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F546" w14:textId="77777777" w:rsidR="009F54C3" w:rsidRPr="003E5675" w:rsidRDefault="006922CA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1.p</w:t>
      </w:r>
      <w:r w:rsidR="00AB09B7" w:rsidRPr="003E5675">
        <w:rPr>
          <w:rFonts w:ascii="Arial" w:hAnsi="Arial" w:cs="Arial"/>
          <w:sz w:val="21"/>
          <w:szCs w:val="21"/>
          <w:lang w:val="lv-LV"/>
        </w:rPr>
        <w:t>ielikums</w:t>
      </w:r>
    </w:p>
    <w:p w14:paraId="3A3B447E" w14:textId="77777777" w:rsidR="00256113" w:rsidRPr="003E5675" w:rsidRDefault="00256113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0EBF59E3" w14:textId="00E22FAA" w:rsidR="00E01120" w:rsidRDefault="00053569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 xml:space="preserve">VAS </w:t>
      </w:r>
      <w:r w:rsidR="003E5675">
        <w:rPr>
          <w:rFonts w:ascii="Arial" w:hAnsi="Arial" w:cs="Arial"/>
          <w:b/>
          <w:sz w:val="21"/>
          <w:szCs w:val="21"/>
          <w:lang w:val="lv-LV"/>
        </w:rPr>
        <w:t>“</w:t>
      </w:r>
      <w:r w:rsidRPr="003E5675">
        <w:rPr>
          <w:rFonts w:ascii="Arial" w:hAnsi="Arial" w:cs="Arial"/>
          <w:b/>
          <w:sz w:val="21"/>
          <w:szCs w:val="21"/>
          <w:lang w:val="lv-LV"/>
        </w:rPr>
        <w:t>Latvijas dzelzceļš” administratīvo ēku un dzelzceļa staciju teritorijās d</w:t>
      </w:r>
      <w:r w:rsidR="00EF4691" w:rsidRPr="003E5675">
        <w:rPr>
          <w:rFonts w:ascii="Arial" w:hAnsi="Arial" w:cs="Arial"/>
          <w:b/>
          <w:sz w:val="21"/>
          <w:szCs w:val="21"/>
          <w:lang w:val="lv-LV"/>
        </w:rPr>
        <w:t xml:space="preserve">ekoratīvo apstādījumu ierīkošana, atjaunošana un uzturēšana </w:t>
      </w:r>
    </w:p>
    <w:p w14:paraId="5EABD39E" w14:textId="004B4961" w:rsidR="003E5675" w:rsidRDefault="003E5675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634ABFB1" w14:textId="77777777" w:rsidR="003E5675" w:rsidRPr="003E5675" w:rsidRDefault="003E5675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5DE81136" w14:textId="77777777" w:rsidR="00E01120" w:rsidRPr="003E5675" w:rsidRDefault="00CE51B1" w:rsidP="00644CA4">
      <w:pPr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>Darba uzdevums:</w:t>
      </w:r>
    </w:p>
    <w:p w14:paraId="2AE923DA" w14:textId="5D1E669E" w:rsidR="00B77A5B" w:rsidRPr="003E5675" w:rsidRDefault="006922CA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U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zturēt VAS </w:t>
      </w:r>
      <w:r w:rsidR="003E5675">
        <w:rPr>
          <w:rFonts w:ascii="Arial" w:hAnsi="Arial" w:cs="Arial"/>
          <w:sz w:val="21"/>
          <w:szCs w:val="21"/>
          <w:lang w:val="lv-LV"/>
        </w:rPr>
        <w:t>“</w:t>
      </w:r>
      <w:r w:rsidR="00C5406B" w:rsidRPr="003E5675">
        <w:rPr>
          <w:rFonts w:ascii="Arial" w:hAnsi="Arial" w:cs="Arial"/>
          <w:sz w:val="21"/>
          <w:szCs w:val="21"/>
          <w:lang w:val="lv-LV"/>
        </w:rPr>
        <w:t>Latvijas dzelzceļš” administratīvo ēku un dzelzceļa staciju teritorijās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>esošos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dekoratīvos apstādījumus. </w:t>
      </w:r>
      <w:r w:rsidR="00CE51B1" w:rsidRPr="003E5675">
        <w:rPr>
          <w:rFonts w:ascii="Arial" w:hAnsi="Arial" w:cs="Arial"/>
          <w:sz w:val="21"/>
          <w:szCs w:val="21"/>
          <w:lang w:val="lv-LV"/>
        </w:rPr>
        <w:t xml:space="preserve">Veikt 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krūmu, ziemciešu,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skujeņu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, vasaras puķu,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sīpolpuķu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dobju uzturēšanu, </w:t>
      </w:r>
      <w:r w:rsidR="00256113" w:rsidRPr="003E5675">
        <w:rPr>
          <w:rFonts w:ascii="Arial" w:hAnsi="Arial" w:cs="Arial"/>
          <w:sz w:val="21"/>
          <w:szCs w:val="21"/>
          <w:lang w:val="lv-LV"/>
        </w:rPr>
        <w:t>sezonālo ziedu stādīšan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dobēs un dekoratīvajos podos. A</w:t>
      </w:r>
      <w:r w:rsidR="00256113" w:rsidRPr="003E5675">
        <w:rPr>
          <w:rFonts w:ascii="Arial" w:hAnsi="Arial" w:cs="Arial"/>
          <w:sz w:val="21"/>
          <w:szCs w:val="21"/>
          <w:lang w:val="lv-LV"/>
        </w:rPr>
        <w:t>tbilstoši augu šķirnēm veikt augu mēslošanu un laistīšanu, dekoratīvo apstādījumu un dobju ravēšan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dekoratīvo koku un krūmu apgriešan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vainagu veidošan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bojāto un iztrūkstošo augu atjaunošan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ziemciešu dalīšan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un</w:t>
      </w:r>
      <w:r w:rsidR="00256113" w:rsidRPr="003E5675">
        <w:rPr>
          <w:rFonts w:ascii="Arial" w:hAnsi="Arial" w:cs="Arial"/>
          <w:sz w:val="21"/>
          <w:szCs w:val="21"/>
          <w:lang w:val="lv-LV"/>
        </w:rPr>
        <w:t xml:space="preserve"> atkritu</w:t>
      </w:r>
      <w:r w:rsidR="00C5406B" w:rsidRPr="003E5675">
        <w:rPr>
          <w:rFonts w:ascii="Arial" w:hAnsi="Arial" w:cs="Arial"/>
          <w:sz w:val="21"/>
          <w:szCs w:val="21"/>
          <w:lang w:val="lv-LV"/>
        </w:rPr>
        <w:t>mu izvešanu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.</w:t>
      </w:r>
    </w:p>
    <w:p w14:paraId="4D1136DD" w14:textId="77777777" w:rsidR="00C5406B" w:rsidRPr="003E5675" w:rsidRDefault="00C5406B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 xml:space="preserve">Izpildītājs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nodrošina darba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rezultātā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esošo </w:t>
      </w:r>
      <w:r w:rsidRPr="003E5675">
        <w:rPr>
          <w:rFonts w:ascii="Arial" w:hAnsi="Arial" w:cs="Arial"/>
          <w:sz w:val="21"/>
          <w:szCs w:val="21"/>
          <w:lang w:val="lv-LV"/>
        </w:rPr>
        <w:t>a</w:t>
      </w:r>
      <w:r w:rsidR="00F42498" w:rsidRPr="003E5675">
        <w:rPr>
          <w:rFonts w:ascii="Arial" w:hAnsi="Arial" w:cs="Arial"/>
          <w:sz w:val="21"/>
          <w:szCs w:val="21"/>
          <w:lang w:val="lv-LV"/>
        </w:rPr>
        <w:t>tkritumu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 savākšanu un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utilizāciju atbilstoši Latvijas Republikas normatīvajos aktos noteiktajām prasībām.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28729FDE" w14:textId="77777777" w:rsidR="009B3DB6" w:rsidRPr="003E5675" w:rsidRDefault="009B3DB6" w:rsidP="00256113">
      <w:pPr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Reatabula"/>
        <w:tblW w:w="9639" w:type="dxa"/>
        <w:tblInd w:w="534" w:type="dxa"/>
        <w:tblLayout w:type="fixed"/>
        <w:tblLook w:val="0480" w:firstRow="0" w:lastRow="0" w:firstColumn="1" w:lastColumn="0" w:noHBand="0" w:noVBand="1"/>
      </w:tblPr>
      <w:tblGrid>
        <w:gridCol w:w="630"/>
        <w:gridCol w:w="2205"/>
        <w:gridCol w:w="2551"/>
        <w:gridCol w:w="1701"/>
        <w:gridCol w:w="992"/>
        <w:gridCol w:w="1560"/>
      </w:tblGrid>
      <w:tr w:rsidR="00604483" w:rsidRPr="003E5675" w14:paraId="38274573" w14:textId="77777777" w:rsidTr="00604483">
        <w:trPr>
          <w:trHeight w:val="390"/>
        </w:trPr>
        <w:tc>
          <w:tcPr>
            <w:tcW w:w="630" w:type="dxa"/>
            <w:vMerge w:val="restart"/>
            <w:vAlign w:val="center"/>
          </w:tcPr>
          <w:p w14:paraId="506BCA7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Nr. p.k.</w:t>
            </w:r>
          </w:p>
        </w:tc>
        <w:tc>
          <w:tcPr>
            <w:tcW w:w="2205" w:type="dxa"/>
            <w:vMerge w:val="restart"/>
            <w:vAlign w:val="center"/>
          </w:tcPr>
          <w:p w14:paraId="5243D1C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Dzelzceļa iecirknis</w:t>
            </w:r>
          </w:p>
        </w:tc>
        <w:tc>
          <w:tcPr>
            <w:tcW w:w="2551" w:type="dxa"/>
            <w:vMerge w:val="restart"/>
          </w:tcPr>
          <w:p w14:paraId="0ED3E497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Objekts</w:t>
            </w:r>
          </w:p>
        </w:tc>
        <w:tc>
          <w:tcPr>
            <w:tcW w:w="2693" w:type="dxa"/>
            <w:gridSpan w:val="2"/>
            <w:vAlign w:val="center"/>
          </w:tcPr>
          <w:p w14:paraId="71F51CC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Pakalpojumu sniegšanas reižu skaits mēnesī/m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35E6A77" w14:textId="77777777" w:rsidR="00604483" w:rsidRPr="003E5675" w:rsidRDefault="009B3DB6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Cena bez PVN,  EUR/m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</w:tr>
      <w:tr w:rsidR="00604483" w:rsidRPr="003E5675" w14:paraId="38F37D0B" w14:textId="77777777" w:rsidTr="00BD7E98">
        <w:trPr>
          <w:trHeight w:val="120"/>
        </w:trPr>
        <w:tc>
          <w:tcPr>
            <w:tcW w:w="630" w:type="dxa"/>
            <w:vMerge/>
            <w:vAlign w:val="center"/>
          </w:tcPr>
          <w:p w14:paraId="55A02E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Merge/>
            <w:vAlign w:val="center"/>
          </w:tcPr>
          <w:p w14:paraId="7D12E043" w14:textId="77777777" w:rsidR="00604483" w:rsidRPr="003E5675" w:rsidRDefault="00604483" w:rsidP="00C60E9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Merge/>
          </w:tcPr>
          <w:p w14:paraId="5832781A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33670C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Skaits/mēnesī</w:t>
            </w:r>
          </w:p>
        </w:tc>
        <w:tc>
          <w:tcPr>
            <w:tcW w:w="992" w:type="dxa"/>
            <w:vAlign w:val="center"/>
          </w:tcPr>
          <w:p w14:paraId="7A90B13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1BEB9D0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7021D28" w14:textId="77777777" w:rsidTr="00BD7E98">
        <w:tc>
          <w:tcPr>
            <w:tcW w:w="630" w:type="dxa"/>
            <w:vAlign w:val="center"/>
          </w:tcPr>
          <w:p w14:paraId="7010D99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179A5A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Zemitāni – Skulte</w:t>
            </w:r>
          </w:p>
        </w:tc>
        <w:tc>
          <w:tcPr>
            <w:tcW w:w="2551" w:type="dxa"/>
          </w:tcPr>
          <w:p w14:paraId="42D5632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F4A3E7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4C216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84</w:t>
            </w:r>
          </w:p>
        </w:tc>
        <w:tc>
          <w:tcPr>
            <w:tcW w:w="1560" w:type="dxa"/>
          </w:tcPr>
          <w:p w14:paraId="39A9ED5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19D21E9" w14:textId="77777777" w:rsidTr="00BD7E98">
        <w:tc>
          <w:tcPr>
            <w:tcW w:w="630" w:type="dxa"/>
            <w:vAlign w:val="center"/>
          </w:tcPr>
          <w:p w14:paraId="3725747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</w:t>
            </w:r>
          </w:p>
        </w:tc>
        <w:tc>
          <w:tcPr>
            <w:tcW w:w="2205" w:type="dxa"/>
            <w:vAlign w:val="center"/>
          </w:tcPr>
          <w:p w14:paraId="32F24A35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159D96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“Vecāķi”</w:t>
            </w:r>
          </w:p>
        </w:tc>
        <w:tc>
          <w:tcPr>
            <w:tcW w:w="1701" w:type="dxa"/>
            <w:vAlign w:val="center"/>
          </w:tcPr>
          <w:p w14:paraId="1C4B3E2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D9C8D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49</w:t>
            </w:r>
          </w:p>
        </w:tc>
        <w:tc>
          <w:tcPr>
            <w:tcW w:w="1560" w:type="dxa"/>
          </w:tcPr>
          <w:p w14:paraId="49E7831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B2B9F4B" w14:textId="77777777" w:rsidTr="00BD7E98">
        <w:tc>
          <w:tcPr>
            <w:tcW w:w="630" w:type="dxa"/>
            <w:vAlign w:val="center"/>
          </w:tcPr>
          <w:p w14:paraId="142ABA9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</w:t>
            </w:r>
          </w:p>
        </w:tc>
        <w:tc>
          <w:tcPr>
            <w:tcW w:w="2205" w:type="dxa"/>
            <w:vAlign w:val="center"/>
          </w:tcPr>
          <w:p w14:paraId="46450F9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274F54A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“Carnikava”</w:t>
            </w:r>
          </w:p>
        </w:tc>
        <w:tc>
          <w:tcPr>
            <w:tcW w:w="1701" w:type="dxa"/>
            <w:vAlign w:val="center"/>
          </w:tcPr>
          <w:p w14:paraId="3BF3105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C7C2F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689019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1B881DE4" w14:textId="77777777" w:rsidTr="00BD7E98">
        <w:tc>
          <w:tcPr>
            <w:tcW w:w="630" w:type="dxa"/>
            <w:vAlign w:val="center"/>
          </w:tcPr>
          <w:p w14:paraId="538AEB6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2205" w:type="dxa"/>
            <w:vAlign w:val="center"/>
          </w:tcPr>
          <w:p w14:paraId="137551F1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D552A2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“Skulte”</w:t>
            </w:r>
          </w:p>
        </w:tc>
        <w:tc>
          <w:tcPr>
            <w:tcW w:w="1701" w:type="dxa"/>
            <w:vAlign w:val="center"/>
          </w:tcPr>
          <w:p w14:paraId="10CFE0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EA2B4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5F8C117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8E7F99C" w14:textId="77777777" w:rsidTr="00BD7E98">
        <w:tc>
          <w:tcPr>
            <w:tcW w:w="630" w:type="dxa"/>
            <w:vAlign w:val="center"/>
          </w:tcPr>
          <w:p w14:paraId="4FEF64C1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2DF93168" w14:textId="77777777" w:rsidR="00604483" w:rsidRPr="003E5675" w:rsidRDefault="00604483" w:rsidP="00561C3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-Lugaži</w:t>
            </w:r>
          </w:p>
        </w:tc>
        <w:tc>
          <w:tcPr>
            <w:tcW w:w="2551" w:type="dxa"/>
          </w:tcPr>
          <w:p w14:paraId="4BE92ED5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BB6893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4BB6CD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48</w:t>
            </w:r>
          </w:p>
        </w:tc>
        <w:tc>
          <w:tcPr>
            <w:tcW w:w="1560" w:type="dxa"/>
          </w:tcPr>
          <w:p w14:paraId="154AF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5A53411" w14:textId="77777777" w:rsidTr="00BD7E98">
        <w:tc>
          <w:tcPr>
            <w:tcW w:w="630" w:type="dxa"/>
            <w:vAlign w:val="center"/>
          </w:tcPr>
          <w:p w14:paraId="765FC16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4</w:t>
            </w:r>
          </w:p>
        </w:tc>
        <w:tc>
          <w:tcPr>
            <w:tcW w:w="2205" w:type="dxa"/>
            <w:vAlign w:val="center"/>
          </w:tcPr>
          <w:p w14:paraId="528C078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08AD6A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“Garkalne”</w:t>
            </w:r>
          </w:p>
          <w:p w14:paraId="24F19546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62F869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6EE61AD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0CA15E24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7398FD1" w14:textId="77777777" w:rsidTr="00BD7E98">
        <w:tc>
          <w:tcPr>
            <w:tcW w:w="630" w:type="dxa"/>
            <w:vAlign w:val="center"/>
          </w:tcPr>
          <w:p w14:paraId="4DCB31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5</w:t>
            </w:r>
          </w:p>
        </w:tc>
        <w:tc>
          <w:tcPr>
            <w:tcW w:w="2205" w:type="dxa"/>
            <w:vAlign w:val="center"/>
          </w:tcPr>
          <w:p w14:paraId="073197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9487FD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“Cēsis”</w:t>
            </w:r>
          </w:p>
        </w:tc>
        <w:tc>
          <w:tcPr>
            <w:tcW w:w="1701" w:type="dxa"/>
            <w:vAlign w:val="center"/>
          </w:tcPr>
          <w:p w14:paraId="2131BAF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BDE8F9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74366E7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E1C1957" w14:textId="77777777" w:rsidTr="00BD7E98">
        <w:tc>
          <w:tcPr>
            <w:tcW w:w="630" w:type="dxa"/>
            <w:vAlign w:val="center"/>
          </w:tcPr>
          <w:p w14:paraId="264F40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2205" w:type="dxa"/>
            <w:vAlign w:val="center"/>
          </w:tcPr>
          <w:p w14:paraId="49585D74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061038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“Lode”</w:t>
            </w:r>
          </w:p>
          <w:p w14:paraId="29A90F75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5C2D08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DC76A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565D8DF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BAD947" w14:textId="77777777" w:rsidTr="00BD7E98">
        <w:tc>
          <w:tcPr>
            <w:tcW w:w="630" w:type="dxa"/>
            <w:vAlign w:val="center"/>
          </w:tcPr>
          <w:p w14:paraId="77050BE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7</w:t>
            </w:r>
          </w:p>
        </w:tc>
        <w:tc>
          <w:tcPr>
            <w:tcW w:w="2205" w:type="dxa"/>
            <w:vAlign w:val="center"/>
          </w:tcPr>
          <w:p w14:paraId="17A75D77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AB9541C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“Valmiera”</w:t>
            </w:r>
          </w:p>
        </w:tc>
        <w:tc>
          <w:tcPr>
            <w:tcW w:w="1701" w:type="dxa"/>
            <w:vAlign w:val="center"/>
          </w:tcPr>
          <w:p w14:paraId="02DC5A4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A809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1560" w:type="dxa"/>
          </w:tcPr>
          <w:p w14:paraId="115A42A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71F9403C" w14:textId="77777777" w:rsidTr="00BD7E98">
        <w:tc>
          <w:tcPr>
            <w:tcW w:w="630" w:type="dxa"/>
            <w:vAlign w:val="center"/>
          </w:tcPr>
          <w:p w14:paraId="712E5A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8</w:t>
            </w:r>
          </w:p>
        </w:tc>
        <w:tc>
          <w:tcPr>
            <w:tcW w:w="2205" w:type="dxa"/>
            <w:vAlign w:val="center"/>
          </w:tcPr>
          <w:p w14:paraId="1A61144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954880B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“Lugaži”</w:t>
            </w:r>
          </w:p>
          <w:p w14:paraId="5AF3DF11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8C17D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FA2CB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45914B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4789869" w14:textId="77777777" w:rsidTr="00BD7E98">
        <w:tc>
          <w:tcPr>
            <w:tcW w:w="630" w:type="dxa"/>
            <w:vAlign w:val="center"/>
          </w:tcPr>
          <w:p w14:paraId="02222A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73B4BA2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–Tukums II</w:t>
            </w:r>
          </w:p>
        </w:tc>
        <w:tc>
          <w:tcPr>
            <w:tcW w:w="2551" w:type="dxa"/>
          </w:tcPr>
          <w:p w14:paraId="775613D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439CA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DCCCF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142</w:t>
            </w:r>
          </w:p>
        </w:tc>
        <w:tc>
          <w:tcPr>
            <w:tcW w:w="1560" w:type="dxa"/>
          </w:tcPr>
          <w:p w14:paraId="19B0F37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5B0F6A9" w14:textId="77777777" w:rsidTr="00BD7E98">
        <w:tc>
          <w:tcPr>
            <w:tcW w:w="630" w:type="dxa"/>
            <w:vAlign w:val="center"/>
          </w:tcPr>
          <w:p w14:paraId="117BC3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9</w:t>
            </w:r>
          </w:p>
        </w:tc>
        <w:tc>
          <w:tcPr>
            <w:tcW w:w="2205" w:type="dxa"/>
            <w:vAlign w:val="center"/>
          </w:tcPr>
          <w:p w14:paraId="5415FF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AFE7C7E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“Torņakalns”</w:t>
            </w:r>
          </w:p>
          <w:p w14:paraId="3FFAD62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14F64AB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79C4E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5287FAE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0F58DC79" w14:textId="77777777" w:rsidTr="00BD7E98">
        <w:tc>
          <w:tcPr>
            <w:tcW w:w="630" w:type="dxa"/>
            <w:vAlign w:val="center"/>
          </w:tcPr>
          <w:p w14:paraId="30F3989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10</w:t>
            </w:r>
          </w:p>
        </w:tc>
        <w:tc>
          <w:tcPr>
            <w:tcW w:w="2205" w:type="dxa"/>
            <w:vAlign w:val="center"/>
          </w:tcPr>
          <w:p w14:paraId="0C30F774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4D91CB85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“Imanta”</w:t>
            </w:r>
          </w:p>
        </w:tc>
        <w:tc>
          <w:tcPr>
            <w:tcW w:w="1701" w:type="dxa"/>
            <w:vAlign w:val="center"/>
          </w:tcPr>
          <w:p w14:paraId="6D3997D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583DE5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3EF670F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A5E2069" w14:textId="77777777" w:rsidTr="00BD7E98">
        <w:tc>
          <w:tcPr>
            <w:tcW w:w="630" w:type="dxa"/>
            <w:vAlign w:val="center"/>
          </w:tcPr>
          <w:p w14:paraId="5F0EC387" w14:textId="52751ABE" w:rsidR="00604483" w:rsidRPr="003E5675" w:rsidRDefault="002729E3" w:rsidP="002729E3">
            <w:pPr>
              <w:ind w:hanging="246"/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 xml:space="preserve">    </w:t>
            </w:r>
            <w:r w:rsidR="00604483"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11</w:t>
            </w:r>
          </w:p>
        </w:tc>
        <w:tc>
          <w:tcPr>
            <w:tcW w:w="2205" w:type="dxa"/>
            <w:vAlign w:val="center"/>
          </w:tcPr>
          <w:p w14:paraId="54700D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9BDF4F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“Lielupe”</w:t>
            </w:r>
          </w:p>
        </w:tc>
        <w:tc>
          <w:tcPr>
            <w:tcW w:w="1701" w:type="dxa"/>
            <w:vAlign w:val="center"/>
          </w:tcPr>
          <w:p w14:paraId="376B807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B71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41</w:t>
            </w:r>
          </w:p>
        </w:tc>
        <w:tc>
          <w:tcPr>
            <w:tcW w:w="1560" w:type="dxa"/>
          </w:tcPr>
          <w:p w14:paraId="47B3DE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466CEA1" w14:textId="77777777" w:rsidTr="00BD7E98">
        <w:tc>
          <w:tcPr>
            <w:tcW w:w="630" w:type="dxa"/>
            <w:vAlign w:val="center"/>
          </w:tcPr>
          <w:p w14:paraId="680E365B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2205" w:type="dxa"/>
            <w:vAlign w:val="center"/>
          </w:tcPr>
          <w:p w14:paraId="0448359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3C0D2F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“Dubulti”</w:t>
            </w:r>
          </w:p>
        </w:tc>
        <w:tc>
          <w:tcPr>
            <w:tcW w:w="1701" w:type="dxa"/>
            <w:vAlign w:val="center"/>
          </w:tcPr>
          <w:p w14:paraId="57D2BA8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A4AFA4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1560" w:type="dxa"/>
          </w:tcPr>
          <w:p w14:paraId="39704DD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7CDE1B" w14:textId="77777777" w:rsidTr="00BD7E98">
        <w:tc>
          <w:tcPr>
            <w:tcW w:w="630" w:type="dxa"/>
            <w:vAlign w:val="center"/>
          </w:tcPr>
          <w:p w14:paraId="1711BFB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13</w:t>
            </w:r>
          </w:p>
        </w:tc>
        <w:tc>
          <w:tcPr>
            <w:tcW w:w="2205" w:type="dxa"/>
            <w:vAlign w:val="center"/>
          </w:tcPr>
          <w:p w14:paraId="1EF3D4E6" w14:textId="77777777" w:rsidR="00604483" w:rsidRPr="003E5675" w:rsidRDefault="00604483" w:rsidP="00BB428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B3B4F1A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“Ķemeri”</w:t>
            </w:r>
          </w:p>
        </w:tc>
        <w:tc>
          <w:tcPr>
            <w:tcW w:w="1701" w:type="dxa"/>
            <w:vAlign w:val="center"/>
          </w:tcPr>
          <w:p w14:paraId="7D56603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5B66B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1560" w:type="dxa"/>
          </w:tcPr>
          <w:p w14:paraId="72417D9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15FE2C" w14:textId="77777777" w:rsidTr="00BD7E98">
        <w:tc>
          <w:tcPr>
            <w:tcW w:w="630" w:type="dxa"/>
            <w:vAlign w:val="center"/>
          </w:tcPr>
          <w:p w14:paraId="3261853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623FFC19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Jelgava-Liepāja</w:t>
            </w:r>
          </w:p>
        </w:tc>
        <w:tc>
          <w:tcPr>
            <w:tcW w:w="2551" w:type="dxa"/>
          </w:tcPr>
          <w:p w14:paraId="4BB72D9D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D5DB46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DEC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62B1AB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EDFC656" w14:textId="77777777" w:rsidTr="00BD7E98">
        <w:tblPrEx>
          <w:tblLook w:val="04A0" w:firstRow="1" w:lastRow="0" w:firstColumn="1" w:lastColumn="0" w:noHBand="0" w:noVBand="1"/>
        </w:tblPrEx>
        <w:tc>
          <w:tcPr>
            <w:tcW w:w="630" w:type="dxa"/>
            <w:vAlign w:val="center"/>
          </w:tcPr>
          <w:p w14:paraId="47C4C4A3" w14:textId="77777777" w:rsidR="00604483" w:rsidRPr="003E5675" w:rsidRDefault="00604483" w:rsidP="00DE705D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14</w:t>
            </w:r>
          </w:p>
        </w:tc>
        <w:tc>
          <w:tcPr>
            <w:tcW w:w="2205" w:type="dxa"/>
          </w:tcPr>
          <w:p w14:paraId="62B87535" w14:textId="77777777" w:rsidR="00604483" w:rsidRPr="003E5675" w:rsidRDefault="00604483" w:rsidP="00C1605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597563D8" w14:textId="77777777" w:rsidR="00604483" w:rsidRPr="003E5675" w:rsidRDefault="00604483" w:rsidP="00CF1F5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“Dobele”</w:t>
            </w:r>
          </w:p>
        </w:tc>
        <w:tc>
          <w:tcPr>
            <w:tcW w:w="1701" w:type="dxa"/>
            <w:vAlign w:val="center"/>
          </w:tcPr>
          <w:p w14:paraId="07843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73423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2631C85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0F6FB952" w14:textId="77777777" w:rsidTr="00BD7E98">
        <w:tc>
          <w:tcPr>
            <w:tcW w:w="630" w:type="dxa"/>
            <w:vAlign w:val="center"/>
          </w:tcPr>
          <w:p w14:paraId="49C8C06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358B517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-Krustpils</w:t>
            </w:r>
          </w:p>
        </w:tc>
        <w:tc>
          <w:tcPr>
            <w:tcW w:w="2551" w:type="dxa"/>
          </w:tcPr>
          <w:p w14:paraId="3CC0443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70544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2D320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155</w:t>
            </w:r>
          </w:p>
        </w:tc>
        <w:tc>
          <w:tcPr>
            <w:tcW w:w="1560" w:type="dxa"/>
          </w:tcPr>
          <w:p w14:paraId="40E43F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1BBB4E7" w14:textId="77777777" w:rsidTr="00BD7E98">
        <w:tc>
          <w:tcPr>
            <w:tcW w:w="630" w:type="dxa"/>
            <w:vAlign w:val="center"/>
          </w:tcPr>
          <w:p w14:paraId="4C253436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lastRenderedPageBreak/>
              <w:t>15</w:t>
            </w:r>
          </w:p>
        </w:tc>
        <w:tc>
          <w:tcPr>
            <w:tcW w:w="2205" w:type="dxa"/>
            <w:vAlign w:val="center"/>
          </w:tcPr>
          <w:p w14:paraId="4A50E90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D07F96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“Ikšķile”</w:t>
            </w:r>
          </w:p>
        </w:tc>
        <w:tc>
          <w:tcPr>
            <w:tcW w:w="1701" w:type="dxa"/>
            <w:vAlign w:val="center"/>
          </w:tcPr>
          <w:p w14:paraId="55F87C3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8C193C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1560" w:type="dxa"/>
          </w:tcPr>
          <w:p w14:paraId="7550398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69418C8" w14:textId="77777777" w:rsidTr="00BD7E98">
        <w:tc>
          <w:tcPr>
            <w:tcW w:w="630" w:type="dxa"/>
            <w:vAlign w:val="center"/>
          </w:tcPr>
          <w:p w14:paraId="3917D90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16</w:t>
            </w:r>
          </w:p>
        </w:tc>
        <w:tc>
          <w:tcPr>
            <w:tcW w:w="2205" w:type="dxa"/>
            <w:vAlign w:val="center"/>
          </w:tcPr>
          <w:p w14:paraId="62EEF7C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4A56E2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Jaunogre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”</w:t>
            </w:r>
          </w:p>
        </w:tc>
        <w:tc>
          <w:tcPr>
            <w:tcW w:w="1701" w:type="dxa"/>
            <w:vAlign w:val="center"/>
          </w:tcPr>
          <w:p w14:paraId="597ECF1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0DB7CC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56</w:t>
            </w:r>
          </w:p>
        </w:tc>
        <w:tc>
          <w:tcPr>
            <w:tcW w:w="1560" w:type="dxa"/>
          </w:tcPr>
          <w:p w14:paraId="2F4F76F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61CEAB9" w14:textId="77777777" w:rsidTr="00BD7E98">
        <w:tc>
          <w:tcPr>
            <w:tcW w:w="630" w:type="dxa"/>
            <w:vAlign w:val="center"/>
          </w:tcPr>
          <w:p w14:paraId="4A8780D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17</w:t>
            </w:r>
          </w:p>
        </w:tc>
        <w:tc>
          <w:tcPr>
            <w:tcW w:w="2205" w:type="dxa"/>
            <w:vAlign w:val="center"/>
          </w:tcPr>
          <w:p w14:paraId="4B662C7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C5B1B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“Jumprava”</w:t>
            </w:r>
          </w:p>
        </w:tc>
        <w:tc>
          <w:tcPr>
            <w:tcW w:w="1701" w:type="dxa"/>
            <w:vAlign w:val="center"/>
          </w:tcPr>
          <w:p w14:paraId="203EBD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208F2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61</w:t>
            </w:r>
          </w:p>
        </w:tc>
        <w:tc>
          <w:tcPr>
            <w:tcW w:w="1560" w:type="dxa"/>
          </w:tcPr>
          <w:p w14:paraId="4C56B9A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AFF5C20" w14:textId="77777777" w:rsidTr="00BD7E98">
        <w:tc>
          <w:tcPr>
            <w:tcW w:w="630" w:type="dxa"/>
            <w:vAlign w:val="center"/>
          </w:tcPr>
          <w:p w14:paraId="0E6597B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18</w:t>
            </w:r>
          </w:p>
        </w:tc>
        <w:tc>
          <w:tcPr>
            <w:tcW w:w="2205" w:type="dxa"/>
            <w:vAlign w:val="center"/>
          </w:tcPr>
          <w:p w14:paraId="6A7B3A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7B535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“Skrīveri”</w:t>
            </w:r>
          </w:p>
        </w:tc>
        <w:tc>
          <w:tcPr>
            <w:tcW w:w="1701" w:type="dxa"/>
            <w:vAlign w:val="center"/>
          </w:tcPr>
          <w:p w14:paraId="5A39CC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591AC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26</w:t>
            </w:r>
          </w:p>
        </w:tc>
        <w:tc>
          <w:tcPr>
            <w:tcW w:w="1560" w:type="dxa"/>
          </w:tcPr>
          <w:p w14:paraId="536529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F52D406" w14:textId="77777777" w:rsidTr="00BD7E98">
        <w:tc>
          <w:tcPr>
            <w:tcW w:w="630" w:type="dxa"/>
            <w:vAlign w:val="center"/>
          </w:tcPr>
          <w:p w14:paraId="617E2C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4078C5A0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Administratīvās ēkas</w:t>
            </w:r>
          </w:p>
        </w:tc>
        <w:tc>
          <w:tcPr>
            <w:tcW w:w="2551" w:type="dxa"/>
          </w:tcPr>
          <w:p w14:paraId="74425CCB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0EED78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CE17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397</w:t>
            </w:r>
          </w:p>
        </w:tc>
        <w:tc>
          <w:tcPr>
            <w:tcW w:w="1560" w:type="dxa"/>
          </w:tcPr>
          <w:p w14:paraId="5E73E63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B853D05" w14:textId="77777777" w:rsidTr="00BD7E98">
        <w:tc>
          <w:tcPr>
            <w:tcW w:w="630" w:type="dxa"/>
            <w:vAlign w:val="center"/>
          </w:tcPr>
          <w:p w14:paraId="479CA5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19</w:t>
            </w:r>
          </w:p>
        </w:tc>
        <w:tc>
          <w:tcPr>
            <w:tcW w:w="2205" w:type="dxa"/>
            <w:vAlign w:val="center"/>
          </w:tcPr>
          <w:p w14:paraId="5F759AE6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DC450F5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“Bolderāja II”</w:t>
            </w:r>
          </w:p>
        </w:tc>
        <w:tc>
          <w:tcPr>
            <w:tcW w:w="1701" w:type="dxa"/>
            <w:vAlign w:val="center"/>
          </w:tcPr>
          <w:p w14:paraId="2F6293F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3D2E66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83</w:t>
            </w:r>
          </w:p>
        </w:tc>
        <w:tc>
          <w:tcPr>
            <w:tcW w:w="1560" w:type="dxa"/>
          </w:tcPr>
          <w:p w14:paraId="7CDD294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2A8EB74" w14:textId="77777777" w:rsidTr="00BD7E98">
        <w:tc>
          <w:tcPr>
            <w:tcW w:w="630" w:type="dxa"/>
            <w:vAlign w:val="center"/>
          </w:tcPr>
          <w:p w14:paraId="5182B38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2205" w:type="dxa"/>
            <w:vAlign w:val="center"/>
          </w:tcPr>
          <w:p w14:paraId="1E2DD2D4" w14:textId="77777777" w:rsidR="00604483" w:rsidRPr="003E5675" w:rsidRDefault="00604483" w:rsidP="00D84358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FDDCD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CPE-1,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Jāņavārtu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iela 14, Rīga</w:t>
            </w:r>
          </w:p>
        </w:tc>
        <w:tc>
          <w:tcPr>
            <w:tcW w:w="1701" w:type="dxa"/>
            <w:vAlign w:val="center"/>
          </w:tcPr>
          <w:p w14:paraId="4C0EFFE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7CE15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46</w:t>
            </w:r>
          </w:p>
        </w:tc>
        <w:tc>
          <w:tcPr>
            <w:tcW w:w="1560" w:type="dxa"/>
          </w:tcPr>
          <w:p w14:paraId="2FDCBF7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3B3393D" w14:textId="77777777" w:rsidTr="00BD7E98">
        <w:tc>
          <w:tcPr>
            <w:tcW w:w="630" w:type="dxa"/>
            <w:vAlign w:val="center"/>
          </w:tcPr>
          <w:p w14:paraId="655D8AB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21</w:t>
            </w:r>
          </w:p>
        </w:tc>
        <w:tc>
          <w:tcPr>
            <w:tcW w:w="2205" w:type="dxa"/>
            <w:vAlign w:val="center"/>
          </w:tcPr>
          <w:p w14:paraId="509F9CEB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53C8A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DNP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Vilkaines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3A, Rīga</w:t>
            </w:r>
          </w:p>
        </w:tc>
        <w:tc>
          <w:tcPr>
            <w:tcW w:w="1701" w:type="dxa"/>
            <w:vAlign w:val="center"/>
          </w:tcPr>
          <w:p w14:paraId="27465E8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1A443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55</w:t>
            </w:r>
          </w:p>
        </w:tc>
        <w:tc>
          <w:tcPr>
            <w:tcW w:w="1560" w:type="dxa"/>
          </w:tcPr>
          <w:p w14:paraId="25C00CA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8C4B329" w14:textId="77777777" w:rsidTr="00BD7E98">
        <w:tc>
          <w:tcPr>
            <w:tcW w:w="630" w:type="dxa"/>
            <w:vAlign w:val="center"/>
          </w:tcPr>
          <w:p w14:paraId="1DA7C4A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22</w:t>
            </w:r>
          </w:p>
        </w:tc>
        <w:tc>
          <w:tcPr>
            <w:tcW w:w="2205" w:type="dxa"/>
            <w:vAlign w:val="center"/>
          </w:tcPr>
          <w:p w14:paraId="48313A27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390B613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ITC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Turgeņeva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21, Rīga</w:t>
            </w:r>
          </w:p>
        </w:tc>
        <w:tc>
          <w:tcPr>
            <w:tcW w:w="1701" w:type="dxa"/>
            <w:vAlign w:val="center"/>
          </w:tcPr>
          <w:p w14:paraId="01A5AA75" w14:textId="77777777" w:rsidR="00604483" w:rsidRPr="003E5675" w:rsidRDefault="00604483" w:rsidP="00CF1F5F">
            <w:pPr>
              <w:tabs>
                <w:tab w:val="left" w:pos="680"/>
                <w:tab w:val="center" w:pos="74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B88FC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1560" w:type="dxa"/>
          </w:tcPr>
          <w:p w14:paraId="615659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79F1DD" w14:textId="77777777" w:rsidTr="00BD7E98">
        <w:tc>
          <w:tcPr>
            <w:tcW w:w="630" w:type="dxa"/>
            <w:vAlign w:val="center"/>
          </w:tcPr>
          <w:p w14:paraId="3D1A127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2205" w:type="dxa"/>
            <w:vAlign w:val="center"/>
          </w:tcPr>
          <w:p w14:paraId="2C4378FC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3852AE6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Torņakalna ielā 16, Rīga</w:t>
            </w:r>
          </w:p>
        </w:tc>
        <w:tc>
          <w:tcPr>
            <w:tcW w:w="1701" w:type="dxa"/>
            <w:vAlign w:val="center"/>
          </w:tcPr>
          <w:p w14:paraId="16CB7A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730A5E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4059C2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90BFAFC" w14:textId="77777777" w:rsidTr="00BD7E98">
        <w:tc>
          <w:tcPr>
            <w:tcW w:w="630" w:type="dxa"/>
            <w:vAlign w:val="center"/>
          </w:tcPr>
          <w:p w14:paraId="37407EC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2205" w:type="dxa"/>
            <w:vAlign w:val="center"/>
          </w:tcPr>
          <w:p w14:paraId="404B994A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F448A4B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MC Dzirnavu ielā 147/3, Rīga</w:t>
            </w:r>
          </w:p>
        </w:tc>
        <w:tc>
          <w:tcPr>
            <w:tcW w:w="1701" w:type="dxa"/>
            <w:vAlign w:val="center"/>
          </w:tcPr>
          <w:p w14:paraId="737A33F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95B7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62</w:t>
            </w:r>
          </w:p>
        </w:tc>
        <w:tc>
          <w:tcPr>
            <w:tcW w:w="1560" w:type="dxa"/>
          </w:tcPr>
          <w:p w14:paraId="77A67C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785ED16" w14:textId="77777777" w:rsidTr="00BD7E98">
        <w:tc>
          <w:tcPr>
            <w:tcW w:w="630" w:type="dxa"/>
            <w:vAlign w:val="center"/>
          </w:tcPr>
          <w:p w14:paraId="6BA8627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2205" w:type="dxa"/>
            <w:vAlign w:val="center"/>
          </w:tcPr>
          <w:p w14:paraId="35D790E2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DDF390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KVD Krustpils ielā 20, Rīga</w:t>
            </w:r>
          </w:p>
        </w:tc>
        <w:tc>
          <w:tcPr>
            <w:tcW w:w="1701" w:type="dxa"/>
            <w:vAlign w:val="center"/>
          </w:tcPr>
          <w:p w14:paraId="42D59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80433D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sz w:val="21"/>
                <w:szCs w:val="21"/>
                <w:lang w:val="lv-LV"/>
              </w:rPr>
              <w:t>74</w:t>
            </w:r>
          </w:p>
        </w:tc>
        <w:tc>
          <w:tcPr>
            <w:tcW w:w="1560" w:type="dxa"/>
          </w:tcPr>
          <w:p w14:paraId="7445742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604483" w:rsidRPr="003E5675" w14:paraId="01E6260B" w14:textId="77777777" w:rsidTr="00BD7E98">
        <w:tc>
          <w:tcPr>
            <w:tcW w:w="630" w:type="dxa"/>
            <w:vAlign w:val="center"/>
          </w:tcPr>
          <w:p w14:paraId="57E534A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0F2154A4" w14:textId="77777777" w:rsidR="00604483" w:rsidRPr="003E5675" w:rsidRDefault="00604483" w:rsidP="0065498F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0CB8E1FC" w14:textId="77777777" w:rsidR="00604483" w:rsidRPr="003E5675" w:rsidRDefault="00604483" w:rsidP="009A5EF1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BC2423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  <w:t>Kopā</w:t>
            </w:r>
          </w:p>
        </w:tc>
        <w:tc>
          <w:tcPr>
            <w:tcW w:w="992" w:type="dxa"/>
            <w:vAlign w:val="center"/>
          </w:tcPr>
          <w:p w14:paraId="5671E3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996 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A2E00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</w:tbl>
    <w:p w14:paraId="754E3255" w14:textId="77777777" w:rsidR="00677448" w:rsidRPr="003E5675" w:rsidRDefault="00677448" w:rsidP="00EF2B67">
      <w:pPr>
        <w:tabs>
          <w:tab w:val="left" w:pos="4820"/>
        </w:tabs>
        <w:rPr>
          <w:rFonts w:ascii="Arial" w:hAnsi="Arial" w:cs="Arial"/>
          <w:color w:val="000000" w:themeColor="text1"/>
          <w:sz w:val="21"/>
          <w:szCs w:val="21"/>
          <w:lang w:val="lv-LV"/>
        </w:rPr>
      </w:pPr>
    </w:p>
    <w:sectPr w:rsidR="00677448" w:rsidRPr="003E5675" w:rsidSect="00D91889">
      <w:footerReference w:type="default" r:id="rId8"/>
      <w:pgSz w:w="11906" w:h="16838"/>
      <w:pgMar w:top="993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AEBF" w14:textId="77777777" w:rsidR="009626D3" w:rsidRDefault="009626D3" w:rsidP="00870C4F">
      <w:r>
        <w:separator/>
      </w:r>
    </w:p>
  </w:endnote>
  <w:endnote w:type="continuationSeparator" w:id="0">
    <w:p w14:paraId="128BA6DF" w14:textId="77777777" w:rsidR="009626D3" w:rsidRDefault="009626D3" w:rsidP="008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2615"/>
      <w:docPartObj>
        <w:docPartGallery w:val="Page Numbers (Bottom of Page)"/>
        <w:docPartUnique/>
      </w:docPartObj>
    </w:sdtPr>
    <w:sdtContent>
      <w:p w14:paraId="6DF5A315" w14:textId="77777777" w:rsidR="004A630D" w:rsidRDefault="004A630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E98" w:rsidRPr="00BD7E98">
          <w:rPr>
            <w:noProof/>
            <w:lang w:val="lv-LV"/>
          </w:rPr>
          <w:t>2</w:t>
        </w:r>
        <w:r>
          <w:fldChar w:fldCharType="end"/>
        </w:r>
      </w:p>
    </w:sdtContent>
  </w:sdt>
  <w:p w14:paraId="037E5471" w14:textId="77777777" w:rsidR="004A630D" w:rsidRDefault="004A63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1FDF" w14:textId="77777777" w:rsidR="009626D3" w:rsidRDefault="009626D3" w:rsidP="00870C4F">
      <w:r>
        <w:separator/>
      </w:r>
    </w:p>
  </w:footnote>
  <w:footnote w:type="continuationSeparator" w:id="0">
    <w:p w14:paraId="3B00C91B" w14:textId="77777777" w:rsidR="009626D3" w:rsidRDefault="009626D3" w:rsidP="0087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A3A"/>
    <w:multiLevelType w:val="hybridMultilevel"/>
    <w:tmpl w:val="3D4E3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4D95"/>
    <w:multiLevelType w:val="hybridMultilevel"/>
    <w:tmpl w:val="B3160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E07"/>
    <w:multiLevelType w:val="hybridMultilevel"/>
    <w:tmpl w:val="1A465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97485">
    <w:abstractNumId w:val="1"/>
  </w:num>
  <w:num w:numId="2" w16cid:durableId="104078216">
    <w:abstractNumId w:val="2"/>
  </w:num>
  <w:num w:numId="3" w16cid:durableId="18034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9"/>
    <w:rsid w:val="00007A5D"/>
    <w:rsid w:val="000225ED"/>
    <w:rsid w:val="00053569"/>
    <w:rsid w:val="00081904"/>
    <w:rsid w:val="00092F32"/>
    <w:rsid w:val="000B2C52"/>
    <w:rsid w:val="000B3DB1"/>
    <w:rsid w:val="000C67DB"/>
    <w:rsid w:val="000E1384"/>
    <w:rsid w:val="000E3D3E"/>
    <w:rsid w:val="000E5CE4"/>
    <w:rsid w:val="00102DF2"/>
    <w:rsid w:val="00110CAE"/>
    <w:rsid w:val="00115E47"/>
    <w:rsid w:val="00132BDE"/>
    <w:rsid w:val="0014571F"/>
    <w:rsid w:val="00152AD2"/>
    <w:rsid w:val="0018098A"/>
    <w:rsid w:val="00185F06"/>
    <w:rsid w:val="001C588D"/>
    <w:rsid w:val="001F1F69"/>
    <w:rsid w:val="00246D86"/>
    <w:rsid w:val="00256113"/>
    <w:rsid w:val="002729E3"/>
    <w:rsid w:val="002A540C"/>
    <w:rsid w:val="002C64DB"/>
    <w:rsid w:val="002D2B73"/>
    <w:rsid w:val="00312DBF"/>
    <w:rsid w:val="00361C77"/>
    <w:rsid w:val="003723F5"/>
    <w:rsid w:val="00374355"/>
    <w:rsid w:val="0039035F"/>
    <w:rsid w:val="003A0A53"/>
    <w:rsid w:val="003E0AD7"/>
    <w:rsid w:val="003E5675"/>
    <w:rsid w:val="00413B53"/>
    <w:rsid w:val="004201A8"/>
    <w:rsid w:val="00430578"/>
    <w:rsid w:val="00431189"/>
    <w:rsid w:val="0043747A"/>
    <w:rsid w:val="004409D8"/>
    <w:rsid w:val="00486257"/>
    <w:rsid w:val="004A630D"/>
    <w:rsid w:val="004B5358"/>
    <w:rsid w:val="004F7530"/>
    <w:rsid w:val="00501E6E"/>
    <w:rsid w:val="00506267"/>
    <w:rsid w:val="00533B56"/>
    <w:rsid w:val="00536BB6"/>
    <w:rsid w:val="00550996"/>
    <w:rsid w:val="00561C3A"/>
    <w:rsid w:val="00566866"/>
    <w:rsid w:val="00585D8D"/>
    <w:rsid w:val="005B5076"/>
    <w:rsid w:val="005B50A1"/>
    <w:rsid w:val="005C2A63"/>
    <w:rsid w:val="005D40E5"/>
    <w:rsid w:val="005F415A"/>
    <w:rsid w:val="00604483"/>
    <w:rsid w:val="00644CA4"/>
    <w:rsid w:val="0065498F"/>
    <w:rsid w:val="006558F7"/>
    <w:rsid w:val="006709AD"/>
    <w:rsid w:val="00677448"/>
    <w:rsid w:val="006922CA"/>
    <w:rsid w:val="006A65F7"/>
    <w:rsid w:val="006C0087"/>
    <w:rsid w:val="006D790B"/>
    <w:rsid w:val="006E29BF"/>
    <w:rsid w:val="006F61FA"/>
    <w:rsid w:val="007105DF"/>
    <w:rsid w:val="00734563"/>
    <w:rsid w:val="00752BB7"/>
    <w:rsid w:val="0075760A"/>
    <w:rsid w:val="007612BB"/>
    <w:rsid w:val="007860A3"/>
    <w:rsid w:val="007D2709"/>
    <w:rsid w:val="008058E1"/>
    <w:rsid w:val="00846666"/>
    <w:rsid w:val="00851857"/>
    <w:rsid w:val="00870C4F"/>
    <w:rsid w:val="008A5AF6"/>
    <w:rsid w:val="008A7B45"/>
    <w:rsid w:val="008B2B1F"/>
    <w:rsid w:val="008C0F3A"/>
    <w:rsid w:val="008C754A"/>
    <w:rsid w:val="009148C0"/>
    <w:rsid w:val="0093766F"/>
    <w:rsid w:val="009461C4"/>
    <w:rsid w:val="009626D3"/>
    <w:rsid w:val="00977281"/>
    <w:rsid w:val="00982E0D"/>
    <w:rsid w:val="009A5EF1"/>
    <w:rsid w:val="009A7592"/>
    <w:rsid w:val="009B1CAC"/>
    <w:rsid w:val="009B3DB6"/>
    <w:rsid w:val="009C78BF"/>
    <w:rsid w:val="009E2ACB"/>
    <w:rsid w:val="009F54C3"/>
    <w:rsid w:val="00A0517B"/>
    <w:rsid w:val="00A50F08"/>
    <w:rsid w:val="00AA0415"/>
    <w:rsid w:val="00AB09B7"/>
    <w:rsid w:val="00AC308A"/>
    <w:rsid w:val="00AE4445"/>
    <w:rsid w:val="00AF02AF"/>
    <w:rsid w:val="00B1419A"/>
    <w:rsid w:val="00B218B8"/>
    <w:rsid w:val="00B46792"/>
    <w:rsid w:val="00B52C29"/>
    <w:rsid w:val="00B77A5B"/>
    <w:rsid w:val="00BC0877"/>
    <w:rsid w:val="00BC7293"/>
    <w:rsid w:val="00BD140F"/>
    <w:rsid w:val="00BD1B6A"/>
    <w:rsid w:val="00BD7E98"/>
    <w:rsid w:val="00C00264"/>
    <w:rsid w:val="00C06AB8"/>
    <w:rsid w:val="00C51ED5"/>
    <w:rsid w:val="00C5406B"/>
    <w:rsid w:val="00C55939"/>
    <w:rsid w:val="00C60E91"/>
    <w:rsid w:val="00C75688"/>
    <w:rsid w:val="00C93A9A"/>
    <w:rsid w:val="00CA4527"/>
    <w:rsid w:val="00CA7E28"/>
    <w:rsid w:val="00CB0865"/>
    <w:rsid w:val="00CE51B1"/>
    <w:rsid w:val="00CF1F5F"/>
    <w:rsid w:val="00D17DE6"/>
    <w:rsid w:val="00D20BEB"/>
    <w:rsid w:val="00D22A52"/>
    <w:rsid w:val="00D45FD1"/>
    <w:rsid w:val="00D74717"/>
    <w:rsid w:val="00D84358"/>
    <w:rsid w:val="00D91889"/>
    <w:rsid w:val="00DA25FC"/>
    <w:rsid w:val="00DA54CB"/>
    <w:rsid w:val="00DB7CCC"/>
    <w:rsid w:val="00DC121C"/>
    <w:rsid w:val="00DC2FBF"/>
    <w:rsid w:val="00DE705D"/>
    <w:rsid w:val="00E00050"/>
    <w:rsid w:val="00E01120"/>
    <w:rsid w:val="00E063A4"/>
    <w:rsid w:val="00E57A1D"/>
    <w:rsid w:val="00E64A2B"/>
    <w:rsid w:val="00E6613C"/>
    <w:rsid w:val="00E80A5C"/>
    <w:rsid w:val="00E862EB"/>
    <w:rsid w:val="00EA40A5"/>
    <w:rsid w:val="00EA6347"/>
    <w:rsid w:val="00EE46A0"/>
    <w:rsid w:val="00EE663A"/>
    <w:rsid w:val="00EF2B67"/>
    <w:rsid w:val="00EF4691"/>
    <w:rsid w:val="00F0261B"/>
    <w:rsid w:val="00F377A4"/>
    <w:rsid w:val="00F40AB7"/>
    <w:rsid w:val="00F42498"/>
    <w:rsid w:val="00F85BAD"/>
    <w:rsid w:val="00F941E1"/>
    <w:rsid w:val="00FA0C3A"/>
    <w:rsid w:val="00FD4335"/>
    <w:rsid w:val="00FD799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277"/>
  <w15:docId w15:val="{A63E44D8-F93E-48C6-BA14-8EAAFFF6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939"/>
    <w:pPr>
      <w:jc w:val="left"/>
    </w:pPr>
    <w:rPr>
      <w:rFonts w:eastAsia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55939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559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70C4F"/>
    <w:rPr>
      <w:rFonts w:eastAsia="Times New Roman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70C4F"/>
    <w:rPr>
      <w:rFonts w:eastAsia="Times New Roman"/>
      <w:szCs w:val="24"/>
      <w:lang w:val="en-GB"/>
    </w:rPr>
  </w:style>
  <w:style w:type="character" w:styleId="Izteiksmgs">
    <w:name w:val="Strong"/>
    <w:uiPriority w:val="22"/>
    <w:qFormat/>
    <w:rsid w:val="00F40AB7"/>
    <w:rPr>
      <w:b/>
      <w:bCs/>
    </w:rPr>
  </w:style>
  <w:style w:type="character" w:customStyle="1" w:styleId="lrzxr">
    <w:name w:val="lrzxr"/>
    <w:basedOn w:val="Noklusjumarindkopasfonts"/>
    <w:rsid w:val="00FA0C3A"/>
  </w:style>
  <w:style w:type="paragraph" w:styleId="Balonteksts">
    <w:name w:val="Balloon Text"/>
    <w:basedOn w:val="Parasts"/>
    <w:link w:val="BalontekstsRakstz"/>
    <w:uiPriority w:val="99"/>
    <w:semiHidden/>
    <w:unhideWhenUsed/>
    <w:rsid w:val="009F54C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54C3"/>
    <w:rPr>
      <w:rFonts w:ascii="Segoe UI" w:eastAsia="Times New Roman" w:hAnsi="Segoe UI" w:cs="Segoe UI"/>
      <w:sz w:val="18"/>
      <w:szCs w:val="18"/>
      <w:lang w:val="en-GB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63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630D"/>
    <w:rPr>
      <w:rFonts w:eastAsia="Times New Roman"/>
      <w:b/>
      <w:bCs/>
      <w:i/>
      <w:iCs/>
      <w:color w:val="5B9BD5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AE090-E644-46EF-9867-AAEAEA74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Matīss Šalmis</dc:creator>
  <cp:lastModifiedBy>Inga Zilberga</cp:lastModifiedBy>
  <cp:revision>3</cp:revision>
  <cp:lastPrinted>2020-08-27T13:29:00Z</cp:lastPrinted>
  <dcterms:created xsi:type="dcterms:W3CDTF">2023-02-28T14:38:00Z</dcterms:created>
  <dcterms:modified xsi:type="dcterms:W3CDTF">2023-02-28T14:39:00Z</dcterms:modified>
</cp:coreProperties>
</file>