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B31E7" w14:textId="03388664"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w:t>
      </w:r>
      <w:r w:rsidR="00832CE8" w:rsidRPr="00C51E2A">
        <w:rPr>
          <w:i/>
          <w:sz w:val="16"/>
          <w:szCs w:val="16"/>
          <w:lang w:val="lv-LV"/>
        </w:rPr>
        <w:t>komisijas 202</w:t>
      </w:r>
      <w:r w:rsidR="002225A4" w:rsidRPr="00C51E2A">
        <w:rPr>
          <w:i/>
          <w:sz w:val="16"/>
          <w:szCs w:val="16"/>
          <w:lang w:val="lv-LV"/>
        </w:rPr>
        <w:t>1</w:t>
      </w:r>
      <w:r w:rsidR="00832CE8" w:rsidRPr="00C51E2A">
        <w:rPr>
          <w:i/>
          <w:sz w:val="16"/>
          <w:szCs w:val="16"/>
          <w:lang w:val="lv-LV"/>
        </w:rPr>
        <w:t xml:space="preserve">.gada </w:t>
      </w:r>
      <w:r w:rsidR="00C51E2A" w:rsidRPr="00C51E2A">
        <w:rPr>
          <w:i/>
          <w:sz w:val="16"/>
          <w:szCs w:val="16"/>
          <w:lang w:val="lv-LV"/>
        </w:rPr>
        <w:t>25</w:t>
      </w:r>
      <w:r w:rsidR="00B74EBE" w:rsidRPr="00C51E2A">
        <w:rPr>
          <w:i/>
          <w:sz w:val="16"/>
          <w:szCs w:val="16"/>
          <w:lang w:val="lv-LV"/>
        </w:rPr>
        <w:t>.februāra</w:t>
      </w:r>
      <w:r w:rsidR="005674C5" w:rsidRPr="00C51E2A">
        <w:rPr>
          <w:i/>
          <w:sz w:val="16"/>
          <w:szCs w:val="16"/>
          <w:lang w:val="lv-LV"/>
        </w:rPr>
        <w:t xml:space="preserve">  </w:t>
      </w:r>
      <w:r w:rsidR="00832CE8" w:rsidRPr="00C51E2A">
        <w:rPr>
          <w:i/>
          <w:sz w:val="16"/>
          <w:szCs w:val="16"/>
          <w:lang w:val="lv-LV"/>
        </w:rPr>
        <w:t>sēdes</w:t>
      </w:r>
      <w:r w:rsidR="005674C5">
        <w:rPr>
          <w:i/>
          <w:sz w:val="16"/>
          <w:szCs w:val="16"/>
          <w:lang w:val="lv-LV"/>
        </w:rPr>
        <w:t xml:space="preserve"> </w:t>
      </w:r>
      <w:r w:rsidR="00832CE8" w:rsidRPr="00641D62">
        <w:rPr>
          <w:i/>
          <w:sz w:val="16"/>
          <w:szCs w:val="16"/>
          <w:lang w:val="lv-LV"/>
        </w:rPr>
        <w:t>1.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9F3721">
      <w:pPr>
        <w:pStyle w:val="Nos2"/>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E61866" w:rsidRDefault="00130EE9" w:rsidP="009F3721">
      <w:pPr>
        <w:pStyle w:val="Nos2"/>
        <w:rPr>
          <w:sz w:val="36"/>
          <w:szCs w:val="36"/>
        </w:rPr>
      </w:pPr>
    </w:p>
    <w:p w14:paraId="4C5464C1" w14:textId="77777777" w:rsidR="002A447E" w:rsidRDefault="002A447E" w:rsidP="002A447E">
      <w:pPr>
        <w:pStyle w:val="Nos2"/>
        <w:spacing w:before="0" w:after="0"/>
        <w:rPr>
          <w:b/>
        </w:rPr>
      </w:pPr>
      <w:r w:rsidRPr="002A447E">
        <w:rPr>
          <w:b/>
        </w:rPr>
        <w:t xml:space="preserve">“AKMENS/DZELZSBETONA CAURTEKAS 49+147KM REMONTS </w:t>
      </w:r>
    </w:p>
    <w:p w14:paraId="696B2B8B" w14:textId="0FE327C9" w:rsidR="005C51E6" w:rsidRPr="002A447E" w:rsidRDefault="002A447E" w:rsidP="002A447E">
      <w:pPr>
        <w:pStyle w:val="Nos2"/>
        <w:spacing w:before="0" w:after="0"/>
        <w:rPr>
          <w:b/>
          <w:caps/>
          <w:color w:val="000000" w:themeColor="text1"/>
        </w:rPr>
      </w:pPr>
      <w:r w:rsidRPr="002A447E">
        <w:rPr>
          <w:b/>
        </w:rPr>
        <w:t>POSMĀ “INČUKALNS-SIGULDA”</w:t>
      </w:r>
      <w:r>
        <w:rPr>
          <w:b/>
        </w:rPr>
        <w:t xml:space="preserve"> </w:t>
      </w:r>
      <w:r w:rsidRPr="002A447E">
        <w:rPr>
          <w:b/>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5D4A4649" w:rsidR="00765F10" w:rsidRPr="00765F10" w:rsidRDefault="00765F10" w:rsidP="00765F10">
      <w:pPr>
        <w:jc w:val="center"/>
        <w:rPr>
          <w:sz w:val="32"/>
          <w:szCs w:val="32"/>
          <w:lang w:val="lv-LV"/>
        </w:rPr>
      </w:pPr>
      <w:r w:rsidRPr="00A71F4B">
        <w:rPr>
          <w:sz w:val="32"/>
          <w:szCs w:val="32"/>
          <w:lang w:val="lv-LV"/>
        </w:rPr>
        <w:t>(</w:t>
      </w:r>
      <w:proofErr w:type="spellStart"/>
      <w:r w:rsidRPr="00A71F4B">
        <w:rPr>
          <w:sz w:val="32"/>
          <w:szCs w:val="32"/>
          <w:lang w:val="lv-LV"/>
        </w:rPr>
        <w:t>id.Nr</w:t>
      </w:r>
      <w:proofErr w:type="spellEnd"/>
      <w:r w:rsidRPr="00A71F4B">
        <w:rPr>
          <w:sz w:val="32"/>
          <w:szCs w:val="32"/>
          <w:lang w:val="lv-LV"/>
        </w:rPr>
        <w:t xml:space="preserve">. </w:t>
      </w:r>
      <w:r w:rsidRPr="00A71F4B">
        <w:rPr>
          <w:b/>
          <w:bCs/>
          <w:sz w:val="32"/>
          <w:szCs w:val="32"/>
          <w:lang w:val="lv-LV"/>
        </w:rPr>
        <w:t>LDZ 20</w:t>
      </w:r>
      <w:r w:rsidRPr="00A71F4B">
        <w:rPr>
          <w:b/>
          <w:sz w:val="32"/>
          <w:szCs w:val="32"/>
          <w:lang w:val="lv-LV"/>
        </w:rPr>
        <w:t>2</w:t>
      </w:r>
      <w:r w:rsidR="00A45913">
        <w:rPr>
          <w:b/>
          <w:sz w:val="32"/>
          <w:szCs w:val="32"/>
          <w:lang w:val="lv-LV"/>
        </w:rPr>
        <w:t>1</w:t>
      </w:r>
      <w:r w:rsidRPr="00A71F4B">
        <w:rPr>
          <w:b/>
          <w:bCs/>
          <w:sz w:val="32"/>
          <w:szCs w:val="32"/>
          <w:lang w:val="lv-LV"/>
        </w:rPr>
        <w:t>/</w:t>
      </w:r>
      <w:r w:rsidR="002A447E">
        <w:rPr>
          <w:b/>
          <w:bCs/>
          <w:sz w:val="32"/>
          <w:szCs w:val="32"/>
          <w:lang w:val="lv-LV"/>
        </w:rPr>
        <w:t>8</w:t>
      </w:r>
      <w:r w:rsidRPr="00A71F4B">
        <w:rPr>
          <w:b/>
          <w:bCs/>
          <w:sz w:val="32"/>
          <w:szCs w:val="32"/>
          <w:lang w:val="lv-LV"/>
        </w:rPr>
        <w:t>-IBz</w:t>
      </w:r>
      <w:r w:rsidRPr="00A71F4B">
        <w:rPr>
          <w:sz w:val="32"/>
          <w:szCs w:val="32"/>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7777777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A45913">
        <w:rPr>
          <w:lang w:val="lv-LV"/>
        </w:rPr>
        <w:t>1</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7777777"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 ar publikāciju;</w:t>
      </w:r>
    </w:p>
    <w:p w14:paraId="2D53CD2B" w14:textId="24F21D38" w:rsidR="0026272D" w:rsidRPr="00A45913" w:rsidRDefault="0026272D" w:rsidP="00974BD7">
      <w:pPr>
        <w:pStyle w:val="ListParagraph"/>
        <w:numPr>
          <w:ilvl w:val="2"/>
          <w:numId w:val="7"/>
        </w:numPr>
        <w:jc w:val="both"/>
        <w:rPr>
          <w:b/>
          <w:lang w:val="lv-LV"/>
        </w:rPr>
      </w:pPr>
      <w:r w:rsidRPr="00A45913">
        <w:rPr>
          <w:lang w:val="lv-LV"/>
        </w:rPr>
        <w:t>sarunu procedūra (turpmāk var tikt saukts arī kā iepirkums) - sarunu procedūra ar publikāciju “</w:t>
      </w:r>
      <w:bookmarkStart w:id="0" w:name="_Hlk64569581"/>
      <w:r w:rsidR="002A447E" w:rsidRPr="002A447E">
        <w:rPr>
          <w:bCs/>
          <w:lang w:val="lv-LV"/>
        </w:rPr>
        <w:t>Akmens/dzelzsbetona caurtekas 49+147km remonts posmā “Inčukalns-Sigulda</w:t>
      </w:r>
      <w:r w:rsidR="002A447E" w:rsidRPr="002A447E">
        <w:rPr>
          <w:lang w:val="lv-LV"/>
        </w:rPr>
        <w:t>”</w:t>
      </w:r>
      <w:bookmarkEnd w:id="0"/>
      <w:r w:rsidRPr="00A45913">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F487D"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piegādātājs, kas ir iesniedzis piedāvājumu sarunu procedūrai;</w:t>
      </w:r>
    </w:p>
    <w:p w14:paraId="763143DD" w14:textId="14E4F0E7" w:rsidR="00C364AB" w:rsidRPr="00C364AB" w:rsidRDefault="007A4000" w:rsidP="009666CD">
      <w:pPr>
        <w:numPr>
          <w:ilvl w:val="2"/>
          <w:numId w:val="7"/>
        </w:numPr>
        <w:jc w:val="both"/>
        <w:rPr>
          <w:lang w:val="lv-LV"/>
        </w:rPr>
      </w:pPr>
      <w:r>
        <w:rPr>
          <w:lang w:val="lv-LV"/>
        </w:rPr>
        <w:t>darbi</w:t>
      </w:r>
      <w:r w:rsidR="00C364AB" w:rsidRPr="00C364AB">
        <w:rPr>
          <w:lang w:val="lv-LV"/>
        </w:rPr>
        <w:t xml:space="preserve"> </w:t>
      </w:r>
      <w:r w:rsidR="00C364AB" w:rsidRPr="006E3AD5">
        <w:rPr>
          <w:lang w:val="lv-LV"/>
        </w:rPr>
        <w:t xml:space="preserve">- </w:t>
      </w:r>
      <w:r w:rsidR="002A447E" w:rsidRPr="002A447E">
        <w:rPr>
          <w:bCs/>
          <w:lang w:val="lv-LV"/>
        </w:rPr>
        <w:t>Akmens/dzelzsbetona caurtekas remont</w:t>
      </w:r>
      <w:r w:rsidR="00A45913">
        <w:rPr>
          <w:bCs/>
          <w:lang w:val="lv-LV"/>
        </w:rPr>
        <w:t>darbi</w:t>
      </w:r>
      <w:r w:rsidR="00A45913" w:rsidRPr="00A45913">
        <w:rPr>
          <w:bCs/>
          <w:lang w:val="lv-LV"/>
        </w:rPr>
        <w:t xml:space="preserve"> </w:t>
      </w:r>
      <w:r w:rsidR="00C364AB" w:rsidRPr="00E61866">
        <w:rPr>
          <w:lang w:val="lv-LV"/>
        </w:rPr>
        <w:t>saskaņā ar nolikumu</w:t>
      </w:r>
      <w:r w:rsidR="00A45913">
        <w:rPr>
          <w:lang w:val="lv-LV"/>
        </w:rPr>
        <w:t xml:space="preserve"> un tā pielikumiem</w:t>
      </w:r>
      <w:r w:rsidR="00C364AB" w:rsidRPr="00E61866">
        <w:rPr>
          <w:lang w:val="lv-LV"/>
        </w:rPr>
        <w:t xml:space="preserve"> (turpmāk var tikt saukts arī kā sarunu procedūras priekšmets).</w:t>
      </w:r>
    </w:p>
    <w:p w14:paraId="5B056647" w14:textId="77777777" w:rsidR="00571D0E" w:rsidRPr="00B229C8" w:rsidRDefault="00571D0E" w:rsidP="00991902">
      <w:pPr>
        <w:ind w:firstLine="720"/>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2F202B73" w14:textId="05422092" w:rsidR="00C364AB" w:rsidRPr="00D56E6C" w:rsidRDefault="00391778" w:rsidP="00D56E6C">
      <w:pPr>
        <w:pStyle w:val="ListParagraph"/>
        <w:numPr>
          <w:ilvl w:val="2"/>
          <w:numId w:val="5"/>
        </w:numPr>
        <w:ind w:left="567" w:hanging="567"/>
        <w:rPr>
          <w:lang w:val="lv-LV"/>
        </w:rPr>
      </w:pPr>
      <w:r w:rsidRPr="00D56E6C">
        <w:rPr>
          <w:b/>
          <w:lang w:val="lv-LV"/>
        </w:rPr>
        <w:t>s</w:t>
      </w:r>
      <w:r w:rsidR="00096EB3" w:rsidRPr="00D56E6C">
        <w:rPr>
          <w:b/>
          <w:lang w:val="lv-LV"/>
        </w:rPr>
        <w:t xml:space="preserve">aņēmējs (pasūtītāja struktūrvienība): </w:t>
      </w:r>
      <w:r w:rsidR="00A45913" w:rsidRPr="00D56E6C">
        <w:rPr>
          <w:lang w:val="lv-LV"/>
        </w:rPr>
        <w:t xml:space="preserve">VAS „Latvijas dzelzceļš” </w:t>
      </w:r>
      <w:r w:rsidR="002A447E" w:rsidRPr="00D56E6C">
        <w:rPr>
          <w:lang w:val="lv-LV"/>
        </w:rPr>
        <w:t>Sliežu ceļu</w:t>
      </w:r>
      <w:r w:rsidR="00A45913" w:rsidRPr="00D56E6C">
        <w:rPr>
          <w:lang w:val="lv-LV"/>
        </w:rPr>
        <w:t xml:space="preserve"> pārvalde</w:t>
      </w:r>
      <w:r w:rsidR="00D56E6C" w:rsidRPr="00D56E6C">
        <w:rPr>
          <w:lang w:val="lv-LV"/>
        </w:rPr>
        <w:t>, faktiskā adrese: Torņkalna iela 16, Rīga, LV-1004, Latvija.</w:t>
      </w:r>
    </w:p>
    <w:p w14:paraId="363CC0F1" w14:textId="77777777" w:rsidR="00D56E6C" w:rsidRPr="00D56E6C" w:rsidRDefault="00D56E6C" w:rsidP="00D56E6C">
      <w:pPr>
        <w:contextualSpacing/>
        <w:rPr>
          <w:lang w:val="lv-LV"/>
        </w:rPr>
      </w:pPr>
    </w:p>
    <w:p w14:paraId="002F9C45" w14:textId="77777777"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tālruņa numurs: +371 6723</w:t>
      </w:r>
      <w:r w:rsidR="00096EB3" w:rsidRPr="00C712A3">
        <w:rPr>
          <w:lang w:val="lv-LV"/>
        </w:rPr>
        <w:t>49</w:t>
      </w:r>
      <w:r w:rsidR="00C643A1" w:rsidRPr="00C712A3">
        <w:rPr>
          <w:lang w:val="lv-LV"/>
        </w:rPr>
        <w:t>20</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E7BB2C9" w:rsidR="00801142" w:rsidRPr="00626081"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003C672C">
        <w:rPr>
          <w:b/>
          <w:lang w:val="lv-LV"/>
        </w:rPr>
        <w:t xml:space="preserve">, </w:t>
      </w:r>
      <w:r w:rsidR="003C672C" w:rsidRPr="00626081">
        <w:rPr>
          <w:b/>
          <w:lang w:val="lv-LV"/>
        </w:rPr>
        <w:t>objekta apskate</w:t>
      </w:r>
      <w:r w:rsidRPr="00626081">
        <w:rPr>
          <w:b/>
          <w:lang w:val="lv-LV"/>
        </w:rPr>
        <w:t>:</w:t>
      </w:r>
    </w:p>
    <w:p w14:paraId="328F6F2D" w14:textId="07492374" w:rsidR="008107E8" w:rsidRPr="00626081" w:rsidRDefault="00EA393B" w:rsidP="00C712A3">
      <w:pPr>
        <w:pStyle w:val="ListParagraph"/>
        <w:numPr>
          <w:ilvl w:val="2"/>
          <w:numId w:val="5"/>
        </w:numPr>
        <w:ind w:left="567" w:hanging="567"/>
        <w:jc w:val="both"/>
        <w:rPr>
          <w:b/>
          <w:lang w:val="lv-LV"/>
        </w:rPr>
      </w:pPr>
      <w:r w:rsidRPr="00626081">
        <w:rPr>
          <w:lang w:val="lv-LV"/>
        </w:rPr>
        <w:t>P</w:t>
      </w:r>
      <w:r w:rsidR="008107E8" w:rsidRPr="00626081">
        <w:rPr>
          <w:lang w:val="lv-LV"/>
        </w:rPr>
        <w:t>iedāvājumu</w:t>
      </w:r>
      <w:r w:rsidR="0003341A" w:rsidRPr="00626081">
        <w:rPr>
          <w:lang w:val="lv-LV"/>
        </w:rPr>
        <w:t xml:space="preserve"> </w:t>
      </w:r>
      <w:r w:rsidR="008107E8" w:rsidRPr="00626081">
        <w:rPr>
          <w:lang w:val="lv-LV"/>
        </w:rPr>
        <w:t xml:space="preserve">sarunu procedūrai </w:t>
      </w:r>
      <w:r w:rsidR="008107E8" w:rsidRPr="00626081">
        <w:rPr>
          <w:b/>
          <w:lang w:val="lv-LV"/>
        </w:rPr>
        <w:t>iesniedz līdz 202</w:t>
      </w:r>
      <w:r w:rsidR="00A45913" w:rsidRPr="00626081">
        <w:rPr>
          <w:b/>
          <w:lang w:val="lv-LV"/>
        </w:rPr>
        <w:t>1</w:t>
      </w:r>
      <w:r w:rsidR="008107E8" w:rsidRPr="00626081">
        <w:rPr>
          <w:b/>
          <w:lang w:val="lv-LV"/>
        </w:rPr>
        <w:t xml:space="preserve">.gada </w:t>
      </w:r>
      <w:r w:rsidR="00626081" w:rsidRPr="00626081">
        <w:rPr>
          <w:b/>
          <w:lang w:val="lv-LV"/>
        </w:rPr>
        <w:t>16.</w:t>
      </w:r>
      <w:r w:rsidR="00CA1107" w:rsidRPr="00626081">
        <w:rPr>
          <w:b/>
          <w:lang w:val="lv-LV"/>
        </w:rPr>
        <w:t>martā</w:t>
      </w:r>
      <w:r w:rsidR="00F7533B" w:rsidRPr="00626081">
        <w:rPr>
          <w:b/>
          <w:lang w:val="lv-LV"/>
        </w:rPr>
        <w:t xml:space="preserve"> </w:t>
      </w:r>
      <w:r w:rsidR="008107E8" w:rsidRPr="00626081">
        <w:rPr>
          <w:b/>
          <w:lang w:val="lv-LV"/>
        </w:rPr>
        <w:t xml:space="preserve">plkst. </w:t>
      </w:r>
      <w:r w:rsidR="00411233" w:rsidRPr="00626081">
        <w:rPr>
          <w:b/>
          <w:lang w:val="lv-LV"/>
        </w:rPr>
        <w:t>09</w:t>
      </w:r>
      <w:r w:rsidR="008107E8" w:rsidRPr="00626081">
        <w:rPr>
          <w:b/>
          <w:lang w:val="lv-LV"/>
        </w:rPr>
        <w:t>.</w:t>
      </w:r>
      <w:r w:rsidR="00411233" w:rsidRPr="00626081">
        <w:rPr>
          <w:b/>
          <w:lang w:val="lv-LV"/>
        </w:rPr>
        <w:t>3</w:t>
      </w:r>
      <w:r w:rsidR="008107E8" w:rsidRPr="00626081">
        <w:rPr>
          <w:b/>
          <w:lang w:val="lv-LV"/>
        </w:rPr>
        <w:t>0</w:t>
      </w:r>
      <w:r w:rsidR="008107E8" w:rsidRPr="00626081">
        <w:rPr>
          <w:lang w:val="lv-LV"/>
        </w:rPr>
        <w:t>, Latvijā, Rīgā, Gogoļa ielā 3, 1.stāvā, 1</w:t>
      </w:r>
      <w:r w:rsidR="001E0E08" w:rsidRPr="00626081">
        <w:rPr>
          <w:lang w:val="lv-LV"/>
        </w:rPr>
        <w:t>30</w:t>
      </w:r>
      <w:r w:rsidR="008107E8" w:rsidRPr="00626081">
        <w:rPr>
          <w:lang w:val="lv-LV"/>
        </w:rPr>
        <w:t>.kabinetā (VAS “Latvijas dzelzceļš” Kancelejā). Piedāvājumu iesniedz personīgi, ar kurjera starpniecību vai ierakstītā vēstulē</w:t>
      </w:r>
      <w:r w:rsidR="000914DF" w:rsidRPr="00626081">
        <w:rPr>
          <w:rStyle w:val="FootnoteReference"/>
          <w:lang w:val="lv-LV"/>
        </w:rPr>
        <w:footnoteReference w:id="1"/>
      </w:r>
      <w:r w:rsidR="008107E8" w:rsidRPr="00626081">
        <w:rPr>
          <w:lang w:val="lv-LV"/>
        </w:rPr>
        <w:t>;</w:t>
      </w:r>
    </w:p>
    <w:p w14:paraId="43A8D1F0" w14:textId="6562BB88" w:rsidR="00177FCD" w:rsidRPr="00626081" w:rsidRDefault="008107E8" w:rsidP="00C712A3">
      <w:pPr>
        <w:pStyle w:val="ListParagraph"/>
        <w:numPr>
          <w:ilvl w:val="2"/>
          <w:numId w:val="5"/>
        </w:numPr>
        <w:ind w:left="567" w:hanging="567"/>
        <w:jc w:val="both"/>
        <w:rPr>
          <w:b/>
          <w:lang w:val="lv-LV"/>
        </w:rPr>
      </w:pPr>
      <w:r w:rsidRPr="00626081">
        <w:rPr>
          <w:lang w:val="lv-LV"/>
        </w:rPr>
        <w:t>piedāvājumu</w:t>
      </w:r>
      <w:r w:rsidR="00C65375" w:rsidRPr="00626081">
        <w:rPr>
          <w:lang w:val="lv-LV"/>
        </w:rPr>
        <w:t xml:space="preserve"> </w:t>
      </w:r>
      <w:r w:rsidRPr="00626081">
        <w:rPr>
          <w:lang w:val="lv-LV"/>
        </w:rPr>
        <w:t xml:space="preserve">sarunu procedūrai </w:t>
      </w:r>
      <w:r w:rsidRPr="00626081">
        <w:rPr>
          <w:b/>
          <w:lang w:val="lv-LV"/>
        </w:rPr>
        <w:t>atver 202</w:t>
      </w:r>
      <w:r w:rsidR="0062567F" w:rsidRPr="00626081">
        <w:rPr>
          <w:b/>
          <w:lang w:val="lv-LV"/>
        </w:rPr>
        <w:t>1</w:t>
      </w:r>
      <w:r w:rsidRPr="00626081">
        <w:rPr>
          <w:b/>
          <w:lang w:val="lv-LV"/>
        </w:rPr>
        <w:t xml:space="preserve">.gada </w:t>
      </w:r>
      <w:r w:rsidR="00626081" w:rsidRPr="00626081">
        <w:rPr>
          <w:b/>
          <w:lang w:val="lv-LV"/>
        </w:rPr>
        <w:t>16</w:t>
      </w:r>
      <w:r w:rsidR="00CA1107" w:rsidRPr="00626081">
        <w:rPr>
          <w:b/>
          <w:lang w:val="lv-LV"/>
        </w:rPr>
        <w:t>.martā</w:t>
      </w:r>
      <w:r w:rsidR="002367D2" w:rsidRPr="00626081">
        <w:rPr>
          <w:b/>
          <w:lang w:val="lv-LV"/>
        </w:rPr>
        <w:t xml:space="preserve"> </w:t>
      </w:r>
      <w:r w:rsidRPr="00626081">
        <w:rPr>
          <w:b/>
          <w:lang w:val="lv-LV"/>
        </w:rPr>
        <w:t>plkst. 1</w:t>
      </w:r>
      <w:r w:rsidR="00C53429" w:rsidRPr="00626081">
        <w:rPr>
          <w:b/>
          <w:lang w:val="lv-LV"/>
        </w:rPr>
        <w:t>0</w:t>
      </w:r>
      <w:r w:rsidRPr="00626081">
        <w:rPr>
          <w:b/>
          <w:lang w:val="lv-LV"/>
        </w:rPr>
        <w:t>.</w:t>
      </w:r>
      <w:r w:rsidR="00C643A1" w:rsidRPr="00626081">
        <w:rPr>
          <w:b/>
          <w:lang w:val="lv-LV"/>
        </w:rPr>
        <w:t>00</w:t>
      </w:r>
      <w:r w:rsidRPr="00626081">
        <w:rPr>
          <w:lang w:val="lv-LV"/>
        </w:rPr>
        <w:t>, VAS “Latvijas dzelzceļš” Iepirkumu birojā (Latvijā, Rīgā, Gogoļa ielā 3, 339.kabinetā);</w:t>
      </w:r>
    </w:p>
    <w:p w14:paraId="2E819D3C" w14:textId="184B0C18" w:rsidR="003C672C" w:rsidRPr="00177FCD" w:rsidRDefault="003C672C" w:rsidP="00C712A3">
      <w:pPr>
        <w:pStyle w:val="ListParagraph"/>
        <w:numPr>
          <w:ilvl w:val="2"/>
          <w:numId w:val="5"/>
        </w:numPr>
        <w:ind w:left="567" w:hanging="567"/>
        <w:jc w:val="both"/>
        <w:rPr>
          <w:b/>
          <w:lang w:val="lv-LV"/>
        </w:rPr>
      </w:pPr>
      <w:r>
        <w:rPr>
          <w:lang w:val="lv-LV"/>
        </w:rPr>
        <w:t xml:space="preserve">piedāvājuma pienācīgai sagatavošanai tiek </w:t>
      </w:r>
      <w:r w:rsidRPr="003C672C">
        <w:rPr>
          <w:u w:val="single"/>
          <w:lang w:val="lv-LV"/>
        </w:rPr>
        <w:t>organizēta objekta apskate</w:t>
      </w:r>
      <w:r>
        <w:rPr>
          <w:lang w:val="lv-LV"/>
        </w:rPr>
        <w:t>. Iepriekšēja pieteikšanās obligāta (tālrunis: 67236006, 29532824);</w:t>
      </w:r>
    </w:p>
    <w:p w14:paraId="3E8AADB1" w14:textId="77777777" w:rsidR="008107E8" w:rsidRPr="00AF1C3B" w:rsidRDefault="008107E8" w:rsidP="00C712A3">
      <w:pPr>
        <w:pStyle w:val="ListParagraph"/>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nosūta atpakaļ pretendentam bez izskatīšanas</w:t>
      </w:r>
      <w:r w:rsidR="0003341A">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6151BF34" w14:textId="77777777" w:rsidR="008107E8" w:rsidRPr="00CF487D" w:rsidRDefault="008107E8" w:rsidP="00C712A3">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18211D89" w14:textId="77777777" w:rsidR="008107E8" w:rsidRPr="00CF487D" w:rsidRDefault="008107E8" w:rsidP="00C712A3">
      <w:pPr>
        <w:pStyle w:val="ListParagraph"/>
        <w:numPr>
          <w:ilvl w:val="2"/>
          <w:numId w:val="5"/>
        </w:numPr>
        <w:ind w:left="567" w:hanging="567"/>
        <w:jc w:val="both"/>
        <w:rPr>
          <w:b/>
          <w:lang w:val="lv-LV"/>
        </w:rPr>
      </w:pPr>
      <w:r w:rsidRPr="00CF487D">
        <w:rPr>
          <w:lang w:val="lv-LV"/>
        </w:rPr>
        <w:lastRenderedPageBreak/>
        <w:t>piedāvājumu atvēršana ir atklāta</w:t>
      </w:r>
      <w:r w:rsidR="00D67073">
        <w:rPr>
          <w:rStyle w:val="FootnoteReference"/>
          <w:lang w:val="lv-LV"/>
        </w:rPr>
        <w:footnoteReference w:id="2"/>
      </w:r>
      <w:r w:rsidRPr="00CF487D">
        <w:rPr>
          <w:lang w:val="lv-LV"/>
        </w:rPr>
        <w:t>. Atvēršanas sēdes dalībniekiem pēc komisijas pieprasījuma jāreģistrējas sarakstā, norādot atvēršanas sēdes dalībnieka vārdu, uzvārdu, tālruni un pretendenta (vai cita uzņēmuma</w:t>
      </w:r>
      <w:r>
        <w:rPr>
          <w:lang w:val="lv-LV"/>
        </w:rPr>
        <w:t>)</w:t>
      </w:r>
      <w:r w:rsidRPr="00CF487D">
        <w:rPr>
          <w:lang w:val="lv-LV"/>
        </w:rPr>
        <w:t xml:space="preserve"> nosaukumu (firmu), kuru tas pārstāv. </w:t>
      </w:r>
      <w:bookmarkStart w:id="1"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3C672C">
        <w:rPr>
          <w:u w:val="single"/>
          <w:lang w:val="lv-LV"/>
        </w:rPr>
        <w:t>līdzi obligāti jāņem</w:t>
      </w:r>
      <w:r w:rsidRPr="003C672C">
        <w:rPr>
          <w:lang w:val="lv-LV"/>
        </w:rPr>
        <w:t xml:space="preserve"> personu apliecinošs dokuments un jārēķinās ar iespējamo  papildus nepieciešamo laiku caurlaides noformēšanai;</w:t>
      </w:r>
      <w:bookmarkEnd w:id="1"/>
    </w:p>
    <w:p w14:paraId="4976DCF9" w14:textId="72637F96" w:rsidR="006016E4" w:rsidRPr="00096EB3" w:rsidRDefault="00AF076E" w:rsidP="00C712A3">
      <w:pPr>
        <w:pStyle w:val="ListParagraph"/>
        <w:numPr>
          <w:ilvl w:val="2"/>
          <w:numId w:val="5"/>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 un apjomu</w:t>
      </w:r>
      <w:r w:rsidR="00C75426">
        <w:rPr>
          <w:lang w:val="lv-LV" w:eastAsia="lv-LV"/>
        </w:rPr>
        <w:t>,</w:t>
      </w:r>
      <w:r w:rsidR="00096EB3">
        <w:rPr>
          <w:lang w:val="lv-LV" w:eastAsia="lv-LV"/>
        </w:rPr>
        <w:t xml:space="preserve"> </w:t>
      </w:r>
      <w:r w:rsidR="00096EB3" w:rsidRPr="003F55C1">
        <w:rPr>
          <w:lang w:val="lv-LV" w:eastAsia="lv-LV"/>
        </w:rPr>
        <w:t>piedāvājuma kopējo cenu</w:t>
      </w:r>
      <w:r w:rsidR="0003341A" w:rsidRPr="003F55C1">
        <w:rPr>
          <w:lang w:val="lv-LV" w:eastAsia="lv-LV"/>
        </w:rPr>
        <w:t>.</w:t>
      </w:r>
      <w:r w:rsidR="00B753E7" w:rsidRPr="00096EB3">
        <w:rPr>
          <w:lang w:val="lv-LV"/>
        </w:rPr>
        <w:t xml:space="preserve"> </w:t>
      </w:r>
      <w:r w:rsidR="008107E8" w:rsidRPr="00096EB3">
        <w:rPr>
          <w:lang w:val="lv-LV"/>
        </w:rPr>
        <w:t xml:space="preserve">Pēc visu pretendentu piedāvājumu atvēršanas un nolasīšanas, visiem klātesošajiem sēdes dalībniekiem pēc to pieprasījuma ir tiesības iepazīties ar citu pretendentu pieteikumiem </w:t>
      </w:r>
      <w:r w:rsidR="008107E8" w:rsidRPr="00C712A3">
        <w:rPr>
          <w:i/>
          <w:iCs/>
          <w:lang w:val="lv-LV"/>
        </w:rPr>
        <w:t xml:space="preserve">(sarunu procedūras nolikuma </w:t>
      </w:r>
      <w:r w:rsidR="00954146">
        <w:rPr>
          <w:i/>
          <w:iCs/>
          <w:lang w:val="lv-LV"/>
        </w:rPr>
        <w:t>2</w:t>
      </w:r>
      <w:r w:rsidR="008107E8" w:rsidRPr="00C712A3">
        <w:rPr>
          <w:i/>
          <w:iCs/>
          <w:lang w:val="lv-LV"/>
        </w:rPr>
        <w:t>.pielikums).</w:t>
      </w:r>
    </w:p>
    <w:p w14:paraId="70080BE1" w14:textId="77777777" w:rsidR="00202D4F" w:rsidRPr="00B229C8" w:rsidRDefault="000F7ECD" w:rsidP="006016E4">
      <w:pPr>
        <w:ind w:firstLine="720"/>
        <w:jc w:val="both"/>
        <w:rPr>
          <w:b/>
          <w:lang w:val="lv-LV"/>
        </w:rPr>
      </w:pPr>
      <w:r w:rsidRPr="00B229C8">
        <w:rPr>
          <w:b/>
          <w:lang w:val="lv-LV"/>
        </w:rPr>
        <w:tab/>
      </w:r>
    </w:p>
    <w:p w14:paraId="7FBCA541" w14:textId="77777777" w:rsidR="00D72807" w:rsidRPr="006E3AD5" w:rsidRDefault="000A198D" w:rsidP="00C712A3">
      <w:pPr>
        <w:pStyle w:val="ListParagraph"/>
        <w:numPr>
          <w:ilvl w:val="1"/>
          <w:numId w:val="5"/>
        </w:numPr>
        <w:ind w:left="567"/>
        <w:jc w:val="both"/>
        <w:rPr>
          <w:lang w:val="lv-LV"/>
        </w:rPr>
      </w:pPr>
      <w:r w:rsidRPr="006E3AD5">
        <w:rPr>
          <w:b/>
          <w:lang w:val="lv-LV"/>
        </w:rPr>
        <w:t>P</w:t>
      </w:r>
      <w:r w:rsidR="00D72807" w:rsidRPr="006E3AD5">
        <w:rPr>
          <w:b/>
          <w:lang w:val="lv-LV"/>
        </w:rPr>
        <w:t xml:space="preserve">iedāvājuma derīguma termiņš: </w:t>
      </w:r>
      <w:r w:rsidR="00D346CB" w:rsidRPr="006E3AD5">
        <w:rPr>
          <w:lang w:val="lv-LV"/>
        </w:rPr>
        <w:t>100</w:t>
      </w:r>
      <w:r w:rsidR="00D72807" w:rsidRPr="006E3AD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712A3">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2" w:name="_Hlk361758"/>
    </w:p>
    <w:p w14:paraId="3C5B7038" w14:textId="792A8015" w:rsidR="00C53429" w:rsidRPr="000801AA" w:rsidRDefault="008107E8" w:rsidP="00C712A3">
      <w:pPr>
        <w:pStyle w:val="ListParagraph"/>
        <w:numPr>
          <w:ilvl w:val="2"/>
          <w:numId w:val="5"/>
        </w:numPr>
        <w:ind w:left="567" w:hanging="567"/>
        <w:jc w:val="both"/>
        <w:rPr>
          <w:b/>
          <w:lang w:val="lv-LV"/>
        </w:rPr>
      </w:pPr>
      <w:r w:rsidRPr="00CF487D">
        <w:rPr>
          <w:lang w:val="lv-LV"/>
        </w:rPr>
        <w:t xml:space="preserve">piedāvājumu iesniedz </w:t>
      </w:r>
      <w:bookmarkStart w:id="3" w:name="_Ref104800850"/>
      <w:bookmarkStart w:id="4" w:name="_Ref160424148"/>
      <w:r w:rsidRPr="00CF487D">
        <w:rPr>
          <w:lang w:val="lv-LV"/>
        </w:rPr>
        <w:t xml:space="preserve">aizlīmētā aploksnē, uz kuras norāda: „Piedāvājums sarunu procedūrai ar </w:t>
      </w:r>
      <w:r w:rsidRPr="00670ED8">
        <w:rPr>
          <w:lang w:val="lv-LV"/>
        </w:rPr>
        <w:t>publikāciju “</w:t>
      </w:r>
      <w:r w:rsidR="00670ED8" w:rsidRPr="00670ED8">
        <w:rPr>
          <w:bCs/>
          <w:lang w:val="lv-LV"/>
        </w:rPr>
        <w:t>Akmens/dzelzsbetona caurtekas 49+147km remonts posmā “Inčukalns-Sigulda</w:t>
      </w:r>
      <w:r w:rsidRPr="00670ED8">
        <w:rPr>
          <w:lang w:val="lv-LV"/>
        </w:rPr>
        <w:t>”.</w:t>
      </w:r>
      <w:r w:rsidRPr="00F557C6">
        <w:rPr>
          <w:lang w:val="lv-LV"/>
        </w:rPr>
        <w:t xml:space="preserve"> </w:t>
      </w:r>
      <w:r w:rsidRPr="00F557C6">
        <w:rPr>
          <w:bCs/>
          <w:lang w:val="lv-LV"/>
        </w:rPr>
        <w:t>Neatvērt līdz 202</w:t>
      </w:r>
      <w:r w:rsidR="00254E48">
        <w:rPr>
          <w:bCs/>
          <w:lang w:val="lv-LV"/>
        </w:rPr>
        <w:t>1</w:t>
      </w:r>
      <w:r w:rsidRPr="00F557C6">
        <w:rPr>
          <w:bCs/>
          <w:lang w:val="lv-LV"/>
        </w:rPr>
        <w:t>.</w:t>
      </w:r>
      <w:r w:rsidRPr="000801AA">
        <w:rPr>
          <w:bCs/>
          <w:lang w:val="lv-LV"/>
        </w:rPr>
        <w:t xml:space="preserve">gada </w:t>
      </w:r>
      <w:r w:rsidR="00626081">
        <w:rPr>
          <w:bCs/>
          <w:lang w:val="lv-LV"/>
        </w:rPr>
        <w:t>16.</w:t>
      </w:r>
      <w:r w:rsidR="00CA1107">
        <w:rPr>
          <w:bCs/>
          <w:lang w:val="lv-LV"/>
        </w:rPr>
        <w:t>martam</w:t>
      </w:r>
      <w:r w:rsidRPr="000801AA">
        <w:rPr>
          <w:bCs/>
          <w:lang w:val="lv-LV"/>
        </w:rPr>
        <w:t>, plkst. 1</w:t>
      </w:r>
      <w:r w:rsidR="00C53429" w:rsidRPr="000801AA">
        <w:rPr>
          <w:bCs/>
          <w:lang w:val="lv-LV"/>
        </w:rPr>
        <w:t>0</w:t>
      </w:r>
      <w:r w:rsidRPr="000801AA">
        <w:rPr>
          <w:bCs/>
          <w:lang w:val="lv-LV"/>
        </w:rPr>
        <w:t>.</w:t>
      </w:r>
      <w:r w:rsidR="00C643A1" w:rsidRPr="000801AA">
        <w:rPr>
          <w:bCs/>
          <w:lang w:val="lv-LV"/>
        </w:rPr>
        <w:t>00</w:t>
      </w:r>
      <w:r w:rsidRPr="000801AA">
        <w:rPr>
          <w:lang w:val="lv-LV"/>
        </w:rPr>
        <w:t>” un adresē: VAS „Latvijas dzelzceļš” Iepirkumu birojam, Gogoļa ielā 3, Rīgā, Latvijā, LV-1547. Uz piedāvājuma aploksnes norāda</w:t>
      </w:r>
      <w:bookmarkEnd w:id="3"/>
      <w:bookmarkEnd w:id="4"/>
      <w:r w:rsidRPr="000801AA">
        <w:rPr>
          <w:lang w:val="lv-LV"/>
        </w:rPr>
        <w:t xml:space="preserve"> arī pretendenta nosaukumu, adresi un tālruņa numuru;</w:t>
      </w:r>
    </w:p>
    <w:p w14:paraId="1AECE68B" w14:textId="77777777" w:rsidR="009A6107" w:rsidRPr="009A6107" w:rsidRDefault="008107E8" w:rsidP="00C712A3">
      <w:pPr>
        <w:pStyle w:val="ListParagraph"/>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004603C0" w:rsidRPr="000801AA">
        <w:rPr>
          <w:lang w:val="lv-LV"/>
        </w:rPr>
        <w:t xml:space="preserve">(vienu) </w:t>
      </w:r>
      <w:r w:rsidRPr="000801AA">
        <w:rPr>
          <w:lang w:val="lv-LV"/>
        </w:rPr>
        <w:t xml:space="preserve">piedāvājuma oriģinālu un 1 </w:t>
      </w:r>
      <w:r w:rsidR="004603C0" w:rsidRPr="000801AA">
        <w:rPr>
          <w:lang w:val="lv-LV"/>
        </w:rPr>
        <w:t xml:space="preserve">(vienu) </w:t>
      </w:r>
      <w:r w:rsidRPr="000801AA">
        <w:rPr>
          <w:lang w:val="lv-LV"/>
        </w:rPr>
        <w:t>kopiju. Uz piedāvājuma oriģināla titullapas norāda “ORIĢINĀLS”, uz piedāvājuma kopijas titullapas - “KOPIJA”. Ja starp sējumiem tiks konstatētas pretrunas, par pareizu tiks uzskatīts piedāvājuma oriģināls</w:t>
      </w:r>
      <w:r w:rsidR="00400392" w:rsidRPr="000801AA">
        <w:rPr>
          <w:lang w:val="lv-LV"/>
        </w:rPr>
        <w:t xml:space="preserve">. </w:t>
      </w:r>
    </w:p>
    <w:p w14:paraId="0D551FF1" w14:textId="2329E07F" w:rsidR="008107E8" w:rsidRPr="000801AA" w:rsidRDefault="00140E88" w:rsidP="009A6107">
      <w:pPr>
        <w:pStyle w:val="ListParagraph"/>
        <w:ind w:left="567"/>
        <w:jc w:val="both"/>
        <w:rPr>
          <w:b/>
          <w:lang w:val="lv-LV"/>
        </w:rPr>
      </w:pPr>
      <w:r w:rsidRPr="000801AA">
        <w:rPr>
          <w:b/>
          <w:u w:val="single"/>
          <w:lang w:val="lv-LV"/>
        </w:rPr>
        <w:t>P</w:t>
      </w:r>
      <w:r w:rsidR="00400392" w:rsidRPr="000801AA">
        <w:rPr>
          <w:b/>
          <w:u w:val="single"/>
          <w:lang w:val="lv-LV"/>
        </w:rPr>
        <w:t>iedāvājums</w:t>
      </w:r>
      <w:r w:rsidR="00A63D71">
        <w:rPr>
          <w:b/>
          <w:u w:val="single"/>
          <w:lang w:val="lv-LV"/>
        </w:rPr>
        <w:t xml:space="preserve"> (sarunu procedūras nolikuma 1.8.punktā uzskaitītie dokumenti)</w:t>
      </w:r>
      <w:r w:rsidRPr="000801AA">
        <w:rPr>
          <w:b/>
          <w:u w:val="single"/>
          <w:lang w:val="lv-LV"/>
        </w:rPr>
        <w:t xml:space="preserve"> </w:t>
      </w:r>
      <w:r w:rsidR="00400392" w:rsidRPr="000801AA">
        <w:rPr>
          <w:b/>
          <w:u w:val="single"/>
          <w:lang w:val="lv-LV"/>
        </w:rPr>
        <w:t xml:space="preserve">jāiesniedz arī </w:t>
      </w:r>
      <w:r w:rsidR="00254E48">
        <w:rPr>
          <w:b/>
          <w:u w:val="single"/>
          <w:lang w:val="lv-LV"/>
        </w:rPr>
        <w:t xml:space="preserve">skanēts </w:t>
      </w:r>
      <w:r w:rsidR="00400392" w:rsidRPr="000801AA">
        <w:rPr>
          <w:b/>
          <w:u w:val="single"/>
          <w:lang w:val="lv-LV"/>
        </w:rPr>
        <w:t>elektroniskā formā</w:t>
      </w:r>
      <w:r w:rsidR="00400392" w:rsidRPr="000801AA">
        <w:rPr>
          <w:b/>
          <w:lang w:val="lv-LV"/>
        </w:rPr>
        <w:t xml:space="preserve"> </w:t>
      </w:r>
      <w:r w:rsidR="00400392" w:rsidRPr="000801AA">
        <w:rPr>
          <w:i/>
          <w:lang w:val="lv-LV"/>
        </w:rPr>
        <w:t>-</w:t>
      </w:r>
      <w:r w:rsidR="00400392" w:rsidRPr="000801AA">
        <w:rPr>
          <w:lang w:val="lv-LV"/>
        </w:rPr>
        <w:t xml:space="preserve"> </w:t>
      </w:r>
      <w:r w:rsidR="00400392" w:rsidRPr="000801AA">
        <w:rPr>
          <w:b/>
          <w:bCs/>
          <w:u w:val="single"/>
          <w:lang w:val="lv-LV"/>
        </w:rPr>
        <w:t xml:space="preserve">pēc piedāvājumu </w:t>
      </w:r>
      <w:r w:rsidR="00400392" w:rsidRPr="00254E48">
        <w:rPr>
          <w:b/>
          <w:bCs/>
          <w:u w:val="single"/>
          <w:lang w:val="lv-LV"/>
        </w:rPr>
        <w:t>iesniegšanas termiņa beigām 1</w:t>
      </w:r>
      <w:r w:rsidR="004603C0" w:rsidRPr="00254E48">
        <w:rPr>
          <w:b/>
          <w:bCs/>
          <w:u w:val="single"/>
          <w:lang w:val="lv-LV"/>
        </w:rPr>
        <w:t xml:space="preserve"> </w:t>
      </w:r>
      <w:r w:rsidR="00400392" w:rsidRPr="00254E48">
        <w:rPr>
          <w:b/>
          <w:bCs/>
          <w:u w:val="single"/>
          <w:lang w:val="lv-LV"/>
        </w:rPr>
        <w:t xml:space="preserve">darba dienas laikā, nosūtot to uz </w:t>
      </w:r>
      <w:r w:rsidR="009A6107">
        <w:rPr>
          <w:b/>
          <w:bCs/>
          <w:u w:val="single"/>
          <w:lang w:val="lv-LV"/>
        </w:rPr>
        <w:t>pieprasījumā</w:t>
      </w:r>
      <w:r w:rsidR="00400392" w:rsidRPr="00254E48">
        <w:rPr>
          <w:b/>
          <w:bCs/>
          <w:u w:val="single"/>
          <w:lang w:val="lv-LV"/>
        </w:rPr>
        <w:t xml:space="preserve"> norādīto e-pasta adresi</w:t>
      </w:r>
      <w:r w:rsidR="008107E8" w:rsidRPr="00254E48">
        <w:rPr>
          <w:b/>
          <w:bCs/>
          <w:u w:val="single"/>
          <w:lang w:val="lv-LV"/>
        </w:rPr>
        <w:t>;</w:t>
      </w:r>
    </w:p>
    <w:p w14:paraId="15B711EE" w14:textId="77777777" w:rsidR="008107E8" w:rsidRPr="000801AA" w:rsidRDefault="008107E8" w:rsidP="00C712A3">
      <w:pPr>
        <w:pStyle w:val="ListParagraph"/>
        <w:numPr>
          <w:ilvl w:val="2"/>
          <w:numId w:val="5"/>
        </w:numPr>
        <w:ind w:left="567" w:hanging="567"/>
        <w:jc w:val="both"/>
        <w:rPr>
          <w:lang w:val="lv-LV"/>
        </w:rPr>
      </w:pPr>
      <w:bookmarkStart w:id="5" w:name="_Hlk34747262"/>
      <w:r w:rsidRPr="000801AA">
        <w:rPr>
          <w:lang w:val="lv-LV"/>
        </w:rPr>
        <w:t xml:space="preserve">piedāvājumu iesniedz cauršūtu vai caurauklotu, kur lapas ir numurētas, rakstveidā latviešu valodā vai citā valodā, pievienojot apliecinātu tulkojumu latviešu valodā. </w:t>
      </w:r>
      <w:r w:rsidRPr="000801AA">
        <w:rPr>
          <w:bCs/>
          <w:lang w:val="lv-LV"/>
        </w:rPr>
        <w:t>Par dokumentu tulkojuma atbilstību oriģinālam atbild pretendents</w:t>
      </w:r>
      <w:r w:rsidR="006B54FE">
        <w:rPr>
          <w:bCs/>
          <w:lang w:val="lv-LV"/>
        </w:rPr>
        <w:t>;</w:t>
      </w:r>
    </w:p>
    <w:bookmarkEnd w:id="5"/>
    <w:p w14:paraId="2B37A5D6" w14:textId="77777777" w:rsidR="00AF1C3B" w:rsidRPr="00AF1C3B" w:rsidRDefault="003B51E9" w:rsidP="00C712A3">
      <w:pPr>
        <w:pStyle w:val="ListParagraph"/>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prasības (attiecībā</w:t>
      </w:r>
      <w:r w:rsidRPr="00D03C7A">
        <w:rPr>
          <w:rFonts w:eastAsia="Batang"/>
          <w:lang w:val="lv-LV"/>
        </w:rPr>
        <w:t xml:space="preserve"> uz dokumentu parakstīšanu, atvasinājumu, tulkojumu noformēšanu, apliecināšanu u.tml.).</w:t>
      </w:r>
      <w:r w:rsidR="00A53359" w:rsidRPr="00D03C7A">
        <w:rPr>
          <w:rFonts w:eastAsia="Batang"/>
          <w:lang w:val="lv-LV"/>
        </w:rPr>
        <w:t xml:space="preserve"> </w:t>
      </w:r>
    </w:p>
    <w:p w14:paraId="10E1DC6F" w14:textId="77777777" w:rsidR="00AF1C3B" w:rsidRPr="00AF1C3B" w:rsidRDefault="00AF1C3B" w:rsidP="00AF1C3B">
      <w:pPr>
        <w:pStyle w:val="ListParagraph"/>
        <w:ind w:left="567"/>
        <w:jc w:val="both"/>
        <w:rPr>
          <w:rFonts w:eastAsia="Batang"/>
          <w:lang w:val="lv-LV"/>
        </w:rPr>
      </w:pPr>
    </w:p>
    <w:p w14:paraId="43D2520F" w14:textId="48B4573D" w:rsidR="00CE358C" w:rsidRPr="00B229C8" w:rsidRDefault="00CE358C" w:rsidP="00C712A3">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6E3AD5" w:rsidRDefault="00096FEC" w:rsidP="00C712A3">
      <w:pPr>
        <w:pStyle w:val="ListParagraph"/>
        <w:numPr>
          <w:ilvl w:val="2"/>
          <w:numId w:val="5"/>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w:t>
      </w:r>
      <w:r w:rsidRPr="006E3AD5">
        <w:rPr>
          <w:lang w:val="lv-LV"/>
        </w:rPr>
        <w:t>cenu un summu, skaitļi tiek noapaļoti līdz simtdaļām</w:t>
      </w:r>
      <w:r w:rsidRPr="006E3AD5">
        <w:rPr>
          <w:u w:val="single"/>
          <w:lang w:val="lv-LV"/>
        </w:rPr>
        <w:t xml:space="preserve"> (</w:t>
      </w:r>
      <w:r w:rsidRPr="00752249">
        <w:rPr>
          <w:b/>
          <w:bCs/>
          <w:u w:val="single"/>
          <w:lang w:val="lv-LV"/>
        </w:rPr>
        <w:t>divi cipari aiz komata</w:t>
      </w:r>
      <w:r w:rsidRPr="006E3AD5">
        <w:rPr>
          <w:u w:val="single"/>
          <w:lang w:val="lv-LV"/>
        </w:rPr>
        <w:t xml:space="preserve">); </w:t>
      </w:r>
    </w:p>
    <w:bookmarkEnd w:id="2"/>
    <w:p w14:paraId="6321521A" w14:textId="1EE228B3" w:rsidR="00D614C4" w:rsidRPr="00E166E0" w:rsidRDefault="00D614C4" w:rsidP="00C712A3">
      <w:pPr>
        <w:pStyle w:val="BodyTextIndent31"/>
        <w:numPr>
          <w:ilvl w:val="2"/>
          <w:numId w:val="5"/>
        </w:numPr>
        <w:ind w:left="567" w:hanging="567"/>
        <w:rPr>
          <w:rFonts w:ascii="Times New Roman" w:hAnsi="Times New Roman"/>
        </w:rPr>
      </w:pPr>
      <w:r w:rsidRPr="006E3AD5">
        <w:rPr>
          <w:rFonts w:ascii="Times New Roman" w:hAnsi="Times New Roman"/>
          <w:u w:val="single"/>
        </w:rPr>
        <w:t xml:space="preserve">piedāvājuma cenā jābūt iekļautām absolūti visām </w:t>
      </w:r>
      <w:r w:rsidR="001F6F4E">
        <w:rPr>
          <w:rFonts w:ascii="Times New Roman" w:hAnsi="Times New Roman"/>
          <w:u w:val="single"/>
        </w:rPr>
        <w:t xml:space="preserve">ar </w:t>
      </w:r>
      <w:r w:rsidR="001F6F4E" w:rsidRPr="006B54FE">
        <w:t>sarunu procedūras nolikuma</w:t>
      </w:r>
      <w:r w:rsidR="00752249" w:rsidRPr="006B54FE">
        <w:t xml:space="preserve"> (t.sk.,</w:t>
      </w:r>
      <w:r w:rsidR="00E3545A" w:rsidRPr="006B54FE">
        <w:t xml:space="preserve"> </w:t>
      </w:r>
      <w:r w:rsidR="00752249" w:rsidRPr="006B54FE">
        <w:t>S</w:t>
      </w:r>
      <w:r w:rsidR="001F6F4E" w:rsidRPr="006B54FE">
        <w:t>pecifikācija</w:t>
      </w:r>
      <w:r w:rsidR="00E3545A" w:rsidRPr="006B54FE">
        <w:t>s, iepirkuma līguma</w:t>
      </w:r>
      <w:r w:rsidR="00752249" w:rsidRPr="006B54FE">
        <w:t>)</w:t>
      </w:r>
      <w:r w:rsidR="001F6F4E" w:rsidRPr="006B54FE">
        <w:t xml:space="preserve"> prasībām atbilstoša </w:t>
      </w:r>
      <w:r w:rsidR="00F03F0D" w:rsidRPr="006B54FE">
        <w:rPr>
          <w:rFonts w:ascii="Times New Roman" w:hAnsi="Times New Roman"/>
          <w:u w:val="single"/>
        </w:rPr>
        <w:t xml:space="preserve">darbu </w:t>
      </w:r>
      <w:r w:rsidRPr="006B54FE">
        <w:rPr>
          <w:rFonts w:ascii="Times New Roman" w:hAnsi="Times New Roman"/>
          <w:u w:val="single"/>
        </w:rPr>
        <w:t>veikšanu saistītajām izmaksām</w:t>
      </w:r>
      <w:r w:rsidR="001F6F4E" w:rsidRPr="006B54FE">
        <w:rPr>
          <w:rFonts w:ascii="Times New Roman" w:hAnsi="Times New Roman"/>
          <w:u w:val="single"/>
        </w:rPr>
        <w:t xml:space="preserve"> pilnā </w:t>
      </w:r>
      <w:r w:rsidR="001F6F4E" w:rsidRPr="002A447E">
        <w:rPr>
          <w:rFonts w:ascii="Times New Roman" w:hAnsi="Times New Roman"/>
          <w:u w:val="single"/>
        </w:rPr>
        <w:t>apjomā</w:t>
      </w:r>
      <w:r w:rsidRPr="002A447E">
        <w:rPr>
          <w:rFonts w:ascii="Times New Roman" w:hAnsi="Times New Roman"/>
        </w:rPr>
        <w:t xml:space="preserve">, </w:t>
      </w:r>
      <w:r w:rsidR="001F6F4E" w:rsidRPr="002A447E">
        <w:rPr>
          <w:rFonts w:ascii="Times New Roman" w:hAnsi="Times New Roman"/>
        </w:rPr>
        <w:t xml:space="preserve">t.sk., </w:t>
      </w:r>
      <w:r w:rsidR="002A447E" w:rsidRPr="002A447E">
        <w:rPr>
          <w:rFonts w:ascii="Times New Roman" w:hAnsi="Times New Roman"/>
        </w:rPr>
        <w:t xml:space="preserve">darbu organizēšanas un nodrošināšanas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2A447E" w:rsidRPr="002A447E">
        <w:rPr>
          <w:rFonts w:ascii="Times New Roman" w:hAnsi="Times New Roman"/>
        </w:rPr>
        <w:t>u.tml</w:t>
      </w:r>
      <w:proofErr w:type="spellEnd"/>
      <w:r w:rsidR="006B54FE" w:rsidRPr="002A447E">
        <w:rPr>
          <w:rFonts w:ascii="Times New Roman" w:hAnsi="Times New Roman"/>
        </w:rPr>
        <w:t>;</w:t>
      </w:r>
    </w:p>
    <w:p w14:paraId="1057A8C2" w14:textId="77777777" w:rsidR="00D614C4" w:rsidRPr="00D614C4" w:rsidRDefault="00D614C4" w:rsidP="00C712A3">
      <w:pPr>
        <w:numPr>
          <w:ilvl w:val="2"/>
          <w:numId w:val="5"/>
        </w:numPr>
        <w:tabs>
          <w:tab w:val="left" w:pos="567"/>
        </w:tabs>
        <w:ind w:left="567" w:hanging="567"/>
        <w:jc w:val="both"/>
        <w:rPr>
          <w:lang w:val="lv-LV"/>
        </w:rPr>
      </w:pPr>
      <w:r w:rsidRPr="00D614C4">
        <w:rPr>
          <w:lang w:val="lv-LV"/>
        </w:rPr>
        <w:lastRenderedPageBreak/>
        <w:t xml:space="preserve"> piedāvājuma cenā neiekļautās izmaksas līguma izpildes laikā netiks kompensētas. Piedāvātajai cenai </w:t>
      </w:r>
      <w:r w:rsidRPr="005C6333">
        <w:rPr>
          <w:lang w:val="lv-LV"/>
        </w:rPr>
        <w:t>(attiecīgi līgumā fiksētajai cenai)</w:t>
      </w:r>
      <w:r w:rsidRPr="00D614C4">
        <w:rPr>
          <w:lang w:val="lv-LV"/>
        </w:rPr>
        <w:t xml:space="preserve"> līguma izpildes laikā jābūt nemainīgai: arī valūtas kursa, cenu inflācijas un cit</w:t>
      </w:r>
      <w:r w:rsidR="00F03F0D">
        <w:rPr>
          <w:lang w:val="lv-LV"/>
        </w:rPr>
        <w:t>u</w:t>
      </w:r>
      <w:r w:rsidRPr="00D614C4">
        <w:rPr>
          <w:lang w:val="lv-LV"/>
        </w:rPr>
        <w:t xml:space="preserve">  izmaksas ietekmējošu faktoru izmaiņu gadījumos</w:t>
      </w:r>
      <w:r w:rsidR="00752249">
        <w:rPr>
          <w:lang w:val="lv-LV"/>
        </w:rPr>
        <w:t>;</w:t>
      </w:r>
    </w:p>
    <w:p w14:paraId="0DF1D0E1" w14:textId="78611D97" w:rsidR="00CE6255" w:rsidRPr="00245DF0" w:rsidRDefault="00096FEC" w:rsidP="00CE6255">
      <w:pPr>
        <w:pStyle w:val="ListParagraph"/>
        <w:numPr>
          <w:ilvl w:val="2"/>
          <w:numId w:val="5"/>
        </w:numPr>
        <w:ind w:left="567" w:hanging="567"/>
        <w:jc w:val="both"/>
        <w:rPr>
          <w:lang w:val="lv-LV"/>
        </w:rPr>
      </w:pPr>
      <w:r w:rsidRPr="00CF487D">
        <w:rPr>
          <w:lang w:val="lv-LV"/>
        </w:rPr>
        <w:t xml:space="preserve">informāciju, kas ir komercnoslēpums atbilstoši Komerclikuma 19.pantam vai kas uzskatāma par konfidenciālu informāciju, pretendents norāda savā piedāvājumā. Komercnoslēpums vai konfidenciāla </w:t>
      </w:r>
      <w:r w:rsidRPr="00245DF0">
        <w:rPr>
          <w:lang w:val="lv-LV"/>
        </w:rPr>
        <w:t>informācija nevar būt informācija, kas saskaņā ar normatīvajiem aktiem ir noteikta par vispārpieejamu informāciju</w:t>
      </w:r>
      <w:r w:rsidR="002A447E">
        <w:rPr>
          <w:lang w:val="lv-LV"/>
        </w:rPr>
        <w:t>.</w:t>
      </w:r>
    </w:p>
    <w:p w14:paraId="50E3013F" w14:textId="34818088" w:rsidR="00B942A4" w:rsidRPr="00B229C8" w:rsidRDefault="00B942A4" w:rsidP="002A447E">
      <w:pPr>
        <w:pStyle w:val="ListParagraph"/>
        <w:ind w:left="567"/>
        <w:jc w:val="both"/>
        <w:rPr>
          <w:color w:val="FF0000"/>
          <w:lang w:val="lv-LV"/>
        </w:rPr>
      </w:pPr>
    </w:p>
    <w:p w14:paraId="2FB3AB19" w14:textId="77777777" w:rsidR="00135A03" w:rsidRPr="00FE5FEB" w:rsidRDefault="000A198D" w:rsidP="00C712A3">
      <w:pPr>
        <w:pStyle w:val="ListParagraph"/>
        <w:numPr>
          <w:ilvl w:val="1"/>
          <w:numId w:val="5"/>
        </w:numPr>
        <w:ind w:left="567" w:hanging="567"/>
        <w:jc w:val="both"/>
        <w:rPr>
          <w:b/>
          <w:lang w:val="lv-LV"/>
        </w:rPr>
      </w:pPr>
      <w:r w:rsidRPr="00FE5FEB">
        <w:rPr>
          <w:b/>
          <w:lang w:val="lv-LV"/>
        </w:rPr>
        <w:t>P</w:t>
      </w:r>
      <w:r w:rsidR="006E7CE1" w:rsidRPr="00FE5FEB">
        <w:rPr>
          <w:b/>
          <w:lang w:val="lv-LV"/>
        </w:rPr>
        <w:t>iedāvājumā iekļaujamā informācija un dokumenti</w:t>
      </w:r>
      <w:r w:rsidR="000D4D28" w:rsidRPr="00FE5FEB">
        <w:rPr>
          <w:b/>
          <w:lang w:val="lv-LV"/>
        </w:rPr>
        <w:t>:</w:t>
      </w:r>
      <w:r w:rsidR="00EB587C" w:rsidRPr="00FE5FEB">
        <w:rPr>
          <w:b/>
          <w:lang w:val="lv-LV"/>
        </w:rPr>
        <w:t xml:space="preserve"> </w:t>
      </w:r>
      <w:r w:rsidR="0009548E" w:rsidRPr="00FE5FEB">
        <w:rPr>
          <w:b/>
          <w:lang w:val="lv-LV"/>
        </w:rPr>
        <w:t xml:space="preserve">  </w:t>
      </w:r>
    </w:p>
    <w:p w14:paraId="1AB7B66D" w14:textId="77777777" w:rsidR="00616176" w:rsidRDefault="00833394" w:rsidP="00B921FB">
      <w:pPr>
        <w:jc w:val="both"/>
        <w:rPr>
          <w:lang w:val="lv-LV"/>
        </w:rPr>
      </w:pPr>
      <w:r w:rsidRPr="00B229C8">
        <w:rPr>
          <w:lang w:val="lv-LV"/>
        </w:rPr>
        <w:t>„</w:t>
      </w:r>
      <w:bookmarkStart w:id="6"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6"/>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5103"/>
        <w:gridCol w:w="14"/>
      </w:tblGrid>
      <w:tr w:rsidR="00D65C91" w:rsidRPr="00626081" w14:paraId="218A954E" w14:textId="77777777" w:rsidTr="00C711CB">
        <w:trPr>
          <w:gridAfter w:val="1"/>
          <w:wAfter w:w="14" w:type="dxa"/>
          <w:trHeight w:val="666"/>
        </w:trPr>
        <w:tc>
          <w:tcPr>
            <w:tcW w:w="709" w:type="dxa"/>
            <w:vAlign w:val="center"/>
          </w:tcPr>
          <w:p w14:paraId="2A70EB5C"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tc>
        <w:tc>
          <w:tcPr>
            <w:tcW w:w="2835"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p w14:paraId="4AED505C"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1.8.p.</w:t>
            </w:r>
          </w:p>
        </w:tc>
        <w:tc>
          <w:tcPr>
            <w:tcW w:w="5103" w:type="dxa"/>
            <w:vAlign w:val="center"/>
          </w:tcPr>
          <w:p w14:paraId="0D30BB35"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 xml:space="preserve">Piedāvājumā iekļaujamā informācija un dokumenti </w:t>
            </w:r>
            <w:r w:rsidRPr="008E3038">
              <w:rPr>
                <w:i/>
                <w:lang w:val="lv-LV" w:eastAsia="lv-LV"/>
              </w:rPr>
              <w:t>(noformējuma prasības skat. sarunu procedūras nolikuma 1.6. un 1.7.</w:t>
            </w:r>
            <w:r w:rsidR="007712F7" w:rsidRPr="008E3038">
              <w:rPr>
                <w:i/>
                <w:lang w:val="lv-LV" w:eastAsia="lv-LV"/>
              </w:rPr>
              <w:t xml:space="preserve"> </w:t>
            </w:r>
            <w:r w:rsidRPr="008E3038">
              <w:rPr>
                <w:i/>
                <w:lang w:val="lv-LV" w:eastAsia="lv-LV"/>
              </w:rPr>
              <w:t>punktā</w:t>
            </w:r>
            <w:r w:rsidRPr="008E3038">
              <w:rPr>
                <w:lang w:val="lv-LV" w:eastAsia="lv-LV"/>
              </w:rPr>
              <w:t>):</w:t>
            </w:r>
          </w:p>
        </w:tc>
      </w:tr>
      <w:tr w:rsidR="00D65C91" w:rsidRPr="00FC797E" w14:paraId="03A18A2A" w14:textId="77777777" w:rsidTr="00C711CB">
        <w:trPr>
          <w:gridAfter w:val="1"/>
          <w:wAfter w:w="14" w:type="dxa"/>
          <w:trHeight w:val="463"/>
        </w:trPr>
        <w:tc>
          <w:tcPr>
            <w:tcW w:w="3544"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1.8.1.</w:t>
            </w:r>
          </w:p>
        </w:tc>
        <w:tc>
          <w:tcPr>
            <w:tcW w:w="5103" w:type="dxa"/>
          </w:tcPr>
          <w:p w14:paraId="0DAFCA84" w14:textId="1C176509" w:rsidR="00D65C91" w:rsidRDefault="00D65C91" w:rsidP="009675CF">
            <w:pPr>
              <w:overflowPunct w:val="0"/>
              <w:autoSpaceDE w:val="0"/>
              <w:autoSpaceDN w:val="0"/>
              <w:adjustRightInd w:val="0"/>
              <w:jc w:val="both"/>
              <w:textAlignment w:val="baseline"/>
              <w:rPr>
                <w:lang w:val="lv-LV" w:eastAsia="lv-LV"/>
              </w:rPr>
            </w:pPr>
            <w:bookmarkStart w:id="7" w:name="_Hlk34747531"/>
            <w:r w:rsidRPr="007F4740">
              <w:rPr>
                <w:bCs/>
                <w:lang w:val="lv-LV" w:eastAsia="lv-LV"/>
              </w:rPr>
              <w:t>pieteikums</w:t>
            </w:r>
            <w:r w:rsidRPr="008E3038">
              <w:rPr>
                <w:lang w:val="lv-LV" w:eastAsia="lv-LV"/>
              </w:rPr>
              <w:t xml:space="preserve"> dalībai sarunu procedūrā </w:t>
            </w:r>
            <w:r w:rsidRPr="007F4740">
              <w:rPr>
                <w:lang w:val="lv-LV" w:eastAsia="lv-LV"/>
              </w:rPr>
              <w:t xml:space="preserve">(forma nolikuma </w:t>
            </w:r>
            <w:r w:rsidR="00954146">
              <w:rPr>
                <w:i/>
                <w:iCs/>
                <w:lang w:val="lv-LV" w:eastAsia="lv-LV"/>
              </w:rPr>
              <w:t>2</w:t>
            </w:r>
            <w:r w:rsidRPr="007F4740">
              <w:rPr>
                <w:i/>
                <w:iCs/>
                <w:lang w:val="lv-LV" w:eastAsia="lv-LV"/>
              </w:rPr>
              <w:t>.pielikumā</w:t>
            </w:r>
            <w:r w:rsidRPr="007F4740">
              <w:rPr>
                <w:lang w:val="lv-LV" w:eastAsia="lv-LV"/>
              </w:rPr>
              <w:t>)</w:t>
            </w:r>
            <w:bookmarkEnd w:id="7"/>
            <w:r w:rsidR="002D2420">
              <w:rPr>
                <w:lang w:val="lv-LV" w:eastAsia="lv-LV"/>
              </w:rPr>
              <w:t>;</w:t>
            </w:r>
          </w:p>
          <w:p w14:paraId="2BF8D21E" w14:textId="77777777" w:rsidR="00B921FB" w:rsidRPr="008E3038" w:rsidRDefault="00B921FB" w:rsidP="009675CF">
            <w:pPr>
              <w:overflowPunct w:val="0"/>
              <w:autoSpaceDE w:val="0"/>
              <w:autoSpaceDN w:val="0"/>
              <w:adjustRightInd w:val="0"/>
              <w:jc w:val="both"/>
              <w:textAlignment w:val="baseline"/>
              <w:rPr>
                <w:lang w:val="lv-LV" w:eastAsia="lv-LV"/>
              </w:rPr>
            </w:pPr>
          </w:p>
        </w:tc>
      </w:tr>
      <w:tr w:rsidR="00B921FB" w:rsidRPr="00FC797E" w14:paraId="43F2B0BD" w14:textId="77777777" w:rsidTr="00C711CB">
        <w:trPr>
          <w:gridAfter w:val="1"/>
          <w:wAfter w:w="14" w:type="dxa"/>
          <w:trHeight w:val="463"/>
        </w:trPr>
        <w:tc>
          <w:tcPr>
            <w:tcW w:w="3544" w:type="dxa"/>
            <w:gridSpan w:val="2"/>
            <w:vMerge/>
          </w:tcPr>
          <w:p w14:paraId="673E28C0"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77777777" w:rsidR="00B921FB" w:rsidRPr="00752249" w:rsidRDefault="006B54FE" w:rsidP="009675CF">
            <w:pPr>
              <w:overflowPunct w:val="0"/>
              <w:autoSpaceDE w:val="0"/>
              <w:autoSpaceDN w:val="0"/>
              <w:adjustRightInd w:val="0"/>
              <w:textAlignment w:val="baseline"/>
              <w:rPr>
                <w:highlight w:val="yellow"/>
                <w:lang w:val="lv-LV" w:eastAsia="lv-LV"/>
              </w:rPr>
            </w:pPr>
            <w:r w:rsidRPr="006B54FE">
              <w:rPr>
                <w:lang w:val="lv-LV" w:eastAsia="lv-LV"/>
              </w:rPr>
              <w:t>1.8.2.</w:t>
            </w:r>
          </w:p>
        </w:tc>
        <w:tc>
          <w:tcPr>
            <w:tcW w:w="5103" w:type="dxa"/>
          </w:tcPr>
          <w:p w14:paraId="7DFAC441" w14:textId="77777777" w:rsidR="002D2420" w:rsidRDefault="002D2420" w:rsidP="002D2420">
            <w:pPr>
              <w:overflowPunct w:val="0"/>
              <w:autoSpaceDE w:val="0"/>
              <w:autoSpaceDN w:val="0"/>
              <w:adjustRightInd w:val="0"/>
              <w:jc w:val="both"/>
              <w:textAlignment w:val="baseline"/>
              <w:rPr>
                <w:lang w:val="lv-LV" w:eastAsia="lv-LV"/>
              </w:rPr>
            </w:pPr>
            <w:r w:rsidRPr="008E3038">
              <w:rPr>
                <w:lang w:val="lv-LV" w:eastAsia="lv-LV"/>
              </w:rPr>
              <w:t>Finanšu piedāvājum</w:t>
            </w:r>
            <w:r>
              <w:rPr>
                <w:lang w:val="lv-LV" w:eastAsia="lv-LV"/>
              </w:rPr>
              <w:t xml:space="preserve">s </w:t>
            </w:r>
          </w:p>
          <w:p w14:paraId="0FD044F9" w14:textId="1FB5012C" w:rsidR="00EF6462" w:rsidRPr="00752249" w:rsidRDefault="002D2420" w:rsidP="002D2420">
            <w:pPr>
              <w:overflowPunct w:val="0"/>
              <w:autoSpaceDE w:val="0"/>
              <w:autoSpaceDN w:val="0"/>
              <w:adjustRightInd w:val="0"/>
              <w:jc w:val="both"/>
              <w:textAlignment w:val="baseline"/>
              <w:rPr>
                <w:bCs/>
                <w:highlight w:val="yellow"/>
                <w:lang w:val="lv-LV" w:eastAsia="lv-LV"/>
              </w:rPr>
            </w:pPr>
            <w:r w:rsidRPr="007F4740">
              <w:rPr>
                <w:lang w:val="lv-LV" w:eastAsia="lv-LV"/>
              </w:rPr>
              <w:t xml:space="preserve">(forma </w:t>
            </w:r>
            <w:r w:rsidRPr="00680B0F">
              <w:rPr>
                <w:lang w:val="lv-LV" w:eastAsia="lv-LV"/>
              </w:rPr>
              <w:t xml:space="preserve">nolikuma </w:t>
            </w:r>
            <w:r w:rsidRPr="00680B0F">
              <w:rPr>
                <w:i/>
                <w:iCs/>
                <w:lang w:val="lv-LV" w:eastAsia="lv-LV"/>
              </w:rPr>
              <w:t>3.pielikumā, aizpildāma par diviem piedāvājuma variantiem. Faktiski iesniedzamas aizpildītas divas tabulas saskaņā ar nolikuma 2.2.punktu</w:t>
            </w:r>
            <w:r w:rsidRPr="00680B0F">
              <w:rPr>
                <w:lang w:val="lv-LV" w:eastAsia="lv-LV"/>
              </w:rPr>
              <w:t>);</w:t>
            </w:r>
          </w:p>
        </w:tc>
      </w:tr>
      <w:tr w:rsidR="00B921FB" w:rsidRPr="00626081" w14:paraId="113CAA40" w14:textId="77777777" w:rsidTr="00A80A2D">
        <w:trPr>
          <w:gridAfter w:val="1"/>
          <w:wAfter w:w="14" w:type="dxa"/>
          <w:trHeight w:val="3874"/>
        </w:trPr>
        <w:tc>
          <w:tcPr>
            <w:tcW w:w="3544" w:type="dxa"/>
            <w:gridSpan w:val="2"/>
            <w:vMerge/>
          </w:tcPr>
          <w:p w14:paraId="507329E9"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D1BB505" w14:textId="77777777" w:rsidR="00B921FB" w:rsidRPr="008E3038" w:rsidRDefault="00B921FB" w:rsidP="009675CF">
            <w:pPr>
              <w:overflowPunct w:val="0"/>
              <w:autoSpaceDE w:val="0"/>
              <w:autoSpaceDN w:val="0"/>
              <w:adjustRightInd w:val="0"/>
              <w:textAlignment w:val="baseline"/>
              <w:rPr>
                <w:lang w:val="lv-LV" w:eastAsia="lv-LV"/>
              </w:rPr>
            </w:pPr>
            <w:r w:rsidRPr="008E3038">
              <w:rPr>
                <w:lang w:val="lv-LV" w:eastAsia="lv-LV"/>
              </w:rPr>
              <w:t>1.8.3.</w:t>
            </w:r>
          </w:p>
        </w:tc>
        <w:tc>
          <w:tcPr>
            <w:tcW w:w="5103" w:type="dxa"/>
          </w:tcPr>
          <w:p w14:paraId="5AFC77CD" w14:textId="77777777" w:rsidR="00B921FB" w:rsidRPr="008D652D" w:rsidRDefault="00B921FB" w:rsidP="009675CF">
            <w:pPr>
              <w:overflowPunct w:val="0"/>
              <w:autoSpaceDE w:val="0"/>
              <w:autoSpaceDN w:val="0"/>
              <w:adjustRightInd w:val="0"/>
              <w:jc w:val="both"/>
              <w:textAlignment w:val="baseline"/>
              <w:rPr>
                <w:rFonts w:eastAsia="Calibri"/>
                <w:lang w:val="lv-LV"/>
              </w:rPr>
            </w:pPr>
            <w:r w:rsidRPr="008E3038">
              <w:rPr>
                <w:i/>
                <w:lang w:val="lv-LV"/>
              </w:rPr>
              <w:t>- gadījumā,</w:t>
            </w:r>
            <w:r w:rsidRPr="008E3038">
              <w:rPr>
                <w:rFonts w:eastAsia="Calibri"/>
                <w:i/>
                <w:lang w:val="lv-LV"/>
              </w:rPr>
              <w:t xml:space="preserve"> ja piedāvājum</w:t>
            </w:r>
            <w:r>
              <w:rPr>
                <w:rFonts w:eastAsia="Calibri"/>
                <w:i/>
                <w:lang w:val="lv-LV"/>
              </w:rPr>
              <w:t>a</w:t>
            </w:r>
            <w:r w:rsidRPr="008E3038">
              <w:rPr>
                <w:rFonts w:eastAsia="Calibri"/>
                <w:i/>
                <w:lang w:val="lv-LV"/>
              </w:rPr>
              <w:t xml:space="preserve"> dokument</w:t>
            </w:r>
            <w:r>
              <w:rPr>
                <w:rFonts w:eastAsia="Calibri"/>
                <w:i/>
                <w:lang w:val="lv-LV"/>
              </w:rPr>
              <w:t>us</w:t>
            </w:r>
            <w:r w:rsidRPr="008E3038">
              <w:rPr>
                <w:rFonts w:eastAsia="Calibri"/>
                <w:i/>
                <w:lang w:val="lv-LV"/>
              </w:rPr>
              <w:t xml:space="preserve"> neparaksta </w:t>
            </w:r>
            <w:r>
              <w:rPr>
                <w:rFonts w:eastAsia="Calibri"/>
                <w:i/>
                <w:lang w:val="lv-LV"/>
              </w:rPr>
              <w:t>pretendenta /</w:t>
            </w:r>
            <w:r w:rsidRPr="008E3038">
              <w:rPr>
                <w:rFonts w:eastAsia="Calibri"/>
                <w:i/>
                <w:lang w:val="lv-LV"/>
              </w:rPr>
              <w:t xml:space="preserve"> apakšuzņēmēja likumiskais pārstāvis</w:t>
            </w:r>
            <w:r>
              <w:rPr>
                <w:rFonts w:eastAsia="Calibri"/>
                <w:lang w:val="lv-LV"/>
              </w:rPr>
              <w:t xml:space="preserve">: dokuments, kas apliecina </w:t>
            </w:r>
            <w:r w:rsidRPr="008E3038">
              <w:rPr>
                <w:rFonts w:eastAsia="Calibri"/>
                <w:lang w:val="lv-LV"/>
              </w:rPr>
              <w:t>piedāvājum</w:t>
            </w:r>
            <w:r>
              <w:rPr>
                <w:rFonts w:eastAsia="Calibri"/>
                <w:lang w:val="lv-LV"/>
              </w:rPr>
              <w:t>a dokumentus</w:t>
            </w:r>
            <w:r w:rsidRPr="008E3038">
              <w:rPr>
                <w:rFonts w:eastAsia="Calibri"/>
                <w:lang w:val="lv-LV"/>
              </w:rPr>
              <w:t xml:space="preserve"> parakstījušās personas </w:t>
            </w:r>
            <w:r w:rsidRPr="008D652D">
              <w:rPr>
                <w:rFonts w:eastAsia="Calibri"/>
                <w:lang w:val="lv-LV"/>
              </w:rPr>
              <w:t>tiesības pārstāvēt pretendentu / apakšuzņēmēju;</w:t>
            </w:r>
          </w:p>
          <w:p w14:paraId="228CDE66" w14:textId="77777777" w:rsidR="00B921FB" w:rsidRPr="00B921FB" w:rsidRDefault="00B921FB" w:rsidP="00C551CE">
            <w:pPr>
              <w:overflowPunct w:val="0"/>
              <w:autoSpaceDE w:val="0"/>
              <w:autoSpaceDN w:val="0"/>
              <w:adjustRightInd w:val="0"/>
              <w:jc w:val="both"/>
              <w:textAlignment w:val="baseline"/>
              <w:rPr>
                <w:rFonts w:eastAsia="Calibri"/>
                <w:lang w:val="lv-LV"/>
              </w:rPr>
            </w:pPr>
            <w:r w:rsidRPr="008D652D">
              <w:rPr>
                <w:i/>
                <w:lang w:val="lv-LV"/>
              </w:rPr>
              <w:t>- gadījumā,</w:t>
            </w:r>
            <w:r w:rsidRPr="008D652D">
              <w:rPr>
                <w:rFonts w:eastAsia="Calibri"/>
                <w:i/>
                <w:lang w:val="lv-LV"/>
              </w:rPr>
              <w:t xml:space="preserve"> ja piedāvājuma dokumentāciju neparaksta pretendenta / apakšuzņēmēja likumiskais pārstāvis un informāciju nav iespējams pārbaudīt LR Komercreģistrā:</w:t>
            </w:r>
            <w:r w:rsidRPr="008D652D">
              <w:rPr>
                <w:rFonts w:eastAsia="Calibri"/>
                <w:lang w:val="lv-LV"/>
              </w:rPr>
              <w:t xml:space="preserve"> ārvalsts kompetentas institūcijas dokumenta kopija, kas apliecina sarunu procedūras piedāvājuma dokumentāciju parakstījušās personas tiesības pārstāvēt pretendentu;</w:t>
            </w:r>
          </w:p>
        </w:tc>
      </w:tr>
      <w:tr w:rsidR="00D65C91" w:rsidRPr="00626081" w14:paraId="17F05ED0" w14:textId="77777777" w:rsidTr="00C711CB">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944" w:type="dxa"/>
            <w:gridSpan w:val="4"/>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3"/>
            </w:r>
          </w:p>
          <w:p w14:paraId="3522ED24" w14:textId="4C37F438"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00566EF0" w:rsidRPr="0018156B">
              <w:rPr>
                <w:b/>
                <w:i/>
                <w:lang w:val="lv-LV"/>
              </w:rPr>
              <w:t>(</w:t>
            </w:r>
            <w:r w:rsidR="00566EF0" w:rsidRPr="0018156B">
              <w:rPr>
                <w:b/>
                <w:i/>
                <w:lang w:val="lv-LV" w:eastAsia="lv-LV"/>
              </w:rPr>
              <w:t>kā arī pretendenta norādīto apakšuzņēmēju</w:t>
            </w:r>
            <w:r w:rsidR="00566EF0" w:rsidRPr="0018156B">
              <w:rPr>
                <w:b/>
                <w:i/>
                <w:lang w:val="lv-LV"/>
              </w:rPr>
              <w:t>, ja tāds tiek piesaistīts)</w:t>
            </w:r>
            <w:r w:rsidR="00566EF0" w:rsidRPr="0018156B">
              <w:rPr>
                <w:b/>
                <w:lang w:val="lv-LV"/>
              </w:rPr>
              <w:t xml:space="preserve"> </w:t>
            </w:r>
            <w:r w:rsidR="00566EF0">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CB13EC" w:rsidRPr="00626081" w:rsidDel="00DF7A22" w14:paraId="148BE4FB" w14:textId="77777777" w:rsidTr="006B54FE">
        <w:trPr>
          <w:gridAfter w:val="1"/>
          <w:wAfter w:w="14" w:type="dxa"/>
          <w:trHeight w:val="929"/>
        </w:trPr>
        <w:tc>
          <w:tcPr>
            <w:tcW w:w="709" w:type="dxa"/>
            <w:vMerge w:val="restart"/>
          </w:tcPr>
          <w:p w14:paraId="7B721824"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2835" w:type="dxa"/>
            <w:vMerge w:val="restart"/>
          </w:tcPr>
          <w:p w14:paraId="63152153" w14:textId="77777777" w:rsidR="00CB13EC" w:rsidRPr="008E3038" w:rsidDel="00DF7A22" w:rsidRDefault="00CB13EC" w:rsidP="009675CF">
            <w:pPr>
              <w:jc w:val="both"/>
              <w:rPr>
                <w:b/>
                <w:lang w:val="lv-LV"/>
              </w:rPr>
            </w:pPr>
            <w:r w:rsidRPr="008E3038">
              <w:rPr>
                <w:lang w:val="lv-LV"/>
              </w:rPr>
              <w:t xml:space="preserve">ir konstatēts, ka pretendentam Latvijā vai valstī, kurā tas reģistrēts vai kurā atrodas tā pastāvīgā dzīvesvieta, ir </w:t>
            </w:r>
            <w:r w:rsidRPr="008E3038">
              <w:rPr>
                <w:lang w:val="lv-LV"/>
              </w:rPr>
              <w:lastRenderedPageBreak/>
              <w:t xml:space="preserve">nodokļu parādi (tai skaitā valsts sociālās apdrošināšanas obligāto iemaksu parādi), kas kopsummā kādā no valstīm pārsniedz 150 </w:t>
            </w:r>
            <w:proofErr w:type="spellStart"/>
            <w:r w:rsidRPr="008E3038">
              <w:rPr>
                <w:lang w:val="lv-LV"/>
              </w:rPr>
              <w:t>euro</w:t>
            </w:r>
            <w:proofErr w:type="spellEnd"/>
            <w:r w:rsidRPr="0038118F">
              <w:rPr>
                <w:lang w:val="lv-LV"/>
              </w:rPr>
              <w:t>;</w:t>
            </w:r>
            <w:r w:rsidR="003F701F" w:rsidRPr="0038118F">
              <w:rPr>
                <w:rStyle w:val="FootnoteReference"/>
                <w:lang w:val="lv-LV"/>
              </w:rPr>
              <w:footnoteReference w:id="4"/>
            </w:r>
          </w:p>
        </w:tc>
        <w:tc>
          <w:tcPr>
            <w:tcW w:w="992" w:type="dxa"/>
            <w:vMerge w:val="restart"/>
          </w:tcPr>
          <w:p w14:paraId="3CAC5DEC"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lastRenderedPageBreak/>
              <w:t>1.8.4.</w:t>
            </w:r>
          </w:p>
        </w:tc>
        <w:tc>
          <w:tcPr>
            <w:tcW w:w="5103" w:type="dxa"/>
          </w:tcPr>
          <w:p w14:paraId="3B9BE85F"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672E62D8" w14:textId="77777777" w:rsidR="00CB13EC" w:rsidRDefault="00CB13EC" w:rsidP="009675CF">
            <w:pPr>
              <w:overflowPunct w:val="0"/>
              <w:autoSpaceDE w:val="0"/>
              <w:autoSpaceDN w:val="0"/>
              <w:adjustRightInd w:val="0"/>
              <w:jc w:val="both"/>
              <w:textAlignment w:val="baseline"/>
              <w:rPr>
                <w:i/>
                <w:lang w:val="lv-LV" w:eastAsia="lv-LV"/>
              </w:rPr>
            </w:pPr>
          </w:p>
          <w:p w14:paraId="7992EC9B" w14:textId="77777777" w:rsidR="00AB365A" w:rsidRPr="008E3038" w:rsidDel="00DF7A22" w:rsidRDefault="00AB365A" w:rsidP="00752249">
            <w:pPr>
              <w:overflowPunct w:val="0"/>
              <w:autoSpaceDE w:val="0"/>
              <w:autoSpaceDN w:val="0"/>
              <w:adjustRightInd w:val="0"/>
              <w:jc w:val="both"/>
              <w:textAlignment w:val="baseline"/>
              <w:rPr>
                <w:i/>
                <w:lang w:val="lv-LV" w:eastAsia="lv-LV"/>
              </w:rPr>
            </w:pPr>
          </w:p>
        </w:tc>
      </w:tr>
      <w:tr w:rsidR="00D65C91" w:rsidRPr="008E3038" w14:paraId="552BEF6A" w14:textId="77777777" w:rsidTr="00C711CB">
        <w:trPr>
          <w:gridAfter w:val="1"/>
          <w:wAfter w:w="14" w:type="dxa"/>
          <w:trHeight w:val="70"/>
        </w:trPr>
        <w:tc>
          <w:tcPr>
            <w:tcW w:w="709" w:type="dxa"/>
            <w:vMerge/>
          </w:tcPr>
          <w:p w14:paraId="55DC2F99"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2835" w:type="dxa"/>
            <w:vMerge/>
          </w:tcPr>
          <w:p w14:paraId="7B1AE62E" w14:textId="77777777" w:rsidR="00D65C91" w:rsidRPr="008E3038" w:rsidRDefault="00D65C91" w:rsidP="009675CF">
            <w:pPr>
              <w:jc w:val="both"/>
              <w:rPr>
                <w:lang w:val="lv-LV"/>
              </w:rPr>
            </w:pPr>
          </w:p>
        </w:tc>
        <w:tc>
          <w:tcPr>
            <w:tcW w:w="992" w:type="dxa"/>
            <w:vMerge/>
          </w:tcPr>
          <w:p w14:paraId="51FD7E9A"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5103" w:type="dxa"/>
            <w:vAlign w:val="center"/>
          </w:tcPr>
          <w:p w14:paraId="04EEB895" w14:textId="77777777" w:rsidR="00D65C91" w:rsidRPr="008E3038" w:rsidRDefault="00D65C91" w:rsidP="00B743DD">
            <w:pPr>
              <w:overflowPunct w:val="0"/>
              <w:autoSpaceDE w:val="0"/>
              <w:autoSpaceDN w:val="0"/>
              <w:adjustRightInd w:val="0"/>
              <w:jc w:val="both"/>
              <w:textAlignment w:val="baseline"/>
              <w:rPr>
                <w:lang w:val="lv-LV"/>
              </w:rPr>
            </w:pPr>
            <w:r w:rsidRPr="008E3038">
              <w:rPr>
                <w:i/>
                <w:lang w:val="lv-LV" w:eastAsia="lv-LV"/>
              </w:rPr>
              <w:t>(skat. arī papildus nosacījumus sarunas procedūras nolikuma 7.8.punktā)</w:t>
            </w:r>
          </w:p>
        </w:tc>
      </w:tr>
      <w:tr w:rsidR="00CB13EC" w:rsidRPr="00626081" w14:paraId="5EF5E0E5" w14:textId="77777777" w:rsidTr="00C711CB">
        <w:trPr>
          <w:gridAfter w:val="1"/>
          <w:wAfter w:w="14" w:type="dxa"/>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835"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1.8.5.</w:t>
            </w:r>
          </w:p>
        </w:tc>
        <w:tc>
          <w:tcPr>
            <w:tcW w:w="5103" w:type="dxa"/>
          </w:tcPr>
          <w:p w14:paraId="0F8EBC1A"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626081" w14:paraId="2835B0E8" w14:textId="77777777" w:rsidTr="00C711CB">
        <w:trPr>
          <w:gridAfter w:val="1"/>
          <w:wAfter w:w="14" w:type="dxa"/>
          <w:trHeight w:val="117"/>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835" w:type="dxa"/>
          </w:tcPr>
          <w:p w14:paraId="326113AC"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513C7EB5"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1.8.6.</w:t>
            </w:r>
          </w:p>
        </w:tc>
        <w:tc>
          <w:tcPr>
            <w:tcW w:w="5103" w:type="dxa"/>
          </w:tcPr>
          <w:p w14:paraId="18D5BBB3" w14:textId="36DDD8D3" w:rsidR="00D65C91" w:rsidRPr="008E3038" w:rsidRDefault="00D65C91" w:rsidP="009675CF">
            <w:pPr>
              <w:jc w:val="both"/>
              <w:rPr>
                <w:lang w:val="lv-LV"/>
              </w:rPr>
            </w:pPr>
            <w:r w:rsidRPr="008E3038">
              <w:rPr>
                <w:lang w:val="lv-LV"/>
              </w:rPr>
              <w:t xml:space="preserve">informācija (apliecinājums), ka pretendents, tā darbinieks vai pretendenta piedāvājumā norādītā persona nav </w:t>
            </w:r>
            <w:r w:rsidRPr="00901138">
              <w:rPr>
                <w:lang w:val="lv-LV"/>
              </w:rPr>
              <w:t>konsultējusi vai citādi bijusi iesaistīta iepirkuma dokumentu sagatavošanā (</w:t>
            </w:r>
            <w:r w:rsidRPr="00901138">
              <w:rPr>
                <w:i/>
                <w:lang w:val="lv-LV" w:eastAsia="lv-LV"/>
              </w:rPr>
              <w:t xml:space="preserve">nolikuma </w:t>
            </w:r>
            <w:r w:rsidR="00954146" w:rsidRPr="00901138">
              <w:rPr>
                <w:i/>
                <w:lang w:val="lv-LV" w:eastAsia="lv-LV"/>
              </w:rPr>
              <w:t>2</w:t>
            </w:r>
            <w:r w:rsidRPr="00901138">
              <w:rPr>
                <w:i/>
                <w:lang w:val="lv-LV" w:eastAsia="lv-LV"/>
              </w:rPr>
              <w:t xml:space="preserve">.pielikuma </w:t>
            </w:r>
            <w:r w:rsidR="001F6F4E" w:rsidRPr="00901138">
              <w:rPr>
                <w:i/>
                <w:lang w:val="lv-LV" w:eastAsia="lv-LV"/>
              </w:rPr>
              <w:t>1</w:t>
            </w:r>
            <w:r w:rsidR="002D2420">
              <w:rPr>
                <w:i/>
                <w:lang w:val="lv-LV" w:eastAsia="lv-LV"/>
              </w:rPr>
              <w:t>4</w:t>
            </w:r>
            <w:r w:rsidRPr="00901138">
              <w:rPr>
                <w:i/>
                <w:lang w:val="lv-LV" w:eastAsia="lv-LV"/>
              </w:rPr>
              <w:t>.</w:t>
            </w:r>
            <w:r w:rsidRPr="00E166E0">
              <w:rPr>
                <w:i/>
                <w:lang w:val="lv-LV" w:eastAsia="lv-LV"/>
              </w:rPr>
              <w:t>punkts</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626081" w14:paraId="3E69ACF3" w14:textId="77777777" w:rsidTr="00C711CB">
        <w:trPr>
          <w:gridAfter w:val="1"/>
          <w:wAfter w:w="14" w:type="dxa"/>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2835"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77777777"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1.8.</w:t>
            </w:r>
            <w:r w:rsidR="00CB13EC" w:rsidRPr="008E3038">
              <w:rPr>
                <w:color w:val="000000"/>
                <w:lang w:val="lv-LV" w:eastAsia="lv-LV"/>
              </w:rPr>
              <w:t>7</w:t>
            </w:r>
            <w:r w:rsidRPr="008E3038">
              <w:rPr>
                <w:color w:val="000000"/>
                <w:lang w:val="lv-LV" w:eastAsia="lv-LV"/>
              </w:rPr>
              <w:t>.</w:t>
            </w:r>
          </w:p>
        </w:tc>
        <w:tc>
          <w:tcPr>
            <w:tcW w:w="5103" w:type="dxa"/>
          </w:tcPr>
          <w:p w14:paraId="6E1F360E" w14:textId="77777777" w:rsidR="00D65C91" w:rsidRPr="008E3038" w:rsidRDefault="00CB13EC" w:rsidP="009675CF">
            <w:pPr>
              <w:overflowPunct w:val="0"/>
              <w:autoSpaceDE w:val="0"/>
              <w:autoSpaceDN w:val="0"/>
              <w:adjustRightInd w:val="0"/>
              <w:jc w:val="both"/>
              <w:textAlignment w:val="baseline"/>
              <w:rPr>
                <w:i/>
                <w:color w:val="000000"/>
                <w:lang w:val="lv-LV" w:eastAsia="lv-LV"/>
              </w:rPr>
            </w:pPr>
            <w:r w:rsidRPr="008E3038">
              <w:rPr>
                <w:i/>
                <w:lang w:val="lv-LV"/>
              </w:rPr>
              <w:t xml:space="preserve">komisija attiecīgo informāciju pārbauda publiskajās </w:t>
            </w:r>
            <w:r w:rsidRPr="008E3038">
              <w:rPr>
                <w:i/>
                <w:lang w:val="lv-LV" w:eastAsia="lv-LV"/>
              </w:rPr>
              <w:t>datu bāzēs, izmantojot publiski pieejamo informāciju un pasūtītājam pieejamo informāciju;</w:t>
            </w:r>
          </w:p>
        </w:tc>
      </w:tr>
      <w:tr w:rsidR="00CB13EC" w:rsidRPr="008E3038" w14:paraId="25A1C2CB" w14:textId="77777777" w:rsidTr="00C711CB">
        <w:trPr>
          <w:gridAfter w:val="1"/>
          <w:wAfter w:w="14" w:type="dxa"/>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2835" w:type="dxa"/>
          </w:tcPr>
          <w:p w14:paraId="236AE2F0" w14:textId="77777777" w:rsidR="00CB13EC" w:rsidRPr="008E3038" w:rsidRDefault="00CB13EC"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nav pildījis ar pasūtītāju noslēgto iepirkuma līgumu un tādēļ pasūtītājs ir izmantojis iepirkuma līgumā paredzētās tiesības vienpusēji atkāpties no līguma</w:t>
            </w:r>
            <w:r w:rsidR="00C712A3" w:rsidRPr="008E3038">
              <w:rPr>
                <w:rFonts w:eastAsia="Calibri"/>
                <w:lang w:val="lv-LV"/>
              </w:rPr>
              <w:t>;</w:t>
            </w:r>
          </w:p>
        </w:tc>
        <w:tc>
          <w:tcPr>
            <w:tcW w:w="992" w:type="dxa"/>
          </w:tcPr>
          <w:p w14:paraId="5690CDF4" w14:textId="77777777"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1.8.8.</w:t>
            </w:r>
          </w:p>
        </w:tc>
        <w:tc>
          <w:tcPr>
            <w:tcW w:w="5103" w:type="dxa"/>
          </w:tcPr>
          <w:p w14:paraId="0C39EF66" w14:textId="77777777" w:rsidR="00CB13EC" w:rsidRPr="008E3038" w:rsidRDefault="00E718D9" w:rsidP="009675CF">
            <w:pPr>
              <w:overflowPunct w:val="0"/>
              <w:autoSpaceDE w:val="0"/>
              <w:autoSpaceDN w:val="0"/>
              <w:adjustRightInd w:val="0"/>
              <w:jc w:val="both"/>
              <w:textAlignment w:val="baseline"/>
              <w:rPr>
                <w:i/>
                <w:lang w:val="lv-LV"/>
              </w:rPr>
            </w:pPr>
            <w:r w:rsidRPr="008E3038">
              <w:rPr>
                <w:i/>
                <w:lang w:val="lv-LV"/>
              </w:rPr>
              <w:t>p</w:t>
            </w:r>
            <w:r w:rsidR="00CB13EC" w:rsidRPr="008E3038">
              <w:rPr>
                <w:i/>
                <w:lang w:val="lv-LV"/>
              </w:rPr>
              <w:t>ārbauda pasūtītājs/komisija</w:t>
            </w:r>
            <w:r w:rsidR="00646FD6">
              <w:rPr>
                <w:i/>
                <w:lang w:val="lv-LV"/>
              </w:rPr>
              <w:t>;</w:t>
            </w:r>
          </w:p>
        </w:tc>
      </w:tr>
      <w:tr w:rsidR="00C711CB" w:rsidRPr="002225A4" w14:paraId="471F3245" w14:textId="77777777" w:rsidTr="00C711CB">
        <w:trPr>
          <w:gridAfter w:val="1"/>
          <w:wAfter w:w="14" w:type="dxa"/>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2835"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77777777"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1.8.</w:t>
            </w:r>
            <w:r>
              <w:rPr>
                <w:color w:val="000000"/>
                <w:lang w:val="lv-LV" w:eastAsia="lv-LV"/>
              </w:rPr>
              <w:t>9</w:t>
            </w:r>
            <w:r w:rsidRPr="008E3038">
              <w:rPr>
                <w:color w:val="000000"/>
                <w:lang w:val="lv-LV" w:eastAsia="lv-LV"/>
              </w:rPr>
              <w:t>.</w:t>
            </w:r>
          </w:p>
        </w:tc>
        <w:tc>
          <w:tcPr>
            <w:tcW w:w="5103" w:type="dxa"/>
          </w:tcPr>
          <w:p w14:paraId="021F7001" w14:textId="77777777" w:rsidR="00C711CB" w:rsidRDefault="00C711CB" w:rsidP="00C711CB">
            <w:pPr>
              <w:overflowPunct w:val="0"/>
              <w:autoSpaceDE w:val="0"/>
              <w:autoSpaceDN w:val="0"/>
              <w:adjustRightInd w:val="0"/>
              <w:jc w:val="both"/>
              <w:textAlignment w:val="baseline"/>
              <w:rPr>
                <w:i/>
                <w:lang w:val="lv-LV"/>
              </w:rPr>
            </w:pPr>
            <w:r w:rsidRPr="008E3038">
              <w:rPr>
                <w:i/>
                <w:lang w:val="lv-LV"/>
              </w:rPr>
              <w:t>pārbauda pasūtītājs/komisija</w:t>
            </w:r>
            <w:r w:rsidR="00646FD6">
              <w:rPr>
                <w:i/>
                <w:lang w:val="lv-LV"/>
              </w:rPr>
              <w:t>;</w:t>
            </w:r>
          </w:p>
          <w:p w14:paraId="0B1887D2" w14:textId="77777777" w:rsidR="004115F8" w:rsidRPr="008E3038" w:rsidRDefault="004115F8" w:rsidP="00752249">
            <w:pPr>
              <w:overflowPunct w:val="0"/>
              <w:autoSpaceDE w:val="0"/>
              <w:autoSpaceDN w:val="0"/>
              <w:adjustRightInd w:val="0"/>
              <w:jc w:val="both"/>
              <w:textAlignment w:val="baseline"/>
              <w:rPr>
                <w:i/>
                <w:lang w:val="lv-LV"/>
              </w:rPr>
            </w:pPr>
          </w:p>
        </w:tc>
      </w:tr>
      <w:tr w:rsidR="00566EF0" w:rsidRPr="00626081" w14:paraId="6E844B2F" w14:textId="77777777" w:rsidTr="00C711CB">
        <w:trPr>
          <w:gridAfter w:val="1"/>
          <w:wAfter w:w="14" w:type="dxa"/>
          <w:trHeight w:val="117"/>
        </w:trPr>
        <w:tc>
          <w:tcPr>
            <w:tcW w:w="709" w:type="dxa"/>
          </w:tcPr>
          <w:p w14:paraId="40A516DE" w14:textId="75E24303" w:rsidR="00566EF0" w:rsidRPr="008E3038" w:rsidRDefault="00566EF0" w:rsidP="00C711CB">
            <w:pPr>
              <w:overflowPunct w:val="0"/>
              <w:autoSpaceDE w:val="0"/>
              <w:autoSpaceDN w:val="0"/>
              <w:adjustRightInd w:val="0"/>
              <w:textAlignment w:val="baseline"/>
              <w:rPr>
                <w:lang w:val="lv-LV" w:eastAsia="lv-LV"/>
              </w:rPr>
            </w:pPr>
            <w:r>
              <w:rPr>
                <w:lang w:val="lv-LV" w:eastAsia="lv-LV"/>
              </w:rPr>
              <w:t>3.7.</w:t>
            </w:r>
          </w:p>
        </w:tc>
        <w:tc>
          <w:tcPr>
            <w:tcW w:w="2835" w:type="dxa"/>
          </w:tcPr>
          <w:p w14:paraId="186B25C8" w14:textId="0431C62D" w:rsidR="00566EF0" w:rsidRPr="008E3038" w:rsidRDefault="00566EF0" w:rsidP="00C711CB">
            <w:pPr>
              <w:overflowPunct w:val="0"/>
              <w:autoSpaceDE w:val="0"/>
              <w:autoSpaceDN w:val="0"/>
              <w:adjustRightInd w:val="0"/>
              <w:jc w:val="both"/>
              <w:textAlignment w:val="baseline"/>
              <w:rPr>
                <w:lang w:val="lv-LV"/>
              </w:rPr>
            </w:pPr>
            <w:r w:rsidRPr="0018156B">
              <w:rPr>
                <w:lang w:val="lv-LV"/>
              </w:rPr>
              <w:t xml:space="preserve">uz pretendenta norādīto personu ir attiecināmi </w:t>
            </w:r>
            <w:r w:rsidRPr="0018156B">
              <w:rPr>
                <w:lang w:val="lv-LV"/>
              </w:rPr>
              <w:lastRenderedPageBreak/>
              <w:t>3.punktā minētie nosacījumi.</w:t>
            </w:r>
          </w:p>
        </w:tc>
        <w:tc>
          <w:tcPr>
            <w:tcW w:w="992" w:type="dxa"/>
          </w:tcPr>
          <w:p w14:paraId="6195290B" w14:textId="063F24C6" w:rsidR="00566EF0" w:rsidRPr="008E3038" w:rsidRDefault="00DA4BF0" w:rsidP="00C711CB">
            <w:pPr>
              <w:overflowPunct w:val="0"/>
              <w:autoSpaceDE w:val="0"/>
              <w:autoSpaceDN w:val="0"/>
              <w:adjustRightInd w:val="0"/>
              <w:jc w:val="both"/>
              <w:textAlignment w:val="baseline"/>
              <w:rPr>
                <w:color w:val="000000"/>
                <w:lang w:val="lv-LV" w:eastAsia="lv-LV"/>
              </w:rPr>
            </w:pPr>
            <w:r>
              <w:rPr>
                <w:color w:val="000000"/>
                <w:lang w:val="lv-LV" w:eastAsia="lv-LV"/>
              </w:rPr>
              <w:lastRenderedPageBreak/>
              <w:t>1.8.10.</w:t>
            </w:r>
          </w:p>
        </w:tc>
        <w:tc>
          <w:tcPr>
            <w:tcW w:w="5103" w:type="dxa"/>
          </w:tcPr>
          <w:p w14:paraId="486A8038" w14:textId="77777777" w:rsidR="00566EF0" w:rsidRDefault="00566EF0" w:rsidP="00C711CB">
            <w:pPr>
              <w:overflowPunct w:val="0"/>
              <w:autoSpaceDE w:val="0"/>
              <w:autoSpaceDN w:val="0"/>
              <w:adjustRightInd w:val="0"/>
              <w:jc w:val="both"/>
              <w:textAlignment w:val="baseline"/>
              <w:rPr>
                <w:lang w:val="lv-LV"/>
              </w:rPr>
            </w:pPr>
            <w:r w:rsidRPr="0018156B">
              <w:rPr>
                <w:i/>
                <w:lang w:val="lv-LV"/>
              </w:rPr>
              <w:t xml:space="preserve">(ja </w:t>
            </w:r>
            <w:r>
              <w:rPr>
                <w:i/>
                <w:lang w:val="lv-LV"/>
              </w:rPr>
              <w:t>attiecināms</w:t>
            </w:r>
            <w:r w:rsidRPr="0018156B">
              <w:rPr>
                <w:i/>
                <w:lang w:val="lv-LV"/>
              </w:rPr>
              <w:t>)</w:t>
            </w:r>
            <w:r w:rsidRPr="0018156B">
              <w:rPr>
                <w:lang w:val="lv-LV"/>
              </w:rPr>
              <w:t xml:space="preserve"> pretendenta norādītā </w:t>
            </w:r>
            <w:r w:rsidRPr="0018156B">
              <w:rPr>
                <w:lang w:val="lv-LV" w:eastAsia="lv-LV"/>
              </w:rPr>
              <w:t>apakšuzņēmēja</w:t>
            </w:r>
            <w:r w:rsidRPr="0018156B">
              <w:rPr>
                <w:lang w:val="lv-LV"/>
              </w:rPr>
              <w:t xml:space="preserve"> apliecinājums, ka tā kvalifikācija atbilst sarunu procedūras nolikumā noteiktajām </w:t>
            </w:r>
            <w:r w:rsidRPr="0018156B">
              <w:rPr>
                <w:lang w:val="lv-LV"/>
              </w:rPr>
              <w:lastRenderedPageBreak/>
              <w:t>prasībām, kā arī uz to neattiecas sarunu procedūras nolikuma 3.punktā minētie izslēgšanas gadījumi.</w:t>
            </w:r>
          </w:p>
          <w:p w14:paraId="32547E76" w14:textId="67627D36" w:rsidR="00230770" w:rsidRPr="008E3038" w:rsidRDefault="00230770" w:rsidP="00C711CB">
            <w:pPr>
              <w:overflowPunct w:val="0"/>
              <w:autoSpaceDE w:val="0"/>
              <w:autoSpaceDN w:val="0"/>
              <w:adjustRightInd w:val="0"/>
              <w:jc w:val="both"/>
              <w:textAlignment w:val="baseline"/>
              <w:rPr>
                <w:i/>
                <w:lang w:val="lv-LV"/>
              </w:rPr>
            </w:pPr>
          </w:p>
        </w:tc>
      </w:tr>
      <w:tr w:rsidR="00C711CB" w:rsidRPr="00626081" w14:paraId="478B775B" w14:textId="77777777" w:rsidTr="00C711CB">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lastRenderedPageBreak/>
              <w:t>4</w:t>
            </w:r>
            <w:r w:rsidRPr="008E3038">
              <w:rPr>
                <w:lang w:val="lv-LV" w:eastAsia="lv-LV"/>
              </w:rPr>
              <w:t>.</w:t>
            </w:r>
          </w:p>
        </w:tc>
        <w:tc>
          <w:tcPr>
            <w:tcW w:w="8944" w:type="dxa"/>
            <w:gridSpan w:val="4"/>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77777777"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r w:rsidR="0022135E">
              <w:rPr>
                <w:rFonts w:eastAsia="Calibri"/>
                <w:b/>
                <w:lang w:val="lv-LV"/>
              </w:rPr>
              <w:t>.</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626081" w14:paraId="0D31A4A9" w14:textId="77777777" w:rsidTr="00C711CB">
        <w:trPr>
          <w:gridAfter w:val="1"/>
          <w:wAfter w:w="14" w:type="dxa"/>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1A860E4E" w14:textId="77777777" w:rsidR="00C711CB" w:rsidRDefault="00C711CB" w:rsidP="00C711CB">
            <w:pPr>
              <w:jc w:val="both"/>
              <w:rPr>
                <w:rFonts w:eastAsia="Calibri"/>
                <w:lang w:val="lv-LV"/>
              </w:rPr>
            </w:pPr>
            <w:r w:rsidRPr="008E3038">
              <w:rPr>
                <w:rFonts w:eastAsia="Calibri"/>
                <w:lang w:val="lv-LV"/>
              </w:rPr>
              <w:t>pretendents ir reģistrēts, licencēts vai sertificēts atbilstoši normatīvo aktu prasībām;</w:t>
            </w:r>
          </w:p>
          <w:p w14:paraId="2B825B8B" w14:textId="2016403D" w:rsidR="00FC797E" w:rsidRPr="00FC797E" w:rsidRDefault="00FC797E" w:rsidP="00C711CB">
            <w:pPr>
              <w:jc w:val="both"/>
              <w:rPr>
                <w:rFonts w:eastAsia="Calibri"/>
                <w:bCs/>
                <w:i/>
                <w:lang w:val="lv-LV"/>
              </w:rPr>
            </w:pPr>
            <w:r w:rsidRPr="00FC797E">
              <w:rPr>
                <w:bCs/>
                <w:i/>
                <w:lang w:val="lv-LV"/>
              </w:rPr>
              <w:t xml:space="preserve">(prasība attiecināma </w:t>
            </w:r>
            <w:r w:rsidRPr="00FC797E">
              <w:rPr>
                <w:bCs/>
                <w:i/>
                <w:lang w:val="lv-LV" w:eastAsia="lv-LV"/>
              </w:rPr>
              <w:t>arī uz pretendenta norādīto apakšuzņēmēju</w:t>
            </w:r>
            <w:r w:rsidRPr="00FC797E">
              <w:rPr>
                <w:bCs/>
                <w:i/>
                <w:lang w:val="lv-LV"/>
              </w:rPr>
              <w:t xml:space="preserve">, ja tāds tiek piesaistīts un </w:t>
            </w:r>
            <w:r w:rsidRPr="00230770">
              <w:rPr>
                <w:i/>
                <w:lang w:val="lv-LV"/>
              </w:rPr>
              <w:t>atbilstoši veicamajam darbu apjomam</w:t>
            </w:r>
            <w:r w:rsidRPr="00FC797E">
              <w:rPr>
                <w:bCs/>
                <w:i/>
                <w:lang w:val="lv-LV"/>
              </w:rPr>
              <w:t>)</w:t>
            </w:r>
          </w:p>
        </w:tc>
        <w:tc>
          <w:tcPr>
            <w:tcW w:w="992" w:type="dxa"/>
          </w:tcPr>
          <w:p w14:paraId="42FE9C38" w14:textId="77777777"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1.8.</w:t>
            </w:r>
            <w:r w:rsidR="000C15E0" w:rsidRPr="000C15E0">
              <w:rPr>
                <w:lang w:val="lv-LV" w:eastAsia="lv-LV"/>
              </w:rPr>
              <w:t>11</w:t>
            </w:r>
            <w:r w:rsidRPr="000C15E0">
              <w:rPr>
                <w:lang w:val="lv-LV" w:eastAsia="lv-LV"/>
              </w:rPr>
              <w:t>.</w:t>
            </w:r>
          </w:p>
        </w:tc>
        <w:tc>
          <w:tcPr>
            <w:tcW w:w="5103" w:type="dxa"/>
          </w:tcPr>
          <w:p w14:paraId="3CBBD714" w14:textId="77777777" w:rsidR="00D063C7" w:rsidRPr="00D063C7" w:rsidRDefault="00C711CB" w:rsidP="00C711CB">
            <w:pPr>
              <w:overflowPunct w:val="0"/>
              <w:autoSpaceDE w:val="0"/>
              <w:autoSpaceDN w:val="0"/>
              <w:adjustRightInd w:val="0"/>
              <w:jc w:val="both"/>
              <w:textAlignment w:val="baseline"/>
              <w:rPr>
                <w:i/>
                <w:lang w:val="lv-LV" w:eastAsia="lv-LV"/>
              </w:rPr>
            </w:pPr>
            <w:r w:rsidRPr="008E3038">
              <w:rPr>
                <w:i/>
                <w:lang w:val="lv-LV" w:eastAsia="lv-LV"/>
              </w:rPr>
              <w:t xml:space="preserve">LR reģistrēts pretendents dokumentu neiesniedz, informāciju pasūtītājs pārbauda publiskajās datu bāzēs un izmantojot publiski </w:t>
            </w:r>
            <w:r w:rsidRPr="00D063C7">
              <w:rPr>
                <w:i/>
                <w:lang w:val="lv-LV" w:eastAsia="lv-LV"/>
              </w:rPr>
              <w:t>pieejamo informāciju LR Komercreģistrā;</w:t>
            </w:r>
            <w:r w:rsidR="00D063C7" w:rsidRPr="00D063C7">
              <w:rPr>
                <w:i/>
                <w:lang w:val="lv-LV" w:eastAsia="lv-LV"/>
              </w:rPr>
              <w:t xml:space="preserve"> </w:t>
            </w:r>
            <w:r w:rsidR="00F2388D">
              <w:rPr>
                <w:i/>
                <w:lang w:val="lv-LV" w:eastAsia="lv-LV"/>
              </w:rPr>
              <w:t xml:space="preserve">LR </w:t>
            </w:r>
            <w:r w:rsidR="00D063C7" w:rsidRPr="00D063C7">
              <w:rPr>
                <w:i/>
                <w:lang w:val="lv-LV"/>
              </w:rPr>
              <w:t>Valsts dzelzceļa tehnisk</w:t>
            </w:r>
            <w:r w:rsidR="00F2388D">
              <w:rPr>
                <w:i/>
                <w:lang w:val="lv-LV"/>
              </w:rPr>
              <w:t>aj</w:t>
            </w:r>
            <w:r w:rsidR="00D063C7" w:rsidRPr="00D063C7">
              <w:rPr>
                <w:i/>
                <w:lang w:val="lv-LV"/>
              </w:rPr>
              <w:t xml:space="preserve">ā inspekcijā, </w:t>
            </w:r>
            <w:r w:rsidR="00F2388D">
              <w:rPr>
                <w:i/>
                <w:lang w:val="lv-LV"/>
              </w:rPr>
              <w:t xml:space="preserve">LR </w:t>
            </w:r>
            <w:r w:rsidR="00D063C7" w:rsidRPr="00D063C7">
              <w:rPr>
                <w:i/>
                <w:lang w:val="lv-LV"/>
              </w:rPr>
              <w:t>Būvkomersantu reģistrā;</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626081" w14:paraId="446423EB" w14:textId="77777777" w:rsidTr="00C711CB">
        <w:trPr>
          <w:gridAfter w:val="1"/>
          <w:wAfter w:w="14" w:type="dxa"/>
          <w:trHeight w:val="1244"/>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2835" w:type="dxa"/>
          </w:tcPr>
          <w:p w14:paraId="17553D32" w14:textId="77777777" w:rsidR="00C711CB" w:rsidRDefault="00C711CB" w:rsidP="00C711CB">
            <w:pPr>
              <w:jc w:val="both"/>
              <w:rPr>
                <w:lang w:val="lv-LV"/>
              </w:rPr>
            </w:pPr>
            <w:r w:rsidRPr="00566EF0">
              <w:rPr>
                <w:lang w:val="lv-LV"/>
              </w:rPr>
              <w:t xml:space="preserve">pretendenta </w:t>
            </w:r>
            <w:r w:rsidR="00185B30" w:rsidRPr="00566EF0">
              <w:rPr>
                <w:lang w:val="lv-LV"/>
              </w:rPr>
              <w:t>komerc</w:t>
            </w:r>
            <w:r w:rsidRPr="00566EF0">
              <w:rPr>
                <w:lang w:val="lv-LV"/>
              </w:rPr>
              <w:t xml:space="preserve">darbība </w:t>
            </w:r>
            <w:r w:rsidR="00F03F0D" w:rsidRPr="00566EF0">
              <w:rPr>
                <w:lang w:val="lv-LV"/>
              </w:rPr>
              <w:t>darbu izpildei</w:t>
            </w:r>
            <w:r w:rsidR="00842D1F" w:rsidRPr="00566EF0">
              <w:rPr>
                <w:lang w:val="lv-LV"/>
              </w:rPr>
              <w:t xml:space="preserve"> </w:t>
            </w:r>
            <w:r w:rsidRPr="00566EF0">
              <w:rPr>
                <w:lang w:val="lv-LV"/>
              </w:rPr>
              <w:t xml:space="preserve">ir atzīta par drošu darbu veikšanai </w:t>
            </w:r>
            <w:r w:rsidR="00185B30" w:rsidRPr="00566EF0">
              <w:rPr>
                <w:bCs/>
                <w:iCs/>
                <w:lang w:val="lv-LV"/>
              </w:rPr>
              <w:t>saskaņā ar dzelzceļa nozares drošības prasībām</w:t>
            </w:r>
            <w:r w:rsidR="00185B30" w:rsidRPr="00566EF0">
              <w:rPr>
                <w:lang w:val="lv-LV"/>
              </w:rPr>
              <w:t xml:space="preserve"> </w:t>
            </w:r>
            <w:r w:rsidRPr="00566EF0">
              <w:rPr>
                <w:lang w:val="lv-LV"/>
              </w:rPr>
              <w:t>un pretendentam izsniegta</w:t>
            </w:r>
            <w:r w:rsidR="0075600C" w:rsidRPr="00566EF0">
              <w:rPr>
                <w:lang w:val="lv-LV"/>
              </w:rPr>
              <w:t xml:space="preserve"> un ir </w:t>
            </w:r>
            <w:r w:rsidRPr="00566EF0">
              <w:rPr>
                <w:lang w:val="lv-LV"/>
              </w:rPr>
              <w:t xml:space="preserve"> spēkā esoša Valsts dzelzceļa tehniskās inspekcijas drošības apliecība</w:t>
            </w:r>
            <w:r w:rsidR="006B54FE" w:rsidRPr="00566EF0">
              <w:rPr>
                <w:lang w:val="lv-LV"/>
              </w:rPr>
              <w:t>;</w:t>
            </w:r>
          </w:p>
          <w:p w14:paraId="1463A161" w14:textId="0AA1643D" w:rsidR="00230770" w:rsidRPr="00230770" w:rsidRDefault="00230770" w:rsidP="00C711CB">
            <w:pPr>
              <w:jc w:val="both"/>
              <w:rPr>
                <w:rFonts w:eastAsia="Calibri"/>
                <w:lang w:val="lv-LV"/>
              </w:rPr>
            </w:pPr>
            <w:r w:rsidRPr="00230770">
              <w:rPr>
                <w:i/>
                <w:lang w:val="lv-LV"/>
              </w:rPr>
              <w:t>(atbilstoši veicamajam darbu apjomam prasība attiecināma arī uz  apakšuzņēmēju, ja tāds tiek piesaistīts)</w:t>
            </w:r>
          </w:p>
        </w:tc>
        <w:tc>
          <w:tcPr>
            <w:tcW w:w="992" w:type="dxa"/>
          </w:tcPr>
          <w:p w14:paraId="4D32AF86" w14:textId="77777777" w:rsidR="00C711CB" w:rsidRPr="00566EF0" w:rsidRDefault="000C15E0" w:rsidP="00C711CB">
            <w:pPr>
              <w:overflowPunct w:val="0"/>
              <w:autoSpaceDE w:val="0"/>
              <w:autoSpaceDN w:val="0"/>
              <w:adjustRightInd w:val="0"/>
              <w:jc w:val="center"/>
              <w:textAlignment w:val="baseline"/>
              <w:rPr>
                <w:lang w:val="lv-LV" w:eastAsia="lv-LV"/>
              </w:rPr>
            </w:pPr>
            <w:r w:rsidRPr="00566EF0">
              <w:rPr>
                <w:lang w:val="lv-LV" w:eastAsia="lv-LV"/>
              </w:rPr>
              <w:t>1.8.12.</w:t>
            </w:r>
          </w:p>
        </w:tc>
        <w:tc>
          <w:tcPr>
            <w:tcW w:w="5103" w:type="dxa"/>
          </w:tcPr>
          <w:p w14:paraId="2C8484BE" w14:textId="77777777" w:rsidR="00C711CB" w:rsidRPr="00566EF0" w:rsidRDefault="00646FD6" w:rsidP="00C711CB">
            <w:pPr>
              <w:overflowPunct w:val="0"/>
              <w:autoSpaceDE w:val="0"/>
              <w:autoSpaceDN w:val="0"/>
              <w:adjustRightInd w:val="0"/>
              <w:jc w:val="both"/>
              <w:textAlignment w:val="baseline"/>
              <w:rPr>
                <w:i/>
                <w:lang w:val="lv-LV"/>
              </w:rPr>
            </w:pPr>
            <w:r w:rsidRPr="00566EF0">
              <w:rPr>
                <w:i/>
                <w:lang w:val="lv-LV"/>
              </w:rPr>
              <w:t>pārbauda pasūtītājs/komisija</w:t>
            </w:r>
            <w:r w:rsidR="007F4740" w:rsidRPr="00566EF0">
              <w:rPr>
                <w:i/>
                <w:lang w:val="lv-LV"/>
              </w:rPr>
              <w:t xml:space="preserve"> </w:t>
            </w:r>
            <w:r w:rsidR="007F4740" w:rsidRPr="00566EF0">
              <w:rPr>
                <w:i/>
                <w:lang w:val="lv-LV" w:eastAsia="lv-LV"/>
              </w:rPr>
              <w:t>publiskajās datu bāzēs</w:t>
            </w:r>
            <w:r w:rsidR="007F4740" w:rsidRPr="00566EF0">
              <w:rPr>
                <w:rStyle w:val="FootnoteReference"/>
                <w:i/>
                <w:lang w:val="lv-LV" w:eastAsia="lv-LV"/>
              </w:rPr>
              <w:footnoteReference w:id="5"/>
            </w:r>
            <w:r w:rsidRPr="00566EF0">
              <w:rPr>
                <w:i/>
                <w:lang w:val="lv-LV"/>
              </w:rPr>
              <w:t>;</w:t>
            </w:r>
          </w:p>
          <w:p w14:paraId="72E5376D" w14:textId="77777777" w:rsidR="00185B30" w:rsidRPr="00566EF0" w:rsidRDefault="00185B30" w:rsidP="00C711CB">
            <w:pPr>
              <w:overflowPunct w:val="0"/>
              <w:autoSpaceDE w:val="0"/>
              <w:autoSpaceDN w:val="0"/>
              <w:adjustRightInd w:val="0"/>
              <w:jc w:val="both"/>
              <w:textAlignment w:val="baseline"/>
              <w:rPr>
                <w:i/>
                <w:lang w:val="lv-LV"/>
              </w:rPr>
            </w:pPr>
          </w:p>
          <w:p w14:paraId="5E8C3899" w14:textId="77777777" w:rsidR="00185B30" w:rsidRPr="00566EF0" w:rsidRDefault="00185B30" w:rsidP="00C711CB">
            <w:pPr>
              <w:overflowPunct w:val="0"/>
              <w:autoSpaceDE w:val="0"/>
              <w:autoSpaceDN w:val="0"/>
              <w:adjustRightInd w:val="0"/>
              <w:jc w:val="both"/>
              <w:textAlignment w:val="baseline"/>
              <w:rPr>
                <w:i/>
                <w:lang w:val="lv-LV" w:eastAsia="lv-LV"/>
              </w:rPr>
            </w:pPr>
          </w:p>
        </w:tc>
      </w:tr>
      <w:tr w:rsidR="006C0AA8" w:rsidRPr="00626081" w14:paraId="5A3C6363" w14:textId="77777777" w:rsidTr="006E248F">
        <w:trPr>
          <w:gridAfter w:val="1"/>
          <w:wAfter w:w="14" w:type="dxa"/>
          <w:trHeight w:val="557"/>
        </w:trPr>
        <w:tc>
          <w:tcPr>
            <w:tcW w:w="709" w:type="dxa"/>
          </w:tcPr>
          <w:p w14:paraId="50C2BC25" w14:textId="77777777" w:rsidR="006C0AA8" w:rsidRPr="000755A5" w:rsidRDefault="0009269F" w:rsidP="000C15E0">
            <w:pPr>
              <w:overflowPunct w:val="0"/>
              <w:autoSpaceDE w:val="0"/>
              <w:autoSpaceDN w:val="0"/>
              <w:adjustRightInd w:val="0"/>
              <w:textAlignment w:val="baseline"/>
              <w:rPr>
                <w:rFonts w:eastAsia="Calibri"/>
                <w:lang w:val="lv-LV"/>
              </w:rPr>
            </w:pPr>
            <w:r w:rsidRPr="000755A5">
              <w:rPr>
                <w:rFonts w:eastAsia="Calibri"/>
                <w:lang w:val="lv-LV"/>
              </w:rPr>
              <w:t>4.3.</w:t>
            </w:r>
          </w:p>
        </w:tc>
        <w:tc>
          <w:tcPr>
            <w:tcW w:w="2835" w:type="dxa"/>
          </w:tcPr>
          <w:p w14:paraId="59B8C61C" w14:textId="77777777" w:rsidR="00F2388D" w:rsidRDefault="00D063C7" w:rsidP="00C711CB">
            <w:pPr>
              <w:jc w:val="both"/>
              <w:rPr>
                <w:lang w:val="lv-LV"/>
              </w:rPr>
            </w:pPr>
            <w:r w:rsidRPr="00D063C7">
              <w:rPr>
                <w:lang w:val="lv-LV"/>
              </w:rPr>
              <w:t xml:space="preserve">pretendents ir reģistrēts Būvkomersantu reģistrā </w:t>
            </w:r>
          </w:p>
          <w:p w14:paraId="4EBD1907" w14:textId="16619772" w:rsidR="00A204F3" w:rsidRDefault="00566EF0" w:rsidP="00566EF0">
            <w:pPr>
              <w:jc w:val="both"/>
              <w:rPr>
                <w:lang w:val="lv-LV"/>
              </w:rPr>
            </w:pPr>
            <w:bookmarkStart w:id="8" w:name="_Hlk511806566"/>
            <w:r w:rsidRPr="006E248F">
              <w:rPr>
                <w:lang w:val="lv-LV"/>
              </w:rPr>
              <w:t>un sertificēt</w:t>
            </w:r>
            <w:r w:rsidR="00DA4BF0" w:rsidRPr="006E248F">
              <w:rPr>
                <w:lang w:val="lv-LV"/>
              </w:rPr>
              <w:t>s</w:t>
            </w:r>
            <w:r w:rsidRPr="006E248F">
              <w:rPr>
                <w:lang w:val="lv-LV"/>
              </w:rPr>
              <w:t xml:space="preserve"> vienā no Būvkomersantu reģistrā iekļautajām būvdarbu vadīšanas darbības sfērām, kurās būvkomersants veic komercdarbību</w:t>
            </w:r>
            <w:bookmarkEnd w:id="8"/>
            <w:r w:rsidR="00A204F3">
              <w:rPr>
                <w:lang w:val="lv-LV"/>
              </w:rPr>
              <w:t>;</w:t>
            </w:r>
          </w:p>
          <w:p w14:paraId="74800A5F" w14:textId="38FBB1D4" w:rsidR="00566EF0" w:rsidRPr="009F7B35" w:rsidRDefault="00566EF0" w:rsidP="00566EF0">
            <w:pPr>
              <w:jc w:val="both"/>
              <w:rPr>
                <w:lang w:val="lv-LV"/>
              </w:rPr>
            </w:pPr>
            <w:r w:rsidRPr="006E248F">
              <w:rPr>
                <w:i/>
                <w:lang w:val="lv-LV"/>
              </w:rPr>
              <w:t>(arī apakšuzņēmējam</w:t>
            </w:r>
            <w:r w:rsidRPr="0018156B">
              <w:rPr>
                <w:i/>
                <w:lang w:val="lv-LV"/>
              </w:rPr>
              <w:t xml:space="preserve">, ja tāds tiek piesaistīts, jābūt reģistrētam </w:t>
            </w:r>
            <w:r w:rsidR="00230770">
              <w:rPr>
                <w:i/>
                <w:lang w:val="lv-LV"/>
              </w:rPr>
              <w:t xml:space="preserve">LR </w:t>
            </w:r>
            <w:r w:rsidRPr="0018156B">
              <w:rPr>
                <w:i/>
                <w:lang w:val="lv-LV"/>
              </w:rPr>
              <w:t>Būvkomersantu reģistrā un atbilstoši veicamajiem darbiem sertificētam attiecīg</w:t>
            </w:r>
            <w:r>
              <w:rPr>
                <w:i/>
                <w:lang w:val="lv-LV"/>
              </w:rPr>
              <w:t>aj</w:t>
            </w:r>
            <w:r w:rsidRPr="0018156B">
              <w:rPr>
                <w:i/>
                <w:lang w:val="lv-LV"/>
              </w:rPr>
              <w:t>ā sfērā)</w:t>
            </w:r>
          </w:p>
        </w:tc>
        <w:tc>
          <w:tcPr>
            <w:tcW w:w="992" w:type="dxa"/>
          </w:tcPr>
          <w:p w14:paraId="6F1AE30F" w14:textId="77777777" w:rsidR="006C0AA8" w:rsidRPr="000801AA" w:rsidRDefault="003B2EF8" w:rsidP="003B2EF8">
            <w:pPr>
              <w:overflowPunct w:val="0"/>
              <w:autoSpaceDE w:val="0"/>
              <w:autoSpaceDN w:val="0"/>
              <w:adjustRightInd w:val="0"/>
              <w:textAlignment w:val="baseline"/>
              <w:rPr>
                <w:lang w:val="lv-LV" w:eastAsia="lv-LV"/>
              </w:rPr>
            </w:pPr>
            <w:r w:rsidRPr="000801AA">
              <w:rPr>
                <w:lang w:val="lv-LV" w:eastAsia="lv-LV"/>
              </w:rPr>
              <w:t>1.8.13.</w:t>
            </w:r>
          </w:p>
        </w:tc>
        <w:tc>
          <w:tcPr>
            <w:tcW w:w="5103" w:type="dxa"/>
          </w:tcPr>
          <w:p w14:paraId="75859CB9" w14:textId="77777777" w:rsidR="00D063C7" w:rsidRDefault="00D063C7" w:rsidP="00D063C7">
            <w:pPr>
              <w:overflowPunct w:val="0"/>
              <w:autoSpaceDE w:val="0"/>
              <w:autoSpaceDN w:val="0"/>
              <w:adjustRightInd w:val="0"/>
              <w:jc w:val="both"/>
              <w:textAlignment w:val="baseline"/>
              <w:rPr>
                <w:i/>
                <w:lang w:val="lv-LV"/>
              </w:rPr>
            </w:pPr>
            <w:r w:rsidRPr="008E3038">
              <w:rPr>
                <w:i/>
                <w:lang w:val="lv-LV"/>
              </w:rPr>
              <w:t>pārbauda pasūtītājs/komisija</w:t>
            </w:r>
            <w:r>
              <w:rPr>
                <w:i/>
                <w:lang w:val="lv-LV"/>
              </w:rPr>
              <w:t xml:space="preserve"> </w:t>
            </w:r>
            <w:r w:rsidRPr="008E3038">
              <w:rPr>
                <w:i/>
                <w:lang w:val="lv-LV" w:eastAsia="lv-LV"/>
              </w:rPr>
              <w:t>publiskajās datu bāzēs</w:t>
            </w:r>
            <w:r>
              <w:rPr>
                <w:rStyle w:val="FootnoteReference"/>
                <w:i/>
                <w:lang w:val="lv-LV" w:eastAsia="lv-LV"/>
              </w:rPr>
              <w:footnoteReference w:id="6"/>
            </w:r>
            <w:r>
              <w:rPr>
                <w:i/>
                <w:lang w:val="lv-LV"/>
              </w:rPr>
              <w:t>;</w:t>
            </w:r>
          </w:p>
          <w:p w14:paraId="21DA632A" w14:textId="77777777" w:rsidR="008D652D" w:rsidRDefault="008D652D" w:rsidP="008D652D">
            <w:pPr>
              <w:overflowPunct w:val="0"/>
              <w:autoSpaceDE w:val="0"/>
              <w:autoSpaceDN w:val="0"/>
              <w:adjustRightInd w:val="0"/>
              <w:jc w:val="both"/>
              <w:textAlignment w:val="baseline"/>
              <w:rPr>
                <w:i/>
                <w:iCs/>
                <w:lang w:val="lv-LV"/>
              </w:rPr>
            </w:pPr>
          </w:p>
          <w:p w14:paraId="521B02C5" w14:textId="77777777" w:rsidR="009F7B35" w:rsidRDefault="009F7B35" w:rsidP="008D652D">
            <w:pPr>
              <w:overflowPunct w:val="0"/>
              <w:autoSpaceDE w:val="0"/>
              <w:autoSpaceDN w:val="0"/>
              <w:adjustRightInd w:val="0"/>
              <w:jc w:val="both"/>
              <w:textAlignment w:val="baseline"/>
              <w:rPr>
                <w:i/>
                <w:iCs/>
                <w:lang w:val="lv-LV"/>
              </w:rPr>
            </w:pPr>
          </w:p>
          <w:p w14:paraId="71462877" w14:textId="77777777" w:rsidR="009F7B35" w:rsidRDefault="009F7B35" w:rsidP="008D652D">
            <w:pPr>
              <w:overflowPunct w:val="0"/>
              <w:autoSpaceDE w:val="0"/>
              <w:autoSpaceDN w:val="0"/>
              <w:adjustRightInd w:val="0"/>
              <w:jc w:val="both"/>
              <w:textAlignment w:val="baseline"/>
              <w:rPr>
                <w:i/>
                <w:iCs/>
                <w:lang w:val="lv-LV"/>
              </w:rPr>
            </w:pPr>
          </w:p>
          <w:p w14:paraId="2B8B4276" w14:textId="77777777" w:rsidR="009F7B35" w:rsidRDefault="009F7B35" w:rsidP="008D652D">
            <w:pPr>
              <w:overflowPunct w:val="0"/>
              <w:autoSpaceDE w:val="0"/>
              <w:autoSpaceDN w:val="0"/>
              <w:adjustRightInd w:val="0"/>
              <w:jc w:val="both"/>
              <w:textAlignment w:val="baseline"/>
              <w:rPr>
                <w:i/>
                <w:iCs/>
                <w:lang w:val="lv-LV"/>
              </w:rPr>
            </w:pPr>
          </w:p>
          <w:p w14:paraId="18816BA2" w14:textId="77777777" w:rsidR="009F7B35" w:rsidRDefault="009F7B35" w:rsidP="008D652D">
            <w:pPr>
              <w:overflowPunct w:val="0"/>
              <w:autoSpaceDE w:val="0"/>
              <w:autoSpaceDN w:val="0"/>
              <w:adjustRightInd w:val="0"/>
              <w:jc w:val="both"/>
              <w:textAlignment w:val="baseline"/>
              <w:rPr>
                <w:i/>
                <w:iCs/>
                <w:lang w:val="lv-LV"/>
              </w:rPr>
            </w:pPr>
          </w:p>
          <w:p w14:paraId="380AD342" w14:textId="77777777" w:rsidR="009F7B35" w:rsidRDefault="009F7B35" w:rsidP="008D652D">
            <w:pPr>
              <w:overflowPunct w:val="0"/>
              <w:autoSpaceDE w:val="0"/>
              <w:autoSpaceDN w:val="0"/>
              <w:adjustRightInd w:val="0"/>
              <w:jc w:val="both"/>
              <w:textAlignment w:val="baseline"/>
              <w:rPr>
                <w:i/>
                <w:iCs/>
                <w:lang w:val="lv-LV"/>
              </w:rPr>
            </w:pPr>
          </w:p>
          <w:p w14:paraId="125767AA" w14:textId="77777777" w:rsidR="009F7B35" w:rsidRDefault="009F7B35" w:rsidP="008D652D">
            <w:pPr>
              <w:overflowPunct w:val="0"/>
              <w:autoSpaceDE w:val="0"/>
              <w:autoSpaceDN w:val="0"/>
              <w:adjustRightInd w:val="0"/>
              <w:jc w:val="both"/>
              <w:textAlignment w:val="baseline"/>
              <w:rPr>
                <w:i/>
                <w:iCs/>
                <w:lang w:val="lv-LV"/>
              </w:rPr>
            </w:pPr>
          </w:p>
          <w:p w14:paraId="3E30B2AF" w14:textId="77777777" w:rsidR="009F7B35" w:rsidRDefault="009F7B35" w:rsidP="008D652D">
            <w:pPr>
              <w:overflowPunct w:val="0"/>
              <w:autoSpaceDE w:val="0"/>
              <w:autoSpaceDN w:val="0"/>
              <w:adjustRightInd w:val="0"/>
              <w:jc w:val="both"/>
              <w:textAlignment w:val="baseline"/>
              <w:rPr>
                <w:i/>
                <w:iCs/>
                <w:lang w:val="lv-LV"/>
              </w:rPr>
            </w:pPr>
          </w:p>
          <w:p w14:paraId="6D43B9D0" w14:textId="77777777" w:rsidR="009F7B35" w:rsidRPr="000801AA" w:rsidRDefault="009F7B35" w:rsidP="009F7B35">
            <w:pPr>
              <w:shd w:val="clear" w:color="auto" w:fill="FFFFFF"/>
              <w:spacing w:before="300" w:after="150"/>
              <w:ind w:left="-300"/>
              <w:outlineLvl w:val="1"/>
              <w:rPr>
                <w:i/>
                <w:iCs/>
                <w:lang w:val="lv-LV"/>
              </w:rPr>
            </w:pPr>
          </w:p>
        </w:tc>
      </w:tr>
      <w:tr w:rsidR="00136570" w:rsidRPr="00FC797E" w14:paraId="64CE869A" w14:textId="77777777" w:rsidTr="00C711CB">
        <w:trPr>
          <w:gridAfter w:val="1"/>
          <w:wAfter w:w="14" w:type="dxa"/>
          <w:trHeight w:val="1244"/>
        </w:trPr>
        <w:tc>
          <w:tcPr>
            <w:tcW w:w="709" w:type="dxa"/>
          </w:tcPr>
          <w:p w14:paraId="59BDAC7F" w14:textId="77777777" w:rsidR="00136570" w:rsidRPr="00D243A6" w:rsidRDefault="00D243A6" w:rsidP="000C15E0">
            <w:pPr>
              <w:overflowPunct w:val="0"/>
              <w:autoSpaceDE w:val="0"/>
              <w:autoSpaceDN w:val="0"/>
              <w:adjustRightInd w:val="0"/>
              <w:textAlignment w:val="baseline"/>
              <w:rPr>
                <w:rFonts w:eastAsia="Calibri"/>
                <w:lang w:val="lv-LV"/>
              </w:rPr>
            </w:pPr>
            <w:r w:rsidRPr="008E3038">
              <w:rPr>
                <w:rFonts w:eastAsia="Calibri"/>
                <w:lang w:val="lv-LV"/>
              </w:rPr>
              <w:lastRenderedPageBreak/>
              <w:t>4.</w:t>
            </w:r>
            <w:r>
              <w:rPr>
                <w:rFonts w:eastAsia="Calibri"/>
                <w:lang w:val="lv-LV"/>
              </w:rPr>
              <w:t>4</w:t>
            </w:r>
            <w:r w:rsidRPr="008E3038">
              <w:rPr>
                <w:rFonts w:eastAsia="Calibri"/>
                <w:lang w:val="lv-LV"/>
              </w:rPr>
              <w:t>.</w:t>
            </w:r>
          </w:p>
        </w:tc>
        <w:tc>
          <w:tcPr>
            <w:tcW w:w="2835" w:type="dxa"/>
          </w:tcPr>
          <w:p w14:paraId="067C0A4F" w14:textId="5E3AD298" w:rsidR="00136570" w:rsidRPr="006E248F" w:rsidRDefault="00566EF0" w:rsidP="00C711CB">
            <w:pPr>
              <w:jc w:val="both"/>
              <w:rPr>
                <w:lang w:val="lv-LV"/>
              </w:rPr>
            </w:pPr>
            <w:r w:rsidRPr="006E248F">
              <w:rPr>
                <w:lang w:val="lv-LV"/>
              </w:rPr>
              <w:t>pretendenta rīcībā ir</w:t>
            </w:r>
            <w:r w:rsidR="00680B0F">
              <w:rPr>
                <w:lang w:val="lv-LV"/>
              </w:rPr>
              <w:t xml:space="preserve"> sertificēts un pieredzējis</w:t>
            </w:r>
            <w:r w:rsidRPr="006E248F">
              <w:rPr>
                <w:lang w:val="lv-LV"/>
              </w:rPr>
              <w:t xml:space="preserve"> </w:t>
            </w:r>
            <w:proofErr w:type="spellStart"/>
            <w:r w:rsidRPr="006E248F">
              <w:rPr>
                <w:lang w:val="lv-LV"/>
              </w:rPr>
              <w:t>būvpeciālists</w:t>
            </w:r>
            <w:proofErr w:type="spellEnd"/>
            <w:r w:rsidRPr="006E248F">
              <w:rPr>
                <w:lang w:val="lv-LV"/>
              </w:rPr>
              <w:t xml:space="preserve"> (būvdarbu vadītājs), kuram ir atbilstošas</w:t>
            </w:r>
            <w:r w:rsidR="00862894" w:rsidRPr="006E248F">
              <w:rPr>
                <w:rStyle w:val="FootnoteReference"/>
                <w:lang w:val="lv-LV"/>
              </w:rPr>
              <w:footnoteReference w:id="7"/>
            </w:r>
            <w:r w:rsidRPr="006E248F">
              <w:rPr>
                <w:lang w:val="lv-LV"/>
              </w:rPr>
              <w:t xml:space="preserve"> zināšanas sarunu procedūras  priekšmetā minēto darbu veikšanai;</w:t>
            </w:r>
          </w:p>
        </w:tc>
        <w:tc>
          <w:tcPr>
            <w:tcW w:w="992" w:type="dxa"/>
          </w:tcPr>
          <w:p w14:paraId="5FA43D08" w14:textId="77777777" w:rsidR="00136570" w:rsidRPr="006E248F" w:rsidRDefault="00D243A6" w:rsidP="003B2EF8">
            <w:pPr>
              <w:overflowPunct w:val="0"/>
              <w:autoSpaceDE w:val="0"/>
              <w:autoSpaceDN w:val="0"/>
              <w:adjustRightInd w:val="0"/>
              <w:textAlignment w:val="baseline"/>
              <w:rPr>
                <w:lang w:val="lv-LV" w:eastAsia="lv-LV"/>
              </w:rPr>
            </w:pPr>
            <w:r w:rsidRPr="006E248F">
              <w:rPr>
                <w:lang w:val="lv-LV" w:eastAsia="lv-LV"/>
              </w:rPr>
              <w:t>1.8.14.</w:t>
            </w:r>
          </w:p>
        </w:tc>
        <w:tc>
          <w:tcPr>
            <w:tcW w:w="5103" w:type="dxa"/>
          </w:tcPr>
          <w:p w14:paraId="4E0C89E3" w14:textId="20F6CD99" w:rsidR="00230770" w:rsidRPr="006E248F" w:rsidRDefault="00862894" w:rsidP="00230770">
            <w:pPr>
              <w:overflowPunct w:val="0"/>
              <w:autoSpaceDE w:val="0"/>
              <w:autoSpaceDN w:val="0"/>
              <w:adjustRightInd w:val="0"/>
              <w:contextualSpacing/>
              <w:jc w:val="both"/>
              <w:textAlignment w:val="baseline"/>
              <w:rPr>
                <w:lang w:val="lv-LV"/>
              </w:rPr>
            </w:pPr>
            <w:r w:rsidRPr="006E248F">
              <w:rPr>
                <w:lang w:val="lv-LV"/>
              </w:rPr>
              <w:t xml:space="preserve">pretendenta rīcībā esošā </w:t>
            </w:r>
            <w:proofErr w:type="spellStart"/>
            <w:r w:rsidRPr="006E248F">
              <w:rPr>
                <w:lang w:val="lv-LV"/>
              </w:rPr>
              <w:t>būvspeciālista</w:t>
            </w:r>
            <w:proofErr w:type="spellEnd"/>
            <w:r w:rsidRPr="006E248F">
              <w:rPr>
                <w:lang w:val="lv-LV"/>
              </w:rPr>
              <w:t xml:space="preserve"> (</w:t>
            </w:r>
            <w:r w:rsidR="00680B0F">
              <w:rPr>
                <w:lang w:val="lv-LV"/>
              </w:rPr>
              <w:t xml:space="preserve">pieteikuma vēstulē norādītā </w:t>
            </w:r>
            <w:r w:rsidRPr="006E248F">
              <w:rPr>
                <w:lang w:val="lv-LV"/>
              </w:rPr>
              <w:t>būvdarbu vadītāja) tiesības veikt jebkuras jomas/sfēras būvdarbu vadīšanu pārbauda pasūtītājs/ komisija publiskajās datu bāzēs</w:t>
            </w:r>
            <w:r w:rsidRPr="006E248F">
              <w:rPr>
                <w:rStyle w:val="FootnoteReference"/>
                <w:lang w:val="lv-LV"/>
              </w:rPr>
              <w:footnoteReference w:id="8"/>
            </w:r>
            <w:r w:rsidRPr="006E248F">
              <w:rPr>
                <w:lang w:val="lv-LV"/>
              </w:rPr>
              <w:t xml:space="preserve"> </w:t>
            </w:r>
            <w:r w:rsidR="00680B0F">
              <w:rPr>
                <w:lang w:val="lv-LV"/>
              </w:rPr>
              <w:t>;</w:t>
            </w:r>
          </w:p>
          <w:p w14:paraId="5315ED10" w14:textId="31691F2D" w:rsidR="00680B0F" w:rsidRDefault="00680B0F" w:rsidP="00EE615F">
            <w:pPr>
              <w:jc w:val="both"/>
              <w:rPr>
                <w:i/>
                <w:lang w:val="lv-LV"/>
              </w:rPr>
            </w:pPr>
            <w:r>
              <w:rPr>
                <w:i/>
                <w:lang w:val="lv-LV"/>
              </w:rPr>
              <w:t>prasības izpildei ar piedāvājumu papildus dokumenti iesniedzami nav, taču</w:t>
            </w:r>
            <w:r w:rsidR="002D2420">
              <w:rPr>
                <w:i/>
                <w:lang w:val="lv-LV"/>
              </w:rPr>
              <w:t xml:space="preserve"> piedāvājumu vērtēšanas gaitā</w:t>
            </w:r>
            <w:r>
              <w:rPr>
                <w:i/>
                <w:lang w:val="lv-LV"/>
              </w:rPr>
              <w:t xml:space="preserve"> pēc komisijas pārstāvju pirmā pieprasījuma </w:t>
            </w:r>
            <w:r w:rsidR="002D2420">
              <w:rPr>
                <w:i/>
                <w:lang w:val="lv-LV"/>
              </w:rPr>
              <w:t xml:space="preserve">pretendentam </w:t>
            </w:r>
            <w:r>
              <w:rPr>
                <w:i/>
                <w:lang w:val="lv-LV"/>
              </w:rPr>
              <w:t xml:space="preserve">pienākums nekavējoties iesniegt arī </w:t>
            </w:r>
          </w:p>
          <w:p w14:paraId="744F3BA1" w14:textId="77777777" w:rsidR="00680B0F" w:rsidRDefault="00680B0F" w:rsidP="00E740F3">
            <w:pPr>
              <w:pStyle w:val="ListParagraph"/>
              <w:numPr>
                <w:ilvl w:val="0"/>
                <w:numId w:val="46"/>
              </w:numPr>
              <w:ind w:left="42" w:hanging="42"/>
              <w:jc w:val="both"/>
              <w:rPr>
                <w:i/>
                <w:lang w:val="lv-LV"/>
              </w:rPr>
            </w:pPr>
            <w:r w:rsidRPr="00680B0F">
              <w:rPr>
                <w:i/>
                <w:lang w:val="lv-LV"/>
              </w:rPr>
              <w:t>piesaistītās personas parakstītu  apliecinājumu iespējamā iepirkuma līguma izpildē</w:t>
            </w:r>
            <w:r>
              <w:rPr>
                <w:i/>
                <w:lang w:val="lv-LV"/>
              </w:rPr>
              <w:t>;</w:t>
            </w:r>
          </w:p>
          <w:p w14:paraId="3AC64EEC" w14:textId="5EEAE48F" w:rsidR="00680B0F" w:rsidRPr="00680B0F" w:rsidRDefault="00680B0F" w:rsidP="00E740F3">
            <w:pPr>
              <w:pStyle w:val="ListParagraph"/>
              <w:numPr>
                <w:ilvl w:val="0"/>
                <w:numId w:val="46"/>
              </w:numPr>
              <w:ind w:left="42" w:hanging="42"/>
              <w:jc w:val="both"/>
              <w:rPr>
                <w:i/>
                <w:lang w:val="lv-LV"/>
              </w:rPr>
            </w:pPr>
            <w:r w:rsidRPr="00680B0F">
              <w:rPr>
                <w:i/>
                <w:lang w:val="lv-LV"/>
              </w:rPr>
              <w:t>atsauksmi profesionālās pieredzes pierādīšanai</w:t>
            </w:r>
          </w:p>
        </w:tc>
      </w:tr>
      <w:tr w:rsidR="00C711CB" w:rsidRPr="00626081" w14:paraId="51DB7D3C" w14:textId="77777777" w:rsidTr="009B6150">
        <w:trPr>
          <w:gridAfter w:val="1"/>
          <w:wAfter w:w="14" w:type="dxa"/>
          <w:trHeight w:val="983"/>
        </w:trPr>
        <w:tc>
          <w:tcPr>
            <w:tcW w:w="709" w:type="dxa"/>
          </w:tcPr>
          <w:p w14:paraId="620EBE1A" w14:textId="77777777" w:rsidR="00C711CB" w:rsidRPr="00D243A6" w:rsidRDefault="00D243A6" w:rsidP="00C711CB">
            <w:pPr>
              <w:overflowPunct w:val="0"/>
              <w:autoSpaceDE w:val="0"/>
              <w:autoSpaceDN w:val="0"/>
              <w:adjustRightInd w:val="0"/>
              <w:textAlignment w:val="baseline"/>
              <w:rPr>
                <w:bCs/>
                <w:lang w:val="lv-LV" w:eastAsia="lv-LV"/>
              </w:rPr>
            </w:pPr>
            <w:r w:rsidRPr="00D243A6">
              <w:rPr>
                <w:bCs/>
                <w:lang w:val="lv-LV" w:eastAsia="lv-LV"/>
              </w:rPr>
              <w:t>4.5.</w:t>
            </w:r>
          </w:p>
        </w:tc>
        <w:tc>
          <w:tcPr>
            <w:tcW w:w="2835" w:type="dxa"/>
          </w:tcPr>
          <w:p w14:paraId="35AC7E8E" w14:textId="77777777" w:rsidR="00C711CB" w:rsidRDefault="00230770" w:rsidP="00C711CB">
            <w:pPr>
              <w:jc w:val="both"/>
              <w:rPr>
                <w:bCs/>
                <w:lang w:val="lv-LV"/>
              </w:rPr>
            </w:pPr>
            <w:r w:rsidRPr="006E248F">
              <w:rPr>
                <w:rFonts w:eastAsia="Calibri"/>
                <w:lang w:val="lv-LV"/>
              </w:rPr>
              <w:t xml:space="preserve">pretendents </w:t>
            </w:r>
            <w:r w:rsidRPr="00E740F3">
              <w:rPr>
                <w:rFonts w:eastAsia="Calibri"/>
                <w:u w:val="single"/>
                <w:lang w:val="lv-LV"/>
              </w:rPr>
              <w:t xml:space="preserve">pēdējo </w:t>
            </w:r>
            <w:r w:rsidRPr="00E740F3">
              <w:rPr>
                <w:u w:val="single"/>
                <w:lang w:val="lv-LV"/>
              </w:rPr>
              <w:t xml:space="preserve">3 </w:t>
            </w:r>
            <w:r w:rsidRPr="00E740F3">
              <w:rPr>
                <w:rFonts w:eastAsia="Calibri"/>
                <w:u w:val="single"/>
                <w:lang w:val="lv-LV"/>
              </w:rPr>
              <w:t>darbības gadu laikā</w:t>
            </w:r>
            <w:r w:rsidR="00E740F3">
              <w:rPr>
                <w:rFonts w:eastAsia="Calibri"/>
                <w:lang w:val="lv-LV"/>
              </w:rPr>
              <w:t xml:space="preserve"> </w:t>
            </w:r>
            <w:r w:rsidR="00E740F3" w:rsidRPr="00E740F3">
              <w:rPr>
                <w:sz w:val="22"/>
                <w:lang w:val="lv-LV"/>
              </w:rPr>
              <w:t>(vai atbilstoši saimnieciskās darbības periodam, ja pretendenta faktiskais darbības periods ir īsāks nekā prasībā noteikts)</w:t>
            </w:r>
            <w:r w:rsidRPr="006E248F">
              <w:rPr>
                <w:lang w:val="lv-LV"/>
              </w:rPr>
              <w:t xml:space="preserve"> </w:t>
            </w:r>
            <w:r w:rsidRPr="006E248F">
              <w:rPr>
                <w:rFonts w:eastAsia="Calibri"/>
                <w:lang w:val="lv-LV"/>
              </w:rPr>
              <w:t xml:space="preserve">ir </w:t>
            </w:r>
            <w:r w:rsidRPr="006E248F">
              <w:rPr>
                <w:rFonts w:eastAsia="Calibri"/>
                <w:bCs/>
                <w:lang w:val="lv-LV"/>
              </w:rPr>
              <w:t xml:space="preserve">veicis </w:t>
            </w:r>
            <w:r w:rsidRPr="00E740F3">
              <w:rPr>
                <w:rFonts w:eastAsia="Calibri"/>
                <w:bCs/>
                <w:u w:val="single"/>
                <w:lang w:val="lv-LV"/>
              </w:rPr>
              <w:t>vismaz 1 iepirkuma priekšmetam līdzīga satura un apjoma līgumu</w:t>
            </w:r>
            <w:r w:rsidR="00632606" w:rsidRPr="006E248F">
              <w:rPr>
                <w:rFonts w:eastAsia="Calibri"/>
                <w:bCs/>
                <w:lang w:val="lv-LV"/>
              </w:rPr>
              <w:t xml:space="preserve">  </w:t>
            </w:r>
            <w:r w:rsidR="00632606" w:rsidRPr="006E248F">
              <w:rPr>
                <w:bCs/>
                <w:lang w:val="lv-LV"/>
              </w:rPr>
              <w:t>(attiecībā pret pretendenta iesniegto piedāvājumu, nosacījums: pēc apjoma tie nav mazāki par 20%);</w:t>
            </w:r>
          </w:p>
          <w:p w14:paraId="6A9FC475" w14:textId="2AE1DB72" w:rsidR="00A204F3" w:rsidRPr="006E248F" w:rsidRDefault="00A204F3" w:rsidP="00C711CB">
            <w:pPr>
              <w:jc w:val="both"/>
              <w:rPr>
                <w:bCs/>
                <w:lang w:val="lv-LV"/>
              </w:rPr>
            </w:pPr>
          </w:p>
        </w:tc>
        <w:tc>
          <w:tcPr>
            <w:tcW w:w="992" w:type="dxa"/>
          </w:tcPr>
          <w:p w14:paraId="0E40B49E" w14:textId="77777777" w:rsidR="00C711CB" w:rsidRPr="006E248F" w:rsidRDefault="00D243A6" w:rsidP="00C711CB">
            <w:pPr>
              <w:overflowPunct w:val="0"/>
              <w:autoSpaceDE w:val="0"/>
              <w:autoSpaceDN w:val="0"/>
              <w:adjustRightInd w:val="0"/>
              <w:jc w:val="center"/>
              <w:textAlignment w:val="baseline"/>
              <w:rPr>
                <w:bCs/>
                <w:lang w:val="lv-LV" w:eastAsia="lv-LV"/>
              </w:rPr>
            </w:pPr>
            <w:r w:rsidRPr="006E248F">
              <w:rPr>
                <w:bCs/>
                <w:lang w:val="lv-LV" w:eastAsia="lv-LV"/>
              </w:rPr>
              <w:t>1.8.15.</w:t>
            </w:r>
          </w:p>
        </w:tc>
        <w:tc>
          <w:tcPr>
            <w:tcW w:w="5103" w:type="dxa"/>
          </w:tcPr>
          <w:p w14:paraId="635DCB64" w14:textId="415F6C07" w:rsidR="00C711CB" w:rsidRPr="006E248F" w:rsidRDefault="00C711CB" w:rsidP="00C711CB">
            <w:pPr>
              <w:jc w:val="both"/>
              <w:rPr>
                <w:bCs/>
                <w:iCs/>
                <w:color w:val="FF0000"/>
                <w:lang w:val="lv-LV" w:eastAsia="lv-LV"/>
              </w:rPr>
            </w:pPr>
            <w:r w:rsidRPr="006E248F">
              <w:rPr>
                <w:bCs/>
                <w:iCs/>
                <w:lang w:val="lv-LV" w:eastAsia="lv-LV"/>
              </w:rPr>
              <w:t xml:space="preserve">informācija par pēdējo </w:t>
            </w:r>
            <w:r w:rsidR="00230770" w:rsidRPr="006E248F">
              <w:rPr>
                <w:bCs/>
                <w:iCs/>
                <w:lang w:val="lv-LV" w:eastAsia="lv-LV"/>
              </w:rPr>
              <w:t>3</w:t>
            </w:r>
            <w:r w:rsidR="004603C0" w:rsidRPr="006E248F">
              <w:rPr>
                <w:bCs/>
                <w:iCs/>
                <w:lang w:val="lv-LV" w:eastAsia="lv-LV"/>
              </w:rPr>
              <w:t xml:space="preserve"> </w:t>
            </w:r>
            <w:r w:rsidRPr="006E248F">
              <w:rPr>
                <w:bCs/>
                <w:iCs/>
                <w:lang w:val="lv-LV" w:eastAsia="lv-LV"/>
              </w:rPr>
              <w:t>darbības gadu laikā pretendenta sekmīgi izpildīt</w:t>
            </w:r>
            <w:r w:rsidR="00C1437F" w:rsidRPr="006E248F">
              <w:rPr>
                <w:bCs/>
                <w:iCs/>
                <w:lang w:val="lv-LV" w:eastAsia="lv-LV"/>
              </w:rPr>
              <w:t>u</w:t>
            </w:r>
            <w:r w:rsidRPr="006E248F">
              <w:rPr>
                <w:bCs/>
                <w:iCs/>
                <w:lang w:val="lv-LV" w:eastAsia="lv-LV"/>
              </w:rPr>
              <w:t xml:space="preserve"> vismaz </w:t>
            </w:r>
            <w:r w:rsidR="00842D1F" w:rsidRPr="006E248F">
              <w:rPr>
                <w:bCs/>
                <w:iCs/>
                <w:lang w:val="lv-LV" w:eastAsia="lv-LV"/>
              </w:rPr>
              <w:t>1</w:t>
            </w:r>
            <w:r w:rsidR="004603C0" w:rsidRPr="006E248F">
              <w:rPr>
                <w:bCs/>
                <w:iCs/>
                <w:lang w:val="lv-LV" w:eastAsia="lv-LV"/>
              </w:rPr>
              <w:t xml:space="preserve"> </w:t>
            </w:r>
            <w:r w:rsidRPr="006E248F">
              <w:rPr>
                <w:bCs/>
                <w:iCs/>
                <w:lang w:val="lv-LV" w:eastAsia="lv-LV"/>
              </w:rPr>
              <w:t>līdzīg</w:t>
            </w:r>
            <w:r w:rsidR="00842D1F" w:rsidRPr="006E248F">
              <w:rPr>
                <w:bCs/>
                <w:iCs/>
                <w:lang w:val="lv-LV" w:eastAsia="lv-LV"/>
              </w:rPr>
              <w:t>u</w:t>
            </w:r>
            <w:r w:rsidRPr="006E248F">
              <w:rPr>
                <w:bCs/>
                <w:iCs/>
                <w:lang w:val="lv-LV" w:eastAsia="lv-LV"/>
              </w:rPr>
              <w:t xml:space="preserve"> līgum</w:t>
            </w:r>
            <w:r w:rsidR="00842D1F" w:rsidRPr="006E248F">
              <w:rPr>
                <w:bCs/>
                <w:iCs/>
                <w:lang w:val="lv-LV" w:eastAsia="lv-LV"/>
              </w:rPr>
              <w:t>u</w:t>
            </w:r>
            <w:r w:rsidRPr="006E248F">
              <w:rPr>
                <w:bCs/>
                <w:iCs/>
                <w:lang w:val="lv-LV" w:eastAsia="lv-LV"/>
              </w:rPr>
              <w:t xml:space="preserve"> </w:t>
            </w:r>
            <w:r w:rsidRPr="006E248F">
              <w:rPr>
                <w:bCs/>
                <w:i/>
                <w:lang w:val="lv-LV" w:eastAsia="lv-LV"/>
              </w:rPr>
              <w:t xml:space="preserve">(nolikuma </w:t>
            </w:r>
            <w:r w:rsidR="00954146" w:rsidRPr="006E248F">
              <w:rPr>
                <w:bCs/>
                <w:i/>
                <w:lang w:val="lv-LV" w:eastAsia="lv-LV"/>
              </w:rPr>
              <w:t>4</w:t>
            </w:r>
            <w:r w:rsidRPr="006E248F">
              <w:rPr>
                <w:bCs/>
                <w:i/>
                <w:lang w:val="lv-LV" w:eastAsia="lv-LV"/>
              </w:rPr>
              <w:t>.pielikums)</w:t>
            </w:r>
            <w:r w:rsidRPr="006E248F">
              <w:rPr>
                <w:bCs/>
                <w:iCs/>
                <w:lang w:val="lv-LV" w:eastAsia="lv-LV"/>
              </w:rPr>
              <w:t>;</w:t>
            </w:r>
          </w:p>
          <w:p w14:paraId="2050ABCC" w14:textId="77777777" w:rsidR="00C711CB" w:rsidRPr="006E248F" w:rsidRDefault="00C711CB" w:rsidP="00C711CB">
            <w:pPr>
              <w:overflowPunct w:val="0"/>
              <w:autoSpaceDE w:val="0"/>
              <w:autoSpaceDN w:val="0"/>
              <w:adjustRightInd w:val="0"/>
              <w:jc w:val="both"/>
              <w:textAlignment w:val="baseline"/>
              <w:rPr>
                <w:i/>
                <w:lang w:val="lv-LV" w:eastAsia="lv-LV"/>
              </w:rPr>
            </w:pPr>
          </w:p>
        </w:tc>
      </w:tr>
      <w:tr w:rsidR="00C1437F" w:rsidRPr="002225A4" w14:paraId="0D28F183" w14:textId="77777777" w:rsidTr="00C711CB">
        <w:trPr>
          <w:gridAfter w:val="1"/>
          <w:wAfter w:w="14" w:type="dxa"/>
          <w:trHeight w:val="1423"/>
        </w:trPr>
        <w:tc>
          <w:tcPr>
            <w:tcW w:w="709" w:type="dxa"/>
          </w:tcPr>
          <w:p w14:paraId="6C60559D" w14:textId="77777777" w:rsidR="00C1437F" w:rsidRDefault="00C1437F" w:rsidP="00C1437F">
            <w:pPr>
              <w:overflowPunct w:val="0"/>
              <w:autoSpaceDE w:val="0"/>
              <w:autoSpaceDN w:val="0"/>
              <w:adjustRightInd w:val="0"/>
              <w:textAlignment w:val="baseline"/>
              <w:rPr>
                <w:rFonts w:eastAsia="Calibri"/>
                <w:lang w:val="lv-LV"/>
              </w:rPr>
            </w:pPr>
            <w:r w:rsidRPr="008E3038">
              <w:rPr>
                <w:rFonts w:eastAsia="Calibri"/>
                <w:lang w:val="lv-LV"/>
              </w:rPr>
              <w:t>4.</w:t>
            </w:r>
            <w:r w:rsidR="00D243A6">
              <w:rPr>
                <w:rFonts w:eastAsia="Calibri"/>
                <w:lang w:val="lv-LV"/>
              </w:rPr>
              <w:t>6</w:t>
            </w:r>
            <w:r>
              <w:rPr>
                <w:rFonts w:eastAsia="Calibri"/>
                <w:lang w:val="lv-LV"/>
              </w:rPr>
              <w:t>.</w:t>
            </w:r>
          </w:p>
          <w:p w14:paraId="46C15AAD" w14:textId="77777777" w:rsidR="00C1437F" w:rsidRPr="008E3038" w:rsidRDefault="00C1437F" w:rsidP="00C711CB">
            <w:pPr>
              <w:overflowPunct w:val="0"/>
              <w:autoSpaceDE w:val="0"/>
              <w:autoSpaceDN w:val="0"/>
              <w:adjustRightInd w:val="0"/>
              <w:textAlignment w:val="baseline"/>
              <w:rPr>
                <w:rFonts w:eastAsia="Calibri"/>
                <w:lang w:val="lv-LV"/>
              </w:rPr>
            </w:pPr>
          </w:p>
        </w:tc>
        <w:tc>
          <w:tcPr>
            <w:tcW w:w="2835" w:type="dxa"/>
          </w:tcPr>
          <w:p w14:paraId="02C07565" w14:textId="321F1847" w:rsidR="00C1437F" w:rsidRPr="006E248F" w:rsidRDefault="00C1437F" w:rsidP="00C1437F">
            <w:pPr>
              <w:pStyle w:val="ListParagraph"/>
              <w:tabs>
                <w:tab w:val="left" w:pos="0"/>
              </w:tabs>
              <w:ind w:left="0"/>
              <w:jc w:val="both"/>
              <w:rPr>
                <w:lang w:val="lv-LV"/>
              </w:rPr>
            </w:pPr>
            <w:r w:rsidRPr="006E248F">
              <w:rPr>
                <w:lang w:val="lv-LV"/>
              </w:rPr>
              <w:t xml:space="preserve">pretendenta vidējais gada finanšu </w:t>
            </w:r>
            <w:r w:rsidRPr="00E740F3">
              <w:rPr>
                <w:u w:val="single"/>
                <w:lang w:val="lv-LV"/>
              </w:rPr>
              <w:t xml:space="preserve">apgrozījums pēdējos </w:t>
            </w:r>
            <w:r w:rsidR="00DA4BF0" w:rsidRPr="00E740F3">
              <w:rPr>
                <w:u w:val="single"/>
                <w:lang w:val="lv-LV"/>
              </w:rPr>
              <w:t>3</w:t>
            </w:r>
            <w:r w:rsidRPr="00E740F3">
              <w:rPr>
                <w:u w:val="single"/>
                <w:lang w:val="lv-LV"/>
              </w:rPr>
              <w:t xml:space="preserve"> gados</w:t>
            </w:r>
            <w:r w:rsidR="00E740F3">
              <w:rPr>
                <w:rStyle w:val="FootnoteReference"/>
                <w:u w:val="single"/>
                <w:lang w:val="lv-LV"/>
              </w:rPr>
              <w:footnoteReference w:id="9"/>
            </w:r>
            <w:r w:rsidRPr="00E740F3">
              <w:rPr>
                <w:u w:val="single"/>
                <w:lang w:val="lv-LV"/>
              </w:rPr>
              <w:t xml:space="preserve"> ir vismaz </w:t>
            </w:r>
            <w:r w:rsidR="000744EE" w:rsidRPr="00E740F3">
              <w:rPr>
                <w:u w:val="single"/>
                <w:lang w:val="lv-LV"/>
              </w:rPr>
              <w:t>līdzvērtīgs</w:t>
            </w:r>
            <w:r w:rsidRPr="00E740F3">
              <w:rPr>
                <w:u w:val="single"/>
                <w:lang w:val="lv-LV"/>
              </w:rPr>
              <w:t xml:space="preserve"> kopēj</w:t>
            </w:r>
            <w:r w:rsidR="000744EE" w:rsidRPr="00E740F3">
              <w:rPr>
                <w:u w:val="single"/>
                <w:lang w:val="lv-LV"/>
              </w:rPr>
              <w:t>ai</w:t>
            </w:r>
            <w:r w:rsidRPr="00E740F3">
              <w:rPr>
                <w:u w:val="single"/>
                <w:lang w:val="lv-LV"/>
              </w:rPr>
              <w:t xml:space="preserve"> piedāvāt</w:t>
            </w:r>
            <w:r w:rsidR="000744EE" w:rsidRPr="00E740F3">
              <w:rPr>
                <w:u w:val="single"/>
                <w:lang w:val="lv-LV"/>
              </w:rPr>
              <w:t>ajai</w:t>
            </w:r>
            <w:r w:rsidRPr="00E740F3">
              <w:rPr>
                <w:u w:val="single"/>
                <w:lang w:val="lv-LV"/>
              </w:rPr>
              <w:t xml:space="preserve"> līgumcen</w:t>
            </w:r>
            <w:r w:rsidR="000744EE" w:rsidRPr="00E740F3">
              <w:rPr>
                <w:u w:val="single"/>
                <w:lang w:val="lv-LV"/>
              </w:rPr>
              <w:t>ai</w:t>
            </w:r>
            <w:r w:rsidRPr="006E248F">
              <w:rPr>
                <w:lang w:val="lv-LV"/>
              </w:rPr>
              <w:t xml:space="preserve">; </w:t>
            </w:r>
          </w:p>
          <w:p w14:paraId="35B3BBDE" w14:textId="357FD4C5" w:rsidR="00C1437F" w:rsidRPr="006E248F" w:rsidRDefault="000744EE" w:rsidP="00C711CB">
            <w:pPr>
              <w:jc w:val="both"/>
              <w:rPr>
                <w:bCs/>
                <w:i/>
                <w:iCs/>
                <w:lang w:val="lv-LV"/>
              </w:rPr>
            </w:pPr>
            <w:r w:rsidRPr="006E248F">
              <w:rPr>
                <w:i/>
                <w:iCs/>
                <w:lang w:val="lv-LV"/>
              </w:rPr>
              <w:t>Ja pretendenta saimnieciskās darbības periods ir īsāks nekā 3 gadi, tad vidējam finanšu apgrozījumam jāatbilst iepriekš minētajai prasībai laika periodā atbilstoši saimnieciskās darbības periodam</w:t>
            </w:r>
          </w:p>
          <w:p w14:paraId="2C644F4D" w14:textId="47F24E54" w:rsidR="000744EE" w:rsidRPr="006E248F" w:rsidRDefault="000744EE" w:rsidP="00C711CB">
            <w:pPr>
              <w:jc w:val="both"/>
              <w:rPr>
                <w:bCs/>
                <w:lang w:val="lv-LV"/>
              </w:rPr>
            </w:pPr>
          </w:p>
        </w:tc>
        <w:tc>
          <w:tcPr>
            <w:tcW w:w="992" w:type="dxa"/>
          </w:tcPr>
          <w:p w14:paraId="1F430BE0" w14:textId="77777777" w:rsidR="00C1437F" w:rsidRPr="006E248F" w:rsidRDefault="00C1437F" w:rsidP="00C711CB">
            <w:pPr>
              <w:overflowPunct w:val="0"/>
              <w:autoSpaceDE w:val="0"/>
              <w:autoSpaceDN w:val="0"/>
              <w:adjustRightInd w:val="0"/>
              <w:jc w:val="center"/>
              <w:textAlignment w:val="baseline"/>
              <w:rPr>
                <w:lang w:val="lv-LV" w:eastAsia="lv-LV"/>
              </w:rPr>
            </w:pPr>
            <w:r w:rsidRPr="006E248F">
              <w:rPr>
                <w:lang w:val="lv-LV" w:eastAsia="lv-LV"/>
              </w:rPr>
              <w:t>1.8.1</w:t>
            </w:r>
            <w:r w:rsidR="00D243A6" w:rsidRPr="006E248F">
              <w:rPr>
                <w:lang w:val="lv-LV" w:eastAsia="lv-LV"/>
              </w:rPr>
              <w:t>6</w:t>
            </w:r>
            <w:r w:rsidRPr="006E248F">
              <w:rPr>
                <w:lang w:val="lv-LV" w:eastAsia="lv-LV"/>
              </w:rPr>
              <w:t>.</w:t>
            </w:r>
          </w:p>
        </w:tc>
        <w:tc>
          <w:tcPr>
            <w:tcW w:w="5103" w:type="dxa"/>
          </w:tcPr>
          <w:p w14:paraId="6A2B651E" w14:textId="5BB4DF85" w:rsidR="00C1437F" w:rsidRPr="006E248F" w:rsidRDefault="00C1437F" w:rsidP="00C1437F">
            <w:pPr>
              <w:pStyle w:val="ListParagraph"/>
              <w:tabs>
                <w:tab w:val="left" w:pos="567"/>
                <w:tab w:val="left" w:pos="993"/>
              </w:tabs>
              <w:ind w:left="0"/>
              <w:jc w:val="both"/>
              <w:rPr>
                <w:bCs/>
                <w:lang w:val="lv-LV" w:eastAsia="lv-LV"/>
              </w:rPr>
            </w:pPr>
            <w:r w:rsidRPr="006E248F">
              <w:rPr>
                <w:lang w:val="lv-LV"/>
              </w:rPr>
              <w:t xml:space="preserve">informācija par pretendenta finanšu apgrozījumu </w:t>
            </w:r>
            <w:r w:rsidRPr="006E248F">
              <w:rPr>
                <w:bCs/>
                <w:i/>
                <w:iCs/>
                <w:lang w:val="lv-LV" w:eastAsia="lv-LV"/>
              </w:rPr>
              <w:t>(</w:t>
            </w:r>
            <w:r w:rsidRPr="006E248F">
              <w:rPr>
                <w:i/>
                <w:iCs/>
                <w:lang w:val="lv-LV" w:eastAsia="lv-LV"/>
              </w:rPr>
              <w:t xml:space="preserve">nolikuma </w:t>
            </w:r>
            <w:r w:rsidR="00954146" w:rsidRPr="006E248F">
              <w:rPr>
                <w:i/>
                <w:iCs/>
                <w:lang w:val="lv-LV" w:eastAsia="lv-LV"/>
              </w:rPr>
              <w:t>4</w:t>
            </w:r>
            <w:r w:rsidRPr="006E248F">
              <w:rPr>
                <w:i/>
                <w:iCs/>
                <w:lang w:val="lv-LV" w:eastAsia="lv-LV"/>
              </w:rPr>
              <w:t>.pielikums</w:t>
            </w:r>
            <w:r w:rsidRPr="006E248F">
              <w:rPr>
                <w:bCs/>
                <w:i/>
                <w:iCs/>
                <w:lang w:val="lv-LV" w:eastAsia="lv-LV"/>
              </w:rPr>
              <w:t>)</w:t>
            </w:r>
            <w:r w:rsidRPr="006E248F">
              <w:rPr>
                <w:bCs/>
                <w:lang w:val="lv-LV" w:eastAsia="lv-LV"/>
              </w:rPr>
              <w:t>;</w:t>
            </w:r>
          </w:p>
          <w:p w14:paraId="1DD31A73" w14:textId="77777777" w:rsidR="00C1437F" w:rsidRPr="006E248F" w:rsidRDefault="00C1437F" w:rsidP="00C711CB">
            <w:pPr>
              <w:jc w:val="both"/>
              <w:rPr>
                <w:lang w:val="lv-LV"/>
              </w:rPr>
            </w:pPr>
          </w:p>
          <w:p w14:paraId="46AA6C7E" w14:textId="77777777" w:rsidR="00C1437F" w:rsidRPr="006E248F" w:rsidRDefault="00C1437F" w:rsidP="00C711CB">
            <w:pPr>
              <w:jc w:val="both"/>
              <w:rPr>
                <w:lang w:val="lv-LV"/>
              </w:rPr>
            </w:pPr>
          </w:p>
          <w:p w14:paraId="1310F8E4" w14:textId="77777777" w:rsidR="00C1437F" w:rsidRPr="006E248F" w:rsidRDefault="00C1437F" w:rsidP="00C711CB">
            <w:pPr>
              <w:jc w:val="both"/>
              <w:rPr>
                <w:bCs/>
                <w:i/>
                <w:iCs/>
                <w:lang w:val="lv-LV" w:eastAsia="lv-LV"/>
              </w:rPr>
            </w:pPr>
          </w:p>
        </w:tc>
      </w:tr>
      <w:tr w:rsidR="002D2420" w:rsidRPr="00626081" w14:paraId="0E8D8AAE" w14:textId="77777777" w:rsidTr="00C711CB">
        <w:trPr>
          <w:gridAfter w:val="1"/>
          <w:wAfter w:w="14" w:type="dxa"/>
          <w:trHeight w:val="1423"/>
        </w:trPr>
        <w:tc>
          <w:tcPr>
            <w:tcW w:w="709" w:type="dxa"/>
          </w:tcPr>
          <w:p w14:paraId="5AE1C90E" w14:textId="24A97A9A" w:rsidR="002D2420" w:rsidRPr="008E3038" w:rsidRDefault="002D2420" w:rsidP="00C1437F">
            <w:pPr>
              <w:overflowPunct w:val="0"/>
              <w:autoSpaceDE w:val="0"/>
              <w:autoSpaceDN w:val="0"/>
              <w:adjustRightInd w:val="0"/>
              <w:textAlignment w:val="baseline"/>
              <w:rPr>
                <w:rFonts w:eastAsia="Calibri"/>
                <w:lang w:val="lv-LV"/>
              </w:rPr>
            </w:pPr>
            <w:r>
              <w:rPr>
                <w:rFonts w:eastAsia="Calibri"/>
                <w:lang w:val="lv-LV"/>
              </w:rPr>
              <w:lastRenderedPageBreak/>
              <w:t>4.7.</w:t>
            </w:r>
          </w:p>
        </w:tc>
        <w:tc>
          <w:tcPr>
            <w:tcW w:w="2835" w:type="dxa"/>
          </w:tcPr>
          <w:p w14:paraId="22EB0976" w14:textId="550DAECF" w:rsidR="002D2420" w:rsidRPr="006E248F" w:rsidRDefault="002D2420" w:rsidP="00C1437F">
            <w:pPr>
              <w:pStyle w:val="ListParagraph"/>
              <w:tabs>
                <w:tab w:val="left" w:pos="0"/>
              </w:tabs>
              <w:ind w:left="0"/>
              <w:jc w:val="both"/>
              <w:rPr>
                <w:lang w:val="lv-LV"/>
              </w:rPr>
            </w:pPr>
            <w:r>
              <w:rPr>
                <w:lang w:val="lv-LV"/>
              </w:rPr>
              <w:t>darbos i</w:t>
            </w:r>
            <w:r w:rsidRPr="006E248F">
              <w:rPr>
                <w:lang w:val="lv-LV"/>
              </w:rPr>
              <w:t>zmantojamiem materiāliem ir jābūt sertificētiem atbilstoši Eiropas Savienības noteikumiem</w:t>
            </w:r>
            <w:r>
              <w:rPr>
                <w:lang w:val="lv-LV"/>
              </w:rPr>
              <w:t>;</w:t>
            </w:r>
          </w:p>
        </w:tc>
        <w:tc>
          <w:tcPr>
            <w:tcW w:w="992" w:type="dxa"/>
          </w:tcPr>
          <w:p w14:paraId="2DD6B282" w14:textId="33AC4D78" w:rsidR="002D2420" w:rsidRPr="006E248F" w:rsidRDefault="002D2420" w:rsidP="00C711CB">
            <w:pPr>
              <w:overflowPunct w:val="0"/>
              <w:autoSpaceDE w:val="0"/>
              <w:autoSpaceDN w:val="0"/>
              <w:adjustRightInd w:val="0"/>
              <w:jc w:val="center"/>
              <w:textAlignment w:val="baseline"/>
              <w:rPr>
                <w:lang w:val="lv-LV" w:eastAsia="lv-LV"/>
              </w:rPr>
            </w:pPr>
            <w:r>
              <w:rPr>
                <w:lang w:val="lv-LV" w:eastAsia="lv-LV"/>
              </w:rPr>
              <w:t>1.8.17.</w:t>
            </w:r>
          </w:p>
        </w:tc>
        <w:tc>
          <w:tcPr>
            <w:tcW w:w="5103" w:type="dxa"/>
          </w:tcPr>
          <w:p w14:paraId="191F7E1F" w14:textId="77777777" w:rsidR="002D2420" w:rsidRPr="006E248F" w:rsidRDefault="002D2420" w:rsidP="002D2420">
            <w:pPr>
              <w:pStyle w:val="ListParagraph"/>
              <w:numPr>
                <w:ilvl w:val="0"/>
                <w:numId w:val="45"/>
              </w:numPr>
              <w:ind w:left="0" w:firstLine="0"/>
              <w:jc w:val="both"/>
              <w:rPr>
                <w:lang w:val="lv-LV"/>
              </w:rPr>
            </w:pPr>
            <w:r w:rsidRPr="006E248F">
              <w:rPr>
                <w:lang w:val="lv-LV"/>
              </w:rPr>
              <w:t xml:space="preserve">ražotāja izsniegta ekspluatācijas īpašības deklarācijas kopija par darbu izpildē izmantojamajiem materiāliem un to atbilstību Specifikācijai (Tehniskajam uzdevumam); </w:t>
            </w:r>
          </w:p>
          <w:p w14:paraId="68642477" w14:textId="77777777" w:rsidR="002D2420" w:rsidRDefault="002D2420" w:rsidP="002D2420">
            <w:pPr>
              <w:pStyle w:val="ListParagraph"/>
              <w:numPr>
                <w:ilvl w:val="0"/>
                <w:numId w:val="45"/>
              </w:numPr>
              <w:ind w:left="0" w:firstLine="0"/>
              <w:jc w:val="both"/>
              <w:rPr>
                <w:lang w:val="lv-LV"/>
              </w:rPr>
            </w:pPr>
            <w:r w:rsidRPr="006E248F">
              <w:rPr>
                <w:lang w:val="lv-LV" w:eastAsia="lv-LV"/>
              </w:rPr>
              <w:t xml:space="preserve">ražotāja izsniegtas </w:t>
            </w:r>
            <w:r w:rsidRPr="006E248F">
              <w:rPr>
                <w:lang w:val="lv-LV"/>
              </w:rPr>
              <w:t>darbu izpildē izmantojamo materiālu drošības datu lapu kopijas par ķīmisko vielu vai materiālu sastāvu;</w:t>
            </w:r>
          </w:p>
          <w:p w14:paraId="208AF960" w14:textId="781CF3B9" w:rsidR="002D2420" w:rsidRPr="002D2420" w:rsidRDefault="002D2420" w:rsidP="002D2420">
            <w:pPr>
              <w:pStyle w:val="ListParagraph"/>
              <w:numPr>
                <w:ilvl w:val="0"/>
                <w:numId w:val="45"/>
              </w:numPr>
              <w:ind w:left="0" w:firstLine="0"/>
              <w:jc w:val="both"/>
              <w:rPr>
                <w:lang w:val="lv-LV"/>
              </w:rPr>
            </w:pPr>
            <w:r w:rsidRPr="002D2420">
              <w:rPr>
                <w:lang w:val="lv-LV" w:eastAsia="lv-LV"/>
              </w:rPr>
              <w:t xml:space="preserve">ražotāja izsniegtas </w:t>
            </w:r>
            <w:r w:rsidRPr="002D2420">
              <w:rPr>
                <w:lang w:val="lv-LV"/>
              </w:rPr>
              <w:t xml:space="preserve">tehnisko datu lapu kopijas, </w:t>
            </w:r>
            <w:r w:rsidRPr="002D2420">
              <w:rPr>
                <w:lang w:val="lv-LV" w:eastAsia="lv-LV"/>
              </w:rPr>
              <w:t>kas ietver materiālu īpašību aprakstu, tā izmantošanas iespējas</w:t>
            </w:r>
            <w:r w:rsidRPr="002D2420">
              <w:rPr>
                <w:lang w:val="lv-LV"/>
              </w:rPr>
              <w:t>;</w:t>
            </w:r>
          </w:p>
        </w:tc>
      </w:tr>
      <w:tr w:rsidR="00C711CB" w:rsidRPr="00FC797E" w14:paraId="2CE2F318" w14:textId="77777777" w:rsidTr="006B54FE">
        <w:trPr>
          <w:gridAfter w:val="1"/>
          <w:wAfter w:w="14" w:type="dxa"/>
          <w:trHeight w:val="697"/>
        </w:trPr>
        <w:tc>
          <w:tcPr>
            <w:tcW w:w="709" w:type="dxa"/>
          </w:tcPr>
          <w:p w14:paraId="76C5E848" w14:textId="42A30EE9" w:rsidR="00C711CB" w:rsidRPr="008E3038" w:rsidRDefault="007F4740" w:rsidP="00C711CB">
            <w:pPr>
              <w:overflowPunct w:val="0"/>
              <w:autoSpaceDE w:val="0"/>
              <w:autoSpaceDN w:val="0"/>
              <w:adjustRightInd w:val="0"/>
              <w:textAlignment w:val="baseline"/>
              <w:rPr>
                <w:rFonts w:eastAsia="Calibri"/>
                <w:lang w:val="lv-LV"/>
              </w:rPr>
            </w:pPr>
            <w:r>
              <w:rPr>
                <w:rFonts w:eastAsia="Calibri"/>
                <w:lang w:val="lv-LV"/>
              </w:rPr>
              <w:t>4.</w:t>
            </w:r>
            <w:r w:rsidR="002D2420">
              <w:rPr>
                <w:rFonts w:eastAsia="Calibri"/>
                <w:lang w:val="lv-LV"/>
              </w:rPr>
              <w:t>8</w:t>
            </w:r>
            <w:r>
              <w:rPr>
                <w:rFonts w:eastAsia="Calibri"/>
                <w:lang w:val="lv-LV"/>
              </w:rPr>
              <w:t>.</w:t>
            </w:r>
          </w:p>
        </w:tc>
        <w:tc>
          <w:tcPr>
            <w:tcW w:w="2835" w:type="dxa"/>
          </w:tcPr>
          <w:p w14:paraId="47182E9F" w14:textId="4DF2BBAE" w:rsidR="00C711CB" w:rsidRPr="006E248F" w:rsidRDefault="000C15E0" w:rsidP="00C711CB">
            <w:pPr>
              <w:jc w:val="both"/>
              <w:rPr>
                <w:lang w:val="lv-LV"/>
              </w:rPr>
            </w:pPr>
            <w:r w:rsidRPr="006E248F">
              <w:rPr>
                <w:lang w:val="lv-LV"/>
              </w:rPr>
              <w:t>pretendenta piedāvājums</w:t>
            </w:r>
            <w:r w:rsidR="00FA33B6" w:rsidRPr="006E248F">
              <w:rPr>
                <w:lang w:val="lv-LV"/>
              </w:rPr>
              <w:t xml:space="preserve"> </w:t>
            </w:r>
            <w:r w:rsidRPr="006E248F">
              <w:rPr>
                <w:lang w:val="lv-LV"/>
              </w:rPr>
              <w:t xml:space="preserve">atbilst sarunu procedūras nolikuma (tai skaitā, </w:t>
            </w:r>
            <w:r w:rsidR="00D063C7" w:rsidRPr="006E248F">
              <w:rPr>
                <w:lang w:val="lv-LV"/>
              </w:rPr>
              <w:t>S</w:t>
            </w:r>
            <w:r w:rsidRPr="006E248F">
              <w:rPr>
                <w:lang w:val="lv-LV"/>
              </w:rPr>
              <w:t>pecifikācijas</w:t>
            </w:r>
            <w:r w:rsidR="00632606" w:rsidRPr="006E248F">
              <w:rPr>
                <w:lang w:val="lv-LV"/>
              </w:rPr>
              <w:t xml:space="preserve"> – Tehniskā uzdevuma</w:t>
            </w:r>
            <w:r w:rsidRPr="006E248F">
              <w:rPr>
                <w:lang w:val="lv-LV"/>
              </w:rPr>
              <w:t>) prasībām</w:t>
            </w:r>
            <w:r w:rsidR="00A204F3">
              <w:rPr>
                <w:lang w:val="lv-LV"/>
              </w:rPr>
              <w:t>;</w:t>
            </w:r>
          </w:p>
          <w:p w14:paraId="216D0D1E" w14:textId="3F5EC960" w:rsidR="000744EE" w:rsidRPr="006E248F" w:rsidRDefault="000744EE" w:rsidP="00C711CB">
            <w:pPr>
              <w:jc w:val="both"/>
              <w:rPr>
                <w:lang w:val="lv-LV"/>
              </w:rPr>
            </w:pPr>
          </w:p>
        </w:tc>
        <w:tc>
          <w:tcPr>
            <w:tcW w:w="992" w:type="dxa"/>
          </w:tcPr>
          <w:p w14:paraId="6F9CEE38" w14:textId="2A4CA753" w:rsidR="00C711CB" w:rsidRPr="006E248F" w:rsidRDefault="00C711CB" w:rsidP="00C711CB">
            <w:pPr>
              <w:overflowPunct w:val="0"/>
              <w:autoSpaceDE w:val="0"/>
              <w:autoSpaceDN w:val="0"/>
              <w:adjustRightInd w:val="0"/>
              <w:jc w:val="center"/>
              <w:textAlignment w:val="baseline"/>
              <w:rPr>
                <w:lang w:val="lv-LV" w:eastAsia="lv-LV"/>
              </w:rPr>
            </w:pPr>
            <w:r w:rsidRPr="006E248F">
              <w:rPr>
                <w:lang w:val="lv-LV" w:eastAsia="lv-LV"/>
              </w:rPr>
              <w:t>1.8.1</w:t>
            </w:r>
            <w:r w:rsidR="002D2420">
              <w:rPr>
                <w:lang w:val="lv-LV" w:eastAsia="lv-LV"/>
              </w:rPr>
              <w:t>8</w:t>
            </w:r>
            <w:r w:rsidRPr="006E248F">
              <w:rPr>
                <w:lang w:val="lv-LV" w:eastAsia="lv-LV"/>
              </w:rPr>
              <w:t>.</w:t>
            </w:r>
          </w:p>
        </w:tc>
        <w:tc>
          <w:tcPr>
            <w:tcW w:w="5103" w:type="dxa"/>
          </w:tcPr>
          <w:p w14:paraId="2096EDE0" w14:textId="1974EEF2" w:rsidR="002D2420" w:rsidRDefault="00FA33B6" w:rsidP="00A42932">
            <w:pPr>
              <w:jc w:val="both"/>
              <w:rPr>
                <w:i/>
                <w:lang w:val="lv-LV"/>
              </w:rPr>
            </w:pPr>
            <w:r w:rsidRPr="006E248F">
              <w:rPr>
                <w:i/>
                <w:lang w:val="lv-LV"/>
              </w:rPr>
              <w:t>pārbauda pasūtītājs/komisija</w:t>
            </w:r>
            <w:r w:rsidR="002D2420">
              <w:rPr>
                <w:i/>
                <w:lang w:val="lv-LV"/>
              </w:rPr>
              <w:t xml:space="preserve">. </w:t>
            </w:r>
          </w:p>
          <w:p w14:paraId="726BCEA1" w14:textId="53E5273F" w:rsidR="00632606" w:rsidRPr="006E248F" w:rsidRDefault="00632606" w:rsidP="002D2420">
            <w:pPr>
              <w:jc w:val="both"/>
              <w:rPr>
                <w:bCs/>
                <w:iCs/>
                <w:lang w:val="lv-LV" w:eastAsia="lv-LV"/>
              </w:rPr>
            </w:pPr>
          </w:p>
        </w:tc>
      </w:tr>
      <w:tr w:rsidR="00DA4BF0" w:rsidRPr="00626081" w14:paraId="037536E5" w14:textId="77777777" w:rsidTr="006B54FE">
        <w:trPr>
          <w:gridAfter w:val="1"/>
          <w:wAfter w:w="14" w:type="dxa"/>
          <w:trHeight w:val="697"/>
        </w:trPr>
        <w:tc>
          <w:tcPr>
            <w:tcW w:w="709" w:type="dxa"/>
          </w:tcPr>
          <w:p w14:paraId="235308BB" w14:textId="38551410" w:rsidR="00DA4BF0" w:rsidRDefault="00DA4BF0" w:rsidP="00C711CB">
            <w:pPr>
              <w:overflowPunct w:val="0"/>
              <w:autoSpaceDE w:val="0"/>
              <w:autoSpaceDN w:val="0"/>
              <w:adjustRightInd w:val="0"/>
              <w:textAlignment w:val="baseline"/>
              <w:rPr>
                <w:rFonts w:eastAsia="Calibri"/>
                <w:lang w:val="lv-LV"/>
              </w:rPr>
            </w:pPr>
            <w:r>
              <w:rPr>
                <w:rFonts w:eastAsia="Calibri"/>
                <w:lang w:val="lv-LV"/>
              </w:rPr>
              <w:t>4.</w:t>
            </w:r>
            <w:r w:rsidR="002D2420">
              <w:rPr>
                <w:rFonts w:eastAsia="Calibri"/>
                <w:lang w:val="lv-LV"/>
              </w:rPr>
              <w:t>9</w:t>
            </w:r>
            <w:r>
              <w:rPr>
                <w:rFonts w:eastAsia="Calibri"/>
                <w:lang w:val="lv-LV"/>
              </w:rPr>
              <w:t>.</w:t>
            </w:r>
          </w:p>
        </w:tc>
        <w:tc>
          <w:tcPr>
            <w:tcW w:w="2835" w:type="dxa"/>
          </w:tcPr>
          <w:p w14:paraId="4382BD95" w14:textId="052948EE" w:rsidR="00DA4BF0" w:rsidRPr="00FA33B6" w:rsidRDefault="00DA4BF0" w:rsidP="00C711CB">
            <w:pPr>
              <w:jc w:val="both"/>
              <w:rPr>
                <w:lang w:val="lv-LV"/>
              </w:rPr>
            </w:pPr>
            <w:r w:rsidRPr="0018156B">
              <w:rPr>
                <w:lang w:val="lv-LV"/>
              </w:rPr>
              <w:t xml:space="preserve">pretendents var atsaukties uz pretendenta norādītā </w:t>
            </w:r>
            <w:r w:rsidRPr="0018156B">
              <w:rPr>
                <w:lang w:val="lv-LV" w:eastAsia="lv-LV"/>
              </w:rPr>
              <w:t>apakšuzņēmēja</w:t>
            </w:r>
            <w:r w:rsidRPr="0018156B">
              <w:rPr>
                <w:lang w:val="lv-LV"/>
              </w:rPr>
              <w:t xml:space="preserve"> iespējām, ja tas nepieciešams konkrētā līguma izpildei, neatkarīgi no savstarpējo attiecību tiesiskā rakstura. Šādā gadījumā pretendents, pierāda pasūtītājam, ka viņa rīcībā būs nepieciešamie resursi, iesniedzot attiecīgo komersantu apliecinājumu vai vienošanos par sadarbību konkrētā līguma izpildei.</w:t>
            </w:r>
          </w:p>
        </w:tc>
        <w:tc>
          <w:tcPr>
            <w:tcW w:w="992" w:type="dxa"/>
          </w:tcPr>
          <w:p w14:paraId="09AFDA32" w14:textId="16D5B270" w:rsidR="00DA4BF0" w:rsidRPr="008E3038" w:rsidRDefault="00DA4BF0" w:rsidP="00C711CB">
            <w:pPr>
              <w:overflowPunct w:val="0"/>
              <w:autoSpaceDE w:val="0"/>
              <w:autoSpaceDN w:val="0"/>
              <w:adjustRightInd w:val="0"/>
              <w:jc w:val="center"/>
              <w:textAlignment w:val="baseline"/>
              <w:rPr>
                <w:lang w:val="lv-LV" w:eastAsia="lv-LV"/>
              </w:rPr>
            </w:pPr>
            <w:r>
              <w:rPr>
                <w:lang w:val="lv-LV" w:eastAsia="lv-LV"/>
              </w:rPr>
              <w:t>1.8.1</w:t>
            </w:r>
            <w:r w:rsidR="002D2420">
              <w:rPr>
                <w:lang w:val="lv-LV" w:eastAsia="lv-LV"/>
              </w:rPr>
              <w:t>9</w:t>
            </w:r>
            <w:r>
              <w:rPr>
                <w:lang w:val="lv-LV" w:eastAsia="lv-LV"/>
              </w:rPr>
              <w:t>.</w:t>
            </w:r>
          </w:p>
        </w:tc>
        <w:tc>
          <w:tcPr>
            <w:tcW w:w="5103" w:type="dxa"/>
          </w:tcPr>
          <w:p w14:paraId="13A062B3" w14:textId="7416E63D" w:rsidR="00DA4BF0" w:rsidRPr="00DA4BF0" w:rsidRDefault="00A204F3" w:rsidP="00A42932">
            <w:pPr>
              <w:jc w:val="both"/>
              <w:rPr>
                <w:lang w:val="lv-LV"/>
              </w:rPr>
            </w:pPr>
            <w:r>
              <w:rPr>
                <w:i/>
                <w:lang w:val="lv-LV" w:eastAsia="lv-LV"/>
              </w:rPr>
              <w:t>-</w:t>
            </w:r>
            <w:r w:rsidR="00DA4BF0" w:rsidRPr="0018156B">
              <w:rPr>
                <w:i/>
                <w:lang w:val="lv-LV" w:eastAsia="lv-LV"/>
              </w:rPr>
              <w:t xml:space="preserve">(ja </w:t>
            </w:r>
            <w:r w:rsidR="00DA4BF0">
              <w:rPr>
                <w:i/>
                <w:lang w:val="lv-LV" w:eastAsia="lv-LV"/>
              </w:rPr>
              <w:t>attiecinām</w:t>
            </w:r>
            <w:r w:rsidR="00DA4BF0" w:rsidRPr="0018156B">
              <w:rPr>
                <w:i/>
                <w:lang w:val="lv-LV" w:eastAsia="lv-LV"/>
              </w:rPr>
              <w:t>s)</w:t>
            </w:r>
            <w:r w:rsidR="00DA4BF0" w:rsidRPr="0018156B">
              <w:rPr>
                <w:lang w:val="lv-LV" w:eastAsia="lv-LV"/>
              </w:rPr>
              <w:t xml:space="preserve"> </w:t>
            </w:r>
            <w:r w:rsidR="00DA4BF0" w:rsidRPr="0018156B">
              <w:rPr>
                <w:lang w:val="lv-LV"/>
              </w:rPr>
              <w:t>informācija par piesaistīto (-</w:t>
            </w:r>
            <w:proofErr w:type="spellStart"/>
            <w:r w:rsidR="00DA4BF0" w:rsidRPr="0018156B">
              <w:rPr>
                <w:lang w:val="lv-LV"/>
              </w:rPr>
              <w:t>ajiem</w:t>
            </w:r>
            <w:proofErr w:type="spellEnd"/>
            <w:r w:rsidR="00DA4BF0" w:rsidRPr="0018156B">
              <w:rPr>
                <w:lang w:val="lv-LV"/>
              </w:rPr>
              <w:t>)</w:t>
            </w:r>
            <w:r w:rsidR="00DA4BF0" w:rsidRPr="0018156B">
              <w:rPr>
                <w:lang w:val="lv-LV" w:eastAsia="lv-LV"/>
              </w:rPr>
              <w:t xml:space="preserve"> apakšuzņēmēju (-</w:t>
            </w:r>
            <w:proofErr w:type="spellStart"/>
            <w:r w:rsidR="00DA4BF0" w:rsidRPr="0018156B">
              <w:rPr>
                <w:lang w:val="lv-LV" w:eastAsia="lv-LV"/>
              </w:rPr>
              <w:t>iem</w:t>
            </w:r>
            <w:proofErr w:type="spellEnd"/>
            <w:r w:rsidR="00DA4BF0" w:rsidRPr="0018156B">
              <w:rPr>
                <w:lang w:val="lv-LV" w:eastAsia="lv-LV"/>
              </w:rPr>
              <w:t>)</w:t>
            </w:r>
            <w:r w:rsidR="00DA4BF0" w:rsidRPr="0018156B">
              <w:rPr>
                <w:lang w:val="lv-LV"/>
              </w:rPr>
              <w:t xml:space="preserve"> </w:t>
            </w:r>
            <w:r w:rsidR="00DA4BF0" w:rsidRPr="002D2420">
              <w:rPr>
                <w:i/>
                <w:iCs/>
                <w:lang w:val="lv-LV" w:eastAsia="lv-LV"/>
              </w:rPr>
              <w:t xml:space="preserve">(nolikuma </w:t>
            </w:r>
            <w:r w:rsidR="00954146" w:rsidRPr="002D2420">
              <w:rPr>
                <w:i/>
                <w:iCs/>
                <w:lang w:val="lv-LV" w:eastAsia="lv-LV"/>
              </w:rPr>
              <w:t>4</w:t>
            </w:r>
            <w:r w:rsidR="00DA4BF0" w:rsidRPr="002D2420">
              <w:rPr>
                <w:i/>
                <w:iCs/>
                <w:lang w:val="lv-LV" w:eastAsia="lv-LV"/>
              </w:rPr>
              <w:t>.pielikums);</w:t>
            </w:r>
          </w:p>
          <w:p w14:paraId="0AF72D18" w14:textId="2D8B9ECF" w:rsidR="00DA4BF0" w:rsidRPr="00DA4BF0" w:rsidRDefault="00A204F3" w:rsidP="00A42932">
            <w:pPr>
              <w:jc w:val="both"/>
              <w:rPr>
                <w:lang w:val="lv-LV"/>
              </w:rPr>
            </w:pPr>
            <w:r>
              <w:rPr>
                <w:i/>
                <w:lang w:val="lv-LV" w:eastAsia="lv-LV"/>
              </w:rPr>
              <w:t>-</w:t>
            </w:r>
            <w:r w:rsidR="00DA4BF0" w:rsidRPr="0018156B">
              <w:rPr>
                <w:i/>
                <w:lang w:val="lv-LV" w:eastAsia="lv-LV"/>
              </w:rPr>
              <w:t xml:space="preserve">(ja </w:t>
            </w:r>
            <w:r w:rsidR="00DA4BF0">
              <w:rPr>
                <w:i/>
                <w:lang w:val="lv-LV" w:eastAsia="lv-LV"/>
              </w:rPr>
              <w:t>attiecināms</w:t>
            </w:r>
            <w:r w:rsidR="00DA4BF0" w:rsidRPr="0018156B">
              <w:rPr>
                <w:i/>
                <w:lang w:val="lv-LV" w:eastAsia="lv-LV"/>
              </w:rPr>
              <w:t>)</w:t>
            </w:r>
            <w:r w:rsidR="00DA4BF0" w:rsidRPr="0018156B">
              <w:rPr>
                <w:lang w:val="lv-LV" w:eastAsia="lv-LV"/>
              </w:rPr>
              <w:t xml:space="preserve"> piesaistītā (-o) apakšuzņēmēja (-u) apliecinājums vai vienošanās kopija ar pretendentu par sadarbību līguma izpildē.</w:t>
            </w:r>
          </w:p>
          <w:p w14:paraId="3A525435" w14:textId="77777777" w:rsidR="00DA4BF0" w:rsidRPr="008E3038" w:rsidRDefault="00DA4BF0" w:rsidP="00A42932">
            <w:pPr>
              <w:jc w:val="both"/>
              <w:rPr>
                <w:i/>
                <w:lang w:val="lv-LV"/>
              </w:rPr>
            </w:pPr>
          </w:p>
        </w:tc>
      </w:tr>
    </w:tbl>
    <w:p w14:paraId="1994BC42" w14:textId="77777777" w:rsidR="00D65C91" w:rsidRDefault="00D65C91" w:rsidP="00C7318A">
      <w:pPr>
        <w:ind w:left="567"/>
        <w:jc w:val="both"/>
        <w:rPr>
          <w:lang w:val="lv-LV"/>
        </w:rPr>
      </w:pPr>
    </w:p>
    <w:p w14:paraId="7A06EFF6" w14:textId="77777777" w:rsidR="0028792B" w:rsidRPr="00B229C8" w:rsidRDefault="000D4D28" w:rsidP="00C712A3">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9" w:name="_Hlk361930"/>
      <w:bookmarkStart w:id="10" w:name="_Hlk363102"/>
    </w:p>
    <w:bookmarkEnd w:id="9"/>
    <w:bookmarkEnd w:id="10"/>
    <w:p w14:paraId="7730B536" w14:textId="77777777" w:rsidR="00C2676B" w:rsidRPr="000801AA" w:rsidRDefault="00C2676B" w:rsidP="00C712A3">
      <w:pPr>
        <w:pStyle w:val="ListParagraph"/>
        <w:numPr>
          <w:ilvl w:val="2"/>
          <w:numId w:val="5"/>
        </w:numPr>
        <w:ind w:left="567" w:hanging="567"/>
        <w:jc w:val="both"/>
        <w:rPr>
          <w:lang w:val="lv-LV"/>
        </w:rPr>
      </w:pPr>
      <w:r w:rsidRPr="00014331">
        <w:rPr>
          <w:lang w:val="lv-LV"/>
        </w:rPr>
        <w:t xml:space="preserve">pretendenta izslēgšanas gadījumu neattiecināmību apliecinošās izziņas un citus līdzvērtīgus dokumentus, </w:t>
      </w:r>
      <w:r w:rsidRPr="000801AA">
        <w:rPr>
          <w:lang w:val="lv-LV"/>
        </w:rPr>
        <w:t xml:space="preserve">kurus izsniedz Latvijas kompetentās institūcijas, pasūtītājs pieņem un atzīst, ja tie izdoti ne agrāk kā 1 </w:t>
      </w:r>
      <w:r w:rsidR="004603C0" w:rsidRPr="000801AA">
        <w:rPr>
          <w:lang w:val="lv-LV"/>
        </w:rPr>
        <w:t>(</w:t>
      </w:r>
      <w:r w:rsidRPr="000801AA">
        <w:rPr>
          <w:lang w:val="lv-LV"/>
        </w:rPr>
        <w:t>vienu</w:t>
      </w:r>
      <w:r w:rsidR="004603C0" w:rsidRPr="000801AA">
        <w:rPr>
          <w:lang w:val="lv-LV"/>
        </w:rPr>
        <w:t>)</w:t>
      </w:r>
      <w:r w:rsidRPr="000801AA">
        <w:rPr>
          <w:lang w:val="lv-LV"/>
        </w:rPr>
        <w:t xml:space="preserve"> mēnesi pirms iesniegšanas dienas</w:t>
      </w:r>
      <w:r w:rsidR="00317831">
        <w:rPr>
          <w:lang w:val="lv-LV"/>
        </w:rPr>
        <w:t>;</w:t>
      </w:r>
    </w:p>
    <w:p w14:paraId="22A4DAC5" w14:textId="77777777" w:rsidR="00280B16" w:rsidRPr="000801AA" w:rsidRDefault="00280B16" w:rsidP="00C712A3">
      <w:pPr>
        <w:pStyle w:val="ListParagraph"/>
        <w:numPr>
          <w:ilvl w:val="2"/>
          <w:numId w:val="5"/>
        </w:numPr>
        <w:ind w:left="567" w:hanging="567"/>
        <w:jc w:val="both"/>
        <w:rPr>
          <w:b/>
          <w:lang w:val="lv-LV"/>
        </w:rPr>
      </w:pPr>
      <w:r w:rsidRPr="000801AA">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29697EAD" w14:textId="77777777" w:rsidR="00672A59" w:rsidRPr="000801AA" w:rsidRDefault="00280B16" w:rsidP="00C712A3">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4F2D74C9" w14:textId="77777777" w:rsidR="00280B16" w:rsidRPr="000801AA" w:rsidRDefault="00280B16" w:rsidP="00280B16">
      <w:pPr>
        <w:pStyle w:val="ListParagraph"/>
        <w:ind w:left="567"/>
        <w:jc w:val="both"/>
        <w:rPr>
          <w:b/>
          <w:lang w:val="lv-LV"/>
        </w:rPr>
      </w:pPr>
    </w:p>
    <w:p w14:paraId="1DE616DE" w14:textId="77777777" w:rsidR="0031534C" w:rsidRPr="000801AA" w:rsidRDefault="006A37FE" w:rsidP="00C712A3">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1F07FFF1" w14:textId="77777777" w:rsidR="00280B16" w:rsidRPr="000801AA" w:rsidRDefault="00280B16" w:rsidP="00C712A3">
      <w:pPr>
        <w:pStyle w:val="ListParagraph"/>
        <w:numPr>
          <w:ilvl w:val="2"/>
          <w:numId w:val="5"/>
        </w:numPr>
        <w:ind w:left="709" w:hanging="709"/>
        <w:jc w:val="both"/>
        <w:rPr>
          <w:b/>
          <w:lang w:val="lv-LV"/>
        </w:rPr>
      </w:pPr>
      <w:r w:rsidRPr="000801AA">
        <w:rPr>
          <w:lang w:val="lv-LV"/>
        </w:rPr>
        <w:t xml:space="preserve">pasūtītājs </w:t>
      </w:r>
      <w:r w:rsidRPr="000801AA">
        <w:rPr>
          <w:bCs/>
          <w:lang w:val="lv-LV"/>
        </w:rPr>
        <w:t>nodrošina brīvu un tiešu elektronisku pieeju iepirkuma dokumentiem un visiem papildus nepieciešamajiem dokumentiem</w:t>
      </w:r>
      <w:r w:rsidRPr="000801AA">
        <w:rPr>
          <w:lang w:val="lv-LV"/>
        </w:rPr>
        <w:t xml:space="preserve">, tai skaitā iepirkuma līguma projektam un sniegtajiem skaidrojumiem, pasūtītāja tīmekļvietnē </w:t>
      </w:r>
      <w:r w:rsidRPr="000801AA">
        <w:rPr>
          <w:i/>
          <w:iCs/>
          <w:lang w:val="lv-LV"/>
        </w:rPr>
        <w:t>www.ldz.lv</w:t>
      </w:r>
      <w:r w:rsidRPr="000801AA">
        <w:rPr>
          <w:lang w:val="lv-LV"/>
        </w:rPr>
        <w:t xml:space="preserve"> sadaļā „</w:t>
      </w:r>
      <w:r w:rsidRPr="000801AA">
        <w:rPr>
          <w:i/>
          <w:iCs/>
          <w:lang w:val="lv-LV"/>
        </w:rPr>
        <w:t>Iepirkumi</w:t>
      </w:r>
      <w:r w:rsidRPr="000801AA">
        <w:rPr>
          <w:lang w:val="lv-LV"/>
        </w:rPr>
        <w:t>” pie attiecīgā iepirkuma sludinājuma;</w:t>
      </w:r>
    </w:p>
    <w:p w14:paraId="10F28A5C" w14:textId="67FC3CB0" w:rsidR="00280B16" w:rsidRPr="000801AA" w:rsidRDefault="00280B16" w:rsidP="00C712A3">
      <w:pPr>
        <w:pStyle w:val="ListParagraph"/>
        <w:numPr>
          <w:ilvl w:val="2"/>
          <w:numId w:val="5"/>
        </w:numPr>
        <w:ind w:left="709" w:hanging="709"/>
        <w:jc w:val="both"/>
        <w:rPr>
          <w:b/>
          <w:lang w:val="lv-LV"/>
        </w:rPr>
      </w:pPr>
      <w:r w:rsidRPr="000801AA">
        <w:rPr>
          <w:rFonts w:eastAsiaTheme="minorHAnsi"/>
          <w:lang w:val="lv-LV"/>
        </w:rPr>
        <w:t xml:space="preserve">ja pasūtītājs objektīvu iemeslu dēļ nevar nodrošināt brīvu un tiešu elektronisku pieeju iepirkuma dokumentiem un visiem papildus nepieciešamajiem dokumentiem, tai skaitā </w:t>
      </w:r>
      <w:r w:rsidRPr="000801AA">
        <w:rPr>
          <w:rFonts w:eastAsiaTheme="minorHAnsi"/>
          <w:lang w:val="lv-LV"/>
        </w:rPr>
        <w:lastRenderedPageBreak/>
        <w:t>iepirkuma līguma projektam, pasūtītājs tos izsūta vai izsniedz ieinteresētajiem piegādātājiem (pretendentiem) 5 dienu laikā pēc tam, kad saņemts šo dokumentu pieprasījums;</w:t>
      </w:r>
    </w:p>
    <w:p w14:paraId="43B29BAD" w14:textId="77777777" w:rsidR="00280B16" w:rsidRPr="000801AA" w:rsidRDefault="00280B16" w:rsidP="00C712A3">
      <w:pPr>
        <w:pStyle w:val="ListParagraph"/>
        <w:numPr>
          <w:ilvl w:val="2"/>
          <w:numId w:val="5"/>
        </w:numPr>
        <w:ind w:left="709" w:hanging="709"/>
        <w:jc w:val="both"/>
        <w:rPr>
          <w:b/>
          <w:lang w:val="lv-LV"/>
        </w:rPr>
      </w:pPr>
      <w:r w:rsidRPr="000801AA">
        <w:rPr>
          <w:rFonts w:eastAsiaTheme="minorHAnsi"/>
          <w:lang w:val="lv-LV"/>
        </w:rPr>
        <w:t>pasūtītājs nodrošina ieinteresētajiem piegādātājiem iespēju iepazīties klātienē</w:t>
      </w:r>
      <w:r w:rsidR="00507EFB" w:rsidRPr="000801AA">
        <w:rPr>
          <w:rFonts w:eastAsiaTheme="minorHAnsi"/>
          <w:lang w:val="lv-LV"/>
        </w:rPr>
        <w:t xml:space="preserve"> </w:t>
      </w:r>
      <w:r w:rsidRPr="000801AA">
        <w:rPr>
          <w:rFonts w:eastAsiaTheme="minorHAnsi"/>
          <w:lang w:val="lv-LV"/>
        </w:rPr>
        <w:t>uz vietas</w:t>
      </w:r>
      <w:r w:rsidR="00507EFB" w:rsidRPr="000801AA">
        <w:rPr>
          <w:rStyle w:val="FootnoteReference"/>
          <w:rFonts w:eastAsiaTheme="minorHAnsi"/>
          <w:lang w:val="lv-LV"/>
        </w:rPr>
        <w:footnoteReference w:id="10"/>
      </w:r>
      <w:r w:rsidR="00507EFB" w:rsidRPr="000801AA">
        <w:rPr>
          <w:rFonts w:eastAsiaTheme="minorHAnsi"/>
          <w:lang w:val="lv-LV"/>
        </w:rPr>
        <w:t xml:space="preserve"> </w:t>
      </w:r>
      <w:r w:rsidRPr="000801AA">
        <w:rPr>
          <w:rFonts w:eastAsiaTheme="minorHAnsi"/>
          <w:lang w:val="lv-LV"/>
        </w:rPr>
        <w:t xml:space="preserve"> ar iepirkuma dokumentiem, sākot no iepirkuma izsludināšanas brīža </w:t>
      </w:r>
      <w:r w:rsidRPr="000801AA">
        <w:rPr>
          <w:lang w:val="lv-LV"/>
        </w:rPr>
        <w:t>VAS „Latvijas dzelzceļš” Iepirkumu birojā, Gogoļa ielā 3, Rīgā, LV-1547, 3.stāvā, 3</w:t>
      </w:r>
      <w:r w:rsidR="00F95208" w:rsidRPr="000801AA">
        <w:rPr>
          <w:lang w:val="lv-LV"/>
        </w:rPr>
        <w:t>38</w:t>
      </w:r>
      <w:r w:rsidRPr="000801AA">
        <w:rPr>
          <w:lang w:val="lv-LV"/>
        </w:rPr>
        <w:t>.kabinetā (līdzi ņemot personu apliecinošu dokumentu un saistībā ar caurlaižu režīmu, apmeklējumu piesakot iepriekš nolikumā norādītājai pasūtītāja kontaktpersonai);</w:t>
      </w:r>
    </w:p>
    <w:p w14:paraId="360B14CA" w14:textId="77777777" w:rsidR="00280B16" w:rsidRPr="000801AA" w:rsidRDefault="00280B16" w:rsidP="00C712A3">
      <w:pPr>
        <w:pStyle w:val="ListParagraph"/>
        <w:numPr>
          <w:ilvl w:val="2"/>
          <w:numId w:val="5"/>
        </w:numPr>
        <w:ind w:left="709" w:hanging="709"/>
        <w:jc w:val="both"/>
        <w:rPr>
          <w:b/>
          <w:lang w:val="lv-LV"/>
        </w:rPr>
      </w:pPr>
      <w:r w:rsidRPr="000801AA">
        <w:rPr>
          <w:b/>
          <w:lang w:val="lv-LV"/>
        </w:rPr>
        <w:t xml:space="preserve">ieinteresētajam piegādātājam ir pienākums sekot līdzi </w:t>
      </w:r>
      <w:r w:rsidRPr="000801AA">
        <w:rPr>
          <w:rFonts w:eastAsiaTheme="minorHAnsi"/>
          <w:b/>
          <w:lang w:val="lv-LV"/>
        </w:rPr>
        <w:t xml:space="preserve">pasūtītāja tīmekļvietnē </w:t>
      </w:r>
      <w:r w:rsidRPr="000801AA">
        <w:rPr>
          <w:b/>
          <w:i/>
          <w:lang w:val="lv-LV"/>
        </w:rPr>
        <w:t>www.ldz.lv</w:t>
      </w:r>
      <w:r w:rsidRPr="000801AA">
        <w:rPr>
          <w:b/>
          <w:lang w:val="lv-LV"/>
        </w:rPr>
        <w:t xml:space="preserve"> sadaļā “</w:t>
      </w:r>
      <w:r w:rsidRPr="000801AA">
        <w:rPr>
          <w:b/>
          <w:i/>
          <w:lang w:val="lv-LV"/>
        </w:rPr>
        <w:t>Iepirkumi</w:t>
      </w:r>
      <w:r w:rsidRPr="000801AA">
        <w:rPr>
          <w:b/>
          <w:lang w:val="lv-LV"/>
        </w:rPr>
        <w:t>” pie attiecīgā iepirkuma sludinājuma publicētajai informācijai. Pasūtītājs nav atbildīgs par to, ja ieinteresētā persona nav iepazinusies ar informāciju, kurai ir nodrošināta brīva un tieša elektroniska pieeja</w:t>
      </w:r>
      <w:r w:rsidRPr="000801AA">
        <w:rPr>
          <w:lang w:val="lv-LV"/>
        </w:rPr>
        <w:t>;</w:t>
      </w:r>
    </w:p>
    <w:p w14:paraId="62295429" w14:textId="5A7332DE" w:rsidR="00280B16" w:rsidRPr="000801AA" w:rsidRDefault="00280B16" w:rsidP="00C712A3">
      <w:pPr>
        <w:pStyle w:val="ListParagraph"/>
        <w:numPr>
          <w:ilvl w:val="2"/>
          <w:numId w:val="5"/>
        </w:numPr>
        <w:ind w:left="709" w:hanging="709"/>
        <w:jc w:val="both"/>
        <w:rPr>
          <w:b/>
          <w:lang w:val="lv-LV"/>
        </w:rPr>
      </w:pPr>
      <w:r w:rsidRPr="000801AA">
        <w:rPr>
          <w:lang w:val="lv-LV"/>
        </w:rPr>
        <w:t>j</w:t>
      </w:r>
      <w:r w:rsidRPr="000801AA">
        <w:rPr>
          <w:rFonts w:eastAsiaTheme="minorHAnsi"/>
          <w:lang w:val="lv-LV"/>
        </w:rPr>
        <w:t xml:space="preserve">a ieinteresētais piegādātājs ir laikus </w:t>
      </w:r>
      <w:r w:rsidRPr="000801AA">
        <w:rPr>
          <w:lang w:val="lv-LV"/>
        </w:rPr>
        <w:t>(ne vēlāk kā 6</w:t>
      </w:r>
      <w:r w:rsidR="006E248F">
        <w:rPr>
          <w:lang w:val="lv-LV"/>
        </w:rPr>
        <w:t xml:space="preserve"> </w:t>
      </w:r>
      <w:r w:rsidRPr="000801AA">
        <w:rPr>
          <w:lang w:val="lv-LV"/>
        </w:rPr>
        <w:t xml:space="preserve">dienas pirms piedāvājuma iesniegšanas termiņa beigām) </w:t>
      </w:r>
      <w:r w:rsidRPr="000801AA">
        <w:rPr>
          <w:rFonts w:eastAsiaTheme="minorHAnsi"/>
          <w:lang w:val="lv-LV"/>
        </w:rPr>
        <w:t>pieprasījis</w:t>
      </w:r>
      <w:r w:rsidR="00202142" w:rsidRPr="000801AA">
        <w:rPr>
          <w:rFonts w:eastAsiaTheme="minorHAnsi"/>
          <w:lang w:val="lv-LV"/>
        </w:rPr>
        <w:t xml:space="preserve"> (</w:t>
      </w:r>
      <w:r w:rsidR="008E3038" w:rsidRPr="000801AA">
        <w:rPr>
          <w:rFonts w:eastAsiaTheme="minorHAnsi"/>
          <w:lang w:val="lv-LV"/>
        </w:rPr>
        <w:t xml:space="preserve">pārstāvētā uzņēmuma vēstule, </w:t>
      </w:r>
      <w:r w:rsidR="00202142" w:rsidRPr="000801AA">
        <w:rPr>
          <w:rFonts w:eastAsia="Helvetica"/>
          <w:lang w:val="lv-LV"/>
        </w:rPr>
        <w:t>rakstveidā latviešu valodā</w:t>
      </w:r>
      <w:r w:rsidR="00202142" w:rsidRPr="000801AA">
        <w:rPr>
          <w:rFonts w:eastAsiaTheme="minorHAnsi"/>
          <w:lang w:val="lv-LV"/>
        </w:rPr>
        <w:t>)</w:t>
      </w:r>
      <w:r w:rsidRPr="000801AA">
        <w:rPr>
          <w:rFonts w:eastAsiaTheme="minorHAnsi"/>
          <w:lang w:val="lv-LV"/>
        </w:rPr>
        <w:t xml:space="preserve"> pasūtītājam uz 1.3.punktā norādīto e-pasta adresi papildu informāciju par iepirkumu, pasūtītājs to sniedz 5 darbdienu laikā </w:t>
      </w:r>
      <w:r w:rsidRPr="000801AA">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68E8D5F" w14:textId="77777777" w:rsidR="00280B16" w:rsidRPr="00CF487D" w:rsidRDefault="00280B16" w:rsidP="00C712A3">
      <w:pPr>
        <w:pStyle w:val="ListParagraph"/>
        <w:numPr>
          <w:ilvl w:val="2"/>
          <w:numId w:val="5"/>
        </w:numPr>
        <w:ind w:left="709" w:hanging="709"/>
        <w:jc w:val="both"/>
        <w:rPr>
          <w:b/>
          <w:lang w:val="lv-LV"/>
        </w:rPr>
      </w:pPr>
      <w:r w:rsidRPr="000801AA">
        <w:rPr>
          <w:lang w:val="lv-LV"/>
        </w:rPr>
        <w:t>p</w:t>
      </w:r>
      <w:r w:rsidRPr="000801AA">
        <w:rPr>
          <w:rFonts w:eastAsiaTheme="minorHAnsi"/>
          <w:lang w:val="lv-LV"/>
        </w:rPr>
        <w:t>asūtītājs ievieto 1.10.5.punktā</w:t>
      </w:r>
      <w:r w:rsidRPr="00CF487D">
        <w:rPr>
          <w:rFonts w:eastAsiaTheme="minorHAnsi"/>
          <w:lang w:val="lv-LV"/>
        </w:rPr>
        <w:t xml:space="preserve"> minēto informāciju tīmekļvietnē, kurā ir pieejami iepirkuma dokumenti un visi papildus nepieciešamie dokumenti, kā arī elektroniski nosūta atbildi piegādātājam, kas uzdevis jautājumu;</w:t>
      </w:r>
    </w:p>
    <w:p w14:paraId="05D2659C" w14:textId="77777777"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t>p</w:t>
      </w:r>
      <w:r w:rsidRPr="00CF487D">
        <w:rPr>
          <w:lang w:val="lv-LV"/>
        </w:rPr>
        <w:t xml:space="preserve">retendentam informāciju par sarunu procedūras rezultātiem pasūtītājs izsūta uz e-pastu un pēc </w:t>
      </w:r>
      <w:r w:rsidR="00F95208">
        <w:rPr>
          <w:lang w:val="lv-LV"/>
        </w:rPr>
        <w:t xml:space="preserve">atsevišķa </w:t>
      </w:r>
      <w:r w:rsidRPr="00CF487D">
        <w:rPr>
          <w:lang w:val="lv-LV"/>
        </w:rPr>
        <w:t>pieprasījuma - pa pastu;</w:t>
      </w:r>
    </w:p>
    <w:p w14:paraId="7390BAF4" w14:textId="77777777" w:rsidR="00280B16" w:rsidRPr="00714324" w:rsidRDefault="00280B16" w:rsidP="00C712A3">
      <w:pPr>
        <w:pStyle w:val="ListParagraph"/>
        <w:numPr>
          <w:ilvl w:val="2"/>
          <w:numId w:val="5"/>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12612611" w14:textId="77777777" w:rsidR="00714324" w:rsidRPr="00CF487D" w:rsidRDefault="00714324" w:rsidP="00714324">
      <w:pPr>
        <w:pStyle w:val="ListParagraph"/>
        <w:ind w:left="709"/>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6B99A89A" w14:textId="77777777" w:rsidR="00C77563" w:rsidRPr="00E34B8F" w:rsidRDefault="00C77563" w:rsidP="00052BDC">
      <w:pPr>
        <w:jc w:val="both"/>
        <w:rPr>
          <w:lang w:val="lv-LV"/>
        </w:rPr>
      </w:pPr>
    </w:p>
    <w:p w14:paraId="00E6079F" w14:textId="50BE2978" w:rsidR="00CC2413" w:rsidRPr="00E740F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bookmarkStart w:id="11" w:name="_Hlk64544612"/>
      <w:r w:rsidR="00501FFB" w:rsidRPr="00501FFB">
        <w:rPr>
          <w:bCs/>
          <w:lang w:val="lv-LV"/>
        </w:rPr>
        <w:t>akmens/</w:t>
      </w:r>
      <w:r w:rsidR="00501FFB" w:rsidRPr="002A447E">
        <w:rPr>
          <w:bCs/>
          <w:lang w:val="lv-LV"/>
        </w:rPr>
        <w:t>dzelzsbetona caurtekas 49+147km remont</w:t>
      </w:r>
      <w:r w:rsidR="00501FFB">
        <w:rPr>
          <w:bCs/>
          <w:lang w:val="lv-LV"/>
        </w:rPr>
        <w:t>darbi</w:t>
      </w:r>
      <w:r w:rsidR="00501FFB" w:rsidRPr="002A447E">
        <w:rPr>
          <w:bCs/>
          <w:lang w:val="lv-LV"/>
        </w:rPr>
        <w:t xml:space="preserve"> posmā “Inčukalns-Sigulda</w:t>
      </w:r>
      <w:r w:rsidR="00501FFB" w:rsidRPr="002A447E">
        <w:rPr>
          <w:lang w:val="lv-LV"/>
        </w:rPr>
        <w:t>”</w:t>
      </w:r>
      <w:r w:rsidR="00674778" w:rsidRPr="00C364AB">
        <w:rPr>
          <w:lang w:val="lv-LV"/>
        </w:rPr>
        <w:t xml:space="preserve"> </w:t>
      </w:r>
      <w:bookmarkEnd w:id="11"/>
      <w:r w:rsidR="00674778" w:rsidRPr="00C364AB">
        <w:rPr>
          <w:lang w:val="lv-LV"/>
        </w:rPr>
        <w:t xml:space="preserve">saskaņā ar </w:t>
      </w:r>
      <w:r w:rsidR="00674778">
        <w:rPr>
          <w:lang w:val="lv-LV"/>
        </w:rPr>
        <w:t>noliku</w:t>
      </w:r>
      <w:r w:rsidR="00F65CF3">
        <w:rPr>
          <w:lang w:val="lv-LV"/>
        </w:rPr>
        <w:t>mu un tā pielikumiem</w:t>
      </w:r>
      <w:r w:rsidR="00674778" w:rsidRPr="00C364AB">
        <w:rPr>
          <w:lang w:val="lv-LV"/>
        </w:rPr>
        <w:t xml:space="preserve"> </w:t>
      </w:r>
      <w:r w:rsidR="004869BB">
        <w:rPr>
          <w:lang w:val="lv-LV"/>
        </w:rPr>
        <w:t xml:space="preserve">(turpmāk arī - </w:t>
      </w:r>
      <w:r w:rsidR="00F03F0D">
        <w:rPr>
          <w:lang w:val="lv-LV"/>
        </w:rPr>
        <w:t>darbi</w:t>
      </w:r>
      <w:r w:rsidR="004869BB" w:rsidRPr="00E740F3">
        <w:rPr>
          <w:lang w:val="lv-LV"/>
        </w:rPr>
        <w:t>)</w:t>
      </w:r>
      <w:r w:rsidR="00674778" w:rsidRPr="00E740F3">
        <w:rPr>
          <w:bCs/>
          <w:lang w:val="lv-LV"/>
        </w:rPr>
        <w:t>.</w:t>
      </w:r>
    </w:p>
    <w:p w14:paraId="13BF12FD" w14:textId="77777777" w:rsidR="00674778" w:rsidRPr="00E740F3" w:rsidRDefault="00674778" w:rsidP="009C5E9C">
      <w:pPr>
        <w:pStyle w:val="ListParagraph"/>
        <w:ind w:left="567"/>
        <w:jc w:val="both"/>
        <w:rPr>
          <w:lang w:val="lv-LV"/>
        </w:rPr>
      </w:pPr>
    </w:p>
    <w:p w14:paraId="39B12136" w14:textId="272E7583" w:rsidR="0077418B" w:rsidRPr="00E740F3" w:rsidRDefault="00F03F0D" w:rsidP="009C5E9C">
      <w:pPr>
        <w:pStyle w:val="ListParagraph"/>
        <w:ind w:left="567"/>
        <w:jc w:val="both"/>
        <w:rPr>
          <w:lang w:val="lv-LV"/>
        </w:rPr>
      </w:pPr>
      <w:r w:rsidRPr="00E740F3">
        <w:rPr>
          <w:lang w:val="lv-LV"/>
        </w:rPr>
        <w:t>Darbu</w:t>
      </w:r>
      <w:r w:rsidR="003A68C0" w:rsidRPr="00E740F3">
        <w:rPr>
          <w:lang w:val="lv-LV"/>
        </w:rPr>
        <w:t xml:space="preserve"> </w:t>
      </w:r>
      <w:r w:rsidR="003A68C0" w:rsidRPr="00E740F3">
        <w:rPr>
          <w:b/>
          <w:bCs/>
          <w:lang w:val="lv-LV"/>
        </w:rPr>
        <w:t>a</w:t>
      </w:r>
      <w:r w:rsidR="009C5E9C" w:rsidRPr="00E740F3">
        <w:rPr>
          <w:b/>
          <w:bCs/>
          <w:lang w:val="lv-LV"/>
        </w:rPr>
        <w:t>pjoms</w:t>
      </w:r>
      <w:r w:rsidR="002E5D92" w:rsidRPr="00E740F3">
        <w:rPr>
          <w:b/>
          <w:bCs/>
          <w:lang w:val="lv-LV"/>
        </w:rPr>
        <w:t xml:space="preserve"> un izpildes vieta</w:t>
      </w:r>
      <w:r w:rsidR="009C5E9C" w:rsidRPr="00E740F3">
        <w:rPr>
          <w:b/>
          <w:bCs/>
          <w:lang w:val="lv-LV"/>
        </w:rPr>
        <w:t xml:space="preserve">: </w:t>
      </w:r>
      <w:r w:rsidR="00501FFB" w:rsidRPr="00E740F3">
        <w:rPr>
          <w:bCs/>
          <w:lang w:val="lv-LV"/>
        </w:rPr>
        <w:t>saskaņā ar Specifikāciju (Tehnisko uzdevumu).</w:t>
      </w:r>
      <w:r w:rsidR="0077418B" w:rsidRPr="00E740F3">
        <w:rPr>
          <w:lang w:val="lv-LV"/>
        </w:rPr>
        <w:t xml:space="preserve"> </w:t>
      </w:r>
    </w:p>
    <w:p w14:paraId="5B53E9F6" w14:textId="77777777" w:rsidR="002E5D92" w:rsidRPr="00E740F3" w:rsidRDefault="002E5D92" w:rsidP="009C5E9C">
      <w:pPr>
        <w:pStyle w:val="ListParagraph"/>
        <w:ind w:left="567"/>
        <w:jc w:val="both"/>
        <w:rPr>
          <w:lang w:val="lv-LV"/>
        </w:rPr>
      </w:pPr>
    </w:p>
    <w:p w14:paraId="073C4A28" w14:textId="0980D516" w:rsidR="002E0938" w:rsidRPr="00E740F3" w:rsidRDefault="0076563F" w:rsidP="002E0938">
      <w:pPr>
        <w:pStyle w:val="ListParagraph"/>
        <w:numPr>
          <w:ilvl w:val="1"/>
          <w:numId w:val="10"/>
        </w:numPr>
        <w:ind w:left="567" w:hanging="567"/>
        <w:jc w:val="both"/>
        <w:rPr>
          <w:b/>
          <w:bCs/>
          <w:lang w:val="lv-LV"/>
        </w:rPr>
      </w:pPr>
      <w:r w:rsidRPr="00E740F3">
        <w:rPr>
          <w:b/>
          <w:bCs/>
          <w:lang w:val="lv-LV"/>
        </w:rPr>
        <w:t xml:space="preserve">Piedāvājumu var iesniegt </w:t>
      </w:r>
      <w:r w:rsidR="00501FFB" w:rsidRPr="00E740F3">
        <w:rPr>
          <w:b/>
          <w:bCs/>
          <w:lang w:val="lv-LV"/>
        </w:rPr>
        <w:t>tikai</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2E0938" w:rsidRPr="00E740F3">
        <w:rPr>
          <w:b/>
          <w:bCs/>
          <w:lang w:val="lv-LV"/>
        </w:rPr>
        <w:t>, iesniedzot 2</w:t>
      </w:r>
      <w:r w:rsidR="00501FFB" w:rsidRPr="00E740F3">
        <w:rPr>
          <w:b/>
          <w:bCs/>
          <w:lang w:val="lv-LV"/>
        </w:rPr>
        <w:t xml:space="preserve"> </w:t>
      </w:r>
      <w:r w:rsidR="002E0938" w:rsidRPr="00E740F3">
        <w:rPr>
          <w:b/>
          <w:bCs/>
          <w:lang w:val="lv-LV"/>
        </w:rPr>
        <w:t>p</w:t>
      </w:r>
      <w:r w:rsidR="00FB4717" w:rsidRPr="00E740F3">
        <w:rPr>
          <w:b/>
          <w:bCs/>
          <w:lang w:val="lv-LV"/>
        </w:rPr>
        <w:t>iedāvājuma variant</w:t>
      </w:r>
      <w:r w:rsidR="002E0938" w:rsidRPr="00E740F3">
        <w:rPr>
          <w:b/>
          <w:bCs/>
          <w:lang w:val="lv-LV"/>
        </w:rPr>
        <w:t xml:space="preserve">us </w:t>
      </w:r>
      <w:r w:rsidR="002E0938" w:rsidRPr="00E740F3">
        <w:rPr>
          <w:u w:val="single"/>
          <w:lang w:val="lv-LV"/>
        </w:rPr>
        <w:t>ar šādiem nosacījumiem:</w:t>
      </w:r>
    </w:p>
    <w:p w14:paraId="0ABDA044" w14:textId="1BDF8065" w:rsidR="002E0938" w:rsidRPr="00E740F3" w:rsidRDefault="002E0938" w:rsidP="002E0938">
      <w:pPr>
        <w:pStyle w:val="NormalWeb"/>
        <w:ind w:left="567" w:hanging="567"/>
      </w:pPr>
      <w:r w:rsidRPr="00E740F3">
        <w:t xml:space="preserve">2.2.1. 1.variants: rēķina apmaksa 30 dienu laikā, avanss 30% apmērā; </w:t>
      </w:r>
    </w:p>
    <w:p w14:paraId="1FB75154" w14:textId="684D636D" w:rsidR="002E0938" w:rsidRPr="00E740F3" w:rsidRDefault="002E0938" w:rsidP="002E0938">
      <w:pPr>
        <w:pStyle w:val="NormalWeb"/>
        <w:ind w:left="567" w:hanging="567"/>
      </w:pPr>
      <w:r w:rsidRPr="00E740F3">
        <w:t>2.2.2.  2.variants: rēķina apmaksa 60 dienu laikā, avanss nav paredzēts.</w:t>
      </w:r>
    </w:p>
    <w:p w14:paraId="586183AF" w14:textId="77777777" w:rsidR="002E0938" w:rsidRPr="00E740F3" w:rsidRDefault="002E0938" w:rsidP="002E0938">
      <w:pPr>
        <w:pStyle w:val="ListParagraph"/>
        <w:ind w:left="567"/>
        <w:jc w:val="both"/>
        <w:rPr>
          <w:b/>
          <w:bCs/>
          <w:lang w:val="lv-LV"/>
        </w:rPr>
      </w:pPr>
    </w:p>
    <w:p w14:paraId="5B91564C" w14:textId="77777777" w:rsidR="003A68C0" w:rsidRPr="00632670" w:rsidRDefault="00632670" w:rsidP="00155405">
      <w:pPr>
        <w:pStyle w:val="ListParagraph"/>
        <w:numPr>
          <w:ilvl w:val="1"/>
          <w:numId w:val="10"/>
        </w:numPr>
        <w:ind w:left="567" w:hanging="567"/>
        <w:jc w:val="both"/>
        <w:rPr>
          <w:bCs/>
          <w:lang w:val="lv-LV"/>
        </w:rPr>
      </w:pPr>
      <w:r w:rsidRPr="00E740F3">
        <w:rPr>
          <w:b/>
          <w:lang w:val="lv-LV"/>
        </w:rPr>
        <w:t xml:space="preserve"> </w:t>
      </w:r>
      <w:r w:rsidR="00F65CF3" w:rsidRPr="00E740F3">
        <w:rPr>
          <w:b/>
          <w:lang w:val="lv-LV"/>
        </w:rPr>
        <w:t>S</w:t>
      </w:r>
      <w:r w:rsidR="003915DE" w:rsidRPr="00E740F3">
        <w:rPr>
          <w:b/>
          <w:lang w:val="lv-LV"/>
        </w:rPr>
        <w:t>pecifikācija</w:t>
      </w:r>
      <w:r w:rsidR="003915DE" w:rsidRPr="00E740F3">
        <w:rPr>
          <w:lang w:val="lv-LV"/>
        </w:rPr>
        <w:t xml:space="preserve">: pretendents apņemas </w:t>
      </w:r>
      <w:r w:rsidR="00F03F0D" w:rsidRPr="00E740F3">
        <w:rPr>
          <w:lang w:val="lv-LV"/>
        </w:rPr>
        <w:t xml:space="preserve">kvalitatīvi </w:t>
      </w:r>
      <w:r w:rsidR="008103EB" w:rsidRPr="00E740F3">
        <w:rPr>
          <w:lang w:val="lv-LV"/>
        </w:rPr>
        <w:t xml:space="preserve">nodrošināt </w:t>
      </w:r>
      <w:r w:rsidR="00F03F0D" w:rsidRPr="00E740F3">
        <w:rPr>
          <w:lang w:val="lv-LV"/>
        </w:rPr>
        <w:t xml:space="preserve">darbu izpildi pilnā apjomā </w:t>
      </w:r>
      <w:r w:rsidR="003915DE" w:rsidRPr="00E740F3">
        <w:rPr>
          <w:lang w:val="lv-LV"/>
        </w:rPr>
        <w:t xml:space="preserve">saskaņā ar </w:t>
      </w:r>
      <w:r w:rsidR="00F65CF3" w:rsidRPr="00E740F3">
        <w:rPr>
          <w:lang w:val="lv-LV"/>
        </w:rPr>
        <w:t>S</w:t>
      </w:r>
      <w:r w:rsidR="003915DE" w:rsidRPr="00E740F3">
        <w:rPr>
          <w:lang w:val="lv-LV"/>
        </w:rPr>
        <w:t>pecifikāciju</w:t>
      </w:r>
      <w:r w:rsidR="00674778" w:rsidRPr="00E740F3">
        <w:rPr>
          <w:lang w:val="lv-LV"/>
        </w:rPr>
        <w:t>,</w:t>
      </w:r>
      <w:r w:rsidR="00674778">
        <w:rPr>
          <w:lang w:val="lv-LV"/>
        </w:rPr>
        <w:t xml:space="preserve"> standartiem un normatīvo aktu prasībām.</w:t>
      </w:r>
    </w:p>
    <w:p w14:paraId="71A87FB7" w14:textId="77777777" w:rsidR="00842D1F" w:rsidRPr="009872CB" w:rsidRDefault="00155E1F" w:rsidP="00155405">
      <w:pPr>
        <w:pStyle w:val="ListParagraph"/>
        <w:numPr>
          <w:ilvl w:val="1"/>
          <w:numId w:val="10"/>
        </w:numPr>
        <w:ind w:left="567" w:hanging="567"/>
        <w:jc w:val="both"/>
        <w:rPr>
          <w:bCs/>
          <w:lang w:val="lv-LV"/>
        </w:rPr>
      </w:pPr>
      <w:r w:rsidRPr="003A68C0">
        <w:rPr>
          <w:lang w:val="lv-LV"/>
        </w:rPr>
        <w:t xml:space="preserve">Pasūtītājs finansiālu </w:t>
      </w:r>
      <w:r w:rsidRPr="009872CB">
        <w:rPr>
          <w:lang w:val="lv-LV"/>
        </w:rPr>
        <w:t>vai citu apsvērumu dēļ ir tiesīgs palielināt vai samazināt sarunu procedūras priekšmeta apjomu</w:t>
      </w:r>
      <w:r w:rsidR="00674778" w:rsidRPr="009872CB">
        <w:rPr>
          <w:lang w:val="lv-LV"/>
        </w:rPr>
        <w:t>.</w:t>
      </w:r>
    </w:p>
    <w:p w14:paraId="68389513" w14:textId="1BC21FB3" w:rsidR="00C91A6E" w:rsidRPr="000801AA" w:rsidRDefault="00F03F0D" w:rsidP="00155405">
      <w:pPr>
        <w:pStyle w:val="ListParagraph"/>
        <w:numPr>
          <w:ilvl w:val="1"/>
          <w:numId w:val="10"/>
        </w:numPr>
        <w:ind w:left="567" w:hanging="567"/>
        <w:jc w:val="both"/>
        <w:rPr>
          <w:b/>
          <w:lang w:val="lv-LV"/>
        </w:rPr>
      </w:pPr>
      <w:bookmarkStart w:id="12" w:name="_Hlk37753556"/>
      <w:r w:rsidRPr="000801AA">
        <w:rPr>
          <w:lang w:val="lv-LV"/>
        </w:rPr>
        <w:t xml:space="preserve">Darbu izpildes </w:t>
      </w:r>
      <w:r w:rsidR="00EA6A1A">
        <w:rPr>
          <w:lang w:val="lv-LV"/>
        </w:rPr>
        <w:t>termiņš</w:t>
      </w:r>
      <w:r w:rsidR="00BB05B8" w:rsidRPr="000801AA">
        <w:rPr>
          <w:b/>
          <w:bCs/>
          <w:lang w:val="lv-LV"/>
        </w:rPr>
        <w:t xml:space="preserve"> </w:t>
      </w:r>
      <w:r w:rsidR="00BB05B8" w:rsidRPr="00EA6A1A">
        <w:rPr>
          <w:lang w:val="lv-LV"/>
        </w:rPr>
        <w:t>pilnā apjomā</w:t>
      </w:r>
      <w:bookmarkEnd w:id="12"/>
      <w:r w:rsidR="00F65CF3" w:rsidRPr="00EA6A1A">
        <w:rPr>
          <w:lang w:val="lv-LV"/>
        </w:rPr>
        <w:t>:</w:t>
      </w:r>
      <w:r w:rsidR="00F65CF3">
        <w:rPr>
          <w:b/>
          <w:bCs/>
          <w:lang w:val="lv-LV"/>
        </w:rPr>
        <w:t xml:space="preserve"> </w:t>
      </w:r>
      <w:r w:rsidR="00501FFB">
        <w:rPr>
          <w:b/>
          <w:bCs/>
          <w:lang w:val="lv-LV"/>
        </w:rPr>
        <w:t xml:space="preserve">2021.gada </w:t>
      </w:r>
      <w:r w:rsidR="000744EE">
        <w:rPr>
          <w:b/>
          <w:bCs/>
          <w:lang w:val="lv-LV"/>
        </w:rPr>
        <w:t>1.novembris.</w:t>
      </w:r>
    </w:p>
    <w:p w14:paraId="6E27CC9A" w14:textId="77777777" w:rsidR="000744EE" w:rsidRPr="000744EE" w:rsidRDefault="0019582C" w:rsidP="000744EE">
      <w:pPr>
        <w:pStyle w:val="ListParagraph"/>
        <w:numPr>
          <w:ilvl w:val="1"/>
          <w:numId w:val="10"/>
        </w:numPr>
        <w:ind w:left="567" w:hanging="567"/>
        <w:jc w:val="both"/>
        <w:rPr>
          <w:b/>
          <w:lang w:val="lv-LV"/>
        </w:rPr>
      </w:pPr>
      <w:r w:rsidRPr="000801AA">
        <w:rPr>
          <w:lang w:val="lv-LV"/>
        </w:rPr>
        <w:t xml:space="preserve"> </w:t>
      </w:r>
      <w:r w:rsidR="00715378" w:rsidRPr="009A5CA2">
        <w:rPr>
          <w:lang w:val="lv-LV"/>
        </w:rPr>
        <w:t xml:space="preserve">Norēķinu kārtība ir noteikta </w:t>
      </w:r>
      <w:r w:rsidR="00501FFB">
        <w:rPr>
          <w:lang w:val="lv-LV"/>
        </w:rPr>
        <w:t xml:space="preserve">iepirkuma </w:t>
      </w:r>
      <w:r w:rsidR="00715378" w:rsidRPr="009A5CA2">
        <w:rPr>
          <w:lang w:val="lv-LV"/>
        </w:rPr>
        <w:t>līguma projektā</w:t>
      </w:r>
      <w:r w:rsidR="00EA5151" w:rsidRPr="009A5CA2">
        <w:rPr>
          <w:lang w:val="lv-LV"/>
        </w:rPr>
        <w:t>.</w:t>
      </w:r>
    </w:p>
    <w:p w14:paraId="0EB33847" w14:textId="06FE8B04" w:rsidR="002E5D92" w:rsidRPr="000744EE" w:rsidRDefault="002E5D92" w:rsidP="000744EE">
      <w:pPr>
        <w:pStyle w:val="ListParagraph"/>
        <w:numPr>
          <w:ilvl w:val="1"/>
          <w:numId w:val="10"/>
        </w:numPr>
        <w:ind w:left="567" w:hanging="567"/>
        <w:jc w:val="both"/>
        <w:rPr>
          <w:b/>
          <w:lang w:val="lv-LV"/>
        </w:rPr>
      </w:pPr>
      <w:proofErr w:type="spellStart"/>
      <w:r w:rsidRPr="000744EE">
        <w:lastRenderedPageBreak/>
        <w:t>Darbu</w:t>
      </w:r>
      <w:proofErr w:type="spellEnd"/>
      <w:r w:rsidRPr="000744EE">
        <w:t xml:space="preserve"> un </w:t>
      </w:r>
      <w:proofErr w:type="spellStart"/>
      <w:r w:rsidR="00501FFB" w:rsidRPr="000744EE">
        <w:t>materiālu</w:t>
      </w:r>
      <w:proofErr w:type="spellEnd"/>
      <w:r w:rsidRPr="000744EE">
        <w:t xml:space="preserve"> </w:t>
      </w:r>
      <w:proofErr w:type="spellStart"/>
      <w:r w:rsidRPr="000744EE">
        <w:t>garantijas</w:t>
      </w:r>
      <w:proofErr w:type="spellEnd"/>
      <w:r w:rsidRPr="000744EE">
        <w:t xml:space="preserve"> periods </w:t>
      </w:r>
      <w:proofErr w:type="spellStart"/>
      <w:r w:rsidRPr="000744EE">
        <w:t>ir</w:t>
      </w:r>
      <w:proofErr w:type="spellEnd"/>
      <w:r w:rsidRPr="000744EE">
        <w:t xml:space="preserve"> 2 gadi no to </w:t>
      </w:r>
      <w:proofErr w:type="spellStart"/>
      <w:r w:rsidRPr="000744EE">
        <w:t>nodošanas</w:t>
      </w:r>
      <w:proofErr w:type="spellEnd"/>
      <w:r w:rsidRPr="000744EE">
        <w:t xml:space="preserve"> </w:t>
      </w:r>
      <w:proofErr w:type="spellStart"/>
      <w:r w:rsidRPr="000744EE">
        <w:t>ekspluatācijā</w:t>
      </w:r>
      <w:proofErr w:type="spellEnd"/>
      <w:r w:rsidRPr="000744EE">
        <w:t>.</w:t>
      </w:r>
    </w:p>
    <w:p w14:paraId="0C82BA83" w14:textId="6D587A6D" w:rsidR="004869BB" w:rsidRPr="00B17EB1" w:rsidRDefault="004C5E46" w:rsidP="00155405">
      <w:pPr>
        <w:pStyle w:val="ListParagraph"/>
        <w:numPr>
          <w:ilvl w:val="1"/>
          <w:numId w:val="10"/>
        </w:numPr>
        <w:ind w:left="567" w:hanging="567"/>
        <w:jc w:val="both"/>
        <w:rPr>
          <w:lang w:val="lv-LV"/>
        </w:rPr>
      </w:pPr>
      <w:r w:rsidRPr="00B17EB1">
        <w:rPr>
          <w:lang w:val="lv-LV"/>
        </w:rPr>
        <w:t xml:space="preserve"> </w:t>
      </w:r>
      <w:r w:rsidR="00C91A6E" w:rsidRPr="00B17EB1">
        <w:rPr>
          <w:lang w:val="lv-LV"/>
        </w:rPr>
        <w:t xml:space="preserve">Galvenā priekšmeta </w:t>
      </w:r>
      <w:r w:rsidR="00C91A6E" w:rsidRPr="00D26FF7">
        <w:rPr>
          <w:lang w:val="lv-LV"/>
        </w:rPr>
        <w:t>CPV kod</w:t>
      </w:r>
      <w:r w:rsidR="00EB5B05" w:rsidRPr="00D26FF7">
        <w:rPr>
          <w:lang w:val="lv-LV"/>
        </w:rPr>
        <w:t>s</w:t>
      </w:r>
      <w:r w:rsidR="00C91A6E" w:rsidRPr="00D26FF7">
        <w:rPr>
          <w:lang w:val="lv-LV"/>
        </w:rPr>
        <w:t>:</w:t>
      </w:r>
      <w:r w:rsidR="002E5D92" w:rsidRPr="00D26FF7">
        <w:rPr>
          <w:lang w:val="lv-LV"/>
        </w:rPr>
        <w:t xml:space="preserve"> </w:t>
      </w:r>
      <w:r w:rsidR="00862894" w:rsidRPr="00862894">
        <w:rPr>
          <w:color w:val="000000"/>
          <w:lang w:val="lv-LV"/>
        </w:rPr>
        <w:t>45221119-9 Tilta atjaunošanas celtniecības darbi.</w:t>
      </w:r>
    </w:p>
    <w:p w14:paraId="5E9326A6" w14:textId="77777777" w:rsidR="006930A6" w:rsidRPr="000801AA" w:rsidRDefault="006930A6" w:rsidP="006930A6">
      <w:pPr>
        <w:pStyle w:val="ListParagraph"/>
        <w:ind w:left="567"/>
        <w:jc w:val="both"/>
        <w:rPr>
          <w:lang w:val="lv-LV"/>
        </w:rPr>
      </w:pPr>
    </w:p>
    <w:p w14:paraId="4E3E8E5D" w14:textId="77777777" w:rsidR="0092557D" w:rsidRPr="000801AA" w:rsidRDefault="00BC4EE8" w:rsidP="009666CD">
      <w:pPr>
        <w:pStyle w:val="ListParagraph"/>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50E85A61" w14:textId="77777777" w:rsidR="00F34DF6" w:rsidRPr="000801AA" w:rsidRDefault="00F34DF6" w:rsidP="00F34DF6">
      <w:pPr>
        <w:pStyle w:val="ListParagraph"/>
        <w:ind w:left="360"/>
        <w:rPr>
          <w:b/>
          <w:lang w:val="lv-LV"/>
        </w:rPr>
      </w:pPr>
    </w:p>
    <w:p w14:paraId="7CE017D9" w14:textId="77777777" w:rsidR="00A75028" w:rsidRDefault="00647976" w:rsidP="00CB054C">
      <w:pPr>
        <w:tabs>
          <w:tab w:val="left" w:pos="720"/>
        </w:tabs>
        <w:jc w:val="both"/>
        <w:rPr>
          <w:lang w:val="lv-LV"/>
        </w:rPr>
      </w:pPr>
      <w:r w:rsidRPr="000801AA">
        <w:rPr>
          <w:b/>
          <w:lang w:val="lv-LV"/>
        </w:rPr>
        <w:t xml:space="preserve">Pretendentu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08BBC5E" w14:textId="77777777" w:rsidR="00F34DF6" w:rsidRPr="009B0F02" w:rsidRDefault="00F34DF6" w:rsidP="00F34DF6">
      <w:pPr>
        <w:pStyle w:val="ListParagraph"/>
        <w:tabs>
          <w:tab w:val="left" w:pos="360"/>
        </w:tabs>
        <w:ind w:left="360"/>
        <w:rPr>
          <w:b/>
          <w:caps/>
          <w:lang w:val="lv-LV"/>
        </w:rPr>
      </w:pP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9666CD">
      <w:pPr>
        <w:pStyle w:val="ListParagraph"/>
        <w:numPr>
          <w:ilvl w:val="0"/>
          <w:numId w:val="6"/>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1E7D551C" w14:textId="77777777" w:rsidR="00A84254" w:rsidRPr="00E740F3" w:rsidRDefault="00A84254" w:rsidP="00507EFB">
      <w:pPr>
        <w:pStyle w:val="ListParagraph"/>
        <w:ind w:left="360"/>
        <w:rPr>
          <w:b/>
          <w:lang w:val="lv-LV"/>
        </w:rPr>
      </w:pPr>
    </w:p>
    <w:p w14:paraId="12876C84" w14:textId="1DFA5368" w:rsidR="002E0938" w:rsidRPr="00E740F3" w:rsidRDefault="00832CE8" w:rsidP="002E0938">
      <w:pPr>
        <w:pStyle w:val="ListParagraph"/>
        <w:numPr>
          <w:ilvl w:val="1"/>
          <w:numId w:val="6"/>
        </w:numPr>
        <w:ind w:left="567" w:hanging="567"/>
        <w:jc w:val="both"/>
        <w:rPr>
          <w:lang w:val="lv-LV"/>
        </w:rPr>
      </w:pPr>
      <w:r w:rsidRPr="00E740F3">
        <w:rPr>
          <w:b/>
          <w:lang w:val="lv-LV"/>
        </w:rPr>
        <w:t>Piedāvājumu izvēles kritērij</w:t>
      </w:r>
      <w:r w:rsidR="00BB4DC0" w:rsidRPr="00E740F3">
        <w:rPr>
          <w:b/>
          <w:lang w:val="lv-LV"/>
        </w:rPr>
        <w:t>s</w:t>
      </w:r>
      <w:r w:rsidR="002E0938" w:rsidRPr="00E740F3">
        <w:rPr>
          <w:b/>
          <w:lang w:val="lv-LV"/>
        </w:rPr>
        <w:t>.</w:t>
      </w:r>
      <w:r w:rsidR="002E0938" w:rsidRPr="00E740F3">
        <w:rPr>
          <w:lang w:val="lv-LV"/>
        </w:rPr>
        <w:t xml:space="preserve"> </w:t>
      </w:r>
      <w:bookmarkStart w:id="13" w:name="_Hlk65019777"/>
      <w:r w:rsidR="002E0938" w:rsidRPr="00E740F3">
        <w:rPr>
          <w:lang w:val="lv-LV"/>
        </w:rPr>
        <w:t>saimnieciski izdevīg</w:t>
      </w:r>
      <w:r w:rsidR="006E645F" w:rsidRPr="00E740F3">
        <w:rPr>
          <w:lang w:val="lv-LV"/>
        </w:rPr>
        <w:t>ākai</w:t>
      </w:r>
      <w:r w:rsidR="002E0938" w:rsidRPr="00E740F3">
        <w:rPr>
          <w:lang w:val="lv-LV"/>
        </w:rPr>
        <w:t>s piedāvājums par sarunu procedūras priekšmetu kopumā</w:t>
      </w:r>
      <w:bookmarkEnd w:id="13"/>
      <w:r w:rsidR="002E0938" w:rsidRPr="00E740F3">
        <w:rPr>
          <w:lang w:val="lv-LV"/>
        </w:rPr>
        <w:t>;</w:t>
      </w:r>
    </w:p>
    <w:p w14:paraId="705AAFA2" w14:textId="276916FA" w:rsidR="002E0938" w:rsidRPr="00E740F3" w:rsidRDefault="002E0938" w:rsidP="002E0938">
      <w:pPr>
        <w:pStyle w:val="BodyTextIndent"/>
        <w:ind w:left="567" w:hanging="567"/>
        <w:rPr>
          <w:sz w:val="24"/>
          <w:lang w:val="lv-LV"/>
        </w:rPr>
      </w:pPr>
      <w:r w:rsidRPr="00E740F3">
        <w:rPr>
          <w:sz w:val="24"/>
          <w:lang w:val="lv-LV"/>
        </w:rPr>
        <w:t xml:space="preserve">5.1.1. </w:t>
      </w:r>
      <w:bookmarkStart w:id="14" w:name="_Hlk65019793"/>
      <w:r w:rsidRPr="00E740F3">
        <w:rPr>
          <w:sz w:val="24"/>
          <w:lang w:val="lv-LV"/>
        </w:rPr>
        <w:t>iepirkuma komisija, vērtējot piedāvājumu saimniecisko izdevīgumu, salīdzina šādus piedāvājuma variantus</w:t>
      </w:r>
      <w:bookmarkEnd w:id="14"/>
      <w:r w:rsidRPr="00E740F3">
        <w:rPr>
          <w:sz w:val="24"/>
          <w:lang w:val="lv-LV"/>
        </w:rPr>
        <w:t>:</w:t>
      </w:r>
    </w:p>
    <w:p w14:paraId="6210D615" w14:textId="118BC68F" w:rsidR="002E0938" w:rsidRPr="00E740F3" w:rsidRDefault="002E0938" w:rsidP="002E0938">
      <w:pPr>
        <w:pStyle w:val="BodyTextIndent"/>
        <w:ind w:left="567" w:firstLine="0"/>
        <w:rPr>
          <w:sz w:val="24"/>
          <w:lang w:val="lv-LV"/>
        </w:rPr>
      </w:pPr>
      <w:r w:rsidRPr="00E740F3">
        <w:rPr>
          <w:sz w:val="24"/>
          <w:lang w:val="lv-LV"/>
        </w:rPr>
        <w:t xml:space="preserve">- </w:t>
      </w:r>
      <w:bookmarkStart w:id="15" w:name="_Hlk65019941"/>
      <w:r w:rsidRPr="00E740F3">
        <w:rPr>
          <w:sz w:val="24"/>
          <w:lang w:val="lv-LV"/>
        </w:rPr>
        <w:t>izmaksas, veicot rēķinu apmaksu 30 dienu laikā, avanss 30% apmērā</w:t>
      </w:r>
      <w:bookmarkEnd w:id="15"/>
      <w:r w:rsidRPr="00E740F3">
        <w:rPr>
          <w:sz w:val="24"/>
          <w:lang w:val="lv-LV"/>
        </w:rPr>
        <w:t xml:space="preserve">; </w:t>
      </w:r>
    </w:p>
    <w:p w14:paraId="3AF1C3C3" w14:textId="3A4D0D1A" w:rsidR="002E0938" w:rsidRPr="00E740F3" w:rsidRDefault="002E0938" w:rsidP="002E0938">
      <w:pPr>
        <w:pStyle w:val="NormalWeb"/>
        <w:ind w:left="567"/>
      </w:pPr>
      <w:r w:rsidRPr="00E740F3">
        <w:t xml:space="preserve">- </w:t>
      </w:r>
      <w:bookmarkStart w:id="16" w:name="_Hlk65019996"/>
      <w:r w:rsidRPr="00E740F3">
        <w:t>izmaksas, veicot rēķinu apmaksu 60 dienu laikā, avanss nav paredzēts</w:t>
      </w:r>
      <w:r w:rsidR="00287291" w:rsidRPr="00E740F3">
        <w:t>;</w:t>
      </w:r>
      <w:bookmarkEnd w:id="16"/>
    </w:p>
    <w:p w14:paraId="67EFEB66" w14:textId="4F455649" w:rsidR="002E0938" w:rsidRPr="00E740F3" w:rsidRDefault="002E0938" w:rsidP="002E0938">
      <w:pPr>
        <w:pStyle w:val="NormalWeb"/>
        <w:ind w:left="567" w:hanging="567"/>
        <w:jc w:val="both"/>
      </w:pPr>
      <w:r w:rsidRPr="00E740F3">
        <w:t xml:space="preserve">5.1.2. </w:t>
      </w:r>
      <w:bookmarkStart w:id="17" w:name="_Hlk65019919"/>
      <w:r w:rsidRPr="00E740F3">
        <w:t>iepirkuma komisija, salīdzinot 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bookmarkEnd w:id="17"/>
      <w:r w:rsidRPr="00E740F3">
        <w:t>.</w:t>
      </w:r>
    </w:p>
    <w:p w14:paraId="1BE9C23B" w14:textId="77777777" w:rsidR="002E0938" w:rsidRPr="00E740F3" w:rsidRDefault="002E0938" w:rsidP="00BB4DC0">
      <w:pPr>
        <w:jc w:val="both"/>
        <w:rPr>
          <w:b/>
          <w:lang w:val="lv-LV"/>
        </w:rPr>
      </w:pPr>
    </w:p>
    <w:p w14:paraId="75B80AFE" w14:textId="77777777" w:rsidR="00D61D38" w:rsidRPr="00E740F3" w:rsidRDefault="00832CE8" w:rsidP="009666CD">
      <w:pPr>
        <w:pStyle w:val="ListParagraph"/>
        <w:numPr>
          <w:ilvl w:val="1"/>
          <w:numId w:val="6"/>
        </w:numPr>
        <w:ind w:left="567" w:hanging="567"/>
        <w:jc w:val="both"/>
        <w:rPr>
          <w:b/>
          <w:lang w:val="lv-LV"/>
        </w:rPr>
      </w:pPr>
      <w:r w:rsidRPr="00E740F3">
        <w:rPr>
          <w:b/>
          <w:lang w:val="lv-LV"/>
        </w:rPr>
        <w:t>Piedāvājumu vērtēšanas kārtība:</w:t>
      </w:r>
    </w:p>
    <w:p w14:paraId="308AB0E7" w14:textId="1DBEC60C"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53B166DB" w14:textId="77777777" w:rsidR="00A24DDF" w:rsidRDefault="00D61D38" w:rsidP="00A24DDF">
      <w:pPr>
        <w:pStyle w:val="ListParagraph"/>
        <w:ind w:left="567"/>
        <w:jc w:val="both"/>
        <w:rPr>
          <w:color w:val="000000" w:themeColor="text1"/>
          <w:lang w:val="lv-LV"/>
        </w:rPr>
      </w:pPr>
      <w:r w:rsidRPr="00C415E1">
        <w:rPr>
          <w:lang w:val="lv-LV"/>
        </w:rPr>
        <w:t xml:space="preserve">Ja piedāvājumā ir pieļauta </w:t>
      </w:r>
      <w:r w:rsidRPr="00C415E1">
        <w:rPr>
          <w:color w:val="000000" w:themeColor="text1"/>
          <w:lang w:val="lv-LV"/>
        </w:rPr>
        <w:t xml:space="preserve">noformējuma prasību neatbilstība, komisija vērtē to būtiskumu un lemj par piedāvājuma noraidīšanas pamatotību. </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w:t>
      </w:r>
      <w:r w:rsidRPr="00844030">
        <w:rPr>
          <w:lang w:val="lv-LV"/>
        </w:rPr>
        <w:lastRenderedPageBreak/>
        <w:t xml:space="preserve">sarunu procedūras nolikuma prasībām atbilstošus piedāvājumus, samazināt piedāvājuma cenu; </w:t>
      </w:r>
    </w:p>
    <w:p w14:paraId="64C6733E" w14:textId="37C3CB4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2C3FEFDC" w14:textId="2DFE550D" w:rsidR="00844030" w:rsidRPr="00E740F3" w:rsidRDefault="00844030" w:rsidP="00155405">
      <w:pPr>
        <w:pStyle w:val="ListParagraph"/>
        <w:numPr>
          <w:ilvl w:val="2"/>
          <w:numId w:val="12"/>
        </w:numPr>
        <w:ind w:left="567" w:hanging="567"/>
        <w:jc w:val="both"/>
        <w:rPr>
          <w:b/>
          <w:lang w:val="lv-LV"/>
        </w:rPr>
      </w:pPr>
      <w:r w:rsidRPr="00E740F3">
        <w:rPr>
          <w:iCs/>
          <w:lang w:val="lv-LV" w:eastAsia="ar-SA"/>
        </w:rPr>
        <w:t xml:space="preserve">pēc </w:t>
      </w:r>
      <w:r w:rsidRPr="00E740F3">
        <w:rPr>
          <w:iCs/>
          <w:color w:val="000000" w:themeColor="text1"/>
          <w:lang w:val="lv-LV" w:eastAsia="ar-SA"/>
        </w:rPr>
        <w:t>nolikuma 5.2.</w:t>
      </w:r>
      <w:r w:rsidR="00957CA5" w:rsidRPr="00E740F3">
        <w:rPr>
          <w:iCs/>
          <w:color w:val="000000" w:themeColor="text1"/>
          <w:lang w:val="lv-LV" w:eastAsia="ar-SA"/>
        </w:rPr>
        <w:t>6</w:t>
      </w:r>
      <w:r w:rsidRPr="00E740F3">
        <w:rPr>
          <w:iCs/>
          <w:color w:val="000000" w:themeColor="text1"/>
          <w:lang w:val="lv-LV" w:eastAsia="ar-SA"/>
        </w:rPr>
        <w:t xml:space="preserve">.punktā minētās </w:t>
      </w:r>
      <w:r w:rsidRPr="00E740F3">
        <w:rPr>
          <w:iCs/>
          <w:lang w:val="lv-LV" w:eastAsia="ar-SA"/>
        </w:rPr>
        <w:t xml:space="preserve">informācijas izvērtēšanas komisija </w:t>
      </w:r>
      <w:r w:rsidR="003E37E3" w:rsidRPr="00E740F3">
        <w:rPr>
          <w:lang w:val="lv-LV"/>
        </w:rPr>
        <w:t xml:space="preserve">izvēlas </w:t>
      </w:r>
      <w:r w:rsidR="00CF4FB6" w:rsidRPr="00E740F3">
        <w:rPr>
          <w:lang w:val="lv-LV"/>
        </w:rPr>
        <w:t xml:space="preserve">sarunu procedūras nolikumam atbilstošu </w:t>
      </w:r>
      <w:r w:rsidR="00E47021" w:rsidRPr="00E740F3">
        <w:rPr>
          <w:lang w:val="lv-LV"/>
        </w:rPr>
        <w:t xml:space="preserve">un saimnieciski izdevīgāko </w:t>
      </w:r>
      <w:r w:rsidR="003E37E3" w:rsidRPr="00E740F3">
        <w:rPr>
          <w:lang w:val="lv-LV"/>
        </w:rPr>
        <w:t xml:space="preserve">piedāvājumu </w:t>
      </w:r>
      <w:r w:rsidRPr="00E740F3">
        <w:rPr>
          <w:lang w:val="lv-LV"/>
        </w:rPr>
        <w:t>un pretendentu, uz kuru nav attiecināmi šī nolikuma 3.punktā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ListParagraph"/>
        <w:numPr>
          <w:ilvl w:val="0"/>
          <w:numId w:val="9"/>
        </w:numPr>
        <w:jc w:val="center"/>
        <w:rPr>
          <w:b/>
          <w:lang w:val="lv-LV"/>
        </w:rPr>
      </w:pPr>
      <w:r w:rsidRPr="00E740F3">
        <w:rPr>
          <w:b/>
          <w:lang w:val="lv-LV"/>
        </w:rPr>
        <w:t>SARUNAS AR PRETENDENTIEM</w:t>
      </w:r>
      <w:r w:rsidR="004865C0" w:rsidRPr="00E740F3">
        <w:rPr>
          <w:b/>
          <w:lang w:val="lv-LV"/>
        </w:rPr>
        <w:t>, IZLOZE</w:t>
      </w:r>
    </w:p>
    <w:p w14:paraId="42D74895" w14:textId="77777777" w:rsidR="003E29F9" w:rsidRPr="00E740F3" w:rsidRDefault="003E29F9" w:rsidP="00155405">
      <w:pPr>
        <w:pStyle w:val="ListParagraph"/>
        <w:numPr>
          <w:ilvl w:val="1"/>
          <w:numId w:val="9"/>
        </w:numPr>
        <w:ind w:left="567" w:hanging="567"/>
        <w:jc w:val="both"/>
        <w:rPr>
          <w:lang w:val="lv-LV"/>
        </w:rPr>
      </w:pPr>
      <w:r w:rsidRPr="00E740F3">
        <w:rPr>
          <w:lang w:val="lv-LV"/>
        </w:rPr>
        <w:t>Sarunas pēc nepieciešamības var tikt rīkotas pēc piedāvājumu pārbaudes vai piedāvājumu pārbaudes gaitā atklātā</w:t>
      </w:r>
      <w:r w:rsidR="00280890" w:rsidRPr="00E740F3">
        <w:rPr>
          <w:rStyle w:val="FootnoteReference"/>
          <w:lang w:val="lv-LV"/>
        </w:rPr>
        <w:footnoteReference w:id="11"/>
      </w:r>
      <w:r w:rsidRPr="00E740F3">
        <w:rPr>
          <w:lang w:val="lv-LV"/>
        </w:rPr>
        <w:t xml:space="preserve"> vai slēgtā sēdē, ja:</w:t>
      </w:r>
    </w:p>
    <w:p w14:paraId="58085AC3" w14:textId="77777777" w:rsidR="003E29F9" w:rsidRPr="00E740F3" w:rsidRDefault="003E29F9" w:rsidP="00155405">
      <w:pPr>
        <w:pStyle w:val="ListParagraph"/>
        <w:numPr>
          <w:ilvl w:val="2"/>
          <w:numId w:val="9"/>
        </w:numPr>
        <w:ind w:left="567" w:hanging="567"/>
        <w:jc w:val="both"/>
        <w:rPr>
          <w:lang w:val="lv-LV"/>
        </w:rPr>
      </w:pPr>
      <w:r w:rsidRPr="00E740F3">
        <w:rPr>
          <w:lang w:val="lv-LV"/>
        </w:rPr>
        <w:t>komisijai nepieciešami piedāvājumu precizējumi un / vai skaidrojumi;</w:t>
      </w:r>
    </w:p>
    <w:p w14:paraId="538ED47D" w14:textId="405ED248" w:rsidR="003E29F9" w:rsidRPr="00E740F3" w:rsidRDefault="003E29F9" w:rsidP="00155405">
      <w:pPr>
        <w:pStyle w:val="ListParagraph"/>
        <w:numPr>
          <w:ilvl w:val="2"/>
          <w:numId w:val="9"/>
        </w:numPr>
        <w:ind w:left="567" w:hanging="567"/>
        <w:jc w:val="both"/>
        <w:rPr>
          <w:lang w:val="lv-LV"/>
        </w:rPr>
      </w:pPr>
      <w:r w:rsidRPr="00E740F3">
        <w:rPr>
          <w:lang w:val="lv-LV"/>
        </w:rPr>
        <w:t xml:space="preserve">nepieciešams vienoties par iespējamām izmaiņām sarunu procedūras priekšmetā, līguma projekta (nolikuma </w:t>
      </w:r>
      <w:r w:rsidR="00954146" w:rsidRPr="00E740F3">
        <w:rPr>
          <w:lang w:val="lv-LV"/>
        </w:rPr>
        <w:t>5</w:t>
      </w:r>
      <w:r w:rsidRPr="00E740F3">
        <w:rPr>
          <w:lang w:val="lv-LV"/>
        </w:rPr>
        <w:t>.pielikums)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pasūtītājam izdevīgāku cenu un samaksas noteikumiem.</w:t>
      </w:r>
    </w:p>
    <w:p w14:paraId="7CEF1DC7" w14:textId="5D31183F" w:rsidR="003E29F9" w:rsidRPr="00E740F3" w:rsidRDefault="00E740F3" w:rsidP="00155405">
      <w:pPr>
        <w:pStyle w:val="ListParagraph"/>
        <w:numPr>
          <w:ilvl w:val="1"/>
          <w:numId w:val="9"/>
        </w:numPr>
        <w:ind w:left="567" w:hanging="567"/>
        <w:jc w:val="both"/>
        <w:rPr>
          <w:lang w:val="lv-LV"/>
        </w:rPr>
      </w:pPr>
      <w:bookmarkStart w:id="18" w:name="_Hlk37190151"/>
      <w:r w:rsidRPr="00E740F3">
        <w:rPr>
          <w:lang w:val="lv-LV"/>
        </w:rPr>
        <w:t xml:space="preserve">Gadījumā, ja </w:t>
      </w:r>
      <w:r w:rsidRPr="00E740F3">
        <w:rPr>
          <w:lang w:val="lv-LV" w:eastAsia="x-none"/>
        </w:rPr>
        <w:t xml:space="preserve">vairākiem piedāvājumiem saskaņā ar nolikuma 5.1.punktā noteikto izvēles kritēriju </w:t>
      </w:r>
      <w:r w:rsidRPr="00E740F3">
        <w:rPr>
          <w:lang w:val="lv-LV"/>
        </w:rPr>
        <w:t>novērtējums ir vienāds</w:t>
      </w:r>
      <w:r w:rsidRPr="00E740F3">
        <w:rPr>
          <w:lang w:val="lv-LV" w:eastAsia="x-none"/>
        </w:rPr>
        <w:t>, k</w:t>
      </w:r>
      <w:r w:rsidRPr="00E740F3">
        <w:rPr>
          <w:lang w:val="lv-LV" w:eastAsia="lv-LV" w:bidi="lo-LA"/>
        </w:rPr>
        <w:t xml:space="preserve">omisija izvēlas pretendentu, kuram piešķiramas iepirkuma līguma slēgšanas tiesības, izlozes kārtībā (izloze tiks veikta starp pretendentiem, kuru novērtējums ir vienāds. </w:t>
      </w:r>
      <w:r w:rsidR="004865C0" w:rsidRPr="00E740F3">
        <w:rPr>
          <w:lang w:val="lv-LV"/>
        </w:rPr>
        <w:t>Izloze un s</w:t>
      </w:r>
      <w:r w:rsidR="003E29F9" w:rsidRPr="00E740F3">
        <w:rPr>
          <w:lang w:val="lv-LV"/>
        </w:rPr>
        <w:t>arunas tiks protokolētas.</w:t>
      </w:r>
    </w:p>
    <w:bookmarkEnd w:id="18"/>
    <w:p w14:paraId="7C56659B" w14:textId="77777777" w:rsidR="003E29F9" w:rsidRDefault="004865C0" w:rsidP="00155405">
      <w:pPr>
        <w:pStyle w:val="ListParagraph"/>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 </w:t>
      </w:r>
      <w:r>
        <w:rPr>
          <w:lang w:val="lv-LV"/>
        </w:rPr>
        <w:t>Šādā gadījumā</w:t>
      </w:r>
      <w:r w:rsidRPr="002A2134">
        <w:rPr>
          <w:lang w:val="lv-LV"/>
        </w:rPr>
        <w:t xml:space="preserve"> atkārtoti iesniegto p</w:t>
      </w:r>
      <w:r>
        <w:rPr>
          <w:lang w:val="lv-LV"/>
        </w:rPr>
        <w:t>iedāvājumu atvēršana ir atklāta</w:t>
      </w:r>
      <w:r w:rsidR="003E29F9" w:rsidRPr="00CF487D">
        <w:rPr>
          <w:lang w:val="lv-LV"/>
        </w:rPr>
        <w:t>.</w:t>
      </w:r>
      <w:r w:rsidR="0098753C">
        <w:rPr>
          <w:rStyle w:val="FootnoteReference"/>
          <w:lang w:val="lv-LV"/>
        </w:rPr>
        <w:footnoteReference w:id="12"/>
      </w:r>
    </w:p>
    <w:p w14:paraId="1984F781" w14:textId="77777777" w:rsidR="0006182B" w:rsidRPr="00CF487D" w:rsidRDefault="0006182B" w:rsidP="0006182B">
      <w:pPr>
        <w:pStyle w:val="ListParagraph"/>
        <w:ind w:left="360"/>
        <w:jc w:val="both"/>
        <w:rPr>
          <w:lang w:val="lv-LV"/>
        </w:rPr>
      </w:pPr>
    </w:p>
    <w:p w14:paraId="1D17BDA6" w14:textId="77777777" w:rsidR="00D64547" w:rsidRPr="00B229C8" w:rsidRDefault="00827DEE" w:rsidP="00155405">
      <w:pPr>
        <w:pStyle w:val="ListParagraph"/>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32D33C1B" w14:textId="77777777" w:rsidR="00324A36" w:rsidRPr="00B229C8" w:rsidRDefault="00324A36" w:rsidP="00BD138B">
      <w:pPr>
        <w:jc w:val="both"/>
        <w:rPr>
          <w:lang w:val="lv-LV"/>
        </w:rPr>
      </w:pPr>
    </w:p>
    <w:p w14:paraId="6CB5B77D" w14:textId="77777777" w:rsidR="004F500A" w:rsidRPr="003E29F9" w:rsidRDefault="003E29F9" w:rsidP="00155405">
      <w:pPr>
        <w:pStyle w:val="ListParagraph"/>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lastRenderedPageBreak/>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1E70AA07" w14:textId="77777777" w:rsidR="003E29F9" w:rsidRPr="000801AA" w:rsidRDefault="003E29F9" w:rsidP="00155405">
      <w:pPr>
        <w:pStyle w:val="ListParagraph"/>
        <w:numPr>
          <w:ilvl w:val="1"/>
          <w:numId w:val="9"/>
        </w:numPr>
        <w:ind w:left="567" w:hanging="567"/>
        <w:jc w:val="both"/>
        <w:rPr>
          <w:lang w:val="lv-LV"/>
        </w:rPr>
      </w:pPr>
      <w:r w:rsidRPr="000801AA">
        <w:rPr>
          <w:lang w:val="lv-LV"/>
        </w:rPr>
        <w:t xml:space="preserve">Ja laika posmā no rezultātu paziņošanas līdz līguma noslēgšanai VID publiskajā datu bāzē izraudzītajam pretendentam ir konstatējams  nodokļu parāds (lielāks par 150 </w:t>
      </w:r>
      <w:proofErr w:type="spellStart"/>
      <w:r w:rsidRPr="000801AA">
        <w:rPr>
          <w:lang w:val="lv-LV"/>
        </w:rPr>
        <w:t>euro</w:t>
      </w:r>
      <w:proofErr w:type="spellEnd"/>
      <w:r w:rsidRPr="000801AA">
        <w:rPr>
          <w:lang w:val="lv-LV"/>
        </w:rPr>
        <w:t>), komisija pieprasa iesniegt apliecinājumu par nodokļu parādu neesamību – izziņu no VID elektroniskās deklarēšanas sistēmas (EDS), kas apliecina informāciju par nodokļu parādiem uz konkrētu dienu</w:t>
      </w:r>
      <w:r w:rsidR="00432786" w:rsidRPr="000801AA">
        <w:rPr>
          <w:lang w:val="lv-LV"/>
        </w:rPr>
        <w:t>.</w:t>
      </w:r>
    </w:p>
    <w:p w14:paraId="63379234" w14:textId="77777777" w:rsidR="00FA626D" w:rsidRPr="00885D3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885D38">
        <w:rPr>
          <w:lang w:val="lv-LV"/>
        </w:rPr>
        <w:t>procedūru, neizvēloties nevienu piedāvājumu</w:t>
      </w:r>
      <w:r w:rsidR="00432786" w:rsidRPr="00885D38">
        <w:rPr>
          <w:lang w:val="lv-LV"/>
        </w:rPr>
        <w:t>.</w:t>
      </w:r>
    </w:p>
    <w:p w14:paraId="65F0AF8D" w14:textId="4C2B25D0" w:rsidR="0097429A" w:rsidRPr="00885D38" w:rsidRDefault="0097429A" w:rsidP="00155405">
      <w:pPr>
        <w:pStyle w:val="ListParagraph"/>
        <w:numPr>
          <w:ilvl w:val="1"/>
          <w:numId w:val="9"/>
        </w:numPr>
        <w:ind w:left="567" w:hanging="567"/>
        <w:jc w:val="both"/>
        <w:rPr>
          <w:lang w:val="lv-LV"/>
        </w:rPr>
      </w:pPr>
      <w:r w:rsidRPr="00885D38">
        <w:rPr>
          <w:lang w:val="lv-LV"/>
        </w:rPr>
        <w:t>Pēc iepirkuma līguma noslēgšanas izraudzītais pretendents (pretendents, kuram piešķirtas līguma slēgšanas tiesī</w:t>
      </w:r>
      <w:r w:rsidRPr="00787DE0">
        <w:rPr>
          <w:lang w:val="lv-LV"/>
        </w:rPr>
        <w:t xml:space="preserve">bas) 10 </w:t>
      </w:r>
      <w:r w:rsidR="00E0528D" w:rsidRPr="00787DE0">
        <w:rPr>
          <w:lang w:val="lv-LV"/>
        </w:rPr>
        <w:t xml:space="preserve">(desmit) </w:t>
      </w:r>
      <w:r w:rsidRPr="00787DE0">
        <w:rPr>
          <w:lang w:val="lv-LV"/>
        </w:rPr>
        <w:t>darba dienu laikā veic līguma nodrošinājuma summas iemaksu 5 % apmērā no</w:t>
      </w:r>
      <w:r w:rsidRPr="00885D38">
        <w:rPr>
          <w:lang w:val="lv-LV"/>
        </w:rPr>
        <w:t xml:space="preserve"> </w:t>
      </w:r>
      <w:r w:rsidR="00885D38" w:rsidRPr="00885D38">
        <w:rPr>
          <w:lang w:val="lv-LV"/>
        </w:rPr>
        <w:t xml:space="preserve">kopējās </w:t>
      </w:r>
      <w:r w:rsidRPr="00885D38">
        <w:rPr>
          <w:lang w:val="lv-LV"/>
        </w:rPr>
        <w:t xml:space="preserve">līgumcenas (bez PVN) pasūtītāja (pircēja) bankas kontā (konta Nr. tiks norādīts līgumā), maksājuma mērķī norādot: "Līguma nodrošinājums līgumam ___(datums)____ un  Nr.________ atbilstoši Līguma 1.1.punktā minētā sarunu procedūras nolikuma nosacījumiem”. </w:t>
      </w:r>
      <w:r w:rsidRPr="00885D38">
        <w:rPr>
          <w:i/>
          <w:sz w:val="20"/>
          <w:szCs w:val="20"/>
          <w:lang w:val="lv-LV"/>
        </w:rPr>
        <w:t>[šie lauki aizpildāmi pēc tam, kad noslēgts līgums].</w:t>
      </w:r>
      <w:r w:rsidRPr="00885D38">
        <w:rPr>
          <w:lang w:val="lv-LV"/>
        </w:rPr>
        <w:t xml:space="preserve"> </w:t>
      </w:r>
    </w:p>
    <w:p w14:paraId="5D8BAC2E" w14:textId="2CAC3601" w:rsidR="0097429A" w:rsidRPr="00885D38" w:rsidRDefault="0097429A" w:rsidP="00155405">
      <w:pPr>
        <w:pStyle w:val="ListParagraph"/>
        <w:numPr>
          <w:ilvl w:val="1"/>
          <w:numId w:val="9"/>
        </w:numPr>
        <w:ind w:left="567" w:hanging="567"/>
        <w:jc w:val="both"/>
        <w:rPr>
          <w:lang w:val="lv-LV"/>
        </w:rPr>
      </w:pPr>
      <w:r w:rsidRPr="00885D38">
        <w:rPr>
          <w:lang w:val="lv-LV"/>
        </w:rPr>
        <w:t xml:space="preserve">Pēc līguma nodrošinājuma summas iemaksas pasūtītāja bankas kontā, līgumā norādītajai kontaktpersonai tiek iesniegts maksājuma uzdevums (sīkāk līguma nodrošinājumu nosacījumus skat. arī šī nolikuma </w:t>
      </w:r>
      <w:r w:rsidR="00954146">
        <w:rPr>
          <w:lang w:val="lv-LV"/>
        </w:rPr>
        <w:t>5</w:t>
      </w:r>
      <w:r w:rsidRPr="00885D38">
        <w:rPr>
          <w:lang w:val="lv-LV"/>
        </w:rPr>
        <w:t>.pielikumā).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5259597F" w14:textId="77777777" w:rsidR="0097429A" w:rsidRPr="00885D38" w:rsidRDefault="0097429A" w:rsidP="00155405">
      <w:pPr>
        <w:pStyle w:val="ListParagraph"/>
        <w:numPr>
          <w:ilvl w:val="1"/>
          <w:numId w:val="9"/>
        </w:numPr>
        <w:ind w:left="567" w:hanging="567"/>
        <w:jc w:val="both"/>
        <w:rPr>
          <w:lang w:val="lv-LV"/>
        </w:rPr>
      </w:pPr>
      <w:r w:rsidRPr="00885D38">
        <w:rPr>
          <w:lang w:val="lv-LV"/>
        </w:rPr>
        <w:t>Līguma nodrošinājumam jābūt spēkā līdz līguma saistību pilnīgai izpildei vai vismaz 30 kalendāra dienas pēc darbu pēdējās izpildes brīža.</w:t>
      </w:r>
    </w:p>
    <w:p w14:paraId="35E9736D" w14:textId="77777777" w:rsidR="00AC4AF5" w:rsidRPr="00B229C8" w:rsidRDefault="00AC4AF5" w:rsidP="001D7E30">
      <w:pPr>
        <w:ind w:firstLine="720"/>
        <w:jc w:val="both"/>
        <w:rPr>
          <w:lang w:val="lv-LV"/>
        </w:rPr>
      </w:pPr>
    </w:p>
    <w:p w14:paraId="57FDEC18" w14:textId="77777777" w:rsidR="00A54DD6" w:rsidRPr="00862894" w:rsidRDefault="00A54DD6" w:rsidP="00A54DD6">
      <w:pPr>
        <w:pStyle w:val="BodyTextIndent"/>
        <w:ind w:firstLine="0"/>
        <w:rPr>
          <w:b/>
          <w:sz w:val="24"/>
          <w:lang w:val="lv-LV"/>
        </w:rPr>
      </w:pPr>
      <w:bookmarkStart w:id="19" w:name="_Hlk49945105"/>
      <w:bookmarkStart w:id="20" w:name="_Hlk44408762"/>
      <w:r w:rsidRPr="00862894">
        <w:rPr>
          <w:b/>
          <w:sz w:val="24"/>
          <w:lang w:val="lv-LV"/>
        </w:rPr>
        <w:t xml:space="preserve">Pielikumā:  </w:t>
      </w:r>
    </w:p>
    <w:p w14:paraId="43574A35" w14:textId="2071FD93" w:rsidR="009135D5" w:rsidRPr="00954146" w:rsidRDefault="009135D5" w:rsidP="009135D5">
      <w:pPr>
        <w:pStyle w:val="BodyTextIndent"/>
        <w:ind w:left="720" w:hanging="720"/>
        <w:rPr>
          <w:sz w:val="24"/>
          <w:lang w:val="lv-LV"/>
        </w:rPr>
      </w:pPr>
      <w:r w:rsidRPr="00954146">
        <w:rPr>
          <w:sz w:val="24"/>
          <w:lang w:val="lv-LV"/>
        </w:rPr>
        <w:t xml:space="preserve">1.pielikums </w:t>
      </w:r>
      <w:r w:rsidRPr="00954146">
        <w:rPr>
          <w:sz w:val="24"/>
          <w:lang w:val="lv-LV"/>
        </w:rPr>
        <w:tab/>
      </w:r>
      <w:r w:rsidR="002275F4" w:rsidRPr="00954146">
        <w:rPr>
          <w:sz w:val="24"/>
          <w:lang w:val="lv-LV"/>
        </w:rPr>
        <w:t xml:space="preserve">Specifikācija - </w:t>
      </w:r>
      <w:r w:rsidR="002275F4" w:rsidRPr="00954146">
        <w:rPr>
          <w:bCs/>
          <w:sz w:val="24"/>
          <w:lang w:val="lv-LV"/>
        </w:rPr>
        <w:t xml:space="preserve">Inženiertehniskās būves tehniskais uzdevums </w:t>
      </w:r>
      <w:r w:rsidR="002275F4" w:rsidRPr="00954146">
        <w:rPr>
          <w:sz w:val="24"/>
          <w:lang w:val="lv-LV"/>
        </w:rPr>
        <w:t>uz 2 lapām;</w:t>
      </w:r>
    </w:p>
    <w:p w14:paraId="62DDF017" w14:textId="5019BD34" w:rsidR="002275F4" w:rsidRPr="00954146" w:rsidRDefault="002275F4" w:rsidP="009135D5">
      <w:pPr>
        <w:pStyle w:val="BodyTextIndent"/>
        <w:ind w:left="720" w:hanging="720"/>
        <w:rPr>
          <w:sz w:val="24"/>
          <w:lang w:val="lv-LV"/>
        </w:rPr>
      </w:pPr>
      <w:r w:rsidRPr="00954146">
        <w:rPr>
          <w:sz w:val="24"/>
          <w:lang w:val="lv-LV"/>
        </w:rPr>
        <w:t>2.pielikums</w:t>
      </w:r>
      <w:r w:rsidRPr="00954146">
        <w:rPr>
          <w:sz w:val="24"/>
          <w:lang w:val="lv-LV"/>
        </w:rPr>
        <w:tab/>
        <w:t>Pieteikums dalībai sarunu procedūrā /forma/ uz 2 lapām;</w:t>
      </w:r>
    </w:p>
    <w:p w14:paraId="06C6A5E7" w14:textId="2CFF7F8A" w:rsidR="009135D5" w:rsidRPr="00954146" w:rsidRDefault="002275F4" w:rsidP="002275F4">
      <w:pPr>
        <w:jc w:val="both"/>
        <w:rPr>
          <w:lang w:val="lv-LV"/>
        </w:rPr>
      </w:pPr>
      <w:r w:rsidRPr="00954146">
        <w:rPr>
          <w:lang w:val="lv-LV"/>
        </w:rPr>
        <w:t>3</w:t>
      </w:r>
      <w:r w:rsidR="009135D5" w:rsidRPr="00954146">
        <w:rPr>
          <w:lang w:val="lv-LV"/>
        </w:rPr>
        <w:t>.pielikums</w:t>
      </w:r>
      <w:r w:rsidR="009135D5" w:rsidRPr="00954146">
        <w:rPr>
          <w:lang w:val="lv-LV"/>
        </w:rPr>
        <w:tab/>
      </w:r>
      <w:r w:rsidRPr="00954146">
        <w:rPr>
          <w:lang w:val="lv-LV"/>
        </w:rPr>
        <w:t>Finanšu piedāvājums /forma/ uz 1 lapas;</w:t>
      </w:r>
    </w:p>
    <w:p w14:paraId="0DD74FCF" w14:textId="59E51C72" w:rsidR="009135D5" w:rsidRPr="004F0CBC" w:rsidRDefault="002275F4" w:rsidP="00954146">
      <w:pPr>
        <w:rPr>
          <w:lang w:val="lv-LV"/>
        </w:rPr>
      </w:pPr>
      <w:r w:rsidRPr="00954146">
        <w:rPr>
          <w:lang w:val="lv-LV"/>
        </w:rPr>
        <w:t>4</w:t>
      </w:r>
      <w:r w:rsidR="009135D5" w:rsidRPr="00954146">
        <w:rPr>
          <w:lang w:val="lv-LV"/>
        </w:rPr>
        <w:t>.pielikums</w:t>
      </w:r>
      <w:r w:rsidR="009135D5" w:rsidRPr="00954146">
        <w:rPr>
          <w:lang w:val="lv-LV"/>
        </w:rPr>
        <w:tab/>
      </w:r>
      <w:r w:rsidR="004D0A55" w:rsidRPr="00954146">
        <w:rPr>
          <w:bCs/>
          <w:iCs/>
          <w:lang w:val="lv-LV" w:eastAsia="lv-LV"/>
        </w:rPr>
        <w:t xml:space="preserve">Informācija par pēdējo </w:t>
      </w:r>
      <w:r w:rsidRPr="00954146">
        <w:rPr>
          <w:bCs/>
          <w:iCs/>
          <w:lang w:val="lv-LV" w:eastAsia="lv-LV"/>
        </w:rPr>
        <w:t>3</w:t>
      </w:r>
      <w:r w:rsidR="004D0A55" w:rsidRPr="00954146">
        <w:rPr>
          <w:bCs/>
          <w:iCs/>
          <w:lang w:val="lv-LV" w:eastAsia="lv-LV"/>
        </w:rPr>
        <w:t xml:space="preserve"> dar</w:t>
      </w:r>
      <w:r w:rsidR="004D0A55" w:rsidRPr="004F0CBC">
        <w:rPr>
          <w:bCs/>
          <w:iCs/>
          <w:lang w:val="lv-LV" w:eastAsia="lv-LV"/>
        </w:rPr>
        <w:t>bības gadu laikā pretendenta sekmīgi izpildīt</w:t>
      </w:r>
      <w:r w:rsidR="00EA5BB0" w:rsidRPr="004F0CBC">
        <w:rPr>
          <w:bCs/>
          <w:iCs/>
          <w:lang w:val="lv-LV" w:eastAsia="lv-LV"/>
        </w:rPr>
        <w:t>u</w:t>
      </w:r>
      <w:r w:rsidR="004D0A55" w:rsidRPr="004F0CBC">
        <w:rPr>
          <w:bCs/>
          <w:iCs/>
          <w:lang w:val="lv-LV" w:eastAsia="lv-LV"/>
        </w:rPr>
        <w:t xml:space="preserve"> vismaz </w:t>
      </w:r>
      <w:r w:rsidR="00EA5BB0" w:rsidRPr="004F0CBC">
        <w:rPr>
          <w:bCs/>
          <w:iCs/>
          <w:lang w:val="lv-LV" w:eastAsia="lv-LV"/>
        </w:rPr>
        <w:t>1</w:t>
      </w:r>
      <w:r w:rsidR="004D0A55" w:rsidRPr="004F0CBC">
        <w:rPr>
          <w:bCs/>
          <w:iCs/>
          <w:lang w:val="lv-LV" w:eastAsia="lv-LV"/>
        </w:rPr>
        <w:t xml:space="preserve"> līdzīg</w:t>
      </w:r>
      <w:r w:rsidR="00EA5BB0" w:rsidRPr="004F0CBC">
        <w:rPr>
          <w:bCs/>
          <w:iCs/>
          <w:lang w:val="lv-LV" w:eastAsia="lv-LV"/>
        </w:rPr>
        <w:t>u</w:t>
      </w:r>
      <w:r w:rsidR="004D0A55" w:rsidRPr="004F0CBC">
        <w:rPr>
          <w:bCs/>
          <w:iCs/>
          <w:lang w:val="lv-LV" w:eastAsia="lv-LV"/>
        </w:rPr>
        <w:t xml:space="preserve"> līgum</w:t>
      </w:r>
      <w:r w:rsidR="00EA5BB0" w:rsidRPr="004F0CBC">
        <w:rPr>
          <w:bCs/>
          <w:iCs/>
          <w:lang w:val="lv-LV" w:eastAsia="lv-LV"/>
        </w:rPr>
        <w:t>u</w:t>
      </w:r>
      <w:r w:rsidR="009E1D82" w:rsidRPr="004F0CBC">
        <w:rPr>
          <w:bCs/>
          <w:iCs/>
          <w:lang w:val="lv-LV" w:eastAsia="lv-LV"/>
        </w:rPr>
        <w:t xml:space="preserve">, </w:t>
      </w:r>
      <w:r w:rsidR="009E1D82" w:rsidRPr="004F0CBC">
        <w:rPr>
          <w:lang w:val="lv-LV"/>
        </w:rPr>
        <w:t>informācija par pretendenta finanšu apgrozījumu</w:t>
      </w:r>
      <w:r w:rsidR="004D0A55" w:rsidRPr="004F0CBC">
        <w:rPr>
          <w:lang w:val="lv-LV"/>
        </w:rPr>
        <w:t xml:space="preserve"> </w:t>
      </w:r>
      <w:r w:rsidR="00E718D9" w:rsidRPr="004F0CBC">
        <w:rPr>
          <w:lang w:val="lv-LV"/>
        </w:rPr>
        <w:t>/forma/</w:t>
      </w:r>
      <w:r w:rsidRPr="004F0CBC">
        <w:rPr>
          <w:lang w:val="lv-LV"/>
        </w:rPr>
        <w:t xml:space="preserve">, </w:t>
      </w:r>
      <w:r w:rsidR="00E718D9" w:rsidRPr="004F0CBC">
        <w:rPr>
          <w:lang w:val="lv-LV"/>
        </w:rPr>
        <w:t xml:space="preserve"> </w:t>
      </w:r>
      <w:r w:rsidRPr="004F0CBC">
        <w:rPr>
          <w:bCs/>
          <w:lang w:val="lv-LV"/>
        </w:rPr>
        <w:t xml:space="preserve">Informācija par piesaistītajiem apakšuzņēmējiem </w:t>
      </w:r>
      <w:r w:rsidR="00E718D9" w:rsidRPr="004F0CBC">
        <w:rPr>
          <w:lang w:val="lv-LV"/>
        </w:rPr>
        <w:t xml:space="preserve">uz 1 </w:t>
      </w:r>
      <w:r w:rsidR="001E0E08" w:rsidRPr="004F0CBC">
        <w:rPr>
          <w:lang w:val="lv-LV"/>
        </w:rPr>
        <w:t>lapas</w:t>
      </w:r>
      <w:r w:rsidR="00E718D9" w:rsidRPr="004F0CBC">
        <w:rPr>
          <w:lang w:val="lv-LV"/>
        </w:rPr>
        <w:t>;</w:t>
      </w:r>
    </w:p>
    <w:p w14:paraId="181D7737" w14:textId="720789B1" w:rsidR="009135D5" w:rsidRPr="00954146" w:rsidRDefault="002275F4" w:rsidP="009135D5">
      <w:pPr>
        <w:pStyle w:val="BodyTextIndent"/>
        <w:ind w:left="1440" w:hanging="1440"/>
        <w:rPr>
          <w:sz w:val="24"/>
          <w:lang w:val="lv-LV"/>
        </w:rPr>
      </w:pPr>
      <w:r w:rsidRPr="004F0CBC">
        <w:rPr>
          <w:sz w:val="24"/>
          <w:lang w:val="lv-LV"/>
        </w:rPr>
        <w:t>5</w:t>
      </w:r>
      <w:r w:rsidR="009135D5" w:rsidRPr="004F0CBC">
        <w:rPr>
          <w:sz w:val="24"/>
          <w:lang w:val="lv-LV"/>
        </w:rPr>
        <w:t>.pielikums</w:t>
      </w:r>
      <w:r w:rsidR="009135D5" w:rsidRPr="004F0CBC">
        <w:rPr>
          <w:sz w:val="24"/>
          <w:lang w:val="lv-LV"/>
        </w:rPr>
        <w:tab/>
      </w:r>
      <w:r w:rsidR="003051F2" w:rsidRPr="004F0CBC">
        <w:rPr>
          <w:sz w:val="24"/>
          <w:lang w:val="lv-LV"/>
        </w:rPr>
        <w:t xml:space="preserve">Iepirkuma līguma projekts uz </w:t>
      </w:r>
      <w:r w:rsidR="004F0CBC" w:rsidRPr="004F0CBC">
        <w:rPr>
          <w:sz w:val="24"/>
          <w:lang w:val="lv-LV"/>
        </w:rPr>
        <w:t>9</w:t>
      </w:r>
      <w:r w:rsidR="003051F2" w:rsidRPr="004F0CBC">
        <w:rPr>
          <w:sz w:val="24"/>
          <w:lang w:val="lv-LV"/>
        </w:rPr>
        <w:t xml:space="preserve"> lapām.</w:t>
      </w:r>
    </w:p>
    <w:p w14:paraId="3D73499B" w14:textId="77777777" w:rsidR="009135D5" w:rsidRPr="00C712A3" w:rsidRDefault="009135D5" w:rsidP="009135D5">
      <w:pPr>
        <w:pStyle w:val="BodyTextIndent"/>
        <w:ind w:left="1440" w:hanging="1440"/>
        <w:rPr>
          <w:sz w:val="20"/>
          <w:szCs w:val="20"/>
          <w:lang w:val="lv-LV"/>
        </w:rPr>
      </w:pPr>
      <w:r w:rsidRPr="00C712A3">
        <w:rPr>
          <w:sz w:val="20"/>
          <w:szCs w:val="20"/>
          <w:lang w:val="lv-LV"/>
        </w:rPr>
        <w:tab/>
      </w:r>
      <w:bookmarkEnd w:id="19"/>
    </w:p>
    <w:bookmarkEnd w:id="20"/>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5C5EFC1" w14:textId="77777777" w:rsidR="00CF4FB6" w:rsidRDefault="00CF4FB6" w:rsidP="00FA626D">
      <w:pPr>
        <w:jc w:val="both"/>
        <w:rPr>
          <w:sz w:val="20"/>
          <w:szCs w:val="20"/>
          <w:lang w:val="lv-LV"/>
        </w:rPr>
      </w:pPr>
    </w:p>
    <w:p w14:paraId="458BB3ED" w14:textId="77777777" w:rsidR="00CF4FB6" w:rsidRDefault="00CF4FB6" w:rsidP="00FA626D">
      <w:pPr>
        <w:jc w:val="both"/>
        <w:rPr>
          <w:sz w:val="20"/>
          <w:szCs w:val="20"/>
          <w:lang w:val="lv-LV"/>
        </w:rPr>
      </w:pPr>
    </w:p>
    <w:p w14:paraId="6A74E7C4" w14:textId="149936F8"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FA626D" w:rsidRPr="009E578F">
        <w:rPr>
          <w:sz w:val="20"/>
          <w:szCs w:val="20"/>
          <w:lang w:val="lv-LV"/>
        </w:rPr>
        <w:t>6723492</w:t>
      </w:r>
      <w:r>
        <w:rPr>
          <w:sz w:val="20"/>
          <w:szCs w:val="20"/>
          <w:lang w:val="lv-LV"/>
        </w:rPr>
        <w:t>0</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4CBF34EF" w14:textId="77777777" w:rsidR="004773D3" w:rsidRDefault="004773D3" w:rsidP="004773D3">
      <w:pPr>
        <w:jc w:val="right"/>
        <w:rPr>
          <w:bCs/>
          <w:lang w:val="lv-LV"/>
        </w:rPr>
      </w:pPr>
      <w:r w:rsidRPr="00036F1B">
        <w:rPr>
          <w:lang w:val="lv-LV"/>
        </w:rPr>
        <w:t>„</w:t>
      </w:r>
      <w:r w:rsidRPr="00787DE0">
        <w:rPr>
          <w:bCs/>
          <w:lang w:val="lv-LV"/>
        </w:rPr>
        <w:t xml:space="preserve"> </w:t>
      </w:r>
      <w:r w:rsidRPr="002A447E">
        <w:rPr>
          <w:bCs/>
          <w:lang w:val="lv-LV"/>
        </w:rPr>
        <w:t xml:space="preserve">Akmens/dzelzsbetona caurtekas 49+147km remonts </w:t>
      </w:r>
    </w:p>
    <w:p w14:paraId="5E5E90D6" w14:textId="77777777" w:rsidR="004773D3" w:rsidRPr="00E34B8F" w:rsidRDefault="004773D3" w:rsidP="004773D3">
      <w:pPr>
        <w:jc w:val="right"/>
        <w:rPr>
          <w:lang w:val="lv-LV"/>
        </w:rPr>
      </w:pPr>
      <w:r w:rsidRPr="002A447E">
        <w:rPr>
          <w:bCs/>
          <w:lang w:val="lv-LV"/>
        </w:rPr>
        <w:t>posmā “Inčukalns-Sigulda</w:t>
      </w:r>
      <w:r w:rsidRPr="002A447E">
        <w:rPr>
          <w:lang w:val="lv-LV"/>
        </w:rPr>
        <w:t>”</w:t>
      </w:r>
      <w:r w:rsidRPr="00036F1B">
        <w:rPr>
          <w:lang w:val="lv-LV"/>
        </w:rPr>
        <w:t>” nolikumam</w:t>
      </w:r>
    </w:p>
    <w:p w14:paraId="6CE73DAD" w14:textId="77777777" w:rsidR="004773D3" w:rsidRDefault="004773D3" w:rsidP="004773D3">
      <w:pPr>
        <w:pStyle w:val="BodyTextIndent31"/>
        <w:ind w:right="282"/>
        <w:jc w:val="center"/>
        <w:rPr>
          <w:rFonts w:ascii="Times New Roman" w:hAnsi="Times New Roman"/>
          <w:b/>
        </w:rPr>
      </w:pPr>
    </w:p>
    <w:p w14:paraId="7E36112D" w14:textId="77777777" w:rsidR="004773D3" w:rsidRDefault="004773D3" w:rsidP="004773D3">
      <w:pPr>
        <w:pStyle w:val="BodyTextIndent31"/>
        <w:ind w:right="282"/>
        <w:jc w:val="center"/>
        <w:rPr>
          <w:rFonts w:ascii="Times New Roman" w:hAnsi="Times New Roman"/>
          <w:b/>
        </w:rPr>
      </w:pPr>
      <w:r>
        <w:rPr>
          <w:rFonts w:ascii="Times New Roman" w:hAnsi="Times New Roman"/>
          <w:b/>
        </w:rPr>
        <w:t xml:space="preserve">SPECIFIKĀCIJA </w:t>
      </w:r>
    </w:p>
    <w:p w14:paraId="7B3DEAF2" w14:textId="77777777" w:rsidR="004773D3" w:rsidRPr="001E001C" w:rsidRDefault="004773D3" w:rsidP="004773D3">
      <w:pPr>
        <w:pStyle w:val="Title"/>
        <w:ind w:right="170"/>
        <w:jc w:val="both"/>
        <w:rPr>
          <w:sz w:val="24"/>
          <w:szCs w:val="24"/>
        </w:rPr>
      </w:pPr>
    </w:p>
    <w:p w14:paraId="116B5302" w14:textId="77777777" w:rsidR="004773D3" w:rsidRPr="001E001C" w:rsidRDefault="004773D3" w:rsidP="004773D3">
      <w:pPr>
        <w:jc w:val="center"/>
        <w:rPr>
          <w:lang w:val="lv-LV"/>
        </w:rPr>
      </w:pPr>
      <w:r w:rsidRPr="001E001C">
        <w:rPr>
          <w:b/>
          <w:lang w:val="lv-LV"/>
        </w:rPr>
        <w:t>Inženiertehniskās būves tehniskais uzdevums</w:t>
      </w:r>
    </w:p>
    <w:p w14:paraId="5D5C2866" w14:textId="77777777" w:rsidR="004773D3" w:rsidRPr="001E001C" w:rsidRDefault="004773D3" w:rsidP="004773D3">
      <w:pPr>
        <w:jc w:val="center"/>
        <w:rPr>
          <w:lang w:val="lv-LV"/>
        </w:rPr>
      </w:pPr>
    </w:p>
    <w:p w14:paraId="3386C57F" w14:textId="77777777" w:rsidR="004773D3" w:rsidRPr="001E001C" w:rsidRDefault="004773D3" w:rsidP="004773D3">
      <w:pPr>
        <w:numPr>
          <w:ilvl w:val="0"/>
          <w:numId w:val="40"/>
        </w:numPr>
        <w:spacing w:after="160" w:line="259" w:lineRule="auto"/>
        <w:contextualSpacing/>
        <w:rPr>
          <w:lang w:val="lv-LV"/>
        </w:rPr>
      </w:pPr>
      <w:r w:rsidRPr="001E001C">
        <w:rPr>
          <w:b/>
          <w:bCs/>
          <w:lang w:val="lv-LV"/>
        </w:rPr>
        <w:t>Vispārīgie dati: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354"/>
        <w:gridCol w:w="5400"/>
      </w:tblGrid>
      <w:tr w:rsidR="004773D3" w:rsidRPr="001E001C" w14:paraId="36E3B20E" w14:textId="77777777" w:rsidTr="004773D3">
        <w:trPr>
          <w:trHeight w:val="777"/>
        </w:trPr>
        <w:tc>
          <w:tcPr>
            <w:tcW w:w="3888" w:type="dxa"/>
            <w:gridSpan w:val="2"/>
            <w:vAlign w:val="center"/>
          </w:tcPr>
          <w:p w14:paraId="545356F4" w14:textId="77777777" w:rsidR="004773D3" w:rsidRPr="001E001C" w:rsidRDefault="004773D3" w:rsidP="004773D3">
            <w:pPr>
              <w:snapToGrid w:val="0"/>
              <w:jc w:val="center"/>
              <w:rPr>
                <w:b/>
                <w:lang w:val="lv-LV"/>
              </w:rPr>
            </w:pPr>
            <w:r w:rsidRPr="001E001C">
              <w:rPr>
                <w:b/>
                <w:lang w:val="lv-LV"/>
              </w:rPr>
              <w:t>Būvobjekta nosaukums</w:t>
            </w:r>
          </w:p>
        </w:tc>
        <w:tc>
          <w:tcPr>
            <w:tcW w:w="5400" w:type="dxa"/>
            <w:vAlign w:val="center"/>
          </w:tcPr>
          <w:p w14:paraId="1C3BA2DD" w14:textId="77777777" w:rsidR="004773D3" w:rsidRPr="001E001C" w:rsidRDefault="004773D3" w:rsidP="004773D3">
            <w:pPr>
              <w:autoSpaceDE w:val="0"/>
              <w:autoSpaceDN w:val="0"/>
              <w:adjustRightInd w:val="0"/>
              <w:jc w:val="center"/>
              <w:rPr>
                <w:b/>
                <w:bCs/>
                <w:lang w:val="lv-LV"/>
              </w:rPr>
            </w:pPr>
            <w:r w:rsidRPr="001E001C">
              <w:rPr>
                <w:b/>
                <w:bCs/>
                <w:lang w:val="lv-LV"/>
              </w:rPr>
              <w:t>Akmens/dzelzsbetona caurtekas 49+147.km remonts posmā Inčukalns – Sigulda</w:t>
            </w:r>
          </w:p>
        </w:tc>
      </w:tr>
      <w:tr w:rsidR="004773D3" w:rsidRPr="00626081" w14:paraId="58F5A8E4" w14:textId="77777777" w:rsidTr="004773D3">
        <w:tc>
          <w:tcPr>
            <w:tcW w:w="534" w:type="dxa"/>
          </w:tcPr>
          <w:p w14:paraId="58329EA6"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28FD1ECC" w14:textId="77777777" w:rsidR="004773D3" w:rsidRPr="001E001C" w:rsidRDefault="004773D3" w:rsidP="004773D3">
            <w:pPr>
              <w:snapToGrid w:val="0"/>
              <w:spacing w:after="120"/>
              <w:rPr>
                <w:lang w:val="lv-LV"/>
              </w:rPr>
            </w:pPr>
            <w:r w:rsidRPr="001E001C">
              <w:rPr>
                <w:lang w:val="lv-LV"/>
              </w:rPr>
              <w:t>Pasūtītājs</w:t>
            </w:r>
          </w:p>
        </w:tc>
        <w:tc>
          <w:tcPr>
            <w:tcW w:w="5400" w:type="dxa"/>
          </w:tcPr>
          <w:p w14:paraId="11933F72" w14:textId="77777777" w:rsidR="004773D3" w:rsidRPr="001E001C" w:rsidRDefault="004773D3" w:rsidP="004773D3">
            <w:pPr>
              <w:snapToGrid w:val="0"/>
              <w:spacing w:after="120"/>
              <w:rPr>
                <w:lang w:val="lv-LV"/>
              </w:rPr>
            </w:pPr>
            <w:r w:rsidRPr="001E001C">
              <w:rPr>
                <w:lang w:val="lv-LV"/>
              </w:rPr>
              <w:t>Valsts akciju sabiedrība “Latvijas dzelzceļš”</w:t>
            </w:r>
          </w:p>
        </w:tc>
      </w:tr>
      <w:tr w:rsidR="004773D3" w:rsidRPr="001E001C" w14:paraId="5E6CB914" w14:textId="77777777" w:rsidTr="004773D3">
        <w:tc>
          <w:tcPr>
            <w:tcW w:w="534" w:type="dxa"/>
          </w:tcPr>
          <w:p w14:paraId="635D20AC"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06BB4B44" w14:textId="77777777" w:rsidR="004773D3" w:rsidRPr="001E001C" w:rsidRDefault="004773D3" w:rsidP="004773D3">
            <w:pPr>
              <w:snapToGrid w:val="0"/>
              <w:spacing w:after="120"/>
              <w:rPr>
                <w:lang w:val="lv-LV"/>
              </w:rPr>
            </w:pPr>
            <w:r w:rsidRPr="001E001C">
              <w:rPr>
                <w:lang w:val="lv-LV"/>
              </w:rPr>
              <w:t>Būvniecības veids</w:t>
            </w:r>
          </w:p>
        </w:tc>
        <w:tc>
          <w:tcPr>
            <w:tcW w:w="5400" w:type="dxa"/>
          </w:tcPr>
          <w:p w14:paraId="5A432EF1" w14:textId="77777777" w:rsidR="004773D3" w:rsidRPr="001E001C" w:rsidRDefault="004773D3" w:rsidP="004773D3">
            <w:pPr>
              <w:snapToGrid w:val="0"/>
              <w:spacing w:after="120"/>
              <w:rPr>
                <w:lang w:val="lv-LV"/>
              </w:rPr>
            </w:pPr>
            <w:r w:rsidRPr="001E001C">
              <w:rPr>
                <w:lang w:val="lv-LV"/>
              </w:rPr>
              <w:t>Remonts</w:t>
            </w:r>
          </w:p>
        </w:tc>
      </w:tr>
      <w:tr w:rsidR="004773D3" w:rsidRPr="001E001C" w14:paraId="395456E7" w14:textId="77777777" w:rsidTr="004773D3">
        <w:tc>
          <w:tcPr>
            <w:tcW w:w="534" w:type="dxa"/>
          </w:tcPr>
          <w:p w14:paraId="0C0512D4"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39B00B55" w14:textId="77777777" w:rsidR="004773D3" w:rsidRPr="001E001C" w:rsidRDefault="004773D3" w:rsidP="004773D3">
            <w:pPr>
              <w:snapToGrid w:val="0"/>
              <w:spacing w:after="120"/>
              <w:rPr>
                <w:lang w:val="lv-LV"/>
              </w:rPr>
            </w:pPr>
            <w:r w:rsidRPr="001E001C">
              <w:rPr>
                <w:lang w:val="lv-LV"/>
              </w:rPr>
              <w:t>Inženierbūves lietošanas veids atbilstoši būvju klasifikācijai</w:t>
            </w:r>
          </w:p>
        </w:tc>
        <w:tc>
          <w:tcPr>
            <w:tcW w:w="5400" w:type="dxa"/>
          </w:tcPr>
          <w:p w14:paraId="31AF9E30" w14:textId="77777777" w:rsidR="004773D3" w:rsidRPr="001E001C" w:rsidRDefault="004773D3" w:rsidP="004773D3">
            <w:pPr>
              <w:snapToGrid w:val="0"/>
              <w:spacing w:after="120"/>
              <w:rPr>
                <w:lang w:val="lv-LV"/>
              </w:rPr>
            </w:pPr>
            <w:r w:rsidRPr="001E001C">
              <w:rPr>
                <w:lang w:val="lv-LV"/>
              </w:rPr>
              <w:t>21210101</w:t>
            </w:r>
          </w:p>
        </w:tc>
      </w:tr>
      <w:tr w:rsidR="004773D3" w:rsidRPr="001E001C" w14:paraId="3F1318B9" w14:textId="77777777" w:rsidTr="004773D3">
        <w:tc>
          <w:tcPr>
            <w:tcW w:w="534" w:type="dxa"/>
          </w:tcPr>
          <w:p w14:paraId="7396AFFC"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76EA4F1A" w14:textId="77777777" w:rsidR="004773D3" w:rsidRPr="001E001C" w:rsidRDefault="004773D3" w:rsidP="004773D3">
            <w:pPr>
              <w:snapToGrid w:val="0"/>
              <w:spacing w:after="120"/>
              <w:rPr>
                <w:lang w:val="lv-LV"/>
              </w:rPr>
            </w:pPr>
            <w:r w:rsidRPr="001E001C">
              <w:rPr>
                <w:lang w:val="lv-LV"/>
              </w:rPr>
              <w:t>Projektēšanas stadija</w:t>
            </w:r>
          </w:p>
        </w:tc>
        <w:tc>
          <w:tcPr>
            <w:tcW w:w="5400" w:type="dxa"/>
          </w:tcPr>
          <w:p w14:paraId="15E9A2B1" w14:textId="77777777" w:rsidR="004773D3" w:rsidRPr="001E001C" w:rsidRDefault="004773D3" w:rsidP="004773D3">
            <w:pPr>
              <w:snapToGrid w:val="0"/>
              <w:spacing w:after="120"/>
              <w:rPr>
                <w:lang w:val="lv-LV"/>
              </w:rPr>
            </w:pPr>
            <w:r w:rsidRPr="001E001C">
              <w:rPr>
                <w:lang w:val="lv-LV"/>
              </w:rPr>
              <w:t>Būvprojekts</w:t>
            </w:r>
          </w:p>
        </w:tc>
      </w:tr>
    </w:tbl>
    <w:p w14:paraId="5AA8426E" w14:textId="77777777" w:rsidR="004773D3" w:rsidRPr="001E001C" w:rsidRDefault="004773D3" w:rsidP="004773D3">
      <w:pPr>
        <w:jc w:val="center"/>
        <w:rPr>
          <w:lang w:val="lv-LV"/>
        </w:rPr>
      </w:pPr>
    </w:p>
    <w:p w14:paraId="04094BE8" w14:textId="77777777" w:rsidR="004773D3" w:rsidRPr="001E001C" w:rsidRDefault="004773D3" w:rsidP="004773D3">
      <w:pPr>
        <w:numPr>
          <w:ilvl w:val="0"/>
          <w:numId w:val="40"/>
        </w:numPr>
        <w:spacing w:after="160" w:line="259" w:lineRule="auto"/>
        <w:contextualSpacing/>
        <w:rPr>
          <w:b/>
          <w:bCs/>
          <w:lang w:val="lv-LV"/>
        </w:rPr>
      </w:pPr>
      <w:r w:rsidRPr="001E001C">
        <w:rPr>
          <w:b/>
          <w:bCs/>
          <w:lang w:val="lv-LV"/>
        </w:rPr>
        <w:t>Atrašanās vietas un zemes gabala raksturojums: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354"/>
        <w:gridCol w:w="5400"/>
      </w:tblGrid>
      <w:tr w:rsidR="004773D3" w:rsidRPr="001E001C" w14:paraId="6A8110BE" w14:textId="77777777" w:rsidTr="004773D3">
        <w:tc>
          <w:tcPr>
            <w:tcW w:w="534" w:type="dxa"/>
          </w:tcPr>
          <w:p w14:paraId="73B1C3DE"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05B40B85" w14:textId="77777777" w:rsidR="004773D3" w:rsidRPr="001E001C" w:rsidRDefault="004773D3" w:rsidP="004773D3">
            <w:pPr>
              <w:snapToGrid w:val="0"/>
              <w:spacing w:after="120"/>
              <w:rPr>
                <w:lang w:val="lv-LV"/>
              </w:rPr>
            </w:pPr>
            <w:r w:rsidRPr="001E001C">
              <w:rPr>
                <w:lang w:val="lv-LV"/>
              </w:rPr>
              <w:t>Dzelzceļa iecirknis, posms.</w:t>
            </w:r>
          </w:p>
        </w:tc>
        <w:tc>
          <w:tcPr>
            <w:tcW w:w="5400" w:type="dxa"/>
          </w:tcPr>
          <w:p w14:paraId="672AA822" w14:textId="77777777" w:rsidR="004773D3" w:rsidRPr="001E001C" w:rsidRDefault="004773D3" w:rsidP="004773D3">
            <w:pPr>
              <w:autoSpaceDE w:val="0"/>
              <w:autoSpaceDN w:val="0"/>
              <w:adjustRightInd w:val="0"/>
              <w:spacing w:after="120"/>
              <w:rPr>
                <w:color w:val="000000"/>
                <w:lang w:val="lv-LV" w:eastAsia="lv-LV"/>
              </w:rPr>
            </w:pPr>
            <w:r w:rsidRPr="001E001C">
              <w:rPr>
                <w:color w:val="000000"/>
                <w:lang w:val="lv-LV" w:eastAsia="lv-LV"/>
              </w:rPr>
              <w:t xml:space="preserve"> Rīga pas.st. – Lugaži – VR, Inčukalns – Sigulda</w:t>
            </w:r>
          </w:p>
        </w:tc>
      </w:tr>
      <w:tr w:rsidR="004773D3" w:rsidRPr="001E001C" w14:paraId="3A0D4196" w14:textId="77777777" w:rsidTr="004773D3">
        <w:tc>
          <w:tcPr>
            <w:tcW w:w="534" w:type="dxa"/>
          </w:tcPr>
          <w:p w14:paraId="746C348B"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7628AB6F" w14:textId="77777777" w:rsidR="004773D3" w:rsidRPr="001E001C" w:rsidRDefault="004773D3" w:rsidP="004773D3">
            <w:pPr>
              <w:snapToGrid w:val="0"/>
              <w:spacing w:after="120"/>
              <w:rPr>
                <w:lang w:val="lv-LV"/>
              </w:rPr>
            </w:pPr>
            <w:r w:rsidRPr="001E001C">
              <w:rPr>
                <w:lang w:val="lv-LV"/>
              </w:rPr>
              <w:t>Km + m</w:t>
            </w:r>
          </w:p>
        </w:tc>
        <w:tc>
          <w:tcPr>
            <w:tcW w:w="5400" w:type="dxa"/>
          </w:tcPr>
          <w:p w14:paraId="1145B3BE" w14:textId="77777777" w:rsidR="004773D3" w:rsidRPr="001E001C" w:rsidRDefault="004773D3" w:rsidP="004773D3">
            <w:pPr>
              <w:snapToGrid w:val="0"/>
              <w:spacing w:after="120"/>
              <w:rPr>
                <w:b/>
                <w:bCs/>
                <w:lang w:val="lv-LV"/>
              </w:rPr>
            </w:pPr>
            <w:r w:rsidRPr="001E001C">
              <w:rPr>
                <w:b/>
                <w:bCs/>
                <w:lang w:val="lv-LV"/>
              </w:rPr>
              <w:t>49+147</w:t>
            </w:r>
          </w:p>
        </w:tc>
      </w:tr>
      <w:tr w:rsidR="004773D3" w:rsidRPr="001E001C" w14:paraId="62F20391" w14:textId="77777777" w:rsidTr="004773D3">
        <w:tc>
          <w:tcPr>
            <w:tcW w:w="534" w:type="dxa"/>
          </w:tcPr>
          <w:p w14:paraId="2999EEDC"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116D3FD2" w14:textId="77777777" w:rsidR="004773D3" w:rsidRPr="001E001C" w:rsidRDefault="004773D3" w:rsidP="004773D3">
            <w:pPr>
              <w:snapToGrid w:val="0"/>
              <w:spacing w:after="120"/>
              <w:rPr>
                <w:lang w:val="lv-LV"/>
              </w:rPr>
            </w:pPr>
            <w:r w:rsidRPr="001E001C">
              <w:rPr>
                <w:lang w:val="lv-LV"/>
              </w:rPr>
              <w:t>Novada nosaukums</w:t>
            </w:r>
          </w:p>
        </w:tc>
        <w:tc>
          <w:tcPr>
            <w:tcW w:w="5400" w:type="dxa"/>
          </w:tcPr>
          <w:p w14:paraId="27362339" w14:textId="77777777" w:rsidR="004773D3" w:rsidRPr="001E001C" w:rsidRDefault="004773D3" w:rsidP="004773D3">
            <w:pPr>
              <w:spacing w:after="120"/>
              <w:rPr>
                <w:b/>
                <w:bCs/>
                <w:u w:val="single"/>
                <w:lang w:val="lv-LV"/>
              </w:rPr>
            </w:pPr>
            <w:r w:rsidRPr="001E001C">
              <w:rPr>
                <w:bCs/>
                <w:lang w:val="lv-LV"/>
              </w:rPr>
              <w:t>Siguldas novads</w:t>
            </w:r>
          </w:p>
        </w:tc>
      </w:tr>
      <w:tr w:rsidR="004773D3" w:rsidRPr="001E001C" w14:paraId="5F87C9C9" w14:textId="77777777" w:rsidTr="004773D3">
        <w:tc>
          <w:tcPr>
            <w:tcW w:w="534" w:type="dxa"/>
          </w:tcPr>
          <w:p w14:paraId="797FC4EA"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35B22CC9" w14:textId="77777777" w:rsidR="004773D3" w:rsidRPr="001E001C" w:rsidRDefault="004773D3" w:rsidP="004773D3">
            <w:pPr>
              <w:snapToGrid w:val="0"/>
              <w:spacing w:after="120"/>
              <w:rPr>
                <w:lang w:val="lv-LV"/>
              </w:rPr>
            </w:pPr>
            <w:r w:rsidRPr="001E001C">
              <w:rPr>
                <w:lang w:val="lv-LV"/>
              </w:rPr>
              <w:t>Zemes gabala kadastra apzīmējumi</w:t>
            </w:r>
          </w:p>
        </w:tc>
        <w:tc>
          <w:tcPr>
            <w:tcW w:w="5400" w:type="dxa"/>
          </w:tcPr>
          <w:p w14:paraId="0F6CE487" w14:textId="77777777" w:rsidR="004773D3" w:rsidRPr="001E001C" w:rsidRDefault="004773D3" w:rsidP="004773D3">
            <w:pPr>
              <w:snapToGrid w:val="0"/>
              <w:spacing w:after="120"/>
              <w:rPr>
                <w:b/>
                <w:lang w:val="lv-LV"/>
              </w:rPr>
            </w:pPr>
            <w:r w:rsidRPr="001E001C">
              <w:rPr>
                <w:b/>
                <w:lang w:val="lv-LV"/>
              </w:rPr>
              <w:t>80940030207</w:t>
            </w:r>
          </w:p>
        </w:tc>
      </w:tr>
    </w:tbl>
    <w:p w14:paraId="77550D71" w14:textId="77777777" w:rsidR="004773D3" w:rsidRPr="001E001C" w:rsidRDefault="004773D3" w:rsidP="004773D3">
      <w:pPr>
        <w:jc w:val="center"/>
        <w:rPr>
          <w:lang w:val="lv-LV"/>
        </w:rPr>
      </w:pPr>
    </w:p>
    <w:p w14:paraId="14F197B2" w14:textId="77777777" w:rsidR="004773D3" w:rsidRPr="001E001C" w:rsidRDefault="004773D3" w:rsidP="004773D3">
      <w:pPr>
        <w:numPr>
          <w:ilvl w:val="0"/>
          <w:numId w:val="40"/>
        </w:numPr>
        <w:spacing w:after="160" w:line="259" w:lineRule="auto"/>
        <w:contextualSpacing/>
        <w:rPr>
          <w:b/>
          <w:bCs/>
          <w:lang w:val="lv-LV"/>
        </w:rPr>
      </w:pPr>
      <w:r w:rsidRPr="001E001C">
        <w:rPr>
          <w:b/>
          <w:bCs/>
          <w:lang w:val="lv-LV"/>
        </w:rPr>
        <w:t>Esošās būves raksturojums: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354"/>
        <w:gridCol w:w="5400"/>
      </w:tblGrid>
      <w:tr w:rsidR="004773D3" w:rsidRPr="001E001C" w14:paraId="02AF86A0" w14:textId="77777777" w:rsidTr="004773D3">
        <w:tc>
          <w:tcPr>
            <w:tcW w:w="534" w:type="dxa"/>
          </w:tcPr>
          <w:p w14:paraId="13555405"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4B84FAD0" w14:textId="77777777" w:rsidR="004773D3" w:rsidRPr="001E001C" w:rsidRDefault="004773D3" w:rsidP="004773D3">
            <w:pPr>
              <w:snapToGrid w:val="0"/>
              <w:spacing w:after="120"/>
              <w:rPr>
                <w:lang w:val="lv-LV"/>
              </w:rPr>
            </w:pPr>
            <w:r w:rsidRPr="001E001C">
              <w:rPr>
                <w:lang w:val="lv-LV"/>
              </w:rPr>
              <w:t>Inženierbūves veids</w:t>
            </w:r>
          </w:p>
        </w:tc>
        <w:tc>
          <w:tcPr>
            <w:tcW w:w="5400" w:type="dxa"/>
          </w:tcPr>
          <w:p w14:paraId="4796E3D7" w14:textId="77777777" w:rsidR="004773D3" w:rsidRPr="001E001C" w:rsidRDefault="004773D3" w:rsidP="004773D3">
            <w:pPr>
              <w:spacing w:after="120"/>
              <w:rPr>
                <w:b/>
                <w:bCs/>
                <w:u w:val="single"/>
                <w:lang w:val="lv-LV"/>
              </w:rPr>
            </w:pPr>
            <w:r w:rsidRPr="001E001C">
              <w:rPr>
                <w:bCs/>
                <w:lang w:val="lv-LV"/>
              </w:rPr>
              <w:t>Akmens/dzelzsbetona caurteka</w:t>
            </w:r>
          </w:p>
        </w:tc>
      </w:tr>
      <w:tr w:rsidR="004773D3" w:rsidRPr="001E001C" w14:paraId="6EF4DE20" w14:textId="77777777" w:rsidTr="004773D3">
        <w:tc>
          <w:tcPr>
            <w:tcW w:w="534" w:type="dxa"/>
          </w:tcPr>
          <w:p w14:paraId="22CC6199"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15C8EA47" w14:textId="77777777" w:rsidR="004773D3" w:rsidRPr="001E001C" w:rsidRDefault="004773D3" w:rsidP="004773D3">
            <w:pPr>
              <w:snapToGrid w:val="0"/>
              <w:spacing w:after="120"/>
              <w:rPr>
                <w:lang w:val="lv-LV"/>
              </w:rPr>
            </w:pPr>
            <w:r w:rsidRPr="001E001C">
              <w:rPr>
                <w:lang w:val="lv-LV"/>
              </w:rPr>
              <w:t>Šķēršļa nosaukums</w:t>
            </w:r>
          </w:p>
        </w:tc>
        <w:tc>
          <w:tcPr>
            <w:tcW w:w="5400" w:type="dxa"/>
          </w:tcPr>
          <w:p w14:paraId="57D0590B" w14:textId="77777777" w:rsidR="004773D3" w:rsidRPr="001E001C" w:rsidRDefault="004773D3" w:rsidP="004773D3">
            <w:pPr>
              <w:snapToGrid w:val="0"/>
              <w:spacing w:after="120"/>
              <w:rPr>
                <w:lang w:val="lv-LV"/>
              </w:rPr>
            </w:pPr>
            <w:proofErr w:type="spellStart"/>
            <w:r w:rsidRPr="001E001C">
              <w:rPr>
                <w:lang w:val="lv-LV"/>
              </w:rPr>
              <w:t>u.Lorupe</w:t>
            </w:r>
            <w:proofErr w:type="spellEnd"/>
          </w:p>
        </w:tc>
      </w:tr>
      <w:tr w:rsidR="004773D3" w:rsidRPr="001E001C" w14:paraId="35267309" w14:textId="77777777" w:rsidTr="004773D3">
        <w:tc>
          <w:tcPr>
            <w:tcW w:w="534" w:type="dxa"/>
          </w:tcPr>
          <w:p w14:paraId="42FA5761"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18F6F17E" w14:textId="77777777" w:rsidR="004773D3" w:rsidRPr="001E001C" w:rsidRDefault="004773D3" w:rsidP="004773D3">
            <w:pPr>
              <w:snapToGrid w:val="0"/>
              <w:spacing w:after="120"/>
              <w:rPr>
                <w:lang w:val="lv-LV"/>
              </w:rPr>
            </w:pPr>
            <w:r w:rsidRPr="001E001C">
              <w:rPr>
                <w:lang w:val="lv-LV"/>
              </w:rPr>
              <w:t>Būves novietojums</w:t>
            </w:r>
          </w:p>
        </w:tc>
        <w:tc>
          <w:tcPr>
            <w:tcW w:w="5400" w:type="dxa"/>
          </w:tcPr>
          <w:p w14:paraId="549B2CAA" w14:textId="342FDB7B" w:rsidR="004773D3" w:rsidRPr="001E001C" w:rsidRDefault="004773D3" w:rsidP="004773D3">
            <w:pPr>
              <w:snapToGrid w:val="0"/>
              <w:rPr>
                <w:lang w:val="lv-LV"/>
              </w:rPr>
            </w:pPr>
            <w:r w:rsidRPr="001E001C">
              <w:rPr>
                <w:lang w:val="lv-LV"/>
              </w:rPr>
              <w:t xml:space="preserve">11.1. Zem </w:t>
            </w:r>
            <w:r w:rsidR="00670ED8">
              <w:rPr>
                <w:lang w:val="lv-LV"/>
              </w:rPr>
              <w:t>diviem</w:t>
            </w:r>
            <w:r w:rsidRPr="001E001C">
              <w:rPr>
                <w:lang w:val="lv-LV"/>
              </w:rPr>
              <w:t xml:space="preserve"> </w:t>
            </w:r>
            <w:proofErr w:type="spellStart"/>
            <w:r w:rsidRPr="001E001C">
              <w:rPr>
                <w:lang w:val="lv-LV"/>
              </w:rPr>
              <w:t>galveniem</w:t>
            </w:r>
            <w:proofErr w:type="spellEnd"/>
            <w:r w:rsidRPr="001E001C">
              <w:rPr>
                <w:lang w:val="lv-LV"/>
              </w:rPr>
              <w:t xml:space="preserve"> sliežu ceļiem.</w:t>
            </w:r>
          </w:p>
          <w:p w14:paraId="600D50F2" w14:textId="77777777" w:rsidR="004773D3" w:rsidRPr="001E001C" w:rsidRDefault="004773D3" w:rsidP="004773D3">
            <w:pPr>
              <w:snapToGrid w:val="0"/>
              <w:rPr>
                <w:lang w:val="lv-LV"/>
              </w:rPr>
            </w:pPr>
            <w:r w:rsidRPr="001E001C">
              <w:rPr>
                <w:lang w:val="lv-LV"/>
              </w:rPr>
              <w:t>11.2. Plānā – taisne.</w:t>
            </w:r>
          </w:p>
          <w:p w14:paraId="79E72FEC" w14:textId="77777777" w:rsidR="004773D3" w:rsidRPr="001E001C" w:rsidRDefault="004773D3" w:rsidP="004773D3">
            <w:pPr>
              <w:snapToGrid w:val="0"/>
              <w:spacing w:after="120"/>
              <w:rPr>
                <w:lang w:val="lv-LV"/>
              </w:rPr>
            </w:pPr>
            <w:r w:rsidRPr="001E001C">
              <w:rPr>
                <w:lang w:val="lv-LV"/>
              </w:rPr>
              <w:t xml:space="preserve">11.3. </w:t>
            </w:r>
            <w:proofErr w:type="spellStart"/>
            <w:r w:rsidRPr="001E001C">
              <w:rPr>
                <w:lang w:val="lv-LV"/>
              </w:rPr>
              <w:t>Garenprofilā</w:t>
            </w:r>
            <w:proofErr w:type="spellEnd"/>
            <w:r w:rsidRPr="001E001C">
              <w:rPr>
                <w:lang w:val="lv-LV"/>
              </w:rPr>
              <w:t xml:space="preserve"> – kāpums 8,5 </w:t>
            </w:r>
            <w:r w:rsidRPr="001E001C">
              <w:rPr>
                <w:bCs/>
                <w:lang w:val="lv-LV"/>
              </w:rPr>
              <w:t>‰.</w:t>
            </w:r>
          </w:p>
        </w:tc>
      </w:tr>
      <w:tr w:rsidR="004773D3" w:rsidRPr="001E001C" w14:paraId="2F097B60" w14:textId="77777777" w:rsidTr="004773D3">
        <w:tc>
          <w:tcPr>
            <w:tcW w:w="534" w:type="dxa"/>
          </w:tcPr>
          <w:p w14:paraId="1F17F551"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752ADE1E" w14:textId="77777777" w:rsidR="004773D3" w:rsidRPr="001E001C" w:rsidRDefault="004773D3" w:rsidP="004773D3">
            <w:pPr>
              <w:snapToGrid w:val="0"/>
              <w:spacing w:after="120"/>
              <w:rPr>
                <w:lang w:val="lv-LV"/>
              </w:rPr>
            </w:pPr>
            <w:r w:rsidRPr="001E001C">
              <w:rPr>
                <w:lang w:val="lv-LV"/>
              </w:rPr>
              <w:t>Sliežu ceļa virsbūve</w:t>
            </w:r>
          </w:p>
        </w:tc>
        <w:tc>
          <w:tcPr>
            <w:tcW w:w="5400" w:type="dxa"/>
          </w:tcPr>
          <w:p w14:paraId="08981FDC" w14:textId="77777777" w:rsidR="004773D3" w:rsidRPr="001E001C" w:rsidRDefault="004773D3" w:rsidP="004773D3">
            <w:pPr>
              <w:snapToGrid w:val="0"/>
              <w:rPr>
                <w:lang w:val="lv-LV"/>
              </w:rPr>
            </w:pPr>
            <w:r w:rsidRPr="001E001C">
              <w:rPr>
                <w:lang w:val="lv-LV"/>
              </w:rPr>
              <w:t xml:space="preserve">12.1. Sliežu tips – 60E1, </w:t>
            </w:r>
            <w:proofErr w:type="spellStart"/>
            <w:r w:rsidRPr="001E001C">
              <w:rPr>
                <w:lang w:val="lv-LV"/>
              </w:rPr>
              <w:t>bezsalaidņu</w:t>
            </w:r>
            <w:proofErr w:type="spellEnd"/>
            <w:r w:rsidRPr="001E001C">
              <w:rPr>
                <w:lang w:val="lv-LV"/>
              </w:rPr>
              <w:t>.</w:t>
            </w:r>
          </w:p>
          <w:p w14:paraId="4F0AF13F" w14:textId="77777777" w:rsidR="004773D3" w:rsidRPr="001E001C" w:rsidRDefault="004773D3" w:rsidP="004773D3">
            <w:pPr>
              <w:snapToGrid w:val="0"/>
              <w:rPr>
                <w:lang w:val="lv-LV"/>
              </w:rPr>
            </w:pPr>
            <w:r w:rsidRPr="001E001C">
              <w:rPr>
                <w:lang w:val="lv-LV"/>
              </w:rPr>
              <w:t>12.2. Stiprinājumi – SKL12/32</w:t>
            </w:r>
          </w:p>
          <w:p w14:paraId="71D5CBCF" w14:textId="77777777" w:rsidR="004773D3" w:rsidRPr="001E001C" w:rsidRDefault="004773D3" w:rsidP="004773D3">
            <w:pPr>
              <w:snapToGrid w:val="0"/>
              <w:rPr>
                <w:lang w:val="lv-LV"/>
              </w:rPr>
            </w:pPr>
            <w:r w:rsidRPr="001E001C">
              <w:rPr>
                <w:lang w:val="lv-LV"/>
              </w:rPr>
              <w:t>12.3. Gulšņu veids – dzelzsbetona.</w:t>
            </w:r>
          </w:p>
          <w:p w14:paraId="31F8C0CE" w14:textId="77777777" w:rsidR="004773D3" w:rsidRPr="001E001C" w:rsidRDefault="004773D3" w:rsidP="004773D3">
            <w:pPr>
              <w:snapToGrid w:val="0"/>
              <w:spacing w:after="120"/>
              <w:rPr>
                <w:lang w:val="lv-LV"/>
              </w:rPr>
            </w:pPr>
            <w:r w:rsidRPr="001E001C">
              <w:rPr>
                <w:lang w:val="lv-LV"/>
              </w:rPr>
              <w:t>12.4. Balasta veids – šķembas.</w:t>
            </w:r>
          </w:p>
        </w:tc>
      </w:tr>
      <w:tr w:rsidR="004773D3" w:rsidRPr="001E001C" w14:paraId="695BB838" w14:textId="77777777" w:rsidTr="004773D3">
        <w:tc>
          <w:tcPr>
            <w:tcW w:w="534" w:type="dxa"/>
          </w:tcPr>
          <w:p w14:paraId="19CED1DE"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2E55E9C5" w14:textId="77777777" w:rsidR="004773D3" w:rsidRPr="001E001C" w:rsidRDefault="004773D3" w:rsidP="004773D3">
            <w:pPr>
              <w:snapToGrid w:val="0"/>
              <w:spacing w:after="120"/>
              <w:rPr>
                <w:lang w:val="lv-LV"/>
              </w:rPr>
            </w:pPr>
            <w:r w:rsidRPr="001E001C">
              <w:rPr>
                <w:lang w:val="lv-LV"/>
              </w:rPr>
              <w:t>Esošā sliedes galviņas atzīme</w:t>
            </w:r>
          </w:p>
        </w:tc>
        <w:tc>
          <w:tcPr>
            <w:tcW w:w="5400" w:type="dxa"/>
          </w:tcPr>
          <w:p w14:paraId="30F60648" w14:textId="77777777" w:rsidR="004773D3" w:rsidRPr="001E001C" w:rsidRDefault="004773D3" w:rsidP="004773D3">
            <w:pPr>
              <w:snapToGrid w:val="0"/>
              <w:spacing w:after="120"/>
              <w:rPr>
                <w:b/>
                <w:bCs/>
                <w:lang w:val="lv-LV"/>
              </w:rPr>
            </w:pPr>
            <w:r w:rsidRPr="001E001C">
              <w:rPr>
                <w:b/>
                <w:bCs/>
                <w:lang w:val="lv-LV"/>
              </w:rPr>
              <w:t>73,66 m</w:t>
            </w:r>
          </w:p>
        </w:tc>
      </w:tr>
      <w:tr w:rsidR="004773D3" w:rsidRPr="00626081" w14:paraId="74C32427" w14:textId="77777777" w:rsidTr="004773D3">
        <w:tc>
          <w:tcPr>
            <w:tcW w:w="534" w:type="dxa"/>
          </w:tcPr>
          <w:p w14:paraId="7EB721CB"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529866B3" w14:textId="77777777" w:rsidR="004773D3" w:rsidRPr="001E001C" w:rsidRDefault="004773D3" w:rsidP="004773D3">
            <w:pPr>
              <w:snapToGrid w:val="0"/>
              <w:spacing w:after="120"/>
              <w:rPr>
                <w:lang w:val="lv-LV"/>
              </w:rPr>
            </w:pPr>
            <w:r w:rsidRPr="001E001C">
              <w:rPr>
                <w:color w:val="000000"/>
                <w:lang w:val="lv-LV"/>
              </w:rPr>
              <w:t xml:space="preserve"> </w:t>
            </w:r>
            <w:r w:rsidRPr="001E001C">
              <w:rPr>
                <w:lang w:val="lv-LV"/>
              </w:rPr>
              <w:t>Caurteka</w:t>
            </w:r>
          </w:p>
        </w:tc>
        <w:tc>
          <w:tcPr>
            <w:tcW w:w="5400" w:type="dxa"/>
          </w:tcPr>
          <w:p w14:paraId="3BA8C7E8" w14:textId="77777777" w:rsidR="004773D3" w:rsidRPr="001E001C" w:rsidRDefault="004773D3" w:rsidP="004773D3">
            <w:pPr>
              <w:snapToGrid w:val="0"/>
              <w:spacing w:after="120"/>
              <w:rPr>
                <w:lang w:val="lv-LV"/>
              </w:rPr>
            </w:pPr>
            <w:r w:rsidRPr="001E001C">
              <w:rPr>
                <w:lang w:val="lv-LV"/>
              </w:rPr>
              <w:t>Akmens caurteka ar ķieģeļu velvi būvēta 1889.gadā.</w:t>
            </w:r>
          </w:p>
          <w:p w14:paraId="5509D1D1" w14:textId="77777777" w:rsidR="004773D3" w:rsidRPr="001E001C" w:rsidRDefault="004773D3" w:rsidP="004773D3">
            <w:pPr>
              <w:snapToGrid w:val="0"/>
              <w:spacing w:after="120"/>
              <w:rPr>
                <w:lang w:val="lv-LV"/>
              </w:rPr>
            </w:pPr>
            <w:r w:rsidRPr="001E001C">
              <w:rPr>
                <w:lang w:val="lv-LV"/>
              </w:rPr>
              <w:t>1979.gadā caurteka abās pusēs pagarināta ar taisnstūrveida dzelzsbetona caurtekas posmiem</w:t>
            </w:r>
          </w:p>
        </w:tc>
      </w:tr>
      <w:tr w:rsidR="004773D3" w:rsidRPr="001E001C" w14:paraId="1921F675" w14:textId="77777777" w:rsidTr="004773D3">
        <w:tc>
          <w:tcPr>
            <w:tcW w:w="534" w:type="dxa"/>
          </w:tcPr>
          <w:p w14:paraId="7D4ED537"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5456924B" w14:textId="77777777" w:rsidR="004773D3" w:rsidRPr="001E001C" w:rsidRDefault="004773D3" w:rsidP="004773D3">
            <w:pPr>
              <w:snapToGrid w:val="0"/>
              <w:spacing w:after="120"/>
              <w:rPr>
                <w:color w:val="000000"/>
                <w:lang w:val="lv-LV"/>
              </w:rPr>
            </w:pPr>
            <w:r w:rsidRPr="001E001C">
              <w:rPr>
                <w:color w:val="000000"/>
                <w:lang w:val="lv-LV"/>
              </w:rPr>
              <w:t>Aila</w:t>
            </w:r>
          </w:p>
        </w:tc>
        <w:tc>
          <w:tcPr>
            <w:tcW w:w="5400" w:type="dxa"/>
          </w:tcPr>
          <w:p w14:paraId="18373611" w14:textId="77777777" w:rsidR="004773D3" w:rsidRPr="001E001C" w:rsidRDefault="004773D3" w:rsidP="004773D3">
            <w:pPr>
              <w:snapToGrid w:val="0"/>
              <w:spacing w:after="120"/>
              <w:rPr>
                <w:lang w:val="lv-LV"/>
              </w:rPr>
            </w:pPr>
            <w:r w:rsidRPr="001E001C">
              <w:rPr>
                <w:bCs/>
                <w:lang w:val="lv-LV"/>
              </w:rPr>
              <w:t>4,0 m</w:t>
            </w:r>
          </w:p>
        </w:tc>
      </w:tr>
      <w:tr w:rsidR="004773D3" w:rsidRPr="00626081" w14:paraId="2B374EA5" w14:textId="77777777" w:rsidTr="004773D3">
        <w:tc>
          <w:tcPr>
            <w:tcW w:w="534" w:type="dxa"/>
          </w:tcPr>
          <w:p w14:paraId="46F89688" w14:textId="77777777" w:rsidR="004773D3" w:rsidRPr="001E001C" w:rsidRDefault="004773D3" w:rsidP="004773D3">
            <w:pPr>
              <w:numPr>
                <w:ilvl w:val="0"/>
                <w:numId w:val="39"/>
              </w:numPr>
              <w:spacing w:after="120" w:line="259" w:lineRule="auto"/>
              <w:ind w:left="142" w:right="34" w:hanging="76"/>
              <w:rPr>
                <w:lang w:val="lv-LV"/>
              </w:rPr>
            </w:pPr>
          </w:p>
        </w:tc>
        <w:tc>
          <w:tcPr>
            <w:tcW w:w="3354" w:type="dxa"/>
          </w:tcPr>
          <w:p w14:paraId="49B3C9CE" w14:textId="77777777" w:rsidR="004773D3" w:rsidRPr="001E001C" w:rsidRDefault="004773D3" w:rsidP="004773D3">
            <w:pPr>
              <w:snapToGrid w:val="0"/>
              <w:spacing w:after="120"/>
              <w:rPr>
                <w:lang w:val="lv-LV"/>
              </w:rPr>
            </w:pPr>
            <w:r w:rsidRPr="001E001C">
              <w:rPr>
                <w:lang w:val="lv-LV"/>
              </w:rPr>
              <w:t xml:space="preserve">Dzelzceļa nodalījuma josla no sliežu ceļa ass </w:t>
            </w:r>
          </w:p>
        </w:tc>
        <w:tc>
          <w:tcPr>
            <w:tcW w:w="5400" w:type="dxa"/>
          </w:tcPr>
          <w:p w14:paraId="1151BAFB" w14:textId="77777777" w:rsidR="004773D3" w:rsidRPr="001E001C" w:rsidRDefault="004773D3" w:rsidP="004773D3">
            <w:pPr>
              <w:snapToGrid w:val="0"/>
              <w:rPr>
                <w:lang w:val="lv-LV"/>
              </w:rPr>
            </w:pPr>
            <w:r w:rsidRPr="001E001C">
              <w:rPr>
                <w:lang w:val="lv-LV"/>
              </w:rPr>
              <w:t xml:space="preserve">Kreisā pusē ~ 60,0 m </w:t>
            </w:r>
          </w:p>
          <w:p w14:paraId="077EEC2E" w14:textId="77777777" w:rsidR="004773D3" w:rsidRPr="001E001C" w:rsidRDefault="004773D3" w:rsidP="004773D3">
            <w:pPr>
              <w:snapToGrid w:val="0"/>
              <w:spacing w:after="120"/>
              <w:rPr>
                <w:lang w:val="lv-LV"/>
              </w:rPr>
            </w:pPr>
            <w:r w:rsidRPr="001E001C">
              <w:rPr>
                <w:lang w:val="lv-LV"/>
              </w:rPr>
              <w:t>Labā pusē ~ 70,0 m</w:t>
            </w:r>
          </w:p>
        </w:tc>
      </w:tr>
    </w:tbl>
    <w:p w14:paraId="03D0D0AF" w14:textId="77777777" w:rsidR="004773D3" w:rsidRPr="001E001C" w:rsidRDefault="004773D3" w:rsidP="004773D3">
      <w:pPr>
        <w:rPr>
          <w:lang w:val="lv-LV"/>
        </w:rPr>
      </w:pPr>
    </w:p>
    <w:p w14:paraId="7CE27AA6" w14:textId="77777777" w:rsidR="004773D3" w:rsidRPr="001E001C" w:rsidRDefault="004773D3" w:rsidP="004773D3">
      <w:pPr>
        <w:rPr>
          <w:lang w:val="lv-LV"/>
        </w:rPr>
      </w:pPr>
    </w:p>
    <w:p w14:paraId="17883189" w14:textId="77777777" w:rsidR="004773D3" w:rsidRPr="001E001C" w:rsidRDefault="004773D3" w:rsidP="004773D3">
      <w:pPr>
        <w:numPr>
          <w:ilvl w:val="0"/>
          <w:numId w:val="40"/>
        </w:numPr>
        <w:spacing w:after="160" w:line="259" w:lineRule="auto"/>
        <w:contextualSpacing/>
        <w:rPr>
          <w:b/>
          <w:bCs/>
          <w:lang w:val="lv-LV"/>
        </w:rPr>
      </w:pPr>
      <w:r w:rsidRPr="001E001C">
        <w:rPr>
          <w:b/>
          <w:bCs/>
          <w:lang w:val="lv-LV"/>
        </w:rPr>
        <w:t>Projektā jāparedz:</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54"/>
      </w:tblGrid>
      <w:tr w:rsidR="004773D3" w:rsidRPr="001E001C" w14:paraId="1E1E8949" w14:textId="77777777" w:rsidTr="004773D3">
        <w:tc>
          <w:tcPr>
            <w:tcW w:w="534" w:type="dxa"/>
          </w:tcPr>
          <w:p w14:paraId="5EE118BA" w14:textId="77777777" w:rsidR="004773D3" w:rsidRPr="001E001C" w:rsidRDefault="004773D3" w:rsidP="004773D3">
            <w:pPr>
              <w:numPr>
                <w:ilvl w:val="0"/>
                <w:numId w:val="39"/>
              </w:numPr>
              <w:spacing w:after="120" w:line="259" w:lineRule="auto"/>
              <w:ind w:left="142" w:right="34" w:hanging="76"/>
              <w:rPr>
                <w:lang w:val="lv-LV"/>
              </w:rPr>
            </w:pPr>
          </w:p>
        </w:tc>
        <w:tc>
          <w:tcPr>
            <w:tcW w:w="8754" w:type="dxa"/>
          </w:tcPr>
          <w:p w14:paraId="7C7E8E1A" w14:textId="77777777" w:rsidR="004773D3" w:rsidRPr="00862894" w:rsidRDefault="004773D3" w:rsidP="000744EE">
            <w:pPr>
              <w:snapToGrid w:val="0"/>
              <w:spacing w:after="120"/>
              <w:jc w:val="both"/>
              <w:rPr>
                <w:lang w:val="lv-LV"/>
              </w:rPr>
            </w:pPr>
            <w:r w:rsidRPr="00862894">
              <w:rPr>
                <w:lang w:val="lv-LV"/>
              </w:rPr>
              <w:t xml:space="preserve">Dzelzsbetona caurtekas posmu bojāto virsmu no iekšpuses atremontēšana ar betona remonta materiāliem, t.sk. šuvju starp posmiem aizdarināšana un hermetizēšana, lai izslēgtu ūdens filtrāciju caur tām (hidroizolācijas atjaunošana aiz posmu savietojuma šuvēm). Izvēlēto remonta materiālu īpašībām ir jāatbilst LVS EN 1504-2 prasībām. </w:t>
            </w:r>
          </w:p>
        </w:tc>
      </w:tr>
      <w:tr w:rsidR="004773D3" w:rsidRPr="00626081" w14:paraId="35B8C4A3" w14:textId="77777777" w:rsidTr="004773D3">
        <w:tc>
          <w:tcPr>
            <w:tcW w:w="534" w:type="dxa"/>
          </w:tcPr>
          <w:p w14:paraId="14858984" w14:textId="77777777" w:rsidR="004773D3" w:rsidRPr="001E001C" w:rsidRDefault="004773D3" w:rsidP="004773D3">
            <w:pPr>
              <w:numPr>
                <w:ilvl w:val="0"/>
                <w:numId w:val="39"/>
              </w:numPr>
              <w:spacing w:after="120" w:line="259" w:lineRule="auto"/>
              <w:ind w:left="142" w:right="34" w:hanging="76"/>
              <w:rPr>
                <w:lang w:val="lv-LV"/>
              </w:rPr>
            </w:pPr>
          </w:p>
        </w:tc>
        <w:tc>
          <w:tcPr>
            <w:tcW w:w="8754" w:type="dxa"/>
          </w:tcPr>
          <w:p w14:paraId="61F9582E" w14:textId="77777777" w:rsidR="004773D3" w:rsidRPr="00862894" w:rsidRDefault="004773D3" w:rsidP="000744EE">
            <w:pPr>
              <w:snapToGrid w:val="0"/>
              <w:spacing w:after="120"/>
              <w:jc w:val="both"/>
              <w:rPr>
                <w:lang w:val="lv-LV"/>
              </w:rPr>
            </w:pPr>
            <w:r w:rsidRPr="00862894">
              <w:rPr>
                <w:lang w:val="lv-LV"/>
              </w:rPr>
              <w:t>Akmens mūra šuvju atjaunošana (ar bojātā, nenoturīgā šuvju materiāla izkalšanu 10÷20mm dziļumā), izsāļojumu un ūdens filtrācijas vietu injicēšana ar cementu saturošiem materiāliem un visa akmens mūra virsmu notīrīšana ar smilšu strūklu. Cementam jāatbilst LVS EN 197 prasībām. Izvēlēto remonta materiālu īpašībām ir jāatbilst LVS EN 1504-2 prasībām.</w:t>
            </w:r>
          </w:p>
        </w:tc>
      </w:tr>
      <w:tr w:rsidR="004773D3" w:rsidRPr="00626081" w14:paraId="2FA8DA7A" w14:textId="77777777" w:rsidTr="004773D3">
        <w:tc>
          <w:tcPr>
            <w:tcW w:w="534" w:type="dxa"/>
          </w:tcPr>
          <w:p w14:paraId="0C5C7896" w14:textId="77777777" w:rsidR="004773D3" w:rsidRPr="001E001C" w:rsidRDefault="004773D3" w:rsidP="004773D3">
            <w:pPr>
              <w:numPr>
                <w:ilvl w:val="0"/>
                <w:numId w:val="39"/>
              </w:numPr>
              <w:spacing w:after="120" w:line="259" w:lineRule="auto"/>
              <w:ind w:left="142" w:right="34" w:hanging="76"/>
              <w:rPr>
                <w:lang w:val="lv-LV"/>
              </w:rPr>
            </w:pPr>
          </w:p>
        </w:tc>
        <w:tc>
          <w:tcPr>
            <w:tcW w:w="8754" w:type="dxa"/>
          </w:tcPr>
          <w:p w14:paraId="528ABE06" w14:textId="77777777" w:rsidR="004773D3" w:rsidRPr="00862894" w:rsidRDefault="004773D3" w:rsidP="000744EE">
            <w:pPr>
              <w:snapToGrid w:val="0"/>
              <w:spacing w:after="120"/>
              <w:jc w:val="both"/>
              <w:rPr>
                <w:lang w:val="lv-LV"/>
              </w:rPr>
            </w:pPr>
            <w:r w:rsidRPr="00862894">
              <w:rPr>
                <w:lang w:val="lv-LV"/>
              </w:rPr>
              <w:t xml:space="preserve">Ķieģeļu velves lokālo notecējumu vietu, vidusdaļā – plašo notecējuma joslu un savienojumos pie dzelzsbetona caurtekas posmiem notīrīšana ar smilšu strūklu un hidroizolācijas atjaunošana ar </w:t>
            </w:r>
            <w:proofErr w:type="spellStart"/>
            <w:r w:rsidRPr="00862894">
              <w:rPr>
                <w:lang w:val="lv-LV"/>
              </w:rPr>
              <w:t>gēlveida</w:t>
            </w:r>
            <w:proofErr w:type="spellEnd"/>
            <w:r w:rsidRPr="00862894">
              <w:rPr>
                <w:lang w:val="lv-LV"/>
              </w:rPr>
              <w:t xml:space="preserve"> hidroizolācijas materiāliem.</w:t>
            </w:r>
          </w:p>
        </w:tc>
      </w:tr>
    </w:tbl>
    <w:p w14:paraId="7BD23C2E" w14:textId="77777777" w:rsidR="004773D3" w:rsidRPr="001E001C" w:rsidRDefault="004773D3" w:rsidP="004773D3">
      <w:pPr>
        <w:spacing w:after="120"/>
        <w:rPr>
          <w:b/>
          <w:bCs/>
          <w:lang w:val="lv-LV"/>
        </w:rPr>
      </w:pPr>
    </w:p>
    <w:p w14:paraId="4B5BA3F3" w14:textId="77777777" w:rsidR="004773D3" w:rsidRPr="001E001C" w:rsidRDefault="004773D3" w:rsidP="004773D3">
      <w:pPr>
        <w:numPr>
          <w:ilvl w:val="0"/>
          <w:numId w:val="40"/>
        </w:numPr>
        <w:spacing w:after="160" w:line="259" w:lineRule="auto"/>
        <w:contextualSpacing/>
        <w:rPr>
          <w:b/>
          <w:bCs/>
          <w:lang w:val="lv-LV"/>
        </w:rPr>
      </w:pPr>
      <w:r w:rsidRPr="001E001C">
        <w:rPr>
          <w:b/>
          <w:bCs/>
          <w:lang w:val="lv-LV"/>
        </w:rPr>
        <w:t>Papildus prasības: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9"/>
      </w:tblGrid>
      <w:tr w:rsidR="004773D3" w:rsidRPr="001E001C" w14:paraId="26AC8669" w14:textId="77777777" w:rsidTr="004773D3">
        <w:tc>
          <w:tcPr>
            <w:tcW w:w="562" w:type="dxa"/>
            <w:shd w:val="clear" w:color="auto" w:fill="auto"/>
          </w:tcPr>
          <w:p w14:paraId="15AD8935" w14:textId="77777777" w:rsidR="004773D3" w:rsidRPr="001E001C" w:rsidRDefault="004773D3" w:rsidP="004773D3">
            <w:pPr>
              <w:numPr>
                <w:ilvl w:val="0"/>
                <w:numId w:val="39"/>
              </w:numPr>
              <w:spacing w:after="120" w:line="259" w:lineRule="auto"/>
              <w:ind w:left="142" w:right="34" w:hanging="76"/>
              <w:rPr>
                <w:lang w:val="lv-LV"/>
              </w:rPr>
            </w:pPr>
          </w:p>
        </w:tc>
        <w:tc>
          <w:tcPr>
            <w:tcW w:w="8789" w:type="dxa"/>
            <w:shd w:val="clear" w:color="auto" w:fill="auto"/>
          </w:tcPr>
          <w:p w14:paraId="3D756742" w14:textId="77777777" w:rsidR="004773D3" w:rsidRPr="001E001C" w:rsidRDefault="004773D3" w:rsidP="004773D3">
            <w:pPr>
              <w:snapToGrid w:val="0"/>
              <w:rPr>
                <w:lang w:val="lv-LV"/>
              </w:rPr>
            </w:pPr>
            <w:r w:rsidRPr="001E001C">
              <w:rPr>
                <w:lang w:val="lv-LV"/>
              </w:rPr>
              <w:t xml:space="preserve">Būvprojektu izstrādāt un noformēt atbilstoši: </w:t>
            </w:r>
          </w:p>
          <w:p w14:paraId="5C0720DF" w14:textId="4746F876" w:rsidR="004773D3" w:rsidRPr="001E001C" w:rsidRDefault="004773D3" w:rsidP="004773D3">
            <w:pPr>
              <w:numPr>
                <w:ilvl w:val="0"/>
                <w:numId w:val="41"/>
              </w:numPr>
              <w:snapToGrid w:val="0"/>
              <w:spacing w:after="160" w:line="259" w:lineRule="auto"/>
              <w:contextualSpacing/>
              <w:rPr>
                <w:lang w:val="lv-LV"/>
              </w:rPr>
            </w:pPr>
            <w:r w:rsidRPr="001E001C">
              <w:rPr>
                <w:lang w:val="lv-LV"/>
              </w:rPr>
              <w:t>LBN 202-15 prasībām</w:t>
            </w:r>
            <w:r w:rsidR="00670ED8">
              <w:rPr>
                <w:lang w:val="lv-LV"/>
              </w:rPr>
              <w:t>;</w:t>
            </w:r>
          </w:p>
          <w:p w14:paraId="1884F94F" w14:textId="08B6B205" w:rsidR="004773D3" w:rsidRPr="001E001C" w:rsidRDefault="004773D3" w:rsidP="004773D3">
            <w:pPr>
              <w:numPr>
                <w:ilvl w:val="0"/>
                <w:numId w:val="41"/>
              </w:numPr>
              <w:snapToGrid w:val="0"/>
              <w:spacing w:after="160" w:line="259" w:lineRule="auto"/>
              <w:contextualSpacing/>
              <w:rPr>
                <w:lang w:val="lv-LV"/>
              </w:rPr>
            </w:pPr>
            <w:r w:rsidRPr="001E001C">
              <w:rPr>
                <w:lang w:val="lv-LV"/>
              </w:rPr>
              <w:t>LVS EN 1990 līdz LVS EN 1998 prasībām</w:t>
            </w:r>
            <w:r w:rsidR="00670ED8">
              <w:rPr>
                <w:lang w:val="lv-LV"/>
              </w:rPr>
              <w:t>;</w:t>
            </w:r>
          </w:p>
          <w:p w14:paraId="405D0D90" w14:textId="63D8138D" w:rsidR="004773D3" w:rsidRPr="001E001C" w:rsidRDefault="004773D3" w:rsidP="004773D3">
            <w:pPr>
              <w:numPr>
                <w:ilvl w:val="0"/>
                <w:numId w:val="41"/>
              </w:numPr>
              <w:snapToGrid w:val="0"/>
              <w:spacing w:after="160" w:line="259" w:lineRule="auto"/>
              <w:contextualSpacing/>
              <w:rPr>
                <w:lang w:val="lv-LV"/>
              </w:rPr>
            </w:pPr>
            <w:r w:rsidRPr="001E001C">
              <w:rPr>
                <w:lang w:val="lv-LV"/>
              </w:rPr>
              <w:t>LVS 282 prasībām</w:t>
            </w:r>
            <w:r w:rsidR="00670ED8">
              <w:rPr>
                <w:lang w:val="lv-LV"/>
              </w:rPr>
              <w:t>;</w:t>
            </w:r>
          </w:p>
          <w:p w14:paraId="4CDE1A30" w14:textId="7372E8BA" w:rsidR="004773D3" w:rsidRPr="001E001C" w:rsidRDefault="00670ED8" w:rsidP="004773D3">
            <w:pPr>
              <w:numPr>
                <w:ilvl w:val="0"/>
                <w:numId w:val="41"/>
              </w:numPr>
              <w:snapToGrid w:val="0"/>
              <w:spacing w:after="160" w:line="259" w:lineRule="auto"/>
              <w:contextualSpacing/>
              <w:rPr>
                <w:lang w:val="lv-LV"/>
              </w:rPr>
            </w:pPr>
            <w:r>
              <w:rPr>
                <w:lang w:val="lv-LV"/>
              </w:rPr>
              <w:t>r</w:t>
            </w:r>
            <w:r w:rsidR="004773D3" w:rsidRPr="001E001C">
              <w:rPr>
                <w:lang w:val="lv-LV"/>
              </w:rPr>
              <w:t>okasgrāmatai „Tiltu Specifikācijas 2005”</w:t>
            </w:r>
            <w:r>
              <w:rPr>
                <w:lang w:val="lv-LV"/>
              </w:rPr>
              <w:t>;</w:t>
            </w:r>
          </w:p>
          <w:p w14:paraId="7F9F8B36" w14:textId="6ADA6D61" w:rsidR="004773D3" w:rsidRPr="001E001C" w:rsidRDefault="00670ED8" w:rsidP="004773D3">
            <w:pPr>
              <w:numPr>
                <w:ilvl w:val="0"/>
                <w:numId w:val="41"/>
              </w:numPr>
              <w:snapToGrid w:val="0"/>
              <w:spacing w:after="160" w:line="259" w:lineRule="auto"/>
              <w:contextualSpacing/>
              <w:rPr>
                <w:lang w:val="lv-LV"/>
              </w:rPr>
            </w:pPr>
            <w:r>
              <w:rPr>
                <w:lang w:val="lv-LV"/>
              </w:rPr>
              <w:t>c</w:t>
            </w:r>
            <w:r w:rsidR="004773D3" w:rsidRPr="001E001C">
              <w:rPr>
                <w:lang w:val="lv-LV"/>
              </w:rPr>
              <w:t>itām saistošām Latvijas Republikas likumdošanas prasībām</w:t>
            </w:r>
            <w:r w:rsidR="006E248F">
              <w:rPr>
                <w:lang w:val="lv-LV"/>
              </w:rPr>
              <w:t>.</w:t>
            </w:r>
          </w:p>
        </w:tc>
      </w:tr>
      <w:tr w:rsidR="004773D3" w:rsidRPr="00626081" w14:paraId="422DA14C" w14:textId="77777777" w:rsidTr="004773D3">
        <w:tc>
          <w:tcPr>
            <w:tcW w:w="562" w:type="dxa"/>
            <w:shd w:val="clear" w:color="auto" w:fill="auto"/>
          </w:tcPr>
          <w:p w14:paraId="43AD4449" w14:textId="77777777" w:rsidR="004773D3" w:rsidRPr="001E001C" w:rsidRDefault="004773D3" w:rsidP="004773D3">
            <w:pPr>
              <w:numPr>
                <w:ilvl w:val="0"/>
                <w:numId w:val="39"/>
              </w:numPr>
              <w:spacing w:after="120" w:line="259" w:lineRule="auto"/>
              <w:ind w:left="142" w:right="34" w:hanging="76"/>
              <w:rPr>
                <w:lang w:val="lv-LV"/>
              </w:rPr>
            </w:pPr>
          </w:p>
        </w:tc>
        <w:tc>
          <w:tcPr>
            <w:tcW w:w="8789" w:type="dxa"/>
            <w:shd w:val="clear" w:color="auto" w:fill="auto"/>
          </w:tcPr>
          <w:p w14:paraId="69216BB3" w14:textId="77777777" w:rsidR="004773D3" w:rsidRPr="001E001C" w:rsidRDefault="004773D3" w:rsidP="004773D3">
            <w:pPr>
              <w:snapToGrid w:val="0"/>
              <w:rPr>
                <w:lang w:val="lv-LV"/>
              </w:rPr>
            </w:pPr>
            <w:r w:rsidRPr="001E001C">
              <w:rPr>
                <w:lang w:val="lv-LV"/>
              </w:rPr>
              <w:t>Būvprojektu obligāti saskaņot ar visu komunikāciju, kas atrodas būves tuvumā, īpašniekiem.</w:t>
            </w:r>
          </w:p>
        </w:tc>
      </w:tr>
      <w:tr w:rsidR="004773D3" w:rsidRPr="00626081" w14:paraId="7D100820" w14:textId="77777777" w:rsidTr="004773D3">
        <w:tc>
          <w:tcPr>
            <w:tcW w:w="562" w:type="dxa"/>
            <w:shd w:val="clear" w:color="auto" w:fill="auto"/>
          </w:tcPr>
          <w:p w14:paraId="6B91B055" w14:textId="77777777" w:rsidR="004773D3" w:rsidRPr="001E001C" w:rsidRDefault="004773D3" w:rsidP="004773D3">
            <w:pPr>
              <w:numPr>
                <w:ilvl w:val="0"/>
                <w:numId w:val="39"/>
              </w:numPr>
              <w:spacing w:after="120" w:line="259" w:lineRule="auto"/>
              <w:ind w:left="142" w:right="34" w:hanging="76"/>
              <w:rPr>
                <w:lang w:val="lv-LV"/>
              </w:rPr>
            </w:pPr>
          </w:p>
        </w:tc>
        <w:tc>
          <w:tcPr>
            <w:tcW w:w="8789" w:type="dxa"/>
            <w:shd w:val="clear" w:color="auto" w:fill="auto"/>
          </w:tcPr>
          <w:p w14:paraId="4F2690E8" w14:textId="77777777" w:rsidR="004773D3" w:rsidRPr="001E001C" w:rsidRDefault="004773D3" w:rsidP="004773D3">
            <w:pPr>
              <w:snapToGrid w:val="0"/>
              <w:rPr>
                <w:lang w:val="lv-LV"/>
              </w:rPr>
            </w:pPr>
            <w:r w:rsidRPr="001E001C">
              <w:rPr>
                <w:lang w:val="lv-LV"/>
              </w:rPr>
              <w:t>Būvprojektu saskaņot ar:</w:t>
            </w:r>
          </w:p>
          <w:p w14:paraId="15920101" w14:textId="139A876C" w:rsidR="004773D3" w:rsidRPr="001E001C" w:rsidRDefault="004773D3" w:rsidP="004773D3">
            <w:pPr>
              <w:numPr>
                <w:ilvl w:val="0"/>
                <w:numId w:val="38"/>
              </w:numPr>
              <w:snapToGrid w:val="0"/>
              <w:spacing w:after="160" w:line="259" w:lineRule="auto"/>
              <w:rPr>
                <w:lang w:val="lv-LV"/>
              </w:rPr>
            </w:pPr>
            <w:proofErr w:type="spellStart"/>
            <w:r w:rsidRPr="001E001C">
              <w:rPr>
                <w:lang w:val="lv-LV"/>
              </w:rPr>
              <w:t>LDz</w:t>
            </w:r>
            <w:proofErr w:type="spellEnd"/>
            <w:r w:rsidRPr="001E001C">
              <w:rPr>
                <w:lang w:val="lv-LV"/>
              </w:rPr>
              <w:t xml:space="preserve"> Sliežu ceļu pārvaldes inženiertehnisko būvju uzturēšanas daļas vecāko tiltu būvinženieri;</w:t>
            </w:r>
          </w:p>
          <w:p w14:paraId="1D3D4C59" w14:textId="2A49FFB2" w:rsidR="004773D3" w:rsidRPr="001E001C" w:rsidRDefault="004773D3" w:rsidP="004773D3">
            <w:pPr>
              <w:numPr>
                <w:ilvl w:val="0"/>
                <w:numId w:val="38"/>
              </w:numPr>
              <w:snapToGrid w:val="0"/>
              <w:spacing w:after="160" w:line="259" w:lineRule="auto"/>
              <w:rPr>
                <w:lang w:val="lv-LV"/>
              </w:rPr>
            </w:pPr>
            <w:proofErr w:type="spellStart"/>
            <w:r w:rsidRPr="001E001C">
              <w:rPr>
                <w:lang w:val="lv-LV"/>
              </w:rPr>
              <w:t>LDz</w:t>
            </w:r>
            <w:proofErr w:type="spellEnd"/>
            <w:r w:rsidRPr="001E001C">
              <w:rPr>
                <w:lang w:val="lv-LV"/>
              </w:rPr>
              <w:t xml:space="preserve"> Sliežu ceļu pārvaldes inženiertehnisko būvju uzturēšanas daļas vadītāju;</w:t>
            </w:r>
          </w:p>
          <w:p w14:paraId="53A6A2A9" w14:textId="73E311BF" w:rsidR="004773D3" w:rsidRPr="001E001C" w:rsidRDefault="004773D3" w:rsidP="004773D3">
            <w:pPr>
              <w:numPr>
                <w:ilvl w:val="0"/>
                <w:numId w:val="38"/>
              </w:numPr>
              <w:snapToGrid w:val="0"/>
              <w:spacing w:after="160" w:line="259" w:lineRule="auto"/>
              <w:rPr>
                <w:lang w:val="lv-LV"/>
              </w:rPr>
            </w:pPr>
            <w:proofErr w:type="spellStart"/>
            <w:r w:rsidRPr="001E001C">
              <w:rPr>
                <w:lang w:val="lv-LV"/>
              </w:rPr>
              <w:t>LDz</w:t>
            </w:r>
            <w:proofErr w:type="spellEnd"/>
            <w:r w:rsidRPr="001E001C">
              <w:rPr>
                <w:lang w:val="lv-LV"/>
              </w:rPr>
              <w:t xml:space="preserve"> Sliežu ceļu pārvaldes CPE-2 nodaļas vadītāju;</w:t>
            </w:r>
          </w:p>
          <w:p w14:paraId="3ABB0D4E" w14:textId="692CD487" w:rsidR="004773D3" w:rsidRPr="001E001C" w:rsidRDefault="004773D3" w:rsidP="004773D3">
            <w:pPr>
              <w:numPr>
                <w:ilvl w:val="0"/>
                <w:numId w:val="38"/>
              </w:numPr>
              <w:snapToGrid w:val="0"/>
              <w:spacing w:after="160" w:line="259" w:lineRule="auto"/>
              <w:rPr>
                <w:lang w:val="lv-LV"/>
              </w:rPr>
            </w:pPr>
            <w:proofErr w:type="spellStart"/>
            <w:r w:rsidRPr="001E001C">
              <w:rPr>
                <w:lang w:val="lv-LV"/>
              </w:rPr>
              <w:t>LDz</w:t>
            </w:r>
            <w:proofErr w:type="spellEnd"/>
            <w:r w:rsidRPr="001E001C">
              <w:rPr>
                <w:lang w:val="lv-LV"/>
              </w:rPr>
              <w:t xml:space="preserve"> Elektrotehniskās pārvaldes Rīgas reģionālo centru;</w:t>
            </w:r>
          </w:p>
          <w:p w14:paraId="34FA2FFF" w14:textId="77777777" w:rsidR="004773D3" w:rsidRPr="001E001C" w:rsidRDefault="004773D3" w:rsidP="004773D3">
            <w:pPr>
              <w:snapToGrid w:val="0"/>
              <w:spacing w:after="120"/>
              <w:ind w:left="714"/>
              <w:rPr>
                <w:lang w:val="lv-LV"/>
              </w:rPr>
            </w:pPr>
          </w:p>
        </w:tc>
      </w:tr>
      <w:tr w:rsidR="00670ED8" w:rsidRPr="00EE615F" w14:paraId="0DAA2471" w14:textId="77777777" w:rsidTr="004773D3">
        <w:tc>
          <w:tcPr>
            <w:tcW w:w="562" w:type="dxa"/>
            <w:shd w:val="clear" w:color="auto" w:fill="auto"/>
          </w:tcPr>
          <w:p w14:paraId="32CD4E88" w14:textId="77777777" w:rsidR="00670ED8" w:rsidRPr="00670ED8" w:rsidRDefault="00670ED8" w:rsidP="00670ED8">
            <w:pPr>
              <w:numPr>
                <w:ilvl w:val="0"/>
                <w:numId w:val="39"/>
              </w:numPr>
              <w:spacing w:after="120" w:line="259" w:lineRule="auto"/>
              <w:ind w:left="142" w:right="34" w:hanging="76"/>
              <w:rPr>
                <w:color w:val="FF0000"/>
                <w:lang w:val="lv-LV"/>
              </w:rPr>
            </w:pPr>
          </w:p>
        </w:tc>
        <w:tc>
          <w:tcPr>
            <w:tcW w:w="8789" w:type="dxa"/>
            <w:shd w:val="clear" w:color="auto" w:fill="auto"/>
          </w:tcPr>
          <w:p w14:paraId="094A97B1" w14:textId="3DE062B7" w:rsidR="00670ED8" w:rsidRPr="00670ED8" w:rsidRDefault="00670ED8" w:rsidP="00670ED8">
            <w:pPr>
              <w:snapToGrid w:val="0"/>
              <w:rPr>
                <w:color w:val="FF0000"/>
                <w:lang w:val="lv-LV"/>
              </w:rPr>
            </w:pPr>
            <w:r w:rsidRPr="00862894">
              <w:rPr>
                <w:lang w:val="lv-LV"/>
              </w:rPr>
              <w:t xml:space="preserve">Garantijas termiņš veiktajiem darbiem un izmantotajiem materiāliem </w:t>
            </w:r>
            <w:r w:rsidR="000A0B27">
              <w:rPr>
                <w:lang w:val="lv-LV"/>
              </w:rPr>
              <w:t>di</w:t>
            </w:r>
            <w:r w:rsidRPr="00862894">
              <w:rPr>
                <w:lang w:val="lv-LV"/>
              </w:rPr>
              <w:t>vi gadi</w:t>
            </w:r>
            <w:r w:rsidR="00863533">
              <w:rPr>
                <w:lang w:val="lv-LV"/>
              </w:rPr>
              <w:t>.</w:t>
            </w:r>
          </w:p>
        </w:tc>
      </w:tr>
    </w:tbl>
    <w:p w14:paraId="6B14A032" w14:textId="77777777" w:rsidR="004773D3" w:rsidRPr="001E001C" w:rsidRDefault="004773D3" w:rsidP="004773D3">
      <w:pPr>
        <w:jc w:val="both"/>
        <w:rPr>
          <w:lang w:val="lv-LV"/>
        </w:rPr>
      </w:pPr>
    </w:p>
    <w:p w14:paraId="11527FA6" w14:textId="77777777" w:rsidR="004773D3" w:rsidRPr="001E001C" w:rsidRDefault="004773D3" w:rsidP="004773D3">
      <w:pPr>
        <w:jc w:val="both"/>
        <w:rPr>
          <w:lang w:val="lv-LV"/>
        </w:rPr>
      </w:pPr>
    </w:p>
    <w:p w14:paraId="24F7C2EC" w14:textId="77777777" w:rsidR="004773D3" w:rsidRPr="001E001C" w:rsidRDefault="004773D3" w:rsidP="004773D3">
      <w:pPr>
        <w:rPr>
          <w:lang w:val="lv-LV"/>
        </w:rPr>
      </w:pPr>
    </w:p>
    <w:p w14:paraId="4FFD9360" w14:textId="77777777" w:rsidR="004773D3" w:rsidRPr="001E001C" w:rsidRDefault="004773D3" w:rsidP="004773D3">
      <w:pPr>
        <w:rPr>
          <w:lang w:val="lv-LV"/>
        </w:rPr>
      </w:pPr>
    </w:p>
    <w:p w14:paraId="4E0BBA31" w14:textId="77777777" w:rsidR="004773D3" w:rsidRDefault="004773D3" w:rsidP="004773D3">
      <w:pPr>
        <w:rPr>
          <w:b/>
          <w:lang w:val="lv-LV"/>
        </w:rPr>
      </w:pPr>
    </w:p>
    <w:p w14:paraId="32F2CE5B" w14:textId="77777777" w:rsidR="004773D3" w:rsidRDefault="004773D3" w:rsidP="004773D3">
      <w:pPr>
        <w:rPr>
          <w:b/>
          <w:lang w:val="lv-LV"/>
        </w:rPr>
      </w:pPr>
      <w:r>
        <w:rPr>
          <w:b/>
          <w:lang w:val="lv-LV"/>
        </w:rPr>
        <w:br w:type="page"/>
      </w:r>
    </w:p>
    <w:p w14:paraId="00E0EA1B" w14:textId="77777777" w:rsidR="00E53460" w:rsidRPr="00E34B8F" w:rsidRDefault="00E53460" w:rsidP="00FA626D">
      <w:pPr>
        <w:jc w:val="both"/>
        <w:rPr>
          <w:sz w:val="20"/>
          <w:szCs w:val="20"/>
          <w:lang w:val="lv-LV"/>
        </w:rPr>
        <w:sectPr w:rsidR="00E53460"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p>
    <w:p w14:paraId="54190B40" w14:textId="7948B958" w:rsidR="00673C22" w:rsidRPr="00E34B8F" w:rsidRDefault="004773D3" w:rsidP="00FA626D">
      <w:pPr>
        <w:pStyle w:val="Heading4"/>
        <w:jc w:val="right"/>
        <w:rPr>
          <w:bCs w:val="0"/>
        </w:rPr>
      </w:pPr>
      <w:r>
        <w:rPr>
          <w:bCs w:val="0"/>
        </w:rPr>
        <w:lastRenderedPageBreak/>
        <w:t>2</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793471C2" w14:textId="77777777" w:rsidR="00787DE0" w:rsidRDefault="00B07EB0" w:rsidP="00036F1B">
      <w:pPr>
        <w:jc w:val="right"/>
        <w:rPr>
          <w:bCs/>
          <w:lang w:val="lv-LV"/>
        </w:rPr>
      </w:pPr>
      <w:r w:rsidRPr="00036F1B">
        <w:rPr>
          <w:lang w:val="lv-LV"/>
        </w:rPr>
        <w:t>„</w:t>
      </w:r>
      <w:r w:rsidR="00787DE0" w:rsidRPr="00787DE0">
        <w:rPr>
          <w:bCs/>
          <w:lang w:val="lv-LV"/>
        </w:rPr>
        <w:t xml:space="preserve"> </w:t>
      </w:r>
      <w:r w:rsidR="00787DE0" w:rsidRPr="002A447E">
        <w:rPr>
          <w:bCs/>
          <w:lang w:val="lv-LV"/>
        </w:rPr>
        <w:t xml:space="preserve">Akmens/dzelzsbetona caurtekas 49+147km remonts </w:t>
      </w:r>
    </w:p>
    <w:p w14:paraId="04358C75" w14:textId="74A5016C" w:rsidR="00F9287C" w:rsidRPr="00E34B8F" w:rsidRDefault="00787DE0" w:rsidP="00036F1B">
      <w:pPr>
        <w:jc w:val="right"/>
        <w:rPr>
          <w:lang w:val="lv-LV"/>
        </w:rPr>
      </w:pPr>
      <w:r w:rsidRPr="002A447E">
        <w:rPr>
          <w:bCs/>
          <w:lang w:val="lv-LV"/>
        </w:rPr>
        <w:t>posmā “Inčukalns-Sigulda</w:t>
      </w:r>
      <w:r w:rsidRPr="002A447E">
        <w:rPr>
          <w:lang w:val="lv-LV"/>
        </w:rPr>
        <w:t>”</w:t>
      </w:r>
      <w:r w:rsidR="006A45BC" w:rsidRPr="00036F1B">
        <w:rPr>
          <w:lang w:val="lv-LV"/>
        </w:rPr>
        <w:t>”</w:t>
      </w:r>
      <w:r w:rsidR="00236F3B" w:rsidRPr="00036F1B">
        <w:rPr>
          <w:lang w:val="lv-LV"/>
        </w:rPr>
        <w:t xml:space="preserve"> </w:t>
      </w:r>
      <w:r w:rsidR="00A54DD6" w:rsidRPr="00036F1B">
        <w:rPr>
          <w:lang w:val="lv-LV"/>
        </w:rPr>
        <w:t>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036F1B"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 xml:space="preserve">SARUNU PROCEDŪRĀ AR </w:t>
      </w:r>
      <w:r w:rsidR="00D02F9E" w:rsidRPr="00036F1B">
        <w:rPr>
          <w:b/>
        </w:rPr>
        <w:t>PUBLIKĀCIJU</w:t>
      </w:r>
    </w:p>
    <w:p w14:paraId="476238E5" w14:textId="38A620BD" w:rsidR="0016640C" w:rsidRPr="00787DE0" w:rsidRDefault="00570A39" w:rsidP="00C8172E">
      <w:pPr>
        <w:jc w:val="center"/>
        <w:rPr>
          <w:b/>
          <w:bCs/>
          <w:lang w:val="lv-LV"/>
        </w:rPr>
      </w:pPr>
      <w:r w:rsidRPr="00787DE0">
        <w:rPr>
          <w:b/>
          <w:bCs/>
          <w:lang w:val="lv-LV"/>
        </w:rPr>
        <w:t>„</w:t>
      </w:r>
      <w:r w:rsidR="00787DE0" w:rsidRPr="00787DE0">
        <w:rPr>
          <w:b/>
          <w:bCs/>
          <w:lang w:val="lv-LV"/>
        </w:rPr>
        <w:t>Akmens/dzelzsbetona caurtekas 49+147km remonts posmā “Inčukalns-Sigulda”</w:t>
      </w:r>
      <w:r w:rsidRPr="00787DE0">
        <w:rPr>
          <w:b/>
          <w:bCs/>
          <w:lang w:val="lv-LV"/>
        </w:rPr>
        <w:t>”</w:t>
      </w:r>
    </w:p>
    <w:p w14:paraId="1E2D8B46" w14:textId="77777777" w:rsidR="00C171A1" w:rsidRDefault="0016640C" w:rsidP="00C8172E">
      <w:pPr>
        <w:tabs>
          <w:tab w:val="center" w:pos="4153"/>
          <w:tab w:val="right" w:pos="8306"/>
        </w:tabs>
        <w:rPr>
          <w:lang w:val="lv-LV"/>
        </w:rPr>
      </w:pPr>
      <w:r w:rsidRPr="00E34B8F">
        <w:rPr>
          <w:lang w:val="lv-LV"/>
        </w:rPr>
        <w:t>Pretendents</w:t>
      </w:r>
      <w:r w:rsidR="00C171A1">
        <w:rPr>
          <w:lang w:val="lv-LV"/>
        </w:rPr>
        <w:tab/>
      </w:r>
      <w:r w:rsidR="00A5766A" w:rsidRPr="00E34B8F">
        <w:rPr>
          <w:lang w:val="lv-LV"/>
        </w:rPr>
        <w:t xml:space="preserve">, </w:t>
      </w:r>
    </w:p>
    <w:p w14:paraId="5444CD5A" w14:textId="77777777" w:rsidR="00C171A1"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___________________, </w:t>
      </w:r>
    </w:p>
    <w:p w14:paraId="6E86D620" w14:textId="77777777" w:rsidR="0016640C" w:rsidRDefault="00C8172E" w:rsidP="00C8172E">
      <w:pPr>
        <w:tabs>
          <w:tab w:val="center" w:pos="4153"/>
          <w:tab w:val="right" w:pos="8306"/>
        </w:tabs>
        <w:rPr>
          <w:lang w:val="lv-LV"/>
        </w:rPr>
      </w:pPr>
      <w:r>
        <w:rPr>
          <w:lang w:val="lv-LV"/>
        </w:rPr>
        <w:t>Valsts dzelzceļa inspekcijas izsniegtās drošības apliecības Nr. ____</w:t>
      </w:r>
      <w:r w:rsidR="00694F8C">
        <w:rPr>
          <w:lang w:val="lv-LV"/>
        </w:rPr>
        <w:t>,</w:t>
      </w:r>
    </w:p>
    <w:p w14:paraId="45D18110" w14:textId="77777777" w:rsidR="00694F8C" w:rsidRDefault="00694F8C" w:rsidP="00C8172E">
      <w:pPr>
        <w:tabs>
          <w:tab w:val="center" w:pos="4153"/>
          <w:tab w:val="right" w:pos="8306"/>
        </w:tabs>
        <w:rPr>
          <w:lang w:val="lv-LV"/>
        </w:rPr>
      </w:pPr>
      <w:proofErr w:type="spellStart"/>
      <w:r>
        <w:rPr>
          <w:lang w:val="lv-LV"/>
        </w:rPr>
        <w:t>reģ</w:t>
      </w:r>
      <w:proofErr w:type="spellEnd"/>
      <w:r>
        <w:rPr>
          <w:lang w:val="lv-LV"/>
        </w:rPr>
        <w:t xml:space="preserve">. Nr. Būvkomersantu reģistrā </w:t>
      </w:r>
      <w:r w:rsidR="005517FE">
        <w:rPr>
          <w:lang w:val="lv-LV"/>
        </w:rPr>
        <w:t>_______________,</w:t>
      </w:r>
      <w:r w:rsidR="00C171A1">
        <w:rPr>
          <w:lang w:val="lv-LV"/>
        </w:rPr>
        <w:tab/>
      </w:r>
      <w:r w:rsidR="00C171A1">
        <w:rPr>
          <w:lang w:val="lv-LV"/>
        </w:rPr>
        <w:tab/>
      </w:r>
    </w:p>
    <w:p w14:paraId="11510AF9" w14:textId="77777777" w:rsidR="0016640C" w:rsidRPr="00E34B8F" w:rsidRDefault="0016640C" w:rsidP="0016640C">
      <w:pPr>
        <w:jc w:val="both"/>
        <w:rPr>
          <w:lang w:val="lv-LV"/>
        </w:rPr>
      </w:pPr>
      <w:r w:rsidRPr="00E34B8F">
        <w:rPr>
          <w:lang w:val="lv-LV"/>
        </w:rPr>
        <w:t>t</w:t>
      </w:r>
      <w:r w:rsidR="00036F1B">
        <w:rPr>
          <w:lang w:val="lv-LV"/>
        </w:rPr>
        <w:t>ā ____________________________________</w:t>
      </w:r>
      <w:r w:rsidRPr="00E34B8F">
        <w:rPr>
          <w:lang w:val="lv-LV"/>
        </w:rPr>
        <w:t xml:space="preserve">personā, </w:t>
      </w:r>
    </w:p>
    <w:p w14:paraId="6D1EA2DC" w14:textId="77777777" w:rsidR="0053042E" w:rsidRDefault="0016640C" w:rsidP="000A0C82">
      <w:pPr>
        <w:rPr>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5A3038D3" w14:textId="77777777" w:rsidR="0053042E" w:rsidRPr="00E34B8F" w:rsidRDefault="0053042E" w:rsidP="00185B30">
      <w:pPr>
        <w:jc w:val="both"/>
        <w:rPr>
          <w:lang w:val="lv-LV"/>
        </w:rPr>
      </w:pPr>
    </w:p>
    <w:p w14:paraId="0700DB96" w14:textId="603F8A22" w:rsidR="0013681F" w:rsidRPr="00E740F3" w:rsidRDefault="00251473" w:rsidP="004773D3">
      <w:pPr>
        <w:pStyle w:val="ListParagraph"/>
        <w:numPr>
          <w:ilvl w:val="0"/>
          <w:numId w:val="4"/>
        </w:numPr>
        <w:tabs>
          <w:tab w:val="clear" w:pos="360"/>
        </w:tabs>
        <w:ind w:left="0" w:firstLine="0"/>
        <w:jc w:val="both"/>
        <w:rPr>
          <w:lang w:val="lv-LV"/>
        </w:rPr>
      </w:pPr>
      <w:r w:rsidRPr="00E740F3">
        <w:rPr>
          <w:lang w:val="lv-LV"/>
        </w:rPr>
        <w:t xml:space="preserve">apliecina savu dalību </w:t>
      </w:r>
      <w:r w:rsidR="00EE1D9F" w:rsidRPr="00E740F3">
        <w:rPr>
          <w:lang w:val="lv-LV"/>
        </w:rPr>
        <w:t>VAS</w:t>
      </w:r>
      <w:r w:rsidR="00A54DD6" w:rsidRPr="00E740F3">
        <w:rPr>
          <w:lang w:val="lv-LV"/>
        </w:rPr>
        <w:t xml:space="preserve"> </w:t>
      </w:r>
      <w:r w:rsidRPr="00E740F3">
        <w:rPr>
          <w:lang w:val="lv-LV"/>
        </w:rPr>
        <w:t>„Latvijas dzelzceļš” izsludinātajā</w:t>
      </w:r>
      <w:r w:rsidR="00A54DD6" w:rsidRPr="00E740F3">
        <w:rPr>
          <w:lang w:val="lv-LV"/>
        </w:rPr>
        <w:t xml:space="preserve"> </w:t>
      </w:r>
      <w:r w:rsidR="00A85A41" w:rsidRPr="00E740F3">
        <w:rPr>
          <w:lang w:val="lv-LV"/>
        </w:rPr>
        <w:t>sarunu procedū</w:t>
      </w:r>
      <w:r w:rsidR="00DF59A0" w:rsidRPr="00E740F3">
        <w:rPr>
          <w:lang w:val="lv-LV"/>
        </w:rPr>
        <w:t>r</w:t>
      </w:r>
      <w:r w:rsidR="00A85A41" w:rsidRPr="00E740F3">
        <w:rPr>
          <w:lang w:val="lv-LV"/>
        </w:rPr>
        <w:t>ā ar publikāciju “</w:t>
      </w:r>
      <w:r w:rsidR="004773D3" w:rsidRPr="00E740F3">
        <w:rPr>
          <w:bCs/>
          <w:lang w:val="lv-LV"/>
        </w:rPr>
        <w:t>Akmens/dzelzsbetona caurtekas 49+147km remonts posmā “Inčukalns-Sigulda</w:t>
      </w:r>
      <w:r w:rsidR="004773D3" w:rsidRPr="00E740F3">
        <w:rPr>
          <w:lang w:val="lv-LV"/>
        </w:rPr>
        <w:t>”</w:t>
      </w:r>
      <w:r w:rsidR="00A85A41" w:rsidRPr="00E740F3">
        <w:rPr>
          <w:lang w:val="lv-LV"/>
        </w:rPr>
        <w:t xml:space="preserve">” </w:t>
      </w:r>
      <w:r w:rsidR="008B50E9" w:rsidRPr="00E740F3">
        <w:rPr>
          <w:lang w:val="lv-LV"/>
        </w:rPr>
        <w:t>(turpmāk – sarunu procedūra);</w:t>
      </w:r>
      <w:r w:rsidR="00A54DD6" w:rsidRPr="00E740F3">
        <w:rPr>
          <w:lang w:val="lv-LV"/>
        </w:rPr>
        <w:t xml:space="preserve"> </w:t>
      </w:r>
    </w:p>
    <w:p w14:paraId="7002033F" w14:textId="77777777" w:rsidR="006E645F" w:rsidRPr="00E740F3" w:rsidRDefault="00971A4A" w:rsidP="00971A4A">
      <w:pPr>
        <w:keepNext/>
        <w:keepLines/>
        <w:numPr>
          <w:ilvl w:val="0"/>
          <w:numId w:val="4"/>
        </w:numPr>
        <w:tabs>
          <w:tab w:val="clear" w:pos="360"/>
        </w:tabs>
        <w:ind w:left="0" w:firstLine="0"/>
        <w:jc w:val="both"/>
        <w:rPr>
          <w:b/>
          <w:bCs/>
          <w:lang w:val="lv-LV"/>
        </w:rPr>
      </w:pPr>
      <w:r w:rsidRPr="00E740F3">
        <w:rPr>
          <w:b/>
          <w:bCs/>
          <w:lang w:val="lv-LV"/>
        </w:rPr>
        <w:t>piedāvā</w:t>
      </w:r>
      <w:r w:rsidRPr="00E740F3">
        <w:rPr>
          <w:lang w:val="lv-LV"/>
        </w:rPr>
        <w:t xml:space="preserve"> sarunu procedūras nolikuma</w:t>
      </w:r>
      <w:r w:rsidR="00CF0471" w:rsidRPr="00E740F3">
        <w:rPr>
          <w:lang w:val="lv-LV"/>
        </w:rPr>
        <w:t xml:space="preserve"> un tā pielikumu</w:t>
      </w:r>
      <w:r w:rsidRPr="00E740F3">
        <w:rPr>
          <w:lang w:val="lv-LV"/>
        </w:rPr>
        <w:t xml:space="preserve"> noteikumiem atbilstošu kvalitatīvu </w:t>
      </w:r>
      <w:r w:rsidR="00D827C4" w:rsidRPr="00E740F3">
        <w:rPr>
          <w:b/>
          <w:lang w:val="lv-LV"/>
        </w:rPr>
        <w:t>akmens/dzelzsbetona caurtekas 49+147km posmā “Inčukalns-Sigulda” remont</w:t>
      </w:r>
      <w:r w:rsidRPr="00E740F3">
        <w:rPr>
          <w:b/>
          <w:lang w:val="lv-LV"/>
        </w:rPr>
        <w:t>darbu izpildi</w:t>
      </w:r>
      <w:r w:rsidRPr="00E740F3">
        <w:rPr>
          <w:lang w:val="lv-LV"/>
        </w:rPr>
        <w:t xml:space="preserve"> pilnā apjomā un termiņā </w:t>
      </w:r>
      <w:r w:rsidRPr="00E740F3">
        <w:rPr>
          <w:b/>
          <w:bCs/>
          <w:lang w:val="lv-LV"/>
        </w:rPr>
        <w:t xml:space="preserve">par šādu cenu: </w:t>
      </w:r>
    </w:p>
    <w:p w14:paraId="46F4B04E" w14:textId="034EE5AA" w:rsidR="00971A4A" w:rsidRPr="00E740F3" w:rsidRDefault="006E645F" w:rsidP="006E645F">
      <w:pPr>
        <w:keepNext/>
        <w:keepLines/>
        <w:jc w:val="both"/>
        <w:rPr>
          <w:bCs/>
          <w:i/>
          <w:iCs/>
          <w:lang w:val="lv-LV"/>
        </w:rPr>
      </w:pPr>
      <w:r w:rsidRPr="00E740F3">
        <w:rPr>
          <w:b/>
          <w:lang w:val="lv-LV"/>
        </w:rPr>
        <w:t>1.variants</w:t>
      </w:r>
      <w:r w:rsidRPr="00E740F3">
        <w:rPr>
          <w:bCs/>
          <w:lang w:val="lv-LV"/>
        </w:rPr>
        <w:t xml:space="preserve"> </w:t>
      </w:r>
      <w:r w:rsidR="00D827C4" w:rsidRPr="00E740F3">
        <w:rPr>
          <w:bCs/>
          <w:lang w:val="lv-LV"/>
        </w:rPr>
        <w:t>_____________</w:t>
      </w:r>
      <w:r w:rsidR="00D827C4" w:rsidRPr="00E740F3">
        <w:rPr>
          <w:bCs/>
          <w:i/>
          <w:iCs/>
          <w:lang w:val="lv-LV"/>
        </w:rPr>
        <w:t>(piedāvājuma kopējā summa EUR, bez PVN)</w:t>
      </w:r>
      <w:r w:rsidRPr="00E740F3">
        <w:rPr>
          <w:bCs/>
          <w:i/>
          <w:iCs/>
          <w:lang w:val="lv-LV"/>
        </w:rPr>
        <w:t>;</w:t>
      </w:r>
      <w:r w:rsidRPr="00E740F3">
        <w:rPr>
          <w:rStyle w:val="FootnoteReference"/>
          <w:bCs/>
          <w:i/>
          <w:iCs/>
          <w:lang w:val="lv-LV"/>
        </w:rPr>
        <w:footnoteReference w:id="13"/>
      </w:r>
    </w:p>
    <w:p w14:paraId="3F34EBA0" w14:textId="14CCF8D5" w:rsidR="006E645F" w:rsidRPr="00E740F3" w:rsidRDefault="006E645F" w:rsidP="006E645F">
      <w:pPr>
        <w:keepNext/>
        <w:keepLines/>
        <w:jc w:val="both"/>
        <w:rPr>
          <w:lang w:val="lv-LV"/>
        </w:rPr>
      </w:pPr>
      <w:r w:rsidRPr="00E740F3">
        <w:rPr>
          <w:b/>
          <w:lang w:val="lv-LV"/>
        </w:rPr>
        <w:t>2.variants</w:t>
      </w:r>
      <w:r w:rsidRPr="00E740F3">
        <w:rPr>
          <w:bCs/>
          <w:lang w:val="lv-LV"/>
        </w:rPr>
        <w:t xml:space="preserve"> _____________</w:t>
      </w:r>
      <w:r w:rsidRPr="00E740F3">
        <w:rPr>
          <w:bCs/>
          <w:i/>
          <w:iCs/>
          <w:lang w:val="lv-LV"/>
        </w:rPr>
        <w:t>(piedāvājuma kopējā summa EUR, bez PVN)</w:t>
      </w:r>
      <w:r w:rsidRPr="00E740F3">
        <w:rPr>
          <w:rStyle w:val="FootnoteReference"/>
          <w:bCs/>
          <w:i/>
          <w:iCs/>
          <w:lang w:val="lv-LV"/>
        </w:rPr>
        <w:footnoteReference w:id="14"/>
      </w:r>
    </w:p>
    <w:p w14:paraId="776029EA" w14:textId="77777777" w:rsidR="006E645F" w:rsidRPr="00E740F3" w:rsidRDefault="006E645F" w:rsidP="006E645F">
      <w:pPr>
        <w:keepNext/>
        <w:keepLines/>
        <w:jc w:val="both"/>
        <w:rPr>
          <w:lang w:val="lv-LV"/>
        </w:rPr>
      </w:pPr>
    </w:p>
    <w:p w14:paraId="661607FF" w14:textId="041DE53C" w:rsidR="00691B75" w:rsidRPr="00E740F3" w:rsidRDefault="00C8172E" w:rsidP="00185B30">
      <w:pPr>
        <w:numPr>
          <w:ilvl w:val="0"/>
          <w:numId w:val="4"/>
        </w:numPr>
        <w:tabs>
          <w:tab w:val="clear" w:pos="360"/>
        </w:tabs>
        <w:ind w:left="0" w:right="46" w:firstLine="0"/>
        <w:jc w:val="both"/>
        <w:rPr>
          <w:lang w:val="lv-LV"/>
        </w:rPr>
      </w:pPr>
      <w:r w:rsidRPr="00E740F3">
        <w:rPr>
          <w:lang w:val="lv-LV"/>
        </w:rPr>
        <w:t xml:space="preserve">piedāvā veikto darbu, </w:t>
      </w:r>
      <w:r w:rsidR="00D827C4" w:rsidRPr="00E740F3">
        <w:rPr>
          <w:lang w:val="lv-LV"/>
        </w:rPr>
        <w:t>materiālu</w:t>
      </w:r>
      <w:r w:rsidRPr="00E740F3">
        <w:rPr>
          <w:lang w:val="lv-LV"/>
        </w:rPr>
        <w:t xml:space="preserve"> garantijas termiņu ______ </w:t>
      </w:r>
      <w:r w:rsidRPr="00E740F3">
        <w:rPr>
          <w:i/>
          <w:lang w:val="lv-LV"/>
        </w:rPr>
        <w:t xml:space="preserve">(nosacījums: ne mazāk kā </w:t>
      </w:r>
      <w:r w:rsidR="00DC7A2D" w:rsidRPr="00E740F3">
        <w:rPr>
          <w:bCs/>
          <w:i/>
          <w:lang w:val="lv-LV"/>
        </w:rPr>
        <w:t>24</w:t>
      </w:r>
      <w:r w:rsidR="00DC7A2D" w:rsidRPr="00E740F3">
        <w:rPr>
          <w:b/>
          <w:i/>
          <w:lang w:val="lv-LV"/>
        </w:rPr>
        <w:t xml:space="preserve"> </w:t>
      </w:r>
      <w:r w:rsidR="003802F8" w:rsidRPr="00E740F3">
        <w:rPr>
          <w:bCs/>
          <w:lang w:val="lv-LV"/>
        </w:rPr>
        <w:t>mēneši</w:t>
      </w:r>
      <w:r w:rsidRPr="00E740F3">
        <w:rPr>
          <w:bCs/>
          <w:i/>
          <w:iCs/>
          <w:lang w:val="lv-LV"/>
        </w:rPr>
        <w:t>)</w:t>
      </w:r>
      <w:r w:rsidRPr="00E740F3">
        <w:rPr>
          <w:b/>
          <w:lang w:val="lv-LV"/>
        </w:rPr>
        <w:t xml:space="preserve"> </w:t>
      </w:r>
      <w:r w:rsidRPr="00E740F3">
        <w:rPr>
          <w:lang w:val="lv-LV"/>
        </w:rPr>
        <w:t>no darbu nodošanas - pieņemšanas dokumenta parakstīšanas dienas;</w:t>
      </w:r>
    </w:p>
    <w:p w14:paraId="48549124" w14:textId="77777777" w:rsidR="00282DED" w:rsidRPr="00583BCB" w:rsidRDefault="00282DED" w:rsidP="00185B30">
      <w:pPr>
        <w:numPr>
          <w:ilvl w:val="0"/>
          <w:numId w:val="4"/>
        </w:numPr>
        <w:tabs>
          <w:tab w:val="clear" w:pos="360"/>
        </w:tabs>
        <w:ind w:left="0" w:firstLine="0"/>
        <w:jc w:val="both"/>
        <w:rPr>
          <w:lang w:val="lv-LV"/>
        </w:rPr>
      </w:pPr>
      <w:r w:rsidRPr="00E740F3">
        <w:rPr>
          <w:lang w:val="lv-LV"/>
        </w:rPr>
        <w:t xml:space="preserve">apliecina, ka </w:t>
      </w:r>
      <w:r w:rsidRPr="00E740F3">
        <w:rPr>
          <w:lang w:val="lv-LV" w:eastAsia="lv-LV"/>
        </w:rPr>
        <w:t>sarunu procedūras nolikums ir skaidrs un saprotams, iebildumu un pretenziju nav un līguma slēgšanas tiesību</w:t>
      </w:r>
      <w:r w:rsidRPr="00583BCB">
        <w:rPr>
          <w:lang w:val="lv-LV" w:eastAsia="lv-LV"/>
        </w:rPr>
        <w:t xml:space="preserve"> piešķiršanas gadījumā apņemas pildīt visus sarunu procedūras nolikuma noteikumus, kā arī slēgt iepirkuma līgumu atbilstoši nolikumam pievienotajam līguma projektam;</w:t>
      </w:r>
    </w:p>
    <w:p w14:paraId="6F50E027"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atzīst sava piedāvājuma derīguma termiņu ne mazāk kā ____ </w:t>
      </w:r>
      <w:r w:rsidRPr="00583BCB">
        <w:rPr>
          <w:i/>
          <w:iCs/>
          <w:lang w:val="lv-LV"/>
        </w:rPr>
        <w:t>(nosacījums: ne mazāk kā 100</w:t>
      </w:r>
      <w:r w:rsidR="000D7A75" w:rsidRPr="00583BCB">
        <w:rPr>
          <w:i/>
          <w:iCs/>
          <w:lang w:val="lv-LV"/>
        </w:rPr>
        <w:t>)</w:t>
      </w:r>
      <w:r w:rsidRPr="00583BCB">
        <w:rPr>
          <w:lang w:val="lv-LV"/>
        </w:rPr>
        <w:t xml:space="preserve"> dienas no piedāvājumu atvēršanas dienas;</w:t>
      </w:r>
    </w:p>
    <w:p w14:paraId="0CB41C5A"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apliecina, ka neatbilst nevienam no šī nolikuma 3.punktā minētajiem pretendentu izslēgšanas gadījumiem;</w:t>
      </w:r>
    </w:p>
    <w:p w14:paraId="719ADAC9" w14:textId="77777777" w:rsidR="00D827C4" w:rsidRDefault="00282DED" w:rsidP="00D827C4">
      <w:pPr>
        <w:numPr>
          <w:ilvl w:val="0"/>
          <w:numId w:val="4"/>
        </w:numPr>
        <w:tabs>
          <w:tab w:val="clear" w:pos="360"/>
        </w:tabs>
        <w:ind w:left="0" w:firstLine="0"/>
        <w:jc w:val="both"/>
        <w:rPr>
          <w:lang w:val="lv-LV"/>
        </w:rPr>
      </w:pPr>
      <w:r w:rsidRPr="00583BCB">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F1875FE" w14:textId="22CD3154" w:rsidR="005F279F" w:rsidRPr="005F279F" w:rsidRDefault="00F31A79" w:rsidP="005F279F">
      <w:pPr>
        <w:numPr>
          <w:ilvl w:val="0"/>
          <w:numId w:val="4"/>
        </w:numPr>
        <w:tabs>
          <w:tab w:val="clear" w:pos="360"/>
        </w:tabs>
        <w:ind w:left="0" w:firstLine="0"/>
        <w:jc w:val="both"/>
        <w:rPr>
          <w:lang w:val="lv-LV"/>
        </w:rPr>
      </w:pPr>
      <w:r w:rsidRPr="00D827C4">
        <w:rPr>
          <w:lang w:val="lv-LV"/>
        </w:rPr>
        <w:t xml:space="preserve">garantē, ka cenā ir iekļauti visi pretendenta izdevumi, kas saistīti ar </w:t>
      </w:r>
      <w:r w:rsidR="001F6F4E" w:rsidRPr="00D827C4">
        <w:rPr>
          <w:lang w:val="lv-LV"/>
        </w:rPr>
        <w:t>sarunu procedūras nolikuma</w:t>
      </w:r>
      <w:r w:rsidR="00E3545A" w:rsidRPr="00D827C4">
        <w:rPr>
          <w:lang w:val="lv-LV"/>
        </w:rPr>
        <w:t xml:space="preserve">, </w:t>
      </w:r>
      <w:r w:rsidR="007E3DBF" w:rsidRPr="00D827C4">
        <w:rPr>
          <w:lang w:val="lv-LV"/>
        </w:rPr>
        <w:t>S</w:t>
      </w:r>
      <w:r w:rsidR="001F6F4E" w:rsidRPr="00D827C4">
        <w:rPr>
          <w:lang w:val="lv-LV"/>
        </w:rPr>
        <w:t>pecifikācijas</w:t>
      </w:r>
      <w:r w:rsidR="00E3545A" w:rsidRPr="00D827C4">
        <w:rPr>
          <w:lang w:val="lv-LV"/>
        </w:rPr>
        <w:t xml:space="preserve"> un iepirkuma līguma</w:t>
      </w:r>
      <w:r w:rsidR="001F6F4E" w:rsidRPr="00D827C4">
        <w:rPr>
          <w:lang w:val="lv-LV"/>
        </w:rPr>
        <w:t xml:space="preserve"> prasībām atbilstoš</w:t>
      </w:r>
      <w:r w:rsidR="00F03F0D" w:rsidRPr="00D827C4">
        <w:rPr>
          <w:lang w:val="lv-LV"/>
        </w:rPr>
        <w:t>u darbu izpildi</w:t>
      </w:r>
      <w:r w:rsidR="00E3545A" w:rsidRPr="00D827C4">
        <w:rPr>
          <w:lang w:val="lv-LV"/>
        </w:rPr>
        <w:t xml:space="preserve"> -</w:t>
      </w:r>
      <w:r w:rsidR="00D827C4" w:rsidRPr="00D827C4">
        <w:rPr>
          <w:lang w:val="lv-LV"/>
        </w:rPr>
        <w:t xml:space="preserve"> darbu organizēšanas un nodrošināšanas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D827C4" w:rsidRPr="00D827C4">
        <w:rPr>
          <w:lang w:val="lv-LV"/>
        </w:rPr>
        <w:t>u.tml</w:t>
      </w:r>
      <w:proofErr w:type="spellEnd"/>
      <w:r w:rsidRPr="00D827C4">
        <w:rPr>
          <w:lang w:val="lv-LV"/>
        </w:rPr>
        <w:t>;</w:t>
      </w:r>
    </w:p>
    <w:p w14:paraId="79D63974" w14:textId="77777777" w:rsidR="007E3DBF" w:rsidRDefault="00691B75" w:rsidP="00185B30">
      <w:pPr>
        <w:numPr>
          <w:ilvl w:val="0"/>
          <w:numId w:val="4"/>
        </w:numPr>
        <w:tabs>
          <w:tab w:val="clear" w:pos="360"/>
          <w:tab w:val="left" w:pos="426"/>
        </w:tabs>
        <w:ind w:left="0" w:right="46" w:firstLine="0"/>
        <w:jc w:val="both"/>
        <w:rPr>
          <w:lang w:val="lv-LV"/>
        </w:rPr>
      </w:pPr>
      <w:r w:rsidRPr="003802F8">
        <w:rPr>
          <w:lang w:val="lv-LV"/>
        </w:rPr>
        <w:lastRenderedPageBreak/>
        <w:t xml:space="preserve">apliecina, ka gadījumā, ja </w:t>
      </w:r>
    </w:p>
    <w:p w14:paraId="2A670151" w14:textId="77777777" w:rsidR="007E3DBF" w:rsidRDefault="007E3DBF" w:rsidP="007E3DBF">
      <w:pPr>
        <w:tabs>
          <w:tab w:val="left" w:pos="426"/>
        </w:tabs>
        <w:ind w:right="46"/>
        <w:jc w:val="both"/>
        <w:rPr>
          <w:lang w:val="lv-LV"/>
        </w:rPr>
      </w:pPr>
      <w:r>
        <w:rPr>
          <w:lang w:val="lv-LV"/>
        </w:rPr>
        <w:t>-</w:t>
      </w:r>
      <w:r w:rsidR="00691B75" w:rsidRPr="003802F8">
        <w:rPr>
          <w:lang w:val="lv-LV"/>
        </w:rPr>
        <w:t xml:space="preserve">Valsts dzelzceļa tehniskā inspekcija </w:t>
      </w:r>
      <w:r w:rsidR="00691B75" w:rsidRPr="003802F8">
        <w:rPr>
          <w:bCs/>
          <w:lang w:val="lv-LV"/>
        </w:rPr>
        <w:t xml:space="preserve">būs apturējusi/nebūs pagarinājusi izsniegtās </w:t>
      </w:r>
      <w:r w:rsidR="00185B30" w:rsidRPr="003802F8">
        <w:rPr>
          <w:bCs/>
          <w:lang w:val="lv-LV"/>
        </w:rPr>
        <w:t>d</w:t>
      </w:r>
      <w:r w:rsidR="00691B75" w:rsidRPr="003802F8">
        <w:rPr>
          <w:bCs/>
          <w:lang w:val="lv-LV"/>
        </w:rPr>
        <w:t>rošības apliecības termiņu</w:t>
      </w:r>
      <w:r w:rsidR="00691B75" w:rsidRPr="003802F8">
        <w:rPr>
          <w:lang w:val="lv-LV"/>
        </w:rPr>
        <w:t xml:space="preserve">, </w:t>
      </w:r>
    </w:p>
    <w:p w14:paraId="4CAA42BD" w14:textId="3291AA11" w:rsidR="007E3DBF" w:rsidRDefault="007E3DBF" w:rsidP="007E3DBF">
      <w:pPr>
        <w:tabs>
          <w:tab w:val="left" w:pos="426"/>
        </w:tabs>
        <w:ind w:right="46"/>
        <w:jc w:val="both"/>
        <w:rPr>
          <w:lang w:val="lv-LV"/>
        </w:rPr>
      </w:pPr>
      <w:r>
        <w:rPr>
          <w:lang w:val="lv-LV"/>
        </w:rPr>
        <w:t xml:space="preserve">- </w:t>
      </w:r>
      <w:r w:rsidRPr="007B1D2F">
        <w:rPr>
          <w:lang w:val="lv-LV"/>
        </w:rPr>
        <w:t xml:space="preserve">tiek izslēgts </w:t>
      </w:r>
      <w:r w:rsidRPr="007B1D2F">
        <w:rPr>
          <w:bCs/>
          <w:lang w:val="lv-LV"/>
        </w:rPr>
        <w:t xml:space="preserve">no </w:t>
      </w:r>
      <w:r w:rsidR="00EA6A1A">
        <w:rPr>
          <w:bCs/>
          <w:lang w:val="lv-LV"/>
        </w:rPr>
        <w:t xml:space="preserve">LR </w:t>
      </w:r>
      <w:r w:rsidRPr="007B1D2F">
        <w:rPr>
          <w:bCs/>
          <w:lang w:val="lv-LV"/>
        </w:rPr>
        <w:t>Būvkomersantu reģistra</w:t>
      </w:r>
      <w:r>
        <w:rPr>
          <w:bCs/>
          <w:lang w:val="lv-LV"/>
        </w:rPr>
        <w:t>,</w:t>
      </w:r>
    </w:p>
    <w:p w14:paraId="3ACF1CFC" w14:textId="77777777" w:rsidR="007E3DBF" w:rsidRDefault="007E3DBF" w:rsidP="007E3DBF">
      <w:pPr>
        <w:tabs>
          <w:tab w:val="left" w:pos="426"/>
        </w:tabs>
        <w:ind w:right="46"/>
        <w:jc w:val="both"/>
        <w:rPr>
          <w:lang w:val="lv-LV"/>
        </w:rPr>
      </w:pPr>
      <w:r>
        <w:rPr>
          <w:lang w:val="lv-LV"/>
        </w:rPr>
        <w:t>-</w:t>
      </w:r>
      <w:r w:rsidR="00691B75" w:rsidRPr="003802F8">
        <w:rPr>
          <w:lang w:val="lv-LV"/>
        </w:rPr>
        <w:t xml:space="preserve"> izpildoties kādam no s</w:t>
      </w:r>
      <w:r w:rsidR="00691B75" w:rsidRPr="003802F8">
        <w:rPr>
          <w:bCs/>
          <w:lang w:val="lv-LV"/>
        </w:rPr>
        <w:t>arunu procedūras</w:t>
      </w:r>
      <w:r w:rsidR="00691B75" w:rsidRPr="003802F8">
        <w:rPr>
          <w:lang w:val="lv-LV"/>
        </w:rPr>
        <w:t xml:space="preserve"> nolikuma 3.punktā minētajiem pretendentu izslēgšanas gadījumiem, piedāvājuma derīguma termiņa laik</w:t>
      </w:r>
      <w:r w:rsidR="00691B75" w:rsidRPr="009306EF">
        <w:rPr>
          <w:lang w:val="lv-LV"/>
        </w:rPr>
        <w:t>ā,</w:t>
      </w:r>
      <w:r w:rsidR="00691B75" w:rsidRPr="003802F8">
        <w:rPr>
          <w:lang w:val="lv-LV"/>
        </w:rPr>
        <w:t xml:space="preserve"> </w:t>
      </w:r>
    </w:p>
    <w:p w14:paraId="17E4CD62" w14:textId="3FA7DB8E" w:rsidR="005F279F" w:rsidRPr="003802F8" w:rsidRDefault="009306EF" w:rsidP="007E3DBF">
      <w:pPr>
        <w:tabs>
          <w:tab w:val="left" w:pos="426"/>
        </w:tabs>
        <w:ind w:right="46"/>
        <w:jc w:val="both"/>
        <w:rPr>
          <w:lang w:val="lv-LV"/>
        </w:rPr>
      </w:pPr>
      <w:r w:rsidRPr="007E3DBF">
        <w:rPr>
          <w:i/>
          <w:iCs/>
          <w:lang w:val="lv-LV"/>
        </w:rPr>
        <w:t>(jebkurā no uzskaitītajiem gadījumiem)</w:t>
      </w:r>
      <w:r>
        <w:rPr>
          <w:i/>
          <w:iCs/>
          <w:lang w:val="lv-LV"/>
        </w:rPr>
        <w:t xml:space="preserve"> </w:t>
      </w:r>
      <w:r w:rsidR="00691B75" w:rsidRPr="003802F8">
        <w:rPr>
          <w:lang w:val="lv-LV"/>
        </w:rPr>
        <w:t>pretendenta piedāvājums var tikt noraidīts vai līguma slēgšanas tiesību piešķiršanas gadījumā pasūtītājs var atteikties slēgt iepirkuma līgumu;</w:t>
      </w:r>
    </w:p>
    <w:p w14:paraId="75C9F692" w14:textId="2BA2F32D" w:rsidR="005F279F" w:rsidRPr="0018156B" w:rsidRDefault="005F279F" w:rsidP="005F279F">
      <w:pPr>
        <w:numPr>
          <w:ilvl w:val="0"/>
          <w:numId w:val="4"/>
        </w:numPr>
        <w:tabs>
          <w:tab w:val="clear" w:pos="360"/>
          <w:tab w:val="left" w:pos="426"/>
        </w:tabs>
        <w:ind w:left="0" w:firstLine="0"/>
        <w:jc w:val="both"/>
        <w:rPr>
          <w:lang w:val="lv-LV"/>
        </w:rPr>
      </w:pPr>
      <w:r w:rsidRPr="0018156B">
        <w:rPr>
          <w:lang w:val="lv-LV"/>
        </w:rPr>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15"/>
      </w:r>
      <w:r w:rsidRPr="0018156B">
        <w:rPr>
          <w:lang w:val="lv-LV"/>
        </w:rPr>
        <w:t xml:space="preserve"> saskaņā ar Būvniecības likuma noteikumiem un Ministru kabineta 2014.gada 25.februāra noteikumiem Nr.116 „Būvkomersantu reģistrācijas noteikumi” </w:t>
      </w:r>
      <w:r w:rsidRPr="0018156B">
        <w:rPr>
          <w:i/>
          <w:lang w:val="lv-LV"/>
        </w:rPr>
        <w:t>(arī apakšuzņēmēj</w:t>
      </w:r>
      <w:r>
        <w:rPr>
          <w:i/>
          <w:lang w:val="lv-LV"/>
        </w:rPr>
        <w:t>s</w:t>
      </w:r>
      <w:r w:rsidRPr="0018156B">
        <w:rPr>
          <w:i/>
          <w:lang w:val="lv-LV"/>
        </w:rPr>
        <w:t xml:space="preserve">, ja tāds piesaistīts, </w:t>
      </w:r>
      <w:r>
        <w:rPr>
          <w:i/>
          <w:lang w:val="lv-LV"/>
        </w:rPr>
        <w:t xml:space="preserve">būs </w:t>
      </w:r>
      <w:r w:rsidRPr="0018156B">
        <w:rPr>
          <w:i/>
          <w:lang w:val="lv-LV"/>
        </w:rPr>
        <w:t>reģistrēt</w:t>
      </w:r>
      <w:r>
        <w:rPr>
          <w:i/>
          <w:lang w:val="lv-LV"/>
        </w:rPr>
        <w:t>s</w:t>
      </w:r>
      <w:r w:rsidRPr="0018156B">
        <w:rPr>
          <w:i/>
          <w:lang w:val="lv-LV"/>
        </w:rPr>
        <w:t xml:space="preserve"> Latvijas Republikas Būvkomersantu reģistrā</w:t>
      </w:r>
      <w:r>
        <w:rPr>
          <w:i/>
          <w:lang w:val="lv-LV"/>
        </w:rPr>
        <w:t xml:space="preserve">, </w:t>
      </w:r>
      <w:r w:rsidRPr="0018156B">
        <w:rPr>
          <w:i/>
          <w:lang w:val="lv-LV"/>
        </w:rPr>
        <w:t xml:space="preserve">un </w:t>
      </w:r>
      <w:r>
        <w:rPr>
          <w:i/>
          <w:lang w:val="lv-LV"/>
        </w:rPr>
        <w:t xml:space="preserve">sertificēts </w:t>
      </w:r>
      <w:r w:rsidRPr="0018156B">
        <w:rPr>
          <w:i/>
          <w:lang w:val="lv-LV"/>
        </w:rPr>
        <w:t>attiecīgā sfērā</w:t>
      </w:r>
      <w:r>
        <w:rPr>
          <w:i/>
          <w:lang w:val="lv-LV"/>
        </w:rPr>
        <w:t xml:space="preserve">, reģistrēts </w:t>
      </w:r>
      <w:r>
        <w:rPr>
          <w:lang w:val="lv-LV"/>
        </w:rPr>
        <w:t>Valsts dzelzceļa inspekcijā</w:t>
      </w:r>
      <w:r w:rsidRPr="0018156B">
        <w:rPr>
          <w:i/>
          <w:lang w:val="lv-LV"/>
        </w:rPr>
        <w:t xml:space="preserve"> </w:t>
      </w:r>
      <w:r>
        <w:rPr>
          <w:i/>
          <w:lang w:val="lv-LV"/>
        </w:rPr>
        <w:t xml:space="preserve">- </w:t>
      </w:r>
      <w:r w:rsidRPr="0018156B">
        <w:rPr>
          <w:i/>
          <w:lang w:val="lv-LV"/>
        </w:rPr>
        <w:t>atbilstoši veicam</w:t>
      </w:r>
      <w:r>
        <w:rPr>
          <w:i/>
          <w:lang w:val="lv-LV"/>
        </w:rPr>
        <w:t>o</w:t>
      </w:r>
      <w:r w:rsidRPr="0018156B">
        <w:rPr>
          <w:i/>
          <w:lang w:val="lv-LV"/>
        </w:rPr>
        <w:t xml:space="preserve"> darb</w:t>
      </w:r>
      <w:r>
        <w:rPr>
          <w:i/>
          <w:lang w:val="lv-LV"/>
        </w:rPr>
        <w:t>u apjomam</w:t>
      </w:r>
      <w:r w:rsidRPr="0018156B">
        <w:rPr>
          <w:i/>
          <w:lang w:val="lv-LV"/>
        </w:rPr>
        <w:t>);</w:t>
      </w:r>
    </w:p>
    <w:p w14:paraId="7677BF42" w14:textId="259E9DD8" w:rsidR="00F31A79" w:rsidRPr="00583BCB" w:rsidRDefault="00F31A79" w:rsidP="00185B30">
      <w:pPr>
        <w:keepNext/>
        <w:keepLines/>
        <w:numPr>
          <w:ilvl w:val="0"/>
          <w:numId w:val="4"/>
        </w:numPr>
        <w:tabs>
          <w:tab w:val="clear" w:pos="360"/>
        </w:tabs>
        <w:ind w:left="0" w:firstLine="0"/>
        <w:jc w:val="both"/>
        <w:rPr>
          <w:lang w:val="lv-LV"/>
        </w:rPr>
      </w:pPr>
      <w:r w:rsidRPr="00583BCB">
        <w:rPr>
          <w:bCs/>
          <w:lang w:val="lv-LV"/>
        </w:rPr>
        <w:t>garantē segt visus zaudējumus, kas var rasties pasūtītājam pretendenta</w:t>
      </w:r>
      <w:r w:rsidRPr="00583BCB">
        <w:rPr>
          <w:bCs/>
          <w:i/>
          <w:iCs/>
          <w:lang w:val="lv-LV"/>
        </w:rPr>
        <w:t xml:space="preserve"> </w:t>
      </w:r>
      <w:r w:rsidRPr="00583BCB">
        <w:rPr>
          <w:bCs/>
          <w:lang w:val="lv-LV"/>
        </w:rPr>
        <w:t xml:space="preserve">darbības vai bezdarbības rezultātā, nepienācīgā kvalitātē </w:t>
      </w:r>
      <w:r w:rsidR="00F03F0D">
        <w:rPr>
          <w:bCs/>
          <w:lang w:val="lv-LV"/>
        </w:rPr>
        <w:t>veicot</w:t>
      </w:r>
      <w:r w:rsidRPr="00583BCB">
        <w:rPr>
          <w:bCs/>
          <w:lang w:val="lv-LV"/>
        </w:rPr>
        <w:t xml:space="preserve"> sarunu procedūras priekšmetā </w:t>
      </w:r>
      <w:r w:rsidR="00F03F0D">
        <w:rPr>
          <w:bCs/>
          <w:lang w:val="lv-LV"/>
        </w:rPr>
        <w:t>minētos darbus</w:t>
      </w:r>
      <w:r w:rsidRPr="00583BCB">
        <w:rPr>
          <w:bCs/>
          <w:lang w:val="lv-LV"/>
        </w:rPr>
        <w:t>;</w:t>
      </w:r>
    </w:p>
    <w:p w14:paraId="77CC28DD" w14:textId="344EE141" w:rsidR="00901138" w:rsidRPr="00901138" w:rsidRDefault="00F31A79" w:rsidP="00901138">
      <w:pPr>
        <w:keepNext/>
        <w:keepLines/>
        <w:numPr>
          <w:ilvl w:val="0"/>
          <w:numId w:val="4"/>
        </w:numPr>
        <w:tabs>
          <w:tab w:val="clear" w:pos="360"/>
        </w:tabs>
        <w:ind w:left="0" w:firstLine="0"/>
        <w:jc w:val="both"/>
        <w:rPr>
          <w:i/>
          <w:iCs/>
          <w:lang w:val="lv-LV"/>
        </w:rPr>
      </w:pPr>
      <w:r w:rsidRPr="00583BCB">
        <w:rPr>
          <w:lang w:val="lv-LV"/>
        </w:rPr>
        <w:t xml:space="preserve">garantē, ka </w:t>
      </w:r>
      <w:r w:rsidRPr="00583BCB">
        <w:rPr>
          <w:bCs/>
          <w:lang w:val="lv-LV"/>
        </w:rPr>
        <w:t xml:space="preserve">sarunu procedūras </w:t>
      </w:r>
      <w:r w:rsidRPr="000801AA">
        <w:rPr>
          <w:bCs/>
          <w:lang w:val="lv-LV"/>
        </w:rPr>
        <w:t>priekšmetā minēt</w:t>
      </w:r>
      <w:r w:rsidR="00F03F0D" w:rsidRPr="000801AA">
        <w:rPr>
          <w:bCs/>
          <w:lang w:val="lv-LV"/>
        </w:rPr>
        <w:t>o darbu izpildei</w:t>
      </w:r>
      <w:r w:rsidRPr="000801AA">
        <w:rPr>
          <w:lang w:val="lv-LV"/>
        </w:rPr>
        <w:t xml:space="preserve"> tiks piesaistīti tikai kvalificēti/sertificēti speciālisti</w:t>
      </w:r>
      <w:r w:rsidR="00901138">
        <w:rPr>
          <w:lang w:val="lv-LV"/>
        </w:rPr>
        <w:t>,</w:t>
      </w:r>
      <w:r w:rsidR="00901138" w:rsidRPr="00901138">
        <w:rPr>
          <w:lang w:val="lv-LV"/>
        </w:rPr>
        <w:t xml:space="preserve"> </w:t>
      </w:r>
      <w:r w:rsidR="00901138" w:rsidRPr="0018156B">
        <w:rPr>
          <w:lang w:val="lv-LV"/>
        </w:rPr>
        <w:t>kuri ir kompetenti, lai veiktu sarunu procedūras nolikumā minētos darbus un tie tiks veikti saskaņā ar labāko praksi</w:t>
      </w:r>
      <w:r w:rsidR="00901138" w:rsidRPr="0018156B">
        <w:rPr>
          <w:lang w:val="lv-LV" w:eastAsia="lv-LV"/>
        </w:rPr>
        <w:t xml:space="preserve">, kā arī </w:t>
      </w:r>
      <w:r w:rsidR="00901138" w:rsidRPr="0018156B">
        <w:rPr>
          <w:lang w:val="lv-LV"/>
        </w:rPr>
        <w:t xml:space="preserve">darbus veiks </w:t>
      </w:r>
      <w:r w:rsidR="00901138" w:rsidRPr="0018156B">
        <w:rPr>
          <w:lang w:val="lv-LV" w:eastAsia="lv-LV"/>
        </w:rPr>
        <w:t xml:space="preserve">piedāvājumā norādītais </w:t>
      </w:r>
      <w:r w:rsidR="00901138" w:rsidRPr="00901138">
        <w:rPr>
          <w:lang w:val="lv-LV" w:eastAsia="lv-LV"/>
        </w:rPr>
        <w:t>būvspeciālists (būvdarbu vadītājs)</w:t>
      </w:r>
      <w:r w:rsidR="00901138">
        <w:rPr>
          <w:lang w:val="lv-LV"/>
        </w:rPr>
        <w:t xml:space="preserve"> ___________ </w:t>
      </w:r>
      <w:r w:rsidR="00901138" w:rsidRPr="00901138">
        <w:rPr>
          <w:i/>
          <w:iCs/>
          <w:lang w:val="lv-LV"/>
        </w:rPr>
        <w:t xml:space="preserve">(vārds, uzvārds, </w:t>
      </w:r>
      <w:proofErr w:type="spellStart"/>
      <w:r w:rsidR="00901138" w:rsidRPr="00901138">
        <w:rPr>
          <w:i/>
          <w:iCs/>
          <w:lang w:val="lv-LV"/>
        </w:rPr>
        <w:t>reģ.Nr.Būvkomersantu</w:t>
      </w:r>
      <w:proofErr w:type="spellEnd"/>
      <w:r w:rsidR="00901138" w:rsidRPr="00901138">
        <w:rPr>
          <w:i/>
          <w:iCs/>
          <w:lang w:val="lv-LV"/>
        </w:rPr>
        <w:t xml:space="preserve"> reģistrā);</w:t>
      </w:r>
    </w:p>
    <w:p w14:paraId="42256569" w14:textId="77777777" w:rsidR="000B1861" w:rsidRPr="000801AA" w:rsidRDefault="0002359E" w:rsidP="00185B30">
      <w:pPr>
        <w:numPr>
          <w:ilvl w:val="0"/>
          <w:numId w:val="4"/>
        </w:numPr>
        <w:tabs>
          <w:tab w:val="clear" w:pos="360"/>
        </w:tabs>
        <w:ind w:left="0" w:firstLine="0"/>
        <w:jc w:val="both"/>
        <w:rPr>
          <w:lang w:val="lv-LV"/>
        </w:rPr>
      </w:pPr>
      <w:r w:rsidRPr="000801AA">
        <w:rPr>
          <w:lang w:val="lv-LV"/>
        </w:rPr>
        <w:t xml:space="preserve">apliecina, ka </w:t>
      </w:r>
      <w:r w:rsidR="003C61F2" w:rsidRPr="000801AA">
        <w:rPr>
          <w:lang w:val="lv-LV"/>
        </w:rPr>
        <w:t xml:space="preserve">līguma nodrošinājuma nosacījumi ir skaidri un </w:t>
      </w:r>
      <w:r w:rsidR="00E36945" w:rsidRPr="000801AA">
        <w:rPr>
          <w:lang w:val="lv-LV"/>
        </w:rPr>
        <w:t>10</w:t>
      </w:r>
      <w:r w:rsidR="00D37734" w:rsidRPr="000801AA">
        <w:rPr>
          <w:lang w:val="lv-LV"/>
        </w:rPr>
        <w:t xml:space="preserve"> </w:t>
      </w:r>
      <w:r w:rsidR="00E36945" w:rsidRPr="000801AA">
        <w:rPr>
          <w:lang w:val="lv-LV"/>
        </w:rPr>
        <w:t xml:space="preserve">darba dienu laikā pēc līguma noslēgšanas pasūtītājam tiks iesniegts </w:t>
      </w:r>
      <w:r w:rsidRPr="000801AA">
        <w:rPr>
          <w:lang w:val="lv-LV"/>
        </w:rPr>
        <w:t>sa</w:t>
      </w:r>
      <w:r w:rsidR="008B5B20" w:rsidRPr="000801AA">
        <w:rPr>
          <w:lang w:val="lv-LV"/>
        </w:rPr>
        <w:t>runu procedūras</w:t>
      </w:r>
      <w:r w:rsidRPr="000801AA">
        <w:rPr>
          <w:lang w:val="lv-LV"/>
        </w:rPr>
        <w:t xml:space="preserve"> nolikuma prasībām atbilstošs līguma nodrošinājums;</w:t>
      </w:r>
      <w:r w:rsidR="0016640C" w:rsidRPr="000801AA">
        <w:rPr>
          <w:lang w:val="lv-LV"/>
        </w:rPr>
        <w:t xml:space="preserve"> </w:t>
      </w:r>
      <w:bookmarkStart w:id="21" w:name="_Hlk23770881"/>
    </w:p>
    <w:bookmarkEnd w:id="21"/>
    <w:p w14:paraId="2FB04855" w14:textId="77777777" w:rsidR="0063360F" w:rsidRDefault="00C650F3" w:rsidP="00185B30">
      <w:pPr>
        <w:numPr>
          <w:ilvl w:val="0"/>
          <w:numId w:val="4"/>
        </w:numPr>
        <w:tabs>
          <w:tab w:val="clear" w:pos="360"/>
        </w:tabs>
        <w:ind w:left="0" w:firstLine="0"/>
        <w:jc w:val="both"/>
        <w:rPr>
          <w:lang w:val="lv-LV"/>
        </w:rPr>
      </w:pPr>
      <w:r w:rsidRPr="000801AA">
        <w:rPr>
          <w:lang w:val="lv-LV"/>
        </w:rPr>
        <w:t>apliecin</w:t>
      </w:r>
      <w:r w:rsidR="00C3297C" w:rsidRPr="000801AA">
        <w:rPr>
          <w:lang w:val="lv-LV"/>
        </w:rPr>
        <w:t>a</w:t>
      </w:r>
      <w:r w:rsidRPr="000801AA">
        <w:rPr>
          <w:lang w:val="lv-LV"/>
        </w:rPr>
        <w:t>, ka pretendents</w:t>
      </w:r>
      <w:r w:rsidR="006B6EE0" w:rsidRPr="000801AA">
        <w:rPr>
          <w:lang w:val="lv-LV"/>
        </w:rPr>
        <w:t>____________</w:t>
      </w:r>
      <w:r w:rsidRPr="000801AA">
        <w:rPr>
          <w:lang w:val="lv-LV"/>
        </w:rPr>
        <w:t>, tā darbinieks vai pretendenta piedāvājumā norādītā persona nav konsultējusi vai citādi bijusi</w:t>
      </w:r>
      <w:r w:rsidRPr="00583BCB">
        <w:rPr>
          <w:lang w:val="lv-LV"/>
        </w:rPr>
        <w:t xml:space="preserve"> iesaistīta iepirkuma dokumentu sagatavošanā</w:t>
      </w:r>
      <w:r w:rsidR="0063360F" w:rsidRPr="00583BCB">
        <w:rPr>
          <w:lang w:val="lv-LV"/>
        </w:rPr>
        <w:t>;</w:t>
      </w:r>
    </w:p>
    <w:p w14:paraId="0E9BC6C5" w14:textId="77777777" w:rsidR="0063360F" w:rsidRPr="00583BCB" w:rsidRDefault="00D1236D" w:rsidP="00185B30">
      <w:pPr>
        <w:numPr>
          <w:ilvl w:val="0"/>
          <w:numId w:val="4"/>
        </w:numPr>
        <w:tabs>
          <w:tab w:val="clear" w:pos="360"/>
        </w:tabs>
        <w:ind w:left="0" w:firstLine="0"/>
        <w:jc w:val="both"/>
        <w:rPr>
          <w:lang w:val="lv-LV"/>
        </w:rPr>
      </w:pPr>
      <w:r w:rsidRPr="00583BCB">
        <w:rPr>
          <w:lang w:val="lv-LV"/>
        </w:rPr>
        <w:t xml:space="preserve">apliecina, ka ir iepazinies ar “Latvijas dzelzceļš” koncerna mājas lapā </w:t>
      </w:r>
      <w:r w:rsidRPr="00583BCB">
        <w:rPr>
          <w:i/>
          <w:lang w:val="lv-LV"/>
        </w:rPr>
        <w:t>www.ldz.lv</w:t>
      </w:r>
      <w:r w:rsidRPr="00583BC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0925222D" w14:textId="77777777" w:rsidR="00A76A6B" w:rsidRPr="00583BCB" w:rsidRDefault="00251473" w:rsidP="00185B30">
      <w:pPr>
        <w:numPr>
          <w:ilvl w:val="0"/>
          <w:numId w:val="4"/>
        </w:numPr>
        <w:tabs>
          <w:tab w:val="clear" w:pos="360"/>
        </w:tabs>
        <w:ind w:left="0" w:firstLine="0"/>
        <w:jc w:val="both"/>
        <w:rPr>
          <w:lang w:val="lv-LV"/>
        </w:rPr>
      </w:pPr>
      <w:r w:rsidRPr="00583BCB">
        <w:rPr>
          <w:lang w:val="lv-LV"/>
        </w:rPr>
        <w:t>garantē, ka v</w:t>
      </w:r>
      <w:r w:rsidR="001B3EA8" w:rsidRPr="00583BCB">
        <w:rPr>
          <w:lang w:val="lv-LV"/>
        </w:rPr>
        <w:t>isas sniegtās ziņas ir patiesas.</w:t>
      </w:r>
    </w:p>
    <w:p w14:paraId="709CCB12" w14:textId="7777777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4A27709E"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661839A2"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4A67ECB1" w14:textId="77777777" w:rsidR="005735C6" w:rsidRPr="001F6F4E" w:rsidRDefault="0063360F" w:rsidP="005735C6">
      <w:pPr>
        <w:pStyle w:val="Default"/>
        <w:contextualSpacing/>
        <w:rPr>
          <w:color w:val="auto"/>
          <w:sz w:val="16"/>
          <w:szCs w:val="16"/>
        </w:rPr>
      </w:pPr>
      <w:r w:rsidRPr="001F6F4E">
        <w:rPr>
          <w:color w:val="auto"/>
          <w:sz w:val="16"/>
          <w:szCs w:val="16"/>
        </w:rPr>
        <w:t>Pretendenta adrese _____________________________________________________________,</w:t>
      </w:r>
    </w:p>
    <w:p w14:paraId="0FF03146" w14:textId="77777777" w:rsidR="0063360F" w:rsidRPr="001F6F4E" w:rsidRDefault="0063360F" w:rsidP="005735C6">
      <w:pPr>
        <w:pStyle w:val="Default"/>
        <w:contextualSpacing/>
        <w:rPr>
          <w:color w:val="auto"/>
          <w:sz w:val="16"/>
          <w:szCs w:val="16"/>
        </w:rPr>
      </w:pPr>
      <w:r w:rsidRPr="001F6F4E">
        <w:rPr>
          <w:color w:val="auto"/>
          <w:sz w:val="16"/>
          <w:szCs w:val="16"/>
        </w:rPr>
        <w:t xml:space="preserve">tālruņa numuri, </w:t>
      </w:r>
      <w:r w:rsidRPr="001F6F4E">
        <w:rPr>
          <w:b/>
          <w:bCs/>
          <w:color w:val="auto"/>
          <w:sz w:val="16"/>
          <w:szCs w:val="16"/>
        </w:rPr>
        <w:t>e-pasta adrese</w:t>
      </w:r>
      <w:r w:rsidR="00D303E2" w:rsidRPr="001F6F4E">
        <w:rPr>
          <w:b/>
          <w:bCs/>
          <w:color w:val="auto"/>
          <w:sz w:val="16"/>
          <w:szCs w:val="16"/>
        </w:rPr>
        <w:t xml:space="preserve"> </w:t>
      </w:r>
      <w:bookmarkStart w:id="22" w:name="_Hlk34750947"/>
      <w:r w:rsidR="00D303E2" w:rsidRPr="001F6F4E">
        <w:rPr>
          <w:b/>
          <w:bCs/>
          <w:color w:val="auto"/>
          <w:sz w:val="16"/>
          <w:szCs w:val="16"/>
        </w:rPr>
        <w:t>oficiālajai saziņai</w:t>
      </w:r>
      <w:r w:rsidR="00D303E2" w:rsidRPr="001F6F4E">
        <w:rPr>
          <w:color w:val="auto"/>
          <w:sz w:val="16"/>
          <w:szCs w:val="16"/>
        </w:rPr>
        <w:t xml:space="preserve"> </w:t>
      </w:r>
      <w:bookmarkEnd w:id="22"/>
      <w:r w:rsidRPr="001F6F4E">
        <w:rPr>
          <w:color w:val="auto"/>
          <w:sz w:val="16"/>
          <w:szCs w:val="16"/>
        </w:rPr>
        <w:t>___________________________________________.</w:t>
      </w:r>
    </w:p>
    <w:p w14:paraId="41B7AFD7" w14:textId="77777777" w:rsidR="00EF0E8D" w:rsidRDefault="0063360F" w:rsidP="006054F1">
      <w:pPr>
        <w:pStyle w:val="Default"/>
        <w:contextualSpacing/>
        <w:rPr>
          <w:color w:val="auto"/>
          <w:sz w:val="16"/>
          <w:szCs w:val="16"/>
        </w:rPr>
      </w:pPr>
      <w:r w:rsidRPr="001F6F4E">
        <w:rPr>
          <w:color w:val="auto"/>
          <w:sz w:val="16"/>
          <w:szCs w:val="16"/>
        </w:rPr>
        <w:t>Pretendenta vadītāja vai pilnvarotās personas amats, vārds un uzvārds_____________________.</w:t>
      </w:r>
    </w:p>
    <w:p w14:paraId="71AFA784" w14:textId="77777777" w:rsidR="004773D3" w:rsidRDefault="004773D3" w:rsidP="006054F1">
      <w:pPr>
        <w:pStyle w:val="Default"/>
        <w:contextualSpacing/>
        <w:rPr>
          <w:color w:val="auto"/>
          <w:sz w:val="16"/>
          <w:szCs w:val="16"/>
        </w:rPr>
      </w:pPr>
    </w:p>
    <w:p w14:paraId="59AD87A5" w14:textId="49B28BBB" w:rsidR="004773D3" w:rsidRDefault="004773D3">
      <w:pPr>
        <w:rPr>
          <w:sz w:val="16"/>
          <w:szCs w:val="16"/>
          <w:lang w:val="lv-LV" w:eastAsia="lv-LV"/>
        </w:rPr>
      </w:pPr>
      <w:r>
        <w:rPr>
          <w:sz w:val="16"/>
          <w:szCs w:val="16"/>
        </w:rPr>
        <w:br w:type="page"/>
      </w:r>
    </w:p>
    <w:p w14:paraId="52798071" w14:textId="7D906788" w:rsidR="004773D3" w:rsidRPr="0018156B" w:rsidRDefault="004773D3" w:rsidP="004773D3">
      <w:pPr>
        <w:spacing w:line="0" w:lineRule="atLeast"/>
        <w:jc w:val="right"/>
        <w:rPr>
          <w:b/>
          <w:lang w:val="lv-LV"/>
        </w:rPr>
      </w:pPr>
      <w:r>
        <w:rPr>
          <w:b/>
          <w:lang w:val="lv-LV"/>
        </w:rPr>
        <w:lastRenderedPageBreak/>
        <w:t>3.</w:t>
      </w:r>
      <w:r w:rsidRPr="0018156B">
        <w:rPr>
          <w:b/>
          <w:lang w:val="lv-LV"/>
        </w:rPr>
        <w:t>pielikums</w:t>
      </w:r>
    </w:p>
    <w:p w14:paraId="1A41599A" w14:textId="77777777" w:rsidR="004773D3" w:rsidRPr="00036F1B" w:rsidRDefault="004773D3" w:rsidP="004773D3">
      <w:pPr>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E34B8F">
        <w:rPr>
          <w:lang w:val="lv-LV"/>
        </w:rPr>
        <w:t>VAS „Latvijas dzelzceļš” sarunu procedūras ar p</w:t>
      </w:r>
      <w:r w:rsidRPr="00036F1B">
        <w:rPr>
          <w:lang w:val="lv-LV"/>
        </w:rPr>
        <w:t xml:space="preserve">ublikāciju </w:t>
      </w:r>
      <w:r w:rsidRPr="00036F1B">
        <w:rPr>
          <w:i/>
          <w:lang w:val="lv-LV"/>
        </w:rPr>
        <w:t xml:space="preserve"> </w:t>
      </w:r>
    </w:p>
    <w:p w14:paraId="581727A9" w14:textId="77777777" w:rsidR="004773D3" w:rsidRDefault="004773D3" w:rsidP="004773D3">
      <w:pPr>
        <w:jc w:val="right"/>
        <w:rPr>
          <w:bCs/>
          <w:lang w:val="lv-LV"/>
        </w:rPr>
      </w:pPr>
      <w:r w:rsidRPr="00036F1B">
        <w:rPr>
          <w:lang w:val="lv-LV"/>
        </w:rPr>
        <w:t>„</w:t>
      </w:r>
      <w:r w:rsidRPr="00787DE0">
        <w:rPr>
          <w:bCs/>
          <w:lang w:val="lv-LV"/>
        </w:rPr>
        <w:t xml:space="preserve"> </w:t>
      </w:r>
      <w:r w:rsidRPr="002A447E">
        <w:rPr>
          <w:bCs/>
          <w:lang w:val="lv-LV"/>
        </w:rPr>
        <w:t xml:space="preserve">Akmens/dzelzsbetona caurtekas 49+147km remonts </w:t>
      </w:r>
    </w:p>
    <w:p w14:paraId="0B595983" w14:textId="77777777" w:rsidR="004773D3" w:rsidRPr="00E34B8F" w:rsidRDefault="004773D3" w:rsidP="004773D3">
      <w:pPr>
        <w:jc w:val="right"/>
        <w:rPr>
          <w:lang w:val="lv-LV"/>
        </w:rPr>
      </w:pPr>
      <w:r w:rsidRPr="002A447E">
        <w:rPr>
          <w:bCs/>
          <w:lang w:val="lv-LV"/>
        </w:rPr>
        <w:t>posmā “Inčukalns-Sigulda</w:t>
      </w:r>
      <w:r w:rsidRPr="002A447E">
        <w:rPr>
          <w:lang w:val="lv-LV"/>
        </w:rPr>
        <w:t>”</w:t>
      </w:r>
      <w:r w:rsidRPr="00036F1B">
        <w:rPr>
          <w:lang w:val="lv-LV"/>
        </w:rPr>
        <w:t>” nolikumam</w:t>
      </w:r>
    </w:p>
    <w:p w14:paraId="1D60285F" w14:textId="77777777" w:rsidR="004773D3" w:rsidRDefault="004773D3" w:rsidP="004773D3">
      <w:pPr>
        <w:spacing w:line="0" w:lineRule="atLeast"/>
        <w:jc w:val="center"/>
        <w:rPr>
          <w:lang w:val="lv-LV"/>
        </w:rPr>
      </w:pPr>
      <w:r w:rsidRPr="0018156B">
        <w:rPr>
          <w:lang w:val="lv-LV"/>
        </w:rPr>
        <w:t>[pretendenta uzņēmuma veidlapa]</w:t>
      </w:r>
    </w:p>
    <w:p w14:paraId="0CF988B3" w14:textId="77777777" w:rsidR="004773D3" w:rsidRDefault="004773D3" w:rsidP="004773D3">
      <w:pPr>
        <w:spacing w:line="0" w:lineRule="atLeast"/>
        <w:jc w:val="center"/>
        <w:rPr>
          <w:lang w:val="lv-LV"/>
        </w:rPr>
      </w:pPr>
    </w:p>
    <w:p w14:paraId="5BFDF9BE" w14:textId="19231884" w:rsidR="004773D3" w:rsidRDefault="004773D3" w:rsidP="004773D3">
      <w:pPr>
        <w:jc w:val="center"/>
        <w:rPr>
          <w:lang w:val="lv-LV"/>
        </w:rPr>
      </w:pPr>
      <w:r w:rsidRPr="002A447E">
        <w:rPr>
          <w:bCs/>
          <w:lang w:val="lv-LV"/>
        </w:rPr>
        <w:t>Akmens/dzelzsbetona caurtekas 49+147km remonts</w:t>
      </w:r>
      <w:r>
        <w:rPr>
          <w:bCs/>
          <w:lang w:val="lv-LV"/>
        </w:rPr>
        <w:t xml:space="preserve"> </w:t>
      </w:r>
      <w:r w:rsidRPr="002A447E">
        <w:rPr>
          <w:bCs/>
          <w:lang w:val="lv-LV"/>
        </w:rPr>
        <w:t>posmā “Inčukalns-Sigulda</w:t>
      </w:r>
      <w:r w:rsidRPr="002A447E">
        <w:rPr>
          <w:lang w:val="lv-LV"/>
        </w:rPr>
        <w:t>”</w:t>
      </w:r>
    </w:p>
    <w:p w14:paraId="72702DF5" w14:textId="77777777" w:rsidR="00EA5178" w:rsidRPr="0018156B" w:rsidRDefault="00EA5178" w:rsidP="004773D3">
      <w:pPr>
        <w:jc w:val="center"/>
        <w:rPr>
          <w:lang w:val="lv-LV"/>
        </w:rPr>
      </w:pPr>
    </w:p>
    <w:p w14:paraId="3962C923" w14:textId="77777777" w:rsidR="004773D3" w:rsidRPr="00EA5178" w:rsidRDefault="004773D3" w:rsidP="004773D3">
      <w:pPr>
        <w:spacing w:line="0" w:lineRule="atLeast"/>
        <w:jc w:val="center"/>
        <w:rPr>
          <w:b/>
          <w:lang w:val="lv-LV"/>
        </w:rPr>
      </w:pPr>
      <w:r w:rsidRPr="00EA5178">
        <w:rPr>
          <w:b/>
          <w:lang w:val="lv-LV"/>
        </w:rPr>
        <w:t>FINANŠU PIEDĀVĀJUMS</w:t>
      </w:r>
    </w:p>
    <w:p w14:paraId="1DCB18C3" w14:textId="3085E173" w:rsidR="004773D3" w:rsidRPr="00EA5178" w:rsidRDefault="004773D3" w:rsidP="004773D3">
      <w:pPr>
        <w:spacing w:line="0" w:lineRule="atLeast"/>
        <w:jc w:val="center"/>
        <w:rPr>
          <w:lang w:val="lv-LV"/>
        </w:rPr>
      </w:pPr>
      <w:r w:rsidRPr="00EA5178">
        <w:rPr>
          <w:lang w:val="lv-LV"/>
        </w:rPr>
        <w:t>/forma</w:t>
      </w:r>
      <w:r w:rsidR="00E740F3">
        <w:rPr>
          <w:rStyle w:val="FootnoteReference"/>
          <w:lang w:val="lv-LV"/>
        </w:rPr>
        <w:footnoteReference w:id="16"/>
      </w:r>
      <w:r w:rsidRPr="00EA5178">
        <w:rPr>
          <w:lang w:val="lv-LV"/>
        </w:rPr>
        <w:t>/</w:t>
      </w:r>
    </w:p>
    <w:p w14:paraId="2DE9537E" w14:textId="54D2A80D" w:rsidR="00C94395" w:rsidRPr="00D44EFA" w:rsidRDefault="00C94395" w:rsidP="00C94395">
      <w:pPr>
        <w:contextualSpacing/>
        <w:jc w:val="both"/>
        <w:rPr>
          <w:i/>
          <w:iCs/>
          <w:lang w:val="lv-LV" w:eastAsia="lv-LV"/>
        </w:rPr>
      </w:pPr>
    </w:p>
    <w:tbl>
      <w:tblPr>
        <w:tblStyle w:val="TableGrid"/>
        <w:tblW w:w="0" w:type="auto"/>
        <w:tblInd w:w="360" w:type="dxa"/>
        <w:tblLook w:val="04A0" w:firstRow="1" w:lastRow="0" w:firstColumn="1" w:lastColumn="0" w:noHBand="0" w:noVBand="1"/>
      </w:tblPr>
      <w:tblGrid>
        <w:gridCol w:w="344"/>
        <w:gridCol w:w="8543"/>
      </w:tblGrid>
      <w:tr w:rsidR="00C94395" w:rsidRPr="00D44EFA" w14:paraId="0594E41E" w14:textId="77777777" w:rsidTr="00C94395">
        <w:tc>
          <w:tcPr>
            <w:tcW w:w="344" w:type="dxa"/>
            <w:tcBorders>
              <w:top w:val="single" w:sz="4" w:space="0" w:color="auto"/>
              <w:left w:val="single" w:sz="4" w:space="0" w:color="auto"/>
              <w:bottom w:val="single" w:sz="4" w:space="0" w:color="auto"/>
              <w:right w:val="single" w:sz="4" w:space="0" w:color="auto"/>
            </w:tcBorders>
          </w:tcPr>
          <w:p w14:paraId="12CDF55D" w14:textId="77777777" w:rsidR="00C94395" w:rsidRPr="00D44EFA" w:rsidRDefault="00C94395" w:rsidP="00FC797E">
            <w:pPr>
              <w:pStyle w:val="ListParagraph"/>
              <w:ind w:left="0"/>
              <w:jc w:val="both"/>
              <w:rPr>
                <w:b/>
                <w:sz w:val="22"/>
                <w:szCs w:val="22"/>
                <w:lang w:val="lv-LV"/>
              </w:rPr>
            </w:pPr>
          </w:p>
        </w:tc>
        <w:tc>
          <w:tcPr>
            <w:tcW w:w="8543" w:type="dxa"/>
            <w:tcBorders>
              <w:top w:val="nil"/>
              <w:left w:val="single" w:sz="4" w:space="0" w:color="auto"/>
              <w:bottom w:val="nil"/>
              <w:right w:val="nil"/>
            </w:tcBorders>
          </w:tcPr>
          <w:p w14:paraId="024AAB29" w14:textId="77777777" w:rsidR="00C94395" w:rsidRPr="00D44EFA" w:rsidRDefault="00C94395" w:rsidP="00FC797E">
            <w:pPr>
              <w:pStyle w:val="ListParagraph"/>
              <w:ind w:left="0"/>
              <w:jc w:val="both"/>
              <w:rPr>
                <w:b/>
                <w:sz w:val="22"/>
                <w:szCs w:val="22"/>
                <w:lang w:val="lv-LV"/>
              </w:rPr>
            </w:pPr>
            <w:r w:rsidRPr="00D44EFA">
              <w:rPr>
                <w:sz w:val="22"/>
                <w:szCs w:val="22"/>
                <w:lang w:val="lv-LV"/>
              </w:rPr>
              <w:t>1.variants</w:t>
            </w:r>
          </w:p>
        </w:tc>
      </w:tr>
    </w:tbl>
    <w:p w14:paraId="3C000A6C" w14:textId="4918AD3F" w:rsidR="00C94395" w:rsidRPr="00D44EFA" w:rsidRDefault="00C94395" w:rsidP="00C94395">
      <w:pPr>
        <w:pStyle w:val="ListParagraph"/>
        <w:ind w:left="851"/>
        <w:jc w:val="both"/>
        <w:rPr>
          <w:b/>
          <w:sz w:val="22"/>
          <w:szCs w:val="22"/>
          <w:lang w:val="lv-LV"/>
        </w:rPr>
      </w:pPr>
      <w:r w:rsidRPr="00D44EFA">
        <w:rPr>
          <w:sz w:val="22"/>
          <w:szCs w:val="22"/>
          <w:lang w:val="lv-LV"/>
        </w:rPr>
        <w:t>rēķina apmaksa 30 dienu laikā, avanss 30% apmērā</w:t>
      </w:r>
    </w:p>
    <w:p w14:paraId="689CB28E" w14:textId="77777777" w:rsidR="00C94395" w:rsidRPr="00D44EFA" w:rsidRDefault="00C94395" w:rsidP="00C94395">
      <w:pPr>
        <w:jc w:val="both"/>
        <w:rPr>
          <w:sz w:val="22"/>
          <w:szCs w:val="22"/>
          <w:lang w:val="lv-LV"/>
        </w:rPr>
      </w:pPr>
    </w:p>
    <w:tbl>
      <w:tblPr>
        <w:tblStyle w:val="TableGrid"/>
        <w:tblW w:w="0" w:type="auto"/>
        <w:tblInd w:w="360" w:type="dxa"/>
        <w:tblLook w:val="04A0" w:firstRow="1" w:lastRow="0" w:firstColumn="1" w:lastColumn="0" w:noHBand="0" w:noVBand="1"/>
      </w:tblPr>
      <w:tblGrid>
        <w:gridCol w:w="344"/>
        <w:gridCol w:w="8543"/>
      </w:tblGrid>
      <w:tr w:rsidR="00C94395" w:rsidRPr="00D44EFA" w14:paraId="7B97CD83" w14:textId="77777777" w:rsidTr="00C94395">
        <w:tc>
          <w:tcPr>
            <w:tcW w:w="344" w:type="dxa"/>
            <w:tcBorders>
              <w:top w:val="single" w:sz="4" w:space="0" w:color="auto"/>
              <w:left w:val="single" w:sz="4" w:space="0" w:color="auto"/>
              <w:bottom w:val="single" w:sz="4" w:space="0" w:color="auto"/>
              <w:right w:val="single" w:sz="4" w:space="0" w:color="auto"/>
            </w:tcBorders>
          </w:tcPr>
          <w:p w14:paraId="5E7AE0A1" w14:textId="77777777" w:rsidR="00C94395" w:rsidRPr="00D44EFA" w:rsidRDefault="00C94395" w:rsidP="00FC797E">
            <w:pPr>
              <w:pStyle w:val="ListParagraph"/>
              <w:ind w:left="0"/>
              <w:jc w:val="both"/>
              <w:rPr>
                <w:b/>
                <w:sz w:val="22"/>
                <w:szCs w:val="22"/>
                <w:lang w:val="lv-LV"/>
              </w:rPr>
            </w:pPr>
          </w:p>
        </w:tc>
        <w:tc>
          <w:tcPr>
            <w:tcW w:w="8543" w:type="dxa"/>
            <w:tcBorders>
              <w:top w:val="nil"/>
              <w:left w:val="single" w:sz="4" w:space="0" w:color="auto"/>
              <w:bottom w:val="nil"/>
              <w:right w:val="nil"/>
            </w:tcBorders>
          </w:tcPr>
          <w:p w14:paraId="2B0861AC" w14:textId="77777777" w:rsidR="00C94395" w:rsidRPr="00D44EFA" w:rsidRDefault="00C94395" w:rsidP="00FC797E">
            <w:pPr>
              <w:pStyle w:val="ListParagraph"/>
              <w:ind w:left="0"/>
              <w:jc w:val="both"/>
              <w:rPr>
                <w:b/>
                <w:sz w:val="22"/>
                <w:szCs w:val="22"/>
                <w:lang w:val="lv-LV"/>
              </w:rPr>
            </w:pPr>
            <w:r w:rsidRPr="00D44EFA">
              <w:rPr>
                <w:sz w:val="22"/>
                <w:szCs w:val="22"/>
                <w:lang w:val="lv-LV"/>
              </w:rPr>
              <w:t>2.variants</w:t>
            </w:r>
          </w:p>
        </w:tc>
      </w:tr>
    </w:tbl>
    <w:p w14:paraId="09B4061E" w14:textId="52BB2ED0" w:rsidR="00C94395" w:rsidRPr="00D44EFA" w:rsidRDefault="00C94395" w:rsidP="00C94395">
      <w:pPr>
        <w:ind w:left="851"/>
        <w:jc w:val="both"/>
        <w:rPr>
          <w:b/>
          <w:sz w:val="22"/>
          <w:szCs w:val="22"/>
          <w:lang w:val="lv-LV"/>
        </w:rPr>
      </w:pPr>
      <w:r w:rsidRPr="00D44EFA">
        <w:rPr>
          <w:sz w:val="22"/>
          <w:szCs w:val="22"/>
          <w:lang w:val="lv-LV"/>
        </w:rPr>
        <w:t>rēķina apmaksa 60 dienu laikā, avanss nav paredzēts.</w:t>
      </w:r>
    </w:p>
    <w:p w14:paraId="7510710D" w14:textId="77777777" w:rsidR="00C94395" w:rsidRPr="00EA5178" w:rsidRDefault="00C94395" w:rsidP="004773D3">
      <w:pPr>
        <w:jc w:val="both"/>
        <w:rPr>
          <w:lang w:val="lv-LV"/>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444"/>
        <w:gridCol w:w="889"/>
        <w:gridCol w:w="8"/>
        <w:gridCol w:w="1491"/>
        <w:gridCol w:w="1610"/>
        <w:gridCol w:w="1540"/>
      </w:tblGrid>
      <w:tr w:rsidR="004773D3" w:rsidRPr="00EA5178" w14:paraId="2E739950" w14:textId="77777777" w:rsidTr="004773D3">
        <w:trPr>
          <w:cantSplit/>
          <w:trHeight w:val="1486"/>
          <w:tblHeader/>
          <w:jc w:val="center"/>
        </w:trPr>
        <w:tc>
          <w:tcPr>
            <w:tcW w:w="795" w:type="dxa"/>
            <w:shd w:val="clear" w:color="auto" w:fill="D0CECE" w:themeFill="background2" w:themeFillShade="E6"/>
            <w:vAlign w:val="center"/>
          </w:tcPr>
          <w:p w14:paraId="70781E5C" w14:textId="77777777" w:rsidR="004773D3" w:rsidRPr="00EA5178" w:rsidRDefault="004773D3" w:rsidP="004773D3">
            <w:pPr>
              <w:ind w:right="-80"/>
              <w:jc w:val="center"/>
              <w:rPr>
                <w:b/>
                <w:lang w:val="lv-LV"/>
              </w:rPr>
            </w:pPr>
            <w:r w:rsidRPr="00EA5178">
              <w:rPr>
                <w:b/>
                <w:lang w:val="lv-LV"/>
              </w:rPr>
              <w:t>Nr.</w:t>
            </w:r>
          </w:p>
          <w:p w14:paraId="4B31B265" w14:textId="77777777" w:rsidR="004773D3" w:rsidRPr="00EA5178" w:rsidRDefault="004773D3" w:rsidP="004773D3">
            <w:pPr>
              <w:ind w:right="-80"/>
              <w:jc w:val="center"/>
              <w:rPr>
                <w:b/>
                <w:lang w:val="lv-LV"/>
              </w:rPr>
            </w:pPr>
            <w:r w:rsidRPr="00EA5178">
              <w:rPr>
                <w:b/>
                <w:lang w:val="lv-LV"/>
              </w:rPr>
              <w:t>p.k.</w:t>
            </w:r>
          </w:p>
        </w:tc>
        <w:tc>
          <w:tcPr>
            <w:tcW w:w="3444" w:type="dxa"/>
            <w:shd w:val="clear" w:color="auto" w:fill="D0CECE" w:themeFill="background2" w:themeFillShade="E6"/>
            <w:vAlign w:val="center"/>
          </w:tcPr>
          <w:p w14:paraId="4C95BA03" w14:textId="77777777" w:rsidR="004773D3" w:rsidRPr="00EA5178" w:rsidRDefault="004773D3" w:rsidP="004773D3">
            <w:pPr>
              <w:jc w:val="center"/>
              <w:rPr>
                <w:b/>
                <w:lang w:val="lv-LV"/>
              </w:rPr>
            </w:pPr>
            <w:r w:rsidRPr="00EA5178">
              <w:rPr>
                <w:b/>
                <w:lang w:val="lv-LV"/>
              </w:rPr>
              <w:t>Nosaukums</w:t>
            </w:r>
          </w:p>
        </w:tc>
        <w:tc>
          <w:tcPr>
            <w:tcW w:w="889" w:type="dxa"/>
            <w:shd w:val="clear" w:color="auto" w:fill="D0CECE" w:themeFill="background2" w:themeFillShade="E6"/>
            <w:textDirection w:val="btLr"/>
            <w:vAlign w:val="center"/>
          </w:tcPr>
          <w:p w14:paraId="270DDF75" w14:textId="77777777" w:rsidR="004773D3" w:rsidRPr="00EA5178" w:rsidRDefault="004773D3" w:rsidP="004773D3">
            <w:pPr>
              <w:ind w:left="113" w:right="113"/>
              <w:jc w:val="center"/>
              <w:rPr>
                <w:b/>
                <w:lang w:val="lv-LV"/>
              </w:rPr>
            </w:pPr>
            <w:r w:rsidRPr="00EA5178">
              <w:rPr>
                <w:b/>
                <w:lang w:val="lv-LV"/>
              </w:rPr>
              <w:t>Mērvienība</w:t>
            </w:r>
          </w:p>
        </w:tc>
        <w:tc>
          <w:tcPr>
            <w:tcW w:w="1499" w:type="dxa"/>
            <w:gridSpan w:val="2"/>
            <w:shd w:val="clear" w:color="auto" w:fill="D0CECE" w:themeFill="background2" w:themeFillShade="E6"/>
            <w:vAlign w:val="center"/>
          </w:tcPr>
          <w:p w14:paraId="5A42413A" w14:textId="77777777" w:rsidR="004773D3" w:rsidRPr="00EA5178" w:rsidRDefault="004773D3" w:rsidP="004773D3">
            <w:pPr>
              <w:jc w:val="center"/>
              <w:rPr>
                <w:b/>
                <w:lang w:val="lv-LV"/>
              </w:rPr>
            </w:pPr>
            <w:r w:rsidRPr="00EA5178">
              <w:rPr>
                <w:b/>
                <w:lang w:val="lv-LV"/>
              </w:rPr>
              <w:t>Daudzums</w:t>
            </w:r>
          </w:p>
          <w:p w14:paraId="3ACD30FA" w14:textId="77777777" w:rsidR="004773D3" w:rsidRPr="00EA5178" w:rsidRDefault="004773D3" w:rsidP="004773D3">
            <w:pPr>
              <w:jc w:val="center"/>
              <w:rPr>
                <w:b/>
                <w:lang w:val="lv-LV"/>
              </w:rPr>
            </w:pPr>
          </w:p>
        </w:tc>
        <w:tc>
          <w:tcPr>
            <w:tcW w:w="1610" w:type="dxa"/>
            <w:shd w:val="clear" w:color="auto" w:fill="D0CECE" w:themeFill="background2" w:themeFillShade="E6"/>
            <w:vAlign w:val="center"/>
          </w:tcPr>
          <w:p w14:paraId="6CDCB7AA" w14:textId="77777777" w:rsidR="004773D3" w:rsidRPr="00EA5178" w:rsidRDefault="004773D3" w:rsidP="004773D3">
            <w:pPr>
              <w:jc w:val="center"/>
              <w:rPr>
                <w:b/>
                <w:lang w:val="lv-LV"/>
              </w:rPr>
            </w:pPr>
            <w:r w:rsidRPr="00EA5178">
              <w:rPr>
                <w:b/>
                <w:lang w:val="lv-LV"/>
              </w:rPr>
              <w:t>Vienības</w:t>
            </w:r>
          </w:p>
          <w:p w14:paraId="6A7EF495" w14:textId="77777777" w:rsidR="004773D3" w:rsidRPr="00EA5178" w:rsidRDefault="004773D3" w:rsidP="004773D3">
            <w:pPr>
              <w:jc w:val="center"/>
              <w:rPr>
                <w:b/>
                <w:lang w:val="lv-LV"/>
              </w:rPr>
            </w:pPr>
            <w:r w:rsidRPr="00EA5178">
              <w:rPr>
                <w:b/>
                <w:lang w:val="lv-LV"/>
              </w:rPr>
              <w:t xml:space="preserve">cena </w:t>
            </w:r>
          </w:p>
          <w:p w14:paraId="2379F3D6" w14:textId="77777777" w:rsidR="004773D3" w:rsidRPr="00EA5178" w:rsidRDefault="004773D3" w:rsidP="004773D3">
            <w:pPr>
              <w:jc w:val="center"/>
              <w:rPr>
                <w:b/>
                <w:lang w:val="lv-LV"/>
              </w:rPr>
            </w:pPr>
            <w:r w:rsidRPr="00EA5178">
              <w:rPr>
                <w:b/>
                <w:lang w:val="lv-LV"/>
              </w:rPr>
              <w:t>EUR</w:t>
            </w:r>
          </w:p>
          <w:p w14:paraId="188C2E50" w14:textId="77777777" w:rsidR="004773D3" w:rsidRPr="00EA5178" w:rsidRDefault="004773D3" w:rsidP="004773D3">
            <w:pPr>
              <w:jc w:val="center"/>
              <w:rPr>
                <w:b/>
                <w:lang w:val="lv-LV"/>
              </w:rPr>
            </w:pPr>
            <w:r w:rsidRPr="00EA5178">
              <w:rPr>
                <w:b/>
                <w:lang w:val="lv-LV"/>
              </w:rPr>
              <w:t>(bez PVN)</w:t>
            </w:r>
            <w:r w:rsidRPr="00EA5178">
              <w:rPr>
                <w:b/>
                <w:vertAlign w:val="superscript"/>
                <w:lang w:val="lv-LV"/>
              </w:rPr>
              <w:t>*</w:t>
            </w:r>
          </w:p>
        </w:tc>
        <w:tc>
          <w:tcPr>
            <w:tcW w:w="1540" w:type="dxa"/>
            <w:shd w:val="clear" w:color="auto" w:fill="D0CECE" w:themeFill="background2" w:themeFillShade="E6"/>
            <w:vAlign w:val="center"/>
          </w:tcPr>
          <w:p w14:paraId="54D9772C" w14:textId="77777777" w:rsidR="004773D3" w:rsidRPr="00EA5178" w:rsidRDefault="004773D3" w:rsidP="004773D3">
            <w:pPr>
              <w:jc w:val="center"/>
              <w:rPr>
                <w:b/>
                <w:lang w:val="lv-LV"/>
              </w:rPr>
            </w:pPr>
            <w:r w:rsidRPr="00EA5178">
              <w:rPr>
                <w:b/>
                <w:lang w:val="lv-LV"/>
              </w:rPr>
              <w:t xml:space="preserve">Summa </w:t>
            </w:r>
          </w:p>
          <w:p w14:paraId="35BDB118" w14:textId="77777777" w:rsidR="004773D3" w:rsidRPr="00EA5178" w:rsidRDefault="004773D3" w:rsidP="004773D3">
            <w:pPr>
              <w:jc w:val="center"/>
              <w:rPr>
                <w:b/>
                <w:lang w:val="lv-LV"/>
              </w:rPr>
            </w:pPr>
            <w:r w:rsidRPr="00EA5178">
              <w:rPr>
                <w:b/>
                <w:lang w:val="lv-LV"/>
              </w:rPr>
              <w:t>EUR</w:t>
            </w:r>
          </w:p>
          <w:p w14:paraId="493FC4F4" w14:textId="77777777" w:rsidR="004773D3" w:rsidRPr="00EA5178" w:rsidRDefault="004773D3" w:rsidP="004773D3">
            <w:pPr>
              <w:jc w:val="center"/>
              <w:rPr>
                <w:b/>
                <w:lang w:val="lv-LV"/>
              </w:rPr>
            </w:pPr>
            <w:r w:rsidRPr="00EA5178">
              <w:rPr>
                <w:b/>
                <w:lang w:val="lv-LV"/>
              </w:rPr>
              <w:t>(bez PVN)</w:t>
            </w:r>
            <w:r w:rsidRPr="00EA5178">
              <w:rPr>
                <w:b/>
                <w:vertAlign w:val="superscript"/>
                <w:lang w:val="lv-LV"/>
              </w:rPr>
              <w:t>*</w:t>
            </w:r>
          </w:p>
        </w:tc>
      </w:tr>
      <w:tr w:rsidR="004773D3" w:rsidRPr="00EA5178" w14:paraId="0C9A86CE" w14:textId="77777777" w:rsidTr="004773D3">
        <w:trPr>
          <w:tblHeader/>
          <w:jc w:val="center"/>
        </w:trPr>
        <w:tc>
          <w:tcPr>
            <w:tcW w:w="795" w:type="dxa"/>
            <w:vAlign w:val="center"/>
          </w:tcPr>
          <w:p w14:paraId="23CD4F48" w14:textId="77777777" w:rsidR="004773D3" w:rsidRPr="00EA5178" w:rsidRDefault="004773D3" w:rsidP="004773D3">
            <w:pPr>
              <w:ind w:right="-80"/>
              <w:jc w:val="center"/>
              <w:rPr>
                <w:lang w:val="lv-LV"/>
              </w:rPr>
            </w:pPr>
            <w:r w:rsidRPr="00EA5178">
              <w:rPr>
                <w:lang w:val="lv-LV"/>
              </w:rPr>
              <w:t>1</w:t>
            </w:r>
          </w:p>
        </w:tc>
        <w:tc>
          <w:tcPr>
            <w:tcW w:w="3444" w:type="dxa"/>
            <w:vAlign w:val="center"/>
          </w:tcPr>
          <w:p w14:paraId="16673FFF" w14:textId="77777777" w:rsidR="004773D3" w:rsidRPr="00EA5178" w:rsidRDefault="004773D3" w:rsidP="004773D3">
            <w:pPr>
              <w:jc w:val="center"/>
              <w:rPr>
                <w:lang w:val="lv-LV"/>
              </w:rPr>
            </w:pPr>
            <w:r w:rsidRPr="00EA5178">
              <w:rPr>
                <w:lang w:val="lv-LV"/>
              </w:rPr>
              <w:t>2</w:t>
            </w:r>
          </w:p>
        </w:tc>
        <w:tc>
          <w:tcPr>
            <w:tcW w:w="889" w:type="dxa"/>
            <w:vAlign w:val="center"/>
          </w:tcPr>
          <w:p w14:paraId="120ECE04" w14:textId="77777777" w:rsidR="004773D3" w:rsidRPr="00EA5178" w:rsidRDefault="004773D3" w:rsidP="004773D3">
            <w:pPr>
              <w:jc w:val="center"/>
              <w:rPr>
                <w:lang w:val="lv-LV"/>
              </w:rPr>
            </w:pPr>
            <w:r w:rsidRPr="00EA5178">
              <w:rPr>
                <w:lang w:val="lv-LV"/>
              </w:rPr>
              <w:t>3</w:t>
            </w:r>
          </w:p>
        </w:tc>
        <w:tc>
          <w:tcPr>
            <w:tcW w:w="1499" w:type="dxa"/>
            <w:gridSpan w:val="2"/>
            <w:vAlign w:val="center"/>
          </w:tcPr>
          <w:p w14:paraId="5D0221A7" w14:textId="77777777" w:rsidR="004773D3" w:rsidRPr="00EA5178" w:rsidRDefault="004773D3" w:rsidP="004773D3">
            <w:pPr>
              <w:jc w:val="center"/>
              <w:rPr>
                <w:lang w:val="lv-LV"/>
              </w:rPr>
            </w:pPr>
            <w:r w:rsidRPr="00EA5178">
              <w:rPr>
                <w:lang w:val="lv-LV"/>
              </w:rPr>
              <w:t>4</w:t>
            </w:r>
          </w:p>
        </w:tc>
        <w:tc>
          <w:tcPr>
            <w:tcW w:w="1610" w:type="dxa"/>
            <w:vAlign w:val="center"/>
          </w:tcPr>
          <w:p w14:paraId="35D1F855" w14:textId="77777777" w:rsidR="004773D3" w:rsidRPr="00EA5178" w:rsidRDefault="004773D3" w:rsidP="004773D3">
            <w:pPr>
              <w:jc w:val="center"/>
              <w:rPr>
                <w:lang w:val="lv-LV"/>
              </w:rPr>
            </w:pPr>
            <w:r w:rsidRPr="00EA5178">
              <w:rPr>
                <w:lang w:val="lv-LV"/>
              </w:rPr>
              <w:t>5</w:t>
            </w:r>
          </w:p>
        </w:tc>
        <w:tc>
          <w:tcPr>
            <w:tcW w:w="1540" w:type="dxa"/>
            <w:vAlign w:val="center"/>
          </w:tcPr>
          <w:p w14:paraId="5330A799" w14:textId="77777777" w:rsidR="004773D3" w:rsidRPr="00EA5178" w:rsidRDefault="004773D3" w:rsidP="004773D3">
            <w:pPr>
              <w:jc w:val="center"/>
              <w:rPr>
                <w:lang w:val="lv-LV"/>
              </w:rPr>
            </w:pPr>
            <w:r w:rsidRPr="00EA5178">
              <w:rPr>
                <w:lang w:val="lv-LV"/>
              </w:rPr>
              <w:t>6</w:t>
            </w:r>
          </w:p>
        </w:tc>
      </w:tr>
      <w:tr w:rsidR="004773D3" w:rsidRPr="00EA5178" w14:paraId="66F6A1EE" w14:textId="77777777" w:rsidTr="004773D3">
        <w:trPr>
          <w:tblHeader/>
          <w:jc w:val="center"/>
        </w:trPr>
        <w:tc>
          <w:tcPr>
            <w:tcW w:w="9777" w:type="dxa"/>
            <w:gridSpan w:val="7"/>
            <w:vAlign w:val="center"/>
          </w:tcPr>
          <w:p w14:paraId="1F3247BB" w14:textId="77777777" w:rsidR="004773D3" w:rsidRPr="00EA5178" w:rsidRDefault="004773D3" w:rsidP="004773D3">
            <w:pPr>
              <w:jc w:val="center"/>
              <w:rPr>
                <w:lang w:val="lv-LV"/>
              </w:rPr>
            </w:pPr>
            <w:r w:rsidRPr="00EA5178">
              <w:rPr>
                <w:lang w:val="lv-LV"/>
              </w:rPr>
              <w:t xml:space="preserve">[darbu nosaukums]  </w:t>
            </w:r>
          </w:p>
        </w:tc>
      </w:tr>
      <w:tr w:rsidR="004773D3" w:rsidRPr="00EA5178" w14:paraId="6AA594B8" w14:textId="77777777" w:rsidTr="004773D3">
        <w:trPr>
          <w:tblHeader/>
          <w:jc w:val="center"/>
        </w:trPr>
        <w:tc>
          <w:tcPr>
            <w:tcW w:w="795" w:type="dxa"/>
            <w:vAlign w:val="center"/>
          </w:tcPr>
          <w:p w14:paraId="1EAF0EDD" w14:textId="77777777" w:rsidR="004773D3" w:rsidRPr="00EA5178" w:rsidRDefault="004773D3" w:rsidP="004773D3">
            <w:pPr>
              <w:ind w:right="-80"/>
              <w:jc w:val="center"/>
              <w:rPr>
                <w:lang w:val="lv-LV"/>
              </w:rPr>
            </w:pPr>
            <w:r w:rsidRPr="00EA5178">
              <w:rPr>
                <w:lang w:val="lv-LV"/>
              </w:rPr>
              <w:t>1.1.</w:t>
            </w:r>
          </w:p>
        </w:tc>
        <w:tc>
          <w:tcPr>
            <w:tcW w:w="3444" w:type="dxa"/>
            <w:vAlign w:val="center"/>
          </w:tcPr>
          <w:p w14:paraId="3CDA013D" w14:textId="77777777" w:rsidR="004773D3" w:rsidRPr="00EA5178" w:rsidRDefault="004773D3" w:rsidP="004773D3">
            <w:pPr>
              <w:rPr>
                <w:lang w:val="lv-LV"/>
              </w:rPr>
            </w:pPr>
            <w:r w:rsidRPr="00EA5178">
              <w:rPr>
                <w:lang w:val="lv-LV"/>
              </w:rPr>
              <w:t>Darbi:</w:t>
            </w:r>
          </w:p>
        </w:tc>
        <w:tc>
          <w:tcPr>
            <w:tcW w:w="889" w:type="dxa"/>
            <w:vAlign w:val="center"/>
          </w:tcPr>
          <w:p w14:paraId="126E498B" w14:textId="77777777" w:rsidR="004773D3" w:rsidRPr="00EA5178" w:rsidRDefault="004773D3" w:rsidP="004773D3">
            <w:pPr>
              <w:jc w:val="center"/>
              <w:rPr>
                <w:lang w:val="lv-LV"/>
              </w:rPr>
            </w:pPr>
          </w:p>
        </w:tc>
        <w:tc>
          <w:tcPr>
            <w:tcW w:w="1499" w:type="dxa"/>
            <w:gridSpan w:val="2"/>
            <w:vAlign w:val="center"/>
          </w:tcPr>
          <w:p w14:paraId="2C081ECE" w14:textId="77777777" w:rsidR="004773D3" w:rsidRPr="00EA5178" w:rsidRDefault="004773D3" w:rsidP="004773D3">
            <w:pPr>
              <w:jc w:val="center"/>
              <w:rPr>
                <w:lang w:val="lv-LV"/>
              </w:rPr>
            </w:pPr>
          </w:p>
        </w:tc>
        <w:tc>
          <w:tcPr>
            <w:tcW w:w="1610" w:type="dxa"/>
            <w:vAlign w:val="center"/>
          </w:tcPr>
          <w:p w14:paraId="4E929F59" w14:textId="77777777" w:rsidR="004773D3" w:rsidRPr="00EA5178" w:rsidRDefault="004773D3" w:rsidP="004773D3">
            <w:pPr>
              <w:jc w:val="center"/>
              <w:rPr>
                <w:lang w:val="lv-LV"/>
              </w:rPr>
            </w:pPr>
          </w:p>
        </w:tc>
        <w:tc>
          <w:tcPr>
            <w:tcW w:w="1540" w:type="dxa"/>
            <w:vAlign w:val="center"/>
          </w:tcPr>
          <w:p w14:paraId="69F8035A" w14:textId="77777777" w:rsidR="004773D3" w:rsidRPr="00EA5178" w:rsidRDefault="004773D3" w:rsidP="004773D3">
            <w:pPr>
              <w:jc w:val="center"/>
              <w:rPr>
                <w:lang w:val="lv-LV"/>
              </w:rPr>
            </w:pPr>
          </w:p>
        </w:tc>
      </w:tr>
      <w:tr w:rsidR="004773D3" w:rsidRPr="00EA5178" w14:paraId="18ACD888" w14:textId="77777777" w:rsidTr="004773D3">
        <w:trPr>
          <w:tblHeader/>
          <w:jc w:val="center"/>
        </w:trPr>
        <w:tc>
          <w:tcPr>
            <w:tcW w:w="795" w:type="dxa"/>
            <w:vAlign w:val="center"/>
          </w:tcPr>
          <w:p w14:paraId="6D474ECD" w14:textId="77777777" w:rsidR="004773D3" w:rsidRPr="00EA5178" w:rsidRDefault="004773D3" w:rsidP="004773D3">
            <w:pPr>
              <w:ind w:right="-80"/>
              <w:jc w:val="center"/>
              <w:rPr>
                <w:lang w:val="lv-LV"/>
              </w:rPr>
            </w:pPr>
            <w:r w:rsidRPr="00EA5178">
              <w:rPr>
                <w:lang w:val="lv-LV"/>
              </w:rPr>
              <w:t>1.1.2.</w:t>
            </w:r>
          </w:p>
        </w:tc>
        <w:tc>
          <w:tcPr>
            <w:tcW w:w="7442" w:type="dxa"/>
            <w:gridSpan w:val="5"/>
            <w:vAlign w:val="center"/>
          </w:tcPr>
          <w:p w14:paraId="63A70741" w14:textId="77777777" w:rsidR="004773D3" w:rsidRPr="00EA5178" w:rsidRDefault="004773D3" w:rsidP="004773D3">
            <w:pPr>
              <w:jc w:val="right"/>
              <w:rPr>
                <w:lang w:val="lv-LV"/>
              </w:rPr>
            </w:pPr>
            <w:r w:rsidRPr="00EA5178">
              <w:rPr>
                <w:lang w:val="lv-LV"/>
              </w:rPr>
              <w:t>Kopā par darbiem:</w:t>
            </w:r>
          </w:p>
        </w:tc>
        <w:tc>
          <w:tcPr>
            <w:tcW w:w="1540" w:type="dxa"/>
            <w:vAlign w:val="center"/>
          </w:tcPr>
          <w:p w14:paraId="19CE4153" w14:textId="77777777" w:rsidR="004773D3" w:rsidRPr="00EA5178" w:rsidRDefault="004773D3" w:rsidP="004773D3">
            <w:pPr>
              <w:jc w:val="center"/>
              <w:rPr>
                <w:lang w:val="lv-LV"/>
              </w:rPr>
            </w:pPr>
          </w:p>
        </w:tc>
      </w:tr>
      <w:tr w:rsidR="004773D3" w:rsidRPr="00EA5178" w14:paraId="05EAB7DA" w14:textId="77777777" w:rsidTr="004773D3">
        <w:trPr>
          <w:tblHeader/>
          <w:jc w:val="center"/>
        </w:trPr>
        <w:tc>
          <w:tcPr>
            <w:tcW w:w="795" w:type="dxa"/>
            <w:vAlign w:val="center"/>
          </w:tcPr>
          <w:p w14:paraId="39FBA8E8" w14:textId="77777777" w:rsidR="004773D3" w:rsidRPr="00EA5178" w:rsidRDefault="004773D3" w:rsidP="004773D3">
            <w:pPr>
              <w:ind w:right="-80"/>
              <w:jc w:val="center"/>
              <w:rPr>
                <w:lang w:val="lv-LV"/>
              </w:rPr>
            </w:pPr>
            <w:r w:rsidRPr="00EA5178">
              <w:rPr>
                <w:lang w:val="lv-LV"/>
              </w:rPr>
              <w:t>…</w:t>
            </w:r>
          </w:p>
        </w:tc>
        <w:tc>
          <w:tcPr>
            <w:tcW w:w="7442" w:type="dxa"/>
            <w:gridSpan w:val="5"/>
            <w:vAlign w:val="center"/>
          </w:tcPr>
          <w:p w14:paraId="068B9B69" w14:textId="77777777" w:rsidR="004773D3" w:rsidRPr="00EA5178" w:rsidRDefault="004773D3" w:rsidP="004773D3">
            <w:pPr>
              <w:jc w:val="right"/>
              <w:rPr>
                <w:lang w:val="lv-LV"/>
              </w:rPr>
            </w:pPr>
          </w:p>
        </w:tc>
        <w:tc>
          <w:tcPr>
            <w:tcW w:w="1540" w:type="dxa"/>
            <w:vAlign w:val="center"/>
          </w:tcPr>
          <w:p w14:paraId="34D5B76E" w14:textId="77777777" w:rsidR="004773D3" w:rsidRPr="00EA5178" w:rsidRDefault="004773D3" w:rsidP="004773D3">
            <w:pPr>
              <w:jc w:val="center"/>
              <w:rPr>
                <w:lang w:val="lv-LV"/>
              </w:rPr>
            </w:pPr>
          </w:p>
        </w:tc>
      </w:tr>
      <w:tr w:rsidR="004773D3" w:rsidRPr="00EA5178" w14:paraId="64BEA1D4" w14:textId="77777777" w:rsidTr="004773D3">
        <w:trPr>
          <w:tblHeader/>
          <w:jc w:val="center"/>
        </w:trPr>
        <w:tc>
          <w:tcPr>
            <w:tcW w:w="795" w:type="dxa"/>
            <w:vAlign w:val="center"/>
          </w:tcPr>
          <w:p w14:paraId="189BE536" w14:textId="77777777" w:rsidR="004773D3" w:rsidRPr="00EA5178" w:rsidRDefault="004773D3" w:rsidP="004773D3">
            <w:pPr>
              <w:ind w:right="-80"/>
              <w:jc w:val="center"/>
              <w:rPr>
                <w:lang w:val="lv-LV"/>
              </w:rPr>
            </w:pPr>
            <w:r w:rsidRPr="00EA5178">
              <w:rPr>
                <w:lang w:val="lv-LV"/>
              </w:rPr>
              <w:t>1.2.</w:t>
            </w:r>
          </w:p>
        </w:tc>
        <w:tc>
          <w:tcPr>
            <w:tcW w:w="3444" w:type="dxa"/>
            <w:vAlign w:val="center"/>
          </w:tcPr>
          <w:p w14:paraId="2FB5193E" w14:textId="77777777" w:rsidR="004773D3" w:rsidRPr="00EA5178" w:rsidRDefault="004773D3" w:rsidP="004773D3">
            <w:pPr>
              <w:rPr>
                <w:iCs/>
                <w:lang w:val="lv-LV"/>
              </w:rPr>
            </w:pPr>
            <w:r w:rsidRPr="00EA5178">
              <w:rPr>
                <w:iCs/>
                <w:lang w:val="lv-LV"/>
              </w:rPr>
              <w:t>Materiāli:</w:t>
            </w:r>
          </w:p>
        </w:tc>
        <w:tc>
          <w:tcPr>
            <w:tcW w:w="889" w:type="dxa"/>
            <w:vAlign w:val="center"/>
          </w:tcPr>
          <w:p w14:paraId="51962415" w14:textId="77777777" w:rsidR="004773D3" w:rsidRPr="00EA5178" w:rsidRDefault="004773D3" w:rsidP="004773D3">
            <w:pPr>
              <w:jc w:val="center"/>
              <w:rPr>
                <w:lang w:val="lv-LV"/>
              </w:rPr>
            </w:pPr>
          </w:p>
        </w:tc>
        <w:tc>
          <w:tcPr>
            <w:tcW w:w="1499" w:type="dxa"/>
            <w:gridSpan w:val="2"/>
            <w:vAlign w:val="center"/>
          </w:tcPr>
          <w:p w14:paraId="07F31B30" w14:textId="77777777" w:rsidR="004773D3" w:rsidRPr="00EA5178" w:rsidRDefault="004773D3" w:rsidP="004773D3">
            <w:pPr>
              <w:jc w:val="center"/>
              <w:rPr>
                <w:lang w:val="lv-LV"/>
              </w:rPr>
            </w:pPr>
          </w:p>
        </w:tc>
        <w:tc>
          <w:tcPr>
            <w:tcW w:w="1610" w:type="dxa"/>
            <w:vAlign w:val="center"/>
          </w:tcPr>
          <w:p w14:paraId="1466C6F3" w14:textId="77777777" w:rsidR="004773D3" w:rsidRPr="00EA5178" w:rsidRDefault="004773D3" w:rsidP="004773D3">
            <w:pPr>
              <w:jc w:val="center"/>
              <w:rPr>
                <w:lang w:val="lv-LV"/>
              </w:rPr>
            </w:pPr>
          </w:p>
        </w:tc>
        <w:tc>
          <w:tcPr>
            <w:tcW w:w="1540" w:type="dxa"/>
            <w:vAlign w:val="center"/>
          </w:tcPr>
          <w:p w14:paraId="45EB08D5" w14:textId="77777777" w:rsidR="004773D3" w:rsidRPr="00EA5178" w:rsidRDefault="004773D3" w:rsidP="004773D3">
            <w:pPr>
              <w:jc w:val="center"/>
              <w:rPr>
                <w:lang w:val="lv-LV"/>
              </w:rPr>
            </w:pPr>
          </w:p>
        </w:tc>
      </w:tr>
      <w:tr w:rsidR="004773D3" w:rsidRPr="00EA5178" w14:paraId="6BB4AC0A" w14:textId="77777777" w:rsidTr="004773D3">
        <w:trPr>
          <w:tblHeader/>
          <w:jc w:val="center"/>
        </w:trPr>
        <w:tc>
          <w:tcPr>
            <w:tcW w:w="795" w:type="dxa"/>
            <w:vAlign w:val="center"/>
          </w:tcPr>
          <w:p w14:paraId="005322AD" w14:textId="77777777" w:rsidR="004773D3" w:rsidRPr="00EA5178" w:rsidRDefault="004773D3" w:rsidP="004773D3">
            <w:pPr>
              <w:ind w:right="-80"/>
              <w:jc w:val="center"/>
              <w:rPr>
                <w:lang w:val="lv-LV"/>
              </w:rPr>
            </w:pPr>
            <w:r w:rsidRPr="00EA5178">
              <w:rPr>
                <w:lang w:val="lv-LV"/>
              </w:rPr>
              <w:t>1.2.1.</w:t>
            </w:r>
          </w:p>
        </w:tc>
        <w:tc>
          <w:tcPr>
            <w:tcW w:w="3444" w:type="dxa"/>
            <w:vAlign w:val="center"/>
          </w:tcPr>
          <w:p w14:paraId="10660677" w14:textId="77777777" w:rsidR="004773D3" w:rsidRPr="00EA5178" w:rsidRDefault="004773D3" w:rsidP="004773D3">
            <w:pPr>
              <w:rPr>
                <w:iCs/>
                <w:lang w:val="lv-LV"/>
              </w:rPr>
            </w:pPr>
          </w:p>
        </w:tc>
        <w:tc>
          <w:tcPr>
            <w:tcW w:w="889" w:type="dxa"/>
            <w:vAlign w:val="center"/>
          </w:tcPr>
          <w:p w14:paraId="3512BEE0" w14:textId="77777777" w:rsidR="004773D3" w:rsidRPr="00EA5178" w:rsidRDefault="004773D3" w:rsidP="004773D3">
            <w:pPr>
              <w:jc w:val="center"/>
              <w:rPr>
                <w:lang w:val="lv-LV"/>
              </w:rPr>
            </w:pPr>
          </w:p>
        </w:tc>
        <w:tc>
          <w:tcPr>
            <w:tcW w:w="1499" w:type="dxa"/>
            <w:gridSpan w:val="2"/>
            <w:vAlign w:val="center"/>
          </w:tcPr>
          <w:p w14:paraId="2B316FB3" w14:textId="77777777" w:rsidR="004773D3" w:rsidRPr="00EA5178" w:rsidRDefault="004773D3" w:rsidP="004773D3">
            <w:pPr>
              <w:jc w:val="center"/>
              <w:rPr>
                <w:lang w:val="lv-LV"/>
              </w:rPr>
            </w:pPr>
          </w:p>
        </w:tc>
        <w:tc>
          <w:tcPr>
            <w:tcW w:w="1610" w:type="dxa"/>
            <w:vAlign w:val="center"/>
          </w:tcPr>
          <w:p w14:paraId="2296E74B" w14:textId="77777777" w:rsidR="004773D3" w:rsidRPr="00EA5178" w:rsidRDefault="004773D3" w:rsidP="004773D3">
            <w:pPr>
              <w:jc w:val="center"/>
              <w:rPr>
                <w:lang w:val="lv-LV"/>
              </w:rPr>
            </w:pPr>
          </w:p>
        </w:tc>
        <w:tc>
          <w:tcPr>
            <w:tcW w:w="1540" w:type="dxa"/>
            <w:vAlign w:val="center"/>
          </w:tcPr>
          <w:p w14:paraId="1233E3BE" w14:textId="77777777" w:rsidR="004773D3" w:rsidRPr="00EA5178" w:rsidRDefault="004773D3" w:rsidP="004773D3">
            <w:pPr>
              <w:jc w:val="center"/>
              <w:rPr>
                <w:lang w:val="lv-LV"/>
              </w:rPr>
            </w:pPr>
          </w:p>
        </w:tc>
      </w:tr>
      <w:tr w:rsidR="004773D3" w:rsidRPr="00EA5178" w14:paraId="1B311824" w14:textId="77777777" w:rsidTr="004773D3">
        <w:trPr>
          <w:tblHeader/>
          <w:jc w:val="center"/>
        </w:trPr>
        <w:tc>
          <w:tcPr>
            <w:tcW w:w="795" w:type="dxa"/>
            <w:vAlign w:val="center"/>
          </w:tcPr>
          <w:p w14:paraId="0D38E86F" w14:textId="77777777" w:rsidR="004773D3" w:rsidRPr="00EA5178" w:rsidRDefault="004773D3" w:rsidP="004773D3">
            <w:pPr>
              <w:ind w:right="-80"/>
              <w:jc w:val="center"/>
              <w:rPr>
                <w:lang w:val="lv-LV"/>
              </w:rPr>
            </w:pPr>
            <w:r w:rsidRPr="00EA5178">
              <w:rPr>
                <w:lang w:val="lv-LV"/>
              </w:rPr>
              <w:t>…</w:t>
            </w:r>
          </w:p>
        </w:tc>
        <w:tc>
          <w:tcPr>
            <w:tcW w:w="3444" w:type="dxa"/>
            <w:vAlign w:val="center"/>
          </w:tcPr>
          <w:p w14:paraId="5B3993E8" w14:textId="77777777" w:rsidR="004773D3" w:rsidRPr="00EA5178" w:rsidRDefault="004773D3" w:rsidP="004773D3">
            <w:pPr>
              <w:rPr>
                <w:iCs/>
                <w:lang w:val="lv-LV"/>
              </w:rPr>
            </w:pPr>
          </w:p>
        </w:tc>
        <w:tc>
          <w:tcPr>
            <w:tcW w:w="889" w:type="dxa"/>
            <w:vAlign w:val="center"/>
          </w:tcPr>
          <w:p w14:paraId="4AEC2437" w14:textId="77777777" w:rsidR="004773D3" w:rsidRPr="00EA5178" w:rsidRDefault="004773D3" w:rsidP="004773D3">
            <w:pPr>
              <w:jc w:val="center"/>
              <w:rPr>
                <w:lang w:val="lv-LV"/>
              </w:rPr>
            </w:pPr>
          </w:p>
        </w:tc>
        <w:tc>
          <w:tcPr>
            <w:tcW w:w="1499" w:type="dxa"/>
            <w:gridSpan w:val="2"/>
            <w:vAlign w:val="center"/>
          </w:tcPr>
          <w:p w14:paraId="60363243" w14:textId="77777777" w:rsidR="004773D3" w:rsidRPr="00EA5178" w:rsidRDefault="004773D3" w:rsidP="004773D3">
            <w:pPr>
              <w:jc w:val="center"/>
              <w:rPr>
                <w:lang w:val="lv-LV"/>
              </w:rPr>
            </w:pPr>
          </w:p>
        </w:tc>
        <w:tc>
          <w:tcPr>
            <w:tcW w:w="1610" w:type="dxa"/>
            <w:vAlign w:val="center"/>
          </w:tcPr>
          <w:p w14:paraId="1A331DD7" w14:textId="77777777" w:rsidR="004773D3" w:rsidRPr="00EA5178" w:rsidRDefault="004773D3" w:rsidP="004773D3">
            <w:pPr>
              <w:jc w:val="center"/>
              <w:rPr>
                <w:lang w:val="lv-LV"/>
              </w:rPr>
            </w:pPr>
          </w:p>
        </w:tc>
        <w:tc>
          <w:tcPr>
            <w:tcW w:w="1540" w:type="dxa"/>
            <w:vAlign w:val="center"/>
          </w:tcPr>
          <w:p w14:paraId="360C915B" w14:textId="77777777" w:rsidR="004773D3" w:rsidRPr="00EA5178" w:rsidRDefault="004773D3" w:rsidP="004773D3">
            <w:pPr>
              <w:jc w:val="center"/>
              <w:rPr>
                <w:lang w:val="lv-LV"/>
              </w:rPr>
            </w:pPr>
          </w:p>
        </w:tc>
      </w:tr>
      <w:tr w:rsidR="004773D3" w:rsidRPr="00EA5178" w14:paraId="382BAB05" w14:textId="77777777" w:rsidTr="004773D3">
        <w:trPr>
          <w:tblHeader/>
          <w:jc w:val="center"/>
        </w:trPr>
        <w:tc>
          <w:tcPr>
            <w:tcW w:w="795" w:type="dxa"/>
            <w:vAlign w:val="center"/>
          </w:tcPr>
          <w:p w14:paraId="4577ECE0" w14:textId="77777777" w:rsidR="004773D3" w:rsidRPr="00EA5178" w:rsidRDefault="004773D3" w:rsidP="004773D3">
            <w:pPr>
              <w:ind w:right="-80"/>
              <w:jc w:val="center"/>
              <w:rPr>
                <w:lang w:val="lv-LV"/>
              </w:rPr>
            </w:pPr>
          </w:p>
        </w:tc>
        <w:tc>
          <w:tcPr>
            <w:tcW w:w="7442" w:type="dxa"/>
            <w:gridSpan w:val="5"/>
            <w:vAlign w:val="center"/>
          </w:tcPr>
          <w:p w14:paraId="24C73860" w14:textId="77777777" w:rsidR="004773D3" w:rsidRPr="00EA5178" w:rsidRDefault="004773D3" w:rsidP="004773D3">
            <w:pPr>
              <w:jc w:val="right"/>
              <w:rPr>
                <w:lang w:val="lv-LV"/>
              </w:rPr>
            </w:pPr>
            <w:r w:rsidRPr="00EA5178">
              <w:rPr>
                <w:lang w:val="lv-LV"/>
              </w:rPr>
              <w:t>Kopā par materiāliem:</w:t>
            </w:r>
          </w:p>
        </w:tc>
        <w:tc>
          <w:tcPr>
            <w:tcW w:w="1540" w:type="dxa"/>
            <w:vAlign w:val="center"/>
          </w:tcPr>
          <w:p w14:paraId="09CA7D0A" w14:textId="77777777" w:rsidR="004773D3" w:rsidRPr="00EA5178" w:rsidRDefault="004773D3" w:rsidP="004773D3">
            <w:pPr>
              <w:jc w:val="center"/>
              <w:rPr>
                <w:lang w:val="lv-LV"/>
              </w:rPr>
            </w:pPr>
          </w:p>
        </w:tc>
      </w:tr>
      <w:tr w:rsidR="004773D3" w:rsidRPr="00EA5178" w14:paraId="4DE00B66" w14:textId="77777777" w:rsidTr="004773D3">
        <w:trPr>
          <w:tblHeader/>
          <w:jc w:val="center"/>
        </w:trPr>
        <w:tc>
          <w:tcPr>
            <w:tcW w:w="795" w:type="dxa"/>
            <w:vAlign w:val="center"/>
          </w:tcPr>
          <w:p w14:paraId="7E4CB61B" w14:textId="77777777" w:rsidR="004773D3" w:rsidRPr="00EA5178" w:rsidRDefault="004773D3" w:rsidP="004773D3">
            <w:pPr>
              <w:ind w:right="-80"/>
              <w:jc w:val="center"/>
              <w:rPr>
                <w:lang w:val="lv-LV"/>
              </w:rPr>
            </w:pPr>
            <w:r w:rsidRPr="00EA5178">
              <w:rPr>
                <w:lang w:val="lv-LV"/>
              </w:rPr>
              <w:t>1.3.</w:t>
            </w:r>
          </w:p>
        </w:tc>
        <w:tc>
          <w:tcPr>
            <w:tcW w:w="3444" w:type="dxa"/>
            <w:vAlign w:val="center"/>
          </w:tcPr>
          <w:p w14:paraId="5FF31B19" w14:textId="77777777" w:rsidR="004773D3" w:rsidRPr="00EA5178" w:rsidRDefault="004773D3" w:rsidP="004773D3">
            <w:pPr>
              <w:rPr>
                <w:iCs/>
                <w:lang w:val="lv-LV"/>
              </w:rPr>
            </w:pPr>
            <w:r w:rsidRPr="00EA5178">
              <w:rPr>
                <w:iCs/>
                <w:lang w:val="lv-LV"/>
              </w:rPr>
              <w:t>Transports:</w:t>
            </w:r>
          </w:p>
        </w:tc>
        <w:tc>
          <w:tcPr>
            <w:tcW w:w="889" w:type="dxa"/>
            <w:vAlign w:val="center"/>
          </w:tcPr>
          <w:p w14:paraId="0C638080" w14:textId="77777777" w:rsidR="004773D3" w:rsidRPr="00EA5178" w:rsidRDefault="004773D3" w:rsidP="004773D3">
            <w:pPr>
              <w:jc w:val="center"/>
              <w:rPr>
                <w:lang w:val="lv-LV"/>
              </w:rPr>
            </w:pPr>
          </w:p>
        </w:tc>
        <w:tc>
          <w:tcPr>
            <w:tcW w:w="1499" w:type="dxa"/>
            <w:gridSpan w:val="2"/>
            <w:vAlign w:val="center"/>
          </w:tcPr>
          <w:p w14:paraId="60456FFC" w14:textId="77777777" w:rsidR="004773D3" w:rsidRPr="00EA5178" w:rsidRDefault="004773D3" w:rsidP="004773D3">
            <w:pPr>
              <w:jc w:val="center"/>
              <w:rPr>
                <w:lang w:val="lv-LV"/>
              </w:rPr>
            </w:pPr>
          </w:p>
        </w:tc>
        <w:tc>
          <w:tcPr>
            <w:tcW w:w="1610" w:type="dxa"/>
            <w:vAlign w:val="center"/>
          </w:tcPr>
          <w:p w14:paraId="62E60D4E" w14:textId="77777777" w:rsidR="004773D3" w:rsidRPr="00EA5178" w:rsidRDefault="004773D3" w:rsidP="004773D3">
            <w:pPr>
              <w:jc w:val="center"/>
              <w:rPr>
                <w:lang w:val="lv-LV"/>
              </w:rPr>
            </w:pPr>
          </w:p>
        </w:tc>
        <w:tc>
          <w:tcPr>
            <w:tcW w:w="1540" w:type="dxa"/>
            <w:vAlign w:val="center"/>
          </w:tcPr>
          <w:p w14:paraId="2E9965B8" w14:textId="77777777" w:rsidR="004773D3" w:rsidRPr="00EA5178" w:rsidRDefault="004773D3" w:rsidP="004773D3">
            <w:pPr>
              <w:jc w:val="center"/>
              <w:rPr>
                <w:lang w:val="lv-LV"/>
              </w:rPr>
            </w:pPr>
          </w:p>
        </w:tc>
      </w:tr>
      <w:tr w:rsidR="004773D3" w:rsidRPr="00EA5178" w14:paraId="2851366B" w14:textId="77777777" w:rsidTr="004773D3">
        <w:trPr>
          <w:tblHeader/>
          <w:jc w:val="center"/>
        </w:trPr>
        <w:tc>
          <w:tcPr>
            <w:tcW w:w="795" w:type="dxa"/>
            <w:vAlign w:val="center"/>
          </w:tcPr>
          <w:p w14:paraId="272233CE" w14:textId="77777777" w:rsidR="004773D3" w:rsidRPr="00EA5178" w:rsidRDefault="004773D3" w:rsidP="004773D3">
            <w:pPr>
              <w:ind w:right="-80"/>
              <w:jc w:val="center"/>
              <w:rPr>
                <w:lang w:val="lv-LV"/>
              </w:rPr>
            </w:pPr>
            <w:r w:rsidRPr="00EA5178">
              <w:rPr>
                <w:lang w:val="lv-LV"/>
              </w:rPr>
              <w:t>1.3.1.</w:t>
            </w:r>
          </w:p>
        </w:tc>
        <w:tc>
          <w:tcPr>
            <w:tcW w:w="3444" w:type="dxa"/>
            <w:vAlign w:val="center"/>
          </w:tcPr>
          <w:p w14:paraId="662A20F4" w14:textId="77777777" w:rsidR="004773D3" w:rsidRPr="00EA5178" w:rsidRDefault="004773D3" w:rsidP="004773D3">
            <w:pPr>
              <w:rPr>
                <w:iCs/>
                <w:lang w:val="lv-LV"/>
              </w:rPr>
            </w:pPr>
          </w:p>
        </w:tc>
        <w:tc>
          <w:tcPr>
            <w:tcW w:w="889" w:type="dxa"/>
            <w:vAlign w:val="center"/>
          </w:tcPr>
          <w:p w14:paraId="793F168A" w14:textId="77777777" w:rsidR="004773D3" w:rsidRPr="00EA5178" w:rsidRDefault="004773D3" w:rsidP="004773D3">
            <w:pPr>
              <w:jc w:val="center"/>
              <w:rPr>
                <w:lang w:val="lv-LV"/>
              </w:rPr>
            </w:pPr>
          </w:p>
        </w:tc>
        <w:tc>
          <w:tcPr>
            <w:tcW w:w="1499" w:type="dxa"/>
            <w:gridSpan w:val="2"/>
            <w:vAlign w:val="center"/>
          </w:tcPr>
          <w:p w14:paraId="0450AD8A" w14:textId="77777777" w:rsidR="004773D3" w:rsidRPr="00EA5178" w:rsidRDefault="004773D3" w:rsidP="004773D3">
            <w:pPr>
              <w:jc w:val="center"/>
              <w:rPr>
                <w:lang w:val="lv-LV"/>
              </w:rPr>
            </w:pPr>
          </w:p>
        </w:tc>
        <w:tc>
          <w:tcPr>
            <w:tcW w:w="1610" w:type="dxa"/>
            <w:vAlign w:val="center"/>
          </w:tcPr>
          <w:p w14:paraId="261E2EEC" w14:textId="77777777" w:rsidR="004773D3" w:rsidRPr="00EA5178" w:rsidRDefault="004773D3" w:rsidP="004773D3">
            <w:pPr>
              <w:jc w:val="center"/>
              <w:rPr>
                <w:lang w:val="lv-LV"/>
              </w:rPr>
            </w:pPr>
          </w:p>
        </w:tc>
        <w:tc>
          <w:tcPr>
            <w:tcW w:w="1540" w:type="dxa"/>
            <w:vAlign w:val="center"/>
          </w:tcPr>
          <w:p w14:paraId="6EFAD884" w14:textId="77777777" w:rsidR="004773D3" w:rsidRPr="00EA5178" w:rsidRDefault="004773D3" w:rsidP="004773D3">
            <w:pPr>
              <w:jc w:val="center"/>
              <w:rPr>
                <w:lang w:val="lv-LV"/>
              </w:rPr>
            </w:pPr>
          </w:p>
        </w:tc>
      </w:tr>
      <w:tr w:rsidR="004773D3" w:rsidRPr="00EA5178" w14:paraId="1485B8D7" w14:textId="77777777" w:rsidTr="004773D3">
        <w:trPr>
          <w:tblHeader/>
          <w:jc w:val="center"/>
        </w:trPr>
        <w:tc>
          <w:tcPr>
            <w:tcW w:w="795" w:type="dxa"/>
            <w:vAlign w:val="center"/>
          </w:tcPr>
          <w:p w14:paraId="4EA16117" w14:textId="77777777" w:rsidR="004773D3" w:rsidRPr="00EA5178" w:rsidRDefault="004773D3" w:rsidP="004773D3">
            <w:pPr>
              <w:ind w:right="-80"/>
              <w:jc w:val="center"/>
              <w:rPr>
                <w:lang w:val="lv-LV"/>
              </w:rPr>
            </w:pPr>
          </w:p>
        </w:tc>
        <w:tc>
          <w:tcPr>
            <w:tcW w:w="3444" w:type="dxa"/>
            <w:vAlign w:val="center"/>
          </w:tcPr>
          <w:p w14:paraId="20168E5E" w14:textId="77777777" w:rsidR="004773D3" w:rsidRPr="00EA5178" w:rsidRDefault="004773D3" w:rsidP="004773D3">
            <w:pPr>
              <w:rPr>
                <w:iCs/>
                <w:lang w:val="lv-LV"/>
              </w:rPr>
            </w:pPr>
          </w:p>
        </w:tc>
        <w:tc>
          <w:tcPr>
            <w:tcW w:w="889" w:type="dxa"/>
            <w:vAlign w:val="center"/>
          </w:tcPr>
          <w:p w14:paraId="1C606BEA" w14:textId="77777777" w:rsidR="004773D3" w:rsidRPr="00EA5178" w:rsidRDefault="004773D3" w:rsidP="004773D3">
            <w:pPr>
              <w:jc w:val="center"/>
              <w:rPr>
                <w:lang w:val="lv-LV"/>
              </w:rPr>
            </w:pPr>
          </w:p>
        </w:tc>
        <w:tc>
          <w:tcPr>
            <w:tcW w:w="1499" w:type="dxa"/>
            <w:gridSpan w:val="2"/>
            <w:vAlign w:val="center"/>
          </w:tcPr>
          <w:p w14:paraId="3A18B997" w14:textId="77777777" w:rsidR="004773D3" w:rsidRPr="00EA5178" w:rsidRDefault="004773D3" w:rsidP="004773D3">
            <w:pPr>
              <w:jc w:val="center"/>
              <w:rPr>
                <w:lang w:val="lv-LV"/>
              </w:rPr>
            </w:pPr>
          </w:p>
        </w:tc>
        <w:tc>
          <w:tcPr>
            <w:tcW w:w="1610" w:type="dxa"/>
            <w:vAlign w:val="center"/>
          </w:tcPr>
          <w:p w14:paraId="61949791" w14:textId="77777777" w:rsidR="004773D3" w:rsidRPr="00EA5178" w:rsidRDefault="004773D3" w:rsidP="004773D3">
            <w:pPr>
              <w:jc w:val="center"/>
              <w:rPr>
                <w:lang w:val="lv-LV"/>
              </w:rPr>
            </w:pPr>
          </w:p>
        </w:tc>
        <w:tc>
          <w:tcPr>
            <w:tcW w:w="1540" w:type="dxa"/>
            <w:vAlign w:val="center"/>
          </w:tcPr>
          <w:p w14:paraId="1C877AFB" w14:textId="77777777" w:rsidR="004773D3" w:rsidRPr="00EA5178" w:rsidRDefault="004773D3" w:rsidP="004773D3">
            <w:pPr>
              <w:jc w:val="center"/>
              <w:rPr>
                <w:lang w:val="lv-LV"/>
              </w:rPr>
            </w:pPr>
          </w:p>
        </w:tc>
      </w:tr>
      <w:tr w:rsidR="004773D3" w:rsidRPr="00EA5178" w14:paraId="51791EE4" w14:textId="77777777" w:rsidTr="004773D3">
        <w:trPr>
          <w:tblHeader/>
          <w:jc w:val="center"/>
        </w:trPr>
        <w:tc>
          <w:tcPr>
            <w:tcW w:w="795" w:type="dxa"/>
            <w:vAlign w:val="center"/>
          </w:tcPr>
          <w:p w14:paraId="6910D8C9" w14:textId="77777777" w:rsidR="004773D3" w:rsidRPr="00EA5178" w:rsidRDefault="004773D3" w:rsidP="004773D3">
            <w:pPr>
              <w:ind w:right="-80"/>
              <w:jc w:val="center"/>
              <w:rPr>
                <w:lang w:val="lv-LV"/>
              </w:rPr>
            </w:pPr>
          </w:p>
        </w:tc>
        <w:tc>
          <w:tcPr>
            <w:tcW w:w="7442" w:type="dxa"/>
            <w:gridSpan w:val="5"/>
            <w:vAlign w:val="center"/>
          </w:tcPr>
          <w:p w14:paraId="46597834" w14:textId="77777777" w:rsidR="004773D3" w:rsidRPr="00EA5178" w:rsidRDefault="004773D3" w:rsidP="004773D3">
            <w:pPr>
              <w:jc w:val="right"/>
              <w:rPr>
                <w:lang w:val="lv-LV"/>
              </w:rPr>
            </w:pPr>
            <w:r w:rsidRPr="00EA5178">
              <w:rPr>
                <w:lang w:val="lv-LV"/>
              </w:rPr>
              <w:t>Kopā par transportu:</w:t>
            </w:r>
          </w:p>
        </w:tc>
        <w:tc>
          <w:tcPr>
            <w:tcW w:w="1540" w:type="dxa"/>
            <w:vAlign w:val="center"/>
          </w:tcPr>
          <w:p w14:paraId="71652CEB" w14:textId="77777777" w:rsidR="004773D3" w:rsidRPr="00EA5178" w:rsidRDefault="004773D3" w:rsidP="004773D3">
            <w:pPr>
              <w:jc w:val="center"/>
              <w:rPr>
                <w:lang w:val="lv-LV"/>
              </w:rPr>
            </w:pPr>
          </w:p>
        </w:tc>
      </w:tr>
      <w:tr w:rsidR="004773D3" w:rsidRPr="00EA5178" w14:paraId="527A16D7" w14:textId="77777777" w:rsidTr="004773D3">
        <w:trPr>
          <w:tblHeader/>
          <w:jc w:val="center"/>
        </w:trPr>
        <w:tc>
          <w:tcPr>
            <w:tcW w:w="795" w:type="dxa"/>
            <w:vAlign w:val="center"/>
          </w:tcPr>
          <w:p w14:paraId="2EA303D8" w14:textId="77777777" w:rsidR="004773D3" w:rsidRPr="00EA5178" w:rsidRDefault="004773D3" w:rsidP="004773D3">
            <w:pPr>
              <w:ind w:right="-80"/>
              <w:jc w:val="center"/>
              <w:rPr>
                <w:lang w:val="lv-LV"/>
              </w:rPr>
            </w:pPr>
            <w:r w:rsidRPr="00EA5178">
              <w:rPr>
                <w:lang w:val="lv-LV"/>
              </w:rPr>
              <w:t>1.4.</w:t>
            </w:r>
          </w:p>
        </w:tc>
        <w:tc>
          <w:tcPr>
            <w:tcW w:w="3444" w:type="dxa"/>
            <w:vAlign w:val="center"/>
          </w:tcPr>
          <w:p w14:paraId="3ED74857" w14:textId="77777777" w:rsidR="004773D3" w:rsidRPr="00EA5178" w:rsidRDefault="004773D3" w:rsidP="004773D3">
            <w:pPr>
              <w:rPr>
                <w:iCs/>
                <w:lang w:val="lv-LV"/>
              </w:rPr>
            </w:pPr>
            <w:r w:rsidRPr="00EA5178">
              <w:rPr>
                <w:iCs/>
                <w:lang w:val="lv-LV"/>
              </w:rPr>
              <w:t>Citas izmaksu pozīcijas (nosaukums)</w:t>
            </w:r>
          </w:p>
        </w:tc>
        <w:tc>
          <w:tcPr>
            <w:tcW w:w="897" w:type="dxa"/>
            <w:gridSpan w:val="2"/>
            <w:vAlign w:val="center"/>
          </w:tcPr>
          <w:p w14:paraId="63FF0766" w14:textId="77777777" w:rsidR="004773D3" w:rsidRPr="00EA5178" w:rsidRDefault="004773D3" w:rsidP="004773D3">
            <w:pPr>
              <w:jc w:val="center"/>
              <w:rPr>
                <w:lang w:val="lv-LV"/>
              </w:rPr>
            </w:pPr>
          </w:p>
        </w:tc>
        <w:tc>
          <w:tcPr>
            <w:tcW w:w="1491" w:type="dxa"/>
            <w:vAlign w:val="center"/>
          </w:tcPr>
          <w:p w14:paraId="49CBAD12" w14:textId="77777777" w:rsidR="004773D3" w:rsidRPr="00EA5178" w:rsidRDefault="004773D3" w:rsidP="004773D3">
            <w:pPr>
              <w:jc w:val="center"/>
              <w:rPr>
                <w:lang w:val="lv-LV"/>
              </w:rPr>
            </w:pPr>
          </w:p>
        </w:tc>
        <w:tc>
          <w:tcPr>
            <w:tcW w:w="1610" w:type="dxa"/>
            <w:vAlign w:val="center"/>
          </w:tcPr>
          <w:p w14:paraId="25BB5D4A" w14:textId="77777777" w:rsidR="004773D3" w:rsidRPr="00EA5178" w:rsidRDefault="004773D3" w:rsidP="004773D3">
            <w:pPr>
              <w:jc w:val="center"/>
              <w:rPr>
                <w:lang w:val="lv-LV"/>
              </w:rPr>
            </w:pPr>
          </w:p>
        </w:tc>
        <w:tc>
          <w:tcPr>
            <w:tcW w:w="1540" w:type="dxa"/>
            <w:vAlign w:val="center"/>
          </w:tcPr>
          <w:p w14:paraId="1FF699E1" w14:textId="77777777" w:rsidR="004773D3" w:rsidRPr="00EA5178" w:rsidRDefault="004773D3" w:rsidP="004773D3">
            <w:pPr>
              <w:jc w:val="center"/>
              <w:rPr>
                <w:lang w:val="lv-LV"/>
              </w:rPr>
            </w:pPr>
          </w:p>
        </w:tc>
      </w:tr>
      <w:tr w:rsidR="004773D3" w:rsidRPr="00EA5178" w14:paraId="4199CA1A" w14:textId="77777777" w:rsidTr="004773D3">
        <w:trPr>
          <w:tblHeader/>
          <w:jc w:val="center"/>
        </w:trPr>
        <w:tc>
          <w:tcPr>
            <w:tcW w:w="795" w:type="dxa"/>
            <w:vAlign w:val="center"/>
          </w:tcPr>
          <w:p w14:paraId="30CB2899" w14:textId="77777777" w:rsidR="004773D3" w:rsidRPr="00EA5178" w:rsidRDefault="004773D3" w:rsidP="004773D3">
            <w:pPr>
              <w:ind w:right="-80"/>
              <w:jc w:val="center"/>
              <w:rPr>
                <w:lang w:val="lv-LV"/>
              </w:rPr>
            </w:pPr>
            <w:r w:rsidRPr="00EA5178">
              <w:rPr>
                <w:lang w:val="lv-LV"/>
              </w:rPr>
              <w:t>1.4.1.</w:t>
            </w:r>
          </w:p>
        </w:tc>
        <w:tc>
          <w:tcPr>
            <w:tcW w:w="3444" w:type="dxa"/>
            <w:vAlign w:val="center"/>
          </w:tcPr>
          <w:p w14:paraId="7CE13E09" w14:textId="77777777" w:rsidR="004773D3" w:rsidRPr="00EA5178" w:rsidRDefault="004773D3" w:rsidP="004773D3">
            <w:pPr>
              <w:rPr>
                <w:iCs/>
                <w:lang w:val="lv-LV"/>
              </w:rPr>
            </w:pPr>
          </w:p>
        </w:tc>
        <w:tc>
          <w:tcPr>
            <w:tcW w:w="897" w:type="dxa"/>
            <w:gridSpan w:val="2"/>
            <w:vAlign w:val="center"/>
          </w:tcPr>
          <w:p w14:paraId="6815D1E8" w14:textId="77777777" w:rsidR="004773D3" w:rsidRPr="00EA5178" w:rsidRDefault="004773D3" w:rsidP="004773D3">
            <w:pPr>
              <w:jc w:val="center"/>
              <w:rPr>
                <w:lang w:val="lv-LV"/>
              </w:rPr>
            </w:pPr>
          </w:p>
        </w:tc>
        <w:tc>
          <w:tcPr>
            <w:tcW w:w="1491" w:type="dxa"/>
            <w:vAlign w:val="center"/>
          </w:tcPr>
          <w:p w14:paraId="2822AE30" w14:textId="77777777" w:rsidR="004773D3" w:rsidRPr="00EA5178" w:rsidRDefault="004773D3" w:rsidP="004773D3">
            <w:pPr>
              <w:jc w:val="center"/>
              <w:rPr>
                <w:lang w:val="lv-LV"/>
              </w:rPr>
            </w:pPr>
          </w:p>
        </w:tc>
        <w:tc>
          <w:tcPr>
            <w:tcW w:w="1610" w:type="dxa"/>
            <w:vAlign w:val="center"/>
          </w:tcPr>
          <w:p w14:paraId="55813968" w14:textId="77777777" w:rsidR="004773D3" w:rsidRPr="00EA5178" w:rsidRDefault="004773D3" w:rsidP="004773D3">
            <w:pPr>
              <w:jc w:val="center"/>
              <w:rPr>
                <w:lang w:val="lv-LV"/>
              </w:rPr>
            </w:pPr>
          </w:p>
        </w:tc>
        <w:tc>
          <w:tcPr>
            <w:tcW w:w="1540" w:type="dxa"/>
            <w:vAlign w:val="center"/>
          </w:tcPr>
          <w:p w14:paraId="5984400B" w14:textId="77777777" w:rsidR="004773D3" w:rsidRPr="00EA5178" w:rsidRDefault="004773D3" w:rsidP="004773D3">
            <w:pPr>
              <w:jc w:val="center"/>
              <w:rPr>
                <w:lang w:val="lv-LV"/>
              </w:rPr>
            </w:pPr>
          </w:p>
        </w:tc>
      </w:tr>
      <w:tr w:rsidR="004773D3" w:rsidRPr="00EA5178" w14:paraId="0A237E94" w14:textId="77777777" w:rsidTr="004773D3">
        <w:trPr>
          <w:tblHeader/>
          <w:jc w:val="center"/>
        </w:trPr>
        <w:tc>
          <w:tcPr>
            <w:tcW w:w="795" w:type="dxa"/>
            <w:vAlign w:val="center"/>
          </w:tcPr>
          <w:p w14:paraId="43EB14B2" w14:textId="77777777" w:rsidR="004773D3" w:rsidRPr="00EA5178" w:rsidRDefault="004773D3" w:rsidP="004773D3">
            <w:pPr>
              <w:ind w:right="-80"/>
              <w:jc w:val="center"/>
              <w:rPr>
                <w:lang w:val="lv-LV"/>
              </w:rPr>
            </w:pPr>
            <w:r w:rsidRPr="00EA5178">
              <w:rPr>
                <w:lang w:val="lv-LV"/>
              </w:rPr>
              <w:t>…</w:t>
            </w:r>
          </w:p>
        </w:tc>
        <w:tc>
          <w:tcPr>
            <w:tcW w:w="3444" w:type="dxa"/>
            <w:vAlign w:val="center"/>
          </w:tcPr>
          <w:p w14:paraId="2C85D4EB" w14:textId="77777777" w:rsidR="004773D3" w:rsidRPr="00EA5178" w:rsidRDefault="004773D3" w:rsidP="004773D3">
            <w:pPr>
              <w:rPr>
                <w:iCs/>
                <w:lang w:val="lv-LV"/>
              </w:rPr>
            </w:pPr>
          </w:p>
        </w:tc>
        <w:tc>
          <w:tcPr>
            <w:tcW w:w="897" w:type="dxa"/>
            <w:gridSpan w:val="2"/>
            <w:vAlign w:val="center"/>
          </w:tcPr>
          <w:p w14:paraId="25461690" w14:textId="77777777" w:rsidR="004773D3" w:rsidRPr="00EA5178" w:rsidRDefault="004773D3" w:rsidP="004773D3">
            <w:pPr>
              <w:jc w:val="center"/>
              <w:rPr>
                <w:lang w:val="lv-LV"/>
              </w:rPr>
            </w:pPr>
          </w:p>
        </w:tc>
        <w:tc>
          <w:tcPr>
            <w:tcW w:w="1491" w:type="dxa"/>
            <w:vAlign w:val="center"/>
          </w:tcPr>
          <w:p w14:paraId="0CDC47F7" w14:textId="77777777" w:rsidR="004773D3" w:rsidRPr="00EA5178" w:rsidRDefault="004773D3" w:rsidP="004773D3">
            <w:pPr>
              <w:jc w:val="center"/>
              <w:rPr>
                <w:lang w:val="lv-LV"/>
              </w:rPr>
            </w:pPr>
          </w:p>
        </w:tc>
        <w:tc>
          <w:tcPr>
            <w:tcW w:w="1610" w:type="dxa"/>
            <w:vAlign w:val="center"/>
          </w:tcPr>
          <w:p w14:paraId="79C1844D" w14:textId="77777777" w:rsidR="004773D3" w:rsidRPr="00EA5178" w:rsidRDefault="004773D3" w:rsidP="004773D3">
            <w:pPr>
              <w:jc w:val="center"/>
              <w:rPr>
                <w:lang w:val="lv-LV"/>
              </w:rPr>
            </w:pPr>
          </w:p>
        </w:tc>
        <w:tc>
          <w:tcPr>
            <w:tcW w:w="1540" w:type="dxa"/>
            <w:vAlign w:val="center"/>
          </w:tcPr>
          <w:p w14:paraId="0FFD794F" w14:textId="77777777" w:rsidR="004773D3" w:rsidRPr="00EA5178" w:rsidRDefault="004773D3" w:rsidP="004773D3">
            <w:pPr>
              <w:jc w:val="center"/>
              <w:rPr>
                <w:lang w:val="lv-LV"/>
              </w:rPr>
            </w:pPr>
          </w:p>
        </w:tc>
      </w:tr>
      <w:tr w:rsidR="004773D3" w:rsidRPr="00626081" w14:paraId="2E93827C" w14:textId="77777777" w:rsidTr="004773D3">
        <w:trPr>
          <w:tblHeader/>
          <w:jc w:val="center"/>
        </w:trPr>
        <w:tc>
          <w:tcPr>
            <w:tcW w:w="795" w:type="dxa"/>
            <w:vAlign w:val="center"/>
          </w:tcPr>
          <w:p w14:paraId="0EBBB40F" w14:textId="77777777" w:rsidR="004773D3" w:rsidRPr="00EA5178" w:rsidRDefault="004773D3" w:rsidP="004773D3">
            <w:pPr>
              <w:ind w:right="-80"/>
              <w:jc w:val="center"/>
              <w:rPr>
                <w:lang w:val="lv-LV"/>
              </w:rPr>
            </w:pPr>
          </w:p>
        </w:tc>
        <w:tc>
          <w:tcPr>
            <w:tcW w:w="7442" w:type="dxa"/>
            <w:gridSpan w:val="5"/>
            <w:vAlign w:val="center"/>
          </w:tcPr>
          <w:p w14:paraId="51F75114" w14:textId="77777777" w:rsidR="004773D3" w:rsidRPr="00EA5178" w:rsidRDefault="004773D3" w:rsidP="004773D3">
            <w:pPr>
              <w:jc w:val="right"/>
              <w:rPr>
                <w:lang w:val="lv-LV"/>
              </w:rPr>
            </w:pPr>
            <w:r w:rsidRPr="00EA5178">
              <w:rPr>
                <w:lang w:val="lv-LV"/>
              </w:rPr>
              <w:t>Kopā par citām izmaksu pozīcijām:</w:t>
            </w:r>
          </w:p>
        </w:tc>
        <w:tc>
          <w:tcPr>
            <w:tcW w:w="1540" w:type="dxa"/>
            <w:vAlign w:val="center"/>
          </w:tcPr>
          <w:p w14:paraId="17EE5DDC" w14:textId="77777777" w:rsidR="004773D3" w:rsidRPr="00EA5178" w:rsidRDefault="004773D3" w:rsidP="004773D3">
            <w:pPr>
              <w:jc w:val="center"/>
              <w:rPr>
                <w:lang w:val="lv-LV"/>
              </w:rPr>
            </w:pPr>
          </w:p>
        </w:tc>
      </w:tr>
      <w:tr w:rsidR="004773D3" w:rsidRPr="00626081" w14:paraId="286C6937" w14:textId="77777777" w:rsidTr="004773D3">
        <w:trPr>
          <w:tblHeader/>
          <w:jc w:val="center"/>
        </w:trPr>
        <w:tc>
          <w:tcPr>
            <w:tcW w:w="795" w:type="dxa"/>
            <w:vAlign w:val="center"/>
          </w:tcPr>
          <w:p w14:paraId="6C01A669" w14:textId="77777777" w:rsidR="004773D3" w:rsidRPr="00EA5178" w:rsidRDefault="004773D3" w:rsidP="004773D3">
            <w:pPr>
              <w:ind w:right="-80"/>
              <w:jc w:val="center"/>
              <w:rPr>
                <w:lang w:val="lv-LV"/>
              </w:rPr>
            </w:pPr>
          </w:p>
        </w:tc>
        <w:tc>
          <w:tcPr>
            <w:tcW w:w="7442" w:type="dxa"/>
            <w:gridSpan w:val="5"/>
            <w:vAlign w:val="center"/>
          </w:tcPr>
          <w:p w14:paraId="165A0268" w14:textId="77777777" w:rsidR="004773D3" w:rsidRPr="00EA5178" w:rsidRDefault="004773D3" w:rsidP="004773D3">
            <w:pPr>
              <w:jc w:val="right"/>
              <w:rPr>
                <w:lang w:val="lv-LV"/>
              </w:rPr>
            </w:pPr>
          </w:p>
        </w:tc>
        <w:tc>
          <w:tcPr>
            <w:tcW w:w="1540" w:type="dxa"/>
            <w:tcBorders>
              <w:bottom w:val="single" w:sz="4" w:space="0" w:color="auto"/>
            </w:tcBorders>
            <w:vAlign w:val="center"/>
          </w:tcPr>
          <w:p w14:paraId="161B17CA" w14:textId="77777777" w:rsidR="004773D3" w:rsidRPr="00EA5178" w:rsidRDefault="004773D3" w:rsidP="004773D3">
            <w:pPr>
              <w:jc w:val="center"/>
              <w:rPr>
                <w:lang w:val="lv-LV"/>
              </w:rPr>
            </w:pPr>
          </w:p>
        </w:tc>
      </w:tr>
      <w:tr w:rsidR="004773D3" w:rsidRPr="00AF27E9" w14:paraId="5C1808AF" w14:textId="77777777" w:rsidTr="004773D3">
        <w:trPr>
          <w:trHeight w:val="848"/>
          <w:tblHeader/>
          <w:jc w:val="center"/>
        </w:trPr>
        <w:tc>
          <w:tcPr>
            <w:tcW w:w="8237" w:type="dxa"/>
            <w:gridSpan w:val="6"/>
            <w:tcBorders>
              <w:right w:val="single" w:sz="4" w:space="0" w:color="auto"/>
            </w:tcBorders>
            <w:vAlign w:val="center"/>
          </w:tcPr>
          <w:p w14:paraId="620D2BBC" w14:textId="0510B525" w:rsidR="004773D3" w:rsidRPr="0018156B" w:rsidRDefault="004773D3" w:rsidP="004773D3">
            <w:pPr>
              <w:tabs>
                <w:tab w:val="center" w:pos="4536"/>
                <w:tab w:val="right" w:pos="9072"/>
              </w:tabs>
              <w:jc w:val="right"/>
              <w:rPr>
                <w:b/>
                <w:lang w:val="lv-LV"/>
              </w:rPr>
            </w:pPr>
            <w:r w:rsidRPr="00EA5178">
              <w:rPr>
                <w:b/>
                <w:lang w:val="lv-LV"/>
              </w:rPr>
              <w:t xml:space="preserve">Piedāvājuma kopējā summa EUR (bez PVN) </w:t>
            </w:r>
            <w:r w:rsidR="009E3228" w:rsidRPr="00EA5178">
              <w:rPr>
                <w:b/>
                <w:lang w:val="lv-LV"/>
              </w:rPr>
              <w:t>___ variantam</w:t>
            </w:r>
            <w:r w:rsidRPr="00EA5178">
              <w:rPr>
                <w:b/>
                <w:lang w:val="lv-LV"/>
              </w:rPr>
              <w:t>:</w:t>
            </w:r>
          </w:p>
        </w:tc>
        <w:tc>
          <w:tcPr>
            <w:tcW w:w="1540" w:type="dxa"/>
            <w:tcBorders>
              <w:top w:val="single" w:sz="4" w:space="0" w:color="auto"/>
              <w:left w:val="single" w:sz="4" w:space="0" w:color="auto"/>
              <w:right w:val="single" w:sz="4" w:space="0" w:color="auto"/>
            </w:tcBorders>
            <w:vAlign w:val="center"/>
          </w:tcPr>
          <w:p w14:paraId="2E53B373" w14:textId="77777777" w:rsidR="004773D3" w:rsidRPr="0018156B" w:rsidRDefault="004773D3" w:rsidP="004773D3">
            <w:pPr>
              <w:jc w:val="center"/>
              <w:rPr>
                <w:lang w:val="lv-LV"/>
              </w:rPr>
            </w:pPr>
          </w:p>
        </w:tc>
      </w:tr>
    </w:tbl>
    <w:p w14:paraId="21120D79" w14:textId="6D0205AF" w:rsidR="004773D3" w:rsidRPr="0018156B" w:rsidRDefault="004773D3" w:rsidP="004773D3">
      <w:pPr>
        <w:jc w:val="both"/>
        <w:rPr>
          <w:lang w:val="lv-LV"/>
        </w:rPr>
      </w:pPr>
    </w:p>
    <w:p w14:paraId="2BD4F62B" w14:textId="77777777" w:rsidR="004773D3" w:rsidRPr="0018156B" w:rsidRDefault="004773D3" w:rsidP="004773D3">
      <w:pPr>
        <w:spacing w:line="0" w:lineRule="atLeast"/>
        <w:jc w:val="both"/>
        <w:rPr>
          <w:lang w:val="lv-LV"/>
        </w:rPr>
      </w:pPr>
      <w:r w:rsidRPr="0018156B">
        <w:rPr>
          <w:lang w:val="lv-LV"/>
        </w:rPr>
        <w:t>Vadītāja vai pilnvarotās personas paraksts: __________________________________</w:t>
      </w:r>
    </w:p>
    <w:p w14:paraId="23F48A97" w14:textId="77777777" w:rsidR="004773D3" w:rsidRPr="0018156B" w:rsidRDefault="004773D3" w:rsidP="004773D3">
      <w:pPr>
        <w:spacing w:line="0" w:lineRule="atLeast"/>
        <w:jc w:val="both"/>
        <w:rPr>
          <w:lang w:val="lv-LV"/>
        </w:rPr>
      </w:pPr>
    </w:p>
    <w:p w14:paraId="77759AD1" w14:textId="77777777" w:rsidR="004773D3" w:rsidRPr="0018156B" w:rsidRDefault="004773D3" w:rsidP="004773D3">
      <w:pPr>
        <w:spacing w:line="0" w:lineRule="atLeast"/>
        <w:jc w:val="both"/>
        <w:rPr>
          <w:lang w:val="lv-LV"/>
        </w:rPr>
      </w:pPr>
      <w:r w:rsidRPr="0018156B">
        <w:rPr>
          <w:lang w:val="lv-LV"/>
        </w:rPr>
        <w:t>Vadītāja vai pilnvarotās personas vārds, uzvārds, amats:________________________</w:t>
      </w:r>
    </w:p>
    <w:p w14:paraId="75C14D91" w14:textId="77777777" w:rsidR="004773D3" w:rsidRPr="00170F4B" w:rsidRDefault="004773D3" w:rsidP="004773D3">
      <w:pPr>
        <w:spacing w:line="0" w:lineRule="atLeast"/>
        <w:jc w:val="both"/>
        <w:rPr>
          <w:lang w:val="lv-LV"/>
        </w:rPr>
      </w:pP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t>z.v.</w:t>
      </w: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1"/>
          <w:footerReference w:type="default" r:id="rId12"/>
          <w:pgSz w:w="11906" w:h="16838"/>
          <w:pgMar w:top="1021" w:right="851" w:bottom="1021" w:left="1701" w:header="709" w:footer="709" w:gutter="0"/>
          <w:cols w:space="708"/>
          <w:titlePg/>
          <w:docGrid w:linePitch="360"/>
        </w:sectPr>
      </w:pPr>
    </w:p>
    <w:p w14:paraId="5308D8DF" w14:textId="72A3D60B" w:rsidR="00560B10" w:rsidRPr="00E34B8F" w:rsidRDefault="004773D3" w:rsidP="00560B10">
      <w:pPr>
        <w:pStyle w:val="Heading4"/>
        <w:jc w:val="right"/>
        <w:rPr>
          <w:bCs w:val="0"/>
        </w:rPr>
      </w:pPr>
      <w:bookmarkStart w:id="23" w:name="_Hlk22118415"/>
      <w:r>
        <w:rPr>
          <w:bCs w:val="0"/>
        </w:rPr>
        <w:lastRenderedPageBreak/>
        <w:t>4</w:t>
      </w:r>
      <w:r w:rsidR="00560B10" w:rsidRPr="00E34B8F">
        <w:rPr>
          <w:bCs w:val="0"/>
        </w:rPr>
        <w:t xml:space="preserve">. pielikums </w:t>
      </w:r>
    </w:p>
    <w:p w14:paraId="088A405F" w14:textId="77777777" w:rsidR="001E001C" w:rsidRPr="00036F1B" w:rsidRDefault="001E001C" w:rsidP="001E001C">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AD43801" w14:textId="77777777" w:rsidR="001E001C" w:rsidRDefault="001E001C" w:rsidP="001E001C">
      <w:pPr>
        <w:jc w:val="right"/>
        <w:rPr>
          <w:bCs/>
          <w:lang w:val="lv-LV"/>
        </w:rPr>
      </w:pPr>
      <w:r w:rsidRPr="00036F1B">
        <w:rPr>
          <w:lang w:val="lv-LV"/>
        </w:rPr>
        <w:t>„</w:t>
      </w:r>
      <w:r w:rsidRPr="00787DE0">
        <w:rPr>
          <w:bCs/>
          <w:lang w:val="lv-LV"/>
        </w:rPr>
        <w:t xml:space="preserve"> </w:t>
      </w:r>
      <w:r w:rsidRPr="002A447E">
        <w:rPr>
          <w:bCs/>
          <w:lang w:val="lv-LV"/>
        </w:rPr>
        <w:t xml:space="preserve">Akmens/dzelzsbetona caurtekas 49+147km remonts </w:t>
      </w:r>
    </w:p>
    <w:p w14:paraId="7A7560BE" w14:textId="77777777" w:rsidR="001E001C" w:rsidRPr="00E34B8F" w:rsidRDefault="001E001C" w:rsidP="001E001C">
      <w:pPr>
        <w:jc w:val="right"/>
        <w:rPr>
          <w:lang w:val="lv-LV"/>
        </w:rPr>
      </w:pPr>
      <w:r w:rsidRPr="002A447E">
        <w:rPr>
          <w:bCs/>
          <w:lang w:val="lv-LV"/>
        </w:rPr>
        <w:t>posmā “Inčukalns-Sigulda</w:t>
      </w:r>
      <w:r w:rsidRPr="002A447E">
        <w:rPr>
          <w:lang w:val="lv-LV"/>
        </w:rPr>
        <w:t>”</w:t>
      </w:r>
      <w:r w:rsidRPr="00036F1B">
        <w:rPr>
          <w:lang w:val="lv-LV"/>
        </w:rPr>
        <w:t>” nolikumam</w:t>
      </w:r>
    </w:p>
    <w:p w14:paraId="554FE8F2" w14:textId="77777777" w:rsidR="00560B10" w:rsidRDefault="00560B10" w:rsidP="007C161A">
      <w:pPr>
        <w:tabs>
          <w:tab w:val="left" w:pos="8880"/>
        </w:tabs>
        <w:jc w:val="right"/>
        <w:rPr>
          <w:b/>
          <w:bCs/>
          <w:lang w:val="lv-LV"/>
        </w:rPr>
      </w:pPr>
    </w:p>
    <w:p w14:paraId="75A85DE2" w14:textId="240AEBCF" w:rsidR="004C5E46" w:rsidRPr="004773D3" w:rsidRDefault="004C5E46" w:rsidP="004773D3">
      <w:pPr>
        <w:pStyle w:val="Heading4"/>
        <w:jc w:val="center"/>
      </w:pPr>
      <w:r w:rsidRPr="004773D3">
        <w:t xml:space="preserve">INFORMĀCIJA PAR PĒDĒJO </w:t>
      </w:r>
      <w:r w:rsidR="004773D3" w:rsidRPr="004773D3">
        <w:t>3</w:t>
      </w:r>
      <w:r w:rsidR="003802F8" w:rsidRPr="004773D3">
        <w:t xml:space="preserve"> </w:t>
      </w:r>
      <w:r w:rsidRPr="004773D3">
        <w:t>DARBĪBAS GADU LAIKĀ PRETENDENTA SEKMĪGI IZPILDĪ</w:t>
      </w:r>
      <w:r w:rsidR="00CB148F" w:rsidRPr="004773D3">
        <w:t>TU</w:t>
      </w:r>
      <w:r w:rsidRPr="004773D3">
        <w:t xml:space="preserve"> </w:t>
      </w:r>
      <w:r w:rsidR="003802F8" w:rsidRPr="004773D3">
        <w:t>1</w:t>
      </w:r>
      <w:r w:rsidR="000C63CC" w:rsidRPr="004773D3">
        <w:t xml:space="preserve"> </w:t>
      </w:r>
      <w:r w:rsidRPr="004773D3">
        <w:t>LĪDZĪG</w:t>
      </w:r>
      <w:r w:rsidR="003802F8" w:rsidRPr="004773D3">
        <w:t>U</w:t>
      </w:r>
      <w:r w:rsidRPr="004773D3">
        <w:t xml:space="preserve"> LĪGUM</w:t>
      </w:r>
      <w:r w:rsidR="003802F8" w:rsidRPr="004773D3">
        <w:t>U</w:t>
      </w:r>
    </w:p>
    <w:p w14:paraId="57269C5D" w14:textId="77777777" w:rsidR="004C5E46" w:rsidRPr="004773D3" w:rsidRDefault="004C5E46" w:rsidP="004773D3">
      <w:pPr>
        <w:jc w:val="center"/>
        <w:rPr>
          <w:i/>
          <w:lang w:val="lv-LV"/>
        </w:rPr>
      </w:pPr>
      <w:r w:rsidRPr="004773D3">
        <w:rPr>
          <w:i/>
          <w:lang w:val="lv-LV"/>
        </w:rPr>
        <w:t>/forma/</w:t>
      </w:r>
    </w:p>
    <w:p w14:paraId="41BEFAF3" w14:textId="77777777" w:rsidR="00C33781" w:rsidRPr="004773D3" w:rsidRDefault="00C33781" w:rsidP="004773D3">
      <w:pPr>
        <w:rPr>
          <w:lang w:val="lv-LV"/>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590"/>
        <w:gridCol w:w="1696"/>
        <w:gridCol w:w="1444"/>
        <w:gridCol w:w="1984"/>
        <w:gridCol w:w="1418"/>
      </w:tblGrid>
      <w:tr w:rsidR="004C5E46" w:rsidRPr="004773D3" w14:paraId="6D7FA737" w14:textId="77777777" w:rsidTr="004C5E46">
        <w:tc>
          <w:tcPr>
            <w:tcW w:w="794" w:type="dxa"/>
            <w:vMerge w:val="restart"/>
            <w:vAlign w:val="center"/>
          </w:tcPr>
          <w:p w14:paraId="56AE1C69" w14:textId="77777777" w:rsidR="004C5E46" w:rsidRPr="004773D3" w:rsidRDefault="004C5E46" w:rsidP="004773D3">
            <w:pPr>
              <w:jc w:val="center"/>
              <w:rPr>
                <w:b/>
              </w:rPr>
            </w:pPr>
            <w:r w:rsidRPr="004773D3">
              <w:rPr>
                <w:b/>
              </w:rPr>
              <w:t>Nr.</w:t>
            </w:r>
          </w:p>
          <w:p w14:paraId="7084C3B4" w14:textId="77777777" w:rsidR="004C5E46" w:rsidRPr="004773D3" w:rsidRDefault="004C5E46" w:rsidP="004773D3">
            <w:pPr>
              <w:jc w:val="center"/>
              <w:rPr>
                <w:b/>
              </w:rPr>
            </w:pPr>
            <w:proofErr w:type="spellStart"/>
            <w:r w:rsidRPr="004773D3">
              <w:rPr>
                <w:b/>
              </w:rPr>
              <w:t>p.k.</w:t>
            </w:r>
            <w:proofErr w:type="spellEnd"/>
          </w:p>
        </w:tc>
        <w:tc>
          <w:tcPr>
            <w:tcW w:w="1590" w:type="dxa"/>
            <w:vMerge w:val="restart"/>
            <w:vAlign w:val="center"/>
          </w:tcPr>
          <w:p w14:paraId="3054CF3F" w14:textId="77777777" w:rsidR="004C5E46" w:rsidRPr="004773D3" w:rsidRDefault="000C63CC" w:rsidP="004773D3">
            <w:pPr>
              <w:jc w:val="center"/>
              <w:rPr>
                <w:b/>
              </w:rPr>
            </w:pPr>
            <w:proofErr w:type="spellStart"/>
            <w:r w:rsidRPr="004773D3">
              <w:rPr>
                <w:b/>
              </w:rPr>
              <w:t>D</w:t>
            </w:r>
            <w:r w:rsidR="00F03F0D" w:rsidRPr="004773D3">
              <w:rPr>
                <w:b/>
              </w:rPr>
              <w:t>arbu</w:t>
            </w:r>
            <w:proofErr w:type="spellEnd"/>
            <w:r w:rsidR="00F03F0D" w:rsidRPr="004773D3">
              <w:rPr>
                <w:b/>
              </w:rPr>
              <w:t xml:space="preserve"> </w:t>
            </w:r>
            <w:proofErr w:type="spellStart"/>
            <w:r w:rsidR="004C5E46" w:rsidRPr="004773D3">
              <w:rPr>
                <w:b/>
              </w:rPr>
              <w:t>apjoms</w:t>
            </w:r>
            <w:proofErr w:type="spellEnd"/>
          </w:p>
        </w:tc>
        <w:tc>
          <w:tcPr>
            <w:tcW w:w="1696" w:type="dxa"/>
            <w:vMerge w:val="restart"/>
            <w:vAlign w:val="center"/>
          </w:tcPr>
          <w:p w14:paraId="409F6B4B" w14:textId="77777777" w:rsidR="004C5E46" w:rsidRPr="004773D3" w:rsidRDefault="000C63CC" w:rsidP="004773D3">
            <w:pPr>
              <w:jc w:val="center"/>
              <w:rPr>
                <w:b/>
              </w:rPr>
            </w:pPr>
            <w:proofErr w:type="spellStart"/>
            <w:r w:rsidRPr="004773D3">
              <w:rPr>
                <w:b/>
              </w:rPr>
              <w:t>L</w:t>
            </w:r>
            <w:r w:rsidR="004C5E46" w:rsidRPr="004773D3">
              <w:rPr>
                <w:b/>
              </w:rPr>
              <w:t>īgumcena</w:t>
            </w:r>
            <w:proofErr w:type="spellEnd"/>
            <w:r w:rsidR="004C5E46" w:rsidRPr="004773D3">
              <w:rPr>
                <w:b/>
              </w:rPr>
              <w:t xml:space="preserve"> </w:t>
            </w:r>
          </w:p>
          <w:p w14:paraId="3EE3FA0F" w14:textId="77777777" w:rsidR="004C5E46" w:rsidRPr="004773D3" w:rsidRDefault="004C5E46" w:rsidP="004773D3">
            <w:pPr>
              <w:jc w:val="center"/>
              <w:rPr>
                <w:b/>
              </w:rPr>
            </w:pPr>
            <w:r w:rsidRPr="004773D3">
              <w:rPr>
                <w:b/>
              </w:rPr>
              <w:t>(EUR,</w:t>
            </w:r>
          </w:p>
          <w:p w14:paraId="4AFCD4CF" w14:textId="77777777" w:rsidR="004C5E46" w:rsidRPr="004773D3" w:rsidRDefault="004C5E46" w:rsidP="004773D3">
            <w:pPr>
              <w:jc w:val="center"/>
              <w:rPr>
                <w:b/>
              </w:rPr>
            </w:pPr>
            <w:r w:rsidRPr="004773D3">
              <w:rPr>
                <w:b/>
              </w:rPr>
              <w:t>bez PVN)</w:t>
            </w:r>
          </w:p>
        </w:tc>
        <w:tc>
          <w:tcPr>
            <w:tcW w:w="3428" w:type="dxa"/>
            <w:gridSpan w:val="2"/>
            <w:vAlign w:val="center"/>
          </w:tcPr>
          <w:p w14:paraId="607CEE5A" w14:textId="77777777" w:rsidR="004C5E46" w:rsidRPr="004773D3" w:rsidRDefault="004C5E46" w:rsidP="004773D3">
            <w:pPr>
              <w:jc w:val="center"/>
              <w:rPr>
                <w:b/>
              </w:rPr>
            </w:pPr>
            <w:proofErr w:type="spellStart"/>
            <w:r w:rsidRPr="004773D3">
              <w:rPr>
                <w:b/>
              </w:rPr>
              <w:t>saņēmējs</w:t>
            </w:r>
            <w:proofErr w:type="spellEnd"/>
          </w:p>
        </w:tc>
        <w:tc>
          <w:tcPr>
            <w:tcW w:w="1418" w:type="dxa"/>
            <w:vMerge w:val="restart"/>
            <w:vAlign w:val="center"/>
          </w:tcPr>
          <w:p w14:paraId="33D0D4C7" w14:textId="77777777" w:rsidR="004C5E46" w:rsidRPr="004773D3" w:rsidRDefault="004C5E46" w:rsidP="004773D3">
            <w:pPr>
              <w:jc w:val="center"/>
              <w:rPr>
                <w:b/>
              </w:rPr>
            </w:pPr>
            <w:proofErr w:type="spellStart"/>
            <w:r w:rsidRPr="004773D3">
              <w:rPr>
                <w:b/>
              </w:rPr>
              <w:t>Līguma</w:t>
            </w:r>
            <w:proofErr w:type="spellEnd"/>
            <w:r w:rsidRPr="004773D3">
              <w:rPr>
                <w:b/>
              </w:rPr>
              <w:t xml:space="preserve"> </w:t>
            </w:r>
            <w:proofErr w:type="spellStart"/>
            <w:r w:rsidRPr="004773D3">
              <w:rPr>
                <w:b/>
              </w:rPr>
              <w:t>termiņš</w:t>
            </w:r>
            <w:proofErr w:type="spellEnd"/>
          </w:p>
        </w:tc>
      </w:tr>
      <w:tr w:rsidR="004C5E46" w:rsidRPr="004773D3" w14:paraId="12276925" w14:textId="77777777" w:rsidTr="004C5E46">
        <w:tc>
          <w:tcPr>
            <w:tcW w:w="794" w:type="dxa"/>
            <w:vMerge/>
          </w:tcPr>
          <w:p w14:paraId="553EC96A" w14:textId="77777777" w:rsidR="004C5E46" w:rsidRPr="004773D3" w:rsidRDefault="004C5E46" w:rsidP="004773D3"/>
        </w:tc>
        <w:tc>
          <w:tcPr>
            <w:tcW w:w="1590" w:type="dxa"/>
            <w:vMerge/>
          </w:tcPr>
          <w:p w14:paraId="64C1B8A7" w14:textId="77777777" w:rsidR="004C5E46" w:rsidRPr="004773D3" w:rsidRDefault="004C5E46" w:rsidP="004773D3"/>
        </w:tc>
        <w:tc>
          <w:tcPr>
            <w:tcW w:w="1696" w:type="dxa"/>
            <w:vMerge/>
          </w:tcPr>
          <w:p w14:paraId="76D5D401" w14:textId="77777777" w:rsidR="004C5E46" w:rsidRPr="004773D3" w:rsidRDefault="004C5E46" w:rsidP="004773D3"/>
        </w:tc>
        <w:tc>
          <w:tcPr>
            <w:tcW w:w="1444" w:type="dxa"/>
            <w:vAlign w:val="center"/>
          </w:tcPr>
          <w:p w14:paraId="04331571" w14:textId="77777777" w:rsidR="004C5E46" w:rsidRPr="004773D3" w:rsidRDefault="004C5E46" w:rsidP="004773D3">
            <w:pPr>
              <w:jc w:val="center"/>
              <w:rPr>
                <w:b/>
              </w:rPr>
            </w:pPr>
            <w:proofErr w:type="spellStart"/>
            <w:r w:rsidRPr="004773D3">
              <w:rPr>
                <w:b/>
              </w:rPr>
              <w:t>Juridiskās</w:t>
            </w:r>
            <w:proofErr w:type="spellEnd"/>
            <w:r w:rsidRPr="004773D3">
              <w:rPr>
                <w:b/>
              </w:rPr>
              <w:t xml:space="preserve"> personas </w:t>
            </w:r>
            <w:proofErr w:type="spellStart"/>
            <w:r w:rsidRPr="004773D3">
              <w:rPr>
                <w:b/>
              </w:rPr>
              <w:t>nosaukums</w:t>
            </w:r>
            <w:proofErr w:type="spellEnd"/>
          </w:p>
        </w:tc>
        <w:tc>
          <w:tcPr>
            <w:tcW w:w="1984" w:type="dxa"/>
            <w:vAlign w:val="center"/>
          </w:tcPr>
          <w:p w14:paraId="36CA32E5" w14:textId="77777777" w:rsidR="004C5E46" w:rsidRPr="004773D3" w:rsidRDefault="004C5E46" w:rsidP="004773D3">
            <w:pPr>
              <w:jc w:val="center"/>
              <w:rPr>
                <w:b/>
              </w:rPr>
            </w:pPr>
            <w:proofErr w:type="spellStart"/>
            <w:r w:rsidRPr="004773D3">
              <w:rPr>
                <w:b/>
              </w:rPr>
              <w:t>Kontaktpersonas</w:t>
            </w:r>
            <w:proofErr w:type="spellEnd"/>
            <w:r w:rsidRPr="004773D3">
              <w:rPr>
                <w:b/>
              </w:rPr>
              <w:t xml:space="preserve"> </w:t>
            </w:r>
            <w:proofErr w:type="spellStart"/>
            <w:r w:rsidRPr="004773D3">
              <w:rPr>
                <w:b/>
              </w:rPr>
              <w:t>vārds</w:t>
            </w:r>
            <w:proofErr w:type="spellEnd"/>
            <w:r w:rsidRPr="004773D3">
              <w:rPr>
                <w:b/>
              </w:rPr>
              <w:t xml:space="preserve">, </w:t>
            </w:r>
            <w:proofErr w:type="spellStart"/>
            <w:r w:rsidRPr="004773D3">
              <w:rPr>
                <w:b/>
              </w:rPr>
              <w:t>uzvārds</w:t>
            </w:r>
            <w:proofErr w:type="spellEnd"/>
            <w:r w:rsidRPr="004773D3">
              <w:rPr>
                <w:b/>
              </w:rPr>
              <w:t xml:space="preserve">, </w:t>
            </w:r>
            <w:proofErr w:type="spellStart"/>
            <w:r w:rsidRPr="004773D3">
              <w:rPr>
                <w:b/>
              </w:rPr>
              <w:t>amats</w:t>
            </w:r>
            <w:proofErr w:type="spellEnd"/>
            <w:r w:rsidRPr="004773D3">
              <w:rPr>
                <w:b/>
              </w:rPr>
              <w:t xml:space="preserve">, </w:t>
            </w:r>
            <w:proofErr w:type="spellStart"/>
            <w:r w:rsidRPr="004773D3">
              <w:rPr>
                <w:b/>
              </w:rPr>
              <w:t>tālrunis</w:t>
            </w:r>
            <w:proofErr w:type="spellEnd"/>
          </w:p>
        </w:tc>
        <w:tc>
          <w:tcPr>
            <w:tcW w:w="1418" w:type="dxa"/>
            <w:vMerge/>
          </w:tcPr>
          <w:p w14:paraId="060F406E" w14:textId="77777777" w:rsidR="004C5E46" w:rsidRPr="004773D3" w:rsidRDefault="004C5E46" w:rsidP="004773D3"/>
        </w:tc>
      </w:tr>
      <w:tr w:rsidR="004C5E46" w:rsidRPr="004773D3" w14:paraId="096B240E" w14:textId="77777777" w:rsidTr="004C5E46">
        <w:tc>
          <w:tcPr>
            <w:tcW w:w="794" w:type="dxa"/>
          </w:tcPr>
          <w:p w14:paraId="0CF9783A" w14:textId="77777777" w:rsidR="004C5E46" w:rsidRPr="004773D3" w:rsidRDefault="004C5E46" w:rsidP="004773D3">
            <w:r w:rsidRPr="004773D3">
              <w:t>1.</w:t>
            </w:r>
          </w:p>
        </w:tc>
        <w:tc>
          <w:tcPr>
            <w:tcW w:w="1590" w:type="dxa"/>
          </w:tcPr>
          <w:p w14:paraId="5985FCFF" w14:textId="77777777" w:rsidR="004C5E46" w:rsidRPr="004773D3" w:rsidRDefault="004C5E46" w:rsidP="004773D3"/>
        </w:tc>
        <w:tc>
          <w:tcPr>
            <w:tcW w:w="1696" w:type="dxa"/>
          </w:tcPr>
          <w:p w14:paraId="044797C2" w14:textId="77777777" w:rsidR="004C5E46" w:rsidRPr="004773D3" w:rsidRDefault="004C5E46" w:rsidP="004773D3"/>
        </w:tc>
        <w:tc>
          <w:tcPr>
            <w:tcW w:w="1444" w:type="dxa"/>
          </w:tcPr>
          <w:p w14:paraId="4995AE24" w14:textId="77777777" w:rsidR="004C5E46" w:rsidRPr="004773D3" w:rsidRDefault="004C5E46" w:rsidP="004773D3"/>
        </w:tc>
        <w:tc>
          <w:tcPr>
            <w:tcW w:w="1984" w:type="dxa"/>
          </w:tcPr>
          <w:p w14:paraId="0E466B8E" w14:textId="77777777" w:rsidR="004C5E46" w:rsidRPr="004773D3" w:rsidRDefault="004C5E46" w:rsidP="004773D3"/>
        </w:tc>
        <w:tc>
          <w:tcPr>
            <w:tcW w:w="1418" w:type="dxa"/>
          </w:tcPr>
          <w:p w14:paraId="3E98DD36" w14:textId="77777777" w:rsidR="004C5E46" w:rsidRPr="004773D3" w:rsidRDefault="004C5E46" w:rsidP="004773D3"/>
        </w:tc>
      </w:tr>
      <w:tr w:rsidR="004C5E46" w:rsidRPr="004773D3" w14:paraId="13851AF0" w14:textId="77777777" w:rsidTr="004C5E46">
        <w:tc>
          <w:tcPr>
            <w:tcW w:w="794" w:type="dxa"/>
          </w:tcPr>
          <w:p w14:paraId="6E52F2D7" w14:textId="77777777" w:rsidR="004C5E46" w:rsidRPr="004773D3" w:rsidRDefault="004C5E46" w:rsidP="004773D3">
            <w:r w:rsidRPr="004773D3">
              <w:t>2.</w:t>
            </w:r>
          </w:p>
        </w:tc>
        <w:tc>
          <w:tcPr>
            <w:tcW w:w="1590" w:type="dxa"/>
          </w:tcPr>
          <w:p w14:paraId="7F3B266D" w14:textId="77777777" w:rsidR="004C5E46" w:rsidRPr="004773D3" w:rsidRDefault="004C5E46" w:rsidP="004773D3"/>
        </w:tc>
        <w:tc>
          <w:tcPr>
            <w:tcW w:w="1696" w:type="dxa"/>
          </w:tcPr>
          <w:p w14:paraId="1B3E1B69" w14:textId="77777777" w:rsidR="004C5E46" w:rsidRPr="004773D3" w:rsidRDefault="004C5E46" w:rsidP="004773D3"/>
        </w:tc>
        <w:tc>
          <w:tcPr>
            <w:tcW w:w="1444" w:type="dxa"/>
          </w:tcPr>
          <w:p w14:paraId="38AE4FB4" w14:textId="77777777" w:rsidR="004C5E46" w:rsidRPr="004773D3" w:rsidRDefault="004C5E46" w:rsidP="004773D3"/>
        </w:tc>
        <w:tc>
          <w:tcPr>
            <w:tcW w:w="1984" w:type="dxa"/>
          </w:tcPr>
          <w:p w14:paraId="12348DF3" w14:textId="77777777" w:rsidR="004C5E46" w:rsidRPr="004773D3" w:rsidRDefault="004C5E46" w:rsidP="004773D3"/>
        </w:tc>
        <w:tc>
          <w:tcPr>
            <w:tcW w:w="1418" w:type="dxa"/>
          </w:tcPr>
          <w:p w14:paraId="053669CA" w14:textId="77777777" w:rsidR="004C5E46" w:rsidRPr="004773D3" w:rsidRDefault="004C5E46" w:rsidP="004773D3"/>
        </w:tc>
      </w:tr>
      <w:tr w:rsidR="004C5E46" w:rsidRPr="004773D3" w14:paraId="4FF0DB30" w14:textId="77777777" w:rsidTr="004C5E46">
        <w:tc>
          <w:tcPr>
            <w:tcW w:w="794" w:type="dxa"/>
          </w:tcPr>
          <w:p w14:paraId="746737A2" w14:textId="77777777" w:rsidR="004C5E46" w:rsidRPr="004773D3" w:rsidRDefault="004C5E46" w:rsidP="004773D3">
            <w:r w:rsidRPr="004773D3">
              <w:t>…</w:t>
            </w:r>
          </w:p>
        </w:tc>
        <w:tc>
          <w:tcPr>
            <w:tcW w:w="1590" w:type="dxa"/>
          </w:tcPr>
          <w:p w14:paraId="36CE48E0" w14:textId="77777777" w:rsidR="004C5E46" w:rsidRPr="004773D3" w:rsidRDefault="004C5E46" w:rsidP="004773D3"/>
        </w:tc>
        <w:tc>
          <w:tcPr>
            <w:tcW w:w="1696" w:type="dxa"/>
          </w:tcPr>
          <w:p w14:paraId="22CE7924" w14:textId="77777777" w:rsidR="004C5E46" w:rsidRPr="004773D3" w:rsidRDefault="004C5E46" w:rsidP="004773D3"/>
        </w:tc>
        <w:tc>
          <w:tcPr>
            <w:tcW w:w="1444" w:type="dxa"/>
          </w:tcPr>
          <w:p w14:paraId="660A23A8" w14:textId="77777777" w:rsidR="004C5E46" w:rsidRPr="004773D3" w:rsidRDefault="004C5E46" w:rsidP="004773D3"/>
        </w:tc>
        <w:tc>
          <w:tcPr>
            <w:tcW w:w="1984" w:type="dxa"/>
          </w:tcPr>
          <w:p w14:paraId="2E06CC1C" w14:textId="77777777" w:rsidR="004C5E46" w:rsidRPr="004773D3" w:rsidRDefault="004C5E46" w:rsidP="004773D3"/>
        </w:tc>
        <w:tc>
          <w:tcPr>
            <w:tcW w:w="1418" w:type="dxa"/>
          </w:tcPr>
          <w:p w14:paraId="55D10D1C" w14:textId="77777777" w:rsidR="004C5E46" w:rsidRPr="004773D3" w:rsidRDefault="004C5E46" w:rsidP="004773D3"/>
        </w:tc>
      </w:tr>
      <w:tr w:rsidR="004C5E46" w:rsidRPr="004773D3" w14:paraId="7C1C34E3" w14:textId="77777777" w:rsidTr="004C5E46">
        <w:tc>
          <w:tcPr>
            <w:tcW w:w="794" w:type="dxa"/>
          </w:tcPr>
          <w:p w14:paraId="6615AF7B" w14:textId="77777777" w:rsidR="004C5E46" w:rsidRPr="004773D3" w:rsidRDefault="004C5E46" w:rsidP="004773D3">
            <w:r w:rsidRPr="004773D3">
              <w:t>…</w:t>
            </w:r>
          </w:p>
        </w:tc>
        <w:tc>
          <w:tcPr>
            <w:tcW w:w="1590" w:type="dxa"/>
          </w:tcPr>
          <w:p w14:paraId="68F9E2DD" w14:textId="77777777" w:rsidR="004C5E46" w:rsidRPr="004773D3" w:rsidRDefault="004C5E46" w:rsidP="004773D3"/>
        </w:tc>
        <w:tc>
          <w:tcPr>
            <w:tcW w:w="1696" w:type="dxa"/>
          </w:tcPr>
          <w:p w14:paraId="558128AD" w14:textId="77777777" w:rsidR="004C5E46" w:rsidRPr="004773D3" w:rsidRDefault="004C5E46" w:rsidP="004773D3"/>
        </w:tc>
        <w:tc>
          <w:tcPr>
            <w:tcW w:w="1444" w:type="dxa"/>
          </w:tcPr>
          <w:p w14:paraId="5702605E" w14:textId="77777777" w:rsidR="004C5E46" w:rsidRPr="004773D3" w:rsidRDefault="004C5E46" w:rsidP="004773D3"/>
        </w:tc>
        <w:tc>
          <w:tcPr>
            <w:tcW w:w="1984" w:type="dxa"/>
          </w:tcPr>
          <w:p w14:paraId="1137E917" w14:textId="77777777" w:rsidR="004C5E46" w:rsidRPr="004773D3" w:rsidRDefault="004C5E46" w:rsidP="004773D3"/>
        </w:tc>
        <w:tc>
          <w:tcPr>
            <w:tcW w:w="1418" w:type="dxa"/>
          </w:tcPr>
          <w:p w14:paraId="28F5E342" w14:textId="77777777" w:rsidR="004C5E46" w:rsidRPr="004773D3" w:rsidRDefault="004C5E46" w:rsidP="004773D3"/>
        </w:tc>
      </w:tr>
    </w:tbl>
    <w:p w14:paraId="6125E777" w14:textId="77777777" w:rsidR="00C33781" w:rsidRPr="004773D3" w:rsidRDefault="00C33781" w:rsidP="004773D3">
      <w:pPr>
        <w:rPr>
          <w:lang w:val="lv-LV"/>
        </w:rPr>
      </w:pPr>
    </w:p>
    <w:p w14:paraId="1529161E" w14:textId="77777777" w:rsidR="00670ED8" w:rsidRDefault="00670ED8" w:rsidP="004773D3">
      <w:pPr>
        <w:jc w:val="center"/>
        <w:rPr>
          <w:b/>
          <w:bCs/>
          <w:highlight w:val="yellow"/>
          <w:lang w:val="lv-LV"/>
        </w:rPr>
      </w:pPr>
    </w:p>
    <w:p w14:paraId="5E711491" w14:textId="77777777" w:rsidR="00670ED8" w:rsidRDefault="00670ED8" w:rsidP="004773D3">
      <w:pPr>
        <w:jc w:val="center"/>
        <w:rPr>
          <w:b/>
          <w:bCs/>
          <w:highlight w:val="yellow"/>
          <w:lang w:val="lv-LV"/>
        </w:rPr>
      </w:pPr>
    </w:p>
    <w:p w14:paraId="27FB68B4" w14:textId="77777777" w:rsidR="00670ED8" w:rsidRDefault="00670ED8" w:rsidP="004773D3">
      <w:pPr>
        <w:jc w:val="center"/>
        <w:rPr>
          <w:b/>
          <w:bCs/>
          <w:highlight w:val="yellow"/>
          <w:lang w:val="lv-LV"/>
        </w:rPr>
      </w:pPr>
    </w:p>
    <w:p w14:paraId="779C342B" w14:textId="77777777" w:rsidR="00670ED8" w:rsidRDefault="00670ED8" w:rsidP="004773D3">
      <w:pPr>
        <w:jc w:val="center"/>
        <w:rPr>
          <w:b/>
          <w:bCs/>
          <w:highlight w:val="yellow"/>
          <w:lang w:val="lv-LV"/>
        </w:rPr>
      </w:pPr>
    </w:p>
    <w:p w14:paraId="58063FB2" w14:textId="77777777" w:rsidR="00670ED8" w:rsidRDefault="00670ED8" w:rsidP="004773D3">
      <w:pPr>
        <w:jc w:val="center"/>
        <w:rPr>
          <w:b/>
          <w:bCs/>
          <w:highlight w:val="yellow"/>
          <w:lang w:val="lv-LV"/>
        </w:rPr>
      </w:pPr>
    </w:p>
    <w:p w14:paraId="14650206" w14:textId="77777777" w:rsidR="00670ED8" w:rsidRDefault="00670ED8" w:rsidP="004773D3">
      <w:pPr>
        <w:jc w:val="center"/>
        <w:rPr>
          <w:b/>
          <w:bCs/>
          <w:highlight w:val="yellow"/>
          <w:lang w:val="lv-LV"/>
        </w:rPr>
      </w:pPr>
    </w:p>
    <w:p w14:paraId="0A7DBB37" w14:textId="77777777" w:rsidR="00670ED8" w:rsidRDefault="00670ED8" w:rsidP="004773D3">
      <w:pPr>
        <w:jc w:val="center"/>
        <w:rPr>
          <w:b/>
          <w:bCs/>
          <w:highlight w:val="yellow"/>
          <w:lang w:val="lv-LV"/>
        </w:rPr>
      </w:pPr>
    </w:p>
    <w:p w14:paraId="21DF55D4" w14:textId="77777777" w:rsidR="00670ED8" w:rsidRDefault="00670ED8" w:rsidP="004773D3">
      <w:pPr>
        <w:jc w:val="center"/>
        <w:rPr>
          <w:b/>
          <w:bCs/>
          <w:highlight w:val="yellow"/>
          <w:lang w:val="lv-LV"/>
        </w:rPr>
      </w:pPr>
    </w:p>
    <w:p w14:paraId="7A7849C3" w14:textId="77777777" w:rsidR="00670ED8" w:rsidRDefault="00670ED8" w:rsidP="004773D3">
      <w:pPr>
        <w:jc w:val="center"/>
        <w:rPr>
          <w:b/>
          <w:bCs/>
          <w:highlight w:val="yellow"/>
          <w:lang w:val="lv-LV"/>
        </w:rPr>
      </w:pPr>
    </w:p>
    <w:p w14:paraId="3DEFB8FF" w14:textId="0FEC6200" w:rsidR="009E1D82" w:rsidRPr="00901138" w:rsidRDefault="009E1D82" w:rsidP="004773D3">
      <w:pPr>
        <w:jc w:val="center"/>
        <w:rPr>
          <w:b/>
          <w:bCs/>
          <w:lang w:val="lv-LV"/>
        </w:rPr>
      </w:pPr>
      <w:r w:rsidRPr="00901138">
        <w:rPr>
          <w:b/>
          <w:bCs/>
          <w:lang w:val="lv-LV"/>
        </w:rPr>
        <w:t>INFORMĀCIJA PAR PRETENDENTA FINANŠU APGROZĪJUMU</w:t>
      </w:r>
    </w:p>
    <w:p w14:paraId="4A69DB0D" w14:textId="00166E29" w:rsidR="009E1D82" w:rsidRPr="00901138" w:rsidRDefault="009E1D82" w:rsidP="004773D3">
      <w:pPr>
        <w:jc w:val="center"/>
        <w:rPr>
          <w:i/>
          <w:lang w:val="lv-LV"/>
        </w:rPr>
      </w:pPr>
      <w:r w:rsidRPr="00901138">
        <w:rPr>
          <w:i/>
          <w:lang w:val="lv-LV"/>
        </w:rPr>
        <w:t>/forma/</w:t>
      </w:r>
    </w:p>
    <w:tbl>
      <w:tblPr>
        <w:tblStyle w:val="TableGrid"/>
        <w:tblW w:w="0" w:type="auto"/>
        <w:tblLook w:val="04A0" w:firstRow="1" w:lastRow="0" w:firstColumn="1" w:lastColumn="0" w:noHBand="0" w:noVBand="1"/>
      </w:tblPr>
      <w:tblGrid>
        <w:gridCol w:w="2778"/>
        <w:gridCol w:w="2655"/>
        <w:gridCol w:w="3956"/>
      </w:tblGrid>
      <w:tr w:rsidR="002275F4" w:rsidRPr="00901138" w14:paraId="212AC59F" w14:textId="5D2B156C" w:rsidTr="002275F4">
        <w:tc>
          <w:tcPr>
            <w:tcW w:w="9389" w:type="dxa"/>
            <w:gridSpan w:val="3"/>
            <w:vAlign w:val="center"/>
          </w:tcPr>
          <w:p w14:paraId="28DF340F" w14:textId="77777777" w:rsidR="002275F4" w:rsidRPr="00901138" w:rsidRDefault="002275F4" w:rsidP="004773D3">
            <w:pPr>
              <w:jc w:val="center"/>
              <w:rPr>
                <w:b/>
                <w:lang w:val="lv-LV"/>
              </w:rPr>
            </w:pPr>
            <w:r w:rsidRPr="00901138">
              <w:rPr>
                <w:b/>
                <w:lang w:val="lv-LV"/>
              </w:rPr>
              <w:t>Apgrozījums par 3  gadiem</w:t>
            </w:r>
            <w:r w:rsidRPr="00901138">
              <w:rPr>
                <w:rStyle w:val="FootnoteReference"/>
                <w:b/>
                <w:lang w:val="lv-LV"/>
              </w:rPr>
              <w:footnoteReference w:id="17"/>
            </w:r>
          </w:p>
          <w:p w14:paraId="58E1C5A5" w14:textId="15DCDC79" w:rsidR="002275F4" w:rsidRPr="00901138" w:rsidRDefault="002275F4" w:rsidP="004773D3">
            <w:pPr>
              <w:jc w:val="center"/>
              <w:rPr>
                <w:b/>
                <w:lang w:val="lv-LV"/>
              </w:rPr>
            </w:pPr>
            <w:r w:rsidRPr="00901138">
              <w:rPr>
                <w:b/>
                <w:lang w:val="lv-LV"/>
              </w:rPr>
              <w:t>(EUR bez PVN)</w:t>
            </w:r>
          </w:p>
        </w:tc>
      </w:tr>
      <w:tr w:rsidR="002275F4" w:rsidRPr="00901138" w14:paraId="2119282C" w14:textId="68683CFB" w:rsidTr="002275F4">
        <w:tc>
          <w:tcPr>
            <w:tcW w:w="2778" w:type="dxa"/>
          </w:tcPr>
          <w:p w14:paraId="00EC2DE5" w14:textId="77777777" w:rsidR="002275F4" w:rsidRPr="00901138" w:rsidRDefault="002275F4" w:rsidP="004773D3">
            <w:pPr>
              <w:jc w:val="center"/>
              <w:rPr>
                <w:bCs/>
                <w:lang w:val="lv-LV"/>
              </w:rPr>
            </w:pPr>
            <w:r w:rsidRPr="00901138">
              <w:rPr>
                <w:bCs/>
                <w:lang w:val="lv-LV"/>
              </w:rPr>
              <w:t>201__.gadā</w:t>
            </w:r>
          </w:p>
        </w:tc>
        <w:tc>
          <w:tcPr>
            <w:tcW w:w="2655" w:type="dxa"/>
          </w:tcPr>
          <w:p w14:paraId="7FA96874" w14:textId="77777777" w:rsidR="002275F4" w:rsidRPr="00901138" w:rsidRDefault="002275F4" w:rsidP="004773D3">
            <w:pPr>
              <w:jc w:val="center"/>
              <w:rPr>
                <w:bCs/>
                <w:lang w:val="lv-LV"/>
              </w:rPr>
            </w:pPr>
            <w:r w:rsidRPr="00901138">
              <w:rPr>
                <w:bCs/>
                <w:lang w:val="lv-LV"/>
              </w:rPr>
              <w:t>201__.gadā</w:t>
            </w:r>
          </w:p>
        </w:tc>
        <w:tc>
          <w:tcPr>
            <w:tcW w:w="3956" w:type="dxa"/>
          </w:tcPr>
          <w:p w14:paraId="01F8548F" w14:textId="2320463A" w:rsidR="002275F4" w:rsidRPr="00901138" w:rsidRDefault="002275F4" w:rsidP="004773D3">
            <w:pPr>
              <w:jc w:val="center"/>
              <w:rPr>
                <w:bCs/>
                <w:lang w:val="lv-LV"/>
              </w:rPr>
            </w:pPr>
            <w:r w:rsidRPr="00901138">
              <w:rPr>
                <w:bCs/>
                <w:lang w:val="lv-LV"/>
              </w:rPr>
              <w:t>201__.gadā</w:t>
            </w:r>
          </w:p>
        </w:tc>
      </w:tr>
      <w:tr w:rsidR="002275F4" w:rsidRPr="00901138" w14:paraId="21FE6C9A" w14:textId="2ED0B097" w:rsidTr="002275F4">
        <w:tc>
          <w:tcPr>
            <w:tcW w:w="2778" w:type="dxa"/>
          </w:tcPr>
          <w:p w14:paraId="5D26F2EE" w14:textId="77777777" w:rsidR="002275F4" w:rsidRPr="00901138" w:rsidRDefault="002275F4" w:rsidP="004773D3">
            <w:pPr>
              <w:jc w:val="center"/>
              <w:rPr>
                <w:bCs/>
                <w:lang w:val="lv-LV"/>
              </w:rPr>
            </w:pPr>
          </w:p>
        </w:tc>
        <w:tc>
          <w:tcPr>
            <w:tcW w:w="2655" w:type="dxa"/>
          </w:tcPr>
          <w:p w14:paraId="3A427139" w14:textId="77777777" w:rsidR="002275F4" w:rsidRPr="00901138" w:rsidRDefault="002275F4" w:rsidP="004773D3">
            <w:pPr>
              <w:jc w:val="center"/>
              <w:rPr>
                <w:bCs/>
                <w:lang w:val="lv-LV"/>
              </w:rPr>
            </w:pPr>
          </w:p>
        </w:tc>
        <w:tc>
          <w:tcPr>
            <w:tcW w:w="3956" w:type="dxa"/>
          </w:tcPr>
          <w:p w14:paraId="17136501" w14:textId="77777777" w:rsidR="002275F4" w:rsidRPr="00901138" w:rsidRDefault="002275F4" w:rsidP="004773D3">
            <w:pPr>
              <w:jc w:val="center"/>
              <w:rPr>
                <w:bCs/>
                <w:lang w:val="lv-LV"/>
              </w:rPr>
            </w:pPr>
          </w:p>
        </w:tc>
      </w:tr>
      <w:tr w:rsidR="002275F4" w:rsidRPr="004773D3" w14:paraId="159225F4" w14:textId="5E16A12B" w:rsidTr="002275F4">
        <w:tc>
          <w:tcPr>
            <w:tcW w:w="9389" w:type="dxa"/>
            <w:gridSpan w:val="3"/>
          </w:tcPr>
          <w:p w14:paraId="2531C53D" w14:textId="03A408C2" w:rsidR="002275F4" w:rsidRPr="004773D3" w:rsidRDefault="002275F4" w:rsidP="004773D3">
            <w:pPr>
              <w:jc w:val="center"/>
              <w:rPr>
                <w:bCs/>
                <w:lang w:val="lv-LV"/>
              </w:rPr>
            </w:pPr>
            <w:r w:rsidRPr="00901138">
              <w:rPr>
                <w:bCs/>
                <w:lang w:val="lv-LV"/>
              </w:rPr>
              <w:t>Apgrozījums kopā:</w:t>
            </w:r>
          </w:p>
        </w:tc>
      </w:tr>
    </w:tbl>
    <w:p w14:paraId="22C6CFA5" w14:textId="77777777" w:rsidR="009E1D82" w:rsidRPr="004773D3" w:rsidRDefault="009E1D82" w:rsidP="004773D3">
      <w:pPr>
        <w:jc w:val="center"/>
        <w:rPr>
          <w:bCs/>
          <w:lang w:val="lv-LV" w:eastAsia="lv-LV"/>
        </w:rPr>
      </w:pPr>
    </w:p>
    <w:p w14:paraId="4018A3CA" w14:textId="778CD5A3" w:rsidR="009E1D82" w:rsidRPr="004773D3" w:rsidRDefault="009E1D82" w:rsidP="004773D3">
      <w:pPr>
        <w:rPr>
          <w:lang w:val="lv-LV"/>
        </w:rPr>
      </w:pPr>
    </w:p>
    <w:p w14:paraId="1BFB2FEA" w14:textId="77777777" w:rsidR="004773D3" w:rsidRPr="004773D3" w:rsidRDefault="004773D3" w:rsidP="004773D3">
      <w:pPr>
        <w:jc w:val="center"/>
        <w:rPr>
          <w:b/>
          <w:bCs/>
          <w:caps/>
          <w:lang w:val="lv-LV"/>
        </w:rPr>
      </w:pPr>
      <w:r w:rsidRPr="004773D3">
        <w:rPr>
          <w:b/>
          <w:caps/>
          <w:lang w:val="lv-LV"/>
        </w:rPr>
        <w:t xml:space="preserve">Informācija par PIESAISTĪTAJIEM apakšuzņēmējiem </w:t>
      </w:r>
    </w:p>
    <w:p w14:paraId="0E69DFE1" w14:textId="77777777" w:rsidR="004773D3" w:rsidRPr="004773D3" w:rsidRDefault="004773D3" w:rsidP="004773D3">
      <w:pPr>
        <w:jc w:val="center"/>
        <w:rPr>
          <w:bCs/>
          <w:i/>
          <w:lang w:val="lv-LV"/>
        </w:rPr>
      </w:pPr>
      <w:r w:rsidRPr="004773D3">
        <w:rPr>
          <w:bCs/>
          <w:i/>
          <w:lang w:val="lv-LV"/>
        </w:rPr>
        <w:t xml:space="preserve"> [ja tādi tiek piesaistīti] </w:t>
      </w:r>
    </w:p>
    <w:p w14:paraId="0EBE733D" w14:textId="77777777" w:rsidR="004773D3" w:rsidRPr="004773D3" w:rsidRDefault="004773D3" w:rsidP="004773D3">
      <w:pPr>
        <w:jc w:val="center"/>
        <w:rPr>
          <w:i/>
          <w:lang w:val="lv-LV"/>
        </w:rPr>
      </w:pPr>
      <w:r w:rsidRPr="004773D3">
        <w:rPr>
          <w:i/>
          <w:lang w:val="lv-LV"/>
        </w:rPr>
        <w:t>/forma/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4773D3" w:rsidRPr="00626081" w14:paraId="3B3BA178" w14:textId="77777777" w:rsidTr="004773D3">
        <w:trPr>
          <w:trHeight w:val="1351"/>
        </w:trPr>
        <w:tc>
          <w:tcPr>
            <w:tcW w:w="817" w:type="dxa"/>
            <w:vAlign w:val="center"/>
          </w:tcPr>
          <w:p w14:paraId="2B2E67BC" w14:textId="77777777" w:rsidR="004773D3" w:rsidRPr="004773D3" w:rsidRDefault="004773D3" w:rsidP="004773D3">
            <w:pPr>
              <w:jc w:val="center"/>
              <w:rPr>
                <w:lang w:val="lv-LV"/>
              </w:rPr>
            </w:pPr>
            <w:r w:rsidRPr="004773D3">
              <w:rPr>
                <w:lang w:val="lv-LV"/>
              </w:rPr>
              <w:t>Nr.</w:t>
            </w:r>
          </w:p>
          <w:p w14:paraId="2E4E5843" w14:textId="77777777" w:rsidR="004773D3" w:rsidRPr="004773D3" w:rsidRDefault="004773D3" w:rsidP="004773D3">
            <w:pPr>
              <w:jc w:val="center"/>
              <w:rPr>
                <w:lang w:val="lv-LV"/>
              </w:rPr>
            </w:pPr>
            <w:r w:rsidRPr="004773D3">
              <w:rPr>
                <w:lang w:val="lv-LV"/>
              </w:rPr>
              <w:t>p.k.</w:t>
            </w:r>
          </w:p>
        </w:tc>
        <w:tc>
          <w:tcPr>
            <w:tcW w:w="2126" w:type="dxa"/>
            <w:vAlign w:val="center"/>
          </w:tcPr>
          <w:p w14:paraId="0E9CC854" w14:textId="77777777" w:rsidR="004773D3" w:rsidRPr="004773D3" w:rsidRDefault="004773D3" w:rsidP="004773D3">
            <w:pPr>
              <w:jc w:val="center"/>
              <w:rPr>
                <w:lang w:val="lv-LV"/>
              </w:rPr>
            </w:pPr>
            <w:r w:rsidRPr="004773D3">
              <w:rPr>
                <w:lang w:val="lv-LV"/>
              </w:rPr>
              <w:t>Pretendenta norādītā apakšuzņēmēja nosaukums, adrese, telefons, kontaktpersona</w:t>
            </w:r>
          </w:p>
        </w:tc>
        <w:tc>
          <w:tcPr>
            <w:tcW w:w="4626" w:type="dxa"/>
            <w:vAlign w:val="center"/>
          </w:tcPr>
          <w:p w14:paraId="2FBDE4A8" w14:textId="77777777" w:rsidR="004773D3" w:rsidRPr="004773D3" w:rsidRDefault="004773D3" w:rsidP="004773D3">
            <w:pPr>
              <w:jc w:val="center"/>
              <w:rPr>
                <w:lang w:val="lv-LV"/>
              </w:rPr>
            </w:pPr>
            <w:r w:rsidRPr="004773D3">
              <w:rPr>
                <w:lang w:val="lv-LV"/>
              </w:rPr>
              <w:t>Pretendenta norādītā apakšuzņēmēja paredzēto darbu īss apraksts</w:t>
            </w:r>
          </w:p>
        </w:tc>
        <w:tc>
          <w:tcPr>
            <w:tcW w:w="1895" w:type="dxa"/>
            <w:vAlign w:val="center"/>
          </w:tcPr>
          <w:p w14:paraId="22F9C5F8" w14:textId="77777777" w:rsidR="004773D3" w:rsidRPr="004773D3" w:rsidRDefault="004773D3" w:rsidP="004773D3">
            <w:pPr>
              <w:contextualSpacing/>
              <w:jc w:val="center"/>
              <w:rPr>
                <w:lang w:val="lv-LV"/>
              </w:rPr>
            </w:pPr>
            <w:r w:rsidRPr="004773D3">
              <w:rPr>
                <w:lang w:val="lv-LV"/>
              </w:rPr>
              <w:t xml:space="preserve">Pretendenta norādītā apakšuzņēmēja </w:t>
            </w:r>
          </w:p>
          <w:p w14:paraId="632C72C3" w14:textId="77777777" w:rsidR="004773D3" w:rsidRPr="004773D3" w:rsidRDefault="004773D3" w:rsidP="004773D3">
            <w:pPr>
              <w:jc w:val="center"/>
              <w:rPr>
                <w:lang w:val="lv-LV"/>
              </w:rPr>
            </w:pPr>
            <w:r w:rsidRPr="004773D3">
              <w:rPr>
                <w:lang w:val="lv-LV"/>
              </w:rPr>
              <w:t>veicamo darbu</w:t>
            </w:r>
            <w:r w:rsidRPr="004773D3">
              <w:rPr>
                <w:i/>
                <w:lang w:val="lv-LV"/>
              </w:rPr>
              <w:t xml:space="preserve"> </w:t>
            </w:r>
            <w:r w:rsidRPr="004773D3">
              <w:rPr>
                <w:lang w:val="lv-LV"/>
              </w:rPr>
              <w:t>apjoms no kopējā darbu apjoma (%)</w:t>
            </w:r>
          </w:p>
        </w:tc>
      </w:tr>
      <w:tr w:rsidR="004773D3" w:rsidRPr="004773D3" w14:paraId="2B647D28" w14:textId="77777777" w:rsidTr="004773D3">
        <w:trPr>
          <w:trHeight w:val="377"/>
        </w:trPr>
        <w:tc>
          <w:tcPr>
            <w:tcW w:w="817" w:type="dxa"/>
          </w:tcPr>
          <w:p w14:paraId="79AE5161" w14:textId="77777777" w:rsidR="004773D3" w:rsidRPr="004773D3" w:rsidRDefault="004773D3" w:rsidP="004773D3">
            <w:pPr>
              <w:jc w:val="both"/>
              <w:rPr>
                <w:lang w:val="lv-LV"/>
              </w:rPr>
            </w:pPr>
            <w:r w:rsidRPr="004773D3">
              <w:rPr>
                <w:lang w:val="lv-LV"/>
              </w:rPr>
              <w:t>1.</w:t>
            </w:r>
          </w:p>
        </w:tc>
        <w:tc>
          <w:tcPr>
            <w:tcW w:w="2126" w:type="dxa"/>
          </w:tcPr>
          <w:p w14:paraId="2F74FFCF" w14:textId="77777777" w:rsidR="004773D3" w:rsidRPr="004773D3" w:rsidRDefault="004773D3" w:rsidP="004773D3">
            <w:pPr>
              <w:jc w:val="both"/>
              <w:rPr>
                <w:lang w:val="lv-LV"/>
              </w:rPr>
            </w:pPr>
          </w:p>
        </w:tc>
        <w:tc>
          <w:tcPr>
            <w:tcW w:w="4626" w:type="dxa"/>
          </w:tcPr>
          <w:p w14:paraId="36866E8F" w14:textId="77777777" w:rsidR="004773D3" w:rsidRPr="004773D3" w:rsidRDefault="004773D3" w:rsidP="004773D3">
            <w:pPr>
              <w:jc w:val="both"/>
              <w:rPr>
                <w:lang w:val="lv-LV"/>
              </w:rPr>
            </w:pPr>
          </w:p>
        </w:tc>
        <w:tc>
          <w:tcPr>
            <w:tcW w:w="1895" w:type="dxa"/>
          </w:tcPr>
          <w:p w14:paraId="5E4C2CEE" w14:textId="77777777" w:rsidR="004773D3" w:rsidRPr="004773D3" w:rsidRDefault="004773D3" w:rsidP="004773D3">
            <w:pPr>
              <w:jc w:val="both"/>
              <w:rPr>
                <w:lang w:val="lv-LV"/>
              </w:rPr>
            </w:pPr>
          </w:p>
        </w:tc>
      </w:tr>
      <w:tr w:rsidR="004773D3" w:rsidRPr="004773D3" w14:paraId="382E4E38" w14:textId="77777777" w:rsidTr="004773D3">
        <w:trPr>
          <w:trHeight w:val="377"/>
        </w:trPr>
        <w:tc>
          <w:tcPr>
            <w:tcW w:w="817" w:type="dxa"/>
          </w:tcPr>
          <w:p w14:paraId="49222113" w14:textId="77777777" w:rsidR="004773D3" w:rsidRPr="004773D3" w:rsidRDefault="004773D3" w:rsidP="004773D3">
            <w:pPr>
              <w:jc w:val="both"/>
              <w:rPr>
                <w:lang w:val="lv-LV"/>
              </w:rPr>
            </w:pPr>
            <w:r w:rsidRPr="004773D3">
              <w:rPr>
                <w:lang w:val="lv-LV"/>
              </w:rPr>
              <w:t>2.</w:t>
            </w:r>
          </w:p>
        </w:tc>
        <w:tc>
          <w:tcPr>
            <w:tcW w:w="2126" w:type="dxa"/>
          </w:tcPr>
          <w:p w14:paraId="3D5BC2EC" w14:textId="77777777" w:rsidR="004773D3" w:rsidRPr="004773D3" w:rsidRDefault="004773D3" w:rsidP="004773D3">
            <w:pPr>
              <w:jc w:val="both"/>
              <w:rPr>
                <w:lang w:val="lv-LV"/>
              </w:rPr>
            </w:pPr>
          </w:p>
        </w:tc>
        <w:tc>
          <w:tcPr>
            <w:tcW w:w="4626" w:type="dxa"/>
          </w:tcPr>
          <w:p w14:paraId="0451BC98" w14:textId="77777777" w:rsidR="004773D3" w:rsidRPr="004773D3" w:rsidRDefault="004773D3" w:rsidP="004773D3">
            <w:pPr>
              <w:jc w:val="both"/>
              <w:rPr>
                <w:lang w:val="lv-LV"/>
              </w:rPr>
            </w:pPr>
          </w:p>
        </w:tc>
        <w:tc>
          <w:tcPr>
            <w:tcW w:w="1895" w:type="dxa"/>
          </w:tcPr>
          <w:p w14:paraId="4EBCB310" w14:textId="77777777" w:rsidR="004773D3" w:rsidRPr="004773D3" w:rsidRDefault="004773D3" w:rsidP="004773D3">
            <w:pPr>
              <w:jc w:val="both"/>
              <w:rPr>
                <w:lang w:val="lv-LV"/>
              </w:rPr>
            </w:pPr>
          </w:p>
        </w:tc>
      </w:tr>
      <w:tr w:rsidR="004773D3" w:rsidRPr="004773D3" w14:paraId="58F06729" w14:textId="77777777" w:rsidTr="004773D3">
        <w:trPr>
          <w:trHeight w:val="377"/>
        </w:trPr>
        <w:tc>
          <w:tcPr>
            <w:tcW w:w="817" w:type="dxa"/>
          </w:tcPr>
          <w:p w14:paraId="637B9947" w14:textId="77777777" w:rsidR="004773D3" w:rsidRPr="004773D3" w:rsidRDefault="004773D3" w:rsidP="004773D3">
            <w:pPr>
              <w:jc w:val="both"/>
              <w:rPr>
                <w:lang w:val="lv-LV"/>
              </w:rPr>
            </w:pPr>
            <w:r w:rsidRPr="004773D3">
              <w:rPr>
                <w:lang w:val="lv-LV"/>
              </w:rPr>
              <w:t>…</w:t>
            </w:r>
          </w:p>
        </w:tc>
        <w:tc>
          <w:tcPr>
            <w:tcW w:w="2126" w:type="dxa"/>
          </w:tcPr>
          <w:p w14:paraId="17B417F4" w14:textId="77777777" w:rsidR="004773D3" w:rsidRPr="004773D3" w:rsidRDefault="004773D3" w:rsidP="004773D3">
            <w:pPr>
              <w:jc w:val="both"/>
              <w:rPr>
                <w:lang w:val="lv-LV"/>
              </w:rPr>
            </w:pPr>
          </w:p>
        </w:tc>
        <w:tc>
          <w:tcPr>
            <w:tcW w:w="4626" w:type="dxa"/>
          </w:tcPr>
          <w:p w14:paraId="7307B957" w14:textId="77777777" w:rsidR="004773D3" w:rsidRPr="004773D3" w:rsidRDefault="004773D3" w:rsidP="004773D3">
            <w:pPr>
              <w:jc w:val="both"/>
              <w:rPr>
                <w:lang w:val="lv-LV"/>
              </w:rPr>
            </w:pPr>
          </w:p>
        </w:tc>
        <w:tc>
          <w:tcPr>
            <w:tcW w:w="1895" w:type="dxa"/>
          </w:tcPr>
          <w:p w14:paraId="0A5E264F" w14:textId="77777777" w:rsidR="004773D3" w:rsidRPr="004773D3" w:rsidRDefault="004773D3" w:rsidP="004773D3">
            <w:pPr>
              <w:jc w:val="both"/>
              <w:rPr>
                <w:lang w:val="lv-LV"/>
              </w:rPr>
            </w:pPr>
          </w:p>
        </w:tc>
      </w:tr>
    </w:tbl>
    <w:p w14:paraId="19B26E28" w14:textId="77777777" w:rsidR="004773D3" w:rsidRPr="004773D3" w:rsidRDefault="004773D3" w:rsidP="004773D3">
      <w:pPr>
        <w:jc w:val="both"/>
        <w:rPr>
          <w:lang w:val="lv-LV"/>
        </w:rPr>
      </w:pPr>
    </w:p>
    <w:p w14:paraId="5878F655" w14:textId="77777777" w:rsidR="001222F3"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w:t>
      </w:r>
    </w:p>
    <w:p w14:paraId="29F76D8F" w14:textId="338EFC36" w:rsidR="004773D3" w:rsidRDefault="004B340B" w:rsidP="001222F3">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__________________z.v.</w:t>
      </w:r>
    </w:p>
    <w:p w14:paraId="0AD0B957" w14:textId="4BE58964" w:rsidR="004773D3" w:rsidRPr="004773D3" w:rsidRDefault="004773D3" w:rsidP="004773D3">
      <w:pPr>
        <w:jc w:val="right"/>
        <w:rPr>
          <w:b/>
          <w:bCs/>
        </w:rPr>
      </w:pPr>
      <w:r>
        <w:rPr>
          <w:lang w:val="lv-LV" w:eastAsia="lv-LV"/>
        </w:rPr>
        <w:br w:type="page"/>
      </w:r>
      <w:bookmarkStart w:id="24" w:name="_Hlk65138831"/>
      <w:r w:rsidRPr="004773D3">
        <w:rPr>
          <w:b/>
          <w:bCs/>
          <w:lang w:val="lv-LV" w:eastAsia="lv-LV"/>
        </w:rPr>
        <w:lastRenderedPageBreak/>
        <w:t>5</w:t>
      </w:r>
      <w:r w:rsidRPr="004773D3">
        <w:rPr>
          <w:b/>
          <w:bCs/>
        </w:rPr>
        <w:t xml:space="preserve">. pielikums </w:t>
      </w:r>
    </w:p>
    <w:p w14:paraId="0462E965"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61A0704D" w14:textId="77777777" w:rsidR="004773D3" w:rsidRDefault="004773D3" w:rsidP="004773D3">
      <w:pPr>
        <w:jc w:val="right"/>
        <w:rPr>
          <w:bCs/>
          <w:lang w:val="lv-LV"/>
        </w:rPr>
      </w:pPr>
      <w:r w:rsidRPr="00036F1B">
        <w:rPr>
          <w:lang w:val="lv-LV"/>
        </w:rPr>
        <w:t>„</w:t>
      </w:r>
      <w:r w:rsidRPr="00787DE0">
        <w:rPr>
          <w:bCs/>
          <w:lang w:val="lv-LV"/>
        </w:rPr>
        <w:t xml:space="preserve"> </w:t>
      </w:r>
      <w:r w:rsidRPr="002A447E">
        <w:rPr>
          <w:bCs/>
          <w:lang w:val="lv-LV"/>
        </w:rPr>
        <w:t xml:space="preserve">Akmens/dzelzsbetona caurtekas 49+147km remonts </w:t>
      </w:r>
    </w:p>
    <w:p w14:paraId="7FD9396C" w14:textId="76393119" w:rsidR="008D2415" w:rsidRDefault="004773D3" w:rsidP="00A17EC6">
      <w:pPr>
        <w:jc w:val="right"/>
        <w:rPr>
          <w:lang w:val="lv-LV"/>
        </w:rPr>
      </w:pPr>
      <w:r w:rsidRPr="002A447E">
        <w:rPr>
          <w:bCs/>
          <w:lang w:val="lv-LV"/>
        </w:rPr>
        <w:t>posmā “Inčukalns-Sigulda</w:t>
      </w:r>
      <w:r w:rsidRPr="002A447E">
        <w:rPr>
          <w:lang w:val="lv-LV"/>
        </w:rPr>
        <w:t>”</w:t>
      </w:r>
      <w:r w:rsidRPr="00036F1B">
        <w:rPr>
          <w:lang w:val="lv-LV"/>
        </w:rPr>
        <w:t>” nolikumam</w:t>
      </w:r>
      <w:bookmarkEnd w:id="23"/>
    </w:p>
    <w:p w14:paraId="0B1D8432" w14:textId="48D09A89" w:rsidR="004773D3" w:rsidRDefault="004773D3" w:rsidP="00A17EC6">
      <w:pPr>
        <w:jc w:val="right"/>
        <w:rPr>
          <w:lang w:val="lv-LV"/>
        </w:rPr>
      </w:pPr>
    </w:p>
    <w:p w14:paraId="05C54321" w14:textId="553DF658" w:rsidR="004773D3" w:rsidRDefault="004773D3" w:rsidP="00A17EC6">
      <w:pPr>
        <w:jc w:val="right"/>
        <w:rPr>
          <w:lang w:val="lv-LV"/>
        </w:rPr>
      </w:pPr>
      <w:r>
        <w:rPr>
          <w:lang w:val="lv-LV"/>
        </w:rPr>
        <w:t>PROJEKTS</w:t>
      </w:r>
    </w:p>
    <w:p w14:paraId="4520603D" w14:textId="0618EEF0" w:rsidR="004773D3" w:rsidRDefault="004773D3" w:rsidP="00A17EC6">
      <w:pPr>
        <w:jc w:val="right"/>
        <w:rPr>
          <w:lang w:val="lv-LV"/>
        </w:rPr>
      </w:pPr>
    </w:p>
    <w:p w14:paraId="34391AAC" w14:textId="77777777" w:rsidR="004773D3" w:rsidRPr="00CB6BAE" w:rsidRDefault="004773D3" w:rsidP="00CB6BAE">
      <w:pPr>
        <w:jc w:val="center"/>
        <w:rPr>
          <w:b/>
          <w:lang w:val="lv-LV"/>
        </w:rPr>
      </w:pPr>
      <w:r w:rsidRPr="00CB6BAE">
        <w:rPr>
          <w:b/>
          <w:lang w:val="lv-LV"/>
        </w:rPr>
        <w:t>L Ī G U M S Nr.____________</w:t>
      </w:r>
    </w:p>
    <w:p w14:paraId="0DC10D3B" w14:textId="77777777" w:rsidR="004773D3" w:rsidRPr="00CB6BAE" w:rsidRDefault="004773D3" w:rsidP="00CB6BAE">
      <w:pPr>
        <w:jc w:val="center"/>
        <w:rPr>
          <w:b/>
          <w:lang w:val="lv-LV"/>
        </w:rPr>
      </w:pPr>
      <w:r w:rsidRPr="00CB6BAE">
        <w:rPr>
          <w:b/>
          <w:lang w:val="lv-LV"/>
        </w:rPr>
        <w:t>“</w:t>
      </w:r>
      <w:r w:rsidRPr="00CB6BAE">
        <w:rPr>
          <w:b/>
          <w:bCs/>
          <w:lang w:val="lv-LV"/>
        </w:rPr>
        <w:t>Akmens/dzelzsbetona caurtekas 49+147.km remonts posmā Inčukalns – Sigulda</w:t>
      </w:r>
      <w:r w:rsidRPr="00CB6BAE">
        <w:rPr>
          <w:b/>
          <w:lang w:val="lv-LV"/>
        </w:rPr>
        <w:t>”</w:t>
      </w:r>
      <w:r w:rsidRPr="00CB6BAE">
        <w:rPr>
          <w:color w:val="222222"/>
          <w:lang w:val="lv-LV"/>
        </w:rPr>
        <w:t xml:space="preserve"> </w:t>
      </w:r>
    </w:p>
    <w:p w14:paraId="36E81A63" w14:textId="77777777" w:rsidR="00E47021" w:rsidRDefault="00E47021" w:rsidP="00CB6BAE">
      <w:pPr>
        <w:rPr>
          <w:b/>
          <w:lang w:val="lv-LV"/>
        </w:rPr>
      </w:pPr>
    </w:p>
    <w:p w14:paraId="6DF50458" w14:textId="77777777" w:rsidR="00E47021" w:rsidRPr="00157833" w:rsidRDefault="00E47021" w:rsidP="00E47021">
      <w:pPr>
        <w:jc w:val="center"/>
        <w:rPr>
          <w:bCs/>
          <w:i/>
          <w:iCs/>
          <w:lang w:val="lv-LV"/>
        </w:rPr>
      </w:pPr>
      <w:r w:rsidRPr="00157833">
        <w:rPr>
          <w:bCs/>
          <w:i/>
          <w:iCs/>
          <w:lang w:val="lv-LV"/>
        </w:rPr>
        <w:t>/samaksas noteikumi tiks precizēti atbilstoši sarunu procedūras rezultātiem - izvēlētajam saimnieciski izdevīgākajam variantam un sarunu procedūras uzvarētāja finanšu piedāvājumam</w:t>
      </w:r>
    </w:p>
    <w:p w14:paraId="6BB493FC" w14:textId="11EF143C" w:rsidR="00E47021" w:rsidRPr="00157833" w:rsidRDefault="00E47021" w:rsidP="00E47021">
      <w:pPr>
        <w:pStyle w:val="NormalWeb"/>
        <w:ind w:left="567" w:hanging="567"/>
        <w:jc w:val="center"/>
        <w:rPr>
          <w:i/>
          <w:iCs/>
        </w:rPr>
      </w:pPr>
      <w:r w:rsidRPr="00157833">
        <w:rPr>
          <w:i/>
          <w:iCs/>
        </w:rPr>
        <w:t>1.variants: rēķina (līguma summas daļas) apmaksa 30 dienu laikā, avanss 30% apmērā vai</w:t>
      </w:r>
    </w:p>
    <w:p w14:paraId="4225549E" w14:textId="06DB4F6D" w:rsidR="004773D3" w:rsidRPr="00E47021" w:rsidRDefault="00E47021" w:rsidP="00651EC5">
      <w:pPr>
        <w:pStyle w:val="NormalWeb"/>
        <w:ind w:left="567"/>
        <w:rPr>
          <w:bCs/>
          <w:i/>
          <w:iCs/>
        </w:rPr>
      </w:pPr>
      <w:r w:rsidRPr="00157833">
        <w:rPr>
          <w:i/>
          <w:iCs/>
        </w:rPr>
        <w:t>2.variants: rēķina ( līguma summas daļas) apmaksa 60 dienu laikā, avanss nav paredzēts</w:t>
      </w:r>
      <w:r w:rsidRPr="00157833">
        <w:rPr>
          <w:bCs/>
          <w:i/>
          <w:iCs/>
        </w:rPr>
        <w:t>/</w:t>
      </w:r>
    </w:p>
    <w:p w14:paraId="6C656702" w14:textId="77777777" w:rsidR="00E47021" w:rsidRPr="00CB6BAE" w:rsidRDefault="00E47021" w:rsidP="00CB6BAE">
      <w:pPr>
        <w:rPr>
          <w:b/>
          <w:lang w:val="lv-LV"/>
        </w:rPr>
      </w:pPr>
    </w:p>
    <w:p w14:paraId="2D2C167A" w14:textId="70F018E1" w:rsidR="004773D3" w:rsidRPr="00CB6BAE" w:rsidRDefault="004773D3" w:rsidP="00CB6BAE">
      <w:pPr>
        <w:rPr>
          <w:lang w:val="lv-LV"/>
        </w:rPr>
      </w:pPr>
      <w:r w:rsidRPr="00CB6BAE">
        <w:rPr>
          <w:lang w:val="lv-LV"/>
        </w:rPr>
        <w:t>Rīgā,</w:t>
      </w:r>
      <w:r w:rsidRPr="00CB6BAE">
        <w:rPr>
          <w:lang w:val="lv-LV"/>
        </w:rPr>
        <w:tab/>
      </w:r>
      <w:r w:rsidRPr="00CB6BAE">
        <w:rPr>
          <w:lang w:val="lv-LV"/>
        </w:rPr>
        <w:tab/>
      </w:r>
      <w:r w:rsidR="00314129">
        <w:rPr>
          <w:lang w:val="lv-LV"/>
        </w:rPr>
        <w:tab/>
      </w:r>
      <w:r w:rsidR="00314129">
        <w:rPr>
          <w:lang w:val="lv-LV"/>
        </w:rPr>
        <w:tab/>
      </w:r>
      <w:r w:rsidR="00314129">
        <w:rPr>
          <w:lang w:val="lv-LV"/>
        </w:rPr>
        <w:tab/>
      </w:r>
      <w:r w:rsidR="00E47021">
        <w:rPr>
          <w:lang w:val="lv-LV"/>
        </w:rPr>
        <w:tab/>
      </w:r>
      <w:r w:rsidR="00E47021">
        <w:rPr>
          <w:lang w:val="lv-LV"/>
        </w:rPr>
        <w:tab/>
      </w:r>
      <w:r w:rsidR="00E47021">
        <w:rPr>
          <w:lang w:val="lv-LV"/>
        </w:rPr>
        <w:tab/>
      </w:r>
      <w:r w:rsidRPr="00CB6BAE">
        <w:rPr>
          <w:lang w:val="lv-LV"/>
        </w:rPr>
        <w:t xml:space="preserve">                 ___________________</w:t>
      </w:r>
    </w:p>
    <w:p w14:paraId="027A745F" w14:textId="77777777" w:rsidR="004773D3" w:rsidRPr="00CB6BAE" w:rsidRDefault="004773D3" w:rsidP="00CB6BAE">
      <w:pPr>
        <w:rPr>
          <w:b/>
          <w:bCs/>
          <w:highlight w:val="yellow"/>
          <w:lang w:val="lv-LV"/>
        </w:rPr>
      </w:pPr>
    </w:p>
    <w:p w14:paraId="2ECF1A35" w14:textId="1C91FA20" w:rsidR="004773D3" w:rsidRPr="00954146" w:rsidRDefault="004773D3" w:rsidP="00CB6BAE">
      <w:pPr>
        <w:ind w:firstLine="720"/>
        <w:contextualSpacing/>
        <w:jc w:val="both"/>
        <w:rPr>
          <w:bCs/>
          <w:lang w:val="lv-LV"/>
        </w:rPr>
      </w:pPr>
      <w:r w:rsidRPr="00CB6BAE">
        <w:rPr>
          <w:b/>
          <w:bCs/>
          <w:lang w:val="lv-LV"/>
        </w:rPr>
        <w:t xml:space="preserve">Valsts akciju sabiedrība </w:t>
      </w:r>
      <w:r w:rsidRPr="00CB6BAE">
        <w:rPr>
          <w:b/>
          <w:lang w:val="lv-LV"/>
        </w:rPr>
        <w:t>„</w:t>
      </w:r>
      <w:r w:rsidRPr="00CB6BAE">
        <w:rPr>
          <w:b/>
          <w:bCs/>
          <w:lang w:val="lv-LV"/>
        </w:rPr>
        <w:t>Latvijas dzelzceļš”</w:t>
      </w:r>
      <w:r w:rsidRPr="00CB6BAE">
        <w:rPr>
          <w:bCs/>
          <w:lang w:val="lv-LV"/>
        </w:rPr>
        <w:t xml:space="preserve">, </w:t>
      </w:r>
      <w:r w:rsidRPr="00954146">
        <w:rPr>
          <w:bCs/>
          <w:lang w:val="lv-LV"/>
        </w:rPr>
        <w:t xml:space="preserve">vienotais reģ.Nr.40003032065, turpmāk - PASŪTĪTĀJS, </w:t>
      </w:r>
      <w:r w:rsidR="00314129" w:rsidRPr="00954146">
        <w:rPr>
          <w:bCs/>
          <w:lang w:val="lv-LV"/>
        </w:rPr>
        <w:t>_________</w:t>
      </w:r>
      <w:r w:rsidRPr="00954146">
        <w:rPr>
          <w:lang w:val="lv-LV"/>
        </w:rPr>
        <w:t xml:space="preserve">personā, kurš rīkojas </w:t>
      </w:r>
      <w:r w:rsidR="00314129" w:rsidRPr="00954146">
        <w:rPr>
          <w:lang w:val="lv-LV"/>
        </w:rPr>
        <w:t>_______</w:t>
      </w:r>
      <w:r w:rsidRPr="00954146">
        <w:rPr>
          <w:lang w:val="lv-LV"/>
        </w:rPr>
        <w:t xml:space="preserve"> pamata</w:t>
      </w:r>
      <w:r w:rsidRPr="00954146">
        <w:rPr>
          <w:bCs/>
          <w:iCs/>
          <w:lang w:val="lv-LV"/>
        </w:rPr>
        <w:t>,</w:t>
      </w:r>
      <w:r w:rsidRPr="00954146">
        <w:rPr>
          <w:bCs/>
          <w:lang w:val="lv-LV"/>
        </w:rPr>
        <w:t xml:space="preserve"> no vienas puses, un</w:t>
      </w:r>
    </w:p>
    <w:p w14:paraId="5A2D37D9" w14:textId="199D8B6A" w:rsidR="004773D3" w:rsidRPr="00CB6BAE" w:rsidRDefault="00314129" w:rsidP="00CB6BAE">
      <w:pPr>
        <w:ind w:firstLine="709"/>
        <w:contextualSpacing/>
        <w:jc w:val="both"/>
        <w:rPr>
          <w:bCs/>
          <w:lang w:val="lv-LV"/>
        </w:rPr>
      </w:pPr>
      <w:r w:rsidRPr="00954146">
        <w:rPr>
          <w:b/>
          <w:lang w:val="lv-LV"/>
        </w:rPr>
        <w:t>_________,</w:t>
      </w:r>
      <w:r w:rsidR="004773D3" w:rsidRPr="00954146">
        <w:rPr>
          <w:bCs/>
          <w:lang w:val="lv-LV"/>
        </w:rPr>
        <w:t xml:space="preserve"> turpmāk- UZŅĒMĒJS, tās </w:t>
      </w:r>
      <w:r w:rsidRPr="00954146">
        <w:rPr>
          <w:bCs/>
          <w:lang w:val="lv-LV"/>
        </w:rPr>
        <w:t>_________</w:t>
      </w:r>
      <w:r w:rsidR="004773D3" w:rsidRPr="00954146">
        <w:rPr>
          <w:bCs/>
          <w:lang w:val="lv-LV"/>
        </w:rPr>
        <w:t>personā,</w:t>
      </w:r>
      <w:r w:rsidR="004773D3" w:rsidRPr="00954146">
        <w:rPr>
          <w:b/>
          <w:bCs/>
          <w:lang w:val="lv-LV"/>
        </w:rPr>
        <w:t xml:space="preserve"> </w:t>
      </w:r>
      <w:r w:rsidR="004773D3" w:rsidRPr="00954146">
        <w:rPr>
          <w:bCs/>
          <w:lang w:val="lv-LV"/>
        </w:rPr>
        <w:t xml:space="preserve">kurš rīkojas uz </w:t>
      </w:r>
      <w:r w:rsidR="004773D3" w:rsidRPr="00157833">
        <w:rPr>
          <w:bCs/>
          <w:i/>
          <w:iCs/>
          <w:lang w:val="lv-LV"/>
        </w:rPr>
        <w:t xml:space="preserve">Statūtu </w:t>
      </w:r>
      <w:r w:rsidR="004773D3" w:rsidRPr="00954146">
        <w:rPr>
          <w:bCs/>
          <w:lang w:val="lv-LV"/>
        </w:rPr>
        <w:t>pamata, no otras puses, abi kopā saukti – Puses, noslēdz šo līgumu, turpmāk</w:t>
      </w:r>
      <w:r w:rsidR="004773D3" w:rsidRPr="00CB6BAE">
        <w:rPr>
          <w:bCs/>
          <w:lang w:val="lv-LV"/>
        </w:rPr>
        <w:t xml:space="preserve"> – Līgums, par sekojošo:</w:t>
      </w:r>
    </w:p>
    <w:p w14:paraId="43253B4F" w14:textId="77777777" w:rsidR="004773D3" w:rsidRPr="00CB6BAE" w:rsidRDefault="004773D3" w:rsidP="00CB6BAE">
      <w:pPr>
        <w:pStyle w:val="Pamatteksts1"/>
        <w:numPr>
          <w:ilvl w:val="0"/>
          <w:numId w:val="42"/>
        </w:numPr>
        <w:spacing w:line="240" w:lineRule="auto"/>
        <w:ind w:left="0"/>
        <w:jc w:val="center"/>
        <w:rPr>
          <w:rFonts w:cs="Times New Roman"/>
          <w:b/>
          <w:szCs w:val="24"/>
        </w:rPr>
      </w:pPr>
      <w:r w:rsidRPr="00CB6BAE">
        <w:rPr>
          <w:rFonts w:cs="Times New Roman"/>
          <w:b/>
          <w:szCs w:val="24"/>
        </w:rPr>
        <w:t>Līguma priekšmets</w:t>
      </w:r>
    </w:p>
    <w:bookmarkEnd w:id="24"/>
    <w:p w14:paraId="066121CA" w14:textId="77777777" w:rsidR="004773D3" w:rsidRPr="00CB6BAE" w:rsidRDefault="004773D3" w:rsidP="00CB6BAE">
      <w:pPr>
        <w:pStyle w:val="Pamatteksts1"/>
        <w:spacing w:line="240" w:lineRule="auto"/>
        <w:ind w:firstLine="0"/>
        <w:rPr>
          <w:rFonts w:cs="Times New Roman"/>
          <w:b/>
          <w:szCs w:val="24"/>
        </w:rPr>
      </w:pPr>
    </w:p>
    <w:p w14:paraId="5759FEEC" w14:textId="02465995" w:rsidR="004773D3" w:rsidRPr="00CB6BAE" w:rsidRDefault="004773D3" w:rsidP="00954146">
      <w:pPr>
        <w:pStyle w:val="BodyTextIndent"/>
        <w:numPr>
          <w:ilvl w:val="1"/>
          <w:numId w:val="42"/>
        </w:numPr>
        <w:ind w:left="567" w:hanging="567"/>
        <w:rPr>
          <w:sz w:val="24"/>
          <w:lang w:val="lv-LV"/>
        </w:rPr>
      </w:pPr>
      <w:r w:rsidRPr="00CB6BAE">
        <w:rPr>
          <w:sz w:val="24"/>
          <w:lang w:val="lv-LV"/>
        </w:rPr>
        <w:t xml:space="preserve">PASŪTĪTĀJS uzdod un UZŅĒMĒJS par samaksu ar saviem materiāliem, darba rīkiem un darbaspēku apņemas veikt </w:t>
      </w:r>
      <w:r w:rsidR="00954146">
        <w:rPr>
          <w:sz w:val="24"/>
          <w:lang w:val="lv-LV"/>
        </w:rPr>
        <w:t>a</w:t>
      </w:r>
      <w:r w:rsidRPr="00CB6BAE">
        <w:rPr>
          <w:sz w:val="24"/>
          <w:lang w:val="lv-LV"/>
        </w:rPr>
        <w:t>kmens/dzelzsbetona caurtekas remontu</w:t>
      </w:r>
      <w:r w:rsidRPr="00CB6BAE">
        <w:rPr>
          <w:color w:val="222222"/>
          <w:sz w:val="24"/>
          <w:lang w:val="lv-LV"/>
        </w:rPr>
        <w:t xml:space="preserve"> </w:t>
      </w:r>
      <w:r w:rsidRPr="00CB6BAE">
        <w:rPr>
          <w:sz w:val="24"/>
          <w:lang w:val="lv-LV"/>
        </w:rPr>
        <w:t xml:space="preserve">(turpmāk – Darbi) dzelzceļa sliežu ceļu posmā </w:t>
      </w:r>
      <w:r w:rsidR="00954146">
        <w:rPr>
          <w:sz w:val="24"/>
          <w:lang w:val="lv-LV"/>
        </w:rPr>
        <w:t>“</w:t>
      </w:r>
      <w:r w:rsidRPr="00CB6BAE">
        <w:rPr>
          <w:sz w:val="24"/>
          <w:lang w:val="lv-LV"/>
        </w:rPr>
        <w:t>Inčukalns – Sigulda</w:t>
      </w:r>
      <w:r w:rsidR="00954146">
        <w:rPr>
          <w:sz w:val="24"/>
          <w:lang w:val="lv-LV"/>
        </w:rPr>
        <w:t>”</w:t>
      </w:r>
      <w:r w:rsidRPr="00CB6BAE">
        <w:rPr>
          <w:sz w:val="24"/>
          <w:lang w:val="lv-LV"/>
        </w:rPr>
        <w:t xml:space="preserve"> 49+147km, atbilstoši PASŪTĪTĀJA organizētās sarunu procedūras ar publikāciju </w:t>
      </w:r>
      <w:r w:rsidRPr="00CB6BAE">
        <w:rPr>
          <w:color w:val="222222"/>
          <w:sz w:val="24"/>
          <w:lang w:val="lv-LV"/>
        </w:rPr>
        <w:t xml:space="preserve">“Akmens/dzelzsbetona caurtekas 49+147.km remonts posmā </w:t>
      </w:r>
      <w:r w:rsidR="00954146">
        <w:rPr>
          <w:color w:val="222222"/>
          <w:sz w:val="24"/>
          <w:lang w:val="lv-LV"/>
        </w:rPr>
        <w:t>“</w:t>
      </w:r>
      <w:r w:rsidRPr="00CB6BAE">
        <w:rPr>
          <w:color w:val="222222"/>
          <w:sz w:val="24"/>
          <w:lang w:val="lv-LV"/>
        </w:rPr>
        <w:t>Inčukalns – Sigulda</w:t>
      </w:r>
      <w:r w:rsidRPr="00901138">
        <w:rPr>
          <w:color w:val="222222"/>
          <w:sz w:val="24"/>
          <w:lang w:val="lv-LV"/>
        </w:rPr>
        <w:t>”</w:t>
      </w:r>
      <w:r w:rsidR="00954146" w:rsidRPr="00901138">
        <w:rPr>
          <w:color w:val="222222"/>
          <w:sz w:val="24"/>
          <w:lang w:val="lv-LV"/>
        </w:rPr>
        <w:t>”</w:t>
      </w:r>
      <w:r w:rsidRPr="00901138">
        <w:rPr>
          <w:color w:val="222222"/>
          <w:sz w:val="24"/>
          <w:lang w:val="lv-LV"/>
        </w:rPr>
        <w:t xml:space="preserve"> </w:t>
      </w:r>
      <w:r w:rsidRPr="00901138">
        <w:rPr>
          <w:sz w:val="24"/>
          <w:lang w:val="lv-LV"/>
        </w:rPr>
        <w:t>nolikumam (apstiprināts ar VAS „Latvijas dzelzceļš” iepirkuma komisijas 202</w:t>
      </w:r>
      <w:r w:rsidR="00901138">
        <w:rPr>
          <w:sz w:val="24"/>
          <w:lang w:val="lv-LV"/>
        </w:rPr>
        <w:t>1</w:t>
      </w:r>
      <w:r w:rsidRPr="00901138">
        <w:rPr>
          <w:sz w:val="24"/>
          <w:lang w:val="lv-LV"/>
        </w:rPr>
        <w:t xml:space="preserve">.gada </w:t>
      </w:r>
      <w:r w:rsidR="00954146" w:rsidRPr="00901138">
        <w:rPr>
          <w:sz w:val="24"/>
          <w:lang w:val="lv-LV" w:eastAsia="x-none"/>
        </w:rPr>
        <w:t>____</w:t>
      </w:r>
      <w:r w:rsidRPr="00901138">
        <w:rPr>
          <w:sz w:val="24"/>
          <w:lang w:val="lv-LV"/>
        </w:rPr>
        <w:t xml:space="preserve"> 1.sēdes protokolu), UZŅĒMĒJA piedāvājumam (202</w:t>
      </w:r>
      <w:r w:rsidR="00954146" w:rsidRPr="00901138">
        <w:rPr>
          <w:sz w:val="24"/>
          <w:lang w:val="lv-LV"/>
        </w:rPr>
        <w:t>1</w:t>
      </w:r>
      <w:r w:rsidRPr="00901138">
        <w:rPr>
          <w:sz w:val="24"/>
          <w:lang w:val="lv-LV"/>
        </w:rPr>
        <w:t xml:space="preserve">.gada </w:t>
      </w:r>
      <w:r w:rsidR="00954146" w:rsidRPr="00901138">
        <w:rPr>
          <w:sz w:val="24"/>
          <w:lang w:val="lv-LV"/>
        </w:rPr>
        <w:t xml:space="preserve">____ </w:t>
      </w:r>
      <w:r w:rsidRPr="00901138">
        <w:rPr>
          <w:sz w:val="24"/>
          <w:lang w:val="lv-LV"/>
        </w:rPr>
        <w:t>pieteikums Nr.</w:t>
      </w:r>
      <w:r w:rsidR="00954146" w:rsidRPr="00901138">
        <w:rPr>
          <w:sz w:val="24"/>
          <w:lang w:val="lv-LV"/>
        </w:rPr>
        <w:t xml:space="preserve"> ____</w:t>
      </w:r>
      <w:r w:rsidRPr="00901138">
        <w:rPr>
          <w:sz w:val="24"/>
          <w:lang w:val="lv-LV"/>
        </w:rPr>
        <w:t>) un rezultātam (202</w:t>
      </w:r>
      <w:r w:rsidR="00954146" w:rsidRPr="00901138">
        <w:rPr>
          <w:sz w:val="24"/>
          <w:lang w:val="lv-LV"/>
        </w:rPr>
        <w:t>1</w:t>
      </w:r>
      <w:r w:rsidRPr="00901138">
        <w:rPr>
          <w:sz w:val="24"/>
          <w:lang w:val="lv-LV"/>
        </w:rPr>
        <w:t xml:space="preserve">.gada </w:t>
      </w:r>
      <w:r w:rsidR="00954146" w:rsidRPr="00901138">
        <w:rPr>
          <w:sz w:val="24"/>
          <w:lang w:val="lv-LV"/>
        </w:rPr>
        <w:t>___</w:t>
      </w:r>
      <w:r w:rsidRPr="00901138">
        <w:rPr>
          <w:sz w:val="24"/>
          <w:lang w:val="lv-LV"/>
        </w:rPr>
        <w:t xml:space="preserve"> rīkojums Nr.D-1.15./</w:t>
      </w:r>
      <w:r w:rsidR="00954146" w:rsidRPr="00901138">
        <w:rPr>
          <w:sz w:val="24"/>
          <w:lang w:val="lv-LV"/>
        </w:rPr>
        <w:t>__</w:t>
      </w:r>
      <w:r w:rsidRPr="00901138">
        <w:rPr>
          <w:sz w:val="24"/>
          <w:lang w:val="lv-LV"/>
        </w:rPr>
        <w:t>-202</w:t>
      </w:r>
      <w:r w:rsidR="00954146" w:rsidRPr="00901138">
        <w:rPr>
          <w:sz w:val="24"/>
          <w:lang w:val="lv-LV"/>
        </w:rPr>
        <w:t>1</w:t>
      </w:r>
      <w:r w:rsidRPr="00901138">
        <w:rPr>
          <w:sz w:val="24"/>
          <w:lang w:val="lv-LV"/>
        </w:rPr>
        <w:t>), Tehniskajam uzdevumam (Līguma 1.pielikums), Finanšu aprēķinam (Līguma 2.pielikums) un Līgumam.</w:t>
      </w:r>
    </w:p>
    <w:p w14:paraId="32959AF2" w14:textId="77777777" w:rsidR="004773D3" w:rsidRPr="00CB6BAE" w:rsidRDefault="004773D3" w:rsidP="00954146">
      <w:pPr>
        <w:pStyle w:val="BodyTextIndent"/>
        <w:numPr>
          <w:ilvl w:val="1"/>
          <w:numId w:val="42"/>
        </w:numPr>
        <w:ind w:left="567" w:hanging="567"/>
        <w:rPr>
          <w:sz w:val="24"/>
          <w:lang w:val="lv-LV"/>
        </w:rPr>
      </w:pPr>
      <w:r w:rsidRPr="00CB6BAE">
        <w:rPr>
          <w:bCs/>
          <w:sz w:val="24"/>
          <w:lang w:val="lv-LV"/>
        </w:rPr>
        <w:t>Pamatojoties uz Ministru kabineta 2014.gada 2.septembra noteikumiem Nr.530 „Dzelzceļa būvnoteikumi”, būvatļauja nav nepieciešama.</w:t>
      </w:r>
    </w:p>
    <w:p w14:paraId="30660F61" w14:textId="77777777" w:rsidR="004773D3" w:rsidRPr="00CB6BAE" w:rsidRDefault="004773D3" w:rsidP="00CB6BAE">
      <w:pPr>
        <w:pStyle w:val="BodyTextIndent"/>
        <w:ind w:firstLine="0"/>
        <w:rPr>
          <w:sz w:val="24"/>
          <w:lang w:val="lv-LV"/>
        </w:rPr>
      </w:pPr>
    </w:p>
    <w:p w14:paraId="5668D16E" w14:textId="6F22FC0A" w:rsidR="004773D3" w:rsidRPr="00CB6BAE" w:rsidRDefault="004773D3" w:rsidP="00CB6BAE">
      <w:pPr>
        <w:numPr>
          <w:ilvl w:val="0"/>
          <w:numId w:val="42"/>
        </w:numPr>
        <w:ind w:left="0"/>
        <w:jc w:val="center"/>
        <w:rPr>
          <w:b/>
          <w:bCs/>
          <w:lang w:val="lv-LV"/>
        </w:rPr>
      </w:pPr>
      <w:r w:rsidRPr="00CB6BAE">
        <w:rPr>
          <w:b/>
          <w:bCs/>
          <w:lang w:val="lv-LV"/>
        </w:rPr>
        <w:t>Līgum</w:t>
      </w:r>
      <w:r w:rsidR="00670ED8">
        <w:rPr>
          <w:b/>
          <w:bCs/>
          <w:lang w:val="lv-LV"/>
        </w:rPr>
        <w:t xml:space="preserve">cena </w:t>
      </w:r>
      <w:r w:rsidRPr="00CB6BAE">
        <w:rPr>
          <w:b/>
          <w:bCs/>
          <w:lang w:val="lv-LV"/>
        </w:rPr>
        <w:t>un norēķinu kārtība</w:t>
      </w:r>
    </w:p>
    <w:p w14:paraId="0E3756F6" w14:textId="77777777" w:rsidR="004773D3" w:rsidRPr="00CB6BAE" w:rsidRDefault="004773D3" w:rsidP="00CB6BAE">
      <w:pPr>
        <w:rPr>
          <w:b/>
          <w:bCs/>
          <w:lang w:val="lv-LV"/>
        </w:rPr>
      </w:pPr>
    </w:p>
    <w:p w14:paraId="7C0FC15A" w14:textId="0B2B9260" w:rsidR="004773D3" w:rsidRPr="00CB6BAE" w:rsidRDefault="004773D3" w:rsidP="00954146">
      <w:pPr>
        <w:pStyle w:val="ListParagraph"/>
        <w:numPr>
          <w:ilvl w:val="1"/>
          <w:numId w:val="42"/>
        </w:numPr>
        <w:ind w:left="567" w:hanging="567"/>
        <w:jc w:val="both"/>
        <w:rPr>
          <w:bCs/>
          <w:lang w:val="lv-LV"/>
        </w:rPr>
      </w:pPr>
      <w:r w:rsidRPr="00CB6BAE">
        <w:rPr>
          <w:lang w:val="lv-LV"/>
        </w:rPr>
        <w:t>Līgum</w:t>
      </w:r>
      <w:r w:rsidR="00670ED8">
        <w:rPr>
          <w:lang w:val="lv-LV"/>
        </w:rPr>
        <w:t xml:space="preserve">cena </w:t>
      </w:r>
      <w:r w:rsidRPr="00CB6BAE">
        <w:rPr>
          <w:lang w:val="lv-LV"/>
        </w:rPr>
        <w:t xml:space="preserve">par Līguma 1.1.punktā minēto Darbu izpildi ir </w:t>
      </w:r>
      <w:r w:rsidR="00954146">
        <w:rPr>
          <w:b/>
          <w:bCs/>
          <w:lang w:val="lv-LV"/>
        </w:rPr>
        <w:t>_____</w:t>
      </w:r>
      <w:r w:rsidRPr="00CB6BAE">
        <w:rPr>
          <w:b/>
          <w:lang w:val="lv-LV"/>
        </w:rPr>
        <w:t xml:space="preserve"> EUR </w:t>
      </w:r>
      <w:r w:rsidRPr="00CB6BAE">
        <w:rPr>
          <w:b/>
          <w:i/>
          <w:lang w:val="lv-LV"/>
        </w:rPr>
        <w:t>(</w:t>
      </w:r>
      <w:r w:rsidR="00954146">
        <w:rPr>
          <w:b/>
          <w:lang w:val="lv-LV"/>
        </w:rPr>
        <w:t>___</w:t>
      </w:r>
      <w:r w:rsidRPr="00CB6BAE">
        <w:rPr>
          <w:b/>
          <w:i/>
          <w:lang w:val="lv-LV"/>
        </w:rPr>
        <w:t xml:space="preserve"> </w:t>
      </w:r>
      <w:proofErr w:type="spellStart"/>
      <w:r w:rsidRPr="00CB6BAE">
        <w:rPr>
          <w:b/>
          <w:i/>
          <w:lang w:val="lv-LV"/>
        </w:rPr>
        <w:t>euro</w:t>
      </w:r>
      <w:proofErr w:type="spellEnd"/>
      <w:r w:rsidRPr="00CB6BAE">
        <w:rPr>
          <w:b/>
          <w:i/>
          <w:lang w:val="lv-LV"/>
        </w:rPr>
        <w:t xml:space="preserve"> un </w:t>
      </w:r>
      <w:r w:rsidR="00954146">
        <w:rPr>
          <w:b/>
          <w:iCs/>
          <w:lang w:val="lv-LV"/>
        </w:rPr>
        <w:t>___</w:t>
      </w:r>
      <w:r w:rsidRPr="00CB6BAE">
        <w:rPr>
          <w:b/>
          <w:i/>
          <w:lang w:val="lv-LV"/>
        </w:rPr>
        <w:t>centi)</w:t>
      </w:r>
      <w:r w:rsidRPr="00CB6BAE">
        <w:rPr>
          <w:b/>
          <w:lang w:val="lv-LV"/>
        </w:rPr>
        <w:t xml:space="preserve"> </w:t>
      </w:r>
      <w:r w:rsidRPr="00CB6BAE">
        <w:rPr>
          <w:lang w:val="lv-LV"/>
        </w:rPr>
        <w:t>bez pievienotās vērtības nodokļa (turpmāk – PVN). PVN tiek piemērots saskaņā ar Pievienotās vērtības nodokļa likuma 142.pantu „Īpašs nodokļa piemērošanas režīms būvniecības pakalpojumiem un būvizstrādājumu piegādei”.</w:t>
      </w:r>
    </w:p>
    <w:p w14:paraId="03799D6C" w14:textId="24960719" w:rsidR="004773D3" w:rsidRPr="00CB6BAE" w:rsidRDefault="004773D3" w:rsidP="00954146">
      <w:pPr>
        <w:pStyle w:val="ListParagraph"/>
        <w:numPr>
          <w:ilvl w:val="1"/>
          <w:numId w:val="42"/>
        </w:numPr>
        <w:ind w:left="567" w:hanging="567"/>
        <w:jc w:val="both"/>
        <w:rPr>
          <w:bCs/>
          <w:lang w:val="lv-LV"/>
        </w:rPr>
      </w:pPr>
      <w:r w:rsidRPr="00CB6BAE">
        <w:rPr>
          <w:lang w:val="lv-LV"/>
        </w:rPr>
        <w:t>Līgum</w:t>
      </w:r>
      <w:r w:rsidR="00670ED8">
        <w:rPr>
          <w:lang w:val="lv-LV"/>
        </w:rPr>
        <w:t>cenā</w:t>
      </w:r>
      <w:r w:rsidRPr="00CB6BAE">
        <w:rPr>
          <w:lang w:val="lv-LV"/>
        </w:rPr>
        <w:t xml:space="preserve"> tiek iekļauti visi UZŅĒMĒJA izdevumi saistībā ar Darbu izpildi, t.sk., darbu organizēšanas un nodrošināšanas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u.tml.</w:t>
      </w:r>
    </w:p>
    <w:p w14:paraId="01066C24" w14:textId="5830BD7B" w:rsidR="00C6415B" w:rsidRPr="00157833" w:rsidRDefault="004773D3" w:rsidP="00C6415B">
      <w:pPr>
        <w:pStyle w:val="ListParagraph"/>
        <w:numPr>
          <w:ilvl w:val="1"/>
          <w:numId w:val="42"/>
        </w:numPr>
        <w:ind w:left="567" w:hanging="567"/>
        <w:jc w:val="both"/>
        <w:rPr>
          <w:bCs/>
          <w:lang w:val="lv-LV"/>
        </w:rPr>
      </w:pPr>
      <w:r w:rsidRPr="00CB6BAE">
        <w:rPr>
          <w:lang w:val="lv-LV"/>
        </w:rPr>
        <w:t>Izvērsts Līgum</w:t>
      </w:r>
      <w:r w:rsidR="00670ED8">
        <w:rPr>
          <w:lang w:val="lv-LV"/>
        </w:rPr>
        <w:t>cenas</w:t>
      </w:r>
      <w:r w:rsidRPr="00CB6BAE">
        <w:rPr>
          <w:lang w:val="lv-LV"/>
        </w:rPr>
        <w:t xml:space="preserve"> </w:t>
      </w:r>
      <w:r w:rsidRPr="00157833">
        <w:rPr>
          <w:lang w:val="lv-LV"/>
        </w:rPr>
        <w:t>aprēķins ietverts Līguma 2.pielikumā.</w:t>
      </w:r>
      <w:r w:rsidR="00C6415B" w:rsidRPr="00157833">
        <w:rPr>
          <w:lang w:val="lv-LV"/>
        </w:rPr>
        <w:t xml:space="preserve"> </w:t>
      </w:r>
    </w:p>
    <w:p w14:paraId="667A610F" w14:textId="350A2D43" w:rsidR="004773D3" w:rsidRPr="00651EC5" w:rsidRDefault="005F4391" w:rsidP="00954146">
      <w:pPr>
        <w:pStyle w:val="ListParagraph"/>
        <w:numPr>
          <w:ilvl w:val="1"/>
          <w:numId w:val="42"/>
        </w:numPr>
        <w:ind w:left="567" w:hanging="567"/>
        <w:jc w:val="both"/>
        <w:rPr>
          <w:bCs/>
          <w:i/>
          <w:iCs/>
          <w:lang w:val="lv-LV"/>
        </w:rPr>
      </w:pPr>
      <w:bookmarkStart w:id="25" w:name="_Hlk65021863"/>
      <w:r w:rsidRPr="005F4391">
        <w:rPr>
          <w:lang w:val="lv-LV"/>
        </w:rPr>
        <w:t>Samaksa tiek veikta pa daļām, atbilstoši izpildītiem un pieņemtajiem Darbiem saskaņā ar šī Līguma noteikumiem</w:t>
      </w:r>
      <w:bookmarkEnd w:id="25"/>
      <w:r w:rsidRPr="005F4391">
        <w:rPr>
          <w:lang w:val="lv-LV"/>
        </w:rPr>
        <w:t xml:space="preserve">. </w:t>
      </w:r>
      <w:r w:rsidR="004773D3" w:rsidRPr="005F4391">
        <w:rPr>
          <w:lang w:val="lv-LV"/>
        </w:rPr>
        <w:t xml:space="preserve">Darbu izpildei, kā arī materiālu iegādei </w:t>
      </w:r>
      <w:bookmarkStart w:id="26" w:name="_Hlk65021826"/>
      <w:r w:rsidR="006A15C1" w:rsidRPr="005F4391">
        <w:rPr>
          <w:lang w:val="lv-LV"/>
        </w:rPr>
        <w:t xml:space="preserve">un iekārtu ekspluatācijas izdevumiem </w:t>
      </w:r>
      <w:r w:rsidR="002059E1" w:rsidRPr="005F4391">
        <w:rPr>
          <w:i/>
          <w:iCs/>
          <w:lang w:val="lv-LV"/>
        </w:rPr>
        <w:t>(tiks precizēts atbilstoši pretendenta piedāvājumam un iepirkuma rezultātam:</w:t>
      </w:r>
      <w:bookmarkEnd w:id="26"/>
      <w:r w:rsidR="002059E1" w:rsidRPr="005F4391">
        <w:rPr>
          <w:i/>
          <w:iCs/>
          <w:lang w:val="lv-LV"/>
        </w:rPr>
        <w:t>)</w:t>
      </w:r>
      <w:r w:rsidR="002059E1" w:rsidRPr="005F4391">
        <w:rPr>
          <w:strike/>
          <w:lang w:val="lv-LV"/>
        </w:rPr>
        <w:t xml:space="preserve"> </w:t>
      </w:r>
      <w:r w:rsidR="004773D3" w:rsidRPr="005F4391">
        <w:rPr>
          <w:lang w:val="lv-LV"/>
        </w:rPr>
        <w:t xml:space="preserve">nav </w:t>
      </w:r>
      <w:r w:rsidR="004773D3" w:rsidRPr="005F4391">
        <w:rPr>
          <w:lang w:val="lv-LV"/>
        </w:rPr>
        <w:lastRenderedPageBreak/>
        <w:t>paredzēta priekšapmaksa (avanss)</w:t>
      </w:r>
      <w:r w:rsidR="002059E1" w:rsidRPr="005F4391">
        <w:rPr>
          <w:lang w:val="lv-LV"/>
        </w:rPr>
        <w:t xml:space="preserve"> </w:t>
      </w:r>
      <w:r w:rsidR="002059E1" w:rsidRPr="005F4391">
        <w:rPr>
          <w:i/>
          <w:iCs/>
          <w:lang w:val="lv-LV"/>
        </w:rPr>
        <w:t xml:space="preserve">vai </w:t>
      </w:r>
      <w:r w:rsidR="002059E1" w:rsidRPr="00651EC5">
        <w:rPr>
          <w:i/>
          <w:iCs/>
          <w:lang w:val="lv-LV"/>
        </w:rPr>
        <w:t xml:space="preserve">priekšapmaksa (avanss) </w:t>
      </w:r>
      <w:r w:rsidRPr="00651EC5">
        <w:rPr>
          <w:i/>
          <w:iCs/>
          <w:lang w:val="lv-LV"/>
        </w:rPr>
        <w:t>nepārsniedz</w:t>
      </w:r>
      <w:r w:rsidR="002059E1" w:rsidRPr="00651EC5">
        <w:rPr>
          <w:i/>
          <w:iCs/>
          <w:lang w:val="lv-LV"/>
        </w:rPr>
        <w:t xml:space="preserve"> ____%</w:t>
      </w:r>
      <w:r w:rsidRPr="00651EC5">
        <w:rPr>
          <w:i/>
          <w:iCs/>
          <w:lang w:val="lv-LV"/>
        </w:rPr>
        <w:t xml:space="preserve"> no </w:t>
      </w:r>
      <w:r w:rsidRPr="00651EC5">
        <w:rPr>
          <w:bCs/>
          <w:i/>
          <w:iCs/>
          <w:lang w:val="lv-LV"/>
        </w:rPr>
        <w:t xml:space="preserve"> Līgumcenas, kas sastāda EUR ________ (_________ </w:t>
      </w:r>
      <w:proofErr w:type="spellStart"/>
      <w:r w:rsidRPr="00651EC5">
        <w:rPr>
          <w:bCs/>
          <w:i/>
          <w:iCs/>
          <w:lang w:val="lv-LV"/>
        </w:rPr>
        <w:t>euro</w:t>
      </w:r>
      <w:proofErr w:type="spellEnd"/>
      <w:r w:rsidRPr="00651EC5">
        <w:rPr>
          <w:bCs/>
          <w:i/>
          <w:iCs/>
          <w:lang w:val="lv-LV"/>
        </w:rPr>
        <w:t xml:space="preserve"> un ____ centi) bez PVN</w:t>
      </w:r>
      <w:r w:rsidRPr="00651EC5">
        <w:rPr>
          <w:i/>
          <w:iCs/>
          <w:lang w:val="lv-LV"/>
        </w:rPr>
        <w:t>:</w:t>
      </w:r>
    </w:p>
    <w:p w14:paraId="7A43854B" w14:textId="3EBC8378" w:rsidR="005F4391" w:rsidRPr="00651EC5" w:rsidRDefault="005F4391" w:rsidP="005F4391">
      <w:pPr>
        <w:pStyle w:val="ListParagraph"/>
        <w:numPr>
          <w:ilvl w:val="2"/>
          <w:numId w:val="42"/>
        </w:numPr>
        <w:ind w:left="567" w:right="28" w:hanging="567"/>
        <w:jc w:val="both"/>
        <w:rPr>
          <w:bCs/>
          <w:i/>
          <w:iCs/>
          <w:lang w:val="lv-LV"/>
        </w:rPr>
      </w:pPr>
      <w:r w:rsidRPr="00651EC5">
        <w:rPr>
          <w:bCs/>
          <w:i/>
          <w:iCs/>
          <w:lang w:val="lv-LV"/>
        </w:rPr>
        <w:t>Pasūtītājs veic avansa maksājumu saskaņā ar Uzņēmēja</w:t>
      </w:r>
      <w:r w:rsidRPr="00651EC5">
        <w:rPr>
          <w:bCs/>
          <w:i/>
          <w:iCs/>
          <w:caps/>
          <w:lang w:val="lv-LV"/>
        </w:rPr>
        <w:t xml:space="preserve"> </w:t>
      </w:r>
      <w:r w:rsidRPr="00651EC5">
        <w:rPr>
          <w:bCs/>
          <w:i/>
          <w:iCs/>
          <w:lang w:val="lv-LV"/>
        </w:rPr>
        <w:t xml:space="preserve">izrakstīto rēķinu 10 (desmit) kalendāro dienu laikā no rēķina </w:t>
      </w:r>
      <w:r w:rsidRPr="00651EC5">
        <w:rPr>
          <w:i/>
          <w:iCs/>
          <w:noProof/>
          <w:lang w:val="lv-LV"/>
        </w:rPr>
        <w:t>saņemšanas dienas;</w:t>
      </w:r>
    </w:p>
    <w:p w14:paraId="4D6D3B4C" w14:textId="7AFFBDC3" w:rsidR="005F4391" w:rsidRPr="00651EC5" w:rsidRDefault="00651EC5" w:rsidP="005F4391">
      <w:pPr>
        <w:pStyle w:val="ListParagraph"/>
        <w:numPr>
          <w:ilvl w:val="2"/>
          <w:numId w:val="42"/>
        </w:numPr>
        <w:ind w:left="567" w:right="28" w:hanging="567"/>
        <w:jc w:val="both"/>
        <w:rPr>
          <w:bCs/>
          <w:i/>
          <w:iCs/>
          <w:lang w:val="lv-LV"/>
        </w:rPr>
      </w:pPr>
      <w:r>
        <w:rPr>
          <w:bCs/>
          <w:i/>
          <w:iCs/>
          <w:lang w:val="lv-LV"/>
        </w:rPr>
        <w:t xml:space="preserve">veiktais </w:t>
      </w:r>
      <w:r w:rsidR="005F4391" w:rsidRPr="00651EC5">
        <w:rPr>
          <w:bCs/>
          <w:i/>
          <w:iCs/>
          <w:lang w:val="lv-LV"/>
        </w:rPr>
        <w:t>avanss tiek atrēķināts, proporcionāli samazinot maksājumu par izpildītiem darbiem, attiecīgi 2.</w:t>
      </w:r>
      <w:r>
        <w:rPr>
          <w:bCs/>
          <w:i/>
          <w:iCs/>
          <w:lang w:val="lv-LV"/>
        </w:rPr>
        <w:t>5</w:t>
      </w:r>
      <w:r w:rsidR="005F4391" w:rsidRPr="00651EC5">
        <w:rPr>
          <w:bCs/>
          <w:i/>
          <w:iCs/>
          <w:lang w:val="lv-LV"/>
        </w:rPr>
        <w:t>.punktā minēto rēķinu, par ___ %.</w:t>
      </w:r>
    </w:p>
    <w:p w14:paraId="7FEA7A8D" w14:textId="0CAC6E90" w:rsidR="004773D3" w:rsidRPr="00CB6BAE" w:rsidRDefault="004773D3" w:rsidP="00954146">
      <w:pPr>
        <w:pStyle w:val="ListParagraph"/>
        <w:numPr>
          <w:ilvl w:val="1"/>
          <w:numId w:val="42"/>
        </w:numPr>
        <w:ind w:left="567" w:hanging="567"/>
        <w:jc w:val="both"/>
        <w:rPr>
          <w:bCs/>
          <w:lang w:val="lv-LV"/>
        </w:rPr>
      </w:pPr>
      <w:r w:rsidRPr="00CB6BAE">
        <w:rPr>
          <w:lang w:val="lv-LV"/>
        </w:rPr>
        <w:t>PASŪTĪTĀJS veic Līgum</w:t>
      </w:r>
      <w:r w:rsidR="00670ED8">
        <w:rPr>
          <w:lang w:val="lv-LV"/>
        </w:rPr>
        <w:t xml:space="preserve">cenas </w:t>
      </w:r>
      <w:r w:rsidRPr="00CB6BAE">
        <w:rPr>
          <w:lang w:val="lv-LV"/>
        </w:rPr>
        <w:t xml:space="preserve">apmaksu </w:t>
      </w:r>
      <w:r w:rsidR="00954146">
        <w:rPr>
          <w:lang w:val="lv-LV"/>
        </w:rPr>
        <w:t>____</w:t>
      </w:r>
      <w:r w:rsidRPr="00CB6BAE">
        <w:rPr>
          <w:i/>
          <w:iCs/>
          <w:lang w:val="lv-LV"/>
        </w:rPr>
        <w:t xml:space="preserve"> </w:t>
      </w:r>
      <w:r w:rsidRPr="00CB6BAE">
        <w:rPr>
          <w:lang w:val="lv-LV"/>
        </w:rPr>
        <w:t>kalendāro dienu laikā pēc rēķina  saņemšanas no UZŅĒMĒJA</w:t>
      </w:r>
      <w:r w:rsidRPr="00CB6BAE">
        <w:rPr>
          <w:u w:color="FFFFFF"/>
          <w:lang w:val="lv-LV"/>
        </w:rPr>
        <w:t xml:space="preserve"> </w:t>
      </w:r>
      <w:r w:rsidRPr="00CB6BAE">
        <w:rPr>
          <w:lang w:val="lv-LV"/>
        </w:rPr>
        <w:t>par izpildītiem un pieņemtajiem Darbiem. Abu Pušu parakstītais ikmēneša Darbu nodošanas – pieņemšanas akts ir par pamatu apmaksas rēķina izrakstīšanai pēc veikto ikmēneša Darbu pieņemšanas.</w:t>
      </w:r>
    </w:p>
    <w:p w14:paraId="616C67F6" w14:textId="77777777" w:rsidR="004773D3" w:rsidRPr="00CB6BAE" w:rsidRDefault="004773D3" w:rsidP="00954146">
      <w:pPr>
        <w:pStyle w:val="ListParagraph"/>
        <w:numPr>
          <w:ilvl w:val="1"/>
          <w:numId w:val="42"/>
        </w:numPr>
        <w:ind w:left="567" w:hanging="567"/>
        <w:jc w:val="both"/>
        <w:rPr>
          <w:bCs/>
          <w:lang w:val="lv-LV"/>
        </w:rPr>
      </w:pPr>
      <w:r w:rsidRPr="00CB6BAE">
        <w:rPr>
          <w:lang w:val="lv-LV"/>
        </w:rPr>
        <w:t xml:space="preserve">Maksājums saskaņā ar šo Līgumu tiek veikts ar pārskaitījumu uz UZŅĒMĒJA Līgumā norādīto </w:t>
      </w:r>
      <w:r w:rsidRPr="00CB6BAE">
        <w:rPr>
          <w:bCs/>
          <w:lang w:val="lv-LV"/>
        </w:rPr>
        <w:t>norēķinu</w:t>
      </w:r>
      <w:r w:rsidRPr="00CB6BAE">
        <w:rPr>
          <w:b/>
          <w:bCs/>
          <w:lang w:val="lv-LV"/>
        </w:rPr>
        <w:t xml:space="preserve"> </w:t>
      </w:r>
      <w:r w:rsidRPr="00CB6BAE">
        <w:rPr>
          <w:lang w:val="lv-LV"/>
        </w:rPr>
        <w:t>kontu, pamatojoties uz UZŅĒMĒJA iesniegto rēķinu.</w:t>
      </w:r>
    </w:p>
    <w:p w14:paraId="16DD2236" w14:textId="77777777" w:rsidR="004773D3" w:rsidRPr="00CB6BAE" w:rsidRDefault="004773D3" w:rsidP="00954146">
      <w:pPr>
        <w:pStyle w:val="ListParagraph"/>
        <w:numPr>
          <w:ilvl w:val="1"/>
          <w:numId w:val="42"/>
        </w:numPr>
        <w:ind w:left="567" w:hanging="567"/>
        <w:jc w:val="both"/>
        <w:rPr>
          <w:bCs/>
          <w:lang w:val="lv-LV"/>
        </w:rPr>
      </w:pPr>
      <w:r w:rsidRPr="00CB6BAE">
        <w:rPr>
          <w:lang w:val="lv-LV"/>
        </w:rPr>
        <w:t>UZŅĒMĒJS rēķinā norāda PASŪTĪTĀJA juridisko adresi, PASŪTĪTĀJA struktūrvienību un tās rekvizītus (sk. Līguma 14.sadaļu), kā arī PASŪTĪTĀJA piešķirto Līguma numuru un datumu. PASŪTĪTĀJS ir tiesīgs nepieņemt rēķinu apmaksai, ja tas nesatur iepriekš minēto informāciju, kā arī, ja rēķinā ir pieļautas matemātiskas vai citas kļūdas.</w:t>
      </w:r>
    </w:p>
    <w:p w14:paraId="3C761CED" w14:textId="77777777" w:rsidR="004773D3" w:rsidRPr="00CB6BAE" w:rsidRDefault="004773D3" w:rsidP="00954146">
      <w:pPr>
        <w:pStyle w:val="ListParagraph"/>
        <w:numPr>
          <w:ilvl w:val="1"/>
          <w:numId w:val="42"/>
        </w:numPr>
        <w:ind w:left="567" w:hanging="567"/>
        <w:jc w:val="both"/>
        <w:rPr>
          <w:bCs/>
          <w:lang w:val="lv-LV"/>
        </w:rPr>
      </w:pPr>
      <w:r w:rsidRPr="00CB6BAE">
        <w:rPr>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38E74EA3" w14:textId="77777777" w:rsidR="004773D3" w:rsidRPr="00CB6BAE" w:rsidRDefault="004773D3" w:rsidP="00CB6BAE">
      <w:pPr>
        <w:pStyle w:val="ListParagraph"/>
        <w:numPr>
          <w:ilvl w:val="0"/>
          <w:numId w:val="42"/>
        </w:numPr>
        <w:tabs>
          <w:tab w:val="num" w:pos="426"/>
        </w:tabs>
        <w:ind w:left="0"/>
        <w:jc w:val="center"/>
        <w:rPr>
          <w:b/>
          <w:lang w:val="lv-LV"/>
        </w:rPr>
      </w:pPr>
      <w:r w:rsidRPr="00CB6BAE">
        <w:rPr>
          <w:b/>
          <w:lang w:val="lv-LV"/>
        </w:rPr>
        <w:t>Līguma izpildes termiņš</w:t>
      </w:r>
    </w:p>
    <w:p w14:paraId="1CC08EF8" w14:textId="77777777" w:rsidR="004773D3" w:rsidRPr="00CB6BAE" w:rsidRDefault="004773D3" w:rsidP="00CB6BAE">
      <w:pPr>
        <w:pStyle w:val="ListParagraph"/>
        <w:tabs>
          <w:tab w:val="num" w:pos="426"/>
        </w:tabs>
        <w:ind w:left="0"/>
        <w:rPr>
          <w:b/>
          <w:lang w:val="lv-LV"/>
        </w:rPr>
      </w:pPr>
    </w:p>
    <w:p w14:paraId="22398C13" w14:textId="1C2C7891" w:rsidR="004773D3" w:rsidRPr="00CB6BAE" w:rsidRDefault="004773D3" w:rsidP="00954146">
      <w:pPr>
        <w:pStyle w:val="ListParagraph"/>
        <w:numPr>
          <w:ilvl w:val="1"/>
          <w:numId w:val="42"/>
        </w:numPr>
        <w:ind w:left="567" w:hanging="567"/>
        <w:jc w:val="both"/>
        <w:rPr>
          <w:lang w:val="lv-LV"/>
        </w:rPr>
      </w:pPr>
      <w:r w:rsidRPr="00CB6BAE">
        <w:rPr>
          <w:lang w:val="lv-LV"/>
        </w:rPr>
        <w:t>Līgums stājas spēkā ar tā abpusēju parakstīšanas brīdi un ir spēkā līdz Pušu saistību pilnīgai izpildei</w:t>
      </w:r>
      <w:r w:rsidR="00954146">
        <w:rPr>
          <w:lang w:val="lv-LV"/>
        </w:rPr>
        <w:t>.</w:t>
      </w:r>
    </w:p>
    <w:p w14:paraId="0F2256C2" w14:textId="77777777" w:rsidR="004773D3" w:rsidRPr="00CB6BAE" w:rsidRDefault="004773D3" w:rsidP="00CB6BAE">
      <w:pPr>
        <w:pStyle w:val="ListParagraph"/>
        <w:numPr>
          <w:ilvl w:val="0"/>
          <w:numId w:val="42"/>
        </w:numPr>
        <w:tabs>
          <w:tab w:val="num" w:pos="426"/>
        </w:tabs>
        <w:ind w:left="0"/>
        <w:jc w:val="center"/>
        <w:rPr>
          <w:b/>
          <w:lang w:val="lv-LV"/>
        </w:rPr>
      </w:pPr>
      <w:r w:rsidRPr="00CB6BAE">
        <w:rPr>
          <w:b/>
          <w:bCs/>
          <w:lang w:val="lv-LV"/>
        </w:rPr>
        <w:t>Darbu, materiālu kvalitāte un garantijas</w:t>
      </w:r>
    </w:p>
    <w:p w14:paraId="3366FFC2" w14:textId="77777777" w:rsidR="004773D3" w:rsidRPr="00CB6BAE" w:rsidRDefault="004773D3" w:rsidP="00CB6BAE">
      <w:pPr>
        <w:pStyle w:val="ListParagraph"/>
        <w:tabs>
          <w:tab w:val="num" w:pos="426"/>
        </w:tabs>
        <w:ind w:left="0"/>
        <w:rPr>
          <w:b/>
          <w:lang w:val="lv-LV"/>
        </w:rPr>
      </w:pPr>
    </w:p>
    <w:p w14:paraId="116E808F" w14:textId="77777777" w:rsidR="004773D3" w:rsidRPr="00CB6BAE" w:rsidRDefault="004773D3" w:rsidP="00954146">
      <w:pPr>
        <w:pStyle w:val="ListParagraph"/>
        <w:numPr>
          <w:ilvl w:val="1"/>
          <w:numId w:val="42"/>
        </w:numPr>
        <w:ind w:left="567" w:hanging="567"/>
        <w:jc w:val="both"/>
        <w:rPr>
          <w:bCs/>
          <w:lang w:val="lv-LV"/>
        </w:rPr>
      </w:pPr>
      <w:r w:rsidRPr="00CB6BAE">
        <w:rPr>
          <w:bCs/>
          <w:lang w:val="lv-LV"/>
        </w:rPr>
        <w:t>UZŅĒMĒJS</w:t>
      </w:r>
      <w:r w:rsidRPr="00CB6BAE">
        <w:rPr>
          <w:lang w:val="lv-LV"/>
        </w:rPr>
        <w:t xml:space="preserve"> iesniedz PASŪTĪTĀJAM rūpnīcas - izgatavotājas izsniegto dokumentu oriģinālus (sertifikāti, pases, iepakojuma lapas), kas apliecina, ka Darbu izpildē izmantotie materiāli ir jauni un atbilst Tehniskajā uzdevumā (Līguma 1.pielikums) minētajām prasībām. </w:t>
      </w:r>
      <w:r w:rsidRPr="00CB6BAE">
        <w:rPr>
          <w:bCs/>
          <w:lang w:val="lv-LV"/>
        </w:rPr>
        <w:t>UZŅĒMĒJS</w:t>
      </w:r>
      <w:r w:rsidRPr="00CB6BAE">
        <w:rPr>
          <w:lang w:val="lv-LV"/>
        </w:rPr>
        <w:t xml:space="preserve"> atbild par materiālu trūkumiem atbilstoši Civillikuma 1593. un 1612.-1618.panta prasībām.</w:t>
      </w:r>
    </w:p>
    <w:p w14:paraId="5746A193" w14:textId="77E240E4" w:rsidR="004773D3" w:rsidRPr="00CB6BAE" w:rsidRDefault="004773D3" w:rsidP="00954146">
      <w:pPr>
        <w:pStyle w:val="ListParagraph"/>
        <w:numPr>
          <w:ilvl w:val="1"/>
          <w:numId w:val="42"/>
        </w:numPr>
        <w:ind w:left="567" w:hanging="567"/>
        <w:jc w:val="both"/>
        <w:rPr>
          <w:bCs/>
          <w:lang w:val="lv-LV"/>
        </w:rPr>
      </w:pPr>
      <w:r w:rsidRPr="00CB6BAE">
        <w:rPr>
          <w:lang w:val="lv-LV"/>
        </w:rPr>
        <w:t>Garantijas termiņš veiktajiem Darbiem un izmantotajiem materiāliem ir noteikts saskaņā ar Tehnisko uzdevumu (Līguma 1.pielikums).</w:t>
      </w:r>
    </w:p>
    <w:p w14:paraId="4BB16403" w14:textId="77777777" w:rsidR="004773D3" w:rsidRPr="00CB6BAE" w:rsidRDefault="004773D3" w:rsidP="00954146">
      <w:pPr>
        <w:pStyle w:val="ListParagraph"/>
        <w:numPr>
          <w:ilvl w:val="1"/>
          <w:numId w:val="42"/>
        </w:numPr>
        <w:ind w:left="567" w:hanging="567"/>
        <w:jc w:val="both"/>
        <w:rPr>
          <w:bCs/>
          <w:lang w:val="lv-LV"/>
        </w:rPr>
      </w:pPr>
      <w:r w:rsidRPr="00CB6BAE">
        <w:rPr>
          <w:lang w:val="lv-LV"/>
        </w:rPr>
        <w:t>PASŪTĪTĀJS</w:t>
      </w:r>
      <w:r w:rsidRPr="00CB6BAE">
        <w:rPr>
          <w:bCs/>
          <w:lang w:val="lv-LV"/>
        </w:rPr>
        <w:t xml:space="preserve"> garantijas termiņa laikā drīkst iesniegt UZŅĒMĒJAM pretenziju par veikto Darbu un izmantoto materiālu kvalitātes neatbilstību.</w:t>
      </w:r>
    </w:p>
    <w:p w14:paraId="6F56983C" w14:textId="77777777" w:rsidR="004773D3" w:rsidRPr="00CB6BAE" w:rsidRDefault="004773D3" w:rsidP="00954146">
      <w:pPr>
        <w:pStyle w:val="ListParagraph"/>
        <w:numPr>
          <w:ilvl w:val="1"/>
          <w:numId w:val="42"/>
        </w:numPr>
        <w:ind w:left="567" w:hanging="567"/>
        <w:jc w:val="both"/>
        <w:rPr>
          <w:bCs/>
          <w:lang w:val="lv-LV"/>
        </w:rPr>
      </w:pPr>
      <w:r w:rsidRPr="00CB6BAE">
        <w:rPr>
          <w:bCs/>
          <w:lang w:val="lv-LV"/>
        </w:rPr>
        <w:t>Ja tiek konstatēta</w:t>
      </w:r>
      <w:r w:rsidRPr="00CB6BAE">
        <w:rPr>
          <w:lang w:val="lv-LV"/>
        </w:rPr>
        <w:t xml:space="preserve"> veikto D</w:t>
      </w:r>
      <w:r w:rsidRPr="00CB6BAE">
        <w:rPr>
          <w:bCs/>
          <w:lang w:val="lv-LV"/>
        </w:rPr>
        <w:t>arbu vai materiālu kvalitātes neatbilstība, PASŪTĪTĀJAM 7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681B2B22" w14:textId="77777777" w:rsidR="004773D3" w:rsidRPr="00CB6BAE" w:rsidRDefault="004773D3" w:rsidP="00954146">
      <w:pPr>
        <w:pStyle w:val="ListParagraph"/>
        <w:numPr>
          <w:ilvl w:val="1"/>
          <w:numId w:val="42"/>
        </w:numPr>
        <w:ind w:left="567" w:hanging="567"/>
        <w:jc w:val="both"/>
        <w:rPr>
          <w:bCs/>
          <w:lang w:val="lv-LV"/>
        </w:rPr>
      </w:pPr>
      <w:r w:rsidRPr="00CB6BAE">
        <w:rPr>
          <w:lang w:val="lv-LV"/>
        </w:rPr>
        <w:t>Nekvalitatīvo materiālu nomaiņa pret jauniem tiek veikta 30 (trīsdesmit) darba dienu laikā no dienas, kad sastādīts akts par Darbu izpildē izmantoto materiālu kvalitātes neatbilstību.</w:t>
      </w:r>
    </w:p>
    <w:p w14:paraId="7552A292" w14:textId="77777777" w:rsidR="004773D3" w:rsidRPr="00CB6BAE" w:rsidRDefault="004773D3" w:rsidP="00954146">
      <w:pPr>
        <w:pStyle w:val="ListParagraph"/>
        <w:numPr>
          <w:ilvl w:val="1"/>
          <w:numId w:val="42"/>
        </w:numPr>
        <w:ind w:left="567" w:hanging="567"/>
        <w:jc w:val="both"/>
        <w:rPr>
          <w:bCs/>
          <w:lang w:val="lv-LV"/>
        </w:rPr>
      </w:pPr>
      <w:r w:rsidRPr="00CB6BAE">
        <w:rPr>
          <w:bCs/>
          <w:lang w:val="lv-LV"/>
        </w:rPr>
        <w:t>Defektu aktā norādīto materiālu vai Darba tehnoloģiskā procesa rezultātu neatbilstību UZŅĒMĒJS novērš termiņā, par kuru Puses vienojas atsevišķi.</w:t>
      </w:r>
    </w:p>
    <w:p w14:paraId="7E33B877" w14:textId="77777777" w:rsidR="004773D3" w:rsidRPr="00CB6BAE" w:rsidRDefault="004773D3" w:rsidP="00954146">
      <w:pPr>
        <w:pStyle w:val="ListParagraph"/>
        <w:numPr>
          <w:ilvl w:val="1"/>
          <w:numId w:val="42"/>
        </w:numPr>
        <w:ind w:left="567" w:hanging="567"/>
        <w:jc w:val="both"/>
        <w:rPr>
          <w:bCs/>
          <w:lang w:val="lv-LV"/>
        </w:rPr>
      </w:pPr>
      <w:r w:rsidRPr="00CB6BAE">
        <w:rPr>
          <w:bCs/>
          <w:lang w:val="lv-LV"/>
        </w:rPr>
        <w:t xml:space="preserve">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 </w:t>
      </w:r>
    </w:p>
    <w:p w14:paraId="2138B022" w14:textId="77777777" w:rsidR="004773D3" w:rsidRPr="00CB6BAE" w:rsidRDefault="004773D3" w:rsidP="00954146">
      <w:pPr>
        <w:pStyle w:val="ListParagraph"/>
        <w:numPr>
          <w:ilvl w:val="1"/>
          <w:numId w:val="42"/>
        </w:numPr>
        <w:ind w:left="567" w:hanging="567"/>
        <w:jc w:val="both"/>
        <w:rPr>
          <w:bCs/>
          <w:lang w:val="lv-LV"/>
        </w:rPr>
      </w:pPr>
      <w:r w:rsidRPr="00CB6BAE">
        <w:rPr>
          <w:lang w:val="lv-LV"/>
        </w:rPr>
        <w:lastRenderedPageBreak/>
        <w:t>Darbiem jābūt izpildītiem saskaņā ar attiecīgajiem Latvijā spēkā esošajiem normatīvajiem aktiem un standartiem. Izmantojamiem materiāliem ir jābūt sertificētiem atbilstoši Eiropas Savienības noteiktajiem standartiem.</w:t>
      </w:r>
    </w:p>
    <w:p w14:paraId="16C9C86B" w14:textId="48BF420F" w:rsidR="004773D3" w:rsidRPr="00CB6BAE" w:rsidRDefault="004773D3" w:rsidP="00954146">
      <w:pPr>
        <w:pStyle w:val="ListParagraph"/>
        <w:numPr>
          <w:ilvl w:val="1"/>
          <w:numId w:val="42"/>
        </w:numPr>
        <w:ind w:left="567" w:hanging="567"/>
        <w:jc w:val="both"/>
        <w:rPr>
          <w:bCs/>
          <w:lang w:val="lv-LV"/>
        </w:rPr>
      </w:pPr>
      <w:r w:rsidRPr="00CB6BAE">
        <w:rPr>
          <w:lang w:val="lv-LV"/>
        </w:rPr>
        <w:t xml:space="preserve">UZŅĒMĒJS garantē savu Darbu kvalitāti un atbilstību Līgumam, t.sk. Tehniskajam uzdevumam (Līguma 1.pielikums), kā arī apņemas uz sava rēķina novērst bojājumus un segt zaudējumus, kas radušies </w:t>
      </w:r>
      <w:r w:rsidR="000D5A55">
        <w:rPr>
          <w:lang w:val="lv-LV"/>
        </w:rPr>
        <w:t xml:space="preserve">dēļ </w:t>
      </w:r>
      <w:r w:rsidRPr="00CB6BAE">
        <w:rPr>
          <w:lang w:val="lv-LV"/>
        </w:rPr>
        <w:t>nekvalitatīvi veikt</w:t>
      </w:r>
      <w:r w:rsidR="000D5A55">
        <w:rPr>
          <w:lang w:val="lv-LV"/>
        </w:rPr>
        <w:t>iem</w:t>
      </w:r>
      <w:r w:rsidRPr="00CB6BAE">
        <w:rPr>
          <w:lang w:val="lv-LV"/>
        </w:rPr>
        <w:t xml:space="preserve"> Darb</w:t>
      </w:r>
      <w:r w:rsidR="000D5A55">
        <w:rPr>
          <w:lang w:val="lv-LV"/>
        </w:rPr>
        <w:t>iem</w:t>
      </w:r>
      <w:r w:rsidRPr="00CB6BAE">
        <w:rPr>
          <w:lang w:val="lv-LV"/>
        </w:rPr>
        <w:t>.</w:t>
      </w:r>
    </w:p>
    <w:p w14:paraId="561A6FF6" w14:textId="77777777" w:rsidR="004773D3" w:rsidRPr="00CB6BAE" w:rsidRDefault="004773D3" w:rsidP="00CB6BAE">
      <w:pPr>
        <w:jc w:val="center"/>
        <w:rPr>
          <w:b/>
          <w:highlight w:val="yellow"/>
          <w:lang w:val="lv-LV"/>
        </w:rPr>
      </w:pPr>
    </w:p>
    <w:p w14:paraId="4F4607F5" w14:textId="77777777" w:rsidR="004773D3" w:rsidRPr="00CB6BAE" w:rsidRDefault="004773D3" w:rsidP="00CB6BAE">
      <w:pPr>
        <w:pStyle w:val="ListParagraph"/>
        <w:numPr>
          <w:ilvl w:val="0"/>
          <w:numId w:val="42"/>
        </w:numPr>
        <w:ind w:left="0"/>
        <w:jc w:val="center"/>
        <w:rPr>
          <w:b/>
          <w:lang w:val="lv-LV"/>
        </w:rPr>
      </w:pPr>
      <w:r w:rsidRPr="00CB6BAE">
        <w:rPr>
          <w:b/>
          <w:lang w:val="lv-LV"/>
        </w:rPr>
        <w:t>Pušu tiesības un pienākumi</w:t>
      </w:r>
    </w:p>
    <w:p w14:paraId="4CAC28CE" w14:textId="77777777" w:rsidR="004773D3" w:rsidRPr="00CB6BAE" w:rsidRDefault="004773D3" w:rsidP="00CB6BAE">
      <w:pPr>
        <w:rPr>
          <w:lang w:val="lv-LV"/>
        </w:rPr>
      </w:pPr>
      <w:r w:rsidRPr="00CB6BAE">
        <w:rPr>
          <w:b/>
          <w:bCs/>
          <w:lang w:val="lv-LV"/>
        </w:rPr>
        <w:t>UZŅĒMĒJS</w:t>
      </w:r>
      <w:r w:rsidRPr="00CB6BAE">
        <w:rPr>
          <w:lang w:val="lv-LV"/>
        </w:rPr>
        <w:t>:</w:t>
      </w:r>
    </w:p>
    <w:p w14:paraId="03A648C5" w14:textId="77777777" w:rsidR="004773D3" w:rsidRPr="00CB6BAE" w:rsidRDefault="004773D3" w:rsidP="00954146">
      <w:pPr>
        <w:pStyle w:val="ListParagraph"/>
        <w:numPr>
          <w:ilvl w:val="1"/>
          <w:numId w:val="42"/>
        </w:numPr>
        <w:ind w:left="567" w:hanging="567"/>
        <w:jc w:val="both"/>
        <w:rPr>
          <w:b/>
          <w:lang w:val="lv-LV"/>
        </w:rPr>
      </w:pPr>
      <w:r w:rsidRPr="00CB6BAE">
        <w:rPr>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1D42708E" w14:textId="77777777" w:rsidR="004773D3" w:rsidRPr="00CB6BAE" w:rsidRDefault="004773D3" w:rsidP="00954146">
      <w:pPr>
        <w:pStyle w:val="ListParagraph"/>
        <w:numPr>
          <w:ilvl w:val="1"/>
          <w:numId w:val="42"/>
        </w:numPr>
        <w:ind w:left="567" w:hanging="567"/>
        <w:jc w:val="both"/>
        <w:rPr>
          <w:b/>
          <w:lang w:val="lv-LV"/>
        </w:rPr>
      </w:pPr>
      <w:r w:rsidRPr="00CB6BAE">
        <w:rPr>
          <w:u w:val="single"/>
          <w:lang w:val="lv-LV"/>
        </w:rPr>
        <w:t>UZŅĒMĒJAM ir šādi pienākumi:</w:t>
      </w:r>
    </w:p>
    <w:p w14:paraId="18E4B9E6" w14:textId="77777777" w:rsidR="004773D3" w:rsidRPr="00CB6BAE" w:rsidRDefault="004773D3" w:rsidP="00954146">
      <w:pPr>
        <w:pStyle w:val="ListParagraph"/>
        <w:numPr>
          <w:ilvl w:val="2"/>
          <w:numId w:val="42"/>
        </w:numPr>
        <w:ind w:left="567" w:hanging="567"/>
        <w:jc w:val="both"/>
        <w:rPr>
          <w:b/>
          <w:lang w:val="lv-LV"/>
        </w:rPr>
      </w:pPr>
      <w:r w:rsidRPr="00CB6BAE">
        <w:rPr>
          <w:lang w:val="lv-LV"/>
        </w:rPr>
        <w:t>ievērot drošības tehnikas, darba aizsardzības, ugunsdrošības un citus spēkā esošos noteikumus un prasības, kas attiecas uz Līgumā paredzēto Darbu izpildi;</w:t>
      </w:r>
    </w:p>
    <w:p w14:paraId="19BC7CE1" w14:textId="77777777" w:rsidR="004773D3" w:rsidRPr="00CB6BAE" w:rsidRDefault="004773D3" w:rsidP="00954146">
      <w:pPr>
        <w:pStyle w:val="ListParagraph"/>
        <w:numPr>
          <w:ilvl w:val="2"/>
          <w:numId w:val="42"/>
        </w:numPr>
        <w:ind w:left="567" w:hanging="567"/>
        <w:jc w:val="both"/>
        <w:rPr>
          <w:b/>
          <w:lang w:val="lv-LV"/>
        </w:rPr>
      </w:pPr>
      <w:r w:rsidRPr="00CB6BAE">
        <w:rPr>
          <w:lang w:val="lv-LV"/>
        </w:rPr>
        <w:t xml:space="preserve">veikt Līgumā paredzētos Darbus ar personālu, kurš ir apmācīts un atestēts saskaņā ar Ministru kabineta 2010.gada 3.augusta noteikumiem Nr. 724 </w:t>
      </w:r>
      <w:r w:rsidRPr="00CB6BAE">
        <w:rPr>
          <w:i/>
          <w:iCs/>
          <w:lang w:val="lv-LV"/>
        </w:rPr>
        <w:t>„Dzelzceļa tehniskās ekspluatācijas noteikumi”</w:t>
      </w:r>
      <w:r w:rsidRPr="00CB6BAE">
        <w:rPr>
          <w:lang w:val="lv-LV"/>
        </w:rPr>
        <w:t xml:space="preserve">, </w:t>
      </w:r>
      <w:r w:rsidRPr="00CB6BAE">
        <w:rPr>
          <w:rFonts w:eastAsiaTheme="minorHAnsi"/>
          <w:lang w:val="lv-LV"/>
        </w:rPr>
        <w:t xml:space="preserve">Latvijas </w:t>
      </w:r>
      <w:proofErr w:type="spellStart"/>
      <w:r w:rsidRPr="00CB6BAE">
        <w:rPr>
          <w:rFonts w:eastAsiaTheme="minorHAnsi"/>
          <w:lang w:val="lv-LV"/>
        </w:rPr>
        <w:t>energostandartu</w:t>
      </w:r>
      <w:proofErr w:type="spellEnd"/>
      <w:r w:rsidRPr="00CB6BAE">
        <w:rPr>
          <w:rFonts w:eastAsiaTheme="minorHAnsi"/>
          <w:lang w:val="lv-LV"/>
        </w:rPr>
        <w:t xml:space="preserve"> </w:t>
      </w:r>
      <w:r w:rsidRPr="00CB6BAE">
        <w:rPr>
          <w:lang w:val="lv-LV"/>
        </w:rPr>
        <w:t xml:space="preserve">LEK 025 </w:t>
      </w:r>
      <w:r w:rsidRPr="00CB6BAE">
        <w:rPr>
          <w:i/>
          <w:iCs/>
          <w:lang w:val="lv-LV"/>
        </w:rPr>
        <w:t>„</w:t>
      </w:r>
      <w:r w:rsidRPr="00CB6BAE">
        <w:rPr>
          <w:lang w:val="lv-LV"/>
        </w:rPr>
        <w:t xml:space="preserve">Drošības prasības, veicot darbus elektroietaisēs” un Ministru kabineta 2013.gada 8.oktobra noteikumiem Nr.1041 </w:t>
      </w:r>
      <w:r w:rsidRPr="00CB6BAE">
        <w:rPr>
          <w:i/>
          <w:iCs/>
          <w:lang w:val="lv-LV"/>
        </w:rPr>
        <w:t xml:space="preserve">„Noteikumi par obligāti piemērojamo </w:t>
      </w:r>
      <w:proofErr w:type="spellStart"/>
      <w:r w:rsidRPr="00CB6BAE">
        <w:rPr>
          <w:i/>
          <w:iCs/>
          <w:lang w:val="lv-LV"/>
        </w:rPr>
        <w:t>energostandartu</w:t>
      </w:r>
      <w:proofErr w:type="spellEnd"/>
      <w:r w:rsidRPr="00CB6BAE">
        <w:rPr>
          <w:i/>
          <w:iCs/>
          <w:lang w:val="lv-LV"/>
        </w:rPr>
        <w:t xml:space="preserve">, kas nosaka elektroapgādes objektu ekspluatācijas organizatoriskās un tehniskās drošības prasības”. </w:t>
      </w:r>
      <w:r w:rsidRPr="00CB6BAE">
        <w:rPr>
          <w:lang w:val="lv-LV"/>
        </w:rPr>
        <w:t xml:space="preserve">Nepieciešams zināt drošības zīmju nozīmi (Ministru kabineta 2002.gada 3.septembra noteikumi Nr. 400 </w:t>
      </w:r>
      <w:r w:rsidRPr="00CB6BAE">
        <w:rPr>
          <w:i/>
          <w:iCs/>
          <w:lang w:val="lv-LV"/>
        </w:rPr>
        <w:t>„Darba aizsardzības prasības drošības zīmju lietošanā”</w:t>
      </w:r>
      <w:r w:rsidRPr="00CB6BAE">
        <w:rPr>
          <w:lang w:val="lv-LV"/>
        </w:rPr>
        <w:t>), kā arī zināt drošus Darba paņēmienus ar instrumentiem, mehānismiem un Darba aprīkojumiem;</w:t>
      </w:r>
    </w:p>
    <w:p w14:paraId="6F0F92C9"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informēt savus darbiniekus par Darba zonā esošajiem riskiem un riska faktoru mērījumu rezultātiem;</w:t>
      </w:r>
    </w:p>
    <w:p w14:paraId="437F1B0F"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nekavējoties ziņot PASŪTĪTĀJA Darba aizsardzības daļas vadītājam par notikušu nelaimes gadījumu ar UZŅĒMĒJA darbinieku;</w:t>
      </w:r>
    </w:p>
    <w:p w14:paraId="7E3DF9F8" w14:textId="656777F6" w:rsidR="004773D3" w:rsidRPr="00CB6BAE" w:rsidRDefault="004773D3" w:rsidP="00954146">
      <w:pPr>
        <w:pStyle w:val="ListParagraph"/>
        <w:numPr>
          <w:ilvl w:val="2"/>
          <w:numId w:val="42"/>
        </w:numPr>
        <w:ind w:left="567" w:hanging="567"/>
        <w:jc w:val="both"/>
        <w:rPr>
          <w:b/>
          <w:lang w:val="lv-LV"/>
        </w:rPr>
      </w:pPr>
      <w:r w:rsidRPr="00CB6BAE">
        <w:rPr>
          <w:bCs/>
          <w:lang w:val="lv-LV"/>
        </w:rPr>
        <w:t>pēc PASŪTĪTĀJA struktūrvienību vadītāja prasības novērst darba aizsardzības un drošības tehnikas noteikumu prasību pārkāpumus, kurus pieļāvuši UZŅĒMĒJA darbinieki;</w:t>
      </w:r>
    </w:p>
    <w:p w14:paraId="2AAB9209"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izpildīt vides aizsardzības normatīvo aktu prasības, kas attiecas uz Līgumā paredzēto Darbu izpildi;</w:t>
      </w:r>
    </w:p>
    <w:p w14:paraId="130E2F53"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izvest uz izgāztuvi būvgružus un atkritumus ar savu transportu un darbaspēku;</w:t>
      </w:r>
    </w:p>
    <w:p w14:paraId="223A44A4"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ievērot caurlaižu režīmu PASŪTĪTĀJA teritorijā, t.sk.:</w:t>
      </w:r>
    </w:p>
    <w:p w14:paraId="306817FA" w14:textId="77777777" w:rsidR="004773D3" w:rsidRPr="00CB6BAE" w:rsidRDefault="004773D3" w:rsidP="00954146">
      <w:pPr>
        <w:pStyle w:val="ListParagraph"/>
        <w:numPr>
          <w:ilvl w:val="3"/>
          <w:numId w:val="42"/>
        </w:numPr>
        <w:ind w:left="567" w:hanging="567"/>
        <w:jc w:val="both"/>
        <w:rPr>
          <w:b/>
          <w:lang w:val="lv-LV"/>
        </w:rPr>
      </w:pPr>
      <w:r w:rsidRPr="00CB6BAE">
        <w:rPr>
          <w:bCs/>
          <w:lang w:val="lv-LV"/>
        </w:rPr>
        <w:t>5 (piecas) darba dienas pirms Darbu uzsākšanas iesniegt PASŪTĪTĀJAM oficiālu iesniegumu, kurā ir norādīts Darbu izpildē iesaistīto UZŅĒMĒJA darbinieku saraksts;</w:t>
      </w:r>
    </w:p>
    <w:p w14:paraId="246CA7D7" w14:textId="77777777" w:rsidR="004773D3" w:rsidRPr="00CB6BAE" w:rsidRDefault="004773D3" w:rsidP="00954146">
      <w:pPr>
        <w:pStyle w:val="ListParagraph"/>
        <w:numPr>
          <w:ilvl w:val="3"/>
          <w:numId w:val="42"/>
        </w:numPr>
        <w:ind w:left="567" w:hanging="567"/>
        <w:jc w:val="both"/>
        <w:rPr>
          <w:b/>
          <w:lang w:val="lv-LV"/>
        </w:rPr>
      </w:pPr>
      <w:r w:rsidRPr="00CB6BAE">
        <w:rPr>
          <w:bCs/>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776FAAA9"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kvalitatīvi un šajā Līgumā noteiktajā termiņā veikt Līgumā paredzētos Darbus;</w:t>
      </w:r>
    </w:p>
    <w:p w14:paraId="11F30125"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nodrošināt Darbu izpildi ar nepieciešamiem materiāliem, transportu un mehānismiem;</w:t>
      </w:r>
    </w:p>
    <w:p w14:paraId="327FA3B6"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sakopt Darba vietu katru dienu pēc Darba pabeigšanas;</w:t>
      </w:r>
    </w:p>
    <w:p w14:paraId="65B84A97" w14:textId="77777777" w:rsidR="004773D3" w:rsidRPr="00CB6BAE" w:rsidRDefault="004773D3" w:rsidP="00954146">
      <w:pPr>
        <w:pStyle w:val="ListParagraph"/>
        <w:numPr>
          <w:ilvl w:val="2"/>
          <w:numId w:val="42"/>
        </w:numPr>
        <w:ind w:left="567" w:hanging="567"/>
        <w:jc w:val="both"/>
        <w:rPr>
          <w:b/>
          <w:lang w:val="lv-LV"/>
        </w:rPr>
      </w:pPr>
      <w:r w:rsidRPr="00CB6BAE">
        <w:rPr>
          <w:bCs/>
          <w:lang w:val="lv-LV"/>
        </w:rPr>
        <w:t>salikt un izjaukt sastatnes ar savu darbaspēku (ja tādas būs nepieciešamas);</w:t>
      </w:r>
    </w:p>
    <w:p w14:paraId="6A127C03" w14:textId="4375CC76" w:rsidR="004773D3" w:rsidRPr="00D56E6C" w:rsidRDefault="004773D3" w:rsidP="00954146">
      <w:pPr>
        <w:pStyle w:val="ListParagraph"/>
        <w:numPr>
          <w:ilvl w:val="2"/>
          <w:numId w:val="42"/>
        </w:numPr>
        <w:ind w:left="567" w:hanging="567"/>
        <w:jc w:val="both"/>
        <w:rPr>
          <w:b/>
          <w:lang w:val="lv-LV"/>
        </w:rPr>
      </w:pPr>
      <w:r w:rsidRPr="00CB6BAE">
        <w:rPr>
          <w:bCs/>
          <w:lang w:val="lv-LV"/>
        </w:rPr>
        <w:t>uzņemties atbildību par Darbu izpildes un materiālu nodrošināšanu, kā arī risku par Darbu materiālu bojāšanu un iznīcināšanu līdz Darbu nodošanas-pieņemšanas akta parakstīšanas brīdim</w:t>
      </w:r>
      <w:r w:rsidR="00D56E6C">
        <w:rPr>
          <w:bCs/>
          <w:lang w:val="lv-LV"/>
        </w:rPr>
        <w:t>;</w:t>
      </w:r>
    </w:p>
    <w:p w14:paraId="1931A5D5" w14:textId="57247EC6" w:rsidR="00D56E6C" w:rsidRPr="00CB6BAE" w:rsidRDefault="00D56E6C" w:rsidP="00954146">
      <w:pPr>
        <w:pStyle w:val="ListParagraph"/>
        <w:numPr>
          <w:ilvl w:val="2"/>
          <w:numId w:val="42"/>
        </w:numPr>
        <w:ind w:left="567" w:hanging="567"/>
        <w:jc w:val="both"/>
        <w:rPr>
          <w:b/>
          <w:lang w:val="lv-LV"/>
        </w:rPr>
      </w:pPr>
      <w:r w:rsidRPr="00E60643">
        <w:rPr>
          <w:bCs/>
          <w:lang w:val="lv-LV"/>
        </w:rPr>
        <w:t>UZŅĒMĒJS uzņemas pilnu atbildību par apakšuzņēmēja veikto darbu un nodarītajiem zaudējumiem</w:t>
      </w:r>
      <w:r>
        <w:rPr>
          <w:bCs/>
          <w:lang w:val="lv-LV"/>
        </w:rPr>
        <w:t xml:space="preserve">, </w:t>
      </w:r>
      <w:r w:rsidRPr="00D56E6C">
        <w:rPr>
          <w:bCs/>
          <w:lang w:val="lv-LV"/>
        </w:rPr>
        <w:t>ja Darbu izpildei tādi piesaistīti.</w:t>
      </w:r>
    </w:p>
    <w:p w14:paraId="622C7447" w14:textId="77777777" w:rsidR="004773D3" w:rsidRPr="00CB6BAE" w:rsidRDefault="004773D3" w:rsidP="00CB6BAE">
      <w:pPr>
        <w:pStyle w:val="ListParagraph"/>
        <w:ind w:left="0"/>
        <w:jc w:val="both"/>
        <w:rPr>
          <w:b/>
          <w:lang w:val="lv-LV"/>
        </w:rPr>
      </w:pPr>
    </w:p>
    <w:p w14:paraId="5E75A4ED" w14:textId="77777777" w:rsidR="004773D3" w:rsidRPr="00CB6BAE" w:rsidRDefault="004773D3" w:rsidP="00CB6BAE">
      <w:pPr>
        <w:jc w:val="both"/>
        <w:rPr>
          <w:b/>
          <w:lang w:val="lv-LV"/>
        </w:rPr>
      </w:pPr>
      <w:r w:rsidRPr="00CB6BAE">
        <w:rPr>
          <w:b/>
          <w:lang w:val="lv-LV"/>
        </w:rPr>
        <w:t>PASŪTĪTĀJS</w:t>
      </w:r>
      <w:r w:rsidRPr="00CB6BAE">
        <w:rPr>
          <w:bCs/>
          <w:lang w:val="lv-LV"/>
        </w:rPr>
        <w:t>:</w:t>
      </w:r>
    </w:p>
    <w:p w14:paraId="62450FD5" w14:textId="77777777" w:rsidR="004773D3" w:rsidRPr="00CB6BAE" w:rsidRDefault="004773D3" w:rsidP="00954146">
      <w:pPr>
        <w:pStyle w:val="ListParagraph"/>
        <w:numPr>
          <w:ilvl w:val="1"/>
          <w:numId w:val="42"/>
        </w:numPr>
        <w:ind w:left="567" w:hanging="567"/>
        <w:jc w:val="both"/>
        <w:rPr>
          <w:bCs/>
          <w:lang w:val="lv-LV"/>
        </w:rPr>
      </w:pPr>
      <w:r w:rsidRPr="00CB6BAE">
        <w:rPr>
          <w:lang w:val="lv-LV"/>
        </w:rPr>
        <w:t xml:space="preserve">PASŪTĪTĀJS ir tiesīgs apturēt Līguma Darbu izpildi, ja </w:t>
      </w:r>
      <w:r w:rsidRPr="00CB6BAE">
        <w:rPr>
          <w:bCs/>
          <w:lang w:val="lv-LV"/>
        </w:rPr>
        <w:t>UZŅĒMĒJS</w:t>
      </w:r>
      <w:r w:rsidRPr="00CB6BAE">
        <w:rPr>
          <w:lang w:val="lv-LV"/>
        </w:rPr>
        <w:t xml:space="preserve"> pārkāpj Līguma 5.2.1. un 5.2.2. punktā minētās prasības, kā rezultātā var rasties personāla veselībai un dzīvībai </w:t>
      </w:r>
      <w:r w:rsidRPr="00CB6BAE">
        <w:rPr>
          <w:lang w:val="lv-LV"/>
        </w:rPr>
        <w:lastRenderedPageBreak/>
        <w:t>bīstami apstākļi vai materiālie zaudējumi PASŪTĪTĀJAM, sastādot aktu un rakstiski paziņojot UZŅĒMĒJAM.</w:t>
      </w:r>
    </w:p>
    <w:p w14:paraId="0E7D4243" w14:textId="77777777" w:rsidR="004773D3" w:rsidRPr="00D56E6C" w:rsidRDefault="004773D3" w:rsidP="00954146">
      <w:pPr>
        <w:pStyle w:val="ListParagraph"/>
        <w:numPr>
          <w:ilvl w:val="1"/>
          <w:numId w:val="42"/>
        </w:numPr>
        <w:ind w:left="567" w:hanging="567"/>
        <w:jc w:val="both"/>
        <w:rPr>
          <w:bCs/>
          <w:lang w:val="lv-LV"/>
        </w:rPr>
      </w:pPr>
      <w:r w:rsidRPr="00D56E6C">
        <w:rPr>
          <w:lang w:val="lv-LV"/>
        </w:rPr>
        <w:t>PASŪTĪTĀJAM ir šādi pienākumi:</w:t>
      </w:r>
    </w:p>
    <w:p w14:paraId="7663BCAF" w14:textId="77777777" w:rsidR="004773D3" w:rsidRPr="00CB6BAE" w:rsidRDefault="004773D3" w:rsidP="00954146">
      <w:pPr>
        <w:pStyle w:val="ListParagraph"/>
        <w:numPr>
          <w:ilvl w:val="2"/>
          <w:numId w:val="42"/>
        </w:numPr>
        <w:ind w:left="567" w:hanging="567"/>
        <w:jc w:val="both"/>
        <w:rPr>
          <w:bCs/>
          <w:lang w:val="lv-LV"/>
        </w:rPr>
      </w:pPr>
      <w:r w:rsidRPr="00CB6BAE">
        <w:rPr>
          <w:lang w:val="lv-LV"/>
        </w:rPr>
        <w:t>izsniegt UZŅĒMĒJAM nepieciešamo tehnisko dokumentāciju saistībā ar Darbu izpildi 3 (trīs) darba dienu laikā no pieprasījuma saņemšanas brīža;</w:t>
      </w:r>
    </w:p>
    <w:p w14:paraId="6B4A7630" w14:textId="77777777" w:rsidR="004773D3" w:rsidRPr="00CB6BAE" w:rsidRDefault="004773D3" w:rsidP="00954146">
      <w:pPr>
        <w:pStyle w:val="ListParagraph"/>
        <w:numPr>
          <w:ilvl w:val="2"/>
          <w:numId w:val="42"/>
        </w:numPr>
        <w:ind w:left="567" w:hanging="567"/>
        <w:jc w:val="both"/>
        <w:rPr>
          <w:bCs/>
          <w:lang w:val="lv-LV"/>
        </w:rPr>
      </w:pPr>
      <w:r w:rsidRPr="00CB6BAE">
        <w:rPr>
          <w:lang w:val="lv-LV"/>
        </w:rPr>
        <w:t xml:space="preserve">informēt </w:t>
      </w:r>
      <w:r w:rsidRPr="00CB6BAE">
        <w:rPr>
          <w:bCs/>
          <w:lang w:val="lv-LV"/>
        </w:rPr>
        <w:t>UZŅĒMĒJ</w:t>
      </w:r>
      <w:r w:rsidRPr="00CB6BAE">
        <w:rPr>
          <w:lang w:val="lv-LV"/>
        </w:rPr>
        <w:t>U par Darba riskiem;</w:t>
      </w:r>
    </w:p>
    <w:p w14:paraId="22A50FF1" w14:textId="77777777" w:rsidR="004773D3" w:rsidRPr="00CB6BAE" w:rsidRDefault="004773D3" w:rsidP="00954146">
      <w:pPr>
        <w:pStyle w:val="ListParagraph"/>
        <w:numPr>
          <w:ilvl w:val="2"/>
          <w:numId w:val="42"/>
        </w:numPr>
        <w:ind w:left="567" w:hanging="567"/>
        <w:jc w:val="both"/>
        <w:rPr>
          <w:bCs/>
          <w:lang w:val="lv-LV"/>
        </w:rPr>
      </w:pPr>
      <w:r w:rsidRPr="00CB6BAE">
        <w:rPr>
          <w:lang w:val="lv-LV"/>
        </w:rPr>
        <w:t>veikt Darbu tehnisko uzraudzību;</w:t>
      </w:r>
    </w:p>
    <w:p w14:paraId="316157CF" w14:textId="77777777" w:rsidR="004773D3" w:rsidRPr="00CB6BAE" w:rsidRDefault="004773D3" w:rsidP="00954146">
      <w:pPr>
        <w:pStyle w:val="ListParagraph"/>
        <w:numPr>
          <w:ilvl w:val="2"/>
          <w:numId w:val="42"/>
        </w:numPr>
        <w:ind w:left="567" w:hanging="567"/>
        <w:jc w:val="both"/>
        <w:rPr>
          <w:bCs/>
          <w:lang w:val="lv-LV"/>
        </w:rPr>
      </w:pPr>
      <w:r w:rsidRPr="00CB6BAE">
        <w:rPr>
          <w:lang w:val="lv-LV"/>
        </w:rPr>
        <w:t>saskaņot dokumentāciju, kas saistīta ar paveikto Darbu kvalitātes kontroli, ka arī organizēt un nodrošināt Darbu pieņemšanu;</w:t>
      </w:r>
    </w:p>
    <w:p w14:paraId="7E727012" w14:textId="77777777" w:rsidR="004773D3" w:rsidRPr="00CB6BAE" w:rsidRDefault="004773D3" w:rsidP="00954146">
      <w:pPr>
        <w:pStyle w:val="ListParagraph"/>
        <w:numPr>
          <w:ilvl w:val="2"/>
          <w:numId w:val="42"/>
        </w:numPr>
        <w:ind w:left="567" w:hanging="567"/>
        <w:jc w:val="both"/>
        <w:rPr>
          <w:bCs/>
          <w:lang w:val="lv-LV"/>
        </w:rPr>
      </w:pPr>
      <w:r w:rsidRPr="00CB6BAE">
        <w:rPr>
          <w:lang w:val="lv-LV"/>
        </w:rPr>
        <w:t>savlaicīgi veikt visus nepieciešamos maksājumus saskaņā ar Līgumu;</w:t>
      </w:r>
    </w:p>
    <w:p w14:paraId="07425482" w14:textId="77777777" w:rsidR="004773D3" w:rsidRPr="00CB6BAE" w:rsidRDefault="004773D3" w:rsidP="00954146">
      <w:pPr>
        <w:pStyle w:val="ListParagraph"/>
        <w:numPr>
          <w:ilvl w:val="2"/>
          <w:numId w:val="42"/>
        </w:numPr>
        <w:ind w:left="567" w:hanging="567"/>
        <w:jc w:val="both"/>
        <w:rPr>
          <w:bCs/>
          <w:lang w:val="lv-LV"/>
        </w:rPr>
      </w:pPr>
      <w:r w:rsidRPr="00CB6BAE">
        <w:rPr>
          <w:lang w:val="lv-LV"/>
        </w:rPr>
        <w:t>kontrolēt normatīvajos aktos noteikto vilcienu kustības drošības prasību ievērošanu;</w:t>
      </w:r>
    </w:p>
    <w:p w14:paraId="16B0BD58" w14:textId="77777777" w:rsidR="004773D3" w:rsidRPr="00CB6BAE" w:rsidRDefault="004773D3" w:rsidP="00954146">
      <w:pPr>
        <w:pStyle w:val="ListParagraph"/>
        <w:numPr>
          <w:ilvl w:val="2"/>
          <w:numId w:val="42"/>
        </w:numPr>
        <w:ind w:left="567" w:hanging="567"/>
        <w:jc w:val="both"/>
        <w:rPr>
          <w:bCs/>
          <w:lang w:val="lv-LV"/>
        </w:rPr>
      </w:pPr>
      <w:r w:rsidRPr="00CB6BAE">
        <w:rPr>
          <w:lang w:val="lv-LV"/>
        </w:rPr>
        <w:t xml:space="preserve">kontrolēt Drošības apliecības esamību </w:t>
      </w:r>
      <w:r w:rsidRPr="00CB6BAE">
        <w:rPr>
          <w:bCs/>
          <w:lang w:val="lv-LV"/>
        </w:rPr>
        <w:t>UZŅĒMĒJAM;</w:t>
      </w:r>
    </w:p>
    <w:p w14:paraId="155CA2B3" w14:textId="0FE77E71" w:rsidR="004773D3" w:rsidRPr="00CB6BAE" w:rsidRDefault="004773D3" w:rsidP="00954146">
      <w:pPr>
        <w:pStyle w:val="ListParagraph"/>
        <w:numPr>
          <w:ilvl w:val="2"/>
          <w:numId w:val="42"/>
        </w:numPr>
        <w:ind w:left="567" w:hanging="567"/>
        <w:jc w:val="both"/>
        <w:rPr>
          <w:bCs/>
          <w:lang w:val="lv-LV"/>
        </w:rPr>
      </w:pPr>
      <w:r w:rsidRPr="00CB6BAE">
        <w:rPr>
          <w:bCs/>
          <w:lang w:val="lv-LV"/>
        </w:rPr>
        <w:t xml:space="preserve">bez papildus atlīdzības pieprasīšanas no </w:t>
      </w:r>
      <w:r w:rsidR="00D56E6C" w:rsidRPr="00CB6BAE">
        <w:rPr>
          <w:bCs/>
          <w:lang w:val="lv-LV"/>
        </w:rPr>
        <w:t>UZŅĒMĒJA</w:t>
      </w:r>
      <w:r w:rsidRPr="00CB6BAE">
        <w:rPr>
          <w:bCs/>
          <w:lang w:val="lv-LV"/>
        </w:rPr>
        <w:t>, nodrošināt:</w:t>
      </w:r>
    </w:p>
    <w:p w14:paraId="61EDD5E8" w14:textId="718C220A" w:rsidR="004773D3" w:rsidRPr="00CB6BAE" w:rsidRDefault="004773D3" w:rsidP="00954146">
      <w:pPr>
        <w:pStyle w:val="ListParagraph"/>
        <w:numPr>
          <w:ilvl w:val="3"/>
          <w:numId w:val="42"/>
        </w:numPr>
        <w:ind w:left="567" w:hanging="27"/>
        <w:jc w:val="both"/>
        <w:rPr>
          <w:bCs/>
          <w:lang w:val="lv-LV"/>
        </w:rPr>
      </w:pPr>
      <w:proofErr w:type="spellStart"/>
      <w:r w:rsidRPr="00CB6BAE">
        <w:rPr>
          <w:bCs/>
          <w:lang w:val="lv-LV"/>
        </w:rPr>
        <w:t>signālistus</w:t>
      </w:r>
      <w:proofErr w:type="spellEnd"/>
      <w:r w:rsidRPr="00CB6BAE">
        <w:rPr>
          <w:bCs/>
          <w:lang w:val="lv-LV"/>
        </w:rPr>
        <w:t xml:space="preserve"> (pēc </w:t>
      </w:r>
      <w:r w:rsidR="00D56E6C" w:rsidRPr="00CB6BAE">
        <w:rPr>
          <w:bCs/>
          <w:lang w:val="lv-LV"/>
        </w:rPr>
        <w:t xml:space="preserve">UZŅĒMĒJA </w:t>
      </w:r>
      <w:r w:rsidRPr="00CB6BAE">
        <w:rPr>
          <w:bCs/>
          <w:lang w:val="lv-LV"/>
        </w:rPr>
        <w:t xml:space="preserve">pieprasījuma). </w:t>
      </w:r>
    </w:p>
    <w:p w14:paraId="7C34160C" w14:textId="77777777" w:rsidR="004773D3" w:rsidRPr="00CB6BAE" w:rsidRDefault="004773D3" w:rsidP="00CB6BAE">
      <w:pPr>
        <w:jc w:val="center"/>
        <w:rPr>
          <w:b/>
          <w:lang w:val="lv-LV"/>
        </w:rPr>
      </w:pPr>
    </w:p>
    <w:p w14:paraId="753EB25B" w14:textId="77777777" w:rsidR="004773D3" w:rsidRPr="00CB6BAE" w:rsidRDefault="004773D3" w:rsidP="00CB6BAE">
      <w:pPr>
        <w:pStyle w:val="ListParagraph"/>
        <w:numPr>
          <w:ilvl w:val="0"/>
          <w:numId w:val="42"/>
        </w:numPr>
        <w:tabs>
          <w:tab w:val="num" w:pos="426"/>
        </w:tabs>
        <w:ind w:left="0"/>
        <w:jc w:val="center"/>
        <w:rPr>
          <w:b/>
          <w:lang w:val="lv-LV"/>
        </w:rPr>
      </w:pPr>
      <w:r w:rsidRPr="00CB6BAE">
        <w:rPr>
          <w:b/>
          <w:lang w:val="lv-LV"/>
        </w:rPr>
        <w:t>Darbu izpildes, nodošanas un pieņemšanas kārtība</w:t>
      </w:r>
    </w:p>
    <w:p w14:paraId="014D51C3" w14:textId="77777777" w:rsidR="004773D3" w:rsidRPr="00CB6BAE" w:rsidRDefault="004773D3" w:rsidP="00CB6BAE">
      <w:pPr>
        <w:pStyle w:val="ListParagraph"/>
        <w:tabs>
          <w:tab w:val="num" w:pos="426"/>
        </w:tabs>
        <w:ind w:left="0"/>
        <w:rPr>
          <w:b/>
          <w:lang w:val="lv-LV"/>
        </w:rPr>
      </w:pPr>
    </w:p>
    <w:p w14:paraId="0E464D55" w14:textId="70DEB8E2" w:rsidR="004773D3" w:rsidRPr="00901138" w:rsidRDefault="00A51D14" w:rsidP="002A5871">
      <w:pPr>
        <w:pStyle w:val="ListParagraph"/>
        <w:numPr>
          <w:ilvl w:val="1"/>
          <w:numId w:val="42"/>
        </w:numPr>
        <w:ind w:left="567" w:hanging="567"/>
        <w:jc w:val="both"/>
        <w:rPr>
          <w:lang w:val="lv-LV"/>
        </w:rPr>
      </w:pPr>
      <w:r>
        <w:rPr>
          <w:lang w:val="lv-LV"/>
        </w:rPr>
        <w:t>Darbu uzsākšana ne vēlāk kā 1 (viena) mēneša laikā no Līguma spēkā stāšanās diena</w:t>
      </w:r>
      <w:r w:rsidR="0082314D">
        <w:rPr>
          <w:lang w:val="lv-LV"/>
        </w:rPr>
        <w:t>s</w:t>
      </w:r>
      <w:r>
        <w:rPr>
          <w:lang w:val="lv-LV"/>
        </w:rPr>
        <w:t xml:space="preserve">. </w:t>
      </w:r>
      <w:r w:rsidR="004773D3" w:rsidRPr="00901138">
        <w:rPr>
          <w:lang w:val="lv-LV"/>
        </w:rPr>
        <w:t>Darbu izpildes (nodošanas) termiņš pilnā apjomā saskaņā ar Līguma 1.pielikumu ir līdz</w:t>
      </w:r>
      <w:r w:rsidR="004773D3" w:rsidRPr="00901138">
        <w:rPr>
          <w:b/>
          <w:lang w:val="lv-LV"/>
        </w:rPr>
        <w:t xml:space="preserve"> </w:t>
      </w:r>
      <w:r w:rsidR="004773D3" w:rsidRPr="00901138">
        <w:rPr>
          <w:bCs/>
          <w:lang w:val="lv-LV"/>
        </w:rPr>
        <w:t xml:space="preserve">2021.gada </w:t>
      </w:r>
      <w:r w:rsidR="00901138" w:rsidRPr="00901138">
        <w:rPr>
          <w:bCs/>
          <w:lang w:val="lv-LV"/>
        </w:rPr>
        <w:t>1.novembrim.</w:t>
      </w:r>
    </w:p>
    <w:p w14:paraId="3A115ECB"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 xml:space="preserve">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būvdarbu </w:t>
      </w:r>
      <w:proofErr w:type="spellStart"/>
      <w:r w:rsidRPr="00CB6BAE">
        <w:rPr>
          <w:lang w:val="lv-LV"/>
        </w:rPr>
        <w:t>izpilddokumentāciju</w:t>
      </w:r>
      <w:proofErr w:type="spellEnd"/>
      <w:r w:rsidRPr="00CB6BAE">
        <w:rPr>
          <w:lang w:val="lv-LV"/>
        </w:rPr>
        <w:t>,– 2 (divos) eksemplāros.</w:t>
      </w:r>
    </w:p>
    <w:p w14:paraId="476E5777" w14:textId="49189640" w:rsidR="004773D3" w:rsidRPr="00CB6BAE" w:rsidRDefault="004773D3" w:rsidP="002A5871">
      <w:pPr>
        <w:pStyle w:val="ListParagraph"/>
        <w:numPr>
          <w:ilvl w:val="1"/>
          <w:numId w:val="42"/>
        </w:numPr>
        <w:ind w:left="567" w:hanging="567"/>
        <w:jc w:val="both"/>
        <w:rPr>
          <w:bCs/>
          <w:lang w:val="lv-LV"/>
        </w:rPr>
      </w:pPr>
      <w:r w:rsidRPr="00CB6BAE">
        <w:rPr>
          <w:lang w:val="lv-LV"/>
        </w:rPr>
        <w:t xml:space="preserve">Līgumā noteiktie Darbi tiek uzskatīti par izpildītiem un pieņemtiem, kad Puses, komisijas sastāvā ir veikušas izpildīto Darbu pieņemšanu un parakstījušas par to Darbu nodošanas - pieņemšanas aktu. </w:t>
      </w:r>
    </w:p>
    <w:p w14:paraId="6F1E5DEC"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Darbu nodošanas-pieņemšanas akta parakstīšana neatbrīvo UZŅĒMĒJU no atbildības par slēptiem, akta parakstīšanas laikā nekonstatētiem trūkumiem.</w:t>
      </w:r>
    </w:p>
    <w:p w14:paraId="7B0623F0"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359D9C1C"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7A7AA3A1"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Ja nepilnības netiek novērstas 1 (viena) mēneša laikā (ja saskaņā ar Līguma 6.6.punktu nepilnību novēršanas termiņš nav atrunāts savādāks), PASŪTĪTĀJAM ir tiesības vienpusēji izbeigt Līgumu. Ja PASŪTĪTĀJS izmanto tiesības vienpusēji izbeigt Līgumu, Puses sastāda atsevišķu aktu par faktiski izpildīto Darbu apjomu un to vērtību.</w:t>
      </w:r>
    </w:p>
    <w:p w14:paraId="4DE43FF0"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Defektu aktā norādītās nepilnības novērš UZŅĒMĒJS uz sava rēķina.</w:t>
      </w:r>
    </w:p>
    <w:p w14:paraId="4875BC1E"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Pēc nepilnību novēršanas notiek atkārtota Darbu nodošana un pieņemšana.</w:t>
      </w:r>
    </w:p>
    <w:p w14:paraId="67BEB43F" w14:textId="77777777" w:rsidR="004773D3" w:rsidRPr="00CB6BAE" w:rsidRDefault="004773D3" w:rsidP="002A5871">
      <w:pPr>
        <w:pStyle w:val="ListParagraph"/>
        <w:numPr>
          <w:ilvl w:val="1"/>
          <w:numId w:val="42"/>
        </w:numPr>
        <w:ind w:left="567" w:hanging="567"/>
        <w:jc w:val="both"/>
        <w:rPr>
          <w:bCs/>
          <w:lang w:val="lv-LV"/>
        </w:rPr>
      </w:pPr>
      <w:r w:rsidRPr="00CB6BAE">
        <w:rPr>
          <w:bCs/>
          <w:lang w:val="lv-LV"/>
        </w:rPr>
        <w:t>Ja atkārtoti pieņemot Darbus, PASŪTĪTĀJS vēlreiz konstatē nepilnības, tiek sastādīts defektu akts. UZŅĒMĒJAM šādā gadījumā tiek piemērots Līguma 7.2.punktā noteiktais līgumsods par nokavējumu un līgumsoda summa tiek atskaitīta no PASŪTĪTĀJA maksājamās summas.</w:t>
      </w:r>
    </w:p>
    <w:p w14:paraId="1A15BD90"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PASŪTĪTĀJAM ir tiesības pieaicināt neatkarīgus ekspertus Darbu izpildes vai pielietojamo materiālu kvalitātes novērtēšanai.</w:t>
      </w:r>
    </w:p>
    <w:p w14:paraId="4F160DA3"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Darbu nodošanas-pieņemšanas aktu par Līguma izpildi paraksta Pušu pilnvarotie pārstāvji. Citu personu parakstīti dokumenti PASŪTĪTĀJAM nav saistoši.</w:t>
      </w:r>
    </w:p>
    <w:p w14:paraId="1C15F544" w14:textId="77777777" w:rsidR="004773D3" w:rsidRPr="00CB6BAE" w:rsidRDefault="004773D3" w:rsidP="002A5871">
      <w:pPr>
        <w:pStyle w:val="ListParagraph"/>
        <w:numPr>
          <w:ilvl w:val="1"/>
          <w:numId w:val="42"/>
        </w:numPr>
        <w:ind w:left="567" w:hanging="567"/>
        <w:jc w:val="both"/>
        <w:rPr>
          <w:bCs/>
          <w:lang w:val="lv-LV"/>
        </w:rPr>
      </w:pPr>
      <w:r w:rsidRPr="00CB6BAE">
        <w:rPr>
          <w:lang w:val="lv-LV"/>
        </w:rPr>
        <w:lastRenderedPageBreak/>
        <w:t>PASŪTĪTĀJA atbildīgās personas (kontaktpersonas) par Līguma izpildi, par drošības prasību izpildes kontroli un par Darbu nodošanas-pieņemšanas aktu parakstīšanu:</w:t>
      </w:r>
    </w:p>
    <w:p w14:paraId="116EFD62" w14:textId="2D5A062F" w:rsidR="004773D3" w:rsidRPr="00CB6BAE" w:rsidRDefault="004773D3" w:rsidP="002A5871">
      <w:pPr>
        <w:pStyle w:val="ListParagraph"/>
        <w:numPr>
          <w:ilvl w:val="2"/>
          <w:numId w:val="42"/>
        </w:numPr>
        <w:shd w:val="clear" w:color="auto" w:fill="FFFFFF"/>
        <w:tabs>
          <w:tab w:val="left" w:pos="588"/>
          <w:tab w:val="left" w:pos="730"/>
        </w:tabs>
        <w:suppressAutoHyphens/>
        <w:ind w:left="567" w:hanging="567"/>
        <w:jc w:val="both"/>
        <w:rPr>
          <w:lang w:val="lv-LV"/>
        </w:rPr>
      </w:pPr>
      <w:r w:rsidRPr="00CB6BAE">
        <w:rPr>
          <w:lang w:val="lv-LV"/>
        </w:rPr>
        <w:t xml:space="preserve">VAS </w:t>
      </w:r>
      <w:r w:rsidRPr="00CB6BAE">
        <w:rPr>
          <w:color w:val="222222"/>
          <w:lang w:val="lv-LV"/>
        </w:rPr>
        <w:t>„</w:t>
      </w:r>
      <w:r w:rsidRPr="00CB6BAE">
        <w:rPr>
          <w:lang w:val="lv-LV"/>
        </w:rPr>
        <w:t xml:space="preserve">Latvijas dzelzceļš”, </w:t>
      </w:r>
      <w:r w:rsidRPr="00CB6BAE">
        <w:rPr>
          <w:u w:val="single"/>
          <w:lang w:val="lv-LV"/>
        </w:rPr>
        <w:t>Sliežu ceļu pārvalde,</w:t>
      </w:r>
      <w:r w:rsidR="002A5871">
        <w:rPr>
          <w:u w:val="single"/>
          <w:lang w:val="lv-LV"/>
        </w:rPr>
        <w:t>_______</w:t>
      </w:r>
      <w:r w:rsidRPr="00CB6BAE">
        <w:rPr>
          <w:u w:val="single"/>
          <w:lang w:val="lv-LV"/>
        </w:rPr>
        <w:t xml:space="preserve">, </w:t>
      </w:r>
      <w:r w:rsidRPr="00CB6BAE">
        <w:rPr>
          <w:lang w:val="lv-LV"/>
        </w:rPr>
        <w:t xml:space="preserve">tālruņa numurs </w:t>
      </w:r>
      <w:r w:rsidR="002A5871">
        <w:rPr>
          <w:lang w:val="lv-LV"/>
        </w:rPr>
        <w:t>______</w:t>
      </w:r>
      <w:r w:rsidRPr="00CB6BAE">
        <w:rPr>
          <w:lang w:val="lv-LV"/>
        </w:rPr>
        <w:t>; e-pasta adrese</w:t>
      </w:r>
      <w:r w:rsidR="002A5871">
        <w:rPr>
          <w:lang w:val="lv-LV"/>
        </w:rPr>
        <w:t>______</w:t>
      </w:r>
      <w:r w:rsidRPr="00CB6BAE">
        <w:rPr>
          <w:lang w:val="lv-LV"/>
        </w:rPr>
        <w:t>;</w:t>
      </w:r>
    </w:p>
    <w:p w14:paraId="69FB5D9C" w14:textId="77777777" w:rsidR="004773D3" w:rsidRPr="00CB6BAE" w:rsidRDefault="004773D3" w:rsidP="002A5871">
      <w:pPr>
        <w:pStyle w:val="ListParagraph"/>
        <w:numPr>
          <w:ilvl w:val="1"/>
          <w:numId w:val="42"/>
        </w:numPr>
        <w:shd w:val="clear" w:color="auto" w:fill="FFFFFF"/>
        <w:suppressAutoHyphens/>
        <w:ind w:left="567" w:hanging="567"/>
        <w:jc w:val="both"/>
        <w:rPr>
          <w:lang w:val="lv-LV"/>
        </w:rPr>
      </w:pPr>
      <w:bookmarkStart w:id="27" w:name="_Hlk43123025"/>
      <w:r w:rsidRPr="00CB6BAE">
        <w:rPr>
          <w:lang w:val="lv-LV"/>
        </w:rPr>
        <w:t>UZŅĒMĒJA atbildīgās personas (kontaktpersonas) par Līguma izpildi un par Darbu nodošanas-pieņemšanas aktu parakstīšanu:</w:t>
      </w:r>
    </w:p>
    <w:bookmarkEnd w:id="27"/>
    <w:p w14:paraId="6B430EAC" w14:textId="221C3D07" w:rsidR="004773D3" w:rsidRPr="00CB6BAE" w:rsidRDefault="002A5871" w:rsidP="002A5871">
      <w:pPr>
        <w:pStyle w:val="ListParagraph"/>
        <w:numPr>
          <w:ilvl w:val="2"/>
          <w:numId w:val="42"/>
        </w:numPr>
        <w:ind w:left="567" w:hanging="567"/>
        <w:rPr>
          <w:lang w:val="lv-LV"/>
        </w:rPr>
      </w:pPr>
      <w:r>
        <w:rPr>
          <w:lang w:val="lv-LV"/>
        </w:rPr>
        <w:t>_________</w:t>
      </w:r>
      <w:r w:rsidR="004773D3" w:rsidRPr="00CB6BAE">
        <w:rPr>
          <w:lang w:val="lv-LV"/>
        </w:rPr>
        <w:t xml:space="preserve">tālruņa numurs: </w:t>
      </w:r>
      <w:r>
        <w:rPr>
          <w:lang w:val="lv-LV"/>
        </w:rPr>
        <w:t>___________</w:t>
      </w:r>
      <w:r w:rsidR="004773D3" w:rsidRPr="00CB6BAE">
        <w:rPr>
          <w:lang w:val="lv-LV"/>
        </w:rPr>
        <w:t xml:space="preserve">, e-pasta adrese: </w:t>
      </w:r>
      <w:r>
        <w:rPr>
          <w:lang w:val="lv-LV"/>
        </w:rPr>
        <w:t>______________</w:t>
      </w:r>
    </w:p>
    <w:p w14:paraId="0696D6FF" w14:textId="77777777" w:rsidR="004773D3" w:rsidRPr="00CB6BAE" w:rsidRDefault="004773D3" w:rsidP="00CB6BAE">
      <w:pPr>
        <w:jc w:val="both"/>
        <w:rPr>
          <w:bCs/>
          <w:lang w:val="lv-LV"/>
        </w:rPr>
      </w:pPr>
    </w:p>
    <w:p w14:paraId="3DA1333E" w14:textId="77777777" w:rsidR="004773D3" w:rsidRPr="00CB6BAE" w:rsidRDefault="004773D3" w:rsidP="00CB6BAE">
      <w:pPr>
        <w:pStyle w:val="BodyText2"/>
        <w:numPr>
          <w:ilvl w:val="0"/>
          <w:numId w:val="42"/>
        </w:numPr>
        <w:spacing w:after="0" w:line="240" w:lineRule="auto"/>
        <w:ind w:left="0"/>
        <w:contextualSpacing/>
        <w:jc w:val="center"/>
        <w:rPr>
          <w:b/>
          <w:sz w:val="24"/>
          <w:szCs w:val="24"/>
        </w:rPr>
      </w:pPr>
      <w:r w:rsidRPr="00CB6BAE">
        <w:rPr>
          <w:b/>
          <w:sz w:val="24"/>
          <w:szCs w:val="24"/>
        </w:rPr>
        <w:t>Pušu atbildība</w:t>
      </w:r>
    </w:p>
    <w:p w14:paraId="6C37A584" w14:textId="77777777" w:rsidR="004773D3" w:rsidRPr="00CB6BAE" w:rsidRDefault="004773D3" w:rsidP="00CB6BAE">
      <w:pPr>
        <w:pStyle w:val="BodyText2"/>
        <w:spacing w:after="0" w:line="240" w:lineRule="auto"/>
        <w:contextualSpacing/>
        <w:rPr>
          <w:b/>
          <w:sz w:val="24"/>
          <w:szCs w:val="24"/>
        </w:rPr>
      </w:pPr>
    </w:p>
    <w:p w14:paraId="2DD5AA8C" w14:textId="77777777" w:rsidR="004773D3" w:rsidRPr="00CB6BAE" w:rsidRDefault="004773D3" w:rsidP="002A5871">
      <w:pPr>
        <w:pStyle w:val="ListParagraph"/>
        <w:numPr>
          <w:ilvl w:val="1"/>
          <w:numId w:val="42"/>
        </w:numPr>
        <w:ind w:left="567" w:hanging="567"/>
        <w:jc w:val="both"/>
        <w:rPr>
          <w:lang w:val="lv-LV"/>
        </w:rPr>
      </w:pPr>
      <w:r w:rsidRPr="00CB6BAE">
        <w:rPr>
          <w:lang w:val="lv-LV"/>
        </w:rPr>
        <w:t>Puses atbild par pienācīgu Līguma izpildi saskaņā ar spēkā esošiem Latvijas Republikas tiesību aktiem un Līguma nosacījumiem.</w:t>
      </w:r>
    </w:p>
    <w:p w14:paraId="78FC7E6B" w14:textId="77777777" w:rsidR="004773D3" w:rsidRPr="00CB6BAE" w:rsidRDefault="004773D3" w:rsidP="002A5871">
      <w:pPr>
        <w:pStyle w:val="ListParagraph"/>
        <w:numPr>
          <w:ilvl w:val="1"/>
          <w:numId w:val="42"/>
        </w:numPr>
        <w:ind w:left="567" w:hanging="567"/>
        <w:jc w:val="both"/>
        <w:rPr>
          <w:lang w:val="lv-LV"/>
        </w:rPr>
      </w:pPr>
      <w:r w:rsidRPr="00CB6BAE">
        <w:rPr>
          <w:bCs/>
          <w:lang w:val="lv-LV"/>
        </w:rPr>
        <w:t>Ja UZŅĒMĒJ</w:t>
      </w:r>
      <w:r w:rsidRPr="00CB6BAE">
        <w:rPr>
          <w:lang w:val="lv-LV"/>
        </w:rPr>
        <w:t xml:space="preserve">S </w:t>
      </w:r>
      <w:r w:rsidRPr="00CB6BAE">
        <w:rPr>
          <w:bCs/>
          <w:lang w:val="lv-LV"/>
        </w:rPr>
        <w:t>nokavē Darbu izpildes termiņu, tad PASŪTĪTĀJAM ir tiesības prasīt, lai UZŅĒMĒ</w:t>
      </w:r>
      <w:r w:rsidRPr="00CB6BAE">
        <w:rPr>
          <w:lang w:val="lv-LV"/>
        </w:rPr>
        <w:t>JS</w:t>
      </w:r>
      <w:r w:rsidRPr="00CB6BAE">
        <w:rPr>
          <w:bCs/>
          <w:lang w:val="lv-LV"/>
        </w:rPr>
        <w:t xml:space="preserve"> maksā līgumsodu 0,1% (nulle komats viena procenta) apmērā no neizpildītā Darba apjoma vērtības par katru kavējuma dienu, bet kopumā ne vairāk par 10% (desmit procentiem) no neizpildītās saistības apmēra.</w:t>
      </w:r>
    </w:p>
    <w:p w14:paraId="098ACC9B" w14:textId="77777777" w:rsidR="004773D3" w:rsidRPr="00CB6BAE" w:rsidRDefault="004773D3" w:rsidP="002A5871">
      <w:pPr>
        <w:pStyle w:val="ListParagraph"/>
        <w:numPr>
          <w:ilvl w:val="1"/>
          <w:numId w:val="42"/>
        </w:numPr>
        <w:ind w:left="567" w:hanging="567"/>
        <w:jc w:val="both"/>
        <w:rPr>
          <w:lang w:val="lv-LV"/>
        </w:rPr>
      </w:pPr>
      <w:r w:rsidRPr="00CB6BAE">
        <w:rPr>
          <w:bCs/>
          <w:lang w:val="lv-LV"/>
        </w:rPr>
        <w:t>Ja PASŪTĪTĀJS nokavē galīgo norēķina apmaksu/maksājumu, tad UZŅĒMĒ</w:t>
      </w:r>
      <w:r w:rsidRPr="00CB6BAE">
        <w:rPr>
          <w:lang w:val="lv-LV"/>
        </w:rPr>
        <w:t>JS</w:t>
      </w:r>
      <w:r w:rsidRPr="00CB6BAE">
        <w:rPr>
          <w:bCs/>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2CD801FE" w14:textId="77777777" w:rsidR="004773D3" w:rsidRPr="00CB6BAE" w:rsidRDefault="004773D3" w:rsidP="002A5871">
      <w:pPr>
        <w:pStyle w:val="ListParagraph"/>
        <w:numPr>
          <w:ilvl w:val="1"/>
          <w:numId w:val="42"/>
        </w:numPr>
        <w:ind w:left="567" w:hanging="567"/>
        <w:jc w:val="both"/>
        <w:rPr>
          <w:lang w:val="lv-LV"/>
        </w:rPr>
      </w:pPr>
      <w:r w:rsidRPr="00CB6BAE">
        <w:rPr>
          <w:lang w:val="lv-LV"/>
        </w:rPr>
        <w:t>Līgumsoda samaksa neatbrīvo Puses no saistību pilnīgas izpildes pienākuma.</w:t>
      </w:r>
    </w:p>
    <w:p w14:paraId="75D14323" w14:textId="77777777" w:rsidR="004773D3" w:rsidRPr="00CB6BAE" w:rsidRDefault="004773D3" w:rsidP="002A5871">
      <w:pPr>
        <w:pStyle w:val="ListParagraph"/>
        <w:numPr>
          <w:ilvl w:val="1"/>
          <w:numId w:val="42"/>
        </w:numPr>
        <w:ind w:left="567" w:hanging="567"/>
        <w:jc w:val="both"/>
        <w:rPr>
          <w:lang w:val="lv-LV"/>
        </w:rPr>
      </w:pPr>
      <w:r w:rsidRPr="00CB6BAE">
        <w:rPr>
          <w:lang w:val="lv-LV"/>
        </w:rPr>
        <w:t>Ja VID apturēs UZŅĒMĒ</w:t>
      </w:r>
      <w:r w:rsidRPr="00CB6BAE">
        <w:rPr>
          <w:caps/>
          <w:lang w:val="lv-LV"/>
        </w:rPr>
        <w:t>ja</w:t>
      </w:r>
      <w:r w:rsidRPr="00CB6BAE">
        <w:rPr>
          <w:lang w:val="lv-LV"/>
        </w:rPr>
        <w:t xml:space="preserve"> saimniecisko darbību, PASŪTĪTĀJS ievēros likuma „Par nodokļiem un nodevām” 34.</w:t>
      </w:r>
      <w:r w:rsidRPr="00CB6BAE">
        <w:rPr>
          <w:vertAlign w:val="superscript"/>
          <w:lang w:val="lv-LV"/>
        </w:rPr>
        <w:t>1</w:t>
      </w:r>
      <w:r w:rsidRPr="00CB6BAE">
        <w:rPr>
          <w:lang w:val="lv-LV"/>
        </w:rPr>
        <w:t>pantā noteikto.</w:t>
      </w:r>
    </w:p>
    <w:p w14:paraId="78099C0F" w14:textId="77777777" w:rsidR="004773D3" w:rsidRPr="00CB6BAE" w:rsidRDefault="004773D3" w:rsidP="002A5871">
      <w:pPr>
        <w:pStyle w:val="ListParagraph"/>
        <w:numPr>
          <w:ilvl w:val="1"/>
          <w:numId w:val="42"/>
        </w:numPr>
        <w:ind w:left="567" w:hanging="567"/>
        <w:jc w:val="both"/>
        <w:rPr>
          <w:lang w:val="lv-LV"/>
        </w:rPr>
      </w:pPr>
      <w:r w:rsidRPr="00CB6BAE">
        <w:rPr>
          <w:lang w:val="lv-LV"/>
        </w:rPr>
        <w:t>UZŅĒMĒJA pienākums ir segt zaudējumus, kas radušies PASŪTĪTĀJAM UZŅĒMĒJA darbības vai bezdarbības rezultātā, veicot Līgumā paredzētos Darbus, t.sk.:</w:t>
      </w:r>
    </w:p>
    <w:p w14:paraId="23B4DF84" w14:textId="77777777" w:rsidR="004773D3" w:rsidRPr="00CB6BAE" w:rsidRDefault="004773D3" w:rsidP="002A5871">
      <w:pPr>
        <w:pStyle w:val="ListParagraph"/>
        <w:numPr>
          <w:ilvl w:val="2"/>
          <w:numId w:val="42"/>
        </w:numPr>
        <w:ind w:left="567" w:hanging="567"/>
        <w:jc w:val="both"/>
        <w:rPr>
          <w:lang w:val="lv-LV"/>
        </w:rPr>
      </w:pPr>
      <w:r w:rsidRPr="00CB6BAE">
        <w:rPr>
          <w:lang w:val="lv-LV"/>
        </w:rPr>
        <w:t>izdevumus, kas radušies PASŪTĪTĀJAM pie nepieciešamības papildus veikt Darbu pieņemšanu;</w:t>
      </w:r>
    </w:p>
    <w:p w14:paraId="6CEF8C5D" w14:textId="77777777" w:rsidR="004773D3" w:rsidRPr="00CB6BAE" w:rsidRDefault="004773D3" w:rsidP="002A5871">
      <w:pPr>
        <w:pStyle w:val="ListParagraph"/>
        <w:numPr>
          <w:ilvl w:val="2"/>
          <w:numId w:val="42"/>
        </w:numPr>
        <w:ind w:left="567" w:hanging="567"/>
        <w:jc w:val="both"/>
        <w:rPr>
          <w:lang w:val="lv-LV"/>
        </w:rPr>
      </w:pPr>
      <w:r w:rsidRPr="00CB6BAE">
        <w:rPr>
          <w:lang w:val="lv-LV"/>
        </w:rPr>
        <w:t>izdevumus, kas radušies PASŪTĪTĀJAM, veicot videi radītā kaitējuma novēršanu;</w:t>
      </w:r>
    </w:p>
    <w:p w14:paraId="3CE8BB94" w14:textId="77777777" w:rsidR="004773D3" w:rsidRPr="00CB6BAE" w:rsidRDefault="004773D3" w:rsidP="002A5871">
      <w:pPr>
        <w:pStyle w:val="ListParagraph"/>
        <w:numPr>
          <w:ilvl w:val="2"/>
          <w:numId w:val="42"/>
        </w:numPr>
        <w:ind w:left="567" w:hanging="567"/>
        <w:jc w:val="both"/>
        <w:rPr>
          <w:lang w:val="lv-LV"/>
        </w:rPr>
      </w:pPr>
      <w:r w:rsidRPr="00CB6BAE">
        <w:rPr>
          <w:lang w:val="lv-LV"/>
        </w:rPr>
        <w:t>izdevumus, kas radušies PASŪTĪTĀJAM, veicot soda naudas samaksu valsts institūcijām par videi radīto kaitējumu.</w:t>
      </w:r>
    </w:p>
    <w:p w14:paraId="4770F6E7" w14:textId="77777777" w:rsidR="004773D3" w:rsidRPr="00CB6BAE" w:rsidRDefault="004773D3" w:rsidP="002A5871">
      <w:pPr>
        <w:pStyle w:val="ListParagraph"/>
        <w:numPr>
          <w:ilvl w:val="1"/>
          <w:numId w:val="42"/>
        </w:numPr>
        <w:ind w:left="567" w:hanging="567"/>
        <w:jc w:val="both"/>
        <w:rPr>
          <w:lang w:val="lv-LV"/>
        </w:rPr>
      </w:pPr>
      <w:r w:rsidRPr="00CB6BAE">
        <w:rPr>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53BCE976" w14:textId="77777777" w:rsidR="004773D3" w:rsidRPr="00CB6BAE" w:rsidRDefault="004773D3" w:rsidP="002A5871">
      <w:pPr>
        <w:pStyle w:val="ListParagraph"/>
        <w:numPr>
          <w:ilvl w:val="1"/>
          <w:numId w:val="42"/>
        </w:numPr>
        <w:ind w:left="567" w:hanging="567"/>
        <w:jc w:val="both"/>
        <w:rPr>
          <w:lang w:val="lv-LV"/>
        </w:rPr>
      </w:pPr>
      <w:r w:rsidRPr="00CB6BAE">
        <w:rPr>
          <w:bCs/>
          <w:lang w:val="lv-LV"/>
        </w:rPr>
        <w:t>UZŅĒMĒJS uzņemas pilnu atbildību par apakšuzņēmēja veikto Darbu un nodarītajiem zaudējumiem.</w:t>
      </w:r>
    </w:p>
    <w:p w14:paraId="5F0CF0D0" w14:textId="77777777" w:rsidR="004773D3" w:rsidRPr="00CB6BAE" w:rsidRDefault="004773D3" w:rsidP="00CB6BAE">
      <w:pPr>
        <w:pStyle w:val="BodyText2"/>
        <w:numPr>
          <w:ilvl w:val="0"/>
          <w:numId w:val="42"/>
        </w:numPr>
        <w:spacing w:after="0" w:line="240" w:lineRule="auto"/>
        <w:ind w:left="0"/>
        <w:jc w:val="center"/>
        <w:rPr>
          <w:b/>
          <w:sz w:val="24"/>
          <w:szCs w:val="24"/>
        </w:rPr>
      </w:pPr>
      <w:r w:rsidRPr="00CB6BAE">
        <w:rPr>
          <w:b/>
          <w:sz w:val="24"/>
          <w:szCs w:val="24"/>
        </w:rPr>
        <w:t>Nepārvaramā vara (</w:t>
      </w:r>
      <w:proofErr w:type="spellStart"/>
      <w:r w:rsidRPr="00CB6BAE">
        <w:rPr>
          <w:b/>
          <w:i/>
          <w:sz w:val="24"/>
          <w:szCs w:val="24"/>
        </w:rPr>
        <w:t>force</w:t>
      </w:r>
      <w:proofErr w:type="spellEnd"/>
      <w:r w:rsidRPr="00CB6BAE">
        <w:rPr>
          <w:b/>
          <w:i/>
          <w:sz w:val="24"/>
          <w:szCs w:val="24"/>
        </w:rPr>
        <w:t xml:space="preserve"> </w:t>
      </w:r>
      <w:proofErr w:type="spellStart"/>
      <w:r w:rsidRPr="00CB6BAE">
        <w:rPr>
          <w:b/>
          <w:i/>
          <w:sz w:val="24"/>
          <w:szCs w:val="24"/>
        </w:rPr>
        <w:t>majeure</w:t>
      </w:r>
      <w:proofErr w:type="spellEnd"/>
      <w:r w:rsidRPr="00CB6BAE">
        <w:rPr>
          <w:b/>
          <w:sz w:val="24"/>
          <w:szCs w:val="24"/>
        </w:rPr>
        <w:t>)</w:t>
      </w:r>
    </w:p>
    <w:p w14:paraId="0E7F3B19" w14:textId="77777777" w:rsidR="004773D3" w:rsidRPr="00CB6BAE" w:rsidRDefault="004773D3" w:rsidP="00CB6BAE">
      <w:pPr>
        <w:pStyle w:val="BodyText2"/>
        <w:spacing w:after="0" w:line="240" w:lineRule="auto"/>
        <w:rPr>
          <w:b/>
          <w:sz w:val="24"/>
          <w:szCs w:val="24"/>
        </w:rPr>
      </w:pPr>
    </w:p>
    <w:p w14:paraId="420AF843" w14:textId="77777777" w:rsidR="004773D3" w:rsidRPr="00CB6BAE" w:rsidRDefault="004773D3" w:rsidP="002A5871">
      <w:pPr>
        <w:pStyle w:val="BodyText2"/>
        <w:numPr>
          <w:ilvl w:val="1"/>
          <w:numId w:val="42"/>
        </w:numPr>
        <w:spacing w:after="0" w:line="240" w:lineRule="auto"/>
        <w:ind w:left="567" w:hanging="567"/>
        <w:jc w:val="both"/>
        <w:rPr>
          <w:b/>
          <w:sz w:val="24"/>
          <w:szCs w:val="24"/>
        </w:rPr>
      </w:pPr>
      <w:r w:rsidRPr="00CB6BAE">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39E2F570" w14:textId="77777777" w:rsidR="004773D3" w:rsidRPr="00CB6BAE" w:rsidRDefault="004773D3" w:rsidP="002A5871">
      <w:pPr>
        <w:pStyle w:val="BodyText2"/>
        <w:numPr>
          <w:ilvl w:val="1"/>
          <w:numId w:val="42"/>
        </w:numPr>
        <w:spacing w:after="0" w:line="240" w:lineRule="auto"/>
        <w:ind w:left="567" w:hanging="567"/>
        <w:jc w:val="both"/>
        <w:rPr>
          <w:b/>
          <w:sz w:val="24"/>
          <w:szCs w:val="24"/>
        </w:rPr>
      </w:pPr>
      <w:r w:rsidRPr="00CB6BAE">
        <w:rPr>
          <w:sz w:val="24"/>
          <w:szCs w:val="24"/>
        </w:rPr>
        <w:t>Ja šie apstākļi ilgst vairāk par mēnesi, katra Puse ir tiesīga atteikties no tālākas Līguma saistību izpildes un nevienai no Pusēm nav tiesības prasīt, lai otra Puse atlīdzinātu jebkura rakstura zaudējumus.</w:t>
      </w:r>
    </w:p>
    <w:p w14:paraId="52EE8E05" w14:textId="77777777" w:rsidR="004773D3" w:rsidRPr="00CB6BAE" w:rsidRDefault="004773D3" w:rsidP="002A5871">
      <w:pPr>
        <w:pStyle w:val="BodyText2"/>
        <w:numPr>
          <w:ilvl w:val="1"/>
          <w:numId w:val="42"/>
        </w:numPr>
        <w:spacing w:after="0" w:line="240" w:lineRule="auto"/>
        <w:ind w:left="567" w:hanging="567"/>
        <w:jc w:val="both"/>
        <w:rPr>
          <w:b/>
          <w:sz w:val="24"/>
          <w:szCs w:val="24"/>
        </w:rPr>
      </w:pPr>
      <w:r w:rsidRPr="00CB6BAE">
        <w:rPr>
          <w:sz w:val="24"/>
          <w:szCs w:val="24"/>
        </w:rPr>
        <w:t>Puse, kurai Līguma saistību izpilde kļuvusi neiespējama, paziņo otrai Pusei rakstveidā par šādu apstākļu darbības sākumu un beigām ne vēlāk kā 5 (piecu) dienu laikā.</w:t>
      </w:r>
    </w:p>
    <w:p w14:paraId="24CB48D5" w14:textId="77777777" w:rsidR="004773D3" w:rsidRPr="00CB6BAE" w:rsidRDefault="004773D3" w:rsidP="002A5871">
      <w:pPr>
        <w:pStyle w:val="BodyText2"/>
        <w:numPr>
          <w:ilvl w:val="1"/>
          <w:numId w:val="42"/>
        </w:numPr>
        <w:spacing w:after="0" w:line="240" w:lineRule="auto"/>
        <w:ind w:left="567" w:hanging="567"/>
        <w:jc w:val="both"/>
        <w:rPr>
          <w:b/>
          <w:sz w:val="24"/>
          <w:szCs w:val="24"/>
        </w:rPr>
      </w:pPr>
      <w:r w:rsidRPr="00CB6BAE">
        <w:rPr>
          <w:color w:val="202020"/>
          <w:sz w:val="24"/>
          <w:szCs w:val="24"/>
          <w:shd w:val="clear" w:color="auto" w:fill="FFFFFF"/>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w:t>
      </w:r>
      <w:r w:rsidRPr="00CB6BAE">
        <w:rPr>
          <w:color w:val="202020"/>
          <w:sz w:val="24"/>
          <w:szCs w:val="24"/>
          <w:shd w:val="clear" w:color="auto" w:fill="FFFFFF"/>
        </w:rPr>
        <w:lastRenderedPageBreak/>
        <w:t>ir COVID-19 vīruss un, ka tā ir rīkojusies ar atbilstošu profesionālo rūpību, lai novērstu saistību izpildes nokavējumu.</w:t>
      </w:r>
    </w:p>
    <w:p w14:paraId="25B5E640" w14:textId="77777777" w:rsidR="004773D3" w:rsidRPr="00CB6BAE" w:rsidRDefault="004773D3" w:rsidP="00CB6BAE">
      <w:pPr>
        <w:pStyle w:val="BodyText2"/>
        <w:spacing w:after="0" w:line="240" w:lineRule="auto"/>
        <w:jc w:val="both"/>
        <w:rPr>
          <w:b/>
          <w:sz w:val="24"/>
          <w:szCs w:val="24"/>
        </w:rPr>
      </w:pPr>
    </w:p>
    <w:p w14:paraId="4E4EFB0B" w14:textId="77777777" w:rsidR="004773D3" w:rsidRPr="00CB6BAE" w:rsidRDefault="004773D3" w:rsidP="00CB6BAE">
      <w:pPr>
        <w:pStyle w:val="BodyTextIndent"/>
        <w:numPr>
          <w:ilvl w:val="0"/>
          <w:numId w:val="42"/>
        </w:numPr>
        <w:tabs>
          <w:tab w:val="left" w:pos="3686"/>
        </w:tabs>
        <w:ind w:left="0"/>
        <w:jc w:val="center"/>
        <w:rPr>
          <w:b/>
          <w:sz w:val="24"/>
          <w:lang w:val="lv-LV"/>
        </w:rPr>
      </w:pPr>
      <w:r w:rsidRPr="00CB6BAE">
        <w:rPr>
          <w:b/>
          <w:sz w:val="24"/>
          <w:lang w:val="lv-LV"/>
        </w:rPr>
        <w:t>Līguma pirmstermiņa izbeigšana</w:t>
      </w:r>
    </w:p>
    <w:p w14:paraId="4701AE03" w14:textId="77777777" w:rsidR="004773D3" w:rsidRPr="00CB6BAE" w:rsidRDefault="004773D3" w:rsidP="002A5871">
      <w:pPr>
        <w:pStyle w:val="BodyTextIndent"/>
        <w:tabs>
          <w:tab w:val="left" w:pos="3686"/>
        </w:tabs>
        <w:ind w:left="567" w:hanging="567"/>
        <w:rPr>
          <w:b/>
          <w:sz w:val="24"/>
          <w:lang w:val="lv-LV"/>
        </w:rPr>
      </w:pPr>
    </w:p>
    <w:p w14:paraId="74B5B4FC" w14:textId="77777777" w:rsidR="002A5871" w:rsidRPr="002A5871" w:rsidRDefault="002A5871" w:rsidP="002A5871">
      <w:pPr>
        <w:numPr>
          <w:ilvl w:val="1"/>
          <w:numId w:val="42"/>
        </w:numPr>
        <w:ind w:left="567" w:hanging="567"/>
        <w:jc w:val="both"/>
        <w:rPr>
          <w:lang w:val="lv-LV"/>
        </w:rPr>
      </w:pPr>
      <w:r w:rsidRPr="008E1170">
        <w:rPr>
          <w:lang w:val="lv-LV"/>
        </w:rPr>
        <w:t>Puses var savstarpēji vienoties par  Līguma darbības izbeigšanu, ja objektīvu apsvērumu dēļ Līguma turpmāka darbība nav iespējama</w:t>
      </w:r>
      <w:r>
        <w:rPr>
          <w:lang w:val="lv-LV"/>
        </w:rPr>
        <w:t>.</w:t>
      </w:r>
    </w:p>
    <w:p w14:paraId="36DE441A" w14:textId="77777777" w:rsidR="004773D3" w:rsidRPr="00CB6BAE" w:rsidRDefault="004773D3" w:rsidP="002A5871">
      <w:pPr>
        <w:pStyle w:val="BodyTextIndent"/>
        <w:numPr>
          <w:ilvl w:val="1"/>
          <w:numId w:val="42"/>
        </w:numPr>
        <w:ind w:left="567" w:hanging="567"/>
        <w:rPr>
          <w:b/>
          <w:sz w:val="24"/>
          <w:lang w:val="lv-LV"/>
        </w:rPr>
      </w:pPr>
      <w:r w:rsidRPr="00CB6BAE">
        <w:rPr>
          <w:sz w:val="24"/>
          <w:lang w:val="lv-LV"/>
        </w:rPr>
        <w:t>PASŪTĪTĀJS var vienpusēji izbeigt Līgumu jebkurā no sekojošiem gadījumiem:</w:t>
      </w:r>
    </w:p>
    <w:p w14:paraId="07E7638E" w14:textId="77777777" w:rsidR="004773D3" w:rsidRPr="00CB6BAE" w:rsidRDefault="004773D3" w:rsidP="002A5871">
      <w:pPr>
        <w:pStyle w:val="BodyTextIndent"/>
        <w:numPr>
          <w:ilvl w:val="2"/>
          <w:numId w:val="42"/>
        </w:numPr>
        <w:ind w:left="567" w:hanging="567"/>
        <w:rPr>
          <w:b/>
          <w:sz w:val="24"/>
          <w:lang w:val="lv-LV"/>
        </w:rPr>
      </w:pPr>
      <w:r w:rsidRPr="00CB6BAE">
        <w:rPr>
          <w:sz w:val="24"/>
          <w:lang w:val="lv-LV"/>
        </w:rPr>
        <w:t>ja UZŅĒMĒJS bez saskaņošanas ar PASŪTĪTĀJU maina Līguma 2.pielikumā noteikto cenu par Darbu izpildi;</w:t>
      </w:r>
    </w:p>
    <w:p w14:paraId="52E2E459" w14:textId="77777777" w:rsidR="004773D3" w:rsidRPr="00CB6BAE" w:rsidRDefault="004773D3" w:rsidP="002A5871">
      <w:pPr>
        <w:pStyle w:val="BodyTextIndent"/>
        <w:numPr>
          <w:ilvl w:val="2"/>
          <w:numId w:val="42"/>
        </w:numPr>
        <w:ind w:left="567" w:hanging="567"/>
        <w:rPr>
          <w:b/>
          <w:sz w:val="24"/>
          <w:lang w:val="lv-LV"/>
        </w:rPr>
      </w:pPr>
      <w:r w:rsidRPr="00CB6BAE">
        <w:rPr>
          <w:sz w:val="24"/>
          <w:lang w:val="lv-LV"/>
        </w:rPr>
        <w:t>ja izmantoto materiālu un Darbu kvalitāte neatbilst šim Līgumam un Latvijas Republikas normatīvajos aktos noteiktajiem kvalitātes kritērijiem;</w:t>
      </w:r>
    </w:p>
    <w:p w14:paraId="655F1926" w14:textId="77777777" w:rsidR="004773D3" w:rsidRPr="00CB6BAE" w:rsidRDefault="004773D3" w:rsidP="002A5871">
      <w:pPr>
        <w:pStyle w:val="BodyTextIndent"/>
        <w:numPr>
          <w:ilvl w:val="2"/>
          <w:numId w:val="42"/>
        </w:numPr>
        <w:ind w:left="567" w:hanging="567"/>
        <w:rPr>
          <w:b/>
          <w:sz w:val="24"/>
          <w:lang w:val="lv-LV"/>
        </w:rPr>
      </w:pPr>
      <w:r w:rsidRPr="00CB6BAE">
        <w:rPr>
          <w:sz w:val="24"/>
          <w:lang w:val="lv-LV"/>
        </w:rPr>
        <w:t>ja netiek ievēroti Darbu izpildes termiņi;</w:t>
      </w:r>
    </w:p>
    <w:p w14:paraId="0C54B973" w14:textId="77777777" w:rsidR="004773D3" w:rsidRPr="00CB6BAE" w:rsidRDefault="004773D3" w:rsidP="002A5871">
      <w:pPr>
        <w:pStyle w:val="BodyTextIndent"/>
        <w:numPr>
          <w:ilvl w:val="2"/>
          <w:numId w:val="42"/>
        </w:numPr>
        <w:ind w:left="567" w:hanging="567"/>
        <w:rPr>
          <w:b/>
          <w:sz w:val="24"/>
          <w:lang w:val="lv-LV"/>
        </w:rPr>
      </w:pPr>
      <w:r w:rsidRPr="00CB6BAE">
        <w:rPr>
          <w:sz w:val="24"/>
          <w:lang w:val="lv-LV"/>
        </w:rPr>
        <w:t>ja Līguma izpildes laikā saskaņā ar attiecīgas institūcijas lēmumu tiek apturēta vai pārtraukta UZŅĒMĒJA saimnieciskā darbība;</w:t>
      </w:r>
    </w:p>
    <w:p w14:paraId="295B20CF" w14:textId="77777777" w:rsidR="004773D3" w:rsidRPr="00CB6BAE" w:rsidRDefault="004773D3" w:rsidP="002A5871">
      <w:pPr>
        <w:pStyle w:val="BodyTextIndent"/>
        <w:numPr>
          <w:ilvl w:val="2"/>
          <w:numId w:val="42"/>
        </w:numPr>
        <w:ind w:left="567" w:hanging="567"/>
        <w:rPr>
          <w:b/>
          <w:sz w:val="24"/>
          <w:lang w:val="lv-LV"/>
        </w:rPr>
      </w:pPr>
      <w:r w:rsidRPr="00CB6BAE">
        <w:rPr>
          <w:b/>
          <w:sz w:val="24"/>
          <w:lang w:val="lv-LV"/>
        </w:rPr>
        <w:t xml:space="preserve"> </w:t>
      </w:r>
      <w:r w:rsidRPr="00CB6BAE">
        <w:rPr>
          <w:sz w:val="24"/>
          <w:lang w:val="lv-LV"/>
        </w:rPr>
        <w:t>ja UZŅĒMĒJS neiesniedz (neiemaksā) Līguma nodrošinājumu šajā Līgumā noteiktajā kārtībā;</w:t>
      </w:r>
    </w:p>
    <w:p w14:paraId="2806693C" w14:textId="77777777" w:rsidR="004773D3" w:rsidRPr="00CB6BAE" w:rsidRDefault="004773D3" w:rsidP="002A5871">
      <w:pPr>
        <w:pStyle w:val="BodyTextIndent"/>
        <w:numPr>
          <w:ilvl w:val="2"/>
          <w:numId w:val="42"/>
        </w:numPr>
        <w:ind w:left="567" w:hanging="567"/>
        <w:rPr>
          <w:b/>
          <w:sz w:val="24"/>
          <w:lang w:val="lv-LV"/>
        </w:rPr>
      </w:pPr>
      <w:r w:rsidRPr="00CB6BAE">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8FFF9F1" w14:textId="77777777" w:rsidR="004773D3" w:rsidRPr="00CB6BAE" w:rsidRDefault="004773D3" w:rsidP="002A5871">
      <w:pPr>
        <w:pStyle w:val="BodyTextIndent"/>
        <w:numPr>
          <w:ilvl w:val="1"/>
          <w:numId w:val="42"/>
        </w:numPr>
        <w:ind w:left="567" w:hanging="567"/>
        <w:rPr>
          <w:sz w:val="24"/>
          <w:lang w:val="lv-LV"/>
        </w:rPr>
      </w:pPr>
      <w:r w:rsidRPr="00CB6BAE">
        <w:rPr>
          <w:sz w:val="24"/>
          <w:lang w:val="lv-LV"/>
        </w:rPr>
        <w:t>Ja Līgums tiek izbeigts saskaņā ar Līguma 9.2.punkta noteikumiem, PASŪTĪTĀJS nosūta par to rakstisku paziņojumu UZŅĒMĒJAM pa pastu. Līgums tiek uzskatīts par izbeigtu PASŪTĪTĀJA noteiktajā termiņā, kas nevar būt īsāks par 5 (piecām) kalendārajām dienām no paziņojuma nosūtīšanas dienas.</w:t>
      </w:r>
    </w:p>
    <w:p w14:paraId="53900D48" w14:textId="77777777" w:rsidR="005F4391" w:rsidRPr="005F4391" w:rsidRDefault="005F4391" w:rsidP="005F4391">
      <w:pPr>
        <w:pStyle w:val="BodyTextIndent"/>
        <w:numPr>
          <w:ilvl w:val="1"/>
          <w:numId w:val="42"/>
        </w:numPr>
        <w:ind w:left="567" w:hanging="567"/>
        <w:rPr>
          <w:sz w:val="24"/>
          <w:lang w:val="lv-LV"/>
        </w:rPr>
      </w:pPr>
      <w:r w:rsidRPr="005F4391">
        <w:rPr>
          <w:lang w:val="lv-LV"/>
        </w:rPr>
        <w:t xml:space="preserve">Ja </w:t>
      </w:r>
      <w:r w:rsidRPr="005F4391">
        <w:rPr>
          <w:sz w:val="24"/>
          <w:lang w:val="lv-LV"/>
        </w:rPr>
        <w:t xml:space="preserve">Līgums tiek izbeigts saskaņā ar Līguma 9.2., 9.3. punkta noteikumiem un Uzņēmējs: </w:t>
      </w:r>
    </w:p>
    <w:p w14:paraId="585A63F2" w14:textId="77777777" w:rsidR="005F4391" w:rsidRPr="008B6614" w:rsidRDefault="005F4391" w:rsidP="005F4391">
      <w:pPr>
        <w:widowControl w:val="0"/>
        <w:numPr>
          <w:ilvl w:val="2"/>
          <w:numId w:val="42"/>
        </w:numPr>
        <w:ind w:left="567" w:hanging="567"/>
        <w:jc w:val="both"/>
        <w:rPr>
          <w:i/>
          <w:iCs/>
          <w:lang w:val="lv-LV"/>
        </w:rPr>
      </w:pPr>
      <w:r w:rsidRPr="008B6614">
        <w:rPr>
          <w:i/>
          <w:iCs/>
          <w:lang w:val="lv-LV"/>
        </w:rPr>
        <w:t xml:space="preserve">nav uzsācis Darbu, Uzņēmējs atmaksā Pasūtītājam saņemto priekšapmaksas maksājumu </w:t>
      </w:r>
      <w:r w:rsidRPr="008B6614">
        <w:rPr>
          <w:bCs/>
          <w:i/>
          <w:iCs/>
          <w:lang w:val="lv-LV"/>
        </w:rPr>
        <w:t xml:space="preserve">30% (trīsdesmit procentu) apmērā no Līguma kopējās summas, kas sastāda EUR _______ (___________ </w:t>
      </w:r>
      <w:proofErr w:type="spellStart"/>
      <w:r w:rsidRPr="008B6614">
        <w:rPr>
          <w:bCs/>
          <w:i/>
          <w:iCs/>
          <w:lang w:val="lv-LV"/>
        </w:rPr>
        <w:t>euro</w:t>
      </w:r>
      <w:proofErr w:type="spellEnd"/>
      <w:r w:rsidRPr="008B6614">
        <w:rPr>
          <w:bCs/>
          <w:i/>
          <w:iCs/>
          <w:lang w:val="lv-LV"/>
        </w:rPr>
        <w:t xml:space="preserve"> un _______ centi) tai skaitā PVN 21% EUR __________ (______________ </w:t>
      </w:r>
      <w:proofErr w:type="spellStart"/>
      <w:r w:rsidRPr="008B6614">
        <w:rPr>
          <w:bCs/>
          <w:i/>
          <w:iCs/>
          <w:lang w:val="lv-LV"/>
        </w:rPr>
        <w:t>euro</w:t>
      </w:r>
      <w:proofErr w:type="spellEnd"/>
      <w:r w:rsidRPr="008B6614">
        <w:rPr>
          <w:bCs/>
          <w:i/>
          <w:iCs/>
          <w:lang w:val="lv-LV"/>
        </w:rPr>
        <w:t xml:space="preserve"> un __centi)</w:t>
      </w:r>
      <w:r w:rsidRPr="008B6614">
        <w:rPr>
          <w:i/>
          <w:iCs/>
          <w:lang w:val="lv-LV"/>
        </w:rPr>
        <w:t>, 10 (desmit) darba dienu laikā pēc rakstiska paziņojuma par Līguma izbeigšanu saņemšanas dienas, vai Vienošanās par līguma izbeigšanu parakstīšanas dienas.</w:t>
      </w:r>
    </w:p>
    <w:p w14:paraId="1EB91056" w14:textId="77777777" w:rsidR="005F4391" w:rsidRPr="005F4391" w:rsidRDefault="005F4391" w:rsidP="005F4391">
      <w:pPr>
        <w:widowControl w:val="0"/>
        <w:numPr>
          <w:ilvl w:val="2"/>
          <w:numId w:val="42"/>
        </w:numPr>
        <w:ind w:left="567" w:hanging="567"/>
        <w:jc w:val="both"/>
        <w:rPr>
          <w:lang w:val="lv-LV"/>
        </w:rPr>
      </w:pPr>
      <w:r w:rsidRPr="005F4391">
        <w:rPr>
          <w:lang w:val="lv-LV"/>
        </w:rPr>
        <w:t xml:space="preserve">ir daļēji veicis Darbu, bet Darbs netika pabeigts, tad tiek sastādīts Darbu pieņemšanas – nodošanas akts par faktiski izpildītajiem Darbiem un tam faktiski izmantotajiem materiāliem uz Līguma izbeigšanas dienu, un pamatojoties uz šo abpusēji parakstīto aktu Uzņēmējs izraksta rēķinu par faktiski veikto Darba apjomu, </w:t>
      </w:r>
      <w:r w:rsidRPr="005F4391">
        <w:rPr>
          <w:i/>
          <w:iCs/>
          <w:lang w:val="lv-LV"/>
        </w:rPr>
        <w:t>ņemot vērā veikto apmaksu.</w:t>
      </w:r>
    </w:p>
    <w:p w14:paraId="77C577DF" w14:textId="77777777" w:rsidR="004024B1" w:rsidRDefault="004773D3" w:rsidP="004024B1">
      <w:pPr>
        <w:pStyle w:val="BodyTextIndent"/>
        <w:numPr>
          <w:ilvl w:val="1"/>
          <w:numId w:val="42"/>
        </w:numPr>
        <w:ind w:left="567" w:hanging="567"/>
        <w:rPr>
          <w:sz w:val="24"/>
          <w:lang w:val="lv-LV"/>
        </w:rPr>
      </w:pPr>
      <w:r w:rsidRPr="00CB6BAE">
        <w:rPr>
          <w:bCs/>
          <w:sz w:val="24"/>
          <w:lang w:val="lv-LV"/>
        </w:rPr>
        <w:t xml:space="preserve">PASŪTĪTĀJS </w:t>
      </w:r>
      <w:r w:rsidR="00670ED8">
        <w:rPr>
          <w:bCs/>
          <w:sz w:val="24"/>
          <w:lang w:val="lv-LV"/>
        </w:rPr>
        <w:t xml:space="preserve">objektīvu </w:t>
      </w:r>
      <w:r w:rsidRPr="00CB6BAE">
        <w:rPr>
          <w:bCs/>
          <w:sz w:val="24"/>
          <w:lang w:val="lv-LV"/>
        </w:rPr>
        <w:t>apstākļu dēļ ir tiesīgs vienpusīgi apturēt Līguma darbību uz laiku, kas saskaņots ar UZŅĒMĒJU. Ja saskaņojums nav panākts, PASŪTĪTĀJS ir tiesīgs vienpusēji izbeigt Līgumu, samaksājot UZŅĒMĒJAM par nopirktajiem (pasūtītajiem) materiāliem, faktiski veikto Darbu līdz Līguma izbeigšanai,</w:t>
      </w:r>
      <w:r w:rsidRPr="00CB6BAE">
        <w:rPr>
          <w:bCs/>
          <w:color w:val="FF0000"/>
          <w:sz w:val="24"/>
          <w:lang w:val="lv-LV"/>
        </w:rPr>
        <w:t xml:space="preserve"> </w:t>
      </w:r>
      <w:r w:rsidRPr="00CB6BAE">
        <w:rPr>
          <w:bCs/>
          <w:sz w:val="24"/>
          <w:lang w:val="lv-LV"/>
        </w:rPr>
        <w:t xml:space="preserve">noformējot Darbu </w:t>
      </w:r>
      <w:r w:rsidRPr="00CB6BAE">
        <w:rPr>
          <w:sz w:val="24"/>
          <w:lang w:val="lv-LV"/>
        </w:rPr>
        <w:t>nodošanas - pieņemšanas aktu par faktiski veikto Darbu. Abu pušu parakstītais Darbu nodošanas - pieņemšanas akts par faktiski veikto Darbu ir par pamatu apmaksas rēķina izrakstīšanai.</w:t>
      </w:r>
    </w:p>
    <w:p w14:paraId="47C96A9B" w14:textId="77777777" w:rsidR="004024B1" w:rsidRPr="004024B1" w:rsidRDefault="004024B1" w:rsidP="004024B1">
      <w:pPr>
        <w:widowControl w:val="0"/>
        <w:ind w:left="710"/>
        <w:jc w:val="both"/>
        <w:rPr>
          <w:highlight w:val="yellow"/>
          <w:lang w:val="lv-LV"/>
        </w:rPr>
      </w:pPr>
    </w:p>
    <w:p w14:paraId="6FDB1E9A" w14:textId="77777777" w:rsidR="004773D3" w:rsidRPr="00CB6BAE" w:rsidRDefault="004773D3" w:rsidP="00CB6BAE">
      <w:pPr>
        <w:pStyle w:val="ListParagraph"/>
        <w:numPr>
          <w:ilvl w:val="0"/>
          <w:numId w:val="42"/>
        </w:numPr>
        <w:ind w:left="0"/>
        <w:jc w:val="center"/>
        <w:rPr>
          <w:b/>
          <w:lang w:val="lv-LV"/>
        </w:rPr>
      </w:pPr>
      <w:r w:rsidRPr="00CB6BAE">
        <w:rPr>
          <w:b/>
          <w:lang w:val="lv-LV"/>
        </w:rPr>
        <w:t>Līguma nodrošinājums</w:t>
      </w:r>
    </w:p>
    <w:p w14:paraId="4431E29F" w14:textId="77777777" w:rsidR="004773D3" w:rsidRPr="00CB6BAE" w:rsidRDefault="004773D3" w:rsidP="00CB6BAE">
      <w:pPr>
        <w:pStyle w:val="ListParagraph"/>
        <w:ind w:left="0"/>
        <w:rPr>
          <w:b/>
          <w:lang w:val="lv-LV"/>
        </w:rPr>
      </w:pPr>
    </w:p>
    <w:p w14:paraId="48CFBE29" w14:textId="15F3C942" w:rsidR="004773D3" w:rsidRPr="00CB6BAE" w:rsidRDefault="004773D3" w:rsidP="002A5871">
      <w:pPr>
        <w:pStyle w:val="ListParagraph"/>
        <w:numPr>
          <w:ilvl w:val="1"/>
          <w:numId w:val="42"/>
        </w:numPr>
        <w:ind w:left="567" w:hanging="567"/>
        <w:jc w:val="both"/>
        <w:rPr>
          <w:bCs/>
          <w:lang w:val="lv-LV"/>
        </w:rPr>
      </w:pPr>
      <w:r w:rsidRPr="00CB6BAE">
        <w:rPr>
          <w:lang w:val="lv-LV"/>
        </w:rPr>
        <w:t>UZŅĒMĒJS apņemas 10 (desmit) darba dienu laikā no Līguma spēkā stāšanās brīža veikt Līguma nodrošinājuma summas iemaksu - 5% (piecu procentu) apmērā no Līgum</w:t>
      </w:r>
      <w:r w:rsidR="000D5A55">
        <w:rPr>
          <w:lang w:val="lv-LV"/>
        </w:rPr>
        <w:t xml:space="preserve">cenas ( EUR, bez PVN) </w:t>
      </w:r>
      <w:r w:rsidRPr="00CB6BAE">
        <w:rPr>
          <w:lang w:val="lv-LV"/>
        </w:rPr>
        <w:t xml:space="preserve">bankas kontā Nr.: LV17RIKO0000080249645, </w:t>
      </w:r>
      <w:proofErr w:type="spellStart"/>
      <w:r w:rsidRPr="00CB6BAE">
        <w:rPr>
          <w:lang w:val="lv-LV"/>
        </w:rPr>
        <w:t>Luminor</w:t>
      </w:r>
      <w:proofErr w:type="spellEnd"/>
      <w:r w:rsidRPr="00CB6BAE">
        <w:rPr>
          <w:lang w:val="lv-LV"/>
        </w:rPr>
        <w:t xml:space="preserve"> </w:t>
      </w:r>
      <w:proofErr w:type="spellStart"/>
      <w:r w:rsidRPr="00CB6BAE">
        <w:rPr>
          <w:lang w:val="lv-LV"/>
        </w:rPr>
        <w:t>Bank</w:t>
      </w:r>
      <w:proofErr w:type="spellEnd"/>
      <w:r w:rsidRPr="00CB6BAE">
        <w:rPr>
          <w:lang w:val="lv-LV"/>
        </w:rPr>
        <w:t xml:space="preserve"> AS Latvijas filiāle, bankas kods: SWIFTLV2X (iesniedzot maksājuma apliecinājumu Līguma 6.13.1. vai 6.13.2.punktā minētajai kontaktpersonai), maksājuma mērķī norādot: „Līguma Nr. un datumu”, atbilstoši Līguma 1.1.punktā minētās sarunu procedūras nolikuma nosacījumiem.</w:t>
      </w:r>
    </w:p>
    <w:p w14:paraId="64BF00E9" w14:textId="77777777" w:rsidR="004773D3" w:rsidRPr="00CB6BAE" w:rsidRDefault="004773D3" w:rsidP="002A5871">
      <w:pPr>
        <w:pStyle w:val="ListParagraph"/>
        <w:numPr>
          <w:ilvl w:val="1"/>
          <w:numId w:val="42"/>
        </w:numPr>
        <w:ind w:left="567" w:hanging="567"/>
        <w:jc w:val="both"/>
        <w:rPr>
          <w:bCs/>
          <w:lang w:val="lv-LV"/>
        </w:rPr>
      </w:pPr>
      <w:r w:rsidRPr="00CB6BAE">
        <w:rPr>
          <w:bCs/>
          <w:lang w:val="lv-LV"/>
        </w:rPr>
        <w:t>PASŪTĪTĀJS</w:t>
      </w:r>
      <w:r w:rsidRPr="00CB6BAE">
        <w:rPr>
          <w:lang w:val="lv-LV"/>
        </w:rPr>
        <w:t xml:space="preserve"> ir tiesīgs saņemt (vai ieturēt) Līguma nodrošinājumu jebkurā no sekojošiem gadījumiem:</w:t>
      </w:r>
    </w:p>
    <w:p w14:paraId="0E92D891" w14:textId="77777777" w:rsidR="004773D3" w:rsidRPr="00CB6BAE" w:rsidRDefault="004773D3" w:rsidP="002A5871">
      <w:pPr>
        <w:pStyle w:val="ListParagraph"/>
        <w:numPr>
          <w:ilvl w:val="2"/>
          <w:numId w:val="42"/>
        </w:numPr>
        <w:ind w:left="567" w:hanging="567"/>
        <w:jc w:val="both"/>
        <w:rPr>
          <w:bCs/>
          <w:lang w:val="lv-LV"/>
        </w:rPr>
      </w:pPr>
      <w:r w:rsidRPr="00CB6BAE">
        <w:rPr>
          <w:lang w:val="lv-LV"/>
        </w:rPr>
        <w:lastRenderedPageBreak/>
        <w:t>pilnā apmērā – ja Līgums tiek izbeigts saskaņā ar Līguma 9.2.punktu (neatkarīgi no zaudējumu esamības);</w:t>
      </w:r>
    </w:p>
    <w:p w14:paraId="328AF80F" w14:textId="77777777" w:rsidR="004773D3" w:rsidRPr="00CB6BAE" w:rsidRDefault="004773D3" w:rsidP="002A5871">
      <w:pPr>
        <w:pStyle w:val="ListParagraph"/>
        <w:numPr>
          <w:ilvl w:val="2"/>
          <w:numId w:val="42"/>
        </w:numPr>
        <w:ind w:left="567" w:hanging="567"/>
        <w:jc w:val="both"/>
        <w:rPr>
          <w:bCs/>
          <w:lang w:val="lv-LV"/>
        </w:rPr>
      </w:pPr>
      <w:r w:rsidRPr="00CB6BAE">
        <w:rPr>
          <w:lang w:val="lv-LV"/>
        </w:rPr>
        <w:t xml:space="preserve">pilnā apmērā – ja </w:t>
      </w:r>
      <w:r w:rsidRPr="00CB6BAE">
        <w:rPr>
          <w:bCs/>
          <w:lang w:val="lv-LV"/>
        </w:rPr>
        <w:t>UZŅĒMĒJS</w:t>
      </w:r>
      <w:r w:rsidRPr="00CB6BAE">
        <w:rPr>
          <w:lang w:val="lv-LV"/>
        </w:rPr>
        <w:t xml:space="preserve"> atsakās no savu saistību izpildes (neatkarīgi no zaudējumu esamības);</w:t>
      </w:r>
    </w:p>
    <w:p w14:paraId="185B38EF" w14:textId="77777777" w:rsidR="004773D3" w:rsidRPr="00CB6BAE" w:rsidRDefault="004773D3" w:rsidP="002A5871">
      <w:pPr>
        <w:pStyle w:val="ListParagraph"/>
        <w:numPr>
          <w:ilvl w:val="2"/>
          <w:numId w:val="42"/>
        </w:numPr>
        <w:ind w:left="567" w:hanging="567"/>
        <w:jc w:val="both"/>
        <w:rPr>
          <w:bCs/>
          <w:lang w:val="lv-LV"/>
        </w:rPr>
      </w:pPr>
      <w:r w:rsidRPr="00CB6BAE">
        <w:rPr>
          <w:bCs/>
          <w:lang w:val="lv-LV"/>
        </w:rPr>
        <w:t>UZŅĒMĒJA</w:t>
      </w:r>
      <w:r w:rsidRPr="00CB6BAE">
        <w:rPr>
          <w:lang w:val="lv-LV"/>
        </w:rPr>
        <w:t xml:space="preserve"> līgumsodu segšanai – līgumsodu summas apmērā;</w:t>
      </w:r>
    </w:p>
    <w:p w14:paraId="7EA3E85C" w14:textId="77777777" w:rsidR="004773D3" w:rsidRPr="00CB6BAE" w:rsidRDefault="004773D3" w:rsidP="002A5871">
      <w:pPr>
        <w:pStyle w:val="ListParagraph"/>
        <w:numPr>
          <w:ilvl w:val="2"/>
          <w:numId w:val="42"/>
        </w:numPr>
        <w:ind w:left="567" w:hanging="567"/>
        <w:jc w:val="both"/>
        <w:rPr>
          <w:bCs/>
          <w:lang w:val="lv-LV"/>
        </w:rPr>
      </w:pPr>
      <w:r w:rsidRPr="00CB6BAE">
        <w:rPr>
          <w:bCs/>
          <w:lang w:val="lv-LV"/>
        </w:rPr>
        <w:t>PASŪTĪTĀJA</w:t>
      </w:r>
      <w:r w:rsidRPr="00CB6BAE">
        <w:rPr>
          <w:lang w:val="lv-LV"/>
        </w:rPr>
        <w:t xml:space="preserve"> zaudējumu, kas radušies šajā Līgumā noteikto </w:t>
      </w:r>
      <w:r w:rsidRPr="00CB6BAE">
        <w:rPr>
          <w:bCs/>
          <w:lang w:val="lv-LV"/>
        </w:rPr>
        <w:t>UZŅĒMĒJA</w:t>
      </w:r>
      <w:r w:rsidRPr="00CB6BAE">
        <w:rPr>
          <w:lang w:val="lv-LV"/>
        </w:rPr>
        <w:t xml:space="preserve"> saistību neizpildes rezultātā, atlīdzināšanai – zaudējumu summas apmērā. Šajā gadījumā </w:t>
      </w:r>
      <w:r w:rsidRPr="00CB6BAE">
        <w:rPr>
          <w:bCs/>
          <w:lang w:val="lv-LV"/>
        </w:rPr>
        <w:t>PASŪTĪTĀJS</w:t>
      </w:r>
      <w:r w:rsidRPr="00CB6BAE">
        <w:rPr>
          <w:lang w:val="lv-LV"/>
        </w:rPr>
        <w:t xml:space="preserve"> nosūta </w:t>
      </w:r>
      <w:r w:rsidRPr="00CB6BAE">
        <w:rPr>
          <w:bCs/>
          <w:lang w:val="lv-LV"/>
        </w:rPr>
        <w:t>UZŅĒMĒJAM</w:t>
      </w:r>
      <w:r w:rsidRPr="00CB6BAE">
        <w:rPr>
          <w:lang w:val="lv-LV"/>
        </w:rPr>
        <w:t xml:space="preserve"> zaudējumu aprēķinu.</w:t>
      </w:r>
    </w:p>
    <w:p w14:paraId="711612D2"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 xml:space="preserve">Ja </w:t>
      </w:r>
      <w:r w:rsidRPr="00CB6BAE">
        <w:rPr>
          <w:bCs/>
          <w:lang w:val="lv-LV"/>
        </w:rPr>
        <w:t>PASŪTĪTĀJS</w:t>
      </w:r>
      <w:r w:rsidRPr="00CB6BAE">
        <w:rPr>
          <w:lang w:val="lv-LV"/>
        </w:rPr>
        <w:t xml:space="preserve"> ir saņēmis (vai ieturējis) Līguma nodrošinājumu saskaņā ar 10.2.3.punktu, tad Līguma nodrošinājums saskaņā ar Līguma 10.2.1., 10.2.2. vai 10.2.4.punktu ir izmantojams Līguma nodrošinājuma atlikušās daļas apmērā, ņemot vērā, ka līgumsods neietver zaudējumu atlīdzību.</w:t>
      </w:r>
    </w:p>
    <w:p w14:paraId="76DCF6CD" w14:textId="77777777" w:rsidR="004773D3" w:rsidRPr="00CB6BAE" w:rsidRDefault="004773D3" w:rsidP="002A5871">
      <w:pPr>
        <w:pStyle w:val="ListParagraph"/>
        <w:numPr>
          <w:ilvl w:val="1"/>
          <w:numId w:val="42"/>
        </w:numPr>
        <w:ind w:left="567" w:hanging="567"/>
        <w:jc w:val="both"/>
        <w:rPr>
          <w:bCs/>
          <w:lang w:val="lv-LV"/>
        </w:rPr>
      </w:pPr>
      <w:r w:rsidRPr="00CB6BAE">
        <w:rPr>
          <w:lang w:val="lv-LV"/>
        </w:rPr>
        <w:t xml:space="preserve">Ja </w:t>
      </w:r>
      <w:r w:rsidRPr="00CB6BAE">
        <w:rPr>
          <w:bCs/>
          <w:lang w:val="lv-LV"/>
        </w:rPr>
        <w:t>PASŪTĪTĀJS</w:t>
      </w:r>
      <w:r w:rsidRPr="00CB6BAE">
        <w:rPr>
          <w:lang w:val="lv-LV"/>
        </w:rPr>
        <w:t xml:space="preserve"> ir saņēmis (vai ieturējis) Līguma nodrošinājumu saskaņā ar Līguma 10.2.1., 10.2.2. vai 10.2.4.punktu, tad </w:t>
      </w:r>
      <w:r w:rsidRPr="00CB6BAE">
        <w:rPr>
          <w:bCs/>
          <w:lang w:val="lv-LV"/>
        </w:rPr>
        <w:t>UZŅĒMĒJS</w:t>
      </w:r>
      <w:r w:rsidRPr="00CB6BAE">
        <w:rPr>
          <w:i/>
          <w:lang w:val="lv-LV"/>
        </w:rPr>
        <w:t xml:space="preserve"> </w:t>
      </w:r>
      <w:r w:rsidRPr="00CB6BAE">
        <w:rPr>
          <w:lang w:val="lv-LV"/>
        </w:rPr>
        <w:t xml:space="preserve">atlīdzina </w:t>
      </w:r>
      <w:r w:rsidRPr="00CB6BAE">
        <w:rPr>
          <w:bCs/>
          <w:lang w:val="lv-LV"/>
        </w:rPr>
        <w:t>PASŪTĪTĀJAM</w:t>
      </w:r>
      <w:r w:rsidRPr="00CB6BAE">
        <w:rPr>
          <w:lang w:val="lv-LV"/>
        </w:rPr>
        <w:t xml:space="preserve"> zaudējumus tādā apmērā, kas pārsniedz saskaņā ar Līguma 10.2.1., 10.2.2. vai 10.2.4.punktu saņemtās summas.</w:t>
      </w:r>
    </w:p>
    <w:p w14:paraId="734EE0CE" w14:textId="77777777" w:rsidR="004773D3" w:rsidRPr="00CB6BAE" w:rsidRDefault="004773D3" w:rsidP="002A5871">
      <w:pPr>
        <w:pStyle w:val="ListParagraph"/>
        <w:numPr>
          <w:ilvl w:val="1"/>
          <w:numId w:val="42"/>
        </w:numPr>
        <w:ind w:left="567" w:hanging="567"/>
        <w:jc w:val="both"/>
        <w:rPr>
          <w:lang w:val="lv-LV"/>
        </w:rPr>
      </w:pPr>
      <w:r w:rsidRPr="00CB6BAE">
        <w:rPr>
          <w:lang w:val="lv-LV"/>
        </w:rPr>
        <w:t xml:space="preserve">Līguma nodrošinājuma termiņš ir līdz Pušu saistību pilnīgai izpildei vai vismaz 30 (trīsdesmit) kalendārās dienas pēc Darbu galīgā izpildīšanas brīža. </w:t>
      </w:r>
    </w:p>
    <w:p w14:paraId="34132231" w14:textId="77777777" w:rsidR="004773D3" w:rsidRPr="00CB6BAE" w:rsidRDefault="004773D3" w:rsidP="00CB6BAE">
      <w:pPr>
        <w:pStyle w:val="ListParagraph"/>
        <w:ind w:left="0"/>
        <w:jc w:val="both"/>
        <w:rPr>
          <w:bCs/>
          <w:lang w:val="lv-LV"/>
        </w:rPr>
      </w:pPr>
    </w:p>
    <w:p w14:paraId="5D13863E" w14:textId="77777777" w:rsidR="004773D3" w:rsidRPr="00CB6BAE" w:rsidRDefault="004773D3" w:rsidP="00CB6BAE">
      <w:pPr>
        <w:pStyle w:val="BodyText2"/>
        <w:numPr>
          <w:ilvl w:val="0"/>
          <w:numId w:val="42"/>
        </w:numPr>
        <w:spacing w:after="0" w:line="240" w:lineRule="auto"/>
        <w:ind w:left="0" w:hanging="357"/>
        <w:jc w:val="center"/>
        <w:rPr>
          <w:b/>
          <w:sz w:val="24"/>
          <w:szCs w:val="24"/>
        </w:rPr>
      </w:pPr>
      <w:r w:rsidRPr="00CB6BAE">
        <w:rPr>
          <w:b/>
          <w:sz w:val="24"/>
          <w:szCs w:val="24"/>
        </w:rPr>
        <w:t>Personas datu aizsardzība un konfidencialitāte</w:t>
      </w:r>
    </w:p>
    <w:p w14:paraId="5111ED90" w14:textId="77777777" w:rsidR="004773D3" w:rsidRPr="00CB6BAE" w:rsidRDefault="004773D3" w:rsidP="00CB6BAE">
      <w:pPr>
        <w:pStyle w:val="BodyText2"/>
        <w:spacing w:after="0" w:line="240" w:lineRule="auto"/>
        <w:rPr>
          <w:b/>
          <w:sz w:val="24"/>
          <w:szCs w:val="24"/>
        </w:rPr>
      </w:pPr>
    </w:p>
    <w:p w14:paraId="37D37C83" w14:textId="77777777" w:rsidR="004773D3" w:rsidRPr="00CB6BAE" w:rsidRDefault="004773D3" w:rsidP="002A5871">
      <w:pPr>
        <w:pStyle w:val="ListParagraph"/>
        <w:widowControl w:val="0"/>
        <w:numPr>
          <w:ilvl w:val="1"/>
          <w:numId w:val="42"/>
        </w:numPr>
        <w:ind w:left="567" w:hanging="567"/>
        <w:jc w:val="both"/>
        <w:rPr>
          <w:rFonts w:eastAsia="Calibri"/>
          <w:lang w:val="lv-LV"/>
        </w:rPr>
      </w:pPr>
      <w:r w:rsidRPr="00CB6BAE">
        <w:rPr>
          <w:rFonts w:eastAsia="Calibri"/>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475C8734" w14:textId="77777777" w:rsidR="004773D3" w:rsidRPr="00CB6BAE" w:rsidRDefault="004773D3" w:rsidP="002A5871">
      <w:pPr>
        <w:pStyle w:val="ListParagraph"/>
        <w:widowControl w:val="0"/>
        <w:numPr>
          <w:ilvl w:val="1"/>
          <w:numId w:val="42"/>
        </w:numPr>
        <w:ind w:left="567" w:hanging="567"/>
        <w:jc w:val="both"/>
        <w:rPr>
          <w:rFonts w:eastAsia="Calibri"/>
          <w:lang w:val="lv-LV"/>
        </w:rPr>
      </w:pPr>
      <w:r w:rsidRPr="00CB6BAE">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3BBB905" w14:textId="77777777" w:rsidR="004773D3" w:rsidRPr="00CB6BAE" w:rsidRDefault="004773D3" w:rsidP="002A5871">
      <w:pPr>
        <w:pStyle w:val="ListParagraph"/>
        <w:widowControl w:val="0"/>
        <w:numPr>
          <w:ilvl w:val="1"/>
          <w:numId w:val="42"/>
        </w:numPr>
        <w:ind w:left="567" w:hanging="567"/>
        <w:jc w:val="both"/>
        <w:rPr>
          <w:rFonts w:eastAsia="Calibri"/>
          <w:lang w:val="lv-LV"/>
        </w:rPr>
      </w:pPr>
      <w:r w:rsidRPr="00CB6BAE">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3B5DA92" w14:textId="77777777" w:rsidR="004773D3" w:rsidRPr="00CB6BAE" w:rsidRDefault="004773D3" w:rsidP="002A5871">
      <w:pPr>
        <w:pStyle w:val="ListParagraph"/>
        <w:widowControl w:val="0"/>
        <w:numPr>
          <w:ilvl w:val="1"/>
          <w:numId w:val="42"/>
        </w:numPr>
        <w:ind w:left="567" w:hanging="567"/>
        <w:jc w:val="both"/>
        <w:rPr>
          <w:rFonts w:eastAsia="Calibri"/>
          <w:lang w:val="lv-LV"/>
        </w:rPr>
      </w:pPr>
      <w:r w:rsidRPr="00CB6BAE">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28EE024" w14:textId="77777777" w:rsidR="004773D3" w:rsidRPr="00CB6BAE" w:rsidRDefault="004773D3" w:rsidP="002A5871">
      <w:pPr>
        <w:pStyle w:val="ListParagraph"/>
        <w:widowControl w:val="0"/>
        <w:numPr>
          <w:ilvl w:val="1"/>
          <w:numId w:val="42"/>
        </w:numPr>
        <w:ind w:left="567" w:hanging="567"/>
        <w:jc w:val="both"/>
        <w:rPr>
          <w:rFonts w:eastAsia="Calibri"/>
          <w:lang w:val="lv-LV"/>
        </w:rPr>
      </w:pPr>
      <w:r w:rsidRPr="00CB6BAE">
        <w:rPr>
          <w:lang w:val="lv-LV"/>
        </w:rPr>
        <w:t>Puses apņemas iznīcināt otras Puses iesniegtos personas datus, tiklīdz izbeidzas nepieciešamība tos apstrādāt.</w:t>
      </w:r>
    </w:p>
    <w:p w14:paraId="7E399B64" w14:textId="77777777" w:rsidR="004773D3" w:rsidRPr="00CB6BAE" w:rsidRDefault="004773D3" w:rsidP="002A5871">
      <w:pPr>
        <w:pStyle w:val="ListParagraph"/>
        <w:widowControl w:val="0"/>
        <w:numPr>
          <w:ilvl w:val="1"/>
          <w:numId w:val="42"/>
        </w:numPr>
        <w:ind w:left="567" w:hanging="567"/>
        <w:jc w:val="both"/>
        <w:rPr>
          <w:rFonts w:eastAsia="Calibri"/>
          <w:lang w:val="lv-LV"/>
        </w:rPr>
      </w:pPr>
      <w:r w:rsidRPr="00CB6BAE">
        <w:rPr>
          <w:bCs/>
          <w:lang w:val="lv-LV"/>
        </w:rPr>
        <w:t xml:space="preserve">Šī Līguma noteikumi, kā arī informācija, kas saistīta ar Pušu sadarbību </w:t>
      </w:r>
      <w:r w:rsidRPr="00CB6BAE">
        <w:rPr>
          <w:lang w:val="lv-LV"/>
        </w:rPr>
        <w:t xml:space="preserve">vai kas par VAS „Latvijas dzelzceļš” UZŅĒMĒJA </w:t>
      </w:r>
      <w:r w:rsidRPr="00CB6BAE">
        <w:rPr>
          <w:bCs/>
          <w:lang w:val="lv-LV"/>
        </w:rPr>
        <w:t xml:space="preserve">rīcībā nonākusi šī Līguma izpildīšanas rezultātā, </w:t>
      </w:r>
      <w:r w:rsidRPr="00CB6BAE">
        <w:rPr>
          <w:lang w:val="lv-LV"/>
        </w:rPr>
        <w:t>uzskatāma par VAS „Latvijas dzelzceļš” (</w:t>
      </w:r>
      <w:r w:rsidRPr="00CB6BAE">
        <w:rPr>
          <w:bCs/>
          <w:lang w:val="lv-LV"/>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030B5520" w14:textId="77777777" w:rsidR="004773D3" w:rsidRPr="00CB6BAE" w:rsidRDefault="004773D3" w:rsidP="002A5871">
      <w:pPr>
        <w:pStyle w:val="ListParagraph"/>
        <w:widowControl w:val="0"/>
        <w:numPr>
          <w:ilvl w:val="1"/>
          <w:numId w:val="42"/>
        </w:numPr>
        <w:ind w:left="567" w:hanging="567"/>
        <w:jc w:val="both"/>
        <w:rPr>
          <w:rFonts w:eastAsia="Calibri"/>
          <w:lang w:val="lv-LV"/>
        </w:rPr>
      </w:pPr>
      <w:r w:rsidRPr="00CB6BAE">
        <w:rPr>
          <w:bCs/>
          <w:lang w:val="lv-LV"/>
        </w:rPr>
        <w:t>Saņemto PASŪTĪTĀJA komercnoslēpumu saturošo informāciju UZŅĒMĒ</w:t>
      </w:r>
      <w:r w:rsidRPr="00CB6BAE">
        <w:rPr>
          <w:lang w:val="lv-LV"/>
        </w:rPr>
        <w:t xml:space="preserve">JS </w:t>
      </w:r>
      <w:r w:rsidRPr="00CB6BAE">
        <w:rPr>
          <w:bCs/>
          <w:lang w:val="lv-LV"/>
        </w:rPr>
        <w:t>apņemas izmantot vienīgi šī Līguma 1.1.punktā norādītajam mērķim, ievērojot PASŪTĪTĀJA komercintereses un šo konfidencialitātes pienākumu.</w:t>
      </w:r>
    </w:p>
    <w:p w14:paraId="64CD6199" w14:textId="77777777" w:rsidR="004773D3" w:rsidRPr="00CB6BAE" w:rsidRDefault="004773D3" w:rsidP="00CB6BAE">
      <w:pPr>
        <w:pStyle w:val="BodyText2"/>
        <w:spacing w:after="0" w:line="240" w:lineRule="auto"/>
        <w:rPr>
          <w:bCs/>
          <w:sz w:val="24"/>
          <w:szCs w:val="24"/>
        </w:rPr>
      </w:pPr>
    </w:p>
    <w:p w14:paraId="36261489" w14:textId="77777777" w:rsidR="004773D3" w:rsidRPr="00CB6BAE" w:rsidRDefault="004773D3" w:rsidP="00CB6BAE">
      <w:pPr>
        <w:pStyle w:val="ListParagraph"/>
        <w:numPr>
          <w:ilvl w:val="0"/>
          <w:numId w:val="42"/>
        </w:numPr>
        <w:suppressAutoHyphens/>
        <w:ind w:left="0"/>
        <w:jc w:val="center"/>
        <w:rPr>
          <w:b/>
          <w:bCs/>
          <w:iCs/>
          <w:lang w:val="lv-LV"/>
        </w:rPr>
      </w:pPr>
      <w:r w:rsidRPr="00CB6BAE">
        <w:rPr>
          <w:b/>
          <w:color w:val="222222"/>
          <w:lang w:val="lv-LV"/>
        </w:rPr>
        <w:t>„</w:t>
      </w:r>
      <w:r w:rsidRPr="00CB6BAE">
        <w:rPr>
          <w:b/>
          <w:bCs/>
          <w:iCs/>
          <w:lang w:val="lv-LV"/>
        </w:rPr>
        <w:t xml:space="preserve">Latvijas dzelzceļš” koncerna sadarbības </w:t>
      </w:r>
    </w:p>
    <w:p w14:paraId="6DEE901A" w14:textId="77777777" w:rsidR="004773D3" w:rsidRPr="00CB6BAE" w:rsidRDefault="004773D3" w:rsidP="00CB6BAE">
      <w:pPr>
        <w:suppressAutoHyphens/>
        <w:jc w:val="center"/>
        <w:rPr>
          <w:b/>
          <w:bCs/>
          <w:iCs/>
          <w:lang w:val="lv-LV"/>
        </w:rPr>
      </w:pPr>
      <w:r w:rsidRPr="00CB6BAE">
        <w:rPr>
          <w:b/>
          <w:bCs/>
          <w:iCs/>
          <w:lang w:val="lv-LV"/>
        </w:rPr>
        <w:lastRenderedPageBreak/>
        <w:t>partneru biznesa ētikas pamatprincipi</w:t>
      </w:r>
    </w:p>
    <w:p w14:paraId="741B2875" w14:textId="77777777" w:rsidR="004773D3" w:rsidRPr="00CB6BAE" w:rsidRDefault="004773D3" w:rsidP="00CB6BAE">
      <w:pPr>
        <w:suppressAutoHyphens/>
        <w:rPr>
          <w:b/>
          <w:bCs/>
          <w:iCs/>
          <w:lang w:val="lv-LV"/>
        </w:rPr>
      </w:pPr>
    </w:p>
    <w:p w14:paraId="50EC09D0" w14:textId="77777777" w:rsidR="004773D3" w:rsidRPr="00CB6BAE" w:rsidRDefault="004773D3" w:rsidP="002A5871">
      <w:pPr>
        <w:pStyle w:val="BodyText2"/>
        <w:numPr>
          <w:ilvl w:val="1"/>
          <w:numId w:val="42"/>
        </w:numPr>
        <w:spacing w:after="0" w:line="240" w:lineRule="auto"/>
        <w:ind w:left="567" w:hanging="567"/>
        <w:contextualSpacing/>
        <w:jc w:val="both"/>
        <w:rPr>
          <w:bCs/>
          <w:sz w:val="24"/>
          <w:szCs w:val="24"/>
        </w:rPr>
      </w:pPr>
      <w:r w:rsidRPr="00CB6BAE">
        <w:rPr>
          <w:sz w:val="24"/>
          <w:szCs w:val="24"/>
        </w:rPr>
        <w:t>UZŅĒMĒJS</w:t>
      </w:r>
      <w:r w:rsidRPr="00CB6BAE">
        <w:rPr>
          <w:sz w:val="24"/>
          <w:szCs w:val="24"/>
          <w:lang w:eastAsia="lv-LV"/>
        </w:rPr>
        <w:t xml:space="preserve">, parakstot Līgumu, apliecina, ka ir iepazinies ar koncerna mājas lapā: </w:t>
      </w:r>
      <w:r w:rsidRPr="00CB6BAE">
        <w:rPr>
          <w:i/>
          <w:sz w:val="24"/>
          <w:szCs w:val="24"/>
          <w:lang w:eastAsia="lv-LV"/>
        </w:rPr>
        <w:t>www.ldz.lv</w:t>
      </w:r>
      <w:r w:rsidRPr="00CB6BAE">
        <w:rPr>
          <w:sz w:val="24"/>
          <w:szCs w:val="24"/>
          <w:lang w:eastAsia="lv-LV"/>
        </w:rPr>
        <w:t xml:space="preserve"> publicētajiem </w:t>
      </w:r>
      <w:r w:rsidRPr="00CB6BAE">
        <w:rPr>
          <w:sz w:val="24"/>
          <w:szCs w:val="24"/>
        </w:rPr>
        <w:t>„</w:t>
      </w:r>
      <w:r w:rsidRPr="00CB6BAE">
        <w:rPr>
          <w:sz w:val="24"/>
          <w:szCs w:val="24"/>
          <w:lang w:eastAsia="lv-LV"/>
        </w:rPr>
        <w:t xml:space="preserve">Latvijas dzelzceļš” koncerna sadarbības partneru biznesa ētikas pamatprincipiem, atbilst tiem un apņemas arī turpmāk strikti tos ievērot pats un nodrošināt, ka tos ievēro arī tā darbinieki </w:t>
      </w:r>
      <w:r w:rsidRPr="00CB6BAE">
        <w:rPr>
          <w:bCs/>
          <w:sz w:val="24"/>
          <w:szCs w:val="24"/>
        </w:rPr>
        <w:t>un ar Līguma izpildi saistītie apakšuzņēmēji.</w:t>
      </w:r>
    </w:p>
    <w:p w14:paraId="0A414D67" w14:textId="77777777" w:rsidR="004773D3" w:rsidRPr="00CB6BAE" w:rsidRDefault="004773D3" w:rsidP="002A5871">
      <w:pPr>
        <w:pStyle w:val="BodyText2"/>
        <w:numPr>
          <w:ilvl w:val="1"/>
          <w:numId w:val="42"/>
        </w:numPr>
        <w:spacing w:after="0" w:line="240" w:lineRule="auto"/>
        <w:ind w:left="567" w:hanging="567"/>
        <w:contextualSpacing/>
        <w:jc w:val="both"/>
        <w:rPr>
          <w:bCs/>
          <w:sz w:val="24"/>
          <w:szCs w:val="24"/>
        </w:rPr>
      </w:pPr>
      <w:r w:rsidRPr="00CB6BAE">
        <w:rPr>
          <w:sz w:val="24"/>
          <w:szCs w:val="24"/>
        </w:rPr>
        <w:t xml:space="preserve">UZŅĒMĒJAM </w:t>
      </w:r>
      <w:r w:rsidRPr="00CB6BAE">
        <w:rPr>
          <w:sz w:val="24"/>
          <w:szCs w:val="24"/>
          <w:lang w:eastAsia="lv-LV"/>
        </w:rPr>
        <w:t xml:space="preserve">ir pienākums nekavējoties informēt </w:t>
      </w:r>
      <w:r w:rsidRPr="00CB6BAE">
        <w:rPr>
          <w:sz w:val="24"/>
          <w:szCs w:val="24"/>
        </w:rPr>
        <w:t>PASŪTĪTĀJU</w:t>
      </w:r>
      <w:r w:rsidRPr="00CB6BAE">
        <w:rPr>
          <w:sz w:val="24"/>
          <w:szCs w:val="24"/>
          <w:lang w:eastAsia="lv-LV"/>
        </w:rPr>
        <w:t xml:space="preserve">, ja identificēta situācija, kad pārkāpts kāds no </w:t>
      </w:r>
      <w:r w:rsidRPr="00CB6BAE">
        <w:rPr>
          <w:sz w:val="24"/>
          <w:szCs w:val="24"/>
        </w:rPr>
        <w:t>„</w:t>
      </w:r>
      <w:r w:rsidRPr="00CB6BAE">
        <w:rPr>
          <w:sz w:val="24"/>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CB6BAE">
        <w:rPr>
          <w:sz w:val="24"/>
          <w:szCs w:val="24"/>
        </w:rPr>
        <w:t>PASŪTĪTĀJAM</w:t>
      </w:r>
      <w:r w:rsidRPr="00CB6BAE">
        <w:rPr>
          <w:sz w:val="24"/>
          <w:szCs w:val="24"/>
          <w:lang w:eastAsia="lv-LV"/>
        </w:rPr>
        <w:t xml:space="preserve"> kļūst zināms, ka UZŅĒMĒ</w:t>
      </w:r>
      <w:r w:rsidRPr="00CB6BAE">
        <w:rPr>
          <w:sz w:val="24"/>
          <w:szCs w:val="24"/>
        </w:rPr>
        <w:t xml:space="preserve">JS </w:t>
      </w:r>
      <w:r w:rsidRPr="00CB6BAE">
        <w:rPr>
          <w:sz w:val="24"/>
          <w:szCs w:val="24"/>
          <w:lang w:eastAsia="lv-LV"/>
        </w:rPr>
        <w:t xml:space="preserve">ir pārkāpis kādu no </w:t>
      </w:r>
      <w:r w:rsidRPr="00CB6BAE">
        <w:rPr>
          <w:sz w:val="24"/>
          <w:szCs w:val="24"/>
        </w:rPr>
        <w:t>„</w:t>
      </w:r>
      <w:r w:rsidRPr="00CB6BAE">
        <w:rPr>
          <w:sz w:val="24"/>
          <w:szCs w:val="24"/>
          <w:lang w:eastAsia="lv-LV"/>
        </w:rPr>
        <w:t>Latvijas dzelzceļš” koncerna sadarbības partneru biznesa ētikas pamatprincipiem, tiks izvērtēta turpmākā sadarbība likumā noteiktajā kārtībā un apjomā.</w:t>
      </w:r>
    </w:p>
    <w:p w14:paraId="06431DEC" w14:textId="77777777" w:rsidR="004773D3" w:rsidRPr="00CB6BAE" w:rsidRDefault="004773D3" w:rsidP="002A5871">
      <w:pPr>
        <w:pStyle w:val="BodyText2"/>
        <w:numPr>
          <w:ilvl w:val="1"/>
          <w:numId w:val="42"/>
        </w:numPr>
        <w:spacing w:after="0" w:line="240" w:lineRule="auto"/>
        <w:ind w:left="567" w:hanging="567"/>
        <w:contextualSpacing/>
        <w:jc w:val="both"/>
        <w:rPr>
          <w:bCs/>
          <w:sz w:val="24"/>
          <w:szCs w:val="24"/>
        </w:rPr>
      </w:pPr>
      <w:r w:rsidRPr="00CB6BAE">
        <w:rPr>
          <w:sz w:val="24"/>
          <w:szCs w:val="24"/>
          <w:lang w:eastAsia="lv-LV"/>
        </w:rPr>
        <w:t>Ja UZŅĒMĒ</w:t>
      </w:r>
      <w:r w:rsidRPr="00CB6BAE">
        <w:rPr>
          <w:sz w:val="24"/>
          <w:szCs w:val="24"/>
        </w:rPr>
        <w:t xml:space="preserve">JA </w:t>
      </w:r>
      <w:r w:rsidRPr="00CB6BAE">
        <w:rPr>
          <w:sz w:val="24"/>
          <w:szCs w:val="24"/>
          <w:lang w:eastAsia="lv-LV"/>
        </w:rPr>
        <w:t xml:space="preserve">rīcībā Līguma izpildes ietvaros nonāk informācija vai pamatotas aizdomas, ka </w:t>
      </w:r>
      <w:r w:rsidRPr="00CB6BAE">
        <w:rPr>
          <w:sz w:val="24"/>
          <w:szCs w:val="24"/>
        </w:rPr>
        <w:t>„</w:t>
      </w:r>
      <w:r w:rsidRPr="00CB6BAE">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CB6BAE">
        <w:rPr>
          <w:sz w:val="24"/>
          <w:szCs w:val="24"/>
        </w:rPr>
        <w:t>PASŪTĪTĀJA</w:t>
      </w:r>
      <w:r w:rsidRPr="00CB6BAE">
        <w:rPr>
          <w:sz w:val="24"/>
          <w:szCs w:val="24"/>
          <w:lang w:eastAsia="lv-LV"/>
        </w:rPr>
        <w:t xml:space="preserve"> vai jebkādu citu personu interesēs, UZŅĒMĒJ</w:t>
      </w:r>
      <w:r w:rsidRPr="00CB6BAE">
        <w:rPr>
          <w:sz w:val="24"/>
          <w:szCs w:val="24"/>
        </w:rPr>
        <w:t xml:space="preserve">AM </w:t>
      </w:r>
      <w:r w:rsidRPr="00CB6BAE">
        <w:rPr>
          <w:sz w:val="24"/>
          <w:szCs w:val="24"/>
          <w:lang w:eastAsia="lv-LV"/>
        </w:rPr>
        <w:t xml:space="preserve">ir pienākums par to nekavējoties informēt </w:t>
      </w:r>
      <w:r w:rsidRPr="00CB6BAE">
        <w:rPr>
          <w:sz w:val="24"/>
          <w:szCs w:val="24"/>
        </w:rPr>
        <w:t>„</w:t>
      </w:r>
      <w:r w:rsidRPr="00CB6BAE">
        <w:rPr>
          <w:sz w:val="24"/>
          <w:szCs w:val="24"/>
          <w:lang w:eastAsia="lv-LV"/>
        </w:rPr>
        <w:t xml:space="preserve">Latvijas dzelzceļš” koncerna valdošā uzņēmuma Krāpšanas novēršanas daļu, izmantojot ziņošanas iespējas koncerna mājas lapā: </w:t>
      </w:r>
      <w:r w:rsidRPr="00CB6BAE">
        <w:rPr>
          <w:i/>
          <w:sz w:val="24"/>
          <w:szCs w:val="24"/>
          <w:lang w:eastAsia="lv-LV"/>
        </w:rPr>
        <w:t>www.ldz.lv</w:t>
      </w:r>
      <w:r w:rsidRPr="00CB6BAE">
        <w:rPr>
          <w:sz w:val="24"/>
          <w:szCs w:val="24"/>
          <w:lang w:eastAsia="lv-LV"/>
        </w:rPr>
        <w:t xml:space="preserve">. Paziņojumā jābūt iekļautai informācijai, faktiem vai materiāliem, kas ticami norāda uz minētajām darbībām vai sniedz pamatotu iemeslu aizdomām par šādām darbībām. </w:t>
      </w:r>
      <w:r w:rsidRPr="00CB6BAE">
        <w:rPr>
          <w:sz w:val="24"/>
          <w:szCs w:val="24"/>
        </w:rPr>
        <w:t>PASŪTĪTĀJS</w:t>
      </w:r>
      <w:r w:rsidRPr="00CB6BAE">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576DEE9E" w14:textId="77777777" w:rsidR="004773D3" w:rsidRPr="00CB6BAE" w:rsidRDefault="004773D3" w:rsidP="00CB6BAE">
      <w:pPr>
        <w:pStyle w:val="BodyText2"/>
        <w:numPr>
          <w:ilvl w:val="0"/>
          <w:numId w:val="42"/>
        </w:numPr>
        <w:spacing w:after="0" w:line="240" w:lineRule="auto"/>
        <w:ind w:left="0"/>
        <w:contextualSpacing/>
        <w:jc w:val="center"/>
        <w:rPr>
          <w:b/>
          <w:sz w:val="24"/>
          <w:szCs w:val="24"/>
        </w:rPr>
      </w:pPr>
      <w:r w:rsidRPr="00CB6BAE">
        <w:rPr>
          <w:b/>
          <w:sz w:val="24"/>
          <w:szCs w:val="24"/>
        </w:rPr>
        <w:t>Citi noteikumi</w:t>
      </w:r>
    </w:p>
    <w:p w14:paraId="2F6802A2" w14:textId="77777777" w:rsidR="004773D3" w:rsidRPr="00CB6BAE" w:rsidRDefault="004773D3" w:rsidP="00CB6BAE">
      <w:pPr>
        <w:pStyle w:val="BodyText2"/>
        <w:spacing w:after="0" w:line="240" w:lineRule="auto"/>
        <w:contextualSpacing/>
        <w:rPr>
          <w:b/>
          <w:sz w:val="24"/>
          <w:szCs w:val="24"/>
        </w:rPr>
      </w:pPr>
    </w:p>
    <w:p w14:paraId="4439D585" w14:textId="77777777" w:rsidR="004773D3" w:rsidRPr="00CB6BAE" w:rsidRDefault="004773D3" w:rsidP="002A5871">
      <w:pPr>
        <w:pStyle w:val="BodyTextIndent"/>
        <w:numPr>
          <w:ilvl w:val="1"/>
          <w:numId w:val="42"/>
        </w:numPr>
        <w:ind w:left="567" w:hanging="567"/>
        <w:contextualSpacing/>
        <w:rPr>
          <w:bCs/>
          <w:sz w:val="24"/>
          <w:lang w:val="lv-LV"/>
        </w:rPr>
      </w:pPr>
      <w:r w:rsidRPr="00CB6BAE">
        <w:rPr>
          <w:bCs/>
          <w:sz w:val="24"/>
          <w:lang w:val="lv-LV"/>
        </w:rPr>
        <w:t>Nevienai no Pusēm nav tiesību nodot savas tiesības un pienākumus trešajai pusei bez otras līgumslēdzējas Puses rakstveida piekrišanas.</w:t>
      </w:r>
    </w:p>
    <w:p w14:paraId="79C132E5" w14:textId="77777777" w:rsidR="004773D3" w:rsidRPr="00CB6BAE" w:rsidRDefault="004773D3" w:rsidP="002A5871">
      <w:pPr>
        <w:pStyle w:val="BodyTextIndent"/>
        <w:numPr>
          <w:ilvl w:val="1"/>
          <w:numId w:val="42"/>
        </w:numPr>
        <w:ind w:left="567" w:hanging="567"/>
        <w:contextualSpacing/>
        <w:rPr>
          <w:bCs/>
          <w:sz w:val="24"/>
          <w:lang w:val="lv-LV"/>
        </w:rPr>
      </w:pPr>
      <w:r w:rsidRPr="00CB6BAE">
        <w:rPr>
          <w:bCs/>
          <w:sz w:val="24"/>
          <w:lang w:val="lv-LV"/>
        </w:rPr>
        <w:t>Visi šī Līguma grozījumi un papildinājumi ir spēkā tikai tad, ja tie noformēti rakstveidā un ir abu Pušu parakstīti. Tie pievienojami Līgumam un kļūst par tā neatņemamu sastāvdaļu.</w:t>
      </w:r>
    </w:p>
    <w:p w14:paraId="03CA6465" w14:textId="77777777" w:rsidR="004773D3" w:rsidRPr="00CB6BAE" w:rsidRDefault="004773D3" w:rsidP="002A5871">
      <w:pPr>
        <w:pStyle w:val="BodyTextIndent"/>
        <w:numPr>
          <w:ilvl w:val="1"/>
          <w:numId w:val="42"/>
        </w:numPr>
        <w:ind w:left="567" w:hanging="567"/>
        <w:contextualSpacing/>
        <w:rPr>
          <w:bCs/>
          <w:sz w:val="24"/>
          <w:lang w:val="lv-LV"/>
        </w:rPr>
      </w:pPr>
      <w:r w:rsidRPr="00CB6BAE">
        <w:rPr>
          <w:bCs/>
          <w:sz w:val="24"/>
          <w:lang w:val="lv-LV"/>
        </w:rPr>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proofErr w:type="spellStart"/>
      <w:r w:rsidRPr="00CB6BAE">
        <w:rPr>
          <w:bCs/>
          <w:sz w:val="24"/>
          <w:lang w:val="lv-LV"/>
        </w:rPr>
        <w:t>paraksttiesīgā</w:t>
      </w:r>
      <w:proofErr w:type="spellEnd"/>
      <w:r w:rsidRPr="00CB6BAE">
        <w:rPr>
          <w:bCs/>
          <w:sz w:val="24"/>
          <w:lang w:val="lv-LV"/>
        </w:rPr>
        <w:t xml:space="preserve"> persona) uzņēmumā.</w:t>
      </w:r>
    </w:p>
    <w:p w14:paraId="067A2B12" w14:textId="77777777" w:rsidR="004773D3" w:rsidRPr="00CB6BAE" w:rsidRDefault="004773D3" w:rsidP="002A5871">
      <w:pPr>
        <w:pStyle w:val="BodyTextIndent"/>
        <w:numPr>
          <w:ilvl w:val="1"/>
          <w:numId w:val="42"/>
        </w:numPr>
        <w:ind w:left="567" w:hanging="567"/>
        <w:contextualSpacing/>
        <w:rPr>
          <w:bCs/>
          <w:sz w:val="24"/>
          <w:lang w:val="lv-LV"/>
        </w:rPr>
      </w:pPr>
      <w:r w:rsidRPr="00CB6BAE">
        <w:rPr>
          <w:bCs/>
          <w:sz w:val="24"/>
          <w:lang w:val="lv-LV"/>
        </w:rPr>
        <w:t>UZŅĒMĒJS jebkuru apakšlīgumu saistībā ar Darbu izpildi drīkst slēgt tikai ar PASŪTĪTĀJA rakstveida piekrišanu. Noslēgtā apakšlīguma noteikumi nedrīkst būt pretrunā ar Līguma noteikumiem.</w:t>
      </w:r>
    </w:p>
    <w:p w14:paraId="17D303BE" w14:textId="77777777" w:rsidR="004773D3" w:rsidRPr="00CB6BAE" w:rsidRDefault="004773D3" w:rsidP="002A5871">
      <w:pPr>
        <w:pStyle w:val="BodyTextIndent"/>
        <w:numPr>
          <w:ilvl w:val="1"/>
          <w:numId w:val="42"/>
        </w:numPr>
        <w:ind w:left="567" w:hanging="567"/>
        <w:contextualSpacing/>
        <w:rPr>
          <w:bCs/>
          <w:sz w:val="24"/>
          <w:lang w:val="lv-LV"/>
        </w:rPr>
      </w:pPr>
      <w:r w:rsidRPr="00CB6BAE">
        <w:rPr>
          <w:sz w:val="24"/>
          <w:lang w:val="lv-LV"/>
        </w:rPr>
        <w:t>UZŅĒMĒJA personālu, kuru tas iesaistījis Līguma izpildē, par kuru sniedzis informāciju PASŪTĪTĀJAM un, kura kvalifikācijas atbilstību izvirzītajām prasībām PASŪTĪTĀJS ir vērtējis, drīkst mainīt tikai ar PASŪTĪTĀJA rakstveida piekrišanu.</w:t>
      </w:r>
    </w:p>
    <w:p w14:paraId="15435E54" w14:textId="77777777" w:rsidR="004773D3" w:rsidRPr="00CB6BAE" w:rsidRDefault="004773D3" w:rsidP="002A5871">
      <w:pPr>
        <w:pStyle w:val="BodyTextIndent"/>
        <w:numPr>
          <w:ilvl w:val="1"/>
          <w:numId w:val="42"/>
        </w:numPr>
        <w:ind w:left="567" w:hanging="567"/>
        <w:contextualSpacing/>
        <w:rPr>
          <w:bCs/>
          <w:sz w:val="24"/>
          <w:lang w:val="lv-LV"/>
        </w:rPr>
      </w:pPr>
      <w:r w:rsidRPr="00CB6BAE">
        <w:rPr>
          <w:bCs/>
          <w:sz w:val="24"/>
          <w:lang w:val="lv-LV"/>
        </w:rPr>
        <w:t>PASŪTĪTĀJAM ir īpašuma tiesības uz veiktajiem Darbiem, visiem izmantojamiem materiāliem, un ar Darbu izpildē saistīto dokumentāciju (projektiem, rasējumiem u.c.), ja vien puses nav vienojušās par pretējo.</w:t>
      </w:r>
    </w:p>
    <w:p w14:paraId="548668DF" w14:textId="77777777" w:rsidR="004773D3" w:rsidRPr="00CB6BAE" w:rsidRDefault="004773D3" w:rsidP="002A5871">
      <w:pPr>
        <w:pStyle w:val="BodyTextIndent"/>
        <w:numPr>
          <w:ilvl w:val="1"/>
          <w:numId w:val="42"/>
        </w:numPr>
        <w:ind w:left="567" w:hanging="567"/>
        <w:contextualSpacing/>
        <w:rPr>
          <w:bCs/>
          <w:sz w:val="24"/>
          <w:lang w:val="lv-LV"/>
        </w:rPr>
      </w:pPr>
      <w:r w:rsidRPr="00CB6BAE">
        <w:rPr>
          <w:bCs/>
          <w:sz w:val="24"/>
          <w:lang w:val="lv-LV"/>
        </w:rPr>
        <w:t>PASŪTĪTĀJAM ir īpašuma tiesības uz iekārtām un dažādām konstrukcijām, ja to uzstādīšana nepieciešama šī Līguma 1.1.punktā norādītajam mērķim.</w:t>
      </w:r>
    </w:p>
    <w:p w14:paraId="4372213B" w14:textId="77777777" w:rsidR="004773D3" w:rsidRPr="00CB6BAE" w:rsidRDefault="004773D3" w:rsidP="002A5871">
      <w:pPr>
        <w:pStyle w:val="BodyTextIndent"/>
        <w:numPr>
          <w:ilvl w:val="1"/>
          <w:numId w:val="42"/>
        </w:numPr>
        <w:ind w:left="567" w:hanging="567"/>
        <w:contextualSpacing/>
        <w:rPr>
          <w:bCs/>
          <w:sz w:val="24"/>
          <w:lang w:val="lv-LV"/>
        </w:rPr>
      </w:pPr>
      <w:r w:rsidRPr="00CB6BAE">
        <w:rPr>
          <w:bCs/>
          <w:sz w:val="24"/>
          <w:lang w:val="lv-LV"/>
        </w:rPr>
        <w:t>Visi nelaimes gadījumi, kas notikuši Darbu izpildes vietā, tiek izmeklēti saskaņā ar Latvijas Republikas normatīvajiem aktiem.</w:t>
      </w:r>
    </w:p>
    <w:p w14:paraId="0C71B5B2" w14:textId="77777777" w:rsidR="004773D3" w:rsidRPr="00CB6BAE" w:rsidRDefault="004773D3" w:rsidP="002A5871">
      <w:pPr>
        <w:pStyle w:val="BodyTextIndent"/>
        <w:numPr>
          <w:ilvl w:val="1"/>
          <w:numId w:val="42"/>
        </w:numPr>
        <w:ind w:left="567" w:hanging="567"/>
        <w:contextualSpacing/>
        <w:rPr>
          <w:bCs/>
          <w:sz w:val="24"/>
          <w:lang w:val="lv-LV"/>
        </w:rPr>
      </w:pPr>
      <w:r w:rsidRPr="00CB6BAE">
        <w:rPr>
          <w:bCs/>
          <w:sz w:val="24"/>
          <w:lang w:val="lv-LV"/>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7398D8CA" w14:textId="77777777" w:rsidR="000D5A55" w:rsidRPr="000D5A55" w:rsidRDefault="004773D3" w:rsidP="000D5A55">
      <w:pPr>
        <w:pStyle w:val="BodyTextIndent"/>
        <w:numPr>
          <w:ilvl w:val="1"/>
          <w:numId w:val="42"/>
        </w:numPr>
        <w:ind w:left="567" w:hanging="709"/>
        <w:contextualSpacing/>
        <w:rPr>
          <w:bCs/>
          <w:sz w:val="24"/>
          <w:lang w:val="lv-LV"/>
        </w:rPr>
      </w:pPr>
      <w:r w:rsidRPr="00CB6BAE">
        <w:rPr>
          <w:sz w:val="24"/>
          <w:lang w:val="lv-LV"/>
        </w:rPr>
        <w:lastRenderedPageBreak/>
        <w:t>Ja kāds no Līguma noteikumiem zaudē juridisko spēku, tad tas neietekmē citus Līguma noteikumus.</w:t>
      </w:r>
    </w:p>
    <w:p w14:paraId="64A81C1F" w14:textId="2D41C41E" w:rsidR="000D5A55" w:rsidRPr="000D5A55" w:rsidRDefault="004773D3" w:rsidP="000D5A55">
      <w:pPr>
        <w:pStyle w:val="BodyTextIndent"/>
        <w:numPr>
          <w:ilvl w:val="1"/>
          <w:numId w:val="42"/>
        </w:numPr>
        <w:ind w:left="567" w:hanging="709"/>
        <w:contextualSpacing/>
        <w:rPr>
          <w:bCs/>
          <w:sz w:val="24"/>
          <w:lang w:val="lv-LV"/>
        </w:rPr>
      </w:pPr>
      <w:r w:rsidRPr="000D5A55">
        <w:rPr>
          <w:sz w:val="24"/>
          <w:lang w:val="lv-LV"/>
        </w:rPr>
        <w:t xml:space="preserve">Līgums ir noformēts uz </w:t>
      </w:r>
      <w:r w:rsidR="000D5A55" w:rsidRPr="000D5A55">
        <w:rPr>
          <w:sz w:val="24"/>
          <w:lang w:val="lv-LV"/>
        </w:rPr>
        <w:t>____</w:t>
      </w:r>
      <w:r w:rsidRPr="000D5A55">
        <w:rPr>
          <w:sz w:val="24"/>
          <w:lang w:val="lv-LV"/>
        </w:rPr>
        <w:t xml:space="preserve"> lapām kopā ar 2 (diviem) pielikumiem, latviešu valodā un parakstīts 2 (divos) vienādos eksemplāros, viens - PASŪTĪTĀJAM, otrs - UZŅĒMĒJAM. Abiem Līguma eksemplāriem ir vienāds juridiskais spēks.</w:t>
      </w:r>
      <w:r w:rsidR="000D5A55" w:rsidRPr="000D5A55">
        <w:rPr>
          <w:sz w:val="24"/>
          <w:lang w:val="lv-LV"/>
        </w:rPr>
        <w:t xml:space="preserve"> </w:t>
      </w:r>
      <w:r w:rsidR="000D5A55" w:rsidRPr="000D5A55">
        <w:rPr>
          <w:i/>
          <w:iCs/>
          <w:sz w:val="24"/>
          <w:lang w:val="lv-LV"/>
        </w:rPr>
        <w:t>/ VAI</w:t>
      </w:r>
      <w:r w:rsidR="000D5A55" w:rsidRPr="000D5A55">
        <w:rPr>
          <w:sz w:val="24"/>
          <w:lang w:val="lv-LV"/>
        </w:rPr>
        <w:t xml:space="preserve"> Līgums ir parakstīts ar drošu elektronisku parakstu un satur laika zīmogu. Līguma parakstīšanas datums ir pēdējā pievienotā droša elektroniskā paraksta un tā laika zīmoga datums.</w:t>
      </w:r>
    </w:p>
    <w:p w14:paraId="16C1570C" w14:textId="77777777" w:rsidR="004773D3" w:rsidRPr="000D5A55" w:rsidRDefault="004773D3" w:rsidP="000D5A55">
      <w:pPr>
        <w:pStyle w:val="BodyTextIndent"/>
        <w:contextualSpacing/>
        <w:rPr>
          <w:bCs/>
          <w:sz w:val="24"/>
          <w:lang w:val="lv-LV"/>
        </w:rPr>
      </w:pPr>
    </w:p>
    <w:p w14:paraId="123514E2" w14:textId="77777777" w:rsidR="004773D3" w:rsidRPr="00CB6BAE" w:rsidRDefault="004773D3" w:rsidP="00CB6BAE">
      <w:pPr>
        <w:numPr>
          <w:ilvl w:val="0"/>
          <w:numId w:val="43"/>
        </w:numPr>
        <w:ind w:left="0"/>
        <w:contextualSpacing/>
        <w:jc w:val="center"/>
        <w:rPr>
          <w:b/>
          <w:lang w:val="lv-LV"/>
        </w:rPr>
      </w:pPr>
      <w:r w:rsidRPr="00CB6BAE">
        <w:rPr>
          <w:b/>
          <w:lang w:val="lv-LV"/>
        </w:rPr>
        <w:t>Pušu rekvizīti</w:t>
      </w:r>
    </w:p>
    <w:p w14:paraId="196ECFB3" w14:textId="77777777" w:rsidR="004773D3" w:rsidRPr="00CB6BAE" w:rsidRDefault="004773D3" w:rsidP="00CB6BAE">
      <w:pPr>
        <w:contextualSpacing/>
        <w:jc w:val="center"/>
        <w:rPr>
          <w:lang w:val="lv-LV"/>
        </w:rPr>
      </w:pPr>
    </w:p>
    <w:tbl>
      <w:tblPr>
        <w:tblW w:w="10339" w:type="dxa"/>
        <w:tblInd w:w="-142" w:type="dxa"/>
        <w:tblLook w:val="04A0" w:firstRow="1" w:lastRow="0" w:firstColumn="1" w:lastColumn="0" w:noHBand="0" w:noVBand="1"/>
      </w:tblPr>
      <w:tblGrid>
        <w:gridCol w:w="4952"/>
        <w:gridCol w:w="4952"/>
        <w:gridCol w:w="435"/>
      </w:tblGrid>
      <w:tr w:rsidR="004773D3" w:rsidRPr="00CB6BAE" w14:paraId="2100F355" w14:textId="77777777" w:rsidTr="004773D3">
        <w:trPr>
          <w:trHeight w:val="80"/>
        </w:trPr>
        <w:tc>
          <w:tcPr>
            <w:tcW w:w="4952" w:type="dxa"/>
            <w:shd w:val="clear" w:color="auto" w:fill="auto"/>
          </w:tcPr>
          <w:p w14:paraId="451769AD" w14:textId="574F4B10" w:rsidR="00651EC5" w:rsidRPr="00651EC5" w:rsidRDefault="004773D3" w:rsidP="00651EC5">
            <w:pPr>
              <w:pStyle w:val="NoSpacing"/>
              <w:contextualSpacing/>
              <w:rPr>
                <w:b/>
                <w:szCs w:val="24"/>
              </w:rPr>
            </w:pPr>
            <w:r w:rsidRPr="00651EC5">
              <w:rPr>
                <w:b/>
                <w:szCs w:val="24"/>
              </w:rPr>
              <w:t>PASŪTĪTĀJS</w:t>
            </w:r>
            <w:r w:rsidR="00651EC5" w:rsidRPr="00651EC5">
              <w:rPr>
                <w:b/>
                <w:szCs w:val="24"/>
              </w:rPr>
              <w:t>/maksātājs:</w:t>
            </w:r>
          </w:p>
          <w:p w14:paraId="2E3DEC4A" w14:textId="77777777" w:rsidR="00651EC5" w:rsidRPr="00651EC5" w:rsidRDefault="00651EC5" w:rsidP="00651EC5">
            <w:pPr>
              <w:ind w:right="-2"/>
              <w:contextualSpacing/>
              <w:rPr>
                <w:b/>
                <w:lang w:val="lv-LV"/>
              </w:rPr>
            </w:pPr>
            <w:r w:rsidRPr="00651EC5">
              <w:rPr>
                <w:b/>
                <w:lang w:val="lv-LV"/>
              </w:rPr>
              <w:t xml:space="preserve">VAS “Latvijas dzelzceļš” </w:t>
            </w:r>
          </w:p>
          <w:p w14:paraId="189E8F94" w14:textId="77777777" w:rsidR="00651EC5" w:rsidRPr="00651EC5" w:rsidRDefault="00651EC5" w:rsidP="00651EC5">
            <w:pPr>
              <w:ind w:right="-2"/>
              <w:contextualSpacing/>
              <w:rPr>
                <w:lang w:val="lv-LV"/>
              </w:rPr>
            </w:pPr>
            <w:r w:rsidRPr="00651EC5">
              <w:rPr>
                <w:lang w:val="lv-LV"/>
              </w:rPr>
              <w:t xml:space="preserve">Vienotais </w:t>
            </w:r>
            <w:proofErr w:type="spellStart"/>
            <w:r w:rsidRPr="00651EC5">
              <w:rPr>
                <w:lang w:val="lv-LV"/>
              </w:rPr>
              <w:t>reģ.Nr</w:t>
            </w:r>
            <w:proofErr w:type="spellEnd"/>
            <w:r w:rsidRPr="00651EC5">
              <w:rPr>
                <w:lang w:val="lv-LV"/>
              </w:rPr>
              <w:t>.: 40003032065</w:t>
            </w:r>
          </w:p>
          <w:p w14:paraId="15F6D931" w14:textId="77777777" w:rsidR="00651EC5" w:rsidRPr="00651EC5" w:rsidRDefault="00651EC5" w:rsidP="00651EC5">
            <w:pPr>
              <w:ind w:right="-2"/>
              <w:contextualSpacing/>
              <w:rPr>
                <w:lang w:val="lv-LV"/>
              </w:rPr>
            </w:pPr>
            <w:r w:rsidRPr="00651EC5">
              <w:rPr>
                <w:snapToGrid w:val="0"/>
                <w:lang w:val="lv-LV"/>
              </w:rPr>
              <w:t xml:space="preserve">PVN maksātāja </w:t>
            </w:r>
            <w:proofErr w:type="spellStart"/>
            <w:r w:rsidRPr="00651EC5">
              <w:rPr>
                <w:snapToGrid w:val="0"/>
                <w:lang w:val="lv-LV"/>
              </w:rPr>
              <w:t>reģ.Nr</w:t>
            </w:r>
            <w:proofErr w:type="spellEnd"/>
            <w:r w:rsidRPr="00651EC5">
              <w:rPr>
                <w:snapToGrid w:val="0"/>
                <w:lang w:val="lv-LV"/>
              </w:rPr>
              <w:t xml:space="preserve">.: </w:t>
            </w:r>
            <w:r w:rsidRPr="00651EC5">
              <w:rPr>
                <w:lang w:val="lv-LV"/>
              </w:rPr>
              <w:t>LV40003032065</w:t>
            </w:r>
          </w:p>
          <w:p w14:paraId="39F6D7A9" w14:textId="77777777" w:rsidR="00651EC5" w:rsidRPr="00651EC5" w:rsidRDefault="00651EC5" w:rsidP="00651EC5">
            <w:pPr>
              <w:ind w:right="-2"/>
              <w:contextualSpacing/>
              <w:rPr>
                <w:lang w:val="lv-LV"/>
              </w:rPr>
            </w:pPr>
            <w:r w:rsidRPr="00651EC5">
              <w:rPr>
                <w:lang w:val="lv-LV"/>
              </w:rPr>
              <w:t xml:space="preserve">Norēķinu konta Nr.: </w:t>
            </w:r>
            <w:r w:rsidRPr="00651EC5">
              <w:rPr>
                <w:rFonts w:eastAsia="Calibri"/>
                <w:lang w:val="lv-LV"/>
              </w:rPr>
              <w:t>LV17RIKO0000080249645</w:t>
            </w:r>
          </w:p>
          <w:p w14:paraId="4DBC4456" w14:textId="77777777" w:rsidR="00651EC5" w:rsidRPr="00651EC5" w:rsidRDefault="00651EC5" w:rsidP="00651EC5">
            <w:pPr>
              <w:ind w:right="-2"/>
              <w:contextualSpacing/>
              <w:rPr>
                <w:lang w:val="lv-LV"/>
              </w:rPr>
            </w:pPr>
            <w:r w:rsidRPr="00651EC5">
              <w:rPr>
                <w:lang w:val="lv-LV"/>
              </w:rPr>
              <w:t xml:space="preserve">Banka: </w:t>
            </w:r>
            <w:proofErr w:type="spellStart"/>
            <w:r w:rsidRPr="00651EC5">
              <w:rPr>
                <w:lang w:val="lv-LV"/>
              </w:rPr>
              <w:t>Luminor</w:t>
            </w:r>
            <w:proofErr w:type="spellEnd"/>
            <w:r w:rsidRPr="00651EC5">
              <w:rPr>
                <w:lang w:val="lv-LV"/>
              </w:rPr>
              <w:t xml:space="preserve"> </w:t>
            </w:r>
            <w:proofErr w:type="spellStart"/>
            <w:r w:rsidRPr="00651EC5">
              <w:rPr>
                <w:lang w:val="lv-LV"/>
              </w:rPr>
              <w:t>Bank</w:t>
            </w:r>
            <w:proofErr w:type="spellEnd"/>
            <w:r w:rsidRPr="00651EC5">
              <w:rPr>
                <w:lang w:val="lv-LV"/>
              </w:rPr>
              <w:t xml:space="preserve"> AS </w:t>
            </w:r>
            <w:r w:rsidRPr="00651EC5">
              <w:rPr>
                <w:rFonts w:eastAsia="Calibri"/>
                <w:lang w:val="lv-LV"/>
              </w:rPr>
              <w:t>Latvijas filiāle</w:t>
            </w:r>
          </w:p>
          <w:p w14:paraId="4A967E31" w14:textId="77777777" w:rsidR="00651EC5" w:rsidRPr="00651EC5" w:rsidRDefault="00651EC5" w:rsidP="00651EC5">
            <w:pPr>
              <w:ind w:right="-2"/>
              <w:contextualSpacing/>
              <w:rPr>
                <w:lang w:val="lv-LV"/>
              </w:rPr>
            </w:pPr>
            <w:r w:rsidRPr="00651EC5">
              <w:rPr>
                <w:lang w:val="lv-LV"/>
              </w:rPr>
              <w:t>SWIFT kods: RIKOLV2X</w:t>
            </w:r>
          </w:p>
          <w:p w14:paraId="0A740DAC" w14:textId="77777777" w:rsidR="00651EC5" w:rsidRPr="00651EC5" w:rsidRDefault="00651EC5" w:rsidP="00651EC5">
            <w:pPr>
              <w:ind w:right="-2"/>
              <w:contextualSpacing/>
              <w:rPr>
                <w:b/>
                <w:lang w:val="lv-LV"/>
              </w:rPr>
            </w:pPr>
          </w:p>
          <w:p w14:paraId="213D3A3B" w14:textId="77777777" w:rsidR="00651EC5" w:rsidRPr="00651EC5" w:rsidRDefault="00651EC5" w:rsidP="00651EC5">
            <w:pPr>
              <w:ind w:right="-2"/>
              <w:contextualSpacing/>
              <w:rPr>
                <w:bCs/>
                <w:lang w:val="lv-LV"/>
              </w:rPr>
            </w:pPr>
            <w:r w:rsidRPr="00651EC5">
              <w:rPr>
                <w:b/>
                <w:lang w:val="lv-LV"/>
              </w:rPr>
              <w:t xml:space="preserve">Darbu pieņēmējs </w:t>
            </w:r>
            <w:r w:rsidRPr="00651EC5">
              <w:rPr>
                <w:bCs/>
                <w:u w:val="single"/>
                <w:lang w:val="lv-LV"/>
              </w:rPr>
              <w:t>ir Pasūtītāja struktūrvienība:</w:t>
            </w:r>
          </w:p>
          <w:p w14:paraId="44EFAC7F" w14:textId="77777777" w:rsidR="00651EC5" w:rsidRPr="00651EC5" w:rsidRDefault="00651EC5" w:rsidP="00651EC5">
            <w:pPr>
              <w:ind w:right="-2"/>
              <w:contextualSpacing/>
              <w:rPr>
                <w:b/>
                <w:lang w:val="lv-LV"/>
              </w:rPr>
            </w:pPr>
            <w:r w:rsidRPr="00651EC5">
              <w:rPr>
                <w:b/>
                <w:lang w:val="lv-LV"/>
              </w:rPr>
              <w:t>VAS “Latvijas dzelzceļš” Sliežu ceļu pārvalde</w:t>
            </w:r>
          </w:p>
          <w:p w14:paraId="39B94D6B" w14:textId="77777777" w:rsidR="00651EC5" w:rsidRPr="00651EC5" w:rsidRDefault="00651EC5" w:rsidP="00651EC5">
            <w:pPr>
              <w:ind w:right="-2"/>
              <w:contextualSpacing/>
              <w:rPr>
                <w:lang w:val="lv-LV"/>
              </w:rPr>
            </w:pPr>
            <w:r w:rsidRPr="00651EC5">
              <w:rPr>
                <w:lang w:val="lv-LV"/>
              </w:rPr>
              <w:t xml:space="preserve">Faktiskā adrese: Torņkalna iela 16, </w:t>
            </w:r>
          </w:p>
          <w:p w14:paraId="79D8C755" w14:textId="5115F5E5" w:rsidR="004773D3" w:rsidRPr="00651EC5" w:rsidRDefault="00651EC5" w:rsidP="00651EC5">
            <w:pPr>
              <w:tabs>
                <w:tab w:val="left" w:pos="567"/>
              </w:tabs>
              <w:contextualSpacing/>
              <w:rPr>
                <w:lang w:val="lv-LV"/>
              </w:rPr>
            </w:pPr>
            <w:r w:rsidRPr="00651EC5">
              <w:rPr>
                <w:lang w:val="lv-LV"/>
              </w:rPr>
              <w:t>Rīga, LV-1004</w:t>
            </w:r>
            <w:r>
              <w:rPr>
                <w:lang w:val="lv-LV"/>
              </w:rPr>
              <w:t>.</w:t>
            </w:r>
          </w:p>
          <w:p w14:paraId="0C63EE3C" w14:textId="77777777" w:rsidR="004773D3" w:rsidRPr="00CB6BAE" w:rsidRDefault="004773D3" w:rsidP="00CB6BAE">
            <w:pPr>
              <w:pStyle w:val="NoSpacing"/>
              <w:contextualSpacing/>
              <w:rPr>
                <w:szCs w:val="24"/>
              </w:rPr>
            </w:pPr>
          </w:p>
          <w:p w14:paraId="70B72C11" w14:textId="77777777" w:rsidR="004773D3" w:rsidRPr="00CB6BAE" w:rsidRDefault="004773D3" w:rsidP="00CB6BAE">
            <w:pPr>
              <w:pStyle w:val="NoSpacing"/>
              <w:contextualSpacing/>
              <w:rPr>
                <w:szCs w:val="24"/>
              </w:rPr>
            </w:pPr>
          </w:p>
        </w:tc>
        <w:tc>
          <w:tcPr>
            <w:tcW w:w="5387" w:type="dxa"/>
            <w:gridSpan w:val="2"/>
            <w:shd w:val="clear" w:color="auto" w:fill="auto"/>
          </w:tcPr>
          <w:p w14:paraId="3E2271D3" w14:textId="77777777" w:rsidR="004773D3" w:rsidRPr="00CB6BAE" w:rsidRDefault="004773D3" w:rsidP="00CB6BAE">
            <w:pPr>
              <w:pStyle w:val="NoSpacing"/>
              <w:contextualSpacing/>
              <w:rPr>
                <w:b/>
                <w:szCs w:val="24"/>
              </w:rPr>
            </w:pPr>
            <w:r w:rsidRPr="00CB6BAE">
              <w:rPr>
                <w:b/>
                <w:szCs w:val="24"/>
              </w:rPr>
              <w:t>UZŅĒMĒJS:</w:t>
            </w:r>
          </w:p>
          <w:p w14:paraId="4A7589FD" w14:textId="77777777" w:rsidR="004773D3" w:rsidRPr="00CB6BAE" w:rsidRDefault="004773D3" w:rsidP="00CB6BAE">
            <w:pPr>
              <w:pStyle w:val="NoSpacing"/>
              <w:contextualSpacing/>
              <w:rPr>
                <w:b/>
                <w:bCs/>
                <w:szCs w:val="24"/>
              </w:rPr>
            </w:pPr>
            <w:r w:rsidRPr="00CB6BAE">
              <w:rPr>
                <w:b/>
                <w:bCs/>
                <w:szCs w:val="24"/>
              </w:rPr>
              <w:t xml:space="preserve">SIA </w:t>
            </w:r>
            <w:r w:rsidRPr="00CB6BAE">
              <w:rPr>
                <w:rFonts w:eastAsia="Times New Roman"/>
                <w:b/>
                <w:bCs/>
                <w:szCs w:val="24"/>
              </w:rPr>
              <w:t>…………….</w:t>
            </w:r>
            <w:r w:rsidRPr="00CB6BAE">
              <w:rPr>
                <w:b/>
                <w:bCs/>
                <w:szCs w:val="24"/>
              </w:rPr>
              <w:t xml:space="preserve"> </w:t>
            </w:r>
          </w:p>
          <w:p w14:paraId="1A3B7CB0" w14:textId="77777777" w:rsidR="004773D3" w:rsidRPr="00CB6BAE" w:rsidRDefault="004773D3" w:rsidP="00CB6BAE">
            <w:pPr>
              <w:pStyle w:val="NoSpacing"/>
              <w:contextualSpacing/>
              <w:rPr>
                <w:szCs w:val="24"/>
              </w:rPr>
            </w:pPr>
            <w:r w:rsidRPr="00CB6BAE">
              <w:rPr>
                <w:szCs w:val="24"/>
              </w:rPr>
              <w:t xml:space="preserve">Juridiskā adrese: …………………., </w:t>
            </w:r>
          </w:p>
          <w:p w14:paraId="772B343E" w14:textId="77777777" w:rsidR="004773D3" w:rsidRPr="00CB6BAE" w:rsidRDefault="004773D3" w:rsidP="00CB6BAE">
            <w:pPr>
              <w:pStyle w:val="NoSpacing"/>
              <w:contextualSpacing/>
              <w:rPr>
                <w:szCs w:val="24"/>
              </w:rPr>
            </w:pPr>
            <w:r w:rsidRPr="00CB6BAE">
              <w:rPr>
                <w:szCs w:val="24"/>
              </w:rPr>
              <w:t>Rīga, LV-………….., Latvija</w:t>
            </w:r>
          </w:p>
          <w:p w14:paraId="4F80133A" w14:textId="77777777" w:rsidR="004773D3" w:rsidRPr="00CB6BAE" w:rsidRDefault="004773D3" w:rsidP="00CB6BAE">
            <w:pPr>
              <w:pStyle w:val="NoSpacing"/>
              <w:contextualSpacing/>
              <w:rPr>
                <w:szCs w:val="24"/>
              </w:rPr>
            </w:pPr>
            <w:r w:rsidRPr="00CB6BAE">
              <w:rPr>
                <w:szCs w:val="24"/>
              </w:rPr>
              <w:t xml:space="preserve">Vienotais </w:t>
            </w:r>
            <w:proofErr w:type="spellStart"/>
            <w:r w:rsidRPr="00CB6BAE">
              <w:rPr>
                <w:szCs w:val="24"/>
              </w:rPr>
              <w:t>reģ.Nr</w:t>
            </w:r>
            <w:proofErr w:type="spellEnd"/>
            <w:r w:rsidRPr="00CB6BAE">
              <w:rPr>
                <w:szCs w:val="24"/>
              </w:rPr>
              <w:t>.: ………………………</w:t>
            </w:r>
          </w:p>
          <w:p w14:paraId="7F6E76B4" w14:textId="77777777" w:rsidR="004773D3" w:rsidRPr="00CB6BAE" w:rsidRDefault="004773D3" w:rsidP="00CB6BAE">
            <w:pPr>
              <w:pStyle w:val="NoSpacing"/>
              <w:contextualSpacing/>
              <w:rPr>
                <w:szCs w:val="24"/>
              </w:rPr>
            </w:pPr>
            <w:r w:rsidRPr="00CB6BAE">
              <w:rPr>
                <w:szCs w:val="24"/>
              </w:rPr>
              <w:t xml:space="preserve">PVN maksātāja </w:t>
            </w:r>
            <w:proofErr w:type="spellStart"/>
            <w:r w:rsidRPr="00CB6BAE">
              <w:rPr>
                <w:szCs w:val="24"/>
              </w:rPr>
              <w:t>reģ.Nr</w:t>
            </w:r>
            <w:proofErr w:type="spellEnd"/>
            <w:r w:rsidRPr="00CB6BAE">
              <w:rPr>
                <w:szCs w:val="24"/>
              </w:rPr>
              <w:t>.: LV………………</w:t>
            </w:r>
          </w:p>
          <w:p w14:paraId="4BCCC10A" w14:textId="77777777" w:rsidR="004773D3" w:rsidRPr="00CB6BAE" w:rsidRDefault="004773D3" w:rsidP="00CB6BAE">
            <w:pPr>
              <w:contextualSpacing/>
              <w:rPr>
                <w:lang w:val="lv-LV"/>
              </w:rPr>
            </w:pPr>
            <w:r w:rsidRPr="00CB6BAE">
              <w:rPr>
                <w:lang w:val="lv-LV"/>
              </w:rPr>
              <w:t>Norēķinu konta Nr.: ……………………….</w:t>
            </w:r>
          </w:p>
          <w:p w14:paraId="09167AF9" w14:textId="77777777" w:rsidR="004773D3" w:rsidRPr="00CB6BAE" w:rsidRDefault="004773D3" w:rsidP="00CB6BAE">
            <w:pPr>
              <w:contextualSpacing/>
              <w:rPr>
                <w:lang w:val="lv-LV"/>
              </w:rPr>
            </w:pPr>
            <w:r w:rsidRPr="00CB6BAE">
              <w:rPr>
                <w:lang w:val="lv-LV"/>
              </w:rPr>
              <w:t>Banka: ………………………………….</w:t>
            </w:r>
          </w:p>
          <w:p w14:paraId="3E7849DF" w14:textId="77777777" w:rsidR="004773D3" w:rsidRPr="00CB6BAE" w:rsidRDefault="004773D3" w:rsidP="00CB6BAE">
            <w:pPr>
              <w:contextualSpacing/>
              <w:rPr>
                <w:lang w:val="lv-LV"/>
              </w:rPr>
            </w:pPr>
            <w:r w:rsidRPr="00CB6BAE">
              <w:rPr>
                <w:lang w:val="lv-LV"/>
              </w:rPr>
              <w:t>Bankas kods: ………………………………</w:t>
            </w:r>
          </w:p>
          <w:p w14:paraId="27B6B852" w14:textId="77777777" w:rsidR="004773D3" w:rsidRPr="00CB6BAE" w:rsidRDefault="004773D3" w:rsidP="00CB6BAE">
            <w:pPr>
              <w:contextualSpacing/>
              <w:rPr>
                <w:lang w:val="lv-LV"/>
              </w:rPr>
            </w:pPr>
          </w:p>
          <w:p w14:paraId="27C9E022" w14:textId="77777777" w:rsidR="004773D3" w:rsidRPr="00CB6BAE" w:rsidRDefault="004773D3" w:rsidP="00CB6BAE">
            <w:pPr>
              <w:contextualSpacing/>
              <w:rPr>
                <w:lang w:val="lv-LV"/>
              </w:rPr>
            </w:pPr>
          </w:p>
          <w:p w14:paraId="06A830A0" w14:textId="77777777" w:rsidR="004773D3" w:rsidRPr="00CB6BAE" w:rsidRDefault="004773D3" w:rsidP="00CB6BAE">
            <w:pPr>
              <w:contextualSpacing/>
              <w:rPr>
                <w:lang w:val="lv-LV"/>
              </w:rPr>
            </w:pPr>
          </w:p>
          <w:p w14:paraId="7D5E2D68" w14:textId="77777777" w:rsidR="004773D3" w:rsidRPr="00CB6BAE" w:rsidRDefault="004773D3" w:rsidP="00CB6BAE">
            <w:pPr>
              <w:pStyle w:val="NoSpacing"/>
              <w:contextualSpacing/>
              <w:rPr>
                <w:szCs w:val="24"/>
              </w:rPr>
            </w:pPr>
          </w:p>
        </w:tc>
      </w:tr>
      <w:tr w:rsidR="004773D3" w:rsidRPr="00CB6BAE" w14:paraId="61E9A299" w14:textId="77777777" w:rsidTr="004773D3">
        <w:trPr>
          <w:gridAfter w:val="1"/>
          <w:wAfter w:w="435" w:type="dxa"/>
          <w:trHeight w:val="80"/>
        </w:trPr>
        <w:tc>
          <w:tcPr>
            <w:tcW w:w="4952" w:type="dxa"/>
            <w:shd w:val="clear" w:color="auto" w:fill="auto"/>
          </w:tcPr>
          <w:p w14:paraId="3C83C3CB" w14:textId="77777777" w:rsidR="004773D3" w:rsidRPr="00CB6BAE" w:rsidRDefault="004773D3" w:rsidP="00CB6BAE">
            <w:pPr>
              <w:contextualSpacing/>
              <w:rPr>
                <w:lang w:val="lv-LV"/>
              </w:rPr>
            </w:pPr>
            <w:r w:rsidRPr="00CB6BAE">
              <w:rPr>
                <w:b/>
                <w:lang w:val="lv-LV"/>
              </w:rPr>
              <w:t xml:space="preserve">PASŪTĪTĀJS: </w:t>
            </w:r>
            <w:r w:rsidRPr="00CB6BAE">
              <w:rPr>
                <w:b/>
                <w:lang w:val="lv-LV"/>
              </w:rPr>
              <w:tab/>
            </w:r>
            <w:r w:rsidRPr="00CB6BAE">
              <w:rPr>
                <w:b/>
                <w:lang w:val="lv-LV"/>
              </w:rPr>
              <w:tab/>
            </w:r>
            <w:r w:rsidRPr="00CB6BAE">
              <w:rPr>
                <w:b/>
                <w:lang w:val="lv-LV"/>
              </w:rPr>
              <w:tab/>
            </w:r>
          </w:p>
          <w:p w14:paraId="25FB1A44" w14:textId="03DD231A" w:rsidR="004773D3" w:rsidRPr="00CB6BAE" w:rsidRDefault="004773D3" w:rsidP="00CB6BAE">
            <w:pPr>
              <w:tabs>
                <w:tab w:val="left" w:pos="426"/>
                <w:tab w:val="left" w:pos="567"/>
              </w:tabs>
              <w:ind w:hanging="284"/>
              <w:contextualSpacing/>
              <w:rPr>
                <w:lang w:val="lv-LV"/>
              </w:rPr>
            </w:pPr>
            <w:r w:rsidRPr="00CB6BAE">
              <w:rPr>
                <w:lang w:val="lv-LV"/>
              </w:rPr>
              <w:t>__________________ (</w:t>
            </w:r>
            <w:r w:rsidR="002A5871">
              <w:rPr>
                <w:lang w:val="lv-LV"/>
              </w:rPr>
              <w:t>_____</w:t>
            </w:r>
            <w:r w:rsidRPr="00CB6BAE">
              <w:rPr>
                <w:lang w:val="lv-LV"/>
              </w:rPr>
              <w:t>)</w:t>
            </w:r>
          </w:p>
          <w:p w14:paraId="2D2B5C2D" w14:textId="77777777" w:rsidR="004773D3" w:rsidRPr="00CB6BAE" w:rsidRDefault="004773D3" w:rsidP="00CB6BAE">
            <w:pPr>
              <w:ind w:hanging="284"/>
              <w:contextualSpacing/>
              <w:rPr>
                <w:lang w:val="lv-LV"/>
              </w:rPr>
            </w:pPr>
          </w:p>
          <w:p w14:paraId="737BEA09" w14:textId="77777777" w:rsidR="004773D3" w:rsidRPr="00CB6BAE" w:rsidRDefault="004773D3" w:rsidP="00CB6BAE">
            <w:pPr>
              <w:pStyle w:val="NoSpacing"/>
              <w:contextualSpacing/>
              <w:rPr>
                <w:szCs w:val="24"/>
              </w:rPr>
            </w:pPr>
            <w:r w:rsidRPr="00CB6BAE">
              <w:rPr>
                <w:szCs w:val="24"/>
              </w:rPr>
              <w:t>2021.gada „___”_____________</w:t>
            </w:r>
          </w:p>
          <w:p w14:paraId="73CE443E" w14:textId="77777777" w:rsidR="004773D3" w:rsidRPr="00CB6BAE" w:rsidRDefault="004773D3" w:rsidP="00CB6BAE">
            <w:pPr>
              <w:pStyle w:val="NoSpacing"/>
              <w:contextualSpacing/>
              <w:rPr>
                <w:szCs w:val="24"/>
              </w:rPr>
            </w:pPr>
          </w:p>
        </w:tc>
        <w:tc>
          <w:tcPr>
            <w:tcW w:w="4952" w:type="dxa"/>
            <w:shd w:val="clear" w:color="auto" w:fill="auto"/>
          </w:tcPr>
          <w:p w14:paraId="4B1CEACB" w14:textId="77777777" w:rsidR="004773D3" w:rsidRPr="00CB6BAE" w:rsidRDefault="004773D3" w:rsidP="00CB6BAE">
            <w:pPr>
              <w:contextualSpacing/>
              <w:rPr>
                <w:lang w:val="lv-LV"/>
              </w:rPr>
            </w:pPr>
            <w:r w:rsidRPr="00CB6BAE">
              <w:rPr>
                <w:b/>
                <w:lang w:val="lv-LV"/>
              </w:rPr>
              <w:t xml:space="preserve">UZŅĒMĒJS: </w:t>
            </w:r>
            <w:r w:rsidRPr="00CB6BAE">
              <w:rPr>
                <w:b/>
                <w:lang w:val="lv-LV"/>
              </w:rPr>
              <w:tab/>
            </w:r>
            <w:r w:rsidRPr="00CB6BAE">
              <w:rPr>
                <w:b/>
                <w:lang w:val="lv-LV"/>
              </w:rPr>
              <w:tab/>
            </w:r>
            <w:r w:rsidRPr="00CB6BAE">
              <w:rPr>
                <w:b/>
                <w:lang w:val="lv-LV"/>
              </w:rPr>
              <w:tab/>
            </w:r>
          </w:p>
          <w:p w14:paraId="2F6859B8" w14:textId="09FA40D4" w:rsidR="004773D3" w:rsidRPr="00CB6BAE" w:rsidRDefault="004773D3" w:rsidP="00CB6BAE">
            <w:pPr>
              <w:tabs>
                <w:tab w:val="left" w:pos="426"/>
                <w:tab w:val="left" w:pos="567"/>
              </w:tabs>
              <w:ind w:hanging="284"/>
              <w:contextualSpacing/>
              <w:rPr>
                <w:lang w:val="lv-LV"/>
              </w:rPr>
            </w:pPr>
            <w:r w:rsidRPr="00CB6BAE">
              <w:rPr>
                <w:lang w:val="lv-LV"/>
              </w:rPr>
              <w:t>__________________ (</w:t>
            </w:r>
            <w:r w:rsidR="002A5871">
              <w:rPr>
                <w:lang w:val="lv-LV"/>
              </w:rPr>
              <w:t>______</w:t>
            </w:r>
            <w:r w:rsidRPr="00CB6BAE">
              <w:rPr>
                <w:lang w:val="lv-LV"/>
              </w:rPr>
              <w:t>)</w:t>
            </w:r>
          </w:p>
          <w:p w14:paraId="5146B7DE" w14:textId="77777777" w:rsidR="004773D3" w:rsidRPr="00CB6BAE" w:rsidRDefault="004773D3" w:rsidP="00CB6BAE">
            <w:pPr>
              <w:tabs>
                <w:tab w:val="left" w:pos="426"/>
                <w:tab w:val="left" w:pos="567"/>
              </w:tabs>
              <w:ind w:hanging="284"/>
              <w:contextualSpacing/>
              <w:rPr>
                <w:lang w:val="lv-LV"/>
              </w:rPr>
            </w:pPr>
          </w:p>
          <w:p w14:paraId="21089931" w14:textId="77777777" w:rsidR="004773D3" w:rsidRPr="00CB6BAE" w:rsidRDefault="004773D3" w:rsidP="00CB6BAE">
            <w:pPr>
              <w:pStyle w:val="NoSpacing"/>
              <w:contextualSpacing/>
              <w:rPr>
                <w:szCs w:val="24"/>
              </w:rPr>
            </w:pPr>
            <w:r w:rsidRPr="00CB6BAE">
              <w:rPr>
                <w:szCs w:val="24"/>
              </w:rPr>
              <w:t>2021.gada „___”_____________</w:t>
            </w:r>
          </w:p>
        </w:tc>
      </w:tr>
    </w:tbl>
    <w:p w14:paraId="5B0FB174" w14:textId="77777777" w:rsidR="004773D3" w:rsidRPr="00CB6BAE" w:rsidRDefault="004773D3" w:rsidP="00CB6BAE">
      <w:pPr>
        <w:rPr>
          <w:lang w:val="lv-LV"/>
        </w:rPr>
      </w:pPr>
    </w:p>
    <w:p w14:paraId="70A6DACD" w14:textId="77777777" w:rsidR="004773D3" w:rsidRPr="00CB6BAE" w:rsidRDefault="004773D3" w:rsidP="00CB6BAE">
      <w:pPr>
        <w:pStyle w:val="BodyTextIndent31"/>
        <w:jc w:val="right"/>
        <w:rPr>
          <w:rFonts w:ascii="Times New Roman" w:hAnsi="Times New Roman"/>
        </w:rPr>
      </w:pPr>
      <w:r w:rsidRPr="00CB6BAE">
        <w:rPr>
          <w:rFonts w:ascii="Times New Roman" w:hAnsi="Times New Roman"/>
        </w:rPr>
        <w:t>______ līguma Nr._______</w:t>
      </w:r>
    </w:p>
    <w:p w14:paraId="4C24DD30" w14:textId="77777777" w:rsidR="004773D3" w:rsidRPr="00CB6BAE" w:rsidRDefault="004773D3" w:rsidP="00CB6BAE">
      <w:pPr>
        <w:jc w:val="right"/>
        <w:rPr>
          <w:lang w:val="lv-LV"/>
        </w:rPr>
      </w:pPr>
      <w:r w:rsidRPr="00CB6BAE">
        <w:rPr>
          <w:lang w:val="lv-LV"/>
        </w:rPr>
        <w:t>1.pielikums</w:t>
      </w:r>
    </w:p>
    <w:p w14:paraId="3D4657E0" w14:textId="77777777" w:rsidR="004773D3" w:rsidRPr="00CB6BAE" w:rsidRDefault="004773D3" w:rsidP="00CB6BAE">
      <w:pPr>
        <w:pStyle w:val="Title"/>
        <w:jc w:val="both"/>
        <w:rPr>
          <w:sz w:val="24"/>
          <w:szCs w:val="24"/>
        </w:rPr>
      </w:pPr>
    </w:p>
    <w:p w14:paraId="4EA5F342" w14:textId="240A73A3" w:rsidR="004773D3" w:rsidRDefault="002F6286" w:rsidP="00CB6BAE">
      <w:pPr>
        <w:jc w:val="center"/>
        <w:rPr>
          <w:b/>
          <w:lang w:val="lv-LV"/>
        </w:rPr>
      </w:pPr>
      <w:r>
        <w:rPr>
          <w:b/>
          <w:lang w:val="lv-LV"/>
        </w:rPr>
        <w:t>T</w:t>
      </w:r>
      <w:r w:rsidRPr="00CB6BAE">
        <w:rPr>
          <w:b/>
          <w:lang w:val="lv-LV"/>
        </w:rPr>
        <w:t>EHNISKAIS UZDEVUMS</w:t>
      </w:r>
    </w:p>
    <w:p w14:paraId="6043090C" w14:textId="4778FFA9" w:rsidR="00314129" w:rsidRPr="00D56E6C" w:rsidRDefault="00314129" w:rsidP="00CB6BAE">
      <w:pPr>
        <w:jc w:val="center"/>
        <w:rPr>
          <w:bCs/>
          <w:i/>
          <w:iCs/>
          <w:lang w:val="lv-LV"/>
        </w:rPr>
      </w:pPr>
      <w:r w:rsidRPr="00D56E6C">
        <w:rPr>
          <w:bCs/>
          <w:i/>
          <w:iCs/>
          <w:lang w:val="lv-LV"/>
        </w:rPr>
        <w:t xml:space="preserve">(atbilstoši sarunu procedūras nolikuma </w:t>
      </w:r>
      <w:r w:rsidR="002F6286" w:rsidRPr="00D56E6C">
        <w:rPr>
          <w:bCs/>
          <w:i/>
          <w:iCs/>
          <w:lang w:val="lv-LV"/>
        </w:rPr>
        <w:t>1.</w:t>
      </w:r>
      <w:r w:rsidRPr="00D56E6C">
        <w:rPr>
          <w:bCs/>
          <w:i/>
          <w:iCs/>
          <w:lang w:val="lv-LV"/>
        </w:rPr>
        <w:t>pielikumam)</w:t>
      </w:r>
    </w:p>
    <w:p w14:paraId="64349B61" w14:textId="77777777" w:rsidR="004773D3" w:rsidRPr="00CB6BAE" w:rsidRDefault="004773D3" w:rsidP="00CB6BAE">
      <w:pPr>
        <w:rPr>
          <w:highlight w:val="yellow"/>
          <w:lang w:val="lv-LV"/>
        </w:rPr>
      </w:pPr>
    </w:p>
    <w:p w14:paraId="7CDA65EC" w14:textId="77777777" w:rsidR="002F6286" w:rsidRPr="00CB6BAE" w:rsidRDefault="002F6286" w:rsidP="002F6286">
      <w:pPr>
        <w:pStyle w:val="BodyTextIndent31"/>
        <w:jc w:val="right"/>
        <w:rPr>
          <w:rFonts w:ascii="Times New Roman" w:hAnsi="Times New Roman"/>
        </w:rPr>
      </w:pPr>
      <w:r w:rsidRPr="00CB6BAE">
        <w:rPr>
          <w:rFonts w:ascii="Times New Roman" w:hAnsi="Times New Roman"/>
        </w:rPr>
        <w:t>______ līguma Nr._______</w:t>
      </w:r>
    </w:p>
    <w:p w14:paraId="6184FF6D" w14:textId="7FD595F3" w:rsidR="002F6286" w:rsidRDefault="002F6286" w:rsidP="002F6286">
      <w:pPr>
        <w:jc w:val="right"/>
        <w:rPr>
          <w:lang w:val="lv-LV"/>
        </w:rPr>
      </w:pPr>
      <w:r>
        <w:rPr>
          <w:lang w:val="lv-LV"/>
        </w:rPr>
        <w:t>2</w:t>
      </w:r>
      <w:r w:rsidRPr="00CB6BAE">
        <w:rPr>
          <w:lang w:val="lv-LV"/>
        </w:rPr>
        <w:t>.pielikums</w:t>
      </w:r>
    </w:p>
    <w:p w14:paraId="4E7D5D9F" w14:textId="0C398D3D" w:rsidR="00D56E6C" w:rsidRPr="00D56E6C" w:rsidRDefault="00D56E6C" w:rsidP="00D56E6C">
      <w:pPr>
        <w:jc w:val="center"/>
        <w:rPr>
          <w:b/>
          <w:bCs/>
          <w:lang w:val="lv-LV"/>
        </w:rPr>
      </w:pPr>
      <w:r w:rsidRPr="00D56E6C">
        <w:rPr>
          <w:b/>
          <w:bCs/>
          <w:lang w:val="lv-LV"/>
        </w:rPr>
        <w:t>FINANŠU APRĒĶINS</w:t>
      </w:r>
    </w:p>
    <w:p w14:paraId="774D25A5" w14:textId="27F71D10" w:rsidR="00D56E6C" w:rsidRPr="00D56E6C" w:rsidRDefault="00D56E6C" w:rsidP="00D56E6C">
      <w:pPr>
        <w:jc w:val="center"/>
        <w:rPr>
          <w:bCs/>
          <w:i/>
          <w:iCs/>
          <w:lang w:val="lv-LV"/>
        </w:rPr>
      </w:pPr>
      <w:r w:rsidRPr="00D56E6C">
        <w:rPr>
          <w:bCs/>
          <w:i/>
          <w:iCs/>
          <w:lang w:val="lv-LV"/>
        </w:rPr>
        <w:t xml:space="preserve">(atbilstoši sarunu procedūras nolikuma </w:t>
      </w:r>
      <w:r>
        <w:rPr>
          <w:bCs/>
          <w:i/>
          <w:iCs/>
          <w:lang w:val="lv-LV"/>
        </w:rPr>
        <w:t>3</w:t>
      </w:r>
      <w:r w:rsidRPr="00D56E6C">
        <w:rPr>
          <w:bCs/>
          <w:i/>
          <w:iCs/>
          <w:lang w:val="lv-LV"/>
        </w:rPr>
        <w:t>.pielikumam</w:t>
      </w:r>
      <w:r>
        <w:rPr>
          <w:bCs/>
          <w:i/>
          <w:iCs/>
          <w:lang w:val="lv-LV"/>
        </w:rPr>
        <w:t xml:space="preserve"> un sarunu procedūras uzvarētāja finanšu piedāvājumam</w:t>
      </w:r>
      <w:r w:rsidRPr="00D56E6C">
        <w:rPr>
          <w:bCs/>
          <w:i/>
          <w:iCs/>
          <w:lang w:val="lv-LV"/>
        </w:rPr>
        <w:t>)</w:t>
      </w:r>
    </w:p>
    <w:p w14:paraId="5139C46F" w14:textId="77777777" w:rsidR="004773D3" w:rsidRPr="00CB6BAE" w:rsidRDefault="004773D3" w:rsidP="00CB6BAE">
      <w:pPr>
        <w:rPr>
          <w:highlight w:val="yellow"/>
          <w:lang w:val="lv-LV"/>
        </w:rPr>
      </w:pPr>
    </w:p>
    <w:p w14:paraId="3031BB41" w14:textId="77777777" w:rsidR="004773D3" w:rsidRPr="00CB6BAE" w:rsidRDefault="004773D3" w:rsidP="00CB6BAE">
      <w:pPr>
        <w:rPr>
          <w:highlight w:val="yellow"/>
          <w:lang w:val="lv-LV"/>
        </w:rPr>
      </w:pPr>
    </w:p>
    <w:p w14:paraId="7EE979C9" w14:textId="77777777" w:rsidR="004773D3" w:rsidRPr="00CB6BAE" w:rsidRDefault="004773D3" w:rsidP="00CB6BAE">
      <w:pPr>
        <w:rPr>
          <w:highlight w:val="yellow"/>
          <w:lang w:val="lv-LV"/>
        </w:rPr>
      </w:pPr>
    </w:p>
    <w:p w14:paraId="5DF217AB" w14:textId="77777777" w:rsidR="004773D3" w:rsidRPr="00CB6BAE" w:rsidRDefault="004773D3" w:rsidP="00CB6BAE">
      <w:pPr>
        <w:rPr>
          <w:highlight w:val="yellow"/>
          <w:lang w:val="lv-LV"/>
        </w:rPr>
      </w:pPr>
    </w:p>
    <w:p w14:paraId="2B82DA82" w14:textId="77777777" w:rsidR="004773D3" w:rsidRPr="00CB6BAE" w:rsidRDefault="004773D3" w:rsidP="00CB6BAE">
      <w:pPr>
        <w:rPr>
          <w:highlight w:val="yellow"/>
          <w:lang w:val="lv-LV"/>
        </w:rPr>
      </w:pPr>
    </w:p>
    <w:p w14:paraId="56056978" w14:textId="77777777" w:rsidR="004773D3" w:rsidRPr="00CB6BAE" w:rsidRDefault="004773D3" w:rsidP="00CB6BAE">
      <w:pPr>
        <w:rPr>
          <w:highlight w:val="yellow"/>
          <w:lang w:val="lv-LV"/>
        </w:rPr>
      </w:pPr>
    </w:p>
    <w:p w14:paraId="28ABFBEF" w14:textId="77777777" w:rsidR="004773D3" w:rsidRPr="00CB6BAE" w:rsidRDefault="004773D3" w:rsidP="00CB6BAE">
      <w:pPr>
        <w:rPr>
          <w:highlight w:val="yellow"/>
          <w:lang w:val="lv-LV"/>
        </w:rPr>
      </w:pPr>
    </w:p>
    <w:p w14:paraId="05931A73" w14:textId="77777777" w:rsidR="004773D3" w:rsidRDefault="004773D3" w:rsidP="00A17EC6">
      <w:pPr>
        <w:jc w:val="right"/>
        <w:rPr>
          <w:lang w:val="lv-LV"/>
        </w:rPr>
      </w:pPr>
    </w:p>
    <w:sectPr w:rsidR="004773D3" w:rsidSect="00626FA5">
      <w:footerReference w:type="even" r:id="rId13"/>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E6F4B" w14:textId="77777777" w:rsidR="00252D3E" w:rsidRDefault="00252D3E">
      <w:r>
        <w:separator/>
      </w:r>
    </w:p>
  </w:endnote>
  <w:endnote w:type="continuationSeparator" w:id="0">
    <w:p w14:paraId="6B4010A9" w14:textId="77777777" w:rsidR="00252D3E" w:rsidRDefault="0025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4A50" w14:textId="77777777" w:rsidR="004024B1" w:rsidRDefault="004024B1"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4024B1" w:rsidRDefault="00402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785FCFC0" w14:textId="77777777" w:rsidR="004024B1" w:rsidRDefault="004024B1" w:rsidP="0006182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6329"/>
      <w:docPartObj>
        <w:docPartGallery w:val="Page Numbers (Bottom of Page)"/>
        <w:docPartUnique/>
      </w:docPartObj>
    </w:sdtPr>
    <w:sdtEndPr>
      <w:rPr>
        <w:noProof/>
      </w:rPr>
    </w:sdtEndPr>
    <w:sdtContent>
      <w:p w14:paraId="5DF02BA5" w14:textId="77777777" w:rsidR="004024B1" w:rsidRDefault="004024B1">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4024B1" w:rsidRDefault="004024B1"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F22C" w14:textId="77777777" w:rsidR="004024B1" w:rsidRDefault="004024B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4024B1" w:rsidRDefault="004024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A6CF" w14:textId="77777777" w:rsidR="004024B1" w:rsidRDefault="004024B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4024B1" w:rsidRDefault="004024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31D5" w14:textId="77777777" w:rsidR="004024B1" w:rsidRDefault="004024B1"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18D92" w14:textId="77777777" w:rsidR="004024B1" w:rsidRDefault="00402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46AA" w14:textId="77777777" w:rsidR="00252D3E" w:rsidRDefault="00252D3E">
      <w:r>
        <w:separator/>
      </w:r>
    </w:p>
  </w:footnote>
  <w:footnote w:type="continuationSeparator" w:id="0">
    <w:p w14:paraId="6B63DB46" w14:textId="77777777" w:rsidR="00252D3E" w:rsidRDefault="00252D3E">
      <w:r>
        <w:continuationSeparator/>
      </w:r>
    </w:p>
  </w:footnote>
  <w:footnote w:id="1">
    <w:p w14:paraId="620D6A1F" w14:textId="77777777" w:rsidR="004024B1" w:rsidRPr="000914DF" w:rsidRDefault="004024B1">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37AD0D8A" w14:textId="77777777" w:rsidR="004024B1" w:rsidRPr="00EF6462" w:rsidRDefault="004024B1" w:rsidP="007712F7">
      <w:pPr>
        <w:pStyle w:val="FootnoteText"/>
        <w:jc w:val="both"/>
        <w:rPr>
          <w:sz w:val="16"/>
          <w:szCs w:val="16"/>
          <w:u w:val="single"/>
          <w:lang w:val="lv-LV" w:eastAsia="lv-LV"/>
        </w:rPr>
      </w:pPr>
      <w:r w:rsidRPr="00EF6462">
        <w:rPr>
          <w:rStyle w:val="FootnoteReference"/>
          <w:sz w:val="16"/>
          <w:szCs w:val="16"/>
        </w:rPr>
        <w:footnoteRef/>
      </w:r>
      <w:r w:rsidRPr="00EF6462">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piedāvājumu atvēršanas sanāksme nav atklāta – </w:t>
      </w:r>
      <w:r w:rsidRPr="00EF6462">
        <w:rPr>
          <w:sz w:val="16"/>
          <w:szCs w:val="16"/>
          <w:lang w:val="lv-LV" w:eastAsia="lv-LV"/>
        </w:rPr>
        <w:t xml:space="preserve">piegādātāju pārstāvju dalība klātienē atvēršanas sēdēs līdz nākamajam paziņojumam tiek pārtraukta. Informācija par piedāvājumu atvēršanā fiksētajām cenām un piedāvājumus iesniegušajiem piegādātājiem </w:t>
      </w:r>
      <w:r w:rsidRPr="00EF6462">
        <w:rPr>
          <w:sz w:val="16"/>
          <w:szCs w:val="16"/>
          <w:u w:val="single"/>
          <w:lang w:val="lv-LV" w:eastAsia="lv-LV"/>
        </w:rPr>
        <w:t>pēc pieprasījuma (adresēts: liene.popova@ldz.lv) tiks nosūtīta 2 darba dienu laikā.</w:t>
      </w:r>
      <w:r w:rsidRPr="00EF6462">
        <w:rPr>
          <w:sz w:val="16"/>
          <w:szCs w:val="16"/>
          <w:lang w:val="lv-LV" w:eastAsia="lv-LV"/>
        </w:rPr>
        <w:t> </w:t>
      </w:r>
    </w:p>
    <w:p w14:paraId="04ED3EA7" w14:textId="77777777" w:rsidR="004024B1" w:rsidRPr="00D67073" w:rsidRDefault="004024B1">
      <w:pPr>
        <w:pStyle w:val="FootnoteText"/>
        <w:rPr>
          <w:lang w:val="lv-LV"/>
        </w:rPr>
      </w:pPr>
    </w:p>
  </w:footnote>
  <w:footnote w:id="3">
    <w:p w14:paraId="1C894624" w14:textId="77777777" w:rsidR="004024B1" w:rsidRPr="00EF6462" w:rsidRDefault="004024B1"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EF6462">
        <w:rPr>
          <w:iCs/>
          <w:sz w:val="16"/>
          <w:szCs w:val="16"/>
          <w:lang w:val="lv-LV"/>
        </w:rPr>
        <w:t xml:space="preserve">Pasūtītājs, </w:t>
      </w:r>
      <w:r w:rsidRPr="00EF6462">
        <w:rPr>
          <w:b/>
          <w:bCs/>
          <w:i/>
          <w:sz w:val="16"/>
          <w:szCs w:val="16"/>
          <w:lang w:val="lv-LV"/>
        </w:rPr>
        <w:t>izmantojot publiskās datu bāzes</w:t>
      </w:r>
      <w:r w:rsidRPr="00EF6462">
        <w:rPr>
          <w:iCs/>
          <w:sz w:val="16"/>
          <w:szCs w:val="16"/>
          <w:lang w:val="lv-LV"/>
        </w:rPr>
        <w:t xml:space="preserve"> un publiski pieejamo informāciju, </w:t>
      </w:r>
      <w:r w:rsidRPr="00EF6462">
        <w:rPr>
          <w:b/>
          <w:bCs/>
          <w:i/>
          <w:sz w:val="16"/>
          <w:szCs w:val="16"/>
          <w:lang w:val="lv-LV"/>
        </w:rPr>
        <w:t>pārbaudīs</w:t>
      </w:r>
      <w:r w:rsidRPr="00EF6462">
        <w:rPr>
          <w:iCs/>
          <w:sz w:val="16"/>
          <w:szCs w:val="16"/>
          <w:lang w:val="lv-LV"/>
        </w:rPr>
        <w:t xml:space="preserve"> un pārliecināsies, vai uz </w:t>
      </w:r>
      <w:r w:rsidRPr="00EF6462">
        <w:rPr>
          <w:b/>
          <w:bCs/>
          <w:i/>
          <w:sz w:val="16"/>
          <w:szCs w:val="16"/>
          <w:lang w:val="lv-LV"/>
        </w:rPr>
        <w:t>Latvijas Republikā reģistrētu pretendentu</w:t>
      </w:r>
      <w:r w:rsidRPr="00EF6462">
        <w:rPr>
          <w:iCs/>
          <w:sz w:val="16"/>
          <w:szCs w:val="16"/>
          <w:lang w:val="lv-LV"/>
        </w:rPr>
        <w:t xml:space="preserve">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595492C4" w14:textId="77777777" w:rsidR="004024B1" w:rsidRPr="009F76A6" w:rsidRDefault="004024B1" w:rsidP="00D614C4">
      <w:pPr>
        <w:jc w:val="both"/>
        <w:rPr>
          <w:iCs/>
          <w:sz w:val="20"/>
          <w:szCs w:val="20"/>
          <w:lang w:val="lv-LV"/>
        </w:rPr>
      </w:pPr>
    </w:p>
  </w:footnote>
  <w:footnote w:id="4">
    <w:p w14:paraId="1C8F522E" w14:textId="77777777" w:rsidR="004024B1" w:rsidRPr="00EF6462" w:rsidRDefault="004024B1"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 Šāda pārbaude tiek veikta arī pirms iepirkuma līguma noslēgšanas (nolikuma 7.8.p.). Tas nozīmē:</w:t>
      </w:r>
      <w:r w:rsidRPr="00EF6462">
        <w:rPr>
          <w:i/>
          <w:iCs/>
          <w:sz w:val="16"/>
          <w:szCs w:val="16"/>
          <w:lang w:val="lv-LV"/>
        </w:rPr>
        <w:t xml:space="preserve"> </w:t>
      </w:r>
      <w:r w:rsidRPr="00EF6462">
        <w:rPr>
          <w:b/>
          <w:bCs/>
          <w:i/>
          <w:iCs/>
          <w:sz w:val="16"/>
          <w:szCs w:val="16"/>
          <w:u w:val="single"/>
          <w:lang w:val="lv-LV"/>
        </w:rPr>
        <w:t>pretendentam nodokļu parāds (virs 150 EUR) nedrīkst būt laika periodā no piedāvājumu atvēršanas dienas līdz iespējamā iepirkuma līguma noslēgšanai.</w:t>
      </w:r>
    </w:p>
    <w:p w14:paraId="4150748B" w14:textId="77777777" w:rsidR="004024B1" w:rsidRPr="00EF6462" w:rsidRDefault="004024B1">
      <w:pPr>
        <w:pStyle w:val="FootnoteText"/>
        <w:rPr>
          <w:sz w:val="16"/>
          <w:szCs w:val="16"/>
          <w:lang w:val="lv-LV"/>
        </w:rPr>
      </w:pPr>
    </w:p>
  </w:footnote>
  <w:footnote w:id="5">
    <w:p w14:paraId="4693DD6D" w14:textId="77777777" w:rsidR="004024B1" w:rsidRPr="007F4740" w:rsidRDefault="004024B1">
      <w:pPr>
        <w:pStyle w:val="FootnoteText"/>
        <w:rPr>
          <w:lang w:val="lv-LV"/>
        </w:rPr>
      </w:pPr>
      <w:r>
        <w:rPr>
          <w:rStyle w:val="FootnoteReference"/>
        </w:rPr>
        <w:footnoteRef/>
      </w:r>
      <w:r w:rsidRPr="007F4740">
        <w:rPr>
          <w:lang w:val="lv-LV"/>
        </w:rPr>
        <w:t xml:space="preserve"> http://www.vdzti.gov.lv/index.php?id=388&amp;sa=313,314,388</w:t>
      </w:r>
    </w:p>
  </w:footnote>
  <w:footnote w:id="6">
    <w:p w14:paraId="31A26BC6" w14:textId="77777777" w:rsidR="004024B1" w:rsidRPr="007F4740" w:rsidRDefault="004024B1" w:rsidP="00D063C7">
      <w:pPr>
        <w:pStyle w:val="FootnoteText"/>
        <w:rPr>
          <w:lang w:val="lv-LV"/>
        </w:rPr>
      </w:pPr>
      <w:r>
        <w:rPr>
          <w:rStyle w:val="FootnoteReference"/>
        </w:rPr>
        <w:footnoteRef/>
      </w:r>
      <w:r w:rsidRPr="007F4740">
        <w:rPr>
          <w:lang w:val="lv-LV"/>
        </w:rPr>
        <w:t xml:space="preserve"> </w:t>
      </w:r>
      <w:r w:rsidRPr="00F2388D">
        <w:rPr>
          <w:lang w:val="lv-LV"/>
        </w:rPr>
        <w:t>https://bis.gov.lv/bisp/lv/construction_companies</w:t>
      </w:r>
    </w:p>
  </w:footnote>
  <w:footnote w:id="7">
    <w:p w14:paraId="283421C7" w14:textId="61C2C1F3" w:rsidR="004024B1" w:rsidRPr="00E740F3" w:rsidRDefault="004024B1">
      <w:pPr>
        <w:pStyle w:val="FootnoteText"/>
        <w:rPr>
          <w:lang w:val="lv-LV"/>
        </w:rPr>
      </w:pPr>
      <w:r w:rsidRPr="00862894">
        <w:rPr>
          <w:rStyle w:val="FootnoteReference"/>
        </w:rPr>
        <w:footnoteRef/>
      </w:r>
      <w:r w:rsidRPr="00862894">
        <w:rPr>
          <w:lang w:val="lv-LV"/>
        </w:rPr>
        <w:t xml:space="preserve"> </w:t>
      </w:r>
      <w:hyperlink r:id="rId1" w:history="1">
        <w:r w:rsidRPr="00E740F3">
          <w:rPr>
            <w:rFonts w:eastAsia="Calibri"/>
            <w:lang w:val="lv-LV"/>
          </w:rPr>
          <w:t>https://likumi.lv/ta/id/298177-buvspecialistu-kompetences-novertesanas-un-patstavigas-prakses-uzraudzibas-noteikumi</w:t>
        </w:r>
      </w:hyperlink>
    </w:p>
  </w:footnote>
  <w:footnote w:id="8">
    <w:p w14:paraId="7786D0F7" w14:textId="5F4C9850" w:rsidR="004024B1" w:rsidRPr="00E740F3" w:rsidRDefault="004024B1">
      <w:pPr>
        <w:pStyle w:val="FootnoteText"/>
        <w:rPr>
          <w:lang w:val="lv-LV"/>
        </w:rPr>
      </w:pPr>
      <w:r w:rsidRPr="00E740F3">
        <w:rPr>
          <w:rStyle w:val="FootnoteReference"/>
        </w:rPr>
        <w:footnoteRef/>
      </w:r>
      <w:r w:rsidRPr="00E740F3">
        <w:rPr>
          <w:lang w:val="lv-LV"/>
        </w:rPr>
        <w:t xml:space="preserve"> </w:t>
      </w:r>
      <w:hyperlink r:id="rId2" w:history="1">
        <w:r w:rsidRPr="00E740F3">
          <w:rPr>
            <w:rStyle w:val="Hyperlink"/>
            <w:color w:val="auto"/>
            <w:u w:val="none"/>
            <w:lang w:val="lv-LV"/>
          </w:rPr>
          <w:t>https://bis.gov.lv/bisp/lv/specialist_certificates</w:t>
        </w:r>
      </w:hyperlink>
    </w:p>
  </w:footnote>
  <w:footnote w:id="9">
    <w:p w14:paraId="6DF322F9" w14:textId="6F8C34F7" w:rsidR="004024B1" w:rsidRPr="00E740F3" w:rsidRDefault="004024B1">
      <w:pPr>
        <w:pStyle w:val="FootnoteText"/>
        <w:rPr>
          <w:lang w:val="lv-LV"/>
        </w:rPr>
      </w:pPr>
      <w:r w:rsidRPr="00E740F3">
        <w:rPr>
          <w:rStyle w:val="FootnoteReference"/>
        </w:rPr>
        <w:footnoteRef/>
      </w:r>
      <w:r w:rsidRPr="00E740F3">
        <w:rPr>
          <w:lang w:val="lv-LV"/>
        </w:rPr>
        <w:t xml:space="preserve"> no ikgadējā Valsts ieņēmumu dienestam iesniegtā peļņas vai zaudējumu pārskata</w:t>
      </w:r>
    </w:p>
  </w:footnote>
  <w:footnote w:id="10">
    <w:p w14:paraId="3F0D6837" w14:textId="77777777" w:rsidR="004024B1" w:rsidRPr="00E22FDC" w:rsidRDefault="004024B1" w:rsidP="00A71F4B">
      <w:pPr>
        <w:pStyle w:val="FootnoteText"/>
        <w:jc w:val="both"/>
        <w:rPr>
          <w:sz w:val="16"/>
          <w:szCs w:val="16"/>
          <w:lang w:val="lv-LV"/>
        </w:rPr>
      </w:pPr>
      <w:r w:rsidRPr="00E22FDC">
        <w:rPr>
          <w:rStyle w:val="FootnoteReference"/>
          <w:sz w:val="16"/>
          <w:szCs w:val="16"/>
        </w:rPr>
        <w:footnoteRef/>
      </w:r>
      <w:r w:rsidRPr="00E22FDC">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w:t>
      </w:r>
      <w:r w:rsidRPr="00E22FDC">
        <w:rPr>
          <w:sz w:val="16"/>
          <w:szCs w:val="16"/>
          <w:lang w:val="lv-LV" w:eastAsia="lv-LV"/>
        </w:rPr>
        <w:t>līdz nākamajam paziņojumam netiek piemērots</w:t>
      </w:r>
      <w:r w:rsidRPr="00E22FDC">
        <w:rPr>
          <w:sz w:val="16"/>
          <w:szCs w:val="16"/>
          <w:lang w:val="lv-LV"/>
        </w:rPr>
        <w:t>.</w:t>
      </w:r>
    </w:p>
  </w:footnote>
  <w:footnote w:id="11">
    <w:p w14:paraId="0063E54B" w14:textId="77777777" w:rsidR="004024B1" w:rsidRPr="00A71F4B" w:rsidRDefault="004024B1" w:rsidP="00A71F4B">
      <w:pPr>
        <w:pStyle w:val="FootnoteText"/>
        <w:jc w:val="both"/>
        <w:rPr>
          <w:i/>
          <w:iCs/>
          <w:lang w:val="lv-LV"/>
        </w:rPr>
      </w:pPr>
      <w:r w:rsidRPr="00A71F4B">
        <w:rPr>
          <w:rStyle w:val="FootnoteReference"/>
          <w:i/>
          <w:iCs/>
        </w:rPr>
        <w:footnoteRef/>
      </w:r>
      <w:r w:rsidRPr="00A71F4B">
        <w:rPr>
          <w:i/>
          <w:iCs/>
          <w:lang w:val="lv-LV"/>
        </w:rPr>
        <w:t xml:space="preserve"> </w:t>
      </w:r>
      <w:r w:rsidRPr="00A80F6D">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Pr>
          <w:i/>
          <w:iCs/>
          <w:lang w:val="lv-LV"/>
        </w:rPr>
        <w:t xml:space="preserve">pretendentu dalība klātienē </w:t>
      </w:r>
      <w:r w:rsidRPr="00A80F6D">
        <w:rPr>
          <w:i/>
          <w:iCs/>
          <w:lang w:val="lv-LV" w:eastAsia="lv-LV"/>
        </w:rPr>
        <w:t>līdz nākamajam paziņojumam ne</w:t>
      </w:r>
      <w:r>
        <w:rPr>
          <w:i/>
          <w:iCs/>
          <w:lang w:val="lv-LV" w:eastAsia="lv-LV"/>
        </w:rPr>
        <w:t>notiek</w:t>
      </w:r>
    </w:p>
  </w:footnote>
  <w:footnote w:id="12">
    <w:p w14:paraId="13602386" w14:textId="77777777" w:rsidR="004024B1" w:rsidRPr="0098753C" w:rsidRDefault="004024B1">
      <w:pPr>
        <w:pStyle w:val="FootnoteText"/>
        <w:rPr>
          <w:lang w:val="lv-LV"/>
        </w:rPr>
      </w:pPr>
      <w:r w:rsidRPr="00A71F4B">
        <w:rPr>
          <w:rStyle w:val="FootnoteReference"/>
          <w:i/>
          <w:iCs/>
        </w:rPr>
        <w:footnoteRef/>
      </w:r>
      <w:r w:rsidRPr="00A71F4B">
        <w:rPr>
          <w:i/>
          <w:iCs/>
          <w:lang w:val="lv-LV"/>
        </w:rPr>
        <w:t xml:space="preserve"> </w:t>
      </w:r>
      <w:r>
        <w:rPr>
          <w:i/>
          <w:iCs/>
          <w:lang w:val="lv-LV"/>
        </w:rPr>
        <w:t>Skat.iepriekšējo zemsvītras komentāru</w:t>
      </w:r>
    </w:p>
  </w:footnote>
  <w:footnote w:id="13">
    <w:p w14:paraId="04CD5EC3" w14:textId="38FC7E48" w:rsidR="004024B1" w:rsidRPr="00E740F3" w:rsidRDefault="004024B1" w:rsidP="006E645F">
      <w:pPr>
        <w:pStyle w:val="BodyTextIndent"/>
        <w:ind w:firstLine="0"/>
        <w:rPr>
          <w:sz w:val="16"/>
          <w:szCs w:val="16"/>
          <w:lang w:val="lv-LV"/>
        </w:rPr>
      </w:pPr>
      <w:r w:rsidRPr="00E740F3">
        <w:rPr>
          <w:rStyle w:val="FootnoteReference"/>
          <w:sz w:val="16"/>
          <w:szCs w:val="16"/>
        </w:rPr>
        <w:footnoteRef/>
      </w:r>
      <w:r w:rsidRPr="00E740F3">
        <w:rPr>
          <w:sz w:val="16"/>
          <w:szCs w:val="16"/>
          <w:lang w:val="lv-LV"/>
        </w:rPr>
        <w:t xml:space="preserve">  1.variants: galīgās izmaksas, veicot rēķinu apmaksu 30 dienu laikā, avanss 30% apmērā; </w:t>
      </w:r>
    </w:p>
  </w:footnote>
  <w:footnote w:id="14">
    <w:p w14:paraId="46049C2A" w14:textId="1A54FA72" w:rsidR="004024B1" w:rsidRPr="00E740F3" w:rsidRDefault="004024B1" w:rsidP="006E645F">
      <w:pPr>
        <w:pStyle w:val="NormalWeb"/>
        <w:rPr>
          <w:sz w:val="16"/>
          <w:szCs w:val="16"/>
        </w:rPr>
      </w:pPr>
      <w:r w:rsidRPr="00E740F3">
        <w:rPr>
          <w:rStyle w:val="FootnoteReference"/>
          <w:sz w:val="16"/>
          <w:szCs w:val="16"/>
        </w:rPr>
        <w:footnoteRef/>
      </w:r>
      <w:r w:rsidRPr="00E740F3">
        <w:rPr>
          <w:sz w:val="16"/>
          <w:szCs w:val="16"/>
        </w:rPr>
        <w:t xml:space="preserve"> 2.variants: galīgās izmaksas, veicot rēķinu apmaksu 60 dienu laikā, avanss nav paredzēts</w:t>
      </w:r>
    </w:p>
    <w:p w14:paraId="1672B92E" w14:textId="39E7C8EE" w:rsidR="004024B1" w:rsidRPr="006E645F" w:rsidRDefault="004024B1">
      <w:pPr>
        <w:pStyle w:val="FootnoteText"/>
        <w:rPr>
          <w:lang w:val="lv-LV"/>
        </w:rPr>
      </w:pPr>
    </w:p>
  </w:footnote>
  <w:footnote w:id="15">
    <w:p w14:paraId="60052371" w14:textId="77777777" w:rsidR="004024B1" w:rsidRPr="00507783" w:rsidRDefault="004024B1" w:rsidP="005F279F">
      <w:pPr>
        <w:pStyle w:val="FootnoteText"/>
        <w:rPr>
          <w:i/>
          <w:iCs/>
          <w:color w:val="FF0000"/>
          <w:lang w:val="lv-LV"/>
        </w:rPr>
      </w:pPr>
      <w:r w:rsidRPr="00026DB9">
        <w:rPr>
          <w:rStyle w:val="FootnoteReference"/>
          <w:i/>
          <w:iCs/>
        </w:rPr>
        <w:footnoteRef/>
      </w:r>
      <w:r w:rsidRPr="00026DB9">
        <w:rPr>
          <w:i/>
          <w:iCs/>
          <w:lang w:val="lv-LV"/>
        </w:rPr>
        <w:t xml:space="preserve"> https://bis.gov.lv/bisp/lv/construction_companies</w:t>
      </w:r>
    </w:p>
  </w:footnote>
  <w:footnote w:id="16">
    <w:p w14:paraId="1B26D3BE" w14:textId="642D7BBA" w:rsidR="004024B1" w:rsidRPr="00E740F3" w:rsidRDefault="004024B1">
      <w:pPr>
        <w:pStyle w:val="FootnoteText"/>
        <w:rPr>
          <w:lang w:val="lv-LV"/>
        </w:rPr>
      </w:pPr>
      <w:r w:rsidRPr="00E740F3">
        <w:rPr>
          <w:rStyle w:val="FootnoteReference"/>
        </w:rPr>
        <w:footnoteRef/>
      </w:r>
      <w:r w:rsidRPr="00E740F3">
        <w:rPr>
          <w:lang w:val="lv-LV"/>
        </w:rPr>
        <w:t xml:space="preserve"> </w:t>
      </w:r>
      <w:r w:rsidRPr="00E740F3">
        <w:rPr>
          <w:i/>
          <w:lang w:val="lv-LV"/>
        </w:rPr>
        <w:t xml:space="preserve">Forma finanšu aprēķina variantu iesniegšanai, faktiski </w:t>
      </w:r>
      <w:r w:rsidRPr="00E740F3">
        <w:rPr>
          <w:i/>
          <w:iCs/>
          <w:lang w:val="lv-LV" w:eastAsia="lv-LV"/>
        </w:rPr>
        <w:t>iesniedzamas aizpildītas divas secīgas tabulas</w:t>
      </w:r>
    </w:p>
  </w:footnote>
  <w:footnote w:id="17">
    <w:p w14:paraId="6A3F84C6" w14:textId="43FF3496" w:rsidR="004024B1" w:rsidRPr="007506BE" w:rsidRDefault="004024B1" w:rsidP="009E1D82">
      <w:pPr>
        <w:pStyle w:val="FootnoteText"/>
        <w:jc w:val="both"/>
        <w:rPr>
          <w:i/>
          <w:lang w:val="lv-LV"/>
        </w:rPr>
      </w:pPr>
      <w:r w:rsidRPr="00487573">
        <w:rPr>
          <w:rStyle w:val="FootnoteReference"/>
          <w:i/>
        </w:rPr>
        <w:footnoteRef/>
      </w:r>
      <w:r w:rsidRPr="00487573">
        <w:rPr>
          <w:i/>
          <w:lang w:val="lv-LV"/>
        </w:rPr>
        <w:t>Informācija par</w:t>
      </w:r>
      <w:r>
        <w:rPr>
          <w:i/>
          <w:lang w:val="lv-LV"/>
        </w:rPr>
        <w:t xml:space="preserve"> vidējo</w:t>
      </w:r>
      <w:r w:rsidRPr="00487573">
        <w:rPr>
          <w:i/>
          <w:lang w:val="lv-LV"/>
        </w:rPr>
        <w:t xml:space="preserve"> finanšu apgrozījumu sniedzama</w:t>
      </w:r>
      <w:r>
        <w:rPr>
          <w:i/>
          <w:lang w:val="lv-LV"/>
        </w:rPr>
        <w:t xml:space="preserve"> par</w:t>
      </w:r>
      <w:r w:rsidRPr="00487573">
        <w:rPr>
          <w:i/>
          <w:lang w:val="lv-LV"/>
        </w:rPr>
        <w:t xml:space="preserve"> iepriekšējiem</w:t>
      </w:r>
      <w:r>
        <w:rPr>
          <w:i/>
          <w:lang w:val="lv-LV"/>
        </w:rPr>
        <w:t xml:space="preserve"> 3</w:t>
      </w:r>
      <w:r w:rsidRPr="00487573">
        <w:rPr>
          <w:i/>
          <w:lang w:val="lv-LV"/>
        </w:rPr>
        <w:t xml:space="preserve">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w:t>
      </w:r>
    </w:p>
    <w:p w14:paraId="21D597E0" w14:textId="77777777" w:rsidR="004024B1" w:rsidRPr="00487573" w:rsidRDefault="004024B1" w:rsidP="009E1D82">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82358AA"/>
    <w:multiLevelType w:val="hybridMultilevel"/>
    <w:tmpl w:val="0CE299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5" w15:restartNumberingAfterBreak="0">
    <w:nsid w:val="10C92B41"/>
    <w:multiLevelType w:val="hybridMultilevel"/>
    <w:tmpl w:val="3D44B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951A0B"/>
    <w:multiLevelType w:val="hybridMultilevel"/>
    <w:tmpl w:val="24809A30"/>
    <w:lvl w:ilvl="0" w:tplc="7F265D9A">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2F2915"/>
    <w:multiLevelType w:val="multilevel"/>
    <w:tmpl w:val="82B24F32"/>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1004"/>
        </w:tabs>
        <w:ind w:left="1004" w:hanging="720"/>
      </w:pPr>
      <w:rPr>
        <w:strike w:val="0"/>
        <w:dstrike w:val="0"/>
        <w:color w:val="auto"/>
        <w:u w:val="none"/>
        <w:effect w:val="none"/>
      </w:rPr>
    </w:lvl>
    <w:lvl w:ilvl="3">
      <w:start w:val="1"/>
      <w:numFmt w:val="decimal"/>
      <w:lvlText w:val="%1.%2.%3.%4."/>
      <w:lvlJc w:val="left"/>
      <w:pPr>
        <w:tabs>
          <w:tab w:val="num" w:pos="2357"/>
        </w:tabs>
        <w:ind w:left="2357"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1BB51430"/>
    <w:multiLevelType w:val="multilevel"/>
    <w:tmpl w:val="6B76FF04"/>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rPr>
        <w:b w:val="0"/>
        <w:bCs w:val="0"/>
        <w:color w:val="auto"/>
      </w:r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0" w15:restartNumberingAfterBreak="0">
    <w:nsid w:val="1C034D1A"/>
    <w:multiLevelType w:val="hybridMultilevel"/>
    <w:tmpl w:val="0A968F78"/>
    <w:lvl w:ilvl="0" w:tplc="50B83278">
      <w:start w:val="1"/>
      <w:numFmt w:val="decimal"/>
      <w:lvlText w:val="%1."/>
      <w:lvlJc w:val="left"/>
      <w:pPr>
        <w:tabs>
          <w:tab w:val="num" w:pos="360"/>
        </w:tabs>
        <w:ind w:left="360" w:hanging="360"/>
      </w:pPr>
      <w:rPr>
        <w:i w:val="0"/>
        <w:iCs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E125910"/>
    <w:multiLevelType w:val="hybridMultilevel"/>
    <w:tmpl w:val="F57C542E"/>
    <w:lvl w:ilvl="0" w:tplc="3562381C">
      <w:start w:val="4"/>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B92123"/>
    <w:multiLevelType w:val="hybridMultilevel"/>
    <w:tmpl w:val="638C624A"/>
    <w:lvl w:ilvl="0" w:tplc="E41A6D52">
      <w:start w:val="1"/>
      <w:numFmt w:val="decimal"/>
      <w:lvlText w:val="%1)"/>
      <w:lvlJc w:val="left"/>
      <w:pPr>
        <w:ind w:left="410" w:hanging="360"/>
      </w:pPr>
      <w:rPr>
        <w:rFonts w:hint="default"/>
      </w:rPr>
    </w:lvl>
    <w:lvl w:ilvl="1" w:tplc="04260019" w:tentative="1">
      <w:start w:val="1"/>
      <w:numFmt w:val="lowerLetter"/>
      <w:lvlText w:val="%2."/>
      <w:lvlJc w:val="left"/>
      <w:pPr>
        <w:ind w:left="1130" w:hanging="360"/>
      </w:pPr>
    </w:lvl>
    <w:lvl w:ilvl="2" w:tplc="0426001B" w:tentative="1">
      <w:start w:val="1"/>
      <w:numFmt w:val="lowerRoman"/>
      <w:lvlText w:val="%3."/>
      <w:lvlJc w:val="right"/>
      <w:pPr>
        <w:ind w:left="1850" w:hanging="180"/>
      </w:pPr>
    </w:lvl>
    <w:lvl w:ilvl="3" w:tplc="0426000F" w:tentative="1">
      <w:start w:val="1"/>
      <w:numFmt w:val="decimal"/>
      <w:lvlText w:val="%4."/>
      <w:lvlJc w:val="left"/>
      <w:pPr>
        <w:ind w:left="2570" w:hanging="360"/>
      </w:pPr>
    </w:lvl>
    <w:lvl w:ilvl="4" w:tplc="04260019" w:tentative="1">
      <w:start w:val="1"/>
      <w:numFmt w:val="lowerLetter"/>
      <w:lvlText w:val="%5."/>
      <w:lvlJc w:val="left"/>
      <w:pPr>
        <w:ind w:left="3290" w:hanging="360"/>
      </w:pPr>
    </w:lvl>
    <w:lvl w:ilvl="5" w:tplc="0426001B" w:tentative="1">
      <w:start w:val="1"/>
      <w:numFmt w:val="lowerRoman"/>
      <w:lvlText w:val="%6."/>
      <w:lvlJc w:val="right"/>
      <w:pPr>
        <w:ind w:left="4010" w:hanging="180"/>
      </w:pPr>
    </w:lvl>
    <w:lvl w:ilvl="6" w:tplc="0426000F" w:tentative="1">
      <w:start w:val="1"/>
      <w:numFmt w:val="decimal"/>
      <w:lvlText w:val="%7."/>
      <w:lvlJc w:val="left"/>
      <w:pPr>
        <w:ind w:left="4730" w:hanging="360"/>
      </w:pPr>
    </w:lvl>
    <w:lvl w:ilvl="7" w:tplc="04260019" w:tentative="1">
      <w:start w:val="1"/>
      <w:numFmt w:val="lowerLetter"/>
      <w:lvlText w:val="%8."/>
      <w:lvlJc w:val="left"/>
      <w:pPr>
        <w:ind w:left="5450" w:hanging="360"/>
      </w:pPr>
    </w:lvl>
    <w:lvl w:ilvl="8" w:tplc="0426001B" w:tentative="1">
      <w:start w:val="1"/>
      <w:numFmt w:val="lowerRoman"/>
      <w:lvlText w:val="%9."/>
      <w:lvlJc w:val="right"/>
      <w:pPr>
        <w:ind w:left="6170" w:hanging="180"/>
      </w:pPr>
    </w:lvl>
  </w:abstractNum>
  <w:abstractNum w:abstractNumId="14" w15:restartNumberingAfterBreak="0">
    <w:nsid w:val="22ED0B01"/>
    <w:multiLevelType w:val="hybridMultilevel"/>
    <w:tmpl w:val="5874D652"/>
    <w:lvl w:ilvl="0" w:tplc="81284528">
      <w:start w:val="1"/>
      <w:numFmt w:val="decimal"/>
      <w:lvlText w:val="%1."/>
      <w:lvlJc w:val="left"/>
      <w:pPr>
        <w:ind w:left="720" w:hanging="360"/>
      </w:pPr>
      <w:rPr>
        <w:rFonts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7" w15:restartNumberingAfterBreak="0">
    <w:nsid w:val="2C98027A"/>
    <w:multiLevelType w:val="multilevel"/>
    <w:tmpl w:val="E8521968"/>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D012F92"/>
    <w:multiLevelType w:val="hybridMultilevel"/>
    <w:tmpl w:val="5D8C5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5E0D8D"/>
    <w:multiLevelType w:val="hybridMultilevel"/>
    <w:tmpl w:val="20E0A3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A81459"/>
    <w:multiLevelType w:val="hybridMultilevel"/>
    <w:tmpl w:val="BFCEC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30B66"/>
    <w:multiLevelType w:val="hybridMultilevel"/>
    <w:tmpl w:val="CF0A59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A26610"/>
    <w:multiLevelType w:val="multilevel"/>
    <w:tmpl w:val="6CDE090E"/>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AC824A4"/>
    <w:multiLevelType w:val="hybridMultilevel"/>
    <w:tmpl w:val="975C091C"/>
    <w:lvl w:ilvl="0" w:tplc="EBE070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350405"/>
    <w:multiLevelType w:val="hybridMultilevel"/>
    <w:tmpl w:val="EA8C8468"/>
    <w:lvl w:ilvl="0" w:tplc="81284528">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42B44D2"/>
    <w:multiLevelType w:val="hybridMultilevel"/>
    <w:tmpl w:val="D8D2A5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027051"/>
    <w:multiLevelType w:val="hybridMultilevel"/>
    <w:tmpl w:val="65562B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E35B46"/>
    <w:multiLevelType w:val="hybridMultilevel"/>
    <w:tmpl w:val="B1602444"/>
    <w:lvl w:ilvl="0" w:tplc="81284528">
      <w:start w:val="1"/>
      <w:numFmt w:val="decimal"/>
      <w:lvlText w:val="%1."/>
      <w:lvlJc w:val="left"/>
      <w:pPr>
        <w:ind w:left="720" w:hanging="360"/>
      </w:pPr>
      <w:rPr>
        <w:rFonts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0CF3C8A"/>
    <w:multiLevelType w:val="hybridMultilevel"/>
    <w:tmpl w:val="5DBEA3E2"/>
    <w:lvl w:ilvl="0" w:tplc="8128452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0F6FAF"/>
    <w:multiLevelType w:val="hybridMultilevel"/>
    <w:tmpl w:val="837E01BA"/>
    <w:lvl w:ilvl="0" w:tplc="0426000F">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0" w15:restartNumberingAfterBreak="0">
    <w:nsid w:val="663A0D8C"/>
    <w:multiLevelType w:val="hybridMultilevel"/>
    <w:tmpl w:val="EED04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89E32EA"/>
    <w:multiLevelType w:val="multilevel"/>
    <w:tmpl w:val="963878C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rFonts w:ascii="Arial" w:hAnsi="Arial" w:cs="Arial" w:hint="default"/>
        <w:b w:val="0"/>
        <w:i w:val="0"/>
        <w:sz w:val="22"/>
        <w:szCs w:val="22"/>
      </w:rPr>
    </w:lvl>
    <w:lvl w:ilvl="2">
      <w:start w:val="1"/>
      <w:numFmt w:val="decimal"/>
      <w:lvlText w:val="%1.%2.%3."/>
      <w:lvlJc w:val="left"/>
      <w:pPr>
        <w:tabs>
          <w:tab w:val="num" w:pos="1430"/>
        </w:tabs>
        <w:ind w:left="1214" w:hanging="504"/>
      </w:pPr>
      <w:rPr>
        <w:rFonts w:ascii="Arial" w:hAnsi="Arial" w:cs="Arial" w:hint="default"/>
        <w:b w:val="0"/>
        <w:i w:val="0"/>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FDB0553"/>
    <w:multiLevelType w:val="multilevel"/>
    <w:tmpl w:val="2466AF5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5"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7"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37"/>
  </w:num>
  <w:num w:numId="3">
    <w:abstractNumId w:val="38"/>
  </w:num>
  <w:num w:numId="4">
    <w:abstractNumId w:val="10"/>
  </w:num>
  <w:num w:numId="5">
    <w:abstractNumId w:val="26"/>
  </w:num>
  <w:num w:numId="6">
    <w:abstractNumId w:val="29"/>
  </w:num>
  <w:num w:numId="7">
    <w:abstractNumId w:val="7"/>
  </w:num>
  <w:num w:numId="8">
    <w:abstractNumId w:val="21"/>
  </w:num>
  <w:num w:numId="9">
    <w:abstractNumId w:val="11"/>
  </w:num>
  <w:num w:numId="10">
    <w:abstractNumId w:val="43"/>
  </w:num>
  <w:num w:numId="11">
    <w:abstractNumId w:val="46"/>
  </w:num>
  <w:num w:numId="12">
    <w:abstractNumId w:val="4"/>
  </w:num>
  <w:num w:numId="13">
    <w:abstractNumId w:val="30"/>
  </w:num>
  <w:num w:numId="14">
    <w:abstractNumId w:val="15"/>
  </w:num>
  <w:num w:numId="15">
    <w:abstractNumId w:val="23"/>
  </w:num>
  <w:num w:numId="16">
    <w:abstractNumId w:val="40"/>
  </w:num>
  <w:num w:numId="17">
    <w:abstractNumId w:val="2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num>
  <w:num w:numId="24">
    <w:abstractNumId w:val="32"/>
  </w:num>
  <w:num w:numId="25">
    <w:abstractNumId w:val="18"/>
  </w:num>
  <w:num w:numId="26">
    <w:abstractNumId w:val="5"/>
  </w:num>
  <w:num w:numId="27">
    <w:abstractNumId w:val="44"/>
  </w:num>
  <w:num w:numId="2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6"/>
  </w:num>
  <w:num w:numId="31">
    <w:abstractNumId w:val="35"/>
  </w:num>
  <w:num w:numId="32">
    <w:abstractNumId w:val="31"/>
  </w:num>
  <w:num w:numId="33">
    <w:abstractNumId w:val="39"/>
  </w:num>
  <w:num w:numId="34">
    <w:abstractNumId w:val="27"/>
  </w:num>
  <w:num w:numId="35">
    <w:abstractNumId w:val="33"/>
  </w:num>
  <w:num w:numId="36">
    <w:abstractNumId w:val="34"/>
  </w:num>
  <w:num w:numId="37">
    <w:abstractNumId w:val="41"/>
  </w:num>
  <w:num w:numId="38">
    <w:abstractNumId w:val="12"/>
  </w:num>
  <w:num w:numId="39">
    <w:abstractNumId w:val="47"/>
  </w:num>
  <w:num w:numId="40">
    <w:abstractNumId w:val="6"/>
  </w:num>
  <w:num w:numId="41">
    <w:abstractNumId w:val="19"/>
  </w:num>
  <w:num w:numId="42">
    <w:abstractNumId w:val="24"/>
  </w:num>
  <w:num w:numId="43">
    <w:abstractNumId w:val="28"/>
  </w:num>
  <w:num w:numId="44">
    <w:abstractNumId w:val="2"/>
  </w:num>
  <w:num w:numId="45">
    <w:abstractNumId w:val="45"/>
  </w:num>
  <w:num w:numId="46">
    <w:abstractNumId w:val="42"/>
  </w:num>
  <w:num w:numId="4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F1B"/>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33DD"/>
    <w:rsid w:val="000936B7"/>
    <w:rsid w:val="00095189"/>
    <w:rsid w:val="0009548E"/>
    <w:rsid w:val="00095B5F"/>
    <w:rsid w:val="0009676A"/>
    <w:rsid w:val="00096A59"/>
    <w:rsid w:val="00096EB3"/>
    <w:rsid w:val="00096FEC"/>
    <w:rsid w:val="0009734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8C9"/>
    <w:rsid w:val="000C15E0"/>
    <w:rsid w:val="000C1E8C"/>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6A8"/>
    <w:rsid w:val="001117BF"/>
    <w:rsid w:val="001122BB"/>
    <w:rsid w:val="00112BD8"/>
    <w:rsid w:val="00112DCE"/>
    <w:rsid w:val="0011350D"/>
    <w:rsid w:val="0011419C"/>
    <w:rsid w:val="001158CF"/>
    <w:rsid w:val="00115A85"/>
    <w:rsid w:val="001162A3"/>
    <w:rsid w:val="001169C3"/>
    <w:rsid w:val="001170E5"/>
    <w:rsid w:val="00117422"/>
    <w:rsid w:val="00117E9B"/>
    <w:rsid w:val="00120E60"/>
    <w:rsid w:val="00121D84"/>
    <w:rsid w:val="00121E05"/>
    <w:rsid w:val="00122173"/>
    <w:rsid w:val="001222F3"/>
    <w:rsid w:val="0012310E"/>
    <w:rsid w:val="001235FD"/>
    <w:rsid w:val="0012442D"/>
    <w:rsid w:val="00124976"/>
    <w:rsid w:val="00125454"/>
    <w:rsid w:val="00125611"/>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4F42"/>
    <w:rsid w:val="0014556E"/>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7F2"/>
    <w:rsid w:val="00164C14"/>
    <w:rsid w:val="0016590C"/>
    <w:rsid w:val="0016640A"/>
    <w:rsid w:val="0016640C"/>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1D76"/>
    <w:rsid w:val="001925EB"/>
    <w:rsid w:val="00193039"/>
    <w:rsid w:val="00194700"/>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4A3A"/>
    <w:rsid w:val="001A5868"/>
    <w:rsid w:val="001A6553"/>
    <w:rsid w:val="001A6B32"/>
    <w:rsid w:val="001A7666"/>
    <w:rsid w:val="001A767B"/>
    <w:rsid w:val="001B26D5"/>
    <w:rsid w:val="001B2B47"/>
    <w:rsid w:val="001B3EA8"/>
    <w:rsid w:val="001B4361"/>
    <w:rsid w:val="001B43CE"/>
    <w:rsid w:val="001B6C58"/>
    <w:rsid w:val="001C2DA8"/>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001C"/>
    <w:rsid w:val="001E0E08"/>
    <w:rsid w:val="001E243F"/>
    <w:rsid w:val="001E402A"/>
    <w:rsid w:val="001E403C"/>
    <w:rsid w:val="001E4185"/>
    <w:rsid w:val="001E447F"/>
    <w:rsid w:val="001E45AC"/>
    <w:rsid w:val="001E508F"/>
    <w:rsid w:val="001E6195"/>
    <w:rsid w:val="001E620F"/>
    <w:rsid w:val="001E687C"/>
    <w:rsid w:val="001F07D0"/>
    <w:rsid w:val="001F0F87"/>
    <w:rsid w:val="001F1993"/>
    <w:rsid w:val="001F1C0C"/>
    <w:rsid w:val="001F4289"/>
    <w:rsid w:val="001F56DB"/>
    <w:rsid w:val="001F639D"/>
    <w:rsid w:val="001F6F4E"/>
    <w:rsid w:val="001F7097"/>
    <w:rsid w:val="001F7909"/>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25A4"/>
    <w:rsid w:val="0022276D"/>
    <w:rsid w:val="002232CD"/>
    <w:rsid w:val="00223D45"/>
    <w:rsid w:val="00223E91"/>
    <w:rsid w:val="00224AEE"/>
    <w:rsid w:val="0022562A"/>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601FE"/>
    <w:rsid w:val="00260989"/>
    <w:rsid w:val="002619C4"/>
    <w:rsid w:val="00262104"/>
    <w:rsid w:val="00262440"/>
    <w:rsid w:val="0026272D"/>
    <w:rsid w:val="00263457"/>
    <w:rsid w:val="002649F8"/>
    <w:rsid w:val="00264DE2"/>
    <w:rsid w:val="00265096"/>
    <w:rsid w:val="0026663E"/>
    <w:rsid w:val="0026698B"/>
    <w:rsid w:val="002675E9"/>
    <w:rsid w:val="002700FA"/>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F18"/>
    <w:rsid w:val="00291D5E"/>
    <w:rsid w:val="00292984"/>
    <w:rsid w:val="00292DCC"/>
    <w:rsid w:val="00293057"/>
    <w:rsid w:val="00293362"/>
    <w:rsid w:val="00293896"/>
    <w:rsid w:val="00293AEC"/>
    <w:rsid w:val="002941C7"/>
    <w:rsid w:val="00294273"/>
    <w:rsid w:val="002952C9"/>
    <w:rsid w:val="00296A81"/>
    <w:rsid w:val="00297AAC"/>
    <w:rsid w:val="002A0FBB"/>
    <w:rsid w:val="002A1676"/>
    <w:rsid w:val="002A29A8"/>
    <w:rsid w:val="002A361F"/>
    <w:rsid w:val="002A447E"/>
    <w:rsid w:val="002A4B29"/>
    <w:rsid w:val="002A5788"/>
    <w:rsid w:val="002A5871"/>
    <w:rsid w:val="002A65BD"/>
    <w:rsid w:val="002A6D31"/>
    <w:rsid w:val="002A7B3C"/>
    <w:rsid w:val="002A7C01"/>
    <w:rsid w:val="002B1317"/>
    <w:rsid w:val="002B131B"/>
    <w:rsid w:val="002B1F0C"/>
    <w:rsid w:val="002B351C"/>
    <w:rsid w:val="002B40D7"/>
    <w:rsid w:val="002B521A"/>
    <w:rsid w:val="002B63E3"/>
    <w:rsid w:val="002B66E0"/>
    <w:rsid w:val="002B6960"/>
    <w:rsid w:val="002B6C47"/>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7EBE"/>
    <w:rsid w:val="00302EA9"/>
    <w:rsid w:val="0030304F"/>
    <w:rsid w:val="003043EF"/>
    <w:rsid w:val="003051F2"/>
    <w:rsid w:val="003058FB"/>
    <w:rsid w:val="00306145"/>
    <w:rsid w:val="003063C6"/>
    <w:rsid w:val="003068B9"/>
    <w:rsid w:val="003069E4"/>
    <w:rsid w:val="0031060B"/>
    <w:rsid w:val="00310F1F"/>
    <w:rsid w:val="00311352"/>
    <w:rsid w:val="00311C05"/>
    <w:rsid w:val="00311E25"/>
    <w:rsid w:val="003123C0"/>
    <w:rsid w:val="00313025"/>
    <w:rsid w:val="003135F9"/>
    <w:rsid w:val="00313CDA"/>
    <w:rsid w:val="00314129"/>
    <w:rsid w:val="003152BC"/>
    <w:rsid w:val="0031534C"/>
    <w:rsid w:val="003154B0"/>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245"/>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F0F5F"/>
    <w:rsid w:val="003F114F"/>
    <w:rsid w:val="003F14DA"/>
    <w:rsid w:val="003F1C69"/>
    <w:rsid w:val="003F4C26"/>
    <w:rsid w:val="003F55C1"/>
    <w:rsid w:val="003F58BF"/>
    <w:rsid w:val="003F62C5"/>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B0D"/>
    <w:rsid w:val="00413D95"/>
    <w:rsid w:val="00416176"/>
    <w:rsid w:val="004165F4"/>
    <w:rsid w:val="0041665C"/>
    <w:rsid w:val="004174F3"/>
    <w:rsid w:val="004177D9"/>
    <w:rsid w:val="004201C3"/>
    <w:rsid w:val="00420426"/>
    <w:rsid w:val="0042182E"/>
    <w:rsid w:val="004225E7"/>
    <w:rsid w:val="00423A81"/>
    <w:rsid w:val="00423E21"/>
    <w:rsid w:val="00424427"/>
    <w:rsid w:val="00424988"/>
    <w:rsid w:val="00427FA5"/>
    <w:rsid w:val="004305C6"/>
    <w:rsid w:val="004310C4"/>
    <w:rsid w:val="004314A4"/>
    <w:rsid w:val="00431D84"/>
    <w:rsid w:val="004323E6"/>
    <w:rsid w:val="00432786"/>
    <w:rsid w:val="00432BE9"/>
    <w:rsid w:val="00432DFE"/>
    <w:rsid w:val="00433114"/>
    <w:rsid w:val="004339A7"/>
    <w:rsid w:val="00433B4A"/>
    <w:rsid w:val="00433F19"/>
    <w:rsid w:val="0043433A"/>
    <w:rsid w:val="0043506C"/>
    <w:rsid w:val="00435BBB"/>
    <w:rsid w:val="00435EE7"/>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338D"/>
    <w:rsid w:val="00473E16"/>
    <w:rsid w:val="00474127"/>
    <w:rsid w:val="00474415"/>
    <w:rsid w:val="004748BA"/>
    <w:rsid w:val="00475AA8"/>
    <w:rsid w:val="00475D27"/>
    <w:rsid w:val="00475E0B"/>
    <w:rsid w:val="0047642D"/>
    <w:rsid w:val="00476EE5"/>
    <w:rsid w:val="004773D3"/>
    <w:rsid w:val="00477D2C"/>
    <w:rsid w:val="004800DE"/>
    <w:rsid w:val="00480A75"/>
    <w:rsid w:val="00480E9C"/>
    <w:rsid w:val="004822E9"/>
    <w:rsid w:val="0048270D"/>
    <w:rsid w:val="00482B0A"/>
    <w:rsid w:val="00482CC5"/>
    <w:rsid w:val="004836BF"/>
    <w:rsid w:val="0048385A"/>
    <w:rsid w:val="00483BB5"/>
    <w:rsid w:val="00484678"/>
    <w:rsid w:val="0048516D"/>
    <w:rsid w:val="00485473"/>
    <w:rsid w:val="00485AFD"/>
    <w:rsid w:val="00486223"/>
    <w:rsid w:val="004865C0"/>
    <w:rsid w:val="004869BB"/>
    <w:rsid w:val="00486D5B"/>
    <w:rsid w:val="00487009"/>
    <w:rsid w:val="00487EA2"/>
    <w:rsid w:val="004903E9"/>
    <w:rsid w:val="004906FE"/>
    <w:rsid w:val="00491C58"/>
    <w:rsid w:val="00492419"/>
    <w:rsid w:val="0049508C"/>
    <w:rsid w:val="0049552A"/>
    <w:rsid w:val="004956C7"/>
    <w:rsid w:val="00496294"/>
    <w:rsid w:val="00497BF7"/>
    <w:rsid w:val="00497E6F"/>
    <w:rsid w:val="004A00F7"/>
    <w:rsid w:val="004A016F"/>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2012"/>
    <w:rsid w:val="004B201A"/>
    <w:rsid w:val="004B27B2"/>
    <w:rsid w:val="004B2D28"/>
    <w:rsid w:val="004B340B"/>
    <w:rsid w:val="004B3E42"/>
    <w:rsid w:val="004B48DD"/>
    <w:rsid w:val="004B664E"/>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7F9C"/>
    <w:rsid w:val="004D0A55"/>
    <w:rsid w:val="004D0DB2"/>
    <w:rsid w:val="004D29FF"/>
    <w:rsid w:val="004D456A"/>
    <w:rsid w:val="004D536C"/>
    <w:rsid w:val="004D576F"/>
    <w:rsid w:val="004D5B45"/>
    <w:rsid w:val="004D61F8"/>
    <w:rsid w:val="004D6590"/>
    <w:rsid w:val="004D759D"/>
    <w:rsid w:val="004E0787"/>
    <w:rsid w:val="004E07C7"/>
    <w:rsid w:val="004E0C4B"/>
    <w:rsid w:val="004E12B0"/>
    <w:rsid w:val="004E344C"/>
    <w:rsid w:val="004E3953"/>
    <w:rsid w:val="004E5C90"/>
    <w:rsid w:val="004E5FD4"/>
    <w:rsid w:val="004E718A"/>
    <w:rsid w:val="004F0CBC"/>
    <w:rsid w:val="004F0F7C"/>
    <w:rsid w:val="004F347F"/>
    <w:rsid w:val="004F3688"/>
    <w:rsid w:val="004F4926"/>
    <w:rsid w:val="004F500A"/>
    <w:rsid w:val="004F5535"/>
    <w:rsid w:val="004F5CBF"/>
    <w:rsid w:val="004F5DFC"/>
    <w:rsid w:val="004F5FD6"/>
    <w:rsid w:val="004F6278"/>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A14"/>
    <w:rsid w:val="00516B4D"/>
    <w:rsid w:val="00516DFB"/>
    <w:rsid w:val="00521F81"/>
    <w:rsid w:val="005228F6"/>
    <w:rsid w:val="00522E36"/>
    <w:rsid w:val="00523437"/>
    <w:rsid w:val="005249AA"/>
    <w:rsid w:val="005254D7"/>
    <w:rsid w:val="00526111"/>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B17"/>
    <w:rsid w:val="0055621A"/>
    <w:rsid w:val="00557649"/>
    <w:rsid w:val="00560B10"/>
    <w:rsid w:val="00561726"/>
    <w:rsid w:val="00561AAE"/>
    <w:rsid w:val="005648BD"/>
    <w:rsid w:val="00564964"/>
    <w:rsid w:val="00564EA3"/>
    <w:rsid w:val="00566A7E"/>
    <w:rsid w:val="00566EF0"/>
    <w:rsid w:val="005674C5"/>
    <w:rsid w:val="0057000F"/>
    <w:rsid w:val="00570A39"/>
    <w:rsid w:val="00570B24"/>
    <w:rsid w:val="005711AE"/>
    <w:rsid w:val="00571AD3"/>
    <w:rsid w:val="00571D0E"/>
    <w:rsid w:val="00571FB4"/>
    <w:rsid w:val="00572A4B"/>
    <w:rsid w:val="005735C6"/>
    <w:rsid w:val="0057552C"/>
    <w:rsid w:val="0057661E"/>
    <w:rsid w:val="00576FEB"/>
    <w:rsid w:val="00580465"/>
    <w:rsid w:val="00581FC5"/>
    <w:rsid w:val="00582F0C"/>
    <w:rsid w:val="00583A69"/>
    <w:rsid w:val="00583BCB"/>
    <w:rsid w:val="005846A4"/>
    <w:rsid w:val="00584E82"/>
    <w:rsid w:val="005859DF"/>
    <w:rsid w:val="00585AD4"/>
    <w:rsid w:val="00586D0A"/>
    <w:rsid w:val="00587033"/>
    <w:rsid w:val="005875FA"/>
    <w:rsid w:val="00587D1C"/>
    <w:rsid w:val="005900EA"/>
    <w:rsid w:val="00592C81"/>
    <w:rsid w:val="0059304E"/>
    <w:rsid w:val="005943DE"/>
    <w:rsid w:val="005946F2"/>
    <w:rsid w:val="005951B5"/>
    <w:rsid w:val="00595250"/>
    <w:rsid w:val="00596602"/>
    <w:rsid w:val="00596F92"/>
    <w:rsid w:val="005A0857"/>
    <w:rsid w:val="005A35F7"/>
    <w:rsid w:val="005A4409"/>
    <w:rsid w:val="005A4A88"/>
    <w:rsid w:val="005A54E2"/>
    <w:rsid w:val="005A5B3A"/>
    <w:rsid w:val="005A5CB9"/>
    <w:rsid w:val="005A5E09"/>
    <w:rsid w:val="005A700B"/>
    <w:rsid w:val="005A7905"/>
    <w:rsid w:val="005A7DEF"/>
    <w:rsid w:val="005A7F8C"/>
    <w:rsid w:val="005B062C"/>
    <w:rsid w:val="005B06EA"/>
    <w:rsid w:val="005B075E"/>
    <w:rsid w:val="005B1879"/>
    <w:rsid w:val="005B3A9C"/>
    <w:rsid w:val="005B4039"/>
    <w:rsid w:val="005B43DD"/>
    <w:rsid w:val="005B58EE"/>
    <w:rsid w:val="005B628E"/>
    <w:rsid w:val="005C0B26"/>
    <w:rsid w:val="005C2063"/>
    <w:rsid w:val="005C3965"/>
    <w:rsid w:val="005C3EFC"/>
    <w:rsid w:val="005C4B7F"/>
    <w:rsid w:val="005C4C37"/>
    <w:rsid w:val="005C51E6"/>
    <w:rsid w:val="005C6333"/>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0225"/>
    <w:rsid w:val="005F1625"/>
    <w:rsid w:val="005F219C"/>
    <w:rsid w:val="005F279F"/>
    <w:rsid w:val="005F28CE"/>
    <w:rsid w:val="005F2C2A"/>
    <w:rsid w:val="005F3B2A"/>
    <w:rsid w:val="005F4391"/>
    <w:rsid w:val="005F4EBB"/>
    <w:rsid w:val="005F50CB"/>
    <w:rsid w:val="005F5FB9"/>
    <w:rsid w:val="005F6BAB"/>
    <w:rsid w:val="005F7303"/>
    <w:rsid w:val="005F73EC"/>
    <w:rsid w:val="00600AA1"/>
    <w:rsid w:val="006016E4"/>
    <w:rsid w:val="00602E29"/>
    <w:rsid w:val="00603969"/>
    <w:rsid w:val="00603F38"/>
    <w:rsid w:val="00604094"/>
    <w:rsid w:val="00604691"/>
    <w:rsid w:val="006046E3"/>
    <w:rsid w:val="006054F1"/>
    <w:rsid w:val="00606D10"/>
    <w:rsid w:val="00606ED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31F"/>
    <w:rsid w:val="0062384A"/>
    <w:rsid w:val="00623880"/>
    <w:rsid w:val="006239BF"/>
    <w:rsid w:val="006241C9"/>
    <w:rsid w:val="006244AA"/>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F7A"/>
    <w:rsid w:val="00645746"/>
    <w:rsid w:val="00645ADC"/>
    <w:rsid w:val="00646FD6"/>
    <w:rsid w:val="00647899"/>
    <w:rsid w:val="00647976"/>
    <w:rsid w:val="00647D2E"/>
    <w:rsid w:val="00650934"/>
    <w:rsid w:val="006515A1"/>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F86"/>
    <w:rsid w:val="006762E2"/>
    <w:rsid w:val="006763F0"/>
    <w:rsid w:val="006769AE"/>
    <w:rsid w:val="00676BE9"/>
    <w:rsid w:val="006777CD"/>
    <w:rsid w:val="0068020E"/>
    <w:rsid w:val="00680672"/>
    <w:rsid w:val="00680B0F"/>
    <w:rsid w:val="006811D9"/>
    <w:rsid w:val="00681ACD"/>
    <w:rsid w:val="006829C4"/>
    <w:rsid w:val="0068308E"/>
    <w:rsid w:val="00683491"/>
    <w:rsid w:val="00683829"/>
    <w:rsid w:val="00683BB6"/>
    <w:rsid w:val="00684BCC"/>
    <w:rsid w:val="006851BB"/>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441"/>
    <w:rsid w:val="006A15C1"/>
    <w:rsid w:val="006A2062"/>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7CE1"/>
    <w:rsid w:val="006F02F0"/>
    <w:rsid w:val="006F06FF"/>
    <w:rsid w:val="006F0B76"/>
    <w:rsid w:val="006F1CDC"/>
    <w:rsid w:val="006F1D74"/>
    <w:rsid w:val="006F2BC6"/>
    <w:rsid w:val="006F690E"/>
    <w:rsid w:val="006F6D2E"/>
    <w:rsid w:val="006F769E"/>
    <w:rsid w:val="006F7D6E"/>
    <w:rsid w:val="006F7E3B"/>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422A"/>
    <w:rsid w:val="007350AD"/>
    <w:rsid w:val="00735EBD"/>
    <w:rsid w:val="007369A3"/>
    <w:rsid w:val="00736F09"/>
    <w:rsid w:val="007373D7"/>
    <w:rsid w:val="00740E6F"/>
    <w:rsid w:val="007411E3"/>
    <w:rsid w:val="00741DE5"/>
    <w:rsid w:val="00742432"/>
    <w:rsid w:val="00745D7F"/>
    <w:rsid w:val="00746345"/>
    <w:rsid w:val="00746F22"/>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F8C"/>
    <w:rsid w:val="00762385"/>
    <w:rsid w:val="007628BA"/>
    <w:rsid w:val="007644DF"/>
    <w:rsid w:val="00764EBF"/>
    <w:rsid w:val="00765638"/>
    <w:rsid w:val="0076563F"/>
    <w:rsid w:val="00765F10"/>
    <w:rsid w:val="00766187"/>
    <w:rsid w:val="007662D0"/>
    <w:rsid w:val="00766763"/>
    <w:rsid w:val="00766E00"/>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74"/>
    <w:rsid w:val="00784100"/>
    <w:rsid w:val="00784221"/>
    <w:rsid w:val="00785550"/>
    <w:rsid w:val="00785E5F"/>
    <w:rsid w:val="007865F8"/>
    <w:rsid w:val="00786680"/>
    <w:rsid w:val="00786728"/>
    <w:rsid w:val="00786B04"/>
    <w:rsid w:val="00786CAF"/>
    <w:rsid w:val="0078760A"/>
    <w:rsid w:val="00787DE0"/>
    <w:rsid w:val="00790408"/>
    <w:rsid w:val="007922C7"/>
    <w:rsid w:val="007939F5"/>
    <w:rsid w:val="00793A28"/>
    <w:rsid w:val="00794448"/>
    <w:rsid w:val="00794576"/>
    <w:rsid w:val="00795916"/>
    <w:rsid w:val="007967AD"/>
    <w:rsid w:val="007A0407"/>
    <w:rsid w:val="007A0796"/>
    <w:rsid w:val="007A08C9"/>
    <w:rsid w:val="007A16CD"/>
    <w:rsid w:val="007A24C2"/>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44DF"/>
    <w:rsid w:val="007B4528"/>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54C"/>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9A8"/>
    <w:rsid w:val="007F1966"/>
    <w:rsid w:val="007F1C7C"/>
    <w:rsid w:val="007F2F4D"/>
    <w:rsid w:val="007F395F"/>
    <w:rsid w:val="007F40F1"/>
    <w:rsid w:val="007F4622"/>
    <w:rsid w:val="007F4740"/>
    <w:rsid w:val="007F48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24B"/>
    <w:rsid w:val="008116F9"/>
    <w:rsid w:val="0081236A"/>
    <w:rsid w:val="0081247D"/>
    <w:rsid w:val="00813579"/>
    <w:rsid w:val="00814481"/>
    <w:rsid w:val="008144C1"/>
    <w:rsid w:val="00814D4C"/>
    <w:rsid w:val="00815778"/>
    <w:rsid w:val="00815A11"/>
    <w:rsid w:val="00817272"/>
    <w:rsid w:val="00817685"/>
    <w:rsid w:val="00817A89"/>
    <w:rsid w:val="0082068F"/>
    <w:rsid w:val="0082270C"/>
    <w:rsid w:val="008228E1"/>
    <w:rsid w:val="0082314D"/>
    <w:rsid w:val="008233F5"/>
    <w:rsid w:val="008258B4"/>
    <w:rsid w:val="00826A78"/>
    <w:rsid w:val="00827DEE"/>
    <w:rsid w:val="008310F8"/>
    <w:rsid w:val="0083128C"/>
    <w:rsid w:val="00832059"/>
    <w:rsid w:val="0083240E"/>
    <w:rsid w:val="00832CE8"/>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EF1"/>
    <w:rsid w:val="00875777"/>
    <w:rsid w:val="00875B5C"/>
    <w:rsid w:val="00875C50"/>
    <w:rsid w:val="0087604A"/>
    <w:rsid w:val="00876565"/>
    <w:rsid w:val="00876B8D"/>
    <w:rsid w:val="008773BA"/>
    <w:rsid w:val="00877CEA"/>
    <w:rsid w:val="00880B61"/>
    <w:rsid w:val="00881395"/>
    <w:rsid w:val="0088185C"/>
    <w:rsid w:val="00883ECD"/>
    <w:rsid w:val="00884E23"/>
    <w:rsid w:val="00885869"/>
    <w:rsid w:val="00885D38"/>
    <w:rsid w:val="008879E4"/>
    <w:rsid w:val="008912DB"/>
    <w:rsid w:val="008918FC"/>
    <w:rsid w:val="0089450C"/>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1C64"/>
    <w:rsid w:val="008B2D7E"/>
    <w:rsid w:val="008B44ED"/>
    <w:rsid w:val="008B50E9"/>
    <w:rsid w:val="008B5B20"/>
    <w:rsid w:val="008B5E8B"/>
    <w:rsid w:val="008B5FB6"/>
    <w:rsid w:val="008B6614"/>
    <w:rsid w:val="008B719F"/>
    <w:rsid w:val="008B721B"/>
    <w:rsid w:val="008B7DB8"/>
    <w:rsid w:val="008C1068"/>
    <w:rsid w:val="008C16A5"/>
    <w:rsid w:val="008C2B16"/>
    <w:rsid w:val="008C3DA4"/>
    <w:rsid w:val="008C70D0"/>
    <w:rsid w:val="008D0F14"/>
    <w:rsid w:val="008D1389"/>
    <w:rsid w:val="008D22C9"/>
    <w:rsid w:val="008D2415"/>
    <w:rsid w:val="008D2909"/>
    <w:rsid w:val="008D2932"/>
    <w:rsid w:val="008D2AFC"/>
    <w:rsid w:val="008D38A6"/>
    <w:rsid w:val="008D41A0"/>
    <w:rsid w:val="008D459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951"/>
    <w:rsid w:val="009103AE"/>
    <w:rsid w:val="00911A45"/>
    <w:rsid w:val="00912311"/>
    <w:rsid w:val="00912BC6"/>
    <w:rsid w:val="00913404"/>
    <w:rsid w:val="009135D5"/>
    <w:rsid w:val="009136F8"/>
    <w:rsid w:val="00913CEF"/>
    <w:rsid w:val="00914747"/>
    <w:rsid w:val="00914AAB"/>
    <w:rsid w:val="00914E15"/>
    <w:rsid w:val="0091537E"/>
    <w:rsid w:val="00915483"/>
    <w:rsid w:val="00915C0D"/>
    <w:rsid w:val="009166B7"/>
    <w:rsid w:val="00916904"/>
    <w:rsid w:val="0091714C"/>
    <w:rsid w:val="00917154"/>
    <w:rsid w:val="009175ED"/>
    <w:rsid w:val="009176A5"/>
    <w:rsid w:val="00917D51"/>
    <w:rsid w:val="00921421"/>
    <w:rsid w:val="00922AB5"/>
    <w:rsid w:val="009230D7"/>
    <w:rsid w:val="00923DA1"/>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526"/>
    <w:rsid w:val="00945EDE"/>
    <w:rsid w:val="009465D9"/>
    <w:rsid w:val="00946CF1"/>
    <w:rsid w:val="00947FF1"/>
    <w:rsid w:val="009507D9"/>
    <w:rsid w:val="0095172B"/>
    <w:rsid w:val="00952B6E"/>
    <w:rsid w:val="00954146"/>
    <w:rsid w:val="00954155"/>
    <w:rsid w:val="0095497B"/>
    <w:rsid w:val="00954E63"/>
    <w:rsid w:val="00956A03"/>
    <w:rsid w:val="00956C96"/>
    <w:rsid w:val="009571F3"/>
    <w:rsid w:val="00957CA5"/>
    <w:rsid w:val="00960A72"/>
    <w:rsid w:val="00961B35"/>
    <w:rsid w:val="00963280"/>
    <w:rsid w:val="00963442"/>
    <w:rsid w:val="00963A14"/>
    <w:rsid w:val="00965085"/>
    <w:rsid w:val="009653AE"/>
    <w:rsid w:val="00966403"/>
    <w:rsid w:val="009666CD"/>
    <w:rsid w:val="00966707"/>
    <w:rsid w:val="00966AF4"/>
    <w:rsid w:val="009675CF"/>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BF7"/>
    <w:rsid w:val="009A53B2"/>
    <w:rsid w:val="009A5CA2"/>
    <w:rsid w:val="009A6107"/>
    <w:rsid w:val="009A713A"/>
    <w:rsid w:val="009A7371"/>
    <w:rsid w:val="009A75A4"/>
    <w:rsid w:val="009B0F02"/>
    <w:rsid w:val="009B1A6B"/>
    <w:rsid w:val="009B281B"/>
    <w:rsid w:val="009B4546"/>
    <w:rsid w:val="009B5ED2"/>
    <w:rsid w:val="009B6150"/>
    <w:rsid w:val="009C0186"/>
    <w:rsid w:val="009C05C4"/>
    <w:rsid w:val="009C2176"/>
    <w:rsid w:val="009C3616"/>
    <w:rsid w:val="009C3EF6"/>
    <w:rsid w:val="009C472F"/>
    <w:rsid w:val="009C5308"/>
    <w:rsid w:val="009C5E9C"/>
    <w:rsid w:val="009C5F13"/>
    <w:rsid w:val="009C6882"/>
    <w:rsid w:val="009C7847"/>
    <w:rsid w:val="009C7EC2"/>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4D0C"/>
    <w:rsid w:val="009E578F"/>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89"/>
    <w:rsid w:val="00A1050B"/>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62AB"/>
    <w:rsid w:val="00A26387"/>
    <w:rsid w:val="00A26DBF"/>
    <w:rsid w:val="00A27690"/>
    <w:rsid w:val="00A31B21"/>
    <w:rsid w:val="00A324E3"/>
    <w:rsid w:val="00A3285C"/>
    <w:rsid w:val="00A32F5A"/>
    <w:rsid w:val="00A32FE8"/>
    <w:rsid w:val="00A336CC"/>
    <w:rsid w:val="00A355F6"/>
    <w:rsid w:val="00A360C3"/>
    <w:rsid w:val="00A36636"/>
    <w:rsid w:val="00A37CAB"/>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50533"/>
    <w:rsid w:val="00A51CAE"/>
    <w:rsid w:val="00A51D14"/>
    <w:rsid w:val="00A53359"/>
    <w:rsid w:val="00A54DD6"/>
    <w:rsid w:val="00A571BC"/>
    <w:rsid w:val="00A5766A"/>
    <w:rsid w:val="00A60CCC"/>
    <w:rsid w:val="00A61262"/>
    <w:rsid w:val="00A62B5E"/>
    <w:rsid w:val="00A62DFF"/>
    <w:rsid w:val="00A6350D"/>
    <w:rsid w:val="00A63D71"/>
    <w:rsid w:val="00A65D63"/>
    <w:rsid w:val="00A7000A"/>
    <w:rsid w:val="00A70A2A"/>
    <w:rsid w:val="00A70BFB"/>
    <w:rsid w:val="00A71F4B"/>
    <w:rsid w:val="00A71FAF"/>
    <w:rsid w:val="00A72007"/>
    <w:rsid w:val="00A72C76"/>
    <w:rsid w:val="00A73943"/>
    <w:rsid w:val="00A73A2A"/>
    <w:rsid w:val="00A74206"/>
    <w:rsid w:val="00A75028"/>
    <w:rsid w:val="00A758E5"/>
    <w:rsid w:val="00A76A6B"/>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5F41"/>
    <w:rsid w:val="00AA640C"/>
    <w:rsid w:val="00AA6F6A"/>
    <w:rsid w:val="00AB1569"/>
    <w:rsid w:val="00AB1D73"/>
    <w:rsid w:val="00AB2FBC"/>
    <w:rsid w:val="00AB365A"/>
    <w:rsid w:val="00AB3FD8"/>
    <w:rsid w:val="00AB707C"/>
    <w:rsid w:val="00AB7A80"/>
    <w:rsid w:val="00AC18E1"/>
    <w:rsid w:val="00AC2416"/>
    <w:rsid w:val="00AC284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64B5"/>
    <w:rsid w:val="00B17199"/>
    <w:rsid w:val="00B17EB1"/>
    <w:rsid w:val="00B21930"/>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3E73"/>
    <w:rsid w:val="00B5493D"/>
    <w:rsid w:val="00B55C0D"/>
    <w:rsid w:val="00B565DF"/>
    <w:rsid w:val="00B5763A"/>
    <w:rsid w:val="00B57A9F"/>
    <w:rsid w:val="00B57BB8"/>
    <w:rsid w:val="00B603BC"/>
    <w:rsid w:val="00B60CB9"/>
    <w:rsid w:val="00B60DD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A7"/>
    <w:rsid w:val="00B820F2"/>
    <w:rsid w:val="00B82274"/>
    <w:rsid w:val="00B82FD9"/>
    <w:rsid w:val="00B84508"/>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48A"/>
    <w:rsid w:val="00B95FFB"/>
    <w:rsid w:val="00B964E4"/>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39B"/>
    <w:rsid w:val="00BB467D"/>
    <w:rsid w:val="00BB4DC0"/>
    <w:rsid w:val="00BB4F2B"/>
    <w:rsid w:val="00BB5452"/>
    <w:rsid w:val="00BB77A5"/>
    <w:rsid w:val="00BB7D0A"/>
    <w:rsid w:val="00BC01C8"/>
    <w:rsid w:val="00BC03A7"/>
    <w:rsid w:val="00BC2893"/>
    <w:rsid w:val="00BC2FB6"/>
    <w:rsid w:val="00BC34B5"/>
    <w:rsid w:val="00BC4EE8"/>
    <w:rsid w:val="00BC5635"/>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2E2"/>
    <w:rsid w:val="00BE4B4D"/>
    <w:rsid w:val="00BE5917"/>
    <w:rsid w:val="00BE5C7B"/>
    <w:rsid w:val="00BE6FF8"/>
    <w:rsid w:val="00BF19FF"/>
    <w:rsid w:val="00BF261E"/>
    <w:rsid w:val="00BF3089"/>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BCF"/>
    <w:rsid w:val="00C04B9B"/>
    <w:rsid w:val="00C06067"/>
    <w:rsid w:val="00C1437F"/>
    <w:rsid w:val="00C14637"/>
    <w:rsid w:val="00C14810"/>
    <w:rsid w:val="00C151F5"/>
    <w:rsid w:val="00C156CB"/>
    <w:rsid w:val="00C15BCB"/>
    <w:rsid w:val="00C15E67"/>
    <w:rsid w:val="00C15F19"/>
    <w:rsid w:val="00C171A1"/>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1C0F"/>
    <w:rsid w:val="00C31FE1"/>
    <w:rsid w:val="00C324D7"/>
    <w:rsid w:val="00C3297C"/>
    <w:rsid w:val="00C331A8"/>
    <w:rsid w:val="00C33781"/>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1186"/>
    <w:rsid w:val="00C6124A"/>
    <w:rsid w:val="00C612CC"/>
    <w:rsid w:val="00C618F0"/>
    <w:rsid w:val="00C620EC"/>
    <w:rsid w:val="00C6294D"/>
    <w:rsid w:val="00C630F3"/>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B72"/>
    <w:rsid w:val="00CA284E"/>
    <w:rsid w:val="00CA2FAA"/>
    <w:rsid w:val="00CA301A"/>
    <w:rsid w:val="00CA30EF"/>
    <w:rsid w:val="00CA39DD"/>
    <w:rsid w:val="00CA3AF2"/>
    <w:rsid w:val="00CA3D2B"/>
    <w:rsid w:val="00CA41CE"/>
    <w:rsid w:val="00CA4206"/>
    <w:rsid w:val="00CA4511"/>
    <w:rsid w:val="00CA485F"/>
    <w:rsid w:val="00CA4D77"/>
    <w:rsid w:val="00CA5D29"/>
    <w:rsid w:val="00CA63AA"/>
    <w:rsid w:val="00CA6618"/>
    <w:rsid w:val="00CA6CF6"/>
    <w:rsid w:val="00CA70B1"/>
    <w:rsid w:val="00CA7523"/>
    <w:rsid w:val="00CA7C50"/>
    <w:rsid w:val="00CB054C"/>
    <w:rsid w:val="00CB0B4D"/>
    <w:rsid w:val="00CB13EC"/>
    <w:rsid w:val="00CB148F"/>
    <w:rsid w:val="00CB2601"/>
    <w:rsid w:val="00CB2C95"/>
    <w:rsid w:val="00CB3383"/>
    <w:rsid w:val="00CB34B0"/>
    <w:rsid w:val="00CB3BC7"/>
    <w:rsid w:val="00CB3E09"/>
    <w:rsid w:val="00CB441C"/>
    <w:rsid w:val="00CB4626"/>
    <w:rsid w:val="00CB4A4C"/>
    <w:rsid w:val="00CB63D3"/>
    <w:rsid w:val="00CB6BAE"/>
    <w:rsid w:val="00CB6C05"/>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399B"/>
    <w:rsid w:val="00CF46C0"/>
    <w:rsid w:val="00CF4FB6"/>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EF3"/>
    <w:rsid w:val="00D1431D"/>
    <w:rsid w:val="00D15095"/>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44CA"/>
    <w:rsid w:val="00D346CB"/>
    <w:rsid w:val="00D34A88"/>
    <w:rsid w:val="00D37734"/>
    <w:rsid w:val="00D37EF9"/>
    <w:rsid w:val="00D402F3"/>
    <w:rsid w:val="00D40614"/>
    <w:rsid w:val="00D40961"/>
    <w:rsid w:val="00D410E4"/>
    <w:rsid w:val="00D4139A"/>
    <w:rsid w:val="00D41596"/>
    <w:rsid w:val="00D4290C"/>
    <w:rsid w:val="00D4360E"/>
    <w:rsid w:val="00D43D82"/>
    <w:rsid w:val="00D449BD"/>
    <w:rsid w:val="00D44EFA"/>
    <w:rsid w:val="00D451A5"/>
    <w:rsid w:val="00D46583"/>
    <w:rsid w:val="00D467F6"/>
    <w:rsid w:val="00D472E9"/>
    <w:rsid w:val="00D47E58"/>
    <w:rsid w:val="00D47F2F"/>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80F65"/>
    <w:rsid w:val="00D82131"/>
    <w:rsid w:val="00D827C4"/>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965A0"/>
    <w:rsid w:val="00DA09DC"/>
    <w:rsid w:val="00DA1FC4"/>
    <w:rsid w:val="00DA22C1"/>
    <w:rsid w:val="00DA2564"/>
    <w:rsid w:val="00DA26BA"/>
    <w:rsid w:val="00DA2DAB"/>
    <w:rsid w:val="00DA4BF0"/>
    <w:rsid w:val="00DA572C"/>
    <w:rsid w:val="00DA5A6B"/>
    <w:rsid w:val="00DA6108"/>
    <w:rsid w:val="00DA66C6"/>
    <w:rsid w:val="00DA66CC"/>
    <w:rsid w:val="00DB05E7"/>
    <w:rsid w:val="00DB08E7"/>
    <w:rsid w:val="00DB1A72"/>
    <w:rsid w:val="00DB3CAD"/>
    <w:rsid w:val="00DB4950"/>
    <w:rsid w:val="00DB4968"/>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E7FCD"/>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FA5"/>
    <w:rsid w:val="00E37101"/>
    <w:rsid w:val="00E41FFF"/>
    <w:rsid w:val="00E43709"/>
    <w:rsid w:val="00E43DB9"/>
    <w:rsid w:val="00E44CC3"/>
    <w:rsid w:val="00E47021"/>
    <w:rsid w:val="00E50182"/>
    <w:rsid w:val="00E50DD4"/>
    <w:rsid w:val="00E51368"/>
    <w:rsid w:val="00E513AB"/>
    <w:rsid w:val="00E5176B"/>
    <w:rsid w:val="00E5189D"/>
    <w:rsid w:val="00E51B9F"/>
    <w:rsid w:val="00E51F9C"/>
    <w:rsid w:val="00E53460"/>
    <w:rsid w:val="00E54B37"/>
    <w:rsid w:val="00E54FD7"/>
    <w:rsid w:val="00E5537D"/>
    <w:rsid w:val="00E554EE"/>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56A"/>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3640"/>
    <w:rsid w:val="00EF3753"/>
    <w:rsid w:val="00EF37A6"/>
    <w:rsid w:val="00EF3D21"/>
    <w:rsid w:val="00EF5242"/>
    <w:rsid w:val="00EF6462"/>
    <w:rsid w:val="00EF6BC0"/>
    <w:rsid w:val="00EF6BF1"/>
    <w:rsid w:val="00EF74B1"/>
    <w:rsid w:val="00EF75A6"/>
    <w:rsid w:val="00EF7D96"/>
    <w:rsid w:val="00F00084"/>
    <w:rsid w:val="00F00E3E"/>
    <w:rsid w:val="00F02569"/>
    <w:rsid w:val="00F0267A"/>
    <w:rsid w:val="00F02843"/>
    <w:rsid w:val="00F028AC"/>
    <w:rsid w:val="00F03110"/>
    <w:rsid w:val="00F03F0D"/>
    <w:rsid w:val="00F04BCF"/>
    <w:rsid w:val="00F04F58"/>
    <w:rsid w:val="00F059E1"/>
    <w:rsid w:val="00F06150"/>
    <w:rsid w:val="00F0683A"/>
    <w:rsid w:val="00F06E68"/>
    <w:rsid w:val="00F07F79"/>
    <w:rsid w:val="00F10466"/>
    <w:rsid w:val="00F111A7"/>
    <w:rsid w:val="00F1159C"/>
    <w:rsid w:val="00F11E74"/>
    <w:rsid w:val="00F128E6"/>
    <w:rsid w:val="00F13054"/>
    <w:rsid w:val="00F132AB"/>
    <w:rsid w:val="00F134EA"/>
    <w:rsid w:val="00F14EAC"/>
    <w:rsid w:val="00F14FF9"/>
    <w:rsid w:val="00F154C2"/>
    <w:rsid w:val="00F1551B"/>
    <w:rsid w:val="00F17126"/>
    <w:rsid w:val="00F17AD3"/>
    <w:rsid w:val="00F207AD"/>
    <w:rsid w:val="00F215D4"/>
    <w:rsid w:val="00F222FE"/>
    <w:rsid w:val="00F2388D"/>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743"/>
    <w:rsid w:val="00F35A69"/>
    <w:rsid w:val="00F360FA"/>
    <w:rsid w:val="00F36227"/>
    <w:rsid w:val="00F3697F"/>
    <w:rsid w:val="00F4028B"/>
    <w:rsid w:val="00F40B27"/>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80043"/>
    <w:rsid w:val="00F80FD6"/>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B6CB7"/>
    <w:rsid w:val="00FB738A"/>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7ED"/>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likumi.lv/ta/id/298177-buvspecialistu-kompetences-novertesanas-un-patstavigas-prakses-uzraudz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FA6B-EA2A-42A8-93B2-677137E0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27</Pages>
  <Words>43913</Words>
  <Characters>25031</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12</cp:revision>
  <cp:lastPrinted>2020-03-10T08:12:00Z</cp:lastPrinted>
  <dcterms:created xsi:type="dcterms:W3CDTF">2021-02-24T11:49:00Z</dcterms:created>
  <dcterms:modified xsi:type="dcterms:W3CDTF">2021-02-26T09:18:00Z</dcterms:modified>
</cp:coreProperties>
</file>