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181BC2">
        <w:rPr>
          <w:rFonts w:ascii="Arial" w:hAnsi="Arial" w:cs="Arial"/>
          <w:i/>
          <w:iCs/>
          <w:sz w:val="20"/>
          <w:szCs w:val="20"/>
          <w:lang w:val="lv-LV"/>
        </w:rPr>
        <w:t xml:space="preserve">Sarunu procedūras ar publikāciju </w:t>
      </w:r>
    </w:p>
    <w:p w14:paraId="3961B6E2" w14:textId="77777777" w:rsidR="00CD0DE8"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bCs/>
          <w:i/>
          <w:iCs/>
          <w:sz w:val="20"/>
          <w:szCs w:val="20"/>
          <w:lang w:val="lv-LV"/>
        </w:rPr>
      </w:pPr>
      <w:bookmarkStart w:id="0" w:name="_Hlk527104286"/>
      <w:r w:rsidRPr="00181BC2">
        <w:rPr>
          <w:rFonts w:ascii="Arial" w:hAnsi="Arial" w:cs="Arial"/>
          <w:i/>
          <w:iCs/>
          <w:sz w:val="20"/>
          <w:szCs w:val="20"/>
          <w:lang w:val="lv-LV"/>
        </w:rPr>
        <w:t>“</w:t>
      </w:r>
      <w:r w:rsidR="00CD0DE8" w:rsidRPr="00CD0DE8">
        <w:rPr>
          <w:rFonts w:ascii="Arial" w:hAnsi="Arial" w:cs="Arial"/>
          <w:bCs/>
          <w:i/>
          <w:iCs/>
          <w:sz w:val="20"/>
          <w:szCs w:val="20"/>
          <w:lang w:val="lv-LV"/>
        </w:rPr>
        <w:t xml:space="preserve">Motoreļļas </w:t>
      </w:r>
      <w:proofErr w:type="spellStart"/>
      <w:r w:rsidR="00CD0DE8" w:rsidRPr="00CD0DE8">
        <w:rPr>
          <w:rFonts w:ascii="Arial" w:hAnsi="Arial" w:cs="Arial"/>
          <w:bCs/>
          <w:i/>
          <w:iCs/>
          <w:sz w:val="20"/>
          <w:szCs w:val="20"/>
          <w:lang w:val="lv-LV"/>
        </w:rPr>
        <w:t>Robust</w:t>
      </w:r>
      <w:proofErr w:type="spellEnd"/>
      <w:r w:rsidR="00CD0DE8" w:rsidRPr="00CD0DE8">
        <w:rPr>
          <w:rFonts w:ascii="Arial" w:hAnsi="Arial" w:cs="Arial"/>
          <w:bCs/>
          <w:i/>
          <w:iCs/>
          <w:sz w:val="20"/>
          <w:szCs w:val="20"/>
          <w:lang w:val="lv-LV"/>
        </w:rPr>
        <w:t xml:space="preserve"> </w:t>
      </w:r>
      <w:proofErr w:type="spellStart"/>
      <w:r w:rsidR="00CD0DE8" w:rsidRPr="00CD0DE8">
        <w:rPr>
          <w:rFonts w:ascii="Arial" w:hAnsi="Arial" w:cs="Arial"/>
          <w:bCs/>
          <w:i/>
          <w:iCs/>
          <w:sz w:val="20"/>
          <w:szCs w:val="20"/>
          <w:lang w:val="lv-LV"/>
        </w:rPr>
        <w:t>Diesel</w:t>
      </w:r>
      <w:proofErr w:type="spellEnd"/>
      <w:r w:rsidR="00CD0DE8" w:rsidRPr="00CD0DE8">
        <w:rPr>
          <w:rFonts w:ascii="Arial" w:hAnsi="Arial" w:cs="Arial"/>
          <w:bCs/>
          <w:i/>
          <w:iCs/>
          <w:sz w:val="20"/>
          <w:szCs w:val="20"/>
          <w:lang w:val="lv-LV"/>
        </w:rPr>
        <w:t xml:space="preserve"> 40 vai ekvivalenta piegāde </w:t>
      </w:r>
    </w:p>
    <w:p w14:paraId="1237B99E" w14:textId="5DFFCCD4" w:rsidR="00AD51DE" w:rsidRPr="00181BC2" w:rsidRDefault="00CD0DE8"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CD0DE8">
        <w:rPr>
          <w:rFonts w:ascii="Arial" w:hAnsi="Arial" w:cs="Arial"/>
          <w:bCs/>
          <w:i/>
          <w:iCs/>
          <w:sz w:val="20"/>
          <w:szCs w:val="20"/>
          <w:lang w:val="lv-LV"/>
        </w:rPr>
        <w:t>SIA „LDZ ritošā sastāva serviss" vajadzībām</w:t>
      </w:r>
      <w:r w:rsidR="00AD51DE" w:rsidRPr="00181BC2">
        <w:rPr>
          <w:rFonts w:ascii="Arial" w:hAnsi="Arial" w:cs="Arial"/>
          <w:i/>
          <w:iCs/>
          <w:sz w:val="20"/>
          <w:szCs w:val="20"/>
          <w:lang w:val="lv-LV"/>
        </w:rPr>
        <w:t>”</w:t>
      </w:r>
      <w:bookmarkEnd w:id="0"/>
      <w:r w:rsidR="00AD51DE" w:rsidRPr="00181BC2">
        <w:rPr>
          <w:rFonts w:ascii="Arial" w:hAnsi="Arial" w:cs="Arial"/>
          <w:i/>
          <w:iCs/>
          <w:sz w:val="20"/>
          <w:szCs w:val="20"/>
          <w:lang w:val="lv-LV"/>
        </w:rPr>
        <w:t xml:space="preserve"> nolikums</w:t>
      </w:r>
    </w:p>
    <w:p w14:paraId="7ED89A37" w14:textId="0E9A7E60" w:rsidR="00AD51DE" w:rsidRPr="0072309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084580">
        <w:rPr>
          <w:rFonts w:ascii="Arial" w:hAnsi="Arial" w:cs="Arial"/>
          <w:i/>
          <w:iCs/>
          <w:sz w:val="20"/>
          <w:szCs w:val="20"/>
          <w:lang w:val="lv-LV"/>
        </w:rPr>
        <w:t>4</w:t>
      </w:r>
      <w:r w:rsidRPr="00181BC2">
        <w:rPr>
          <w:rFonts w:ascii="Arial" w:hAnsi="Arial" w:cs="Arial"/>
          <w:i/>
          <w:iCs/>
          <w:sz w:val="20"/>
          <w:szCs w:val="20"/>
          <w:lang w:val="lv-LV"/>
        </w:rPr>
        <w:t>.</w:t>
      </w:r>
      <w:r w:rsidRPr="00676AF9">
        <w:rPr>
          <w:rFonts w:ascii="Arial" w:hAnsi="Arial" w:cs="Arial"/>
          <w:i/>
          <w:iCs/>
          <w:sz w:val="20"/>
          <w:szCs w:val="20"/>
          <w:lang w:val="lv-LV"/>
        </w:rPr>
        <w:t>gada</w:t>
      </w:r>
      <w:r w:rsidR="00F34B19" w:rsidRPr="00676AF9">
        <w:rPr>
          <w:rFonts w:ascii="Arial" w:hAnsi="Arial" w:cs="Arial"/>
          <w:i/>
          <w:iCs/>
          <w:sz w:val="20"/>
          <w:szCs w:val="20"/>
          <w:lang w:val="lv-LV"/>
        </w:rPr>
        <w:t xml:space="preserve"> </w:t>
      </w:r>
      <w:r w:rsidR="0012120B" w:rsidRPr="00676AF9">
        <w:rPr>
          <w:rFonts w:ascii="Arial" w:hAnsi="Arial" w:cs="Arial"/>
          <w:i/>
          <w:iCs/>
          <w:sz w:val="20"/>
          <w:szCs w:val="20"/>
          <w:lang w:val="lv-LV"/>
        </w:rPr>
        <w:t>8</w:t>
      </w:r>
      <w:r w:rsidR="00181BC2" w:rsidRPr="00676AF9">
        <w:rPr>
          <w:rFonts w:ascii="Arial" w:hAnsi="Arial" w:cs="Arial"/>
          <w:i/>
          <w:iCs/>
          <w:sz w:val="20"/>
          <w:szCs w:val="20"/>
          <w:lang w:val="lv-LV"/>
        </w:rPr>
        <w:t>.</w:t>
      </w:r>
      <w:r w:rsidR="00CD0DE8" w:rsidRPr="00676AF9">
        <w:rPr>
          <w:rFonts w:ascii="Arial" w:hAnsi="Arial" w:cs="Arial"/>
          <w:i/>
          <w:iCs/>
          <w:sz w:val="20"/>
          <w:szCs w:val="20"/>
          <w:lang w:val="lv-LV"/>
        </w:rPr>
        <w:t>febru</w:t>
      </w:r>
      <w:r w:rsidR="00084580" w:rsidRPr="00676AF9">
        <w:rPr>
          <w:rFonts w:ascii="Arial" w:hAnsi="Arial" w:cs="Arial"/>
          <w:i/>
          <w:iCs/>
          <w:sz w:val="20"/>
          <w:szCs w:val="20"/>
          <w:lang w:val="lv-LV"/>
        </w:rPr>
        <w:t>āra</w:t>
      </w:r>
      <w:r w:rsidR="00493B8E" w:rsidRPr="00676AF9">
        <w:rPr>
          <w:rFonts w:ascii="Arial" w:hAnsi="Arial" w:cs="Arial"/>
          <w:i/>
          <w:iCs/>
          <w:sz w:val="20"/>
          <w:szCs w:val="20"/>
          <w:lang w:val="lv-LV"/>
        </w:rPr>
        <w:t xml:space="preserve"> </w:t>
      </w:r>
      <w:r w:rsidRPr="00676AF9">
        <w:rPr>
          <w:rFonts w:ascii="Arial" w:hAnsi="Arial" w:cs="Arial"/>
          <w:i/>
          <w:iCs/>
          <w:sz w:val="20"/>
          <w:szCs w:val="20"/>
          <w:lang w:val="lv-LV"/>
        </w:rPr>
        <w:t>1.</w:t>
      </w:r>
      <w:r w:rsidR="00B74BCF" w:rsidRPr="00676AF9">
        <w:rPr>
          <w:rFonts w:ascii="Arial" w:hAnsi="Arial" w:cs="Arial"/>
          <w:i/>
          <w:iCs/>
          <w:sz w:val="20"/>
          <w:szCs w:val="20"/>
          <w:lang w:val="lv-LV"/>
        </w:rPr>
        <w:t>s</w:t>
      </w:r>
      <w:r w:rsidRPr="00676AF9">
        <w:rPr>
          <w:rFonts w:ascii="Arial" w:hAnsi="Arial" w:cs="Arial"/>
          <w:i/>
          <w:iCs/>
          <w:sz w:val="20"/>
          <w:szCs w:val="20"/>
          <w:lang w:val="lv-LV"/>
        </w:rPr>
        <w:t>ēdes</w:t>
      </w:r>
      <w:r w:rsidRPr="00181BC2">
        <w:rPr>
          <w:rFonts w:ascii="Arial" w:hAnsi="Arial" w:cs="Arial"/>
          <w:i/>
          <w:iCs/>
          <w:sz w:val="20"/>
          <w:szCs w:val="20"/>
          <w:lang w:val="lv-LV"/>
        </w:rPr>
        <w:t xml:space="preserve"> protokolu)</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3E2A12" w:rsidRDefault="00AD51DE" w:rsidP="00AD51DE">
      <w:pPr>
        <w:pStyle w:val="Teksts"/>
        <w:rPr>
          <w:b/>
          <w:sz w:val="40"/>
          <w:szCs w:val="40"/>
        </w:rPr>
      </w:pPr>
    </w:p>
    <w:p w14:paraId="27F5A2B4" w14:textId="002D01EC" w:rsidR="00AD51DE" w:rsidRPr="00723099" w:rsidRDefault="002C4B3F" w:rsidP="00F2756F">
      <w:pPr>
        <w:pStyle w:val="Nos2"/>
        <w:spacing w:before="0" w:after="0"/>
        <w:rPr>
          <w:rFonts w:ascii="Arial" w:hAnsi="Arial" w:cs="Arial"/>
          <w:b/>
          <w:sz w:val="32"/>
          <w:szCs w:val="32"/>
        </w:rPr>
      </w:pPr>
      <w:r w:rsidRPr="00723099">
        <w:rPr>
          <w:rFonts w:ascii="Arial" w:hAnsi="Arial" w:cs="Arial"/>
          <w:b/>
          <w:sz w:val="32"/>
          <w:szCs w:val="32"/>
        </w:rPr>
        <w:t>“</w:t>
      </w:r>
      <w:r w:rsidR="00CD0DE8" w:rsidRPr="00CD0DE8">
        <w:rPr>
          <w:rFonts w:ascii="Arial" w:hAnsi="Arial" w:cs="Arial"/>
          <w:b/>
          <w:sz w:val="32"/>
          <w:szCs w:val="32"/>
        </w:rPr>
        <w:t xml:space="preserve">Motoreļļas </w:t>
      </w:r>
      <w:proofErr w:type="spellStart"/>
      <w:r w:rsidR="00CD0DE8" w:rsidRPr="00CD0DE8">
        <w:rPr>
          <w:rFonts w:ascii="Arial" w:hAnsi="Arial" w:cs="Arial"/>
          <w:b/>
          <w:sz w:val="32"/>
          <w:szCs w:val="32"/>
        </w:rPr>
        <w:t>Robust</w:t>
      </w:r>
      <w:proofErr w:type="spellEnd"/>
      <w:r w:rsidR="00CD0DE8" w:rsidRPr="00CD0DE8">
        <w:rPr>
          <w:rFonts w:ascii="Arial" w:hAnsi="Arial" w:cs="Arial"/>
          <w:b/>
          <w:sz w:val="32"/>
          <w:szCs w:val="32"/>
        </w:rPr>
        <w:t xml:space="preserve"> </w:t>
      </w:r>
      <w:proofErr w:type="spellStart"/>
      <w:r w:rsidR="00CD0DE8" w:rsidRPr="00CD0DE8">
        <w:rPr>
          <w:rFonts w:ascii="Arial" w:hAnsi="Arial" w:cs="Arial"/>
          <w:b/>
          <w:sz w:val="32"/>
          <w:szCs w:val="32"/>
        </w:rPr>
        <w:t>Diesel</w:t>
      </w:r>
      <w:proofErr w:type="spellEnd"/>
      <w:r w:rsidR="00CD0DE8" w:rsidRPr="00CD0DE8">
        <w:rPr>
          <w:rFonts w:ascii="Arial" w:hAnsi="Arial" w:cs="Arial"/>
          <w:b/>
          <w:sz w:val="32"/>
          <w:szCs w:val="32"/>
        </w:rPr>
        <w:t xml:space="preserve"> 40 vai ekvivalenta piegāde SIA „LDZ ritošā sastāva serviss" vajadzībām</w:t>
      </w:r>
      <w:r w:rsidRPr="00723099">
        <w:rPr>
          <w:rFonts w:ascii="Arial" w:hAnsi="Arial" w:cs="Arial"/>
          <w:b/>
          <w:sz w:val="32"/>
          <w:szCs w:val="32"/>
        </w:rPr>
        <w:t>”</w:t>
      </w:r>
    </w:p>
    <w:p w14:paraId="156F8E96" w14:textId="714034F4" w:rsidR="00AD51DE" w:rsidRPr="00CD5D05" w:rsidRDefault="00CD5D05" w:rsidP="00AD51DE">
      <w:pPr>
        <w:pStyle w:val="Nos2"/>
        <w:rPr>
          <w:rFonts w:ascii="Arial" w:hAnsi="Arial" w:cs="Arial"/>
          <w:b/>
          <w:sz w:val="24"/>
          <w:szCs w:val="24"/>
        </w:rPr>
      </w:pPr>
      <w:r w:rsidRPr="00CD5D05">
        <w:rPr>
          <w:rFonts w:ascii="Arial" w:hAnsi="Arial" w:cs="Arial"/>
          <w:b/>
          <w:sz w:val="24"/>
          <w:szCs w:val="24"/>
        </w:rPr>
        <w:t xml:space="preserve">(iepirkuma identifikācijas numurs: </w:t>
      </w:r>
      <w:r w:rsidR="00084580" w:rsidRPr="00084580">
        <w:rPr>
          <w:rFonts w:ascii="Arial" w:hAnsi="Arial" w:cs="Arial"/>
          <w:b/>
          <w:sz w:val="24"/>
          <w:szCs w:val="24"/>
        </w:rPr>
        <w:t>LDZ 202</w:t>
      </w:r>
      <w:r w:rsidR="00CD0DE8">
        <w:rPr>
          <w:rFonts w:ascii="Arial" w:hAnsi="Arial" w:cs="Arial"/>
          <w:b/>
          <w:sz w:val="24"/>
          <w:szCs w:val="24"/>
        </w:rPr>
        <w:t>4</w:t>
      </w:r>
      <w:r w:rsidR="00084580" w:rsidRPr="00084580">
        <w:rPr>
          <w:rFonts w:ascii="Arial" w:hAnsi="Arial" w:cs="Arial"/>
          <w:b/>
          <w:sz w:val="24"/>
          <w:szCs w:val="24"/>
        </w:rPr>
        <w:t>/2</w:t>
      </w:r>
      <w:r w:rsidR="00CD0DE8">
        <w:rPr>
          <w:rFonts w:ascii="Arial" w:hAnsi="Arial" w:cs="Arial"/>
          <w:b/>
          <w:sz w:val="24"/>
          <w:szCs w:val="24"/>
        </w:rPr>
        <w:t>4</w:t>
      </w:r>
      <w:r w:rsidR="00084580" w:rsidRPr="00084580">
        <w:rPr>
          <w:rFonts w:ascii="Arial" w:hAnsi="Arial" w:cs="Arial"/>
          <w:b/>
          <w:sz w:val="24"/>
          <w:szCs w:val="24"/>
        </w:rPr>
        <w:t>-SPA</w:t>
      </w:r>
      <w:r w:rsidRPr="00CD5D05">
        <w:rPr>
          <w:rFonts w:ascii="Arial" w:hAnsi="Arial" w:cs="Arial"/>
          <w:b/>
          <w:sz w:val="24"/>
          <w:szCs w:val="24"/>
        </w:rPr>
        <w:t>)</w:t>
      </w:r>
    </w:p>
    <w:p w14:paraId="6AB72182" w14:textId="77777777" w:rsidR="00CD5D05" w:rsidRDefault="00CD5D05" w:rsidP="00AD51DE">
      <w:pPr>
        <w:pStyle w:val="Nos3"/>
      </w:pPr>
    </w:p>
    <w:p w14:paraId="73BDD6FF" w14:textId="19AF0748" w:rsidR="00AD51DE" w:rsidRPr="003E2A12" w:rsidRDefault="00AD51DE" w:rsidP="00AD51DE">
      <w:pPr>
        <w:pStyle w:val="Nos3"/>
      </w:pPr>
      <w:r w:rsidRPr="003E2A12">
        <w:t>NOLIKUMS</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15885B39" w14:textId="77777777" w:rsidR="00AD51DE" w:rsidRPr="003E2A12" w:rsidRDefault="00AD51DE" w:rsidP="00AD51DE">
      <w:pPr>
        <w:jc w:val="center"/>
        <w:rPr>
          <w:b/>
          <w:sz w:val="28"/>
          <w:szCs w:val="28"/>
          <w:lang w:val="lv-LV"/>
        </w:rPr>
      </w:pPr>
    </w:p>
    <w:p w14:paraId="2B20440B" w14:textId="77777777" w:rsidR="00AD51DE" w:rsidRPr="003E2A12" w:rsidRDefault="00AD51DE" w:rsidP="00AD51DE">
      <w:pPr>
        <w:jc w:val="center"/>
        <w:rPr>
          <w:b/>
          <w:sz w:val="28"/>
          <w:szCs w:val="28"/>
          <w:lang w:val="lv-LV"/>
        </w:rPr>
      </w:pPr>
    </w:p>
    <w:p w14:paraId="0FDF2587" w14:textId="77777777" w:rsidR="00AD51DE" w:rsidRPr="003E2A12" w:rsidRDefault="00AD51DE" w:rsidP="00AD51DE">
      <w:pPr>
        <w:jc w:val="center"/>
        <w:rPr>
          <w:b/>
          <w:sz w:val="28"/>
          <w:szCs w:val="28"/>
          <w:lang w:val="lv-LV"/>
        </w:rPr>
      </w:pPr>
    </w:p>
    <w:p w14:paraId="7EAF631D" w14:textId="77777777" w:rsidR="00AD51DE" w:rsidRPr="003E2A12" w:rsidRDefault="00AD51DE" w:rsidP="00AD51DE">
      <w:pPr>
        <w:jc w:val="center"/>
        <w:rPr>
          <w:b/>
          <w:sz w:val="28"/>
          <w:szCs w:val="28"/>
          <w:lang w:val="lv-LV"/>
        </w:rPr>
      </w:pPr>
    </w:p>
    <w:p w14:paraId="297A3CC8"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566B2FB7"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084580">
        <w:rPr>
          <w:rFonts w:ascii="Arial" w:hAnsi="Arial" w:cs="Arial"/>
          <w:sz w:val="22"/>
          <w:szCs w:val="22"/>
          <w:lang w:val="lv-LV"/>
        </w:rPr>
        <w:t>4</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05C9031F" w:rsidR="00AD51DE"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0B89609B" w14:textId="77777777" w:rsidR="00911BE0" w:rsidRPr="003E2A12" w:rsidRDefault="00911BE0" w:rsidP="00911BE0">
      <w:pPr>
        <w:ind w:left="720"/>
        <w:rPr>
          <w:rFonts w:ascii="Arial" w:hAnsi="Arial" w:cs="Arial"/>
          <w:b/>
          <w:sz w:val="22"/>
          <w:szCs w:val="22"/>
          <w:lang w:val="lv-LV"/>
        </w:rPr>
      </w:pPr>
    </w:p>
    <w:p w14:paraId="6ABFA5AC"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4AD0D381"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 xml:space="preserve">VAS “Latvijas dzelzceļš” </w:t>
      </w:r>
      <w:bookmarkStart w:id="1" w:name="_Hlk508695018"/>
      <w:r w:rsidRPr="003E2A12">
        <w:rPr>
          <w:rFonts w:ascii="Arial" w:hAnsi="Arial" w:cs="Arial"/>
          <w:sz w:val="22"/>
          <w:szCs w:val="22"/>
          <w:lang w:val="lv-LV"/>
        </w:rPr>
        <w:t>sarunu procedūra ar publikāciju “</w:t>
      </w:r>
      <w:r w:rsidR="00171CC4" w:rsidRPr="00171CC4">
        <w:rPr>
          <w:rFonts w:ascii="Arial" w:hAnsi="Arial" w:cs="Arial"/>
          <w:bCs/>
          <w:sz w:val="22"/>
          <w:szCs w:val="22"/>
          <w:lang w:val="lv-LV"/>
        </w:rPr>
        <w:t xml:space="preserve">Motoreļļas </w:t>
      </w:r>
      <w:proofErr w:type="spellStart"/>
      <w:r w:rsidR="00171CC4" w:rsidRPr="00171CC4">
        <w:rPr>
          <w:rFonts w:ascii="Arial" w:hAnsi="Arial" w:cs="Arial"/>
          <w:bCs/>
          <w:sz w:val="22"/>
          <w:szCs w:val="22"/>
          <w:lang w:val="lv-LV"/>
        </w:rPr>
        <w:t>Robust</w:t>
      </w:r>
      <w:proofErr w:type="spellEnd"/>
      <w:r w:rsidR="00171CC4" w:rsidRPr="00171CC4">
        <w:rPr>
          <w:rFonts w:ascii="Arial" w:hAnsi="Arial" w:cs="Arial"/>
          <w:bCs/>
          <w:sz w:val="22"/>
          <w:szCs w:val="22"/>
          <w:lang w:val="lv-LV"/>
        </w:rPr>
        <w:t xml:space="preserve"> </w:t>
      </w:r>
      <w:proofErr w:type="spellStart"/>
      <w:r w:rsidR="00171CC4" w:rsidRPr="00171CC4">
        <w:rPr>
          <w:rFonts w:ascii="Arial" w:hAnsi="Arial" w:cs="Arial"/>
          <w:bCs/>
          <w:sz w:val="22"/>
          <w:szCs w:val="22"/>
          <w:lang w:val="lv-LV"/>
        </w:rPr>
        <w:t>Diesel</w:t>
      </w:r>
      <w:proofErr w:type="spellEnd"/>
      <w:r w:rsidR="00171CC4" w:rsidRPr="00171CC4">
        <w:rPr>
          <w:rFonts w:ascii="Arial" w:hAnsi="Arial" w:cs="Arial"/>
          <w:bCs/>
          <w:sz w:val="22"/>
          <w:szCs w:val="22"/>
          <w:lang w:val="lv-LV"/>
        </w:rPr>
        <w:t xml:space="preserve"> 40 vai ekvivalenta piegāde SIA „LDZ ritošā sastāva serviss" vajadzībām</w:t>
      </w:r>
      <w:r w:rsidRPr="003E2A12">
        <w:rPr>
          <w:rFonts w:ascii="Arial" w:hAnsi="Arial" w:cs="Arial"/>
          <w:sz w:val="22"/>
          <w:szCs w:val="22"/>
          <w:lang w:val="lv-LV"/>
        </w:rPr>
        <w:t>”</w:t>
      </w:r>
      <w:bookmarkEnd w:id="1"/>
      <w:r w:rsidR="00CD5D05" w:rsidRPr="00CD5D05">
        <w:rPr>
          <w:lang w:val="lv-LV"/>
        </w:rPr>
        <w:t xml:space="preserve"> </w:t>
      </w:r>
      <w:r w:rsidR="00CD5D05" w:rsidRPr="00CD5D05">
        <w:rPr>
          <w:rFonts w:ascii="Arial" w:hAnsi="Arial" w:cs="Arial"/>
          <w:sz w:val="22"/>
          <w:szCs w:val="22"/>
          <w:lang w:val="lv-LV"/>
        </w:rPr>
        <w:t>(iepirkuma identifikācijas numurs: LDZ 202</w:t>
      </w:r>
      <w:r w:rsidR="00171CC4">
        <w:rPr>
          <w:rFonts w:ascii="Arial" w:hAnsi="Arial" w:cs="Arial"/>
          <w:sz w:val="22"/>
          <w:szCs w:val="22"/>
          <w:lang w:val="lv-LV"/>
        </w:rPr>
        <w:t>4</w:t>
      </w:r>
      <w:r w:rsidR="00CD5D05" w:rsidRPr="00CD5D05">
        <w:rPr>
          <w:rFonts w:ascii="Arial" w:hAnsi="Arial" w:cs="Arial"/>
          <w:sz w:val="22"/>
          <w:szCs w:val="22"/>
          <w:lang w:val="lv-LV"/>
        </w:rPr>
        <w:t>/</w:t>
      </w:r>
      <w:r w:rsidR="00A835C4">
        <w:rPr>
          <w:rFonts w:ascii="Arial" w:hAnsi="Arial" w:cs="Arial"/>
          <w:sz w:val="22"/>
          <w:szCs w:val="22"/>
          <w:lang w:val="lv-LV"/>
        </w:rPr>
        <w:t>2</w:t>
      </w:r>
      <w:r w:rsidR="00171CC4">
        <w:rPr>
          <w:rFonts w:ascii="Arial" w:hAnsi="Arial" w:cs="Arial"/>
          <w:sz w:val="22"/>
          <w:szCs w:val="22"/>
          <w:lang w:val="lv-LV"/>
        </w:rPr>
        <w:t>4</w:t>
      </w:r>
      <w:r w:rsidR="00CD5D05" w:rsidRPr="00CD5D05">
        <w:rPr>
          <w:rFonts w:ascii="Arial" w:hAnsi="Arial" w:cs="Arial"/>
          <w:sz w:val="22"/>
          <w:szCs w:val="22"/>
          <w:lang w:val="lv-LV"/>
        </w:rPr>
        <w:t>-SPA), kas tiek veikta saskaņā ar “Latvijas dzelzceļš” koncerna Iepirkumu pamatnoteikumiem (apstiprināti ar VAS “Latvijas dzelzceļš” valdes 2020. gada 10. februāra lēmumu Nr.VL-8/67)</w:t>
      </w:r>
      <w:r w:rsidRPr="003E2A12">
        <w:rPr>
          <w:rFonts w:ascii="Arial" w:hAnsi="Arial" w:cs="Arial"/>
          <w:sz w:val="22"/>
          <w:szCs w:val="22"/>
          <w:lang w:val="lv-LV"/>
        </w:rPr>
        <w:t>;</w:t>
      </w:r>
    </w:p>
    <w:p w14:paraId="1E8F3348"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6FF3507" w:rsidR="00AD51DE" w:rsidRPr="003E2A12" w:rsidRDefault="00B806D3" w:rsidP="00C27F8B">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w:t>
      </w:r>
      <w:r w:rsidR="00B04798">
        <w:rPr>
          <w:rFonts w:ascii="Arial" w:hAnsi="Arial" w:cs="Arial"/>
          <w:sz w:val="22"/>
          <w:szCs w:val="22"/>
          <w:lang w:val="lv-LV"/>
        </w:rPr>
        <w:t>ircējs</w:t>
      </w:r>
      <w:r w:rsidR="00C27F8B" w:rsidRPr="003E2A12">
        <w:rPr>
          <w:rFonts w:ascii="Arial" w:hAnsi="Arial" w:cs="Arial"/>
          <w:sz w:val="22"/>
          <w:szCs w:val="22"/>
          <w:lang w:val="lv-LV"/>
        </w:rPr>
        <w:t>”</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6F0EB8E1"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w:t>
      </w:r>
      <w:r w:rsidR="00CD5D05">
        <w:rPr>
          <w:rFonts w:ascii="Arial" w:hAnsi="Arial" w:cs="Arial"/>
          <w:sz w:val="22"/>
          <w:szCs w:val="22"/>
          <w:lang w:val="lv-LV"/>
        </w:rPr>
        <w:t>,</w:t>
      </w:r>
      <w:r w:rsidR="00395929" w:rsidRPr="003E2A12">
        <w:rPr>
          <w:rFonts w:ascii="Arial" w:hAnsi="Arial" w:cs="Arial"/>
          <w:sz w:val="22"/>
          <w:szCs w:val="22"/>
          <w:lang w:val="lv-LV"/>
        </w:rPr>
        <w:t xml:space="preserve"> Eiropas Ekonomikas zonas dalībvalstī </w:t>
      </w:r>
      <w:r w:rsidR="00CD5D05">
        <w:rPr>
          <w:rFonts w:ascii="Arial" w:hAnsi="Arial" w:cs="Arial"/>
          <w:sz w:val="22"/>
          <w:szCs w:val="22"/>
          <w:lang w:val="lv-LV"/>
        </w:rPr>
        <w:t xml:space="preserve">vai Pasaules </w:t>
      </w:r>
      <w:r w:rsidR="00745309">
        <w:rPr>
          <w:rFonts w:ascii="Arial" w:hAnsi="Arial" w:cs="Arial"/>
          <w:sz w:val="22"/>
          <w:szCs w:val="22"/>
          <w:lang w:val="lv-LV"/>
        </w:rPr>
        <w:t xml:space="preserve">tirdzniecības organizācijas dalībvalstī </w:t>
      </w:r>
      <w:r w:rsidR="00395929" w:rsidRPr="003E2A12">
        <w:rPr>
          <w:rFonts w:ascii="Arial" w:hAnsi="Arial" w:cs="Arial"/>
          <w:sz w:val="22"/>
          <w:szCs w:val="22"/>
          <w:lang w:val="lv-LV"/>
        </w:rPr>
        <w:t>reģistrēta kredītiestāde, tās filiāle vai ārvalsts kredītiestādes filiāle</w:t>
      </w:r>
      <w:r w:rsidRPr="003E2A12">
        <w:rPr>
          <w:rFonts w:ascii="Arial" w:hAnsi="Arial" w:cs="Arial"/>
          <w:sz w:val="22"/>
          <w:szCs w:val="22"/>
          <w:lang w:val="lv-LV"/>
        </w:rPr>
        <w:t>;</w:t>
      </w:r>
    </w:p>
    <w:p w14:paraId="1E2AE70B" w14:textId="5F45247F" w:rsidR="00AD51DE" w:rsidRPr="003E2A12" w:rsidRDefault="00F2756F" w:rsidP="004A4042">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 </w:t>
      </w:r>
      <w:r w:rsidR="00171CC4">
        <w:rPr>
          <w:rFonts w:ascii="Arial" w:hAnsi="Arial" w:cs="Arial"/>
          <w:sz w:val="22"/>
          <w:szCs w:val="22"/>
          <w:lang w:val="lv-LV"/>
        </w:rPr>
        <w:t>m</w:t>
      </w:r>
      <w:r w:rsidR="00171CC4" w:rsidRPr="00171CC4">
        <w:rPr>
          <w:rStyle w:val="Izclums"/>
          <w:rFonts w:ascii="Arial" w:hAnsi="Arial" w:cs="Arial"/>
          <w:i w:val="0"/>
          <w:sz w:val="22"/>
          <w:szCs w:val="22"/>
          <w:lang w:val="lv-LV"/>
        </w:rPr>
        <w:t xml:space="preserve">otoreļļas </w:t>
      </w:r>
      <w:proofErr w:type="spellStart"/>
      <w:r w:rsidR="00171CC4" w:rsidRPr="00171CC4">
        <w:rPr>
          <w:rStyle w:val="Izclums"/>
          <w:rFonts w:ascii="Arial" w:hAnsi="Arial" w:cs="Arial"/>
          <w:i w:val="0"/>
          <w:sz w:val="22"/>
          <w:szCs w:val="22"/>
          <w:lang w:val="lv-LV"/>
        </w:rPr>
        <w:t>Robust</w:t>
      </w:r>
      <w:proofErr w:type="spellEnd"/>
      <w:r w:rsidR="00171CC4" w:rsidRPr="00171CC4">
        <w:rPr>
          <w:rStyle w:val="Izclums"/>
          <w:rFonts w:ascii="Arial" w:hAnsi="Arial" w:cs="Arial"/>
          <w:i w:val="0"/>
          <w:sz w:val="22"/>
          <w:szCs w:val="22"/>
          <w:lang w:val="lv-LV"/>
        </w:rPr>
        <w:t xml:space="preserve"> </w:t>
      </w:r>
      <w:proofErr w:type="spellStart"/>
      <w:r w:rsidR="00171CC4" w:rsidRPr="00171CC4">
        <w:rPr>
          <w:rStyle w:val="Izclums"/>
          <w:rFonts w:ascii="Arial" w:hAnsi="Arial" w:cs="Arial"/>
          <w:i w:val="0"/>
          <w:sz w:val="22"/>
          <w:szCs w:val="22"/>
          <w:lang w:val="lv-LV"/>
        </w:rPr>
        <w:t>Diesel</w:t>
      </w:r>
      <w:proofErr w:type="spellEnd"/>
      <w:r w:rsidR="00171CC4" w:rsidRPr="00171CC4">
        <w:rPr>
          <w:rStyle w:val="Izclums"/>
          <w:rFonts w:ascii="Arial" w:hAnsi="Arial" w:cs="Arial"/>
          <w:i w:val="0"/>
          <w:sz w:val="22"/>
          <w:szCs w:val="22"/>
          <w:lang w:val="lv-LV"/>
        </w:rPr>
        <w:t xml:space="preserve"> 40 vai ekvivalenta piegāde </w:t>
      </w:r>
      <w:r w:rsidR="00171CC4">
        <w:rPr>
          <w:rStyle w:val="Izclums"/>
          <w:rFonts w:ascii="Arial" w:hAnsi="Arial" w:cs="Arial"/>
          <w:i w:val="0"/>
          <w:sz w:val="22"/>
          <w:szCs w:val="22"/>
          <w:lang w:val="lv-LV"/>
        </w:rPr>
        <w:t>s</w:t>
      </w:r>
      <w:r w:rsidR="00ED7D04" w:rsidRPr="003E2A12">
        <w:rPr>
          <w:rFonts w:ascii="Arial" w:hAnsi="Arial" w:cs="Arial"/>
          <w:sz w:val="22"/>
          <w:szCs w:val="22"/>
          <w:lang w:val="lv-LV"/>
        </w:rPr>
        <w:t>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r w:rsidR="007C4821" w:rsidRPr="00723099">
        <w:rPr>
          <w:rFonts w:ascii="Arial" w:hAnsi="Arial" w:cs="Arial"/>
          <w:sz w:val="22"/>
          <w:szCs w:val="22"/>
          <w:lang w:val="lv-LV"/>
        </w:rPr>
        <w:t>Turgeņeva</w:t>
      </w:r>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1F8FACBE" w14:textId="77777777" w:rsidR="00ED7D04" w:rsidRPr="00723099" w:rsidRDefault="00723099"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Pr="00723099">
        <w:rPr>
          <w:rFonts w:ascii="Arial" w:hAnsi="Arial" w:cs="Arial"/>
          <w:b/>
          <w:sz w:val="22"/>
          <w:szCs w:val="22"/>
          <w:lang w:val="lv-LV"/>
        </w:rPr>
        <w:t>s</w:t>
      </w:r>
      <w:r w:rsidR="00857CAE" w:rsidRPr="00723099">
        <w:rPr>
          <w:rFonts w:ascii="Arial" w:hAnsi="Arial" w:cs="Arial"/>
          <w:b/>
          <w:sz w:val="22"/>
          <w:szCs w:val="22"/>
          <w:lang w:val="lv-LV"/>
        </w:rPr>
        <w:t>:</w:t>
      </w:r>
      <w:bookmarkStart w:id="2" w:name="_Hlk527121664"/>
    </w:p>
    <w:bookmarkEnd w:id="2"/>
    <w:p w14:paraId="5903DD2E" w14:textId="1C20DE2F" w:rsidR="008F4C46" w:rsidRDefault="008F4C46" w:rsidP="008F4C46">
      <w:pPr>
        <w:pStyle w:val="Sarakstarindkopa"/>
        <w:numPr>
          <w:ilvl w:val="3"/>
          <w:numId w:val="3"/>
        </w:numPr>
        <w:tabs>
          <w:tab w:val="left" w:pos="851"/>
        </w:tabs>
        <w:jc w:val="both"/>
        <w:rPr>
          <w:rFonts w:ascii="Arial" w:hAnsi="Arial" w:cs="Arial"/>
          <w:sz w:val="22"/>
          <w:szCs w:val="22"/>
          <w:lang w:val="lv-LV"/>
        </w:rPr>
      </w:pPr>
      <w:r w:rsidRPr="008F4C46">
        <w:rPr>
          <w:rFonts w:ascii="Arial" w:hAnsi="Arial" w:cs="Arial"/>
          <w:sz w:val="22"/>
          <w:szCs w:val="22"/>
          <w:lang w:val="lv-LV"/>
        </w:rPr>
        <w:t>Dzelzceļa stacija Daugavpils, kods 110003 SIA “LDZ ritošā sastāva serviss” degvielas bāze, kods 7357, Otrā Preču iela 30, Daugavpils, LV-5400.</w:t>
      </w:r>
    </w:p>
    <w:p w14:paraId="0573252E" w14:textId="77777777" w:rsidR="008F4C46" w:rsidRPr="008F4C46" w:rsidRDefault="008F4C46" w:rsidP="008F4C46">
      <w:pPr>
        <w:pStyle w:val="Sarakstarindkopa"/>
        <w:numPr>
          <w:ilvl w:val="3"/>
          <w:numId w:val="3"/>
        </w:numPr>
        <w:tabs>
          <w:tab w:val="left" w:pos="851"/>
        </w:tabs>
        <w:jc w:val="both"/>
        <w:rPr>
          <w:rFonts w:ascii="Arial" w:hAnsi="Arial" w:cs="Arial"/>
          <w:sz w:val="22"/>
          <w:szCs w:val="22"/>
          <w:lang w:val="lv-LV"/>
        </w:rPr>
      </w:pPr>
      <w:r w:rsidRPr="008F4C46">
        <w:rPr>
          <w:rFonts w:ascii="Arial" w:hAnsi="Arial" w:cs="Arial"/>
          <w:sz w:val="22"/>
          <w:szCs w:val="22"/>
          <w:lang w:val="lv-LV"/>
        </w:rPr>
        <w:t>Dzelzceļa stacija Šķirotava, kods 090007 SIA “LDZ ritošā sastāva serviss” degvielas bāze, kods 7357, Krustpils iela 24, Rīga, LV-1057.</w:t>
      </w:r>
    </w:p>
    <w:p w14:paraId="72A1F652" w14:textId="127AA0AF" w:rsidR="00AD51DE" w:rsidRPr="008F4C46" w:rsidRDefault="00AD51DE" w:rsidP="008F4C46">
      <w:pPr>
        <w:pStyle w:val="Sarakstarindkopa"/>
        <w:numPr>
          <w:ilvl w:val="2"/>
          <w:numId w:val="3"/>
        </w:numPr>
        <w:ind w:left="426" w:hanging="426"/>
        <w:jc w:val="both"/>
        <w:rPr>
          <w:rFonts w:ascii="Arial" w:hAnsi="Arial" w:cs="Arial"/>
          <w:bCs/>
          <w:sz w:val="22"/>
          <w:szCs w:val="22"/>
          <w:lang w:val="lv-LV"/>
        </w:rPr>
      </w:pPr>
      <w:r w:rsidRPr="008F4C46">
        <w:rPr>
          <w:rFonts w:ascii="Arial" w:hAnsi="Arial" w:cs="Arial"/>
          <w:bCs/>
          <w:sz w:val="22"/>
          <w:szCs w:val="22"/>
          <w:lang w:val="lv-LV"/>
        </w:rPr>
        <w:t xml:space="preserve">Iepirkuma līgums </w:t>
      </w:r>
      <w:r w:rsidR="0005357C" w:rsidRPr="008F4C46">
        <w:rPr>
          <w:rFonts w:ascii="Arial" w:hAnsi="Arial" w:cs="Arial"/>
          <w:bCs/>
          <w:sz w:val="22"/>
          <w:szCs w:val="22"/>
          <w:lang w:val="lv-LV"/>
        </w:rPr>
        <w:t xml:space="preserve">(-i) </w:t>
      </w:r>
      <w:r w:rsidRPr="008F4C46">
        <w:rPr>
          <w:rFonts w:ascii="Arial" w:hAnsi="Arial" w:cs="Arial"/>
          <w:bCs/>
          <w:sz w:val="22"/>
          <w:szCs w:val="22"/>
          <w:lang w:val="lv-LV"/>
        </w:rPr>
        <w:t>tiks slēgts</w:t>
      </w:r>
      <w:r w:rsidR="0005357C" w:rsidRPr="008F4C46">
        <w:rPr>
          <w:rFonts w:ascii="Arial" w:hAnsi="Arial" w:cs="Arial"/>
          <w:bCs/>
          <w:sz w:val="22"/>
          <w:szCs w:val="22"/>
          <w:lang w:val="lv-LV"/>
        </w:rPr>
        <w:t xml:space="preserve"> (-i)</w:t>
      </w:r>
      <w:r w:rsidRPr="008F4C46">
        <w:rPr>
          <w:rFonts w:ascii="Arial" w:hAnsi="Arial" w:cs="Arial"/>
          <w:bCs/>
          <w:sz w:val="22"/>
          <w:szCs w:val="22"/>
          <w:lang w:val="lv-LV"/>
        </w:rPr>
        <w:t xml:space="preserve"> starp sarunu procedūras uzvarētāju un </w:t>
      </w:r>
      <w:r w:rsidR="000D5486" w:rsidRPr="008F4C46">
        <w:rPr>
          <w:rFonts w:ascii="Arial" w:hAnsi="Arial" w:cs="Arial"/>
          <w:bCs/>
          <w:sz w:val="22"/>
          <w:szCs w:val="22"/>
          <w:lang w:val="lv-LV"/>
        </w:rPr>
        <w:t>līgum</w:t>
      </w:r>
      <w:r w:rsidR="00B806D3" w:rsidRPr="008F4C46">
        <w:rPr>
          <w:rFonts w:ascii="Arial" w:hAnsi="Arial" w:cs="Arial"/>
          <w:bCs/>
          <w:sz w:val="22"/>
          <w:szCs w:val="22"/>
          <w:lang w:val="lv-LV"/>
        </w:rPr>
        <w:t xml:space="preserve">a </w:t>
      </w:r>
      <w:r w:rsidR="000D5486" w:rsidRPr="008F4C46">
        <w:rPr>
          <w:rFonts w:ascii="Arial" w:hAnsi="Arial" w:cs="Arial"/>
          <w:bCs/>
          <w:sz w:val="22"/>
          <w:szCs w:val="22"/>
          <w:lang w:val="lv-LV"/>
        </w:rPr>
        <w:t>slēdzēju</w:t>
      </w:r>
      <w:r w:rsidRPr="008F4C46">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21305522" w:rsidR="00C8054A" w:rsidRPr="00C8054A" w:rsidRDefault="0005357C" w:rsidP="00C8054A">
      <w:pPr>
        <w:pStyle w:val="Sarakstarindkopa"/>
        <w:numPr>
          <w:ilvl w:val="1"/>
          <w:numId w:val="3"/>
        </w:numPr>
        <w:tabs>
          <w:tab w:val="left" w:pos="0"/>
        </w:tabs>
        <w:ind w:left="0" w:firstLine="0"/>
        <w:jc w:val="both"/>
        <w:rPr>
          <w:rStyle w:val="Hipersaite"/>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 xml:space="preserve">organizatoriska rakstura jautājumos un jautājumos par nolikumu: komisijas sekretāre – VAS “Latvijas dzelzceļš” Iepirkumu biroja </w:t>
      </w:r>
      <w:r w:rsidR="00896A34" w:rsidRPr="00896A34">
        <w:rPr>
          <w:rFonts w:ascii="Arial" w:hAnsi="Arial" w:cs="Arial"/>
          <w:sz w:val="22"/>
          <w:szCs w:val="22"/>
          <w:lang w:val="lv-LV"/>
        </w:rPr>
        <w:t>vadītājas vietniece</w:t>
      </w:r>
      <w:r w:rsidR="00AD51DE" w:rsidRPr="00C8054A">
        <w:rPr>
          <w:rFonts w:ascii="Arial" w:hAnsi="Arial" w:cs="Arial"/>
          <w:sz w:val="22"/>
          <w:szCs w:val="22"/>
          <w:lang w:val="lv-LV"/>
        </w:rPr>
        <w:t xml:space="preserve"> </w:t>
      </w:r>
      <w:r w:rsidR="00896A34">
        <w:rPr>
          <w:rFonts w:ascii="Arial" w:hAnsi="Arial" w:cs="Arial"/>
          <w:sz w:val="22"/>
          <w:szCs w:val="22"/>
          <w:lang w:val="lv-LV"/>
        </w:rPr>
        <w:t>Inga</w:t>
      </w:r>
      <w:r w:rsidR="00AA2DB9" w:rsidRPr="00AA2DB9">
        <w:rPr>
          <w:rFonts w:ascii="Arial" w:hAnsi="Arial" w:cs="Arial"/>
          <w:sz w:val="22"/>
          <w:szCs w:val="22"/>
          <w:lang w:val="lv-LV"/>
        </w:rPr>
        <w:t xml:space="preserve"> </w:t>
      </w:r>
      <w:r w:rsidR="00896A34">
        <w:rPr>
          <w:rFonts w:ascii="Arial" w:hAnsi="Arial" w:cs="Arial"/>
          <w:sz w:val="22"/>
          <w:szCs w:val="22"/>
          <w:lang w:val="lv-LV"/>
        </w:rPr>
        <w:t>Zilberga</w:t>
      </w:r>
      <w:r w:rsidR="00AA2DB9" w:rsidRPr="00AA2DB9">
        <w:rPr>
          <w:rFonts w:ascii="Arial" w:hAnsi="Arial" w:cs="Arial"/>
          <w:sz w:val="22"/>
          <w:szCs w:val="22"/>
          <w:lang w:val="lv-LV"/>
        </w:rPr>
        <w:t>, tālrunis: +371 672349</w:t>
      </w:r>
      <w:r w:rsidR="00896A34">
        <w:rPr>
          <w:rFonts w:ascii="Arial" w:hAnsi="Arial" w:cs="Arial"/>
          <w:sz w:val="22"/>
          <w:szCs w:val="22"/>
          <w:lang w:val="lv-LV"/>
        </w:rPr>
        <w:t>32</w:t>
      </w:r>
      <w:r w:rsidR="00AA2DB9" w:rsidRPr="00AA2DB9">
        <w:rPr>
          <w:rFonts w:ascii="Arial" w:hAnsi="Arial" w:cs="Arial"/>
          <w:sz w:val="22"/>
          <w:szCs w:val="22"/>
          <w:lang w:val="lv-LV"/>
        </w:rPr>
        <w:t xml:space="preserve">, e-pasta adrese: </w:t>
      </w:r>
      <w:hyperlink r:id="rId8" w:history="1">
        <w:r w:rsidR="00896A34" w:rsidRPr="008F13D0">
          <w:rPr>
            <w:rStyle w:val="Hipersaite"/>
            <w:rFonts w:ascii="Arial" w:hAnsi="Arial" w:cs="Arial"/>
            <w:i/>
            <w:sz w:val="22"/>
            <w:szCs w:val="22"/>
            <w:lang w:val="lv-LV"/>
          </w:rPr>
          <w:t>inga.zilberga@ldz.lv</w:t>
        </w:r>
      </w:hyperlink>
      <w:r w:rsidR="00AD51DE" w:rsidRPr="00AA2DB9">
        <w:rPr>
          <w:rStyle w:val="Hipersaite"/>
          <w:rFonts w:ascii="Arial" w:hAnsi="Arial" w:cs="Arial"/>
          <w:color w:val="auto"/>
          <w:sz w:val="22"/>
          <w:szCs w:val="22"/>
          <w:u w:val="none"/>
          <w:lang w:val="lv-LV"/>
        </w:rPr>
        <w:t>.</w:t>
      </w:r>
      <w:r w:rsidR="00C8054A" w:rsidRPr="00C8054A">
        <w:rPr>
          <w:rStyle w:val="Hipersaite"/>
          <w:rFonts w:ascii="Arial" w:hAnsi="Arial" w:cs="Arial"/>
          <w:color w:val="auto"/>
          <w:sz w:val="22"/>
          <w:szCs w:val="22"/>
          <w:u w:val="none"/>
          <w:lang w:val="lv-LV"/>
        </w:rPr>
        <w:t xml:space="preserve"> </w:t>
      </w:r>
    </w:p>
    <w:p w14:paraId="01057797" w14:textId="77777777" w:rsidR="00AD51DE" w:rsidRPr="003E2A12" w:rsidRDefault="00AD51DE" w:rsidP="00F2756F">
      <w:pPr>
        <w:jc w:val="both"/>
        <w:rPr>
          <w:lang w:val="lv-LV"/>
        </w:rPr>
      </w:pPr>
    </w:p>
    <w:p w14:paraId="49C99254" w14:textId="77777777" w:rsidR="00AD51DE" w:rsidRPr="000E7F56" w:rsidRDefault="00AD51DE" w:rsidP="00254C64">
      <w:pPr>
        <w:pStyle w:val="Sarakstarindkopa"/>
        <w:numPr>
          <w:ilvl w:val="1"/>
          <w:numId w:val="3"/>
        </w:numPr>
        <w:ind w:left="426" w:hanging="426"/>
        <w:rPr>
          <w:rFonts w:ascii="Arial" w:hAnsi="Arial" w:cs="Arial"/>
          <w:b/>
          <w:sz w:val="22"/>
          <w:szCs w:val="22"/>
          <w:lang w:val="lv-LV"/>
        </w:rPr>
      </w:pPr>
      <w:r w:rsidRPr="000E7F56">
        <w:rPr>
          <w:rFonts w:ascii="Arial" w:hAnsi="Arial" w:cs="Arial"/>
          <w:b/>
          <w:sz w:val="22"/>
          <w:szCs w:val="22"/>
          <w:lang w:val="lv-LV"/>
        </w:rPr>
        <w:t>Piedāvājuma iesniegšana un atvēršana:</w:t>
      </w:r>
    </w:p>
    <w:p w14:paraId="2E8B98B1" w14:textId="74DAF42D" w:rsidR="000E7F56" w:rsidRPr="00E40896" w:rsidRDefault="000E7F56" w:rsidP="000E7F56">
      <w:pPr>
        <w:numPr>
          <w:ilvl w:val="2"/>
          <w:numId w:val="3"/>
        </w:numPr>
        <w:ind w:left="709" w:hanging="709"/>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iesniedz elektroniski līdz </w:t>
      </w:r>
      <w:r w:rsidRPr="003D3CAE">
        <w:rPr>
          <w:rFonts w:ascii="Arial" w:hAnsi="Arial" w:cs="Arial"/>
          <w:b/>
          <w:sz w:val="22"/>
          <w:szCs w:val="22"/>
          <w:lang w:val="lv-LV"/>
        </w:rPr>
        <w:t>2024.</w:t>
      </w:r>
      <w:r w:rsidRPr="00E40896">
        <w:rPr>
          <w:rFonts w:ascii="Arial" w:hAnsi="Arial" w:cs="Arial"/>
          <w:b/>
          <w:sz w:val="22"/>
          <w:szCs w:val="22"/>
          <w:lang w:val="lv-LV"/>
        </w:rPr>
        <w:t xml:space="preserve">gada </w:t>
      </w:r>
      <w:r w:rsidR="005C1746" w:rsidRPr="00E40896">
        <w:rPr>
          <w:rFonts w:ascii="Arial" w:hAnsi="Arial" w:cs="Arial"/>
          <w:b/>
          <w:sz w:val="22"/>
          <w:szCs w:val="22"/>
          <w:lang w:val="lv-LV"/>
        </w:rPr>
        <w:t>20</w:t>
      </w:r>
      <w:r w:rsidRPr="00E40896">
        <w:rPr>
          <w:rFonts w:ascii="Arial" w:hAnsi="Arial" w:cs="Arial"/>
          <w:b/>
          <w:sz w:val="22"/>
          <w:szCs w:val="22"/>
          <w:lang w:val="lv-LV"/>
        </w:rPr>
        <w:t>.</w:t>
      </w:r>
      <w:r w:rsidR="003D3CAE" w:rsidRPr="00E40896">
        <w:rPr>
          <w:rFonts w:ascii="Arial" w:hAnsi="Arial" w:cs="Arial"/>
          <w:b/>
          <w:sz w:val="22"/>
          <w:szCs w:val="22"/>
          <w:lang w:val="lv-LV"/>
        </w:rPr>
        <w:t>febru</w:t>
      </w:r>
      <w:r w:rsidRPr="00E40896">
        <w:rPr>
          <w:rFonts w:ascii="Arial" w:hAnsi="Arial" w:cs="Arial"/>
          <w:b/>
          <w:sz w:val="22"/>
          <w:szCs w:val="22"/>
          <w:lang w:val="lv-LV"/>
        </w:rPr>
        <w:t>ārim</w:t>
      </w:r>
      <w:r w:rsidRPr="00E40896">
        <w:rPr>
          <w:rFonts w:ascii="Arial" w:hAnsi="Arial" w:cs="Arial"/>
          <w:bCs/>
          <w:sz w:val="22"/>
          <w:szCs w:val="22"/>
          <w:lang w:val="lv-LV"/>
        </w:rPr>
        <w:t xml:space="preserve">, </w:t>
      </w:r>
      <w:r w:rsidRPr="00E40896">
        <w:rPr>
          <w:rFonts w:ascii="Arial" w:hAnsi="Arial" w:cs="Arial"/>
          <w:b/>
          <w:sz w:val="22"/>
          <w:szCs w:val="22"/>
          <w:lang w:val="lv-LV"/>
        </w:rPr>
        <w:t>plkst. 10.</w:t>
      </w:r>
      <w:r w:rsidR="0074752B">
        <w:rPr>
          <w:rFonts w:ascii="Arial" w:hAnsi="Arial" w:cs="Arial"/>
          <w:b/>
          <w:sz w:val="22"/>
          <w:szCs w:val="22"/>
          <w:lang w:val="lv-LV"/>
        </w:rPr>
        <w:t>00</w:t>
      </w:r>
      <w:r w:rsidRPr="00E40896">
        <w:rPr>
          <w:rFonts w:ascii="Arial" w:hAnsi="Arial" w:cs="Arial"/>
          <w:bCs/>
          <w:sz w:val="22"/>
          <w:szCs w:val="22"/>
          <w:lang w:val="lv-LV"/>
        </w:rPr>
        <w:t xml:space="preserve">, nosūtot to nolikuma 1.3.punktā norādītajai pasūtītāja kontaktpersonai uz e-pasta adresi; </w:t>
      </w:r>
    </w:p>
    <w:p w14:paraId="3C6D9884" w14:textId="7F56CD7B" w:rsidR="000E7F56" w:rsidRPr="003D3CAE" w:rsidRDefault="000E7F56" w:rsidP="000E7F56">
      <w:pPr>
        <w:numPr>
          <w:ilvl w:val="2"/>
          <w:numId w:val="3"/>
        </w:numPr>
        <w:tabs>
          <w:tab w:val="left" w:pos="1134"/>
        </w:tabs>
        <w:ind w:left="709" w:hanging="709"/>
        <w:contextualSpacing/>
        <w:jc w:val="both"/>
        <w:rPr>
          <w:rFonts w:ascii="Arial" w:hAnsi="Arial" w:cs="Arial"/>
          <w:bCs/>
          <w:sz w:val="22"/>
          <w:szCs w:val="22"/>
          <w:lang w:val="lv-LV"/>
        </w:rPr>
      </w:pPr>
      <w:r w:rsidRPr="00E40896">
        <w:rPr>
          <w:rFonts w:ascii="Arial" w:hAnsi="Arial" w:cs="Arial"/>
          <w:bCs/>
          <w:sz w:val="22"/>
          <w:szCs w:val="22"/>
          <w:lang w:val="lv-LV"/>
        </w:rPr>
        <w:t xml:space="preserve">piedāvājumu sarunu procedūrā atver </w:t>
      </w:r>
      <w:r w:rsidRPr="00E40896">
        <w:rPr>
          <w:rFonts w:ascii="Arial" w:hAnsi="Arial" w:cs="Arial"/>
          <w:b/>
          <w:sz w:val="22"/>
          <w:szCs w:val="22"/>
          <w:lang w:val="lv-LV"/>
        </w:rPr>
        <w:t xml:space="preserve">2024.gada </w:t>
      </w:r>
      <w:r w:rsidR="00E40896" w:rsidRPr="00E40896">
        <w:rPr>
          <w:rFonts w:ascii="Arial" w:hAnsi="Arial" w:cs="Arial"/>
          <w:b/>
          <w:sz w:val="22"/>
          <w:szCs w:val="22"/>
          <w:lang w:val="lv-LV"/>
        </w:rPr>
        <w:t>20</w:t>
      </w:r>
      <w:r w:rsidRPr="00E40896">
        <w:rPr>
          <w:rFonts w:ascii="Arial" w:hAnsi="Arial" w:cs="Arial"/>
          <w:b/>
          <w:sz w:val="22"/>
          <w:szCs w:val="22"/>
          <w:lang w:val="lv-LV"/>
        </w:rPr>
        <w:t>.</w:t>
      </w:r>
      <w:r w:rsidR="003D3CAE" w:rsidRPr="00E40896">
        <w:rPr>
          <w:rFonts w:ascii="Arial" w:hAnsi="Arial" w:cs="Arial"/>
          <w:b/>
          <w:sz w:val="22"/>
          <w:szCs w:val="22"/>
          <w:lang w:val="lv-LV"/>
        </w:rPr>
        <w:t>febru</w:t>
      </w:r>
      <w:r w:rsidRPr="00E40896">
        <w:rPr>
          <w:rFonts w:ascii="Arial" w:hAnsi="Arial" w:cs="Arial"/>
          <w:b/>
          <w:sz w:val="22"/>
          <w:szCs w:val="22"/>
          <w:lang w:val="lv-LV"/>
        </w:rPr>
        <w:t>ārī, plkst.</w:t>
      </w:r>
      <w:r w:rsidRPr="003D3CAE">
        <w:rPr>
          <w:rFonts w:ascii="Arial" w:hAnsi="Arial" w:cs="Arial"/>
          <w:b/>
          <w:sz w:val="22"/>
          <w:szCs w:val="22"/>
          <w:lang w:val="lv-LV"/>
        </w:rPr>
        <w:t xml:space="preserve"> 10.</w:t>
      </w:r>
      <w:bookmarkStart w:id="3" w:name="_Hlk67051685"/>
      <w:r w:rsidR="00606FC3">
        <w:rPr>
          <w:rFonts w:ascii="Arial" w:hAnsi="Arial" w:cs="Arial"/>
          <w:b/>
          <w:sz w:val="22"/>
          <w:szCs w:val="22"/>
          <w:lang w:val="lv-LV"/>
        </w:rPr>
        <w:t>15</w:t>
      </w:r>
      <w:r w:rsidRPr="003D3CAE">
        <w:rPr>
          <w:rFonts w:ascii="Arial" w:hAnsi="Arial" w:cs="Arial"/>
          <w:bCs/>
          <w:sz w:val="22"/>
          <w:szCs w:val="22"/>
          <w:lang w:val="lv-LV"/>
        </w:rPr>
        <w:t>;</w:t>
      </w:r>
      <w:bookmarkEnd w:id="3"/>
    </w:p>
    <w:p w14:paraId="5380CE1A" w14:textId="77777777" w:rsidR="000E7F56" w:rsidRPr="003D3CAE" w:rsidRDefault="000E7F56" w:rsidP="000E7F56">
      <w:pPr>
        <w:numPr>
          <w:ilvl w:val="2"/>
          <w:numId w:val="3"/>
        </w:numPr>
        <w:tabs>
          <w:tab w:val="left" w:pos="1134"/>
        </w:tabs>
        <w:ind w:left="709" w:hanging="709"/>
        <w:contextualSpacing/>
        <w:jc w:val="both"/>
        <w:rPr>
          <w:rFonts w:ascii="Arial" w:hAnsi="Arial" w:cs="Arial"/>
          <w:bCs/>
          <w:sz w:val="22"/>
          <w:szCs w:val="22"/>
          <w:lang w:val="lv-LV"/>
        </w:rPr>
      </w:pPr>
      <w:r w:rsidRPr="003D3CAE">
        <w:rPr>
          <w:rFonts w:ascii="Arial" w:hAnsi="Arial" w:cs="Arial"/>
          <w:bCs/>
          <w:sz w:val="22"/>
          <w:szCs w:val="22"/>
          <w:lang w:val="lv-LV"/>
        </w:rPr>
        <w:t>piedāvājumu, kas iesniegts komisijai pēc 1.4.1.punktā noteiktā termiņa, pasūtītājs nosūta atpakaļ ieinteresētajam piegādātājam bez izskatīšanas;</w:t>
      </w:r>
    </w:p>
    <w:p w14:paraId="74E4761F" w14:textId="77777777" w:rsidR="00AD51DE" w:rsidRPr="003D3CAE" w:rsidRDefault="00AD51DE" w:rsidP="00254C64">
      <w:pPr>
        <w:pStyle w:val="Sarakstarindkopa"/>
        <w:numPr>
          <w:ilvl w:val="2"/>
          <w:numId w:val="3"/>
        </w:numPr>
        <w:ind w:left="426" w:hanging="426"/>
        <w:jc w:val="both"/>
        <w:rPr>
          <w:rFonts w:ascii="Arial" w:hAnsi="Arial" w:cs="Arial"/>
          <w:sz w:val="22"/>
          <w:szCs w:val="22"/>
          <w:lang w:val="lv-LV"/>
        </w:rPr>
      </w:pPr>
      <w:r w:rsidRPr="003D3CAE">
        <w:rPr>
          <w:rFonts w:ascii="Arial" w:hAnsi="Arial" w:cs="Arial"/>
          <w:bCs/>
          <w:sz w:val="22"/>
          <w:szCs w:val="22"/>
          <w:lang w:val="lv-LV"/>
        </w:rPr>
        <w:t xml:space="preserve">sarunu procedūrā </w:t>
      </w:r>
      <w:r w:rsidRPr="003D3CAE">
        <w:rPr>
          <w:rFonts w:ascii="Arial" w:hAnsi="Arial" w:cs="Arial"/>
          <w:sz w:val="22"/>
          <w:szCs w:val="22"/>
          <w:u w:val="single"/>
          <w:lang w:val="lv-LV"/>
        </w:rPr>
        <w:t>nav atļauts iesniegt piedāvājuma variantus</w:t>
      </w:r>
      <w:r w:rsidRPr="003D3CAE">
        <w:rPr>
          <w:rFonts w:ascii="Arial" w:hAnsi="Arial" w:cs="Arial"/>
          <w:sz w:val="22"/>
          <w:szCs w:val="22"/>
          <w:lang w:val="lv-LV"/>
        </w:rPr>
        <w:t>;</w:t>
      </w:r>
    </w:p>
    <w:p w14:paraId="580856F5" w14:textId="77777777" w:rsidR="00AC275C" w:rsidRPr="00AC275C" w:rsidRDefault="00AD51DE" w:rsidP="00911BE0">
      <w:pPr>
        <w:pStyle w:val="Sarakstarindkopa"/>
        <w:numPr>
          <w:ilvl w:val="2"/>
          <w:numId w:val="3"/>
        </w:numPr>
        <w:ind w:left="426" w:hanging="426"/>
        <w:jc w:val="both"/>
        <w:rPr>
          <w:rFonts w:ascii="Arial" w:hAnsi="Arial" w:cs="Arial"/>
          <w:sz w:val="22"/>
          <w:szCs w:val="22"/>
          <w:lang w:val="lv-LV"/>
        </w:rPr>
      </w:pPr>
      <w:r w:rsidRPr="003D3CAE">
        <w:rPr>
          <w:rFonts w:ascii="Arial" w:hAnsi="Arial" w:cs="Arial"/>
          <w:bCs/>
          <w:sz w:val="22"/>
          <w:szCs w:val="22"/>
          <w:lang w:val="lv-LV"/>
        </w:rPr>
        <w:t>pretendents var grozīt vai atsaukt savu piedāvājumu, iesniedzot</w:t>
      </w:r>
      <w:r w:rsidRPr="003E2A12">
        <w:rPr>
          <w:rFonts w:ascii="Arial" w:hAnsi="Arial" w:cs="Arial"/>
          <w:bCs/>
          <w:sz w:val="22"/>
          <w:szCs w:val="22"/>
          <w:lang w:val="lv-LV"/>
        </w:rPr>
        <w:t xml:space="preserve"> komisijai par to rakstisku paziņojumu līdz 1.4.1.</w:t>
      </w:r>
      <w:r w:rsidR="00960115">
        <w:rPr>
          <w:rFonts w:ascii="Arial" w:hAnsi="Arial" w:cs="Arial"/>
          <w:bCs/>
          <w:sz w:val="22"/>
          <w:szCs w:val="22"/>
          <w:lang w:val="lv-LV"/>
        </w:rPr>
        <w:t xml:space="preserve"> </w:t>
      </w:r>
      <w:r w:rsidRPr="003E2A12">
        <w:rPr>
          <w:rFonts w:ascii="Arial" w:hAnsi="Arial" w:cs="Arial"/>
          <w:bCs/>
          <w:sz w:val="22"/>
          <w:szCs w:val="22"/>
          <w:lang w:val="lv-LV"/>
        </w:rPr>
        <w:t xml:space="preserve">punktā noteiktajam termiņam. Šādā gadījumā pretendents uz </w:t>
      </w:r>
    </w:p>
    <w:p w14:paraId="68D3C14C" w14:textId="37558978" w:rsidR="007C1EE7" w:rsidRPr="00911BE0" w:rsidRDefault="00AD51DE" w:rsidP="00AC275C">
      <w:pPr>
        <w:pStyle w:val="Sarakstarindkopa"/>
        <w:ind w:left="426"/>
        <w:jc w:val="both"/>
        <w:rPr>
          <w:rFonts w:ascii="Arial" w:hAnsi="Arial" w:cs="Arial"/>
          <w:sz w:val="22"/>
          <w:szCs w:val="22"/>
          <w:lang w:val="lv-LV"/>
        </w:rPr>
      </w:pPr>
      <w:r w:rsidRPr="00896A34">
        <w:rPr>
          <w:rFonts w:ascii="Arial" w:hAnsi="Arial" w:cs="Arial"/>
          <w:bCs/>
          <w:sz w:val="22"/>
          <w:szCs w:val="22"/>
          <w:lang w:val="lv-LV"/>
        </w:rPr>
        <w:lastRenderedPageBreak/>
        <w:t xml:space="preserve">aploksnes norāda “Piedāvājuma grozījums” vai “Piedāvājuma atsaukums”. Iestājoties šādiem apstākļiem, </w:t>
      </w:r>
      <w:r w:rsidR="00960115" w:rsidRPr="00896A34">
        <w:rPr>
          <w:rFonts w:ascii="Arial" w:hAnsi="Arial" w:cs="Arial"/>
          <w:bCs/>
          <w:sz w:val="22"/>
          <w:szCs w:val="22"/>
          <w:lang w:val="lv-LV"/>
        </w:rPr>
        <w:t>k</w:t>
      </w:r>
      <w:r w:rsidRPr="00896A34">
        <w:rPr>
          <w:rFonts w:ascii="Arial" w:hAnsi="Arial" w:cs="Arial"/>
          <w:bCs/>
          <w:sz w:val="22"/>
          <w:szCs w:val="22"/>
          <w:lang w:val="lv-LV"/>
        </w:rPr>
        <w:t>omisija izskata un vērtē vienīgi aktuālo (jauno) piedāvājumu;</w:t>
      </w:r>
    </w:p>
    <w:p w14:paraId="097ED542"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61C80BEF"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1"/>
      </w:r>
      <w:r w:rsidRPr="003E2A12">
        <w:rPr>
          <w:rFonts w:ascii="Arial" w:hAnsi="Arial" w:cs="Arial"/>
          <w:bCs/>
          <w:sz w:val="22"/>
          <w:szCs w:val="22"/>
          <w:lang w:val="lv-LV"/>
        </w:rPr>
        <w:t>;</w:t>
      </w:r>
    </w:p>
    <w:p w14:paraId="527EAA30" w14:textId="7D6E88DD"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w:t>
      </w:r>
      <w:r w:rsidR="00960115">
        <w:rPr>
          <w:rFonts w:ascii="Arial" w:hAnsi="Arial" w:cs="Arial"/>
          <w:sz w:val="22"/>
          <w:szCs w:val="22"/>
          <w:lang w:val="lv-LV" w:eastAsia="lv-LV"/>
        </w:rPr>
        <w:t>, daļu, kurā iesniegts piedāvājums</w:t>
      </w:r>
      <w:r w:rsidRPr="003E2A12">
        <w:rPr>
          <w:rFonts w:ascii="Arial" w:hAnsi="Arial" w:cs="Arial"/>
          <w:sz w:val="22"/>
          <w:szCs w:val="22"/>
          <w:lang w:val="lv-LV" w:eastAsia="lv-LV"/>
        </w:rPr>
        <w:t xml:space="preserve">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Sarakstarindkopa"/>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096A6D62" w:rsidR="00AD51DE" w:rsidRPr="003E2A12" w:rsidRDefault="00703589"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w:t>
      </w:r>
      <w:r w:rsidR="001517E8">
        <w:rPr>
          <w:rFonts w:ascii="Arial" w:hAnsi="Arial" w:cs="Arial"/>
          <w:i/>
          <w:sz w:val="22"/>
          <w:szCs w:val="22"/>
          <w:lang w:val="lv-LV"/>
        </w:rPr>
        <w:t xml:space="preserve"> </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proofErr w:type="spellStart"/>
      <w:r w:rsidR="0005357C" w:rsidRPr="003E2A12">
        <w:rPr>
          <w:rFonts w:ascii="Arial" w:hAnsi="Arial" w:cs="Arial"/>
          <w:sz w:val="22"/>
          <w:szCs w:val="22"/>
          <w:lang w:val="lv-LV" w:eastAsia="lv-LV"/>
        </w:rPr>
        <w:t>Luminor</w:t>
      </w:r>
      <w:proofErr w:type="spellEnd"/>
      <w:r w:rsidR="0005357C" w:rsidRPr="003E2A12">
        <w:rPr>
          <w:rFonts w:ascii="Arial" w:hAnsi="Arial" w:cs="Arial"/>
          <w:sz w:val="22"/>
          <w:szCs w:val="22"/>
          <w:lang w:val="lv-LV" w:eastAsia="lv-LV"/>
        </w:rPr>
        <w:t xml:space="preserve"> </w:t>
      </w:r>
      <w:proofErr w:type="spellStart"/>
      <w:r w:rsidR="0005357C" w:rsidRPr="003E2A12">
        <w:rPr>
          <w:rFonts w:ascii="Arial" w:hAnsi="Arial" w:cs="Arial"/>
          <w:sz w:val="22"/>
          <w:szCs w:val="22"/>
          <w:lang w:val="lv-LV" w:eastAsia="lv-LV"/>
        </w:rPr>
        <w:t>Bank</w:t>
      </w:r>
      <w:proofErr w:type="spellEnd"/>
      <w:r w:rsidR="0005357C" w:rsidRPr="003E2A12">
        <w:rPr>
          <w:rFonts w:ascii="Arial" w:hAnsi="Arial" w:cs="Arial"/>
          <w:sz w:val="22"/>
          <w:szCs w:val="22"/>
          <w:lang w:val="lv-LV" w:eastAsia="lv-LV"/>
        </w:rPr>
        <w:t xml:space="preserve">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BC1897" w:rsidRPr="00BC1897">
        <w:rPr>
          <w:rFonts w:ascii="Arial" w:hAnsi="Arial" w:cs="Arial"/>
          <w:bCs/>
          <w:i/>
          <w:iCs/>
          <w:sz w:val="22"/>
          <w:szCs w:val="22"/>
          <w:lang w:val="lv-LV"/>
        </w:rPr>
        <w:t xml:space="preserve">Motoreļļas </w:t>
      </w:r>
      <w:proofErr w:type="spellStart"/>
      <w:r w:rsidR="00BC1897" w:rsidRPr="00BC1897">
        <w:rPr>
          <w:rFonts w:ascii="Arial" w:hAnsi="Arial" w:cs="Arial"/>
          <w:bCs/>
          <w:i/>
          <w:iCs/>
          <w:sz w:val="22"/>
          <w:szCs w:val="22"/>
          <w:lang w:val="lv-LV"/>
        </w:rPr>
        <w:t>Robust</w:t>
      </w:r>
      <w:proofErr w:type="spellEnd"/>
      <w:r w:rsidR="00BC1897" w:rsidRPr="00BC1897">
        <w:rPr>
          <w:rFonts w:ascii="Arial" w:hAnsi="Arial" w:cs="Arial"/>
          <w:bCs/>
          <w:i/>
          <w:iCs/>
          <w:sz w:val="22"/>
          <w:szCs w:val="22"/>
          <w:lang w:val="lv-LV"/>
        </w:rPr>
        <w:t xml:space="preserve"> </w:t>
      </w:r>
      <w:proofErr w:type="spellStart"/>
      <w:r w:rsidR="00BC1897" w:rsidRPr="00BC1897">
        <w:rPr>
          <w:rFonts w:ascii="Arial" w:hAnsi="Arial" w:cs="Arial"/>
          <w:bCs/>
          <w:i/>
          <w:iCs/>
          <w:sz w:val="22"/>
          <w:szCs w:val="22"/>
          <w:lang w:val="lv-LV"/>
        </w:rPr>
        <w:t>Diesel</w:t>
      </w:r>
      <w:proofErr w:type="spellEnd"/>
      <w:r w:rsidR="00BC1897" w:rsidRPr="00BC1897">
        <w:rPr>
          <w:rFonts w:ascii="Arial" w:hAnsi="Arial" w:cs="Arial"/>
          <w:bCs/>
          <w:i/>
          <w:iCs/>
          <w:sz w:val="22"/>
          <w:szCs w:val="22"/>
          <w:lang w:val="lv-LV"/>
        </w:rPr>
        <w:t xml:space="preserve"> 40 vai ekvivalenta piegāde SIA „LDZ ritošā sastāva serviss" vajadzībām</w:t>
      </w:r>
      <w:r w:rsidR="00B51E64" w:rsidRPr="003E2A12">
        <w:rPr>
          <w:rFonts w:ascii="Arial" w:hAnsi="Arial" w:cs="Arial"/>
          <w:i/>
          <w:iCs/>
          <w:sz w:val="22"/>
          <w:szCs w:val="22"/>
          <w:lang w:val="lv-LV"/>
        </w:rPr>
        <w:t>”</w:t>
      </w:r>
      <w:r w:rsidR="001517E8" w:rsidRPr="001517E8">
        <w:rPr>
          <w:lang w:val="lv-LV"/>
        </w:rPr>
        <w:t xml:space="preserve"> </w:t>
      </w:r>
      <w:r w:rsidR="001517E8" w:rsidRPr="001517E8">
        <w:rPr>
          <w:rFonts w:ascii="Arial" w:hAnsi="Arial" w:cs="Arial"/>
          <w:i/>
          <w:iCs/>
          <w:sz w:val="22"/>
          <w:szCs w:val="22"/>
          <w:lang w:val="lv-LV"/>
        </w:rPr>
        <w:t>(iepirkuma identifikācijas Nr. LDZ 202</w:t>
      </w:r>
      <w:r w:rsidR="00BC1897">
        <w:rPr>
          <w:rFonts w:ascii="Arial" w:hAnsi="Arial" w:cs="Arial"/>
          <w:i/>
          <w:iCs/>
          <w:sz w:val="22"/>
          <w:szCs w:val="22"/>
          <w:lang w:val="lv-LV"/>
        </w:rPr>
        <w:t>4</w:t>
      </w:r>
      <w:r w:rsidR="001517E8" w:rsidRPr="001517E8">
        <w:rPr>
          <w:rFonts w:ascii="Arial" w:hAnsi="Arial" w:cs="Arial"/>
          <w:i/>
          <w:iCs/>
          <w:sz w:val="22"/>
          <w:szCs w:val="22"/>
          <w:lang w:val="lv-LV"/>
        </w:rPr>
        <w:t>/</w:t>
      </w:r>
      <w:r w:rsidR="00A835C4">
        <w:rPr>
          <w:rFonts w:ascii="Arial" w:hAnsi="Arial" w:cs="Arial"/>
          <w:i/>
          <w:iCs/>
          <w:sz w:val="22"/>
          <w:szCs w:val="22"/>
          <w:lang w:val="lv-LV"/>
        </w:rPr>
        <w:t>2</w:t>
      </w:r>
      <w:r w:rsidR="00BC1897">
        <w:rPr>
          <w:rFonts w:ascii="Arial" w:hAnsi="Arial" w:cs="Arial"/>
          <w:i/>
          <w:iCs/>
          <w:sz w:val="22"/>
          <w:szCs w:val="22"/>
          <w:lang w:val="lv-LV"/>
        </w:rPr>
        <w:t>4</w:t>
      </w:r>
      <w:r w:rsidR="001517E8" w:rsidRPr="001517E8">
        <w:rPr>
          <w:rFonts w:ascii="Arial" w:hAnsi="Arial" w:cs="Arial"/>
          <w:i/>
          <w:iCs/>
          <w:sz w:val="22"/>
          <w:szCs w:val="22"/>
          <w:lang w:val="lv-LV"/>
        </w:rPr>
        <w:t>-SPA)</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3E5C175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w:t>
      </w:r>
      <w:r w:rsidR="001517E8">
        <w:rPr>
          <w:rFonts w:ascii="Arial" w:hAnsi="Arial" w:cs="Arial"/>
          <w:sz w:val="22"/>
          <w:szCs w:val="22"/>
          <w:lang w:val="lv-LV"/>
        </w:rPr>
        <w:t xml:space="preserve"> </w:t>
      </w:r>
      <w:r w:rsidRPr="003E2A12">
        <w:rPr>
          <w:rFonts w:ascii="Arial" w:hAnsi="Arial" w:cs="Arial"/>
          <w:sz w:val="22"/>
          <w:szCs w:val="22"/>
          <w:lang w:val="lv-LV"/>
        </w:rPr>
        <w:t>punktu) un tas ir spēkā īsākajā no šādiem termiņiem:</w:t>
      </w:r>
    </w:p>
    <w:p w14:paraId="3C9AC506" w14:textId="6DF9071A"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w:t>
      </w:r>
      <w:r w:rsidR="001517E8">
        <w:rPr>
          <w:rFonts w:ascii="Arial" w:hAnsi="Arial" w:cs="Arial"/>
          <w:sz w:val="22"/>
          <w:szCs w:val="22"/>
          <w:lang w:val="lv-LV"/>
        </w:rPr>
        <w:t xml:space="preserve"> </w:t>
      </w:r>
      <w:r w:rsidRPr="003E2A12">
        <w:rPr>
          <w:rFonts w:ascii="Arial" w:hAnsi="Arial" w:cs="Arial"/>
          <w:sz w:val="22"/>
          <w:szCs w:val="22"/>
          <w:lang w:val="lv-LV"/>
        </w:rPr>
        <w:t>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2AD2DE13" w14:textId="04320DA9" w:rsidR="0011309E" w:rsidRPr="007C1EE7" w:rsidRDefault="00AD51DE" w:rsidP="007C1EE7">
      <w:pPr>
        <w:pStyle w:val="Sarakstarindkopa"/>
        <w:numPr>
          <w:ilvl w:val="2"/>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55EA14E3" w14:textId="77777777" w:rsidR="00AC275C" w:rsidRDefault="00AC275C" w:rsidP="00AC275C">
      <w:pPr>
        <w:pStyle w:val="Sarakstarindkopa"/>
        <w:ind w:left="426"/>
        <w:jc w:val="both"/>
        <w:rPr>
          <w:rFonts w:ascii="Arial" w:hAnsi="Arial" w:cs="Arial"/>
          <w:sz w:val="22"/>
          <w:szCs w:val="22"/>
          <w:lang w:val="lv-LV"/>
        </w:rPr>
      </w:pPr>
    </w:p>
    <w:p w14:paraId="2D28B226" w14:textId="2EBBB875" w:rsidR="00AD51DE" w:rsidRPr="00181BC2" w:rsidRDefault="00EA4D6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lastRenderedPageBreak/>
        <w:t>līguma slēdzējs</w:t>
      </w:r>
      <w:r w:rsidR="00AD51DE" w:rsidRPr="003E2A12">
        <w:rPr>
          <w:rFonts w:ascii="Arial" w:hAnsi="Arial" w:cs="Arial"/>
          <w:sz w:val="22"/>
          <w:szCs w:val="22"/>
          <w:lang w:val="lv-LV"/>
        </w:rPr>
        <w:t xml:space="preserve"> pretendentam, kam nav piešķirtas līguma slēgšanas tiesības, piedāvājuma nodrošinājumu izsniedz atpakaļ </w:t>
      </w:r>
      <w:r w:rsidR="00142F41" w:rsidRPr="003E2A12">
        <w:rPr>
          <w:rFonts w:ascii="Arial" w:hAnsi="Arial" w:cs="Arial"/>
          <w:sz w:val="22"/>
          <w:szCs w:val="22"/>
          <w:lang w:val="lv-LV"/>
        </w:rPr>
        <w:t xml:space="preserve">vai atmaksā iemaksāto naudas summu </w:t>
      </w:r>
      <w:r w:rsidR="00AD51DE" w:rsidRPr="003E2A12">
        <w:rPr>
          <w:rFonts w:ascii="Arial" w:hAnsi="Arial" w:cs="Arial"/>
          <w:sz w:val="22"/>
          <w:szCs w:val="22"/>
          <w:lang w:val="lv-LV"/>
        </w:rPr>
        <w:t>5</w:t>
      </w:r>
      <w:r w:rsidR="00BF0D93" w:rsidRPr="003E2A12">
        <w:rPr>
          <w:rFonts w:ascii="Arial" w:hAnsi="Arial" w:cs="Arial"/>
          <w:sz w:val="22"/>
          <w:szCs w:val="22"/>
          <w:lang w:val="lv-LV"/>
        </w:rPr>
        <w:t xml:space="preserve"> </w:t>
      </w:r>
      <w:r w:rsidR="00BF0D93" w:rsidRPr="00181BC2">
        <w:rPr>
          <w:rFonts w:ascii="Arial" w:hAnsi="Arial" w:cs="Arial"/>
          <w:sz w:val="22"/>
          <w:szCs w:val="22"/>
          <w:lang w:val="lv-LV"/>
        </w:rPr>
        <w:t>(piecu)</w:t>
      </w:r>
      <w:r w:rsidR="00AD51DE" w:rsidRPr="00181BC2">
        <w:rPr>
          <w:rFonts w:ascii="Arial" w:hAnsi="Arial" w:cs="Arial"/>
          <w:sz w:val="22"/>
          <w:szCs w:val="22"/>
          <w:lang w:val="lv-LV"/>
        </w:rPr>
        <w:t xml:space="preserve"> darba dienu laikā pēc tā 1.6.4.</w:t>
      </w:r>
      <w:r w:rsidR="001517E8">
        <w:rPr>
          <w:rFonts w:ascii="Arial" w:hAnsi="Arial" w:cs="Arial"/>
          <w:sz w:val="22"/>
          <w:szCs w:val="22"/>
          <w:lang w:val="lv-LV"/>
        </w:rPr>
        <w:t xml:space="preserve"> </w:t>
      </w:r>
      <w:r w:rsidR="00AD51DE" w:rsidRPr="00181BC2">
        <w:rPr>
          <w:rFonts w:ascii="Arial" w:hAnsi="Arial" w:cs="Arial"/>
          <w:sz w:val="22"/>
          <w:szCs w:val="22"/>
          <w:lang w:val="lv-LV"/>
        </w:rPr>
        <w:t>punktā noteiktā spēkā esamības termiņa beigām.</w:t>
      </w:r>
    </w:p>
    <w:p w14:paraId="649867E3" w14:textId="77777777" w:rsidR="007C1EE7" w:rsidRPr="00181BC2" w:rsidRDefault="007C1EE7" w:rsidP="007C1EE7">
      <w:pPr>
        <w:rPr>
          <w:rFonts w:ascii="Arial" w:hAnsi="Arial" w:cs="Arial"/>
          <w:b/>
          <w:sz w:val="22"/>
          <w:szCs w:val="22"/>
          <w:lang w:val="lv-LV"/>
        </w:rPr>
      </w:pPr>
    </w:p>
    <w:p w14:paraId="7E43DF3C" w14:textId="77777777" w:rsidR="00AD51DE" w:rsidRPr="00364E5F" w:rsidRDefault="00AD51DE" w:rsidP="00254C64">
      <w:pPr>
        <w:pStyle w:val="Sarakstarindkopa"/>
        <w:numPr>
          <w:ilvl w:val="1"/>
          <w:numId w:val="3"/>
        </w:numPr>
        <w:ind w:left="426" w:hanging="426"/>
        <w:rPr>
          <w:rFonts w:ascii="Arial" w:hAnsi="Arial" w:cs="Arial"/>
          <w:b/>
          <w:sz w:val="22"/>
          <w:szCs w:val="22"/>
          <w:lang w:val="lv-LV"/>
        </w:rPr>
      </w:pPr>
      <w:r w:rsidRPr="00364E5F">
        <w:rPr>
          <w:rFonts w:ascii="Arial" w:hAnsi="Arial" w:cs="Arial"/>
          <w:b/>
          <w:sz w:val="22"/>
          <w:szCs w:val="22"/>
          <w:lang w:val="lv-LV"/>
        </w:rPr>
        <w:t>Piedāvājuma noformēšana:</w:t>
      </w:r>
    </w:p>
    <w:p w14:paraId="4033EFDB" w14:textId="77777777" w:rsidR="000E7F56" w:rsidRPr="000E7F56" w:rsidRDefault="000E7F56" w:rsidP="000E7F56">
      <w:pPr>
        <w:pStyle w:val="pf0"/>
        <w:numPr>
          <w:ilvl w:val="2"/>
          <w:numId w:val="3"/>
        </w:numPr>
        <w:spacing w:before="0" w:beforeAutospacing="0" w:after="0" w:afterAutospacing="0"/>
        <w:ind w:left="426" w:hanging="426"/>
        <w:rPr>
          <w:rStyle w:val="cf51"/>
          <w:rFonts w:ascii="Arial" w:hAnsi="Arial" w:cs="Arial"/>
          <w:sz w:val="22"/>
          <w:szCs w:val="22"/>
        </w:rPr>
      </w:pPr>
      <w:r w:rsidRPr="000E7F56">
        <w:rPr>
          <w:rStyle w:val="cf51"/>
          <w:rFonts w:ascii="Arial" w:hAnsi="Arial" w:cs="Arial"/>
          <w:sz w:val="22"/>
          <w:szCs w:val="22"/>
        </w:rPr>
        <w:t xml:space="preserve">Pretendents </w:t>
      </w:r>
      <w:r w:rsidRPr="000E7F56">
        <w:rPr>
          <w:rStyle w:val="cf51"/>
          <w:rFonts w:ascii="Arial" w:hAnsi="Arial" w:cs="Arial"/>
          <w:b/>
          <w:bCs/>
          <w:sz w:val="22"/>
          <w:szCs w:val="22"/>
        </w:rPr>
        <w:t>iesniedz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jumu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juma dokumentus) parakst</w:t>
      </w:r>
      <w:r w:rsidRPr="000E7F56">
        <w:rPr>
          <w:rStyle w:val="cf61"/>
          <w:rFonts w:ascii="Arial" w:hAnsi="Arial" w:cs="Arial"/>
          <w:b/>
          <w:sz w:val="22"/>
          <w:szCs w:val="22"/>
        </w:rPr>
        <w:t>ī</w:t>
      </w:r>
      <w:r w:rsidRPr="000E7F56">
        <w:rPr>
          <w:rStyle w:val="cf51"/>
          <w:rFonts w:ascii="Arial" w:hAnsi="Arial" w:cs="Arial"/>
          <w:b/>
          <w:bCs/>
          <w:sz w:val="22"/>
          <w:szCs w:val="22"/>
        </w:rPr>
        <w:t>tu ar drošu elektronisku parakstu</w:t>
      </w:r>
      <w:r w:rsidRPr="000E7F56">
        <w:rPr>
          <w:rStyle w:val="cf51"/>
          <w:rFonts w:ascii="Arial" w:hAnsi="Arial" w:cs="Arial"/>
          <w:sz w:val="22"/>
          <w:szCs w:val="22"/>
        </w:rPr>
        <w:t>, noteiktaj</w:t>
      </w:r>
      <w:r w:rsidRPr="000E7F56">
        <w:rPr>
          <w:rStyle w:val="cf61"/>
          <w:rFonts w:ascii="Arial" w:hAnsi="Arial" w:cs="Arial"/>
          <w:sz w:val="22"/>
          <w:szCs w:val="22"/>
        </w:rPr>
        <w:t>ā</w:t>
      </w:r>
      <w:r w:rsidRPr="000E7F56">
        <w:rPr>
          <w:rStyle w:val="cf51"/>
          <w:rFonts w:ascii="Arial" w:hAnsi="Arial" w:cs="Arial"/>
          <w:sz w:val="22"/>
          <w:szCs w:val="22"/>
        </w:rPr>
        <w:t xml:space="preserve"> termi</w:t>
      </w:r>
      <w:r w:rsidRPr="000E7F56">
        <w:rPr>
          <w:rStyle w:val="cf61"/>
          <w:rFonts w:ascii="Arial" w:hAnsi="Arial" w:cs="Arial"/>
          <w:sz w:val="22"/>
          <w:szCs w:val="22"/>
        </w:rPr>
        <w:t>ņā</w:t>
      </w:r>
      <w:r w:rsidRPr="000E7F56">
        <w:rPr>
          <w:rStyle w:val="cf51"/>
          <w:rFonts w:ascii="Arial" w:hAnsi="Arial" w:cs="Arial"/>
          <w:sz w:val="22"/>
          <w:szCs w:val="22"/>
        </w:rPr>
        <w:t xml:space="preserve"> nos</w:t>
      </w:r>
      <w:r w:rsidRPr="000E7F56">
        <w:rPr>
          <w:rStyle w:val="cf61"/>
          <w:rFonts w:ascii="Arial" w:hAnsi="Arial" w:cs="Arial"/>
          <w:sz w:val="22"/>
          <w:szCs w:val="22"/>
        </w:rPr>
        <w:t>ū</w:t>
      </w:r>
      <w:r w:rsidRPr="000E7F56">
        <w:rPr>
          <w:rStyle w:val="cf51"/>
          <w:rFonts w:ascii="Arial" w:hAnsi="Arial" w:cs="Arial"/>
          <w:sz w:val="22"/>
          <w:szCs w:val="22"/>
        </w:rPr>
        <w:t>tot to nolikuma 1.3.punkt</w:t>
      </w:r>
      <w:r w:rsidRPr="000E7F56">
        <w:rPr>
          <w:rStyle w:val="cf61"/>
          <w:rFonts w:ascii="Arial" w:hAnsi="Arial" w:cs="Arial"/>
          <w:sz w:val="22"/>
          <w:szCs w:val="22"/>
        </w:rPr>
        <w:t>ā</w:t>
      </w:r>
      <w:r w:rsidRPr="000E7F56">
        <w:rPr>
          <w:rStyle w:val="cf51"/>
          <w:rFonts w:ascii="Arial" w:hAnsi="Arial" w:cs="Arial"/>
          <w:sz w:val="22"/>
          <w:szCs w:val="22"/>
        </w:rPr>
        <w:t xml:space="preserve"> nor</w:t>
      </w:r>
      <w:r w:rsidRPr="000E7F56">
        <w:rPr>
          <w:rStyle w:val="cf61"/>
          <w:rFonts w:ascii="Arial" w:hAnsi="Arial" w:cs="Arial"/>
          <w:sz w:val="22"/>
          <w:szCs w:val="22"/>
        </w:rPr>
        <w:t>ā</w:t>
      </w:r>
      <w:r w:rsidRPr="000E7F56">
        <w:rPr>
          <w:rStyle w:val="cf51"/>
          <w:rFonts w:ascii="Arial" w:hAnsi="Arial" w:cs="Arial"/>
          <w:sz w:val="22"/>
          <w:szCs w:val="22"/>
        </w:rPr>
        <w:t>d</w:t>
      </w:r>
      <w:r w:rsidRPr="000E7F56">
        <w:rPr>
          <w:rStyle w:val="cf61"/>
          <w:rFonts w:ascii="Arial" w:hAnsi="Arial" w:cs="Arial"/>
          <w:sz w:val="22"/>
          <w:szCs w:val="22"/>
        </w:rPr>
        <w:t>ī</w:t>
      </w:r>
      <w:r w:rsidRPr="000E7F56">
        <w:rPr>
          <w:rStyle w:val="cf51"/>
          <w:rFonts w:ascii="Arial" w:hAnsi="Arial" w:cs="Arial"/>
          <w:sz w:val="22"/>
          <w:szCs w:val="22"/>
        </w:rPr>
        <w:t>tajai pas</w:t>
      </w:r>
      <w:r w:rsidRPr="000E7F56">
        <w:rPr>
          <w:rStyle w:val="cf61"/>
          <w:rFonts w:ascii="Arial" w:hAnsi="Arial" w:cs="Arial"/>
          <w:sz w:val="22"/>
          <w:szCs w:val="22"/>
        </w:rPr>
        <w:t>ū</w:t>
      </w:r>
      <w:r w:rsidRPr="000E7F56">
        <w:rPr>
          <w:rStyle w:val="cf51"/>
          <w:rFonts w:ascii="Arial" w:hAnsi="Arial" w:cs="Arial"/>
          <w:sz w:val="22"/>
          <w:szCs w:val="22"/>
        </w:rPr>
        <w:t>t</w:t>
      </w:r>
      <w:r w:rsidRPr="000E7F56">
        <w:rPr>
          <w:rStyle w:val="cf61"/>
          <w:rFonts w:ascii="Arial" w:hAnsi="Arial" w:cs="Arial"/>
          <w:sz w:val="22"/>
          <w:szCs w:val="22"/>
        </w:rPr>
        <w:t>ī</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51"/>
          <w:rFonts w:ascii="Arial" w:hAnsi="Arial" w:cs="Arial"/>
          <w:sz w:val="22"/>
          <w:szCs w:val="22"/>
        </w:rPr>
        <w:t xml:space="preserve">ja kontaktpersonai uz e-pasta adresi. </w:t>
      </w:r>
      <w:r w:rsidRPr="000E7F56">
        <w:rPr>
          <w:rStyle w:val="cf71"/>
          <w:rFonts w:ascii="Arial" w:hAnsi="Arial" w:cs="Arial"/>
          <w:sz w:val="22"/>
          <w:szCs w:val="22"/>
        </w:rPr>
        <w:t>E-pasta v</w:t>
      </w:r>
      <w:r w:rsidRPr="000E7F56">
        <w:rPr>
          <w:rStyle w:val="cf81"/>
          <w:rFonts w:ascii="Arial" w:hAnsi="Arial" w:cs="Arial"/>
          <w:sz w:val="22"/>
          <w:szCs w:val="22"/>
        </w:rPr>
        <w:t>ē</w:t>
      </w:r>
      <w:r w:rsidRPr="000E7F56">
        <w:rPr>
          <w:rStyle w:val="cf71"/>
          <w:rFonts w:ascii="Arial" w:hAnsi="Arial" w:cs="Arial"/>
          <w:sz w:val="22"/>
          <w:szCs w:val="22"/>
        </w:rPr>
        <w:t>stul</w:t>
      </w:r>
      <w:r w:rsidRPr="000E7F56">
        <w:rPr>
          <w:rStyle w:val="cf81"/>
          <w:rFonts w:ascii="Arial" w:hAnsi="Arial" w:cs="Arial"/>
          <w:sz w:val="22"/>
          <w:szCs w:val="22"/>
        </w:rPr>
        <w:t>ē</w:t>
      </w:r>
      <w:r w:rsidRPr="000E7F56">
        <w:rPr>
          <w:rStyle w:val="cf71"/>
          <w:rFonts w:ascii="Arial" w:hAnsi="Arial" w:cs="Arial"/>
          <w:sz w:val="22"/>
          <w:szCs w:val="22"/>
        </w:rPr>
        <w:t>, ar kuru tiek iesniegts pied</w:t>
      </w:r>
      <w:r w:rsidRPr="000E7F56">
        <w:rPr>
          <w:rStyle w:val="cf81"/>
          <w:rFonts w:ascii="Arial" w:hAnsi="Arial" w:cs="Arial"/>
          <w:sz w:val="22"/>
          <w:szCs w:val="22"/>
        </w:rPr>
        <w:t>ā</w:t>
      </w:r>
      <w:r w:rsidRPr="000E7F56">
        <w:rPr>
          <w:rStyle w:val="cf71"/>
          <w:rFonts w:ascii="Arial" w:hAnsi="Arial" w:cs="Arial"/>
          <w:sz w:val="22"/>
          <w:szCs w:val="22"/>
        </w:rPr>
        <w:t>v</w:t>
      </w:r>
      <w:r w:rsidRPr="000E7F56">
        <w:rPr>
          <w:rStyle w:val="cf81"/>
          <w:rFonts w:ascii="Arial" w:hAnsi="Arial" w:cs="Arial"/>
          <w:sz w:val="22"/>
          <w:szCs w:val="22"/>
        </w:rPr>
        <w:t>ā</w:t>
      </w:r>
      <w:r w:rsidRPr="000E7F56">
        <w:rPr>
          <w:rStyle w:val="cf71"/>
          <w:rFonts w:ascii="Arial" w:hAnsi="Arial" w:cs="Arial"/>
          <w:sz w:val="22"/>
          <w:szCs w:val="22"/>
        </w:rPr>
        <w:t>jums, j</w:t>
      </w:r>
      <w:r w:rsidRPr="000E7F56">
        <w:rPr>
          <w:rStyle w:val="cf81"/>
          <w:rFonts w:ascii="Arial" w:hAnsi="Arial" w:cs="Arial"/>
          <w:sz w:val="22"/>
          <w:szCs w:val="22"/>
        </w:rPr>
        <w:t>ā</w:t>
      </w:r>
      <w:r w:rsidRPr="000E7F56">
        <w:rPr>
          <w:rStyle w:val="cf71"/>
          <w:rFonts w:ascii="Arial" w:hAnsi="Arial" w:cs="Arial"/>
          <w:sz w:val="22"/>
          <w:szCs w:val="22"/>
        </w:rPr>
        <w:t>b</w:t>
      </w:r>
      <w:r w:rsidRPr="000E7F56">
        <w:rPr>
          <w:rStyle w:val="cf81"/>
          <w:rFonts w:ascii="Arial" w:hAnsi="Arial" w:cs="Arial"/>
          <w:sz w:val="22"/>
          <w:szCs w:val="22"/>
        </w:rPr>
        <w:t>ū</w:t>
      </w:r>
      <w:r w:rsidRPr="000E7F56">
        <w:rPr>
          <w:rStyle w:val="cf71"/>
          <w:rFonts w:ascii="Arial" w:hAnsi="Arial" w:cs="Arial"/>
          <w:sz w:val="22"/>
          <w:szCs w:val="22"/>
        </w:rPr>
        <w:t>t nor</w:t>
      </w:r>
      <w:r w:rsidRPr="000E7F56">
        <w:rPr>
          <w:rStyle w:val="cf81"/>
          <w:rFonts w:ascii="Arial" w:hAnsi="Arial" w:cs="Arial"/>
          <w:sz w:val="22"/>
          <w:szCs w:val="22"/>
        </w:rPr>
        <w:t>ā</w:t>
      </w:r>
      <w:r w:rsidRPr="000E7F56">
        <w:rPr>
          <w:rStyle w:val="cf71"/>
          <w:rFonts w:ascii="Arial" w:hAnsi="Arial" w:cs="Arial"/>
          <w:sz w:val="22"/>
          <w:szCs w:val="22"/>
        </w:rPr>
        <w:t>dei uz iepirkuma, kur</w:t>
      </w:r>
      <w:r w:rsidRPr="000E7F56">
        <w:rPr>
          <w:rStyle w:val="cf81"/>
          <w:rFonts w:ascii="Arial" w:hAnsi="Arial" w:cs="Arial"/>
          <w:sz w:val="22"/>
          <w:szCs w:val="22"/>
        </w:rPr>
        <w:t>ā</w:t>
      </w:r>
      <w:r w:rsidRPr="000E7F56">
        <w:rPr>
          <w:rStyle w:val="cf71"/>
          <w:rFonts w:ascii="Arial" w:hAnsi="Arial" w:cs="Arial"/>
          <w:sz w:val="22"/>
          <w:szCs w:val="22"/>
        </w:rPr>
        <w:t xml:space="preserve"> tas tiek iesniegts, nosaukumu un pretendenta kontaktinform</w:t>
      </w:r>
      <w:r w:rsidRPr="000E7F56">
        <w:rPr>
          <w:rStyle w:val="cf81"/>
          <w:rFonts w:ascii="Arial" w:hAnsi="Arial" w:cs="Arial"/>
          <w:sz w:val="22"/>
          <w:szCs w:val="22"/>
        </w:rPr>
        <w:t>ā</w:t>
      </w:r>
      <w:r w:rsidRPr="000E7F56">
        <w:rPr>
          <w:rStyle w:val="cf71"/>
          <w:rFonts w:ascii="Arial" w:hAnsi="Arial" w:cs="Arial"/>
          <w:sz w:val="22"/>
          <w:szCs w:val="22"/>
        </w:rPr>
        <w:t>cijai</w:t>
      </w:r>
      <w:r w:rsidRPr="000E7F56">
        <w:rPr>
          <w:rStyle w:val="cf51"/>
          <w:rFonts w:ascii="Arial" w:hAnsi="Arial" w:cs="Arial"/>
          <w:sz w:val="22"/>
          <w:szCs w:val="22"/>
        </w:rPr>
        <w:t xml:space="preserve">; </w:t>
      </w:r>
    </w:p>
    <w:p w14:paraId="23857183" w14:textId="77777777" w:rsidR="000E7F56" w:rsidRPr="000E7F56" w:rsidRDefault="000E7F56" w:rsidP="000E7F56">
      <w:pPr>
        <w:pStyle w:val="pf0"/>
        <w:numPr>
          <w:ilvl w:val="2"/>
          <w:numId w:val="3"/>
        </w:numPr>
        <w:spacing w:before="0" w:beforeAutospacing="0" w:after="0" w:afterAutospacing="0"/>
        <w:ind w:left="426" w:hanging="426"/>
        <w:rPr>
          <w:rStyle w:val="cf51"/>
          <w:rFonts w:ascii="Arial" w:hAnsi="Arial" w:cs="Arial"/>
          <w:sz w:val="22"/>
          <w:szCs w:val="22"/>
        </w:rPr>
      </w:pPr>
      <w:r w:rsidRPr="000E7F56">
        <w:rPr>
          <w:rStyle w:val="cf91"/>
          <w:rFonts w:ascii="Arial" w:hAnsi="Arial" w:cs="Arial"/>
          <w:b/>
          <w:bCs/>
          <w:sz w:val="22"/>
          <w:szCs w:val="22"/>
        </w:rPr>
        <w:t>pied</w:t>
      </w:r>
      <w:r w:rsidRPr="000E7F56">
        <w:rPr>
          <w:rStyle w:val="cf101"/>
          <w:rFonts w:ascii="Arial" w:hAnsi="Arial" w:cs="Arial"/>
          <w:b/>
          <w:bCs/>
          <w:sz w:val="22"/>
          <w:szCs w:val="22"/>
        </w:rPr>
        <w:t>ā</w:t>
      </w:r>
      <w:r w:rsidRPr="000E7F56">
        <w:rPr>
          <w:rStyle w:val="cf91"/>
          <w:rFonts w:ascii="Arial" w:hAnsi="Arial" w:cs="Arial"/>
          <w:b/>
          <w:bCs/>
          <w:sz w:val="22"/>
          <w:szCs w:val="22"/>
        </w:rPr>
        <w:t>v</w:t>
      </w:r>
      <w:r w:rsidRPr="000E7F56">
        <w:rPr>
          <w:rStyle w:val="cf101"/>
          <w:rFonts w:ascii="Arial" w:hAnsi="Arial" w:cs="Arial"/>
          <w:b/>
          <w:bCs/>
          <w:sz w:val="22"/>
          <w:szCs w:val="22"/>
        </w:rPr>
        <w:t>ā</w:t>
      </w:r>
      <w:r w:rsidRPr="000E7F56">
        <w:rPr>
          <w:rStyle w:val="cf91"/>
          <w:rFonts w:ascii="Arial" w:hAnsi="Arial" w:cs="Arial"/>
          <w:b/>
          <w:bCs/>
          <w:sz w:val="22"/>
          <w:szCs w:val="22"/>
        </w:rPr>
        <w:t xml:space="preserve">jums </w:t>
      </w:r>
      <w:r w:rsidRPr="000E7F56">
        <w:rPr>
          <w:rStyle w:val="cf111"/>
          <w:rFonts w:ascii="Arial" w:hAnsi="Arial" w:cs="Arial"/>
          <w:b/>
          <w:bCs/>
          <w:sz w:val="22"/>
          <w:szCs w:val="22"/>
        </w:rPr>
        <w:t>„</w:t>
      </w:r>
      <w:r w:rsidRPr="000E7F56">
        <w:rPr>
          <w:rStyle w:val="cf91"/>
          <w:rFonts w:ascii="Arial" w:hAnsi="Arial" w:cs="Arial"/>
          <w:b/>
          <w:bCs/>
          <w:sz w:val="22"/>
          <w:szCs w:val="22"/>
        </w:rPr>
        <w:t>j</w:t>
      </w:r>
      <w:r w:rsidRPr="000E7F56">
        <w:rPr>
          <w:rStyle w:val="cf101"/>
          <w:rFonts w:ascii="Arial" w:hAnsi="Arial" w:cs="Arial"/>
          <w:b/>
          <w:bCs/>
          <w:sz w:val="22"/>
          <w:szCs w:val="22"/>
        </w:rPr>
        <w:t>ā</w:t>
      </w:r>
      <w:r w:rsidRPr="000E7F56">
        <w:rPr>
          <w:rStyle w:val="cf91"/>
          <w:rFonts w:ascii="Arial" w:hAnsi="Arial" w:cs="Arial"/>
          <w:b/>
          <w:bCs/>
          <w:sz w:val="22"/>
          <w:szCs w:val="22"/>
        </w:rPr>
        <w:t>noblo</w:t>
      </w:r>
      <w:r w:rsidRPr="000E7F56">
        <w:rPr>
          <w:rStyle w:val="cf101"/>
          <w:rFonts w:ascii="Arial" w:hAnsi="Arial" w:cs="Arial"/>
          <w:b/>
          <w:bCs/>
          <w:sz w:val="22"/>
          <w:szCs w:val="22"/>
        </w:rPr>
        <w:t>ķē</w:t>
      </w:r>
      <w:r w:rsidRPr="000E7F56">
        <w:rPr>
          <w:rStyle w:val="cf111"/>
          <w:rFonts w:ascii="Arial" w:hAnsi="Arial" w:cs="Arial"/>
          <w:b/>
          <w:bCs/>
          <w:sz w:val="22"/>
          <w:szCs w:val="22"/>
        </w:rPr>
        <w:t>”</w:t>
      </w:r>
      <w:r w:rsidRPr="000E7F56">
        <w:rPr>
          <w:rStyle w:val="cf91"/>
          <w:rFonts w:ascii="Arial" w:hAnsi="Arial" w:cs="Arial"/>
          <w:b/>
          <w:bCs/>
          <w:sz w:val="22"/>
          <w:szCs w:val="22"/>
        </w:rPr>
        <w:t xml:space="preserve"> ar paroli, lai to nevar atv</w:t>
      </w:r>
      <w:r w:rsidRPr="000E7F56">
        <w:rPr>
          <w:rStyle w:val="cf101"/>
          <w:rFonts w:ascii="Arial" w:hAnsi="Arial" w:cs="Arial"/>
          <w:b/>
          <w:bCs/>
          <w:sz w:val="22"/>
          <w:szCs w:val="22"/>
        </w:rPr>
        <w:t>ē</w:t>
      </w:r>
      <w:r w:rsidRPr="000E7F56">
        <w:rPr>
          <w:rStyle w:val="cf91"/>
          <w:rFonts w:ascii="Arial" w:hAnsi="Arial" w:cs="Arial"/>
          <w:b/>
          <w:bCs/>
          <w:sz w:val="22"/>
          <w:szCs w:val="22"/>
        </w:rPr>
        <w:t>rt l</w:t>
      </w:r>
      <w:r w:rsidRPr="000E7F56">
        <w:rPr>
          <w:rStyle w:val="cf101"/>
          <w:rFonts w:ascii="Arial" w:hAnsi="Arial" w:cs="Arial"/>
          <w:b/>
          <w:bCs/>
          <w:sz w:val="22"/>
          <w:szCs w:val="22"/>
        </w:rPr>
        <w:t>ī</w:t>
      </w:r>
      <w:r w:rsidRPr="000E7F56">
        <w:rPr>
          <w:rStyle w:val="cf91"/>
          <w:rFonts w:ascii="Arial" w:hAnsi="Arial" w:cs="Arial"/>
          <w:b/>
          <w:bCs/>
          <w:sz w:val="22"/>
          <w:szCs w:val="22"/>
        </w:rPr>
        <w:t>dz nolikuma 1.</w:t>
      </w:r>
      <w:r w:rsidRPr="000E7F56">
        <w:rPr>
          <w:rStyle w:val="cf121"/>
          <w:rFonts w:ascii="Arial" w:hAnsi="Arial" w:cs="Arial"/>
          <w:b/>
          <w:bCs/>
          <w:sz w:val="22"/>
          <w:szCs w:val="22"/>
        </w:rPr>
        <w:t>4.2.</w:t>
      </w:r>
      <w:r w:rsidRPr="000E7F56">
        <w:rPr>
          <w:rStyle w:val="cf91"/>
          <w:rFonts w:ascii="Arial" w:hAnsi="Arial" w:cs="Arial"/>
          <w:b/>
          <w:bCs/>
          <w:sz w:val="22"/>
          <w:szCs w:val="22"/>
        </w:rPr>
        <w:t xml:space="preserve"> punkt</w:t>
      </w:r>
      <w:r w:rsidRPr="000E7F56">
        <w:rPr>
          <w:rStyle w:val="cf101"/>
          <w:rFonts w:ascii="Arial" w:hAnsi="Arial" w:cs="Arial"/>
          <w:b/>
          <w:bCs/>
          <w:sz w:val="22"/>
          <w:szCs w:val="22"/>
        </w:rPr>
        <w:t>ā</w:t>
      </w:r>
      <w:r w:rsidRPr="000E7F56">
        <w:rPr>
          <w:rStyle w:val="cf91"/>
          <w:rFonts w:ascii="Arial" w:hAnsi="Arial" w:cs="Arial"/>
          <w:b/>
          <w:bCs/>
          <w:sz w:val="22"/>
          <w:szCs w:val="22"/>
        </w:rPr>
        <w:t xml:space="preserve"> nor</w:t>
      </w:r>
      <w:r w:rsidRPr="000E7F56">
        <w:rPr>
          <w:rStyle w:val="cf101"/>
          <w:rFonts w:ascii="Arial" w:hAnsi="Arial" w:cs="Arial"/>
          <w:b/>
          <w:bCs/>
          <w:sz w:val="22"/>
          <w:szCs w:val="22"/>
        </w:rPr>
        <w:t>ā</w:t>
      </w:r>
      <w:r w:rsidRPr="000E7F56">
        <w:rPr>
          <w:rStyle w:val="cf91"/>
          <w:rFonts w:ascii="Arial" w:hAnsi="Arial" w:cs="Arial"/>
          <w:b/>
          <w:bCs/>
          <w:sz w:val="22"/>
          <w:szCs w:val="22"/>
        </w:rPr>
        <w:t>d</w:t>
      </w:r>
      <w:r w:rsidRPr="000E7F56">
        <w:rPr>
          <w:rStyle w:val="cf101"/>
          <w:rFonts w:ascii="Arial" w:hAnsi="Arial" w:cs="Arial"/>
          <w:b/>
          <w:bCs/>
          <w:sz w:val="22"/>
          <w:szCs w:val="22"/>
        </w:rPr>
        <w:t>ī</w:t>
      </w:r>
      <w:r w:rsidRPr="000E7F56">
        <w:rPr>
          <w:rStyle w:val="cf91"/>
          <w:rFonts w:ascii="Arial" w:hAnsi="Arial" w:cs="Arial"/>
          <w:b/>
          <w:bCs/>
          <w:sz w:val="22"/>
          <w:szCs w:val="22"/>
        </w:rPr>
        <w:t>tajam termi</w:t>
      </w:r>
      <w:r w:rsidRPr="000E7F56">
        <w:rPr>
          <w:rStyle w:val="cf101"/>
          <w:rFonts w:ascii="Arial" w:hAnsi="Arial" w:cs="Arial"/>
          <w:b/>
          <w:bCs/>
          <w:sz w:val="22"/>
          <w:szCs w:val="22"/>
        </w:rPr>
        <w:t>ņ</w:t>
      </w:r>
      <w:r w:rsidRPr="000E7F56">
        <w:rPr>
          <w:rStyle w:val="cf91"/>
          <w:rFonts w:ascii="Arial" w:hAnsi="Arial" w:cs="Arial"/>
          <w:b/>
          <w:bCs/>
          <w:sz w:val="22"/>
          <w:szCs w:val="22"/>
        </w:rPr>
        <w:t>am</w:t>
      </w:r>
      <w:r w:rsidRPr="000E7F56">
        <w:rPr>
          <w:rStyle w:val="cf51"/>
          <w:rFonts w:ascii="Arial" w:hAnsi="Arial" w:cs="Arial"/>
          <w:sz w:val="22"/>
          <w:szCs w:val="22"/>
        </w:rPr>
        <w:t>. Pretendentam ne v</w:t>
      </w:r>
      <w:r w:rsidRPr="000E7F56">
        <w:rPr>
          <w:rStyle w:val="cf61"/>
          <w:rFonts w:ascii="Arial" w:hAnsi="Arial" w:cs="Arial"/>
          <w:sz w:val="22"/>
          <w:szCs w:val="22"/>
        </w:rPr>
        <w:t>ē</w:t>
      </w:r>
      <w:r w:rsidRPr="000E7F56">
        <w:rPr>
          <w:rStyle w:val="cf51"/>
          <w:rFonts w:ascii="Arial" w:hAnsi="Arial" w:cs="Arial"/>
          <w:sz w:val="22"/>
          <w:szCs w:val="22"/>
        </w:rPr>
        <w:t>l</w:t>
      </w:r>
      <w:r w:rsidRPr="000E7F56">
        <w:rPr>
          <w:rStyle w:val="cf61"/>
          <w:rFonts w:ascii="Arial" w:hAnsi="Arial" w:cs="Arial"/>
          <w:sz w:val="22"/>
          <w:szCs w:val="22"/>
        </w:rPr>
        <w:t>ā</w:t>
      </w:r>
      <w:r w:rsidRPr="000E7F56">
        <w:rPr>
          <w:rStyle w:val="cf51"/>
          <w:rFonts w:ascii="Arial" w:hAnsi="Arial" w:cs="Arial"/>
          <w:sz w:val="22"/>
          <w:szCs w:val="22"/>
        </w:rPr>
        <w:t>k k</w:t>
      </w:r>
      <w:r w:rsidRPr="000E7F56">
        <w:rPr>
          <w:rStyle w:val="cf61"/>
          <w:rFonts w:ascii="Arial" w:hAnsi="Arial" w:cs="Arial"/>
          <w:sz w:val="22"/>
          <w:szCs w:val="22"/>
        </w:rPr>
        <w:t>ā</w:t>
      </w:r>
      <w:r w:rsidRPr="000E7F56">
        <w:rPr>
          <w:rStyle w:val="cf51"/>
          <w:rFonts w:ascii="Arial" w:hAnsi="Arial" w:cs="Arial"/>
          <w:sz w:val="22"/>
          <w:szCs w:val="22"/>
        </w:rPr>
        <w:t xml:space="preserve"> 15 min</w:t>
      </w:r>
      <w:r w:rsidRPr="000E7F56">
        <w:rPr>
          <w:rStyle w:val="cf61"/>
          <w:rFonts w:ascii="Arial" w:hAnsi="Arial" w:cs="Arial"/>
          <w:sz w:val="22"/>
          <w:szCs w:val="22"/>
        </w:rPr>
        <w:t>ūšu laikā</w:t>
      </w:r>
      <w:r w:rsidRPr="000E7F56">
        <w:rPr>
          <w:rStyle w:val="cf51"/>
          <w:rFonts w:ascii="Arial" w:hAnsi="Arial" w:cs="Arial"/>
          <w:sz w:val="22"/>
          <w:szCs w:val="22"/>
        </w:rPr>
        <w:t xml:space="preserve"> p</w:t>
      </w:r>
      <w:r w:rsidRPr="000E7F56">
        <w:rPr>
          <w:rStyle w:val="cf61"/>
          <w:rFonts w:ascii="Arial" w:hAnsi="Arial" w:cs="Arial"/>
          <w:sz w:val="22"/>
          <w:szCs w:val="22"/>
        </w:rPr>
        <w:t>ē</w:t>
      </w:r>
      <w:r w:rsidRPr="000E7F56">
        <w:rPr>
          <w:rStyle w:val="cf51"/>
          <w:rFonts w:ascii="Arial" w:hAnsi="Arial" w:cs="Arial"/>
          <w:sz w:val="22"/>
          <w:szCs w:val="22"/>
        </w:rPr>
        <w:t>c pied</w:t>
      </w:r>
      <w:r w:rsidRPr="000E7F56">
        <w:rPr>
          <w:rStyle w:val="cf61"/>
          <w:rFonts w:ascii="Arial" w:hAnsi="Arial" w:cs="Arial"/>
          <w:sz w:val="22"/>
          <w:szCs w:val="22"/>
        </w:rPr>
        <w:t>ā</w:t>
      </w:r>
      <w:r w:rsidRPr="000E7F56">
        <w:rPr>
          <w:rStyle w:val="cf51"/>
          <w:rFonts w:ascii="Arial" w:hAnsi="Arial" w:cs="Arial"/>
          <w:sz w:val="22"/>
          <w:szCs w:val="22"/>
        </w:rPr>
        <w:t>v</w:t>
      </w:r>
      <w:r w:rsidRPr="000E7F56">
        <w:rPr>
          <w:rStyle w:val="cf61"/>
          <w:rFonts w:ascii="Arial" w:hAnsi="Arial" w:cs="Arial"/>
          <w:sz w:val="22"/>
          <w:szCs w:val="22"/>
        </w:rPr>
        <w:t>ā</w:t>
      </w:r>
      <w:r w:rsidRPr="000E7F56">
        <w:rPr>
          <w:rStyle w:val="cf51"/>
          <w:rFonts w:ascii="Arial" w:hAnsi="Arial" w:cs="Arial"/>
          <w:sz w:val="22"/>
          <w:szCs w:val="22"/>
        </w:rPr>
        <w:t>juma atv</w:t>
      </w:r>
      <w:r w:rsidRPr="000E7F56">
        <w:rPr>
          <w:rStyle w:val="cf61"/>
          <w:rFonts w:ascii="Arial" w:hAnsi="Arial" w:cs="Arial"/>
          <w:sz w:val="22"/>
          <w:szCs w:val="22"/>
        </w:rPr>
        <w:t>ē</w:t>
      </w:r>
      <w:r w:rsidRPr="000E7F56">
        <w:rPr>
          <w:rStyle w:val="cf51"/>
          <w:rFonts w:ascii="Arial" w:hAnsi="Arial" w:cs="Arial"/>
          <w:sz w:val="22"/>
          <w:szCs w:val="22"/>
        </w:rPr>
        <w:t>ršanas termi</w:t>
      </w:r>
      <w:r w:rsidRPr="000E7F56">
        <w:rPr>
          <w:rStyle w:val="cf61"/>
          <w:rFonts w:ascii="Arial" w:hAnsi="Arial" w:cs="Arial"/>
          <w:sz w:val="22"/>
          <w:szCs w:val="22"/>
        </w:rPr>
        <w:t>ņ</w:t>
      </w:r>
      <w:r w:rsidRPr="000E7F56">
        <w:rPr>
          <w:rStyle w:val="cf51"/>
          <w:rFonts w:ascii="Arial" w:hAnsi="Arial" w:cs="Arial"/>
          <w:sz w:val="22"/>
          <w:szCs w:val="22"/>
        </w:rPr>
        <w:t>a uz nolikuma 1.3.punkt</w:t>
      </w:r>
      <w:r w:rsidRPr="000E7F56">
        <w:rPr>
          <w:rStyle w:val="cf61"/>
          <w:rFonts w:ascii="Arial" w:hAnsi="Arial" w:cs="Arial"/>
          <w:sz w:val="22"/>
          <w:szCs w:val="22"/>
        </w:rPr>
        <w:t>ā</w:t>
      </w:r>
      <w:r w:rsidRPr="000E7F56">
        <w:rPr>
          <w:rStyle w:val="cf51"/>
          <w:rFonts w:ascii="Arial" w:hAnsi="Arial" w:cs="Arial"/>
          <w:sz w:val="22"/>
          <w:szCs w:val="22"/>
        </w:rPr>
        <w:t xml:space="preserve"> min</w:t>
      </w:r>
      <w:r w:rsidRPr="000E7F56">
        <w:rPr>
          <w:rStyle w:val="cf61"/>
          <w:rFonts w:ascii="Arial" w:hAnsi="Arial" w:cs="Arial"/>
          <w:sz w:val="22"/>
          <w:szCs w:val="22"/>
        </w:rPr>
        <w:t>ē</w:t>
      </w:r>
      <w:r w:rsidRPr="000E7F56">
        <w:rPr>
          <w:rStyle w:val="cf51"/>
          <w:rFonts w:ascii="Arial" w:hAnsi="Arial" w:cs="Arial"/>
          <w:sz w:val="22"/>
          <w:szCs w:val="22"/>
        </w:rPr>
        <w:t>to e-pasta adresi j</w:t>
      </w:r>
      <w:r w:rsidRPr="000E7F56">
        <w:rPr>
          <w:rStyle w:val="cf61"/>
          <w:rFonts w:ascii="Arial" w:hAnsi="Arial" w:cs="Arial"/>
          <w:sz w:val="22"/>
          <w:szCs w:val="22"/>
        </w:rPr>
        <w:t>ā</w:t>
      </w:r>
      <w:r w:rsidRPr="000E7F56">
        <w:rPr>
          <w:rStyle w:val="cf51"/>
          <w:rFonts w:ascii="Arial" w:hAnsi="Arial" w:cs="Arial"/>
          <w:sz w:val="22"/>
          <w:szCs w:val="22"/>
        </w:rPr>
        <w:t>nos</w:t>
      </w:r>
      <w:r w:rsidRPr="000E7F56">
        <w:rPr>
          <w:rStyle w:val="cf61"/>
          <w:rFonts w:ascii="Arial" w:hAnsi="Arial" w:cs="Arial"/>
          <w:sz w:val="22"/>
          <w:szCs w:val="22"/>
        </w:rPr>
        <w:t>ū</w:t>
      </w:r>
      <w:r w:rsidRPr="000E7F56">
        <w:rPr>
          <w:rStyle w:val="cf51"/>
          <w:rFonts w:ascii="Arial" w:hAnsi="Arial" w:cs="Arial"/>
          <w:sz w:val="22"/>
          <w:szCs w:val="22"/>
        </w:rPr>
        <w:t>ta der</w:t>
      </w:r>
      <w:r w:rsidRPr="000E7F56">
        <w:rPr>
          <w:rStyle w:val="cf61"/>
          <w:rFonts w:ascii="Arial" w:hAnsi="Arial" w:cs="Arial"/>
          <w:sz w:val="22"/>
          <w:szCs w:val="22"/>
        </w:rPr>
        <w:t>ī</w:t>
      </w:r>
      <w:r w:rsidRPr="000E7F56">
        <w:rPr>
          <w:rStyle w:val="cf51"/>
          <w:rFonts w:ascii="Arial" w:hAnsi="Arial" w:cs="Arial"/>
          <w:sz w:val="22"/>
          <w:szCs w:val="22"/>
        </w:rPr>
        <w:t xml:space="preserve">ga parole </w:t>
      </w:r>
      <w:r w:rsidRPr="000E7F56">
        <w:rPr>
          <w:rStyle w:val="cf131"/>
          <w:rFonts w:ascii="Arial" w:hAnsi="Arial" w:cs="Arial"/>
          <w:sz w:val="22"/>
          <w:szCs w:val="22"/>
        </w:rPr>
        <w:t>„</w:t>
      </w:r>
      <w:r w:rsidRPr="000E7F56">
        <w:rPr>
          <w:rStyle w:val="cf51"/>
          <w:rFonts w:ascii="Arial" w:hAnsi="Arial" w:cs="Arial"/>
          <w:sz w:val="22"/>
          <w:szCs w:val="22"/>
        </w:rPr>
        <w:t>noblo</w:t>
      </w:r>
      <w:r w:rsidRPr="000E7F56">
        <w:rPr>
          <w:rStyle w:val="cf61"/>
          <w:rFonts w:ascii="Arial" w:hAnsi="Arial" w:cs="Arial"/>
          <w:sz w:val="22"/>
          <w:szCs w:val="22"/>
        </w:rPr>
        <w:t>ķē</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131"/>
          <w:rFonts w:ascii="Arial" w:hAnsi="Arial" w:cs="Arial"/>
          <w:sz w:val="22"/>
          <w:szCs w:val="22"/>
        </w:rPr>
        <w:t>”</w:t>
      </w:r>
      <w:r w:rsidRPr="000E7F56">
        <w:rPr>
          <w:rStyle w:val="cf51"/>
          <w:rFonts w:ascii="Arial" w:hAnsi="Arial" w:cs="Arial"/>
          <w:sz w:val="22"/>
          <w:szCs w:val="22"/>
        </w:rPr>
        <w:t xml:space="preserve"> dokumenta atv</w:t>
      </w:r>
      <w:r w:rsidRPr="000E7F56">
        <w:rPr>
          <w:rStyle w:val="cf61"/>
          <w:rFonts w:ascii="Arial" w:hAnsi="Arial" w:cs="Arial"/>
          <w:sz w:val="22"/>
          <w:szCs w:val="22"/>
        </w:rPr>
        <w:t>ē</w:t>
      </w:r>
      <w:r w:rsidRPr="000E7F56">
        <w:rPr>
          <w:rStyle w:val="cf51"/>
          <w:rFonts w:ascii="Arial" w:hAnsi="Arial" w:cs="Arial"/>
          <w:sz w:val="22"/>
          <w:szCs w:val="22"/>
        </w:rPr>
        <w:t>ršanai;</w:t>
      </w:r>
    </w:p>
    <w:p w14:paraId="516076F8" w14:textId="77777777" w:rsidR="000E7F56" w:rsidRPr="000E7F56" w:rsidRDefault="000E7F56" w:rsidP="000E7F56">
      <w:pPr>
        <w:pStyle w:val="pf0"/>
        <w:numPr>
          <w:ilvl w:val="2"/>
          <w:numId w:val="3"/>
        </w:numPr>
        <w:spacing w:before="0" w:beforeAutospacing="0" w:after="0" w:afterAutospacing="0"/>
        <w:ind w:left="426" w:hanging="426"/>
        <w:rPr>
          <w:rFonts w:ascii="Arial" w:hAnsi="Arial" w:cs="Arial"/>
          <w:sz w:val="22"/>
          <w:szCs w:val="22"/>
        </w:rPr>
      </w:pPr>
      <w:r w:rsidRPr="000E7F56">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080919E3" w14:textId="760CD3EF"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 xml:space="preserve">2018.gada 4.septembra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Sarakstarindkopa"/>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361E5884" w:rsidR="0086142F" w:rsidRPr="003E2A12" w:rsidRDefault="00F86B9C"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w:t>
      </w:r>
      <w:r w:rsidR="00F4607A">
        <w:rPr>
          <w:rFonts w:ascii="Arial" w:hAnsi="Arial" w:cs="Arial"/>
          <w:sz w:val="22"/>
          <w:szCs w:val="22"/>
          <w:lang w:val="lv-LV"/>
        </w:rPr>
        <w:t>Tehnisko un F</w:t>
      </w:r>
      <w:r w:rsidR="0086142F" w:rsidRPr="003E2A12">
        <w:rPr>
          <w:rFonts w:ascii="Arial" w:hAnsi="Arial" w:cs="Arial"/>
          <w:sz w:val="22"/>
          <w:szCs w:val="22"/>
          <w:lang w:val="lv-LV"/>
        </w:rPr>
        <w:t>inanšu piedāvājumu (nolikuma 1.</w:t>
      </w:r>
      <w:r w:rsidR="00483BAD" w:rsidRPr="003E2A12">
        <w:rPr>
          <w:rFonts w:ascii="Arial" w:hAnsi="Arial" w:cs="Arial"/>
          <w:sz w:val="22"/>
          <w:szCs w:val="22"/>
          <w:lang w:val="lv-LV"/>
        </w:rPr>
        <w:t xml:space="preserve"> </w:t>
      </w:r>
      <w:r w:rsidR="0086142F" w:rsidRPr="003E2A12">
        <w:rPr>
          <w:rFonts w:ascii="Arial" w:hAnsi="Arial" w:cs="Arial"/>
          <w:sz w:val="22"/>
          <w:szCs w:val="22"/>
          <w:lang w:val="lv-LV"/>
        </w:rPr>
        <w:t>pielikum</w:t>
      </w:r>
      <w:r w:rsidR="00FF0F9A" w:rsidRPr="003E2A12">
        <w:rPr>
          <w:rFonts w:ascii="Arial" w:hAnsi="Arial" w:cs="Arial"/>
          <w:sz w:val="22"/>
          <w:szCs w:val="22"/>
          <w:lang w:val="lv-LV"/>
        </w:rPr>
        <w:t>a sadaļa “</w:t>
      </w:r>
      <w:r w:rsidR="00F4607A">
        <w:rPr>
          <w:rFonts w:ascii="Arial" w:hAnsi="Arial" w:cs="Arial"/>
          <w:sz w:val="22"/>
          <w:szCs w:val="22"/>
          <w:lang w:val="lv-LV"/>
        </w:rPr>
        <w:t xml:space="preserve">Tehniskais un </w:t>
      </w:r>
      <w:r w:rsidR="00FF0F9A" w:rsidRPr="003E2A12">
        <w:rPr>
          <w:rFonts w:ascii="Arial" w:hAnsi="Arial" w:cs="Arial"/>
          <w:sz w:val="22"/>
          <w:szCs w:val="22"/>
          <w:lang w:val="lv-LV"/>
        </w:rPr>
        <w:t>Finanšu piedāvājums”);</w:t>
      </w:r>
    </w:p>
    <w:p w14:paraId="5E35002D" w14:textId="131AC0B8" w:rsidR="00AD51DE" w:rsidRPr="003E2A12" w:rsidRDefault="00F4607A" w:rsidP="00254C64">
      <w:pPr>
        <w:pStyle w:val="Sarakstarindkopa"/>
        <w:numPr>
          <w:ilvl w:val="2"/>
          <w:numId w:val="3"/>
        </w:numPr>
        <w:ind w:left="426" w:hanging="426"/>
        <w:jc w:val="both"/>
        <w:rPr>
          <w:rFonts w:ascii="Arial" w:hAnsi="Arial" w:cs="Arial"/>
          <w:sz w:val="22"/>
          <w:szCs w:val="22"/>
          <w:lang w:val="lv-LV"/>
        </w:rPr>
      </w:pPr>
      <w:r>
        <w:rPr>
          <w:rFonts w:ascii="Arial" w:hAnsi="Arial" w:cs="Arial"/>
          <w:sz w:val="22"/>
          <w:szCs w:val="22"/>
          <w:lang w:val="lv-LV"/>
        </w:rPr>
        <w:t>Tehniskajā un F</w:t>
      </w:r>
      <w:r w:rsidR="00AD51DE" w:rsidRPr="003E2A12">
        <w:rPr>
          <w:rFonts w:ascii="Arial" w:hAnsi="Arial" w:cs="Arial"/>
          <w:sz w:val="22"/>
          <w:szCs w:val="22"/>
          <w:lang w:val="lv-LV"/>
        </w:rPr>
        <w:t>inanšu piedāvājumā (</w:t>
      </w:r>
      <w:r w:rsidR="0084760D" w:rsidRPr="003E2A12">
        <w:rPr>
          <w:rFonts w:ascii="Arial" w:hAnsi="Arial" w:cs="Arial"/>
          <w:sz w:val="22"/>
          <w:szCs w:val="22"/>
          <w:lang w:val="lv-LV"/>
        </w:rPr>
        <w:t>nolikuma 1.</w:t>
      </w:r>
      <w:r w:rsidR="00281DDB">
        <w:rPr>
          <w:rFonts w:ascii="Arial" w:hAnsi="Arial" w:cs="Arial"/>
          <w:sz w:val="22"/>
          <w:szCs w:val="22"/>
          <w:lang w:val="lv-LV"/>
        </w:rPr>
        <w:t xml:space="preserve"> </w:t>
      </w:r>
      <w:r w:rsidR="0084760D" w:rsidRPr="003E2A12">
        <w:rPr>
          <w:rFonts w:ascii="Arial" w:hAnsi="Arial" w:cs="Arial"/>
          <w:sz w:val="22"/>
          <w:szCs w:val="22"/>
          <w:lang w:val="lv-LV"/>
        </w:rPr>
        <w:t>pielikuma sadaļa “</w:t>
      </w:r>
      <w:r>
        <w:rPr>
          <w:rFonts w:ascii="Arial" w:hAnsi="Arial" w:cs="Arial"/>
          <w:sz w:val="22"/>
          <w:szCs w:val="22"/>
          <w:lang w:val="lv-LV"/>
        </w:rPr>
        <w:t xml:space="preserve">Tehniskais un </w:t>
      </w:r>
      <w:r w:rsidR="0084760D" w:rsidRPr="003E2A12">
        <w:rPr>
          <w:rFonts w:ascii="Arial" w:hAnsi="Arial" w:cs="Arial"/>
          <w:sz w:val="22"/>
          <w:szCs w:val="22"/>
          <w:lang w:val="lv-LV"/>
        </w:rPr>
        <w:t>Finanšu piedāvājums</w:t>
      </w:r>
      <w:r w:rsidR="001F1560" w:rsidRPr="003E2A12">
        <w:rPr>
          <w:rFonts w:ascii="Arial" w:hAnsi="Arial" w:cs="Arial"/>
          <w:sz w:val="22"/>
          <w:szCs w:val="22"/>
          <w:lang w:val="lv-LV"/>
        </w:rPr>
        <w:t>”</w:t>
      </w:r>
      <w:r w:rsidR="00AD51DE" w:rsidRPr="003E2A12">
        <w:rPr>
          <w:rFonts w:ascii="Arial" w:hAnsi="Arial" w:cs="Arial"/>
          <w:sz w:val="22"/>
          <w:szCs w:val="22"/>
          <w:lang w:val="lv-LV"/>
        </w:rPr>
        <w: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skaitļi tiek noapaļoti līdz </w:t>
      </w:r>
      <w:r w:rsidR="00AD51DE" w:rsidRPr="003E2A12">
        <w:rPr>
          <w:rFonts w:ascii="Arial" w:hAnsi="Arial" w:cs="Arial"/>
          <w:sz w:val="22"/>
          <w:szCs w:val="22"/>
          <w:u w:val="single"/>
          <w:lang w:val="lv-LV"/>
        </w:rPr>
        <w:t>divi cipari aiz komata;</w:t>
      </w:r>
    </w:p>
    <w:p w14:paraId="4B30FE91" w14:textId="3E8AE959" w:rsidR="00D23807" w:rsidRDefault="00A007EF" w:rsidP="007C1EE7">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iegādi, t.sk. preces cena, transportēšanas izmaksas līdz piegādes vietai, pārkraušanas, izkraušanas, personāla un administratīvās izmaksas, sociāl</w:t>
      </w:r>
      <w:r w:rsidR="00D01DFB">
        <w:rPr>
          <w:rFonts w:ascii="Arial" w:hAnsi="Arial" w:cs="Arial"/>
          <w:sz w:val="22"/>
          <w:szCs w:val="22"/>
          <w:lang w:val="lv-LV"/>
        </w:rPr>
        <w:t>ais</w:t>
      </w:r>
      <w:r w:rsidRPr="003E2A12">
        <w:rPr>
          <w:rFonts w:ascii="Arial" w:hAnsi="Arial" w:cs="Arial"/>
          <w:sz w:val="22"/>
          <w:szCs w:val="22"/>
          <w:lang w:val="lv-LV"/>
        </w:rPr>
        <w:t>, dabas resursu, muitas</w:t>
      </w:r>
      <w:r w:rsidR="003A3E01">
        <w:rPr>
          <w:rFonts w:ascii="Arial" w:hAnsi="Arial" w:cs="Arial"/>
          <w:sz w:val="22"/>
          <w:szCs w:val="22"/>
          <w:lang w:val="lv-LV"/>
        </w:rPr>
        <w:t>, atmuitošanas</w:t>
      </w:r>
      <w:r w:rsidRPr="003E2A12">
        <w:rPr>
          <w:rFonts w:ascii="Arial" w:hAnsi="Arial" w:cs="Arial"/>
          <w:sz w:val="22"/>
          <w:szCs w:val="22"/>
          <w:lang w:val="lv-LV"/>
        </w:rPr>
        <w:t xml:space="preserve">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w:t>
      </w:r>
      <w:r w:rsidR="00F4607A">
        <w:rPr>
          <w:rFonts w:ascii="Arial" w:hAnsi="Arial" w:cs="Arial"/>
          <w:sz w:val="22"/>
          <w:szCs w:val="22"/>
          <w:lang w:val="lv-LV"/>
        </w:rPr>
        <w:t xml:space="preserve">Tehniskajā un </w:t>
      </w:r>
      <w:r w:rsidR="00F86B9C" w:rsidRPr="003E2A12">
        <w:rPr>
          <w:rFonts w:ascii="Arial" w:hAnsi="Arial" w:cs="Arial"/>
          <w:sz w:val="22"/>
          <w:szCs w:val="22"/>
          <w:lang w:val="lv-LV"/>
        </w:rPr>
        <w:t>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AC6EE8" w14:textId="652B73FA" w:rsidR="00353E2D" w:rsidRPr="003E2A12" w:rsidRDefault="00353E2D"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E7156FB" w14:textId="77777777" w:rsidR="007C1EE7" w:rsidRPr="0011309E" w:rsidRDefault="007C1EE7" w:rsidP="0011309E">
      <w:pPr>
        <w:rPr>
          <w:rFonts w:ascii="Arial" w:hAnsi="Arial" w:cs="Arial"/>
          <w:b/>
          <w:sz w:val="22"/>
          <w:szCs w:val="22"/>
          <w:lang w:val="lv-LV"/>
        </w:rPr>
      </w:pPr>
    </w:p>
    <w:p w14:paraId="2E9DA1A9" w14:textId="0388868B" w:rsidR="00A007EF" w:rsidRPr="009D4EC0" w:rsidRDefault="00A007EF" w:rsidP="00A007EF">
      <w:pPr>
        <w:pStyle w:val="Sarakstarindkopa"/>
        <w:numPr>
          <w:ilvl w:val="1"/>
          <w:numId w:val="3"/>
        </w:numPr>
        <w:ind w:left="426" w:hanging="426"/>
        <w:rPr>
          <w:rFonts w:ascii="Arial" w:hAnsi="Arial" w:cs="Arial"/>
          <w:bCs/>
          <w:sz w:val="22"/>
          <w:szCs w:val="22"/>
          <w:lang w:val="lv-LV"/>
        </w:rPr>
      </w:pPr>
      <w:r w:rsidRPr="003E2A12">
        <w:rPr>
          <w:rFonts w:ascii="Arial" w:hAnsi="Arial" w:cs="Arial"/>
          <w:b/>
          <w:sz w:val="22"/>
          <w:szCs w:val="22"/>
          <w:lang w:val="lv-LV"/>
        </w:rPr>
        <w:t>Piedāvājumā iekļaujamā informācija un dokumenti</w:t>
      </w:r>
      <w:r w:rsidRPr="009D4EC0">
        <w:rPr>
          <w:rFonts w:ascii="Arial" w:hAnsi="Arial" w:cs="Arial"/>
          <w:bCs/>
          <w:sz w:val="22"/>
          <w:szCs w:val="22"/>
          <w:lang w:val="lv-LV"/>
        </w:rPr>
        <w:t>:</w:t>
      </w:r>
    </w:p>
    <w:p w14:paraId="704FAEBA" w14:textId="4F0D3D46"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1.pielikumā pievienotajai veidlapas formai);</w:t>
      </w:r>
    </w:p>
    <w:p w14:paraId="3BEF09B6" w14:textId="49F47F25"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2.pielikumā pievienotajai veidlapas formai);</w:t>
      </w:r>
    </w:p>
    <w:p w14:paraId="5C545392" w14:textId="620E9130" w:rsidR="00A007EF" w:rsidRPr="00896A34"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(noformēts atbilstoši nolikuma 1.6. un 1.7.4.</w:t>
      </w:r>
      <w:r w:rsidR="009D4EC0">
        <w:rPr>
          <w:rFonts w:ascii="Arial" w:hAnsi="Arial" w:cs="Arial"/>
          <w:sz w:val="22"/>
          <w:szCs w:val="22"/>
          <w:lang w:val="lv-LV"/>
        </w:rPr>
        <w:t xml:space="preserve"> </w:t>
      </w:r>
      <w:r w:rsidRPr="003E2A12">
        <w:rPr>
          <w:rFonts w:ascii="Arial" w:hAnsi="Arial" w:cs="Arial"/>
          <w:sz w:val="22"/>
          <w:szCs w:val="22"/>
          <w:lang w:val="lv-LV"/>
        </w:rPr>
        <w:t xml:space="preserve">punkta </w:t>
      </w:r>
      <w:r w:rsidRPr="00896A34">
        <w:rPr>
          <w:rFonts w:ascii="Arial" w:hAnsi="Arial" w:cs="Arial"/>
          <w:sz w:val="22"/>
          <w:szCs w:val="22"/>
          <w:lang w:val="lv-LV"/>
        </w:rPr>
        <w:t xml:space="preserve">noteikumiem un </w:t>
      </w:r>
      <w:r w:rsidR="00E35236" w:rsidRPr="00896A34">
        <w:rPr>
          <w:rFonts w:ascii="Arial" w:hAnsi="Arial" w:cs="Arial"/>
          <w:sz w:val="22"/>
          <w:szCs w:val="22"/>
          <w:lang w:val="lv-LV"/>
        </w:rPr>
        <w:t>3</w:t>
      </w:r>
      <w:r w:rsidRPr="00896A34">
        <w:rPr>
          <w:rFonts w:ascii="Arial" w:hAnsi="Arial" w:cs="Arial"/>
          <w:sz w:val="22"/>
          <w:szCs w:val="22"/>
          <w:lang w:val="lv-LV"/>
        </w:rPr>
        <w:t>.</w:t>
      </w:r>
      <w:r w:rsidR="009D4EC0" w:rsidRPr="00896A34">
        <w:rPr>
          <w:rFonts w:ascii="Arial" w:hAnsi="Arial" w:cs="Arial"/>
          <w:sz w:val="22"/>
          <w:szCs w:val="22"/>
          <w:lang w:val="lv-LV"/>
        </w:rPr>
        <w:t xml:space="preserve"> </w:t>
      </w:r>
      <w:r w:rsidRPr="00896A34">
        <w:rPr>
          <w:rFonts w:ascii="Arial" w:hAnsi="Arial" w:cs="Arial"/>
          <w:sz w:val="22"/>
          <w:szCs w:val="22"/>
          <w:lang w:val="lv-LV"/>
        </w:rPr>
        <w:t>pielikumam);</w:t>
      </w:r>
    </w:p>
    <w:p w14:paraId="2A16FAAE" w14:textId="705A1FB6" w:rsidR="00A007EF" w:rsidRPr="00896A34" w:rsidRDefault="001A6B3A" w:rsidP="00A007EF">
      <w:pPr>
        <w:pStyle w:val="Sarakstarindkopa"/>
        <w:numPr>
          <w:ilvl w:val="2"/>
          <w:numId w:val="3"/>
        </w:numPr>
        <w:tabs>
          <w:tab w:val="left" w:pos="709"/>
        </w:tabs>
        <w:ind w:left="426" w:hanging="426"/>
        <w:jc w:val="both"/>
        <w:rPr>
          <w:rFonts w:ascii="Arial" w:hAnsi="Arial" w:cs="Arial"/>
          <w:iCs/>
          <w:sz w:val="22"/>
          <w:szCs w:val="22"/>
          <w:lang w:val="lv-LV"/>
        </w:rPr>
      </w:pPr>
      <w:r w:rsidRPr="00896A34">
        <w:rPr>
          <w:rFonts w:ascii="Arial" w:hAnsi="Arial" w:cs="Arial"/>
          <w:iCs/>
          <w:sz w:val="22"/>
          <w:szCs w:val="22"/>
          <w:lang w:val="lv-LV"/>
        </w:rPr>
        <w:t xml:space="preserve">pretendenta </w:t>
      </w:r>
      <w:r w:rsidR="00A007EF" w:rsidRPr="00896A34">
        <w:rPr>
          <w:rFonts w:ascii="Arial" w:hAnsi="Arial" w:cs="Arial"/>
          <w:iCs/>
          <w:sz w:val="22"/>
          <w:szCs w:val="22"/>
          <w:lang w:val="lv-LV"/>
        </w:rPr>
        <w:t>apliecin</w:t>
      </w:r>
      <w:r w:rsidRPr="00896A34">
        <w:rPr>
          <w:rFonts w:ascii="Arial" w:hAnsi="Arial" w:cs="Arial"/>
          <w:iCs/>
          <w:sz w:val="22"/>
          <w:szCs w:val="22"/>
          <w:lang w:val="lv-LV"/>
        </w:rPr>
        <w:t>ājums</w:t>
      </w:r>
      <w:r w:rsidR="00A007EF" w:rsidRPr="00896A34">
        <w:rPr>
          <w:rFonts w:ascii="Arial" w:hAnsi="Arial" w:cs="Arial"/>
          <w:iCs/>
          <w:sz w:val="22"/>
          <w:szCs w:val="22"/>
          <w:lang w:val="lv-LV"/>
        </w:rPr>
        <w:t xml:space="preserve"> </w:t>
      </w:r>
      <w:r w:rsidRPr="00896A34">
        <w:rPr>
          <w:rFonts w:ascii="Arial" w:hAnsi="Arial" w:cs="Arial"/>
          <w:iCs/>
          <w:sz w:val="22"/>
          <w:szCs w:val="22"/>
          <w:lang w:val="lv-LV"/>
        </w:rPr>
        <w:t>par</w:t>
      </w:r>
      <w:r w:rsidR="00A007EF" w:rsidRPr="00896A34">
        <w:rPr>
          <w:rFonts w:ascii="Arial" w:hAnsi="Arial" w:cs="Arial"/>
          <w:iCs/>
          <w:sz w:val="22"/>
          <w:szCs w:val="22"/>
          <w:u w:val="single"/>
          <w:lang w:val="lv-LV"/>
        </w:rPr>
        <w:t xml:space="preserve"> tiesīb</w:t>
      </w:r>
      <w:r w:rsidRPr="00896A34">
        <w:rPr>
          <w:rFonts w:ascii="Arial" w:hAnsi="Arial" w:cs="Arial"/>
          <w:iCs/>
          <w:sz w:val="22"/>
          <w:szCs w:val="22"/>
          <w:u w:val="single"/>
          <w:lang w:val="lv-LV"/>
        </w:rPr>
        <w:t>ām</w:t>
      </w:r>
      <w:r w:rsidR="00A007EF" w:rsidRPr="00896A34">
        <w:rPr>
          <w:rFonts w:ascii="Arial" w:hAnsi="Arial" w:cs="Arial"/>
          <w:iCs/>
          <w:sz w:val="22"/>
          <w:szCs w:val="22"/>
          <w:u w:val="single"/>
          <w:lang w:val="lv-LV"/>
        </w:rPr>
        <w:t xml:space="preserve"> piegādāt</w:t>
      </w:r>
      <w:r w:rsidR="00A007EF" w:rsidRPr="00896A34">
        <w:rPr>
          <w:rFonts w:ascii="Arial" w:hAnsi="Arial" w:cs="Arial"/>
          <w:iCs/>
          <w:sz w:val="22"/>
          <w:szCs w:val="22"/>
          <w:lang w:val="lv-LV"/>
        </w:rPr>
        <w:t xml:space="preserve"> sarunu procedūras priekšmetā minēto preci</w:t>
      </w:r>
      <w:r w:rsidRPr="00896A34">
        <w:rPr>
          <w:rFonts w:ascii="Arial" w:hAnsi="Arial" w:cs="Arial"/>
          <w:iCs/>
          <w:sz w:val="22"/>
          <w:szCs w:val="22"/>
          <w:lang w:val="lv-LV"/>
        </w:rPr>
        <w:t xml:space="preserve"> (nolikuma 1.</w:t>
      </w:r>
      <w:r w:rsidR="00BE487F" w:rsidRPr="00896A34">
        <w:rPr>
          <w:rFonts w:ascii="Arial" w:hAnsi="Arial" w:cs="Arial"/>
          <w:iCs/>
          <w:sz w:val="22"/>
          <w:szCs w:val="22"/>
          <w:lang w:val="lv-LV"/>
        </w:rPr>
        <w:t xml:space="preserve"> </w:t>
      </w:r>
      <w:r w:rsidRPr="00896A34">
        <w:rPr>
          <w:rFonts w:ascii="Arial" w:hAnsi="Arial" w:cs="Arial"/>
          <w:iCs/>
          <w:sz w:val="22"/>
          <w:szCs w:val="22"/>
          <w:lang w:val="lv-LV"/>
        </w:rPr>
        <w:t>pielikuma 11.</w:t>
      </w:r>
      <w:r w:rsidR="00BE487F" w:rsidRPr="00896A34">
        <w:rPr>
          <w:rFonts w:ascii="Arial" w:hAnsi="Arial" w:cs="Arial"/>
          <w:iCs/>
          <w:sz w:val="22"/>
          <w:szCs w:val="22"/>
          <w:lang w:val="lv-LV"/>
        </w:rPr>
        <w:t xml:space="preserve"> </w:t>
      </w:r>
      <w:r w:rsidRPr="00896A34">
        <w:rPr>
          <w:rFonts w:ascii="Arial" w:hAnsi="Arial" w:cs="Arial"/>
          <w:iCs/>
          <w:sz w:val="22"/>
          <w:szCs w:val="22"/>
          <w:lang w:val="lv-LV"/>
        </w:rPr>
        <w:t>punkts)</w:t>
      </w:r>
      <w:r w:rsidR="00A007EF" w:rsidRPr="00896A34">
        <w:rPr>
          <w:rFonts w:ascii="Arial" w:hAnsi="Arial" w:cs="Arial"/>
          <w:iCs/>
          <w:sz w:val="22"/>
          <w:szCs w:val="22"/>
          <w:lang w:val="lv-LV"/>
        </w:rPr>
        <w:t>;</w:t>
      </w:r>
    </w:p>
    <w:p w14:paraId="4E9BBB9A" w14:textId="663FD931" w:rsidR="00A007EF" w:rsidRPr="00722869"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722869">
        <w:rPr>
          <w:rFonts w:ascii="Arial" w:hAnsi="Arial" w:cs="Arial"/>
          <w:iCs/>
          <w:sz w:val="22"/>
          <w:szCs w:val="22"/>
          <w:lang w:val="lv-LV"/>
        </w:rPr>
        <w:t>ražotāja  izsniegts preces tehniskais apraksts (standarts saskaņā ar kuru tiek ražota prece), kas apliecina preces atbilstību Tehniskajai specifikācijai</w:t>
      </w:r>
      <w:r w:rsidRPr="00722869">
        <w:rPr>
          <w:rFonts w:ascii="Arial" w:hAnsi="Arial" w:cs="Arial"/>
          <w:sz w:val="22"/>
          <w:szCs w:val="22"/>
          <w:lang w:val="lv-LV"/>
        </w:rPr>
        <w:t xml:space="preserve"> (nolikuma 2.</w:t>
      </w:r>
      <w:r w:rsidR="009D4EC0" w:rsidRPr="00722869">
        <w:rPr>
          <w:rFonts w:ascii="Arial" w:hAnsi="Arial" w:cs="Arial"/>
          <w:sz w:val="22"/>
          <w:szCs w:val="22"/>
          <w:lang w:val="lv-LV"/>
        </w:rPr>
        <w:t xml:space="preserve"> </w:t>
      </w:r>
      <w:r w:rsidRPr="00722869">
        <w:rPr>
          <w:rFonts w:ascii="Arial" w:hAnsi="Arial" w:cs="Arial"/>
          <w:sz w:val="22"/>
          <w:szCs w:val="22"/>
          <w:lang w:val="lv-LV"/>
        </w:rPr>
        <w:t xml:space="preserve">pielikums), kopā </w:t>
      </w:r>
      <w:r w:rsidRPr="00722869">
        <w:rPr>
          <w:rFonts w:ascii="Arial" w:hAnsi="Arial" w:cs="Arial"/>
          <w:sz w:val="22"/>
          <w:szCs w:val="22"/>
          <w:lang w:val="lv-LV"/>
        </w:rPr>
        <w:lastRenderedPageBreak/>
        <w:t xml:space="preserve">ar </w:t>
      </w:r>
      <w:r w:rsidRPr="00603DEF">
        <w:rPr>
          <w:rFonts w:ascii="Arial" w:hAnsi="Arial" w:cs="Arial"/>
          <w:sz w:val="22"/>
          <w:szCs w:val="22"/>
          <w:lang w:val="lv-LV"/>
        </w:rPr>
        <w:t>informāciju par ražotāja</w:t>
      </w:r>
      <w:r w:rsidR="00D05B86" w:rsidRPr="00603DEF">
        <w:rPr>
          <w:rFonts w:ascii="Arial" w:hAnsi="Arial" w:cs="Arial"/>
          <w:sz w:val="22"/>
          <w:szCs w:val="22"/>
          <w:lang w:val="lv-LV"/>
        </w:rPr>
        <w:t xml:space="preserve"> nosaukumu,</w:t>
      </w:r>
      <w:r w:rsidRPr="00603DEF">
        <w:rPr>
          <w:rFonts w:ascii="Arial" w:hAnsi="Arial" w:cs="Arial"/>
          <w:sz w:val="22"/>
          <w:szCs w:val="22"/>
          <w:lang w:val="lv-LV"/>
        </w:rPr>
        <w:t xml:space="preserve"> </w:t>
      </w:r>
      <w:r w:rsidR="00D05B86" w:rsidRPr="00603DEF">
        <w:rPr>
          <w:rFonts w:ascii="Arial" w:hAnsi="Arial" w:cs="Arial"/>
          <w:sz w:val="22"/>
          <w:szCs w:val="22"/>
          <w:lang w:val="lv-LV"/>
        </w:rPr>
        <w:t xml:space="preserve">reģistrācijas numuru, </w:t>
      </w:r>
      <w:r w:rsidRPr="00603DEF">
        <w:rPr>
          <w:rFonts w:ascii="Arial" w:hAnsi="Arial" w:cs="Arial"/>
          <w:sz w:val="22"/>
          <w:szCs w:val="22"/>
          <w:lang w:val="lv-LV"/>
        </w:rPr>
        <w:t>adresi,</w:t>
      </w:r>
      <w:r w:rsidRPr="00722869">
        <w:rPr>
          <w:rFonts w:ascii="Arial" w:hAnsi="Arial" w:cs="Arial"/>
          <w:sz w:val="22"/>
          <w:szCs w:val="22"/>
          <w:lang w:val="lv-LV"/>
        </w:rPr>
        <w:t xml:space="preserve"> interneta mājaslapas adresi, e-pasta adresi un kontaktpersonām.</w:t>
      </w:r>
    </w:p>
    <w:p w14:paraId="4778ED58" w14:textId="204458A3" w:rsidR="00A007EF" w:rsidRPr="00896A34" w:rsidRDefault="00A007EF" w:rsidP="00896A34">
      <w:pPr>
        <w:spacing w:line="0" w:lineRule="atLeast"/>
        <w:jc w:val="both"/>
        <w:rPr>
          <w:rFonts w:ascii="Arial" w:hAnsi="Arial" w:cs="Arial"/>
          <w:b/>
          <w:sz w:val="22"/>
          <w:szCs w:val="22"/>
          <w:lang w:val="lv-LV"/>
        </w:rPr>
      </w:pPr>
      <w:r w:rsidRPr="00896A34">
        <w:rPr>
          <w:rFonts w:ascii="Arial" w:hAnsi="Arial" w:cs="Arial"/>
          <w:sz w:val="22"/>
          <w:szCs w:val="22"/>
          <w:u w:val="single"/>
          <w:lang w:val="lv-LV"/>
        </w:rPr>
        <w:t xml:space="preserve">Ja piedāvātā </w:t>
      </w:r>
      <w:r w:rsidRPr="00896A34">
        <w:rPr>
          <w:rFonts w:ascii="Arial" w:hAnsi="Arial" w:cs="Arial"/>
          <w:i/>
          <w:sz w:val="22"/>
          <w:szCs w:val="22"/>
          <w:u w:val="single"/>
          <w:lang w:val="lv-LV"/>
        </w:rPr>
        <w:t>prece</w:t>
      </w:r>
      <w:r w:rsidR="00483C81" w:rsidRPr="00896A34">
        <w:rPr>
          <w:rFonts w:ascii="Arial" w:hAnsi="Arial" w:cs="Arial"/>
          <w:i/>
          <w:sz w:val="22"/>
          <w:szCs w:val="22"/>
          <w:u w:val="single"/>
          <w:lang w:val="lv-LV"/>
        </w:rPr>
        <w:t xml:space="preserve"> </w:t>
      </w:r>
      <w:r w:rsidRPr="00896A34">
        <w:rPr>
          <w:rFonts w:ascii="Arial" w:hAnsi="Arial" w:cs="Arial"/>
          <w:i/>
          <w:sz w:val="22"/>
          <w:szCs w:val="22"/>
          <w:u w:val="single"/>
          <w:lang w:val="lv-LV"/>
        </w:rPr>
        <w:t>neatbilst norādītajiem standartiem</w:t>
      </w:r>
      <w:r w:rsidRPr="00896A34">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r w:rsidR="00B000C4" w:rsidRPr="00896A34">
        <w:rPr>
          <w:rFonts w:ascii="Arial" w:hAnsi="Arial" w:cs="Arial"/>
          <w:sz w:val="22"/>
          <w:szCs w:val="22"/>
          <w:u w:val="single"/>
          <w:lang w:val="lv-LV"/>
        </w:rPr>
        <w:t>.</w:t>
      </w:r>
      <w:r w:rsidR="00B000C4" w:rsidRPr="00896A34">
        <w:rPr>
          <w:rFonts w:ascii="Arial" w:hAnsi="Arial" w:cs="Arial"/>
          <w:sz w:val="22"/>
          <w:szCs w:val="22"/>
          <w:lang w:val="lv-LV"/>
        </w:rPr>
        <w:t xml:space="preserve"> Piedāvāt</w:t>
      </w:r>
      <w:r w:rsidR="00DB66D8" w:rsidRPr="00896A34">
        <w:rPr>
          <w:rFonts w:ascii="Arial" w:hAnsi="Arial" w:cs="Arial"/>
          <w:sz w:val="22"/>
          <w:szCs w:val="22"/>
          <w:lang w:val="lv-LV"/>
        </w:rPr>
        <w:t>aj</w:t>
      </w:r>
      <w:r w:rsidR="00B000C4" w:rsidRPr="00896A34">
        <w:rPr>
          <w:rFonts w:ascii="Arial" w:hAnsi="Arial" w:cs="Arial"/>
          <w:sz w:val="22"/>
          <w:szCs w:val="22"/>
          <w:lang w:val="lv-LV"/>
        </w:rPr>
        <w:t>iem preces ekvivalentiem nedrīkst būt zemāki kvalitātes un tehnisko parametru rādītāji</w:t>
      </w:r>
      <w:r w:rsidRPr="00896A34">
        <w:rPr>
          <w:rFonts w:ascii="Arial" w:hAnsi="Arial" w:cs="Arial"/>
          <w:sz w:val="22"/>
          <w:szCs w:val="22"/>
          <w:lang w:val="lv-LV"/>
        </w:rPr>
        <w:t>;</w:t>
      </w:r>
    </w:p>
    <w:p w14:paraId="0536201D" w14:textId="65FB8762"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informācija (atbilstoši nolikuma </w:t>
      </w:r>
      <w:r w:rsidR="00E35236" w:rsidRPr="003E2A12">
        <w:rPr>
          <w:rFonts w:ascii="Arial" w:hAnsi="Arial" w:cs="Arial"/>
          <w:sz w:val="22"/>
          <w:szCs w:val="22"/>
          <w:lang w:val="lv-LV"/>
        </w:rPr>
        <w:t>1</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E2A12">
        <w:rPr>
          <w:rFonts w:ascii="Arial" w:hAnsi="Arial" w:cs="Arial"/>
          <w:sz w:val="22"/>
          <w:szCs w:val="22"/>
          <w:lang w:val="lv-LV"/>
        </w:rPr>
        <w:t>ām</w:t>
      </w:r>
      <w:r w:rsidRPr="003E2A12">
        <w:rPr>
          <w:rFonts w:ascii="Arial" w:hAnsi="Arial" w:cs="Arial"/>
          <w:sz w:val="22"/>
          <w:szCs w:val="22"/>
          <w:lang w:val="lv-LV"/>
        </w:rPr>
        <w:t xml:space="preserve"> </w:t>
      </w:r>
      <w:r w:rsidRPr="003E2A12">
        <w:rPr>
          <w:rFonts w:ascii="Arial" w:hAnsi="Arial" w:cs="Arial"/>
          <w:sz w:val="22"/>
          <w:szCs w:val="22"/>
          <w:u w:val="single"/>
          <w:lang w:val="lv-LV"/>
        </w:rPr>
        <w:t>līdzvērtīg</w:t>
      </w:r>
      <w:r w:rsidR="00B25C2F" w:rsidRPr="003E2A12">
        <w:rPr>
          <w:rFonts w:ascii="Arial" w:hAnsi="Arial" w:cs="Arial"/>
          <w:sz w:val="22"/>
          <w:szCs w:val="22"/>
          <w:u w:val="single"/>
          <w:lang w:val="lv-LV"/>
        </w:rPr>
        <w:t>ām</w:t>
      </w:r>
      <w:r w:rsidRPr="003E2A12">
        <w:rPr>
          <w:rFonts w:ascii="Arial" w:hAnsi="Arial" w:cs="Arial"/>
          <w:sz w:val="22"/>
          <w:szCs w:val="22"/>
          <w:lang w:val="lv-LV"/>
        </w:rPr>
        <w:t xml:space="preserve"> pēc satura </w:t>
      </w:r>
      <w:r w:rsidRPr="003E2A12">
        <w:rPr>
          <w:rFonts w:ascii="Arial" w:hAnsi="Arial" w:cs="Arial"/>
          <w:i/>
          <w:sz w:val="22"/>
          <w:szCs w:val="22"/>
          <w:lang w:val="lv-LV"/>
        </w:rPr>
        <w:t>(</w:t>
      </w:r>
      <w:r w:rsidR="00C8054A">
        <w:rPr>
          <w:rFonts w:ascii="Arial" w:hAnsi="Arial" w:cs="Arial"/>
          <w:i/>
          <w:sz w:val="22"/>
          <w:szCs w:val="22"/>
          <w:lang w:val="lv-LV"/>
        </w:rPr>
        <w:t>eļļas, smērvielas</w:t>
      </w:r>
      <w:r w:rsidRPr="003E2A12">
        <w:rPr>
          <w:rFonts w:ascii="Arial" w:hAnsi="Arial" w:cs="Arial"/>
          <w:i/>
          <w:sz w:val="22"/>
          <w:szCs w:val="22"/>
          <w:lang w:val="lv-LV"/>
        </w:rPr>
        <w:t>)</w:t>
      </w:r>
      <w:r w:rsidRPr="003E2A12">
        <w:rPr>
          <w:rFonts w:ascii="Arial" w:hAnsi="Arial" w:cs="Arial"/>
          <w:sz w:val="22"/>
          <w:szCs w:val="22"/>
          <w:lang w:val="lv-LV"/>
        </w:rPr>
        <w:t xml:space="preserve"> </w:t>
      </w:r>
      <w:r w:rsidRPr="003E2A12">
        <w:rPr>
          <w:rFonts w:ascii="Arial" w:hAnsi="Arial" w:cs="Arial"/>
          <w:sz w:val="22"/>
          <w:szCs w:val="22"/>
          <w:u w:val="single"/>
          <w:lang w:val="lv-LV"/>
        </w:rPr>
        <w:t>piegād</w:t>
      </w:r>
      <w:r w:rsidR="00B25C2F" w:rsidRPr="003E2A12">
        <w:rPr>
          <w:rFonts w:ascii="Arial" w:hAnsi="Arial" w:cs="Arial"/>
          <w:sz w:val="22"/>
          <w:szCs w:val="22"/>
          <w:u w:val="single"/>
          <w:lang w:val="lv-LV"/>
        </w:rPr>
        <w:t>ēm</w:t>
      </w:r>
      <w:r w:rsidRPr="003E2A12">
        <w:rPr>
          <w:rFonts w:ascii="Arial" w:hAnsi="Arial" w:cs="Arial"/>
          <w:sz w:val="22"/>
          <w:szCs w:val="22"/>
          <w:lang w:val="lv-LV"/>
        </w:rPr>
        <w:t>;</w:t>
      </w:r>
    </w:p>
    <w:p w14:paraId="087AB588" w14:textId="7D859BEE"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eastAsia="lv-LV"/>
        </w:rPr>
        <w:t xml:space="preserve">informācija (atbilstoši nolikuma </w:t>
      </w:r>
      <w:r w:rsidR="00E35236" w:rsidRPr="003E2A12">
        <w:rPr>
          <w:rFonts w:ascii="Arial" w:hAnsi="Arial" w:cs="Arial"/>
          <w:sz w:val="22"/>
          <w:szCs w:val="22"/>
          <w:lang w:val="lv-LV" w:eastAsia="lv-LV"/>
        </w:rPr>
        <w:t>1</w:t>
      </w:r>
      <w:r w:rsidRPr="003E2A12">
        <w:rPr>
          <w:rFonts w:ascii="Arial" w:hAnsi="Arial" w:cs="Arial"/>
          <w:sz w:val="22"/>
          <w:szCs w:val="22"/>
          <w:lang w:val="lv-LV" w:eastAsia="lv-LV"/>
        </w:rPr>
        <w:t>.</w:t>
      </w:r>
      <w:r w:rsidR="009D4EC0">
        <w:rPr>
          <w:rFonts w:ascii="Arial" w:hAnsi="Arial" w:cs="Arial"/>
          <w:sz w:val="22"/>
          <w:szCs w:val="22"/>
          <w:lang w:val="lv-LV" w:eastAsia="lv-LV"/>
        </w:rPr>
        <w:t xml:space="preserve"> </w:t>
      </w:r>
      <w:r w:rsidRPr="003E2A12">
        <w:rPr>
          <w:rFonts w:ascii="Arial" w:hAnsi="Arial" w:cs="Arial"/>
          <w:sz w:val="22"/>
          <w:szCs w:val="22"/>
          <w:lang w:val="lv-LV" w:eastAsia="lv-LV"/>
        </w:rPr>
        <w:t xml:space="preserve">pielikumā pievienotajai formai) </w:t>
      </w:r>
      <w:r w:rsidRPr="003E2A12">
        <w:rPr>
          <w:rFonts w:ascii="Arial" w:hAnsi="Arial" w:cs="Arial"/>
          <w:sz w:val="22"/>
          <w:szCs w:val="22"/>
          <w:lang w:val="lv-LV"/>
        </w:rPr>
        <w:t xml:space="preserve">no ikgadējā Valsts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3E2A12">
        <w:rPr>
          <w:rFonts w:ascii="Arial" w:hAnsi="Arial" w:cs="Arial"/>
          <w:sz w:val="22"/>
          <w:szCs w:val="22"/>
          <w:lang w:val="lv-LV"/>
        </w:rPr>
        <w:t>euro</w:t>
      </w:r>
      <w:proofErr w:type="spellEnd"/>
      <w:r w:rsidRPr="003E2A12">
        <w:rPr>
          <w:rFonts w:ascii="Arial" w:hAnsi="Arial" w:cs="Arial"/>
          <w:sz w:val="22"/>
          <w:szCs w:val="22"/>
          <w:lang w:val="lv-LV"/>
        </w:rPr>
        <w:t>;</w:t>
      </w:r>
    </w:p>
    <w:p w14:paraId="7CDDF90D" w14:textId="0E550B73" w:rsidR="0011309E" w:rsidRPr="00404B08" w:rsidRDefault="00A007EF" w:rsidP="00404B08">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50498E6" w14:textId="12024A02"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C6A983A" w14:textId="08803641" w:rsidR="00A007EF" w:rsidRPr="00417DEC" w:rsidRDefault="00A007EF" w:rsidP="00E46EDC">
      <w:pPr>
        <w:pStyle w:val="Sarakstarindkopa"/>
        <w:numPr>
          <w:ilvl w:val="3"/>
          <w:numId w:val="3"/>
        </w:numPr>
        <w:tabs>
          <w:tab w:val="left" w:pos="851"/>
        </w:tabs>
        <w:ind w:left="426" w:hanging="426"/>
        <w:jc w:val="both"/>
        <w:rPr>
          <w:rFonts w:ascii="Arial" w:hAnsi="Arial" w:cs="Arial"/>
          <w:sz w:val="22"/>
          <w:szCs w:val="22"/>
          <w:lang w:val="lv-LV"/>
        </w:rPr>
      </w:pPr>
      <w:r w:rsidRPr="00417DEC">
        <w:rPr>
          <w:rFonts w:ascii="Arial" w:hAnsi="Arial" w:cs="Arial"/>
          <w:sz w:val="22"/>
          <w:szCs w:val="22"/>
          <w:lang w:val="lv-LV"/>
        </w:rPr>
        <w:t xml:space="preserve">ārvalsts kompetentas institūcijas izdota izziņa, kurā </w:t>
      </w:r>
      <w:r w:rsidRPr="00417DEC">
        <w:rPr>
          <w:rFonts w:ascii="Arial" w:hAnsi="Arial" w:cs="Arial"/>
          <w:sz w:val="22"/>
          <w:szCs w:val="22"/>
          <w:shd w:val="clear" w:color="auto" w:fill="FFFFFF"/>
          <w:lang w:val="lv-LV"/>
        </w:rPr>
        <w:t>norādītas pārbaudei nepieciešamās ziņas (</w:t>
      </w:r>
      <w:r w:rsidRPr="00417DEC">
        <w:rPr>
          <w:rFonts w:ascii="Arial" w:hAnsi="Arial" w:cs="Arial"/>
          <w:sz w:val="22"/>
          <w:szCs w:val="22"/>
          <w:lang w:val="lv-LV"/>
        </w:rPr>
        <w:t>personas vārds, uzvārds, personas kods/uzņēmuma reģistrācijas numurs</w:t>
      </w:r>
      <w:r w:rsidRPr="00417DEC">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17DEC">
        <w:rPr>
          <w:rFonts w:ascii="Arial" w:hAnsi="Arial" w:cs="Arial"/>
          <w:sz w:val="22"/>
          <w:szCs w:val="22"/>
          <w:shd w:val="clear" w:color="auto" w:fill="FFFFFF"/>
          <w:lang w:val="lv-LV"/>
        </w:rPr>
        <w:t>pārstāvēttiesīgo</w:t>
      </w:r>
      <w:proofErr w:type="spellEnd"/>
      <w:r w:rsidR="0011309E" w:rsidRPr="00417DEC">
        <w:rPr>
          <w:rFonts w:ascii="Arial" w:hAnsi="Arial" w:cs="Arial"/>
          <w:sz w:val="22"/>
          <w:szCs w:val="22"/>
          <w:shd w:val="clear" w:color="auto" w:fill="FFFFFF"/>
          <w:lang w:val="lv-LV"/>
        </w:rPr>
        <w:t xml:space="preserve"> </w:t>
      </w:r>
      <w:r w:rsidRPr="00417DEC">
        <w:rPr>
          <w:rFonts w:ascii="Arial" w:hAnsi="Arial" w:cs="Arial"/>
          <w:sz w:val="22"/>
          <w:szCs w:val="22"/>
          <w:shd w:val="clear" w:color="auto" w:fill="FFFFFF"/>
          <w:lang w:val="lv-LV"/>
        </w:rPr>
        <w:t xml:space="preserve">personu vai prokūristu, vai personu, kura ir pilnvarota pārstāvēt pretendentu darbībās, kas saistītas ar filiāli vai personālsabiedrības biedru) </w:t>
      </w:r>
      <w:r w:rsidRPr="00417DEC">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Komentrateksts"/>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Sarakstarindkopa"/>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Sarakstarindkopa"/>
        <w:ind w:left="426" w:hanging="426"/>
        <w:jc w:val="both"/>
        <w:rPr>
          <w:rFonts w:ascii="Arial" w:hAnsi="Arial" w:cs="Arial"/>
          <w:sz w:val="22"/>
          <w:szCs w:val="22"/>
          <w:lang w:val="lv-LV"/>
        </w:rPr>
      </w:pPr>
    </w:p>
    <w:p w14:paraId="081CB05F" w14:textId="77777777" w:rsidR="00AD51DE" w:rsidRPr="003E2A12" w:rsidRDefault="00AD51DE" w:rsidP="002041C5">
      <w:pPr>
        <w:pStyle w:val="Sarakstarindkopa"/>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6D3832">
      <w:pPr>
        <w:pStyle w:val="Sarakstarindkopa"/>
        <w:numPr>
          <w:ilvl w:val="2"/>
          <w:numId w:val="11"/>
        </w:numPr>
        <w:ind w:left="567" w:hanging="567"/>
        <w:jc w:val="both"/>
        <w:rPr>
          <w:rFonts w:ascii="Arial" w:hAnsi="Arial" w:cs="Arial"/>
          <w:sz w:val="22"/>
          <w:szCs w:val="22"/>
          <w:lang w:val="lv-LV"/>
        </w:rPr>
      </w:pPr>
      <w:r w:rsidRPr="003E2A12">
        <w:rPr>
          <w:rFonts w:ascii="Arial" w:hAnsi="Arial" w:cs="Arial"/>
          <w:sz w:val="22"/>
          <w:szCs w:val="22"/>
          <w:lang w:val="lv-LV"/>
        </w:rPr>
        <w:t xml:space="preserve">pretendenta izslēgšanas gadījumu </w:t>
      </w:r>
      <w:proofErr w:type="spellStart"/>
      <w:r w:rsidRPr="003E2A12">
        <w:rPr>
          <w:rFonts w:ascii="Arial" w:hAnsi="Arial" w:cs="Arial"/>
          <w:sz w:val="22"/>
          <w:szCs w:val="22"/>
          <w:lang w:val="lv-LV"/>
        </w:rPr>
        <w:t>neattiecināmību</w:t>
      </w:r>
      <w:proofErr w:type="spellEnd"/>
      <w:r w:rsidRPr="003E2A1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428C1577" w:rsidR="002369C0" w:rsidRPr="003E2A12" w:rsidRDefault="002369C0"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 xml:space="preserve">punktā norādītajiem, kas izdoti saskaņā ar tā reģistrācijas valsts attiecīgajiem likumiem vai praksi, kas vistuvāk atbilst </w:t>
      </w:r>
      <w:r w:rsidRPr="003E2A12">
        <w:rPr>
          <w:rFonts w:ascii="Arial" w:hAnsi="Arial" w:cs="Arial"/>
          <w:sz w:val="22"/>
          <w:szCs w:val="22"/>
          <w:lang w:val="lv-LV"/>
        </w:rPr>
        <w:lastRenderedPageBreak/>
        <w:t>Latvijas Republikas attiecīgajiem dokumentiem un kas apliecina, ka uz to neattiecas izslēgšanas noteikumi atbilstoši nolikuma 3.1.</w:t>
      </w:r>
      <w:r w:rsidR="009D4EC0">
        <w:rPr>
          <w:rFonts w:ascii="Arial" w:hAnsi="Arial" w:cs="Arial"/>
          <w:sz w:val="22"/>
          <w:szCs w:val="22"/>
          <w:lang w:val="lv-LV"/>
        </w:rPr>
        <w:t xml:space="preserve"> </w:t>
      </w:r>
      <w:r w:rsidRPr="003E2A12">
        <w:rPr>
          <w:rFonts w:ascii="Arial" w:hAnsi="Arial" w:cs="Arial"/>
          <w:sz w:val="22"/>
          <w:szCs w:val="22"/>
          <w:lang w:val="lv-LV"/>
        </w:rPr>
        <w:t>punktam;</w:t>
      </w:r>
    </w:p>
    <w:p w14:paraId="634BFCDF" w14:textId="77777777" w:rsidR="004A33C6" w:rsidRPr="003E2A12" w:rsidRDefault="004A33C6"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Sarakstarindkopa"/>
        <w:ind w:left="426" w:hanging="426"/>
        <w:jc w:val="both"/>
        <w:rPr>
          <w:rFonts w:ascii="Arial" w:hAnsi="Arial" w:cs="Arial"/>
          <w:sz w:val="22"/>
          <w:szCs w:val="22"/>
          <w:lang w:val="lv-LV"/>
        </w:rPr>
      </w:pPr>
    </w:p>
    <w:p w14:paraId="6C9B0EEF" w14:textId="77777777" w:rsidR="0027150C" w:rsidRPr="003E2A1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3EC58F29"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w:t>
      </w:r>
      <w:r w:rsidRPr="009D4EC0">
        <w:rPr>
          <w:rFonts w:ascii="Arial" w:hAnsi="Arial" w:cs="Arial"/>
          <w:sz w:val="22"/>
          <w:szCs w:val="22"/>
          <w:lang w:val="lv-LV"/>
        </w:rPr>
        <w:t xml:space="preserve">tīmekļvietnē </w:t>
      </w:r>
      <w:hyperlink r:id="rId9" w:history="1">
        <w:r w:rsidR="009D4EC0" w:rsidRPr="009D4EC0">
          <w:rPr>
            <w:rStyle w:val="Hipersaite"/>
            <w:rFonts w:ascii="Arial" w:hAnsi="Arial" w:cs="Arial"/>
            <w:i/>
            <w:iCs/>
            <w:sz w:val="22"/>
            <w:szCs w:val="22"/>
            <w:lang w:val="lv-LV"/>
          </w:rPr>
          <w:t>www.ldz.lv</w:t>
        </w:r>
      </w:hyperlink>
      <w:r w:rsidR="009D4EC0">
        <w:rPr>
          <w:rStyle w:val="Hipersaite"/>
          <w:rFonts w:ascii="Arial" w:hAnsi="Arial" w:cs="Arial"/>
          <w:i/>
          <w:iCs/>
          <w:lang w:val="lv-LV"/>
        </w:rPr>
        <w:t xml:space="preserve"> </w:t>
      </w:r>
      <w:r w:rsidRPr="003E2A12">
        <w:rPr>
          <w:rFonts w:ascii="Arial" w:hAnsi="Arial" w:cs="Arial"/>
          <w:sz w:val="22"/>
          <w:szCs w:val="22"/>
          <w:lang w:val="lv-LV"/>
        </w:rPr>
        <w:t>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582FFDA1"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w:t>
      </w:r>
      <w:r w:rsidR="009D4EC0">
        <w:rPr>
          <w:rFonts w:ascii="Arial" w:hAnsi="Arial" w:cs="Arial"/>
          <w:sz w:val="22"/>
          <w:szCs w:val="22"/>
          <w:lang w:val="lv-LV"/>
        </w:rPr>
        <w:t>4</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0A66FA0E"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0" w:history="1">
        <w:r w:rsidR="000D0093" w:rsidRPr="000D0093">
          <w:rPr>
            <w:rStyle w:val="Hipersaite"/>
            <w:rFonts w:ascii="Arial" w:hAnsi="Arial" w:cs="Arial"/>
            <w:b/>
            <w:bCs/>
            <w:i/>
            <w:iCs/>
            <w:sz w:val="22"/>
            <w:szCs w:val="22"/>
            <w:lang w:val="lv-LV"/>
          </w:rPr>
          <w:t>www.ldz.lv</w:t>
        </w:r>
      </w:hyperlink>
      <w:r w:rsidR="000D0093" w:rsidRPr="00C17A1E">
        <w:rPr>
          <w:rFonts w:ascii="Arial" w:hAnsi="Arial" w:cs="Arial"/>
          <w:sz w:val="22"/>
          <w:szCs w:val="22"/>
          <w:lang w:val="lv-LV"/>
        </w:rPr>
        <w:t xml:space="preserve"> </w:t>
      </w:r>
      <w:r w:rsidRPr="003E2A12">
        <w:rPr>
          <w:rFonts w:ascii="Arial" w:hAnsi="Arial" w:cs="Arial"/>
          <w:b/>
          <w:sz w:val="22"/>
          <w:szCs w:val="22"/>
          <w:lang w:val="lv-LV"/>
        </w:rPr>
        <w:t>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proofErr w:type="gramStart"/>
      <w:r w:rsidRPr="003E2A12">
        <w:rPr>
          <w:rFonts w:ascii="Arial" w:hAnsi="Arial" w:cs="Arial"/>
          <w:b/>
          <w:sz w:val="22"/>
          <w:szCs w:val="22"/>
        </w:rPr>
        <w:t>informāciju</w:t>
      </w:r>
      <w:proofErr w:type="spellEnd"/>
      <w:r w:rsidRPr="003E2A12">
        <w:rPr>
          <w:rFonts w:ascii="Arial" w:hAnsi="Arial" w:cs="Arial"/>
          <w:b/>
          <w:sz w:val="22"/>
          <w:szCs w:val="22"/>
        </w:rPr>
        <w:t>;</w:t>
      </w:r>
      <w:proofErr w:type="gramEnd"/>
    </w:p>
    <w:p w14:paraId="5FCC8A01" w14:textId="6358101D" w:rsidR="0027150C" w:rsidRPr="003E2A12" w:rsidRDefault="0027150C" w:rsidP="00417DEC">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w:t>
      </w:r>
      <w:r w:rsidR="000D0093">
        <w:rPr>
          <w:rFonts w:ascii="Arial" w:hAnsi="Arial" w:cs="Arial"/>
          <w:sz w:val="22"/>
          <w:szCs w:val="22"/>
          <w:lang w:val="lv-LV"/>
        </w:rPr>
        <w:t xml:space="preserve"> </w:t>
      </w:r>
      <w:r w:rsidRPr="003E2A12">
        <w:rPr>
          <w:rFonts w:ascii="Arial" w:hAnsi="Arial" w:cs="Arial"/>
          <w:sz w:val="22"/>
          <w:szCs w:val="22"/>
          <w:lang w:val="lv-LV"/>
        </w:rPr>
        <w:t xml:space="preserve">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102FB0" w14:textId="1FD6DECD" w:rsidR="00B22B28" w:rsidRPr="0011309E" w:rsidRDefault="0027150C" w:rsidP="0011309E">
      <w:pPr>
        <w:ind w:left="426"/>
        <w:jc w:val="both"/>
        <w:rPr>
          <w:rFonts w:ascii="Arial" w:hAnsi="Arial" w:cs="Arial"/>
          <w:b/>
          <w:sz w:val="22"/>
          <w:szCs w:val="22"/>
          <w:lang w:val="lv-LV"/>
        </w:rPr>
      </w:pPr>
      <w:r w:rsidRPr="003E2A12">
        <w:rPr>
          <w:rFonts w:ascii="Arial" w:hAnsi="Arial" w:cs="Arial"/>
          <w:b/>
          <w:sz w:val="22"/>
          <w:szCs w:val="22"/>
          <w:lang w:val="lv-LV"/>
        </w:rPr>
        <w:t>Pasūtītājs ievieto 1.10.4.</w:t>
      </w:r>
      <w:r w:rsidR="000D0093">
        <w:rPr>
          <w:rFonts w:ascii="Arial" w:hAnsi="Arial" w:cs="Arial"/>
          <w:b/>
          <w:sz w:val="22"/>
          <w:szCs w:val="22"/>
          <w:lang w:val="lv-LV"/>
        </w:rPr>
        <w:t xml:space="preserve"> </w:t>
      </w:r>
      <w:r w:rsidRPr="003E2A1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0C8173FB" w14:textId="2DAC8A6B" w:rsidR="0027150C"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w:t>
      </w:r>
      <w:r w:rsidR="00B22B28">
        <w:rPr>
          <w:rFonts w:ascii="Arial" w:hAnsi="Arial" w:cs="Arial"/>
          <w:color w:val="222222"/>
          <w:sz w:val="22"/>
          <w:szCs w:val="22"/>
          <w:shd w:val="clear" w:color="auto" w:fill="FFFFFF"/>
          <w:lang w:val="lv-LV"/>
        </w:rPr>
        <w:t xml:space="preserve"> </w:t>
      </w:r>
      <w:r w:rsidRPr="003E2A1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4168BF48" w:rsidR="00F86B9C" w:rsidRPr="003E2A12" w:rsidRDefault="00AD51DE" w:rsidP="00EE439E">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C73957">
        <w:rPr>
          <w:rFonts w:ascii="Arial" w:hAnsi="Arial" w:cs="Arial"/>
          <w:sz w:val="22"/>
          <w:szCs w:val="22"/>
          <w:lang w:val="lv-LV"/>
        </w:rPr>
        <w:t>m</w:t>
      </w:r>
      <w:r w:rsidR="00C73957" w:rsidRPr="00171CC4">
        <w:rPr>
          <w:rStyle w:val="Izclums"/>
          <w:rFonts w:ascii="Arial" w:hAnsi="Arial" w:cs="Arial"/>
          <w:i w:val="0"/>
          <w:sz w:val="22"/>
          <w:szCs w:val="22"/>
          <w:lang w:val="lv-LV"/>
        </w:rPr>
        <w:t xml:space="preserve">otoreļļas </w:t>
      </w:r>
      <w:proofErr w:type="spellStart"/>
      <w:r w:rsidR="00C73957" w:rsidRPr="00171CC4">
        <w:rPr>
          <w:rStyle w:val="Izclums"/>
          <w:rFonts w:ascii="Arial" w:hAnsi="Arial" w:cs="Arial"/>
          <w:i w:val="0"/>
          <w:sz w:val="22"/>
          <w:szCs w:val="22"/>
          <w:lang w:val="lv-LV"/>
        </w:rPr>
        <w:t>Robust</w:t>
      </w:r>
      <w:proofErr w:type="spellEnd"/>
      <w:r w:rsidR="00C73957" w:rsidRPr="00171CC4">
        <w:rPr>
          <w:rStyle w:val="Izclums"/>
          <w:rFonts w:ascii="Arial" w:hAnsi="Arial" w:cs="Arial"/>
          <w:i w:val="0"/>
          <w:sz w:val="22"/>
          <w:szCs w:val="22"/>
          <w:lang w:val="lv-LV"/>
        </w:rPr>
        <w:t xml:space="preserve"> </w:t>
      </w:r>
      <w:proofErr w:type="spellStart"/>
      <w:r w:rsidR="00C73957" w:rsidRPr="00171CC4">
        <w:rPr>
          <w:rStyle w:val="Izclums"/>
          <w:rFonts w:ascii="Arial" w:hAnsi="Arial" w:cs="Arial"/>
          <w:i w:val="0"/>
          <w:sz w:val="22"/>
          <w:szCs w:val="22"/>
          <w:lang w:val="lv-LV"/>
        </w:rPr>
        <w:t>Diesel</w:t>
      </w:r>
      <w:proofErr w:type="spellEnd"/>
      <w:r w:rsidR="00C73957" w:rsidRPr="00171CC4">
        <w:rPr>
          <w:rStyle w:val="Izclums"/>
          <w:rFonts w:ascii="Arial" w:hAnsi="Arial" w:cs="Arial"/>
          <w:i w:val="0"/>
          <w:sz w:val="22"/>
          <w:szCs w:val="22"/>
          <w:lang w:val="lv-LV"/>
        </w:rPr>
        <w:t xml:space="preserve"> 40 vai ekvivalenta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61D9DE13" w:rsidR="002041C5" w:rsidRPr="003E2A12" w:rsidRDefault="002041C5" w:rsidP="00EE439E">
      <w:pPr>
        <w:pStyle w:val="Sarakstarindkopa"/>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w:t>
      </w:r>
      <w:r w:rsidR="00296302">
        <w:rPr>
          <w:rFonts w:ascii="Arial" w:hAnsi="Arial" w:cs="Arial"/>
          <w:bCs/>
          <w:sz w:val="22"/>
          <w:szCs w:val="22"/>
          <w:u w:val="single"/>
          <w:lang w:val="lv-LV"/>
        </w:rPr>
        <w:t>nav</w:t>
      </w:r>
      <w:r w:rsidRPr="003E2A12">
        <w:rPr>
          <w:rFonts w:ascii="Arial" w:hAnsi="Arial" w:cs="Arial"/>
          <w:bCs/>
          <w:sz w:val="22"/>
          <w:szCs w:val="22"/>
          <w:u w:val="single"/>
          <w:lang w:val="lv-LV"/>
        </w:rPr>
        <w:t xml:space="preserve"> sadalīts daļā</w:t>
      </w:r>
      <w:r w:rsidR="00CA7270">
        <w:rPr>
          <w:rFonts w:ascii="Arial" w:hAnsi="Arial" w:cs="Arial"/>
          <w:bCs/>
          <w:sz w:val="22"/>
          <w:szCs w:val="22"/>
          <w:u w:val="single"/>
          <w:lang w:val="lv-LV"/>
        </w:rPr>
        <w:t>s</w:t>
      </w:r>
      <w:r w:rsidRPr="003E2A12">
        <w:rPr>
          <w:rFonts w:ascii="Arial" w:hAnsi="Arial" w:cs="Arial"/>
          <w:bCs/>
          <w:sz w:val="22"/>
          <w:szCs w:val="22"/>
          <w:lang w:val="lv-LV"/>
        </w:rPr>
        <w:t xml:space="preserve"> atbilstoši Tehniskajā specifikācijā (skat. nolikuma 2.</w:t>
      </w:r>
      <w:r w:rsidR="00C47A1C">
        <w:rPr>
          <w:rFonts w:ascii="Arial" w:hAnsi="Arial" w:cs="Arial"/>
          <w:bCs/>
          <w:sz w:val="22"/>
          <w:szCs w:val="22"/>
          <w:lang w:val="lv-LV"/>
        </w:rPr>
        <w:t xml:space="preserve"> </w:t>
      </w:r>
      <w:r w:rsidRPr="003E2A12">
        <w:rPr>
          <w:rFonts w:ascii="Arial" w:hAnsi="Arial" w:cs="Arial"/>
          <w:bCs/>
          <w:sz w:val="22"/>
          <w:szCs w:val="22"/>
          <w:lang w:val="lv-LV"/>
        </w:rPr>
        <w:t>pielikumu) norādītajai pre</w:t>
      </w:r>
      <w:r w:rsidR="00603DEF">
        <w:rPr>
          <w:rFonts w:ascii="Arial" w:hAnsi="Arial" w:cs="Arial"/>
          <w:bCs/>
          <w:sz w:val="22"/>
          <w:szCs w:val="22"/>
          <w:lang w:val="lv-LV"/>
        </w:rPr>
        <w:t>ces</w:t>
      </w:r>
      <w:r w:rsidRPr="003E2A12">
        <w:rPr>
          <w:rFonts w:ascii="Arial" w:hAnsi="Arial" w:cs="Arial"/>
          <w:bCs/>
          <w:sz w:val="22"/>
          <w:szCs w:val="22"/>
          <w:lang w:val="lv-LV"/>
        </w:rPr>
        <w:t xml:space="preserve"> nomenklatūrai;</w:t>
      </w:r>
    </w:p>
    <w:p w14:paraId="2E5D8A23" w14:textId="3CD28A53" w:rsidR="00CC643B" w:rsidRPr="00896A34" w:rsidRDefault="00F86B9C"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F15A24">
        <w:rPr>
          <w:rFonts w:ascii="Arial" w:hAnsi="Arial" w:cs="Arial"/>
          <w:sz w:val="22"/>
          <w:szCs w:val="22"/>
          <w:lang w:val="lv-LV"/>
        </w:rPr>
        <w:t xml:space="preserve">var iesniegt </w:t>
      </w:r>
      <w:r w:rsidR="00296302">
        <w:rPr>
          <w:rFonts w:ascii="Arial" w:hAnsi="Arial" w:cs="Arial"/>
          <w:sz w:val="22"/>
          <w:szCs w:val="22"/>
          <w:lang w:val="lv-LV"/>
        </w:rPr>
        <w:t>p</w:t>
      </w:r>
      <w:r w:rsidR="006C36D2" w:rsidRPr="00F15A24">
        <w:rPr>
          <w:rFonts w:ascii="Arial" w:hAnsi="Arial" w:cs="Arial"/>
          <w:sz w:val="22"/>
          <w:szCs w:val="22"/>
          <w:lang w:val="lv-LV"/>
        </w:rPr>
        <w:t xml:space="preserve">ar sarunu procedūras priekšmetu </w:t>
      </w:r>
      <w:r w:rsidR="00F741A5" w:rsidRPr="00F15A24">
        <w:rPr>
          <w:rFonts w:ascii="Arial" w:hAnsi="Arial" w:cs="Arial"/>
          <w:sz w:val="22"/>
          <w:szCs w:val="22"/>
          <w:lang w:val="lv-LV"/>
        </w:rPr>
        <w:t xml:space="preserve">pilnā vai </w:t>
      </w:r>
      <w:r w:rsidR="00404B08" w:rsidRPr="00F15A24">
        <w:rPr>
          <w:rFonts w:ascii="Arial" w:hAnsi="Arial" w:cs="Arial"/>
          <w:sz w:val="22"/>
          <w:szCs w:val="22"/>
          <w:lang w:val="lv-LV"/>
        </w:rPr>
        <w:t>ne</w:t>
      </w:r>
      <w:r w:rsidR="006C36D2" w:rsidRPr="00F15A24">
        <w:rPr>
          <w:rFonts w:ascii="Arial" w:hAnsi="Arial" w:cs="Arial"/>
          <w:sz w:val="22"/>
          <w:szCs w:val="22"/>
          <w:lang w:val="lv-LV"/>
        </w:rPr>
        <w:t>pilnā apjom</w:t>
      </w:r>
      <w:r w:rsidRPr="00F15A24">
        <w:rPr>
          <w:rFonts w:ascii="Arial" w:hAnsi="Arial" w:cs="Arial"/>
          <w:sz w:val="22"/>
          <w:szCs w:val="22"/>
          <w:lang w:val="lv-LV"/>
        </w:rPr>
        <w:t>ā;</w:t>
      </w:r>
    </w:p>
    <w:p w14:paraId="55891B16" w14:textId="4C7B5972" w:rsidR="00AD51DE" w:rsidRPr="00557E3C" w:rsidRDefault="00AD51DE" w:rsidP="00EE439E">
      <w:pPr>
        <w:pStyle w:val="Sarakstarindkopa"/>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 xml:space="preserve">pretendents apņemas piegādāt preci saskaņā ar Tehnisko specifikāciju (nolikuma 2.pielikums). Precei jābūt jaunai, </w:t>
      </w:r>
      <w:r w:rsidR="00557E3C" w:rsidRPr="00557E3C">
        <w:rPr>
          <w:rFonts w:ascii="Arial" w:hAnsi="Arial" w:cs="Arial"/>
          <w:sz w:val="22"/>
          <w:szCs w:val="22"/>
          <w:lang w:val="lv-LV"/>
        </w:rPr>
        <w:t xml:space="preserve">nelietotai, </w:t>
      </w:r>
      <w:r w:rsidR="00D05B86">
        <w:rPr>
          <w:rFonts w:ascii="Arial" w:hAnsi="Arial" w:cs="Arial"/>
          <w:sz w:val="22"/>
          <w:szCs w:val="22"/>
          <w:lang w:val="lv-LV"/>
        </w:rPr>
        <w:t xml:space="preserve">preces </w:t>
      </w:r>
      <w:r w:rsidR="00557E3C" w:rsidRPr="00BD0167">
        <w:rPr>
          <w:rFonts w:ascii="Arial" w:hAnsi="Arial" w:cs="Arial"/>
          <w:sz w:val="22"/>
          <w:szCs w:val="22"/>
          <w:lang w:val="lv-LV"/>
        </w:rPr>
        <w:t xml:space="preserve">tarai bez rūsas bojājumiem, </w:t>
      </w:r>
      <w:r w:rsidR="002041C5" w:rsidRPr="00BD0167">
        <w:rPr>
          <w:rFonts w:ascii="Arial" w:hAnsi="Arial" w:cs="Arial"/>
          <w:sz w:val="22"/>
          <w:szCs w:val="22"/>
          <w:lang w:val="lv-LV"/>
        </w:rPr>
        <w:t>saražotai</w:t>
      </w:r>
      <w:r w:rsidR="002041C5" w:rsidRPr="00557E3C">
        <w:rPr>
          <w:rFonts w:ascii="Arial" w:hAnsi="Arial" w:cs="Arial"/>
          <w:sz w:val="22"/>
          <w:szCs w:val="22"/>
          <w:lang w:val="lv-LV"/>
        </w:rPr>
        <w:t xml:space="preserve"> ne agrāk </w:t>
      </w:r>
      <w:r w:rsidR="002041C5" w:rsidRPr="00EC5C23">
        <w:rPr>
          <w:rFonts w:ascii="Arial" w:hAnsi="Arial" w:cs="Arial"/>
          <w:sz w:val="22"/>
          <w:szCs w:val="22"/>
          <w:lang w:val="lv-LV"/>
        </w:rPr>
        <w:t>kā 202</w:t>
      </w:r>
      <w:r w:rsidR="00F741A5">
        <w:rPr>
          <w:rFonts w:ascii="Arial" w:hAnsi="Arial" w:cs="Arial"/>
          <w:sz w:val="22"/>
          <w:szCs w:val="22"/>
          <w:lang w:val="lv-LV"/>
        </w:rPr>
        <w:t>3</w:t>
      </w:r>
      <w:r w:rsidR="002041C5" w:rsidRPr="00EC5C23">
        <w:rPr>
          <w:rFonts w:ascii="Arial" w:hAnsi="Arial" w:cs="Arial"/>
          <w:sz w:val="22"/>
          <w:szCs w:val="22"/>
          <w:lang w:val="lv-LV"/>
        </w:rPr>
        <w:t>.gad</w:t>
      </w:r>
      <w:r w:rsidR="00296302">
        <w:rPr>
          <w:rFonts w:ascii="Arial" w:hAnsi="Arial" w:cs="Arial"/>
          <w:sz w:val="22"/>
          <w:szCs w:val="22"/>
          <w:lang w:val="lv-LV"/>
        </w:rPr>
        <w:t>a jūlijā</w:t>
      </w:r>
      <w:r w:rsidR="002041C5" w:rsidRPr="00EC5C23">
        <w:rPr>
          <w:rFonts w:ascii="Arial" w:hAnsi="Arial" w:cs="Arial"/>
          <w:sz w:val="22"/>
          <w:szCs w:val="22"/>
          <w:lang w:val="lv-LV"/>
        </w:rPr>
        <w:t>.</w:t>
      </w:r>
    </w:p>
    <w:p w14:paraId="07E0F895" w14:textId="77777777" w:rsidR="00EC5678" w:rsidRPr="003E2A12" w:rsidRDefault="00EC5678" w:rsidP="00D76482">
      <w:pPr>
        <w:pStyle w:val="Sarakstarindkopa"/>
        <w:numPr>
          <w:ilvl w:val="1"/>
          <w:numId w:val="4"/>
        </w:numPr>
        <w:tabs>
          <w:tab w:val="left" w:pos="426"/>
        </w:tabs>
        <w:ind w:left="284" w:hanging="284"/>
        <w:jc w:val="both"/>
        <w:rPr>
          <w:rFonts w:ascii="Arial" w:hAnsi="Arial" w:cs="Arial"/>
          <w:b/>
          <w:sz w:val="22"/>
          <w:szCs w:val="22"/>
          <w:lang w:val="lv-LV"/>
        </w:rPr>
      </w:pPr>
      <w:r w:rsidRPr="003E2A12">
        <w:rPr>
          <w:rFonts w:ascii="Arial" w:hAnsi="Arial" w:cs="Arial"/>
          <w:b/>
          <w:sz w:val="22"/>
          <w:szCs w:val="22"/>
          <w:lang w:val="lv-LV"/>
        </w:rPr>
        <w:t>Preces piegādes būtiskākie noteikumi:</w:t>
      </w:r>
    </w:p>
    <w:p w14:paraId="5CAD1A95" w14:textId="4CF583FA" w:rsidR="00EC5678" w:rsidRDefault="00EC5678" w:rsidP="00D76482">
      <w:pPr>
        <w:pStyle w:val="Sarakstarindkopa"/>
        <w:numPr>
          <w:ilvl w:val="2"/>
          <w:numId w:val="4"/>
        </w:numPr>
        <w:tabs>
          <w:tab w:val="left" w:pos="426"/>
        </w:tabs>
        <w:ind w:left="284" w:hanging="284"/>
        <w:jc w:val="both"/>
        <w:rPr>
          <w:rFonts w:ascii="Arial" w:hAnsi="Arial" w:cs="Arial"/>
          <w:sz w:val="22"/>
          <w:szCs w:val="22"/>
          <w:lang w:val="lv-LV"/>
        </w:rPr>
      </w:pPr>
      <w:r w:rsidRPr="003E2A12">
        <w:rPr>
          <w:rFonts w:ascii="Arial" w:hAnsi="Arial" w:cs="Arial"/>
          <w:sz w:val="22"/>
          <w:szCs w:val="22"/>
          <w:u w:val="single"/>
          <w:lang w:val="lv-LV"/>
        </w:rPr>
        <w:t>līguma darbības termiņš</w:t>
      </w:r>
      <w:r w:rsidRPr="003E2A12">
        <w:rPr>
          <w:rFonts w:ascii="Arial" w:hAnsi="Arial" w:cs="Arial"/>
          <w:sz w:val="22"/>
          <w:szCs w:val="22"/>
          <w:lang w:val="lv-LV"/>
        </w:rPr>
        <w:t xml:space="preserve">: </w:t>
      </w:r>
      <w:r w:rsidR="003545AC" w:rsidRPr="003545AC">
        <w:rPr>
          <w:rFonts w:ascii="Arial" w:hAnsi="Arial" w:cs="Arial"/>
          <w:b/>
          <w:bCs/>
          <w:sz w:val="22"/>
          <w:szCs w:val="22"/>
          <w:lang w:val="lv-LV"/>
        </w:rPr>
        <w:t>12 (divpadsmit) kalendāra mēneši</w:t>
      </w:r>
      <w:r w:rsidR="003545AC">
        <w:rPr>
          <w:rFonts w:ascii="Arial" w:hAnsi="Arial" w:cs="Arial"/>
          <w:sz w:val="22"/>
          <w:szCs w:val="22"/>
          <w:lang w:val="lv-LV"/>
        </w:rPr>
        <w:t xml:space="preserve"> </w:t>
      </w:r>
      <w:r w:rsidRPr="003E2A12">
        <w:rPr>
          <w:rFonts w:ascii="Arial" w:hAnsi="Arial" w:cs="Arial"/>
          <w:sz w:val="22"/>
          <w:szCs w:val="22"/>
          <w:lang w:val="lv-LV"/>
        </w:rPr>
        <w:t xml:space="preserve">no līguma spēkā stāšanās </w:t>
      </w:r>
      <w:r w:rsidRPr="007D1431">
        <w:rPr>
          <w:rFonts w:ascii="Arial" w:hAnsi="Arial" w:cs="Arial"/>
          <w:sz w:val="22"/>
          <w:szCs w:val="22"/>
          <w:lang w:val="lv-LV"/>
        </w:rPr>
        <w:t>brīža (vai līdz līguma priekšlaicīgas izpildes vai izbeigšanas dienai);</w:t>
      </w:r>
    </w:p>
    <w:p w14:paraId="4E3AA89D" w14:textId="77777777" w:rsidR="001375BB" w:rsidRPr="001375BB" w:rsidRDefault="001375BB" w:rsidP="001375BB">
      <w:pPr>
        <w:pStyle w:val="Sarakstarindkopa"/>
        <w:numPr>
          <w:ilvl w:val="2"/>
          <w:numId w:val="4"/>
        </w:numPr>
        <w:rPr>
          <w:rFonts w:ascii="Arial" w:hAnsi="Arial" w:cs="Arial"/>
          <w:sz w:val="22"/>
          <w:szCs w:val="22"/>
          <w:lang w:val="lv-LV"/>
        </w:rPr>
      </w:pPr>
      <w:r w:rsidRPr="001375BB">
        <w:rPr>
          <w:rFonts w:ascii="Arial" w:hAnsi="Arial" w:cs="Arial"/>
          <w:sz w:val="22"/>
          <w:szCs w:val="22"/>
          <w:u w:val="single"/>
          <w:lang w:val="lv-LV"/>
        </w:rPr>
        <w:t>preces piegādes grafiks:</w:t>
      </w:r>
      <w:r w:rsidRPr="001375BB">
        <w:rPr>
          <w:rFonts w:ascii="Arial" w:hAnsi="Arial" w:cs="Arial"/>
          <w:sz w:val="22"/>
          <w:szCs w:val="22"/>
          <w:lang w:val="lv-LV"/>
        </w:rPr>
        <w:t xml:space="preserve">  30 (trīsdesmit) kalendāra dienu laikā pēc pasūtītāja rakstveida pieprasījuma iesniegšanas dienas neatkarīgi no pieprasītā preces daudzuma;</w:t>
      </w:r>
    </w:p>
    <w:p w14:paraId="77E1B7A4" w14:textId="6F61A0C9" w:rsidR="00EC5678" w:rsidRPr="007D1431" w:rsidRDefault="00EC5678" w:rsidP="00D76482">
      <w:pPr>
        <w:pStyle w:val="Sarakstarindkopa"/>
        <w:numPr>
          <w:ilvl w:val="2"/>
          <w:numId w:val="4"/>
        </w:numPr>
        <w:tabs>
          <w:tab w:val="left" w:pos="426"/>
        </w:tabs>
        <w:ind w:left="284" w:hanging="284"/>
        <w:jc w:val="both"/>
        <w:rPr>
          <w:rFonts w:ascii="Arial" w:hAnsi="Arial" w:cs="Arial"/>
          <w:sz w:val="22"/>
          <w:szCs w:val="22"/>
          <w:lang w:val="lv-LV"/>
        </w:rPr>
      </w:pPr>
      <w:r w:rsidRPr="007D1431">
        <w:rPr>
          <w:rFonts w:ascii="Arial" w:hAnsi="Arial" w:cs="Arial"/>
          <w:sz w:val="22"/>
          <w:szCs w:val="22"/>
          <w:u w:val="single"/>
          <w:lang w:val="lv-LV"/>
        </w:rPr>
        <w:t>preču piegāde</w:t>
      </w:r>
      <w:r w:rsidRPr="007D1431">
        <w:rPr>
          <w:rFonts w:ascii="Arial" w:hAnsi="Arial" w:cs="Arial"/>
          <w:sz w:val="22"/>
          <w:szCs w:val="22"/>
          <w:lang w:val="lv-LV"/>
        </w:rPr>
        <w:t xml:space="preserve">: </w:t>
      </w:r>
      <w:r w:rsidR="007D1431" w:rsidRPr="007D1431">
        <w:rPr>
          <w:rFonts w:ascii="Arial" w:hAnsi="Arial" w:cs="Arial"/>
          <w:sz w:val="22"/>
          <w:szCs w:val="22"/>
          <w:lang w:val="lv-LV"/>
        </w:rPr>
        <w:t>veicama saskaņā ar DDP INCOTERMS 2020 noteikumiem.</w:t>
      </w:r>
    </w:p>
    <w:p w14:paraId="294F15E6" w14:textId="77777777" w:rsidR="00F86A65" w:rsidRPr="007D1431" w:rsidRDefault="00EC5678" w:rsidP="00D76482">
      <w:pPr>
        <w:pStyle w:val="Sarakstarindkopa"/>
        <w:numPr>
          <w:ilvl w:val="3"/>
          <w:numId w:val="4"/>
        </w:numPr>
        <w:tabs>
          <w:tab w:val="left" w:pos="426"/>
        </w:tabs>
        <w:ind w:left="1134" w:hanging="708"/>
        <w:jc w:val="both"/>
        <w:rPr>
          <w:rFonts w:ascii="Arial" w:hAnsi="Arial" w:cs="Arial"/>
          <w:sz w:val="22"/>
          <w:szCs w:val="22"/>
          <w:lang w:val="lv-LV"/>
        </w:rPr>
      </w:pPr>
      <w:r w:rsidRPr="007D1431">
        <w:rPr>
          <w:rFonts w:ascii="Arial" w:hAnsi="Arial" w:cs="Arial"/>
          <w:sz w:val="22"/>
          <w:szCs w:val="22"/>
          <w:u w:val="single"/>
          <w:lang w:val="lv-LV"/>
        </w:rPr>
        <w:t>piegādes vieta</w:t>
      </w:r>
      <w:r w:rsidR="00F86A65" w:rsidRPr="007D1431">
        <w:rPr>
          <w:rFonts w:ascii="Arial" w:hAnsi="Arial" w:cs="Arial"/>
          <w:sz w:val="22"/>
          <w:szCs w:val="22"/>
          <w:u w:val="single"/>
          <w:lang w:val="lv-LV"/>
        </w:rPr>
        <w:t>s</w:t>
      </w:r>
      <w:r w:rsidRPr="007D1431">
        <w:rPr>
          <w:rFonts w:ascii="Arial" w:hAnsi="Arial" w:cs="Arial"/>
          <w:sz w:val="22"/>
          <w:szCs w:val="22"/>
          <w:u w:val="single"/>
          <w:lang w:val="lv-LV"/>
        </w:rPr>
        <w:t>:</w:t>
      </w:r>
      <w:r w:rsidRPr="007D1431">
        <w:rPr>
          <w:rFonts w:ascii="Arial" w:hAnsi="Arial" w:cs="Arial"/>
          <w:sz w:val="22"/>
          <w:szCs w:val="22"/>
          <w:lang w:val="lv-LV"/>
        </w:rPr>
        <w:t xml:space="preserve"> </w:t>
      </w:r>
    </w:p>
    <w:p w14:paraId="410C16A4" w14:textId="05DBC6D6" w:rsidR="00E3039B" w:rsidRPr="00E3039B" w:rsidRDefault="00E3039B" w:rsidP="00E3039B">
      <w:pPr>
        <w:pStyle w:val="Sarakstarindkopa"/>
        <w:numPr>
          <w:ilvl w:val="4"/>
          <w:numId w:val="4"/>
        </w:numPr>
        <w:tabs>
          <w:tab w:val="left" w:pos="426"/>
        </w:tabs>
        <w:ind w:hanging="654"/>
        <w:jc w:val="both"/>
        <w:rPr>
          <w:rFonts w:ascii="Arial" w:hAnsi="Arial" w:cs="Arial"/>
          <w:sz w:val="22"/>
          <w:szCs w:val="22"/>
          <w:lang w:val="lv-LV"/>
        </w:rPr>
      </w:pPr>
      <w:r w:rsidRPr="007D1431">
        <w:rPr>
          <w:rFonts w:ascii="Arial" w:hAnsi="Arial" w:cs="Arial"/>
          <w:sz w:val="22"/>
          <w:szCs w:val="22"/>
          <w:lang w:val="lv-LV"/>
        </w:rPr>
        <w:lastRenderedPageBreak/>
        <w:t>Dzelzceļa</w:t>
      </w:r>
      <w:r w:rsidRPr="00E3039B">
        <w:rPr>
          <w:rFonts w:ascii="Arial" w:hAnsi="Arial" w:cs="Arial"/>
          <w:sz w:val="22"/>
          <w:szCs w:val="22"/>
          <w:lang w:val="lv-LV"/>
        </w:rPr>
        <w:t xml:space="preserve"> stacija Daugavpils, kods 110003 SIA “LDZ ritošā sastāva serviss” degvielas bāze, kods 7357, Otrā Preču iela 30, Daugavpils, LV-5400</w:t>
      </w:r>
      <w:r w:rsidR="00520404">
        <w:rPr>
          <w:rFonts w:ascii="Arial" w:hAnsi="Arial" w:cs="Arial"/>
          <w:sz w:val="22"/>
          <w:szCs w:val="22"/>
          <w:lang w:val="lv-LV"/>
        </w:rPr>
        <w:t>;</w:t>
      </w:r>
    </w:p>
    <w:p w14:paraId="07CD729D" w14:textId="3D2773FA" w:rsidR="00E3039B" w:rsidRPr="000334B2" w:rsidRDefault="00E3039B" w:rsidP="00E3039B">
      <w:pPr>
        <w:pStyle w:val="Sarakstarindkopa"/>
        <w:numPr>
          <w:ilvl w:val="4"/>
          <w:numId w:val="4"/>
        </w:numPr>
        <w:tabs>
          <w:tab w:val="left" w:pos="426"/>
        </w:tabs>
        <w:ind w:hanging="654"/>
        <w:jc w:val="both"/>
        <w:rPr>
          <w:rFonts w:ascii="Arial" w:hAnsi="Arial" w:cs="Arial"/>
          <w:sz w:val="22"/>
          <w:szCs w:val="22"/>
          <w:lang w:val="lv-LV"/>
        </w:rPr>
      </w:pPr>
      <w:r w:rsidRPr="00E3039B">
        <w:rPr>
          <w:rFonts w:ascii="Arial" w:hAnsi="Arial" w:cs="Arial"/>
          <w:sz w:val="22"/>
          <w:szCs w:val="22"/>
          <w:lang w:val="lv-LV"/>
        </w:rPr>
        <w:t xml:space="preserve">Dzelzceļa stacija Šķirotava, kods 090007 SIA “LDZ ritošā sastāva serviss” </w:t>
      </w:r>
      <w:r w:rsidRPr="000334B2">
        <w:rPr>
          <w:rFonts w:ascii="Arial" w:hAnsi="Arial" w:cs="Arial"/>
          <w:sz w:val="22"/>
          <w:szCs w:val="22"/>
          <w:lang w:val="lv-LV"/>
        </w:rPr>
        <w:t>degvielas bāze, kods 7357, Krustpils iela 24, Rīga, LV-1057.</w:t>
      </w:r>
    </w:p>
    <w:p w14:paraId="63431804" w14:textId="1157EF16" w:rsidR="00EC5678" w:rsidRPr="000334B2" w:rsidRDefault="00EC5678" w:rsidP="00E3039B">
      <w:pPr>
        <w:pStyle w:val="Sarakstarindkopa"/>
        <w:numPr>
          <w:ilvl w:val="2"/>
          <w:numId w:val="4"/>
        </w:numPr>
        <w:tabs>
          <w:tab w:val="left" w:pos="426"/>
        </w:tabs>
        <w:ind w:left="284" w:hanging="284"/>
        <w:jc w:val="both"/>
        <w:rPr>
          <w:rFonts w:ascii="Arial" w:hAnsi="Arial" w:cs="Arial"/>
          <w:sz w:val="22"/>
          <w:szCs w:val="22"/>
          <w:lang w:val="lv-LV"/>
        </w:rPr>
      </w:pPr>
      <w:r w:rsidRPr="000334B2">
        <w:rPr>
          <w:rFonts w:ascii="Arial" w:hAnsi="Arial" w:cs="Arial"/>
          <w:sz w:val="22"/>
          <w:szCs w:val="22"/>
          <w:u w:val="single"/>
          <w:lang w:val="lv-LV"/>
        </w:rPr>
        <w:t>preces garantijas termiņš</w:t>
      </w:r>
      <w:r w:rsidRPr="000334B2">
        <w:rPr>
          <w:rFonts w:ascii="Arial" w:hAnsi="Arial" w:cs="Arial"/>
          <w:sz w:val="22"/>
          <w:szCs w:val="22"/>
          <w:lang w:val="lv-LV"/>
        </w:rPr>
        <w:t xml:space="preserve">: </w:t>
      </w:r>
      <w:r w:rsidR="00520404" w:rsidRPr="000334B2">
        <w:rPr>
          <w:rFonts w:ascii="Arial" w:hAnsi="Arial" w:cs="Arial"/>
          <w:bCs/>
          <w:sz w:val="22"/>
          <w:szCs w:val="22"/>
          <w:lang w:val="lv-LV"/>
        </w:rPr>
        <w:t>60 (sešdesmit) mēneši;</w:t>
      </w:r>
    </w:p>
    <w:p w14:paraId="1FFD4837" w14:textId="53E1F706" w:rsidR="00EE439E" w:rsidRPr="007961AD" w:rsidRDefault="00EC5678" w:rsidP="007961AD">
      <w:pPr>
        <w:numPr>
          <w:ilvl w:val="1"/>
          <w:numId w:val="34"/>
        </w:numPr>
        <w:tabs>
          <w:tab w:val="left" w:pos="0"/>
        </w:tabs>
        <w:suppressAutoHyphens/>
        <w:autoSpaceDN w:val="0"/>
        <w:ind w:left="0" w:firstLine="0"/>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1ECE7C4B" w14:textId="77777777" w:rsidR="007961AD" w:rsidRPr="00D0101E" w:rsidRDefault="007961AD" w:rsidP="007961AD">
      <w:pPr>
        <w:tabs>
          <w:tab w:val="left" w:pos="0"/>
        </w:tabs>
        <w:suppressAutoHyphens/>
        <w:autoSpaceDN w:val="0"/>
        <w:jc w:val="both"/>
        <w:textAlignment w:val="baseline"/>
        <w:rPr>
          <w:color w:val="000000"/>
          <w:kern w:val="3"/>
          <w:sz w:val="22"/>
          <w:szCs w:val="22"/>
          <w:lang w:val="lv-LV"/>
        </w:rPr>
      </w:pPr>
    </w:p>
    <w:p w14:paraId="52C83BFF" w14:textId="35D5FDD6" w:rsidR="00EC5678" w:rsidRPr="00520404" w:rsidRDefault="00EE439E" w:rsidP="000351E9">
      <w:pPr>
        <w:numPr>
          <w:ilvl w:val="1"/>
          <w:numId w:val="34"/>
        </w:numPr>
        <w:tabs>
          <w:tab w:val="left" w:pos="0"/>
        </w:tabs>
        <w:suppressAutoHyphens/>
        <w:autoSpaceDN w:val="0"/>
        <w:ind w:left="0" w:firstLine="0"/>
        <w:jc w:val="both"/>
        <w:textAlignment w:val="baseline"/>
        <w:rPr>
          <w:color w:val="000000"/>
          <w:kern w:val="3"/>
          <w:sz w:val="22"/>
          <w:szCs w:val="22"/>
          <w:lang w:val="lv-LV"/>
        </w:rPr>
      </w:pPr>
      <w:r w:rsidRPr="00520404">
        <w:rPr>
          <w:rFonts w:ascii="Arial" w:hAnsi="Arial" w:cs="Arial"/>
          <w:sz w:val="22"/>
          <w:szCs w:val="22"/>
          <w:u w:val="single"/>
          <w:lang w:val="lv-LV"/>
        </w:rPr>
        <w:t xml:space="preserve"> preču daudzums</w:t>
      </w:r>
      <w:r w:rsidRPr="00520404">
        <w:rPr>
          <w:rFonts w:ascii="Arial" w:hAnsi="Arial" w:cs="Arial"/>
          <w:sz w:val="22"/>
          <w:szCs w:val="22"/>
          <w:lang w:val="lv-LV"/>
        </w:rPr>
        <w:t xml:space="preserve">: saskaņā ar nolikuma Tehnisko specifikāciju. Pircējam nav pienākums iepirkt visu Tehniskajā specifikācijā norādīto preču apjomu. Kopējā faktiskā līguma summa tiek fiksēta pēc preču pavadzīmēs norādītajiem preces daudzumiem. </w:t>
      </w:r>
    </w:p>
    <w:p w14:paraId="6DD8E3A3" w14:textId="77777777" w:rsidR="00AC275C" w:rsidRPr="00AC275C" w:rsidRDefault="00AC275C" w:rsidP="007961AD">
      <w:pPr>
        <w:pStyle w:val="Sarakstarindkopa"/>
        <w:tabs>
          <w:tab w:val="left" w:pos="0"/>
        </w:tabs>
        <w:ind w:left="0"/>
        <w:jc w:val="both"/>
        <w:rPr>
          <w:rFonts w:ascii="Arial" w:hAnsi="Arial" w:cs="Arial"/>
          <w:b/>
          <w:sz w:val="22"/>
          <w:szCs w:val="22"/>
          <w:lang w:val="lv-LV"/>
        </w:rPr>
      </w:pPr>
    </w:p>
    <w:p w14:paraId="66B2938E" w14:textId="21BB225E" w:rsidR="00FE013F" w:rsidRPr="00D0101E" w:rsidRDefault="00D56AF9" w:rsidP="007961AD">
      <w:pPr>
        <w:pStyle w:val="Sarakstarindkopa"/>
        <w:numPr>
          <w:ilvl w:val="1"/>
          <w:numId w:val="34"/>
        </w:numPr>
        <w:tabs>
          <w:tab w:val="left" w:pos="0"/>
        </w:tabs>
        <w:ind w:left="0" w:firstLine="0"/>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w:t>
      </w:r>
      <w:r w:rsidR="001375BB">
        <w:rPr>
          <w:rFonts w:ascii="Arial" w:hAnsi="Arial" w:cs="Arial"/>
          <w:sz w:val="22"/>
          <w:szCs w:val="22"/>
          <w:lang w:val="lv-LV"/>
        </w:rPr>
        <w:t xml:space="preserve">, kā arī </w:t>
      </w:r>
      <w:r w:rsidRPr="00D0101E">
        <w:rPr>
          <w:rFonts w:ascii="Arial" w:hAnsi="Arial" w:cs="Arial"/>
          <w:sz w:val="22"/>
          <w:szCs w:val="22"/>
          <w:lang w:val="lv-LV"/>
        </w:rPr>
        <w:t>līguma kopējo summu.</w:t>
      </w:r>
    </w:p>
    <w:p w14:paraId="5CA4C6AB" w14:textId="77777777" w:rsidR="007C1EE7" w:rsidRPr="00D0101E" w:rsidRDefault="007C1EE7" w:rsidP="00AC275C">
      <w:pPr>
        <w:tabs>
          <w:tab w:val="left" w:pos="426"/>
        </w:tabs>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t xml:space="preserve">PRETENDENTU IZSLĒGŠANAS NOTEIKUMI </w:t>
      </w:r>
      <w:r w:rsidR="00C70AFD" w:rsidRPr="00D0101E">
        <w:rPr>
          <w:rFonts w:ascii="Arial" w:hAnsi="Arial" w:cs="Arial"/>
          <w:b/>
          <w:sz w:val="22"/>
          <w:szCs w:val="22"/>
          <w:lang w:val="lv-LV"/>
        </w:rPr>
        <w:t>UN KVALIFIKĀCIJAS PRASĪBAS</w:t>
      </w:r>
      <w:r w:rsidRPr="00D0101E">
        <w:rPr>
          <w:rStyle w:val="Vresatsauce"/>
          <w:rFonts w:ascii="Arial" w:hAnsi="Arial" w:cs="Arial"/>
          <w:b/>
          <w:sz w:val="22"/>
          <w:szCs w:val="22"/>
          <w:lang w:val="lv-LV"/>
        </w:rPr>
        <w:footnoteReference w:id="2"/>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E2A12">
        <w:rPr>
          <w:rFonts w:ascii="Arial" w:hAnsi="Arial" w:cs="Arial"/>
          <w:sz w:val="22"/>
          <w:szCs w:val="22"/>
          <w:lang w:val="lv-LV"/>
        </w:rPr>
        <w:t>euro</w:t>
      </w:r>
      <w:proofErr w:type="spellEnd"/>
      <w:r w:rsidRPr="003E2A12">
        <w:rPr>
          <w:rFonts w:ascii="Arial" w:hAnsi="Arial" w:cs="Arial"/>
          <w:sz w:val="22"/>
          <w:szCs w:val="22"/>
          <w:lang w:val="lv-LV"/>
        </w:rPr>
        <w:t>;</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3EC85C84"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F15A24">
        <w:rPr>
          <w:rFonts w:ascii="Arial" w:hAnsi="Arial" w:cs="Arial"/>
          <w:sz w:val="22"/>
          <w:szCs w:val="22"/>
          <w:lang w:val="lv-LV"/>
        </w:rPr>
        <w:t xml:space="preserve">tā piegādes ķēdes dalībnieku </w:t>
      </w:r>
      <w:r w:rsidR="00DE0EAA">
        <w:rPr>
          <w:rFonts w:ascii="Arial" w:hAnsi="Arial" w:cs="Arial"/>
          <w:sz w:val="22"/>
          <w:szCs w:val="22"/>
          <w:lang w:val="lv-LV"/>
        </w:rPr>
        <w:t xml:space="preserve">vai tā piedāvāto preci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3418726D"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w:t>
      </w:r>
      <w:r w:rsidR="00A473F4">
        <w:rPr>
          <w:rFonts w:ascii="Arial" w:eastAsia="Calibri" w:hAnsi="Arial" w:cs="Arial"/>
          <w:sz w:val="22"/>
          <w:szCs w:val="22"/>
          <w:lang w:val="lv-LV"/>
        </w:rPr>
        <w:t xml:space="preserve"> </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3.2.2. </w:t>
      </w:r>
      <w:r w:rsidR="00317D8E" w:rsidRPr="003E2A12">
        <w:rPr>
          <w:rFonts w:ascii="Arial" w:hAnsi="Arial" w:cs="Arial"/>
          <w:sz w:val="22"/>
          <w:szCs w:val="22"/>
          <w:lang w:val="lv-LV"/>
        </w:rPr>
        <w:t>pretendents piedāvā piegādāt nolikuma (tai skaitā, Tehniskās specifikācijas) prasībām atbilstošu preci</w:t>
      </w:r>
      <w:r w:rsidR="006B48CA" w:rsidRPr="003E2A12">
        <w:rPr>
          <w:rFonts w:ascii="Arial" w:hAnsi="Arial" w:cs="Arial"/>
          <w:bCs/>
          <w:sz w:val="22"/>
          <w:szCs w:val="22"/>
          <w:lang w:val="lv-LV"/>
        </w:rPr>
        <w:t>;</w:t>
      </w:r>
    </w:p>
    <w:p w14:paraId="757A541D" w14:textId="04A1EEBA" w:rsidR="00317D8E" w:rsidRPr="003E2A12" w:rsidRDefault="00C50554" w:rsidP="00C50554">
      <w:pPr>
        <w:ind w:left="426" w:hanging="426"/>
        <w:jc w:val="both"/>
        <w:rPr>
          <w:rFonts w:ascii="Arial" w:hAnsi="Arial" w:cs="Arial"/>
          <w:sz w:val="22"/>
          <w:szCs w:val="22"/>
          <w:lang w:val="lv-LV"/>
        </w:rPr>
      </w:pPr>
      <w:r w:rsidRPr="007C1EE7">
        <w:rPr>
          <w:rFonts w:ascii="Arial" w:hAnsi="Arial" w:cs="Arial"/>
          <w:sz w:val="22"/>
          <w:szCs w:val="22"/>
          <w:lang w:val="lv-LV"/>
        </w:rPr>
        <w:t xml:space="preserve">3.2.3. </w:t>
      </w:r>
      <w:r w:rsidR="00317D8E" w:rsidRPr="007C1EE7">
        <w:rPr>
          <w:rFonts w:ascii="Arial" w:hAnsi="Arial" w:cs="Arial"/>
          <w:sz w:val="22"/>
          <w:szCs w:val="22"/>
          <w:lang w:val="lv-LV"/>
        </w:rPr>
        <w:t>pretendent</w:t>
      </w:r>
      <w:r w:rsidR="00A47DFB" w:rsidRPr="007C1EE7">
        <w:rPr>
          <w:rFonts w:ascii="Arial" w:hAnsi="Arial" w:cs="Arial"/>
          <w:sz w:val="22"/>
          <w:szCs w:val="22"/>
          <w:lang w:val="lv-LV"/>
        </w:rPr>
        <w:t>a</w:t>
      </w:r>
      <w:r w:rsidR="00317D8E" w:rsidRPr="007C1EE7">
        <w:rPr>
          <w:rFonts w:ascii="Arial" w:hAnsi="Arial" w:cs="Arial"/>
          <w:sz w:val="22"/>
          <w:szCs w:val="22"/>
          <w:lang w:val="lv-LV"/>
        </w:rPr>
        <w:t xml:space="preserve"> </w:t>
      </w:r>
      <w:r w:rsidR="00A47DFB" w:rsidRPr="007C1EE7">
        <w:rPr>
          <w:rFonts w:ascii="Arial" w:hAnsi="Arial" w:cs="Arial"/>
          <w:sz w:val="22"/>
          <w:szCs w:val="22"/>
          <w:lang w:val="lv-LV"/>
        </w:rPr>
        <w:t xml:space="preserve">apliecinājums par </w:t>
      </w:r>
      <w:r w:rsidR="00317D8E" w:rsidRPr="007C1EE7">
        <w:rPr>
          <w:rFonts w:ascii="Arial" w:hAnsi="Arial" w:cs="Arial"/>
          <w:sz w:val="22"/>
          <w:szCs w:val="22"/>
          <w:lang w:val="lv-LV"/>
        </w:rPr>
        <w:t>tiesī</w:t>
      </w:r>
      <w:r w:rsidR="00A47DFB" w:rsidRPr="007C1EE7">
        <w:rPr>
          <w:rFonts w:ascii="Arial" w:hAnsi="Arial" w:cs="Arial"/>
          <w:sz w:val="22"/>
          <w:szCs w:val="22"/>
          <w:lang w:val="lv-LV"/>
        </w:rPr>
        <w:t>bām</w:t>
      </w:r>
      <w:r w:rsidR="00317D8E" w:rsidRPr="007C1EE7">
        <w:rPr>
          <w:rFonts w:ascii="Arial" w:hAnsi="Arial" w:cs="Arial"/>
          <w:sz w:val="22"/>
          <w:szCs w:val="22"/>
          <w:lang w:val="lv-LV"/>
        </w:rPr>
        <w:t xml:space="preserve"> veikt sarunu procedūras priekšmetā minētās preces piegādi</w:t>
      </w:r>
      <w:r w:rsidR="00A47DFB" w:rsidRPr="007C1EE7">
        <w:rPr>
          <w:rFonts w:ascii="Arial" w:hAnsi="Arial" w:cs="Arial"/>
          <w:sz w:val="22"/>
          <w:szCs w:val="22"/>
          <w:lang w:val="lv-LV"/>
        </w:rPr>
        <w:t xml:space="preserve"> no piedāvājumā norādītā preces ražotāja</w:t>
      </w:r>
      <w:r w:rsidR="00317D8E" w:rsidRPr="007C1EE7">
        <w:rPr>
          <w:rFonts w:ascii="Arial" w:hAnsi="Arial" w:cs="Arial"/>
          <w:sz w:val="22"/>
          <w:szCs w:val="22"/>
          <w:lang w:val="lv-LV"/>
        </w:rPr>
        <w:t>;</w:t>
      </w:r>
    </w:p>
    <w:p w14:paraId="70F9D877"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bCs/>
          <w:sz w:val="22"/>
          <w:szCs w:val="22"/>
          <w:lang w:val="lv-LV"/>
        </w:rPr>
        <w:t xml:space="preserve">3.2.4. </w:t>
      </w:r>
      <w:r w:rsidR="00317D8E" w:rsidRPr="003E2A12">
        <w:rPr>
          <w:rFonts w:ascii="Arial" w:hAnsi="Arial" w:cs="Arial"/>
          <w:bCs/>
          <w:sz w:val="22"/>
          <w:szCs w:val="22"/>
          <w:lang w:val="lv-LV"/>
        </w:rPr>
        <w:t>pretendents iesniedz nolikuma prasībām atbilstošu piedāvājuma nodrošinājumu;</w:t>
      </w:r>
    </w:p>
    <w:p w14:paraId="3BF237DB"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3.2.5. </w:t>
      </w:r>
      <w:r w:rsidR="00317D8E" w:rsidRPr="003E2A12">
        <w:rPr>
          <w:rFonts w:ascii="Arial" w:hAnsi="Arial" w:cs="Arial"/>
          <w:sz w:val="22"/>
          <w:szCs w:val="22"/>
          <w:lang w:val="lv-LV"/>
        </w:rPr>
        <w:t xml:space="preserve">pretendents pēdējo 3 (trīs) darbības gadu laikā ir sekmīgi veicis sarunu procedūras priekšmetam </w:t>
      </w:r>
      <w:r w:rsidR="00FE013F" w:rsidRPr="003E2A12">
        <w:rPr>
          <w:rFonts w:ascii="Arial" w:hAnsi="Arial" w:cs="Arial"/>
          <w:sz w:val="22"/>
          <w:szCs w:val="22"/>
          <w:lang w:val="lv-LV"/>
        </w:rPr>
        <w:t xml:space="preserve">līdzvērtīgas </w:t>
      </w:r>
      <w:r w:rsidR="00317D8E" w:rsidRPr="003E2A12">
        <w:rPr>
          <w:rFonts w:ascii="Arial" w:hAnsi="Arial" w:cs="Arial"/>
          <w:sz w:val="22"/>
          <w:szCs w:val="22"/>
          <w:lang w:val="lv-LV"/>
        </w:rPr>
        <w:t xml:space="preserve"> preces piegādi. Par līdzīgām precēm tiks uzskatītas </w:t>
      </w:r>
      <w:r w:rsidR="00150BB8">
        <w:rPr>
          <w:rFonts w:ascii="Arial" w:hAnsi="Arial" w:cs="Arial"/>
          <w:sz w:val="22"/>
          <w:szCs w:val="22"/>
          <w:lang w:val="lv-LV"/>
        </w:rPr>
        <w:t>eļļas un/vai smērvielas</w:t>
      </w:r>
      <w:r w:rsidR="00317D8E" w:rsidRPr="003E2A12">
        <w:rPr>
          <w:rFonts w:ascii="Arial" w:hAnsi="Arial" w:cs="Arial"/>
          <w:sz w:val="22"/>
          <w:szCs w:val="22"/>
          <w:lang w:val="lv-LV"/>
        </w:rPr>
        <w:t>;</w:t>
      </w:r>
    </w:p>
    <w:p w14:paraId="5CF17A4B" w14:textId="3757249A" w:rsidR="0011309E" w:rsidRPr="00445846" w:rsidRDefault="00C50554" w:rsidP="00445846">
      <w:pPr>
        <w:ind w:left="426" w:hanging="426"/>
        <w:jc w:val="both"/>
        <w:rPr>
          <w:rFonts w:ascii="Arial" w:hAnsi="Arial" w:cs="Arial"/>
          <w:bCs/>
          <w:sz w:val="22"/>
          <w:szCs w:val="22"/>
          <w:u w:val="single"/>
          <w:lang w:val="lv-LV"/>
        </w:rPr>
      </w:pPr>
      <w:r w:rsidRPr="003E2A12">
        <w:rPr>
          <w:rFonts w:ascii="Arial" w:hAnsi="Arial" w:cs="Arial"/>
          <w:sz w:val="22"/>
          <w:szCs w:val="22"/>
          <w:lang w:val="lv-LV"/>
        </w:rPr>
        <w:t>3.2.6.</w:t>
      </w:r>
      <w:r w:rsidRPr="003E2A12">
        <w:rPr>
          <w:rFonts w:ascii="Arial" w:hAnsi="Arial" w:cs="Arial"/>
          <w:sz w:val="22"/>
          <w:szCs w:val="22"/>
          <w:u w:val="single"/>
          <w:lang w:val="lv-LV"/>
        </w:rPr>
        <w:t xml:space="preserve"> </w:t>
      </w:r>
      <w:r w:rsidR="00317D8E" w:rsidRPr="003E2A12">
        <w:rPr>
          <w:rFonts w:ascii="Arial" w:hAnsi="Arial" w:cs="Arial"/>
          <w:sz w:val="22"/>
          <w:szCs w:val="22"/>
          <w:u w:val="single"/>
          <w:lang w:val="lv-LV"/>
        </w:rPr>
        <w:t>p</w:t>
      </w:r>
      <w:r w:rsidR="00317D8E" w:rsidRPr="003E2A12">
        <w:rPr>
          <w:rFonts w:ascii="Arial" w:hAnsi="Arial" w:cs="Arial"/>
          <w:bCs/>
          <w:sz w:val="22"/>
          <w:szCs w:val="22"/>
          <w:u w:val="single"/>
          <w:lang w:val="lv-LV"/>
        </w:rPr>
        <w:t xml:space="preserve">retendenta </w:t>
      </w:r>
      <w:r w:rsidR="00FE013F" w:rsidRPr="003E2A12">
        <w:rPr>
          <w:rFonts w:ascii="Arial" w:hAnsi="Arial" w:cs="Arial"/>
          <w:bCs/>
          <w:sz w:val="22"/>
          <w:szCs w:val="22"/>
          <w:u w:val="single"/>
          <w:lang w:val="lv-LV"/>
        </w:rPr>
        <w:t xml:space="preserve">kopējais </w:t>
      </w:r>
      <w:r w:rsidR="00317D8E" w:rsidRPr="003E2A12">
        <w:rPr>
          <w:rFonts w:ascii="Arial" w:hAnsi="Arial" w:cs="Arial"/>
          <w:bCs/>
          <w:sz w:val="22"/>
          <w:szCs w:val="22"/>
          <w:u w:val="single"/>
          <w:lang w:val="lv-LV"/>
        </w:rPr>
        <w:t>finanšu apgrozījums</w:t>
      </w:r>
      <w:r w:rsidR="00317D8E" w:rsidRPr="003E2A12">
        <w:rPr>
          <w:rFonts w:ascii="Arial" w:hAnsi="Arial" w:cs="Arial"/>
          <w:bCs/>
          <w:sz w:val="22"/>
          <w:szCs w:val="22"/>
          <w:lang w:val="lv-LV"/>
        </w:rPr>
        <w:t xml:space="preserve"> pēdējos </w:t>
      </w:r>
      <w:r w:rsidR="00317D8E" w:rsidRPr="003E2A12">
        <w:rPr>
          <w:rFonts w:ascii="Arial" w:hAnsi="Arial" w:cs="Arial"/>
          <w:sz w:val="22"/>
          <w:szCs w:val="22"/>
          <w:lang w:val="lv-LV" w:eastAsia="lv-LV"/>
        </w:rPr>
        <w:t xml:space="preserve">3 (trīs) finanšu atskaites gados </w:t>
      </w:r>
      <w:r w:rsidR="00317D8E" w:rsidRPr="003E2A12">
        <w:rPr>
          <w:rFonts w:ascii="Arial" w:hAnsi="Arial" w:cs="Arial"/>
          <w:sz w:val="22"/>
          <w:szCs w:val="22"/>
          <w:lang w:val="lv-LV"/>
        </w:rPr>
        <w:t xml:space="preserve">no ikgadējā Valsts ieņēmumu dienestam iesniegtā peļņas vai zaudējumu pārskata </w:t>
      </w:r>
      <w:r w:rsidR="00317D8E" w:rsidRPr="003E2A12">
        <w:rPr>
          <w:rFonts w:ascii="Arial" w:hAnsi="Arial" w:cs="Arial"/>
          <w:bCs/>
          <w:sz w:val="22"/>
          <w:szCs w:val="22"/>
          <w:lang w:val="lv-LV"/>
        </w:rPr>
        <w:t xml:space="preserve"> </w:t>
      </w:r>
      <w:r w:rsidR="00317D8E" w:rsidRPr="003E2A12">
        <w:rPr>
          <w:rFonts w:ascii="Arial" w:hAnsi="Arial" w:cs="Arial"/>
          <w:sz w:val="22"/>
          <w:szCs w:val="22"/>
          <w:lang w:val="lv-LV"/>
        </w:rPr>
        <w:t xml:space="preserve">vai atbilstoši </w:t>
      </w:r>
      <w:r w:rsidR="00317D8E" w:rsidRPr="003E2A12">
        <w:rPr>
          <w:rFonts w:ascii="Arial" w:hAnsi="Arial" w:cs="Arial"/>
          <w:sz w:val="22"/>
          <w:szCs w:val="22"/>
          <w:lang w:val="lv-LV"/>
        </w:rPr>
        <w:lastRenderedPageBreak/>
        <w:t>saimnieciskās darbības periodam, ja pretendents darbojas īsāku laika periodu nekā 3 (trīs) gadi (</w:t>
      </w:r>
      <w:r w:rsidR="00317D8E" w:rsidRPr="003E2A12">
        <w:rPr>
          <w:rFonts w:ascii="Arial" w:hAnsi="Arial" w:cs="Arial"/>
          <w:i/>
          <w:sz w:val="22"/>
          <w:szCs w:val="22"/>
          <w:lang w:val="lv-LV"/>
        </w:rPr>
        <w:t>ārvalsts pretendentam</w:t>
      </w:r>
      <w:r w:rsidR="00317D8E" w:rsidRPr="003E2A12">
        <w:rPr>
          <w:rFonts w:ascii="Arial" w:hAnsi="Arial" w:cs="Arial"/>
          <w:sz w:val="22"/>
          <w:szCs w:val="22"/>
          <w:lang w:val="lv-LV"/>
        </w:rPr>
        <w:t xml:space="preserve"> – no atbilstoši tā valsts praksei pārbaudīta un apstiprināta gada finanšu pārskata)</w:t>
      </w:r>
      <w:r w:rsidR="00317D8E" w:rsidRPr="003E2A12">
        <w:rPr>
          <w:rFonts w:ascii="Arial" w:hAnsi="Arial" w:cs="Arial"/>
          <w:bCs/>
          <w:sz w:val="22"/>
          <w:szCs w:val="22"/>
          <w:lang w:val="lv-LV"/>
        </w:rPr>
        <w:t xml:space="preserve"> </w:t>
      </w:r>
      <w:r w:rsidR="00317D8E" w:rsidRPr="003E2A12">
        <w:rPr>
          <w:rFonts w:ascii="Arial" w:hAnsi="Arial" w:cs="Arial"/>
          <w:bCs/>
          <w:sz w:val="22"/>
          <w:szCs w:val="22"/>
          <w:u w:val="single"/>
          <w:lang w:val="lv-LV"/>
        </w:rPr>
        <w:t xml:space="preserve">ir 2 (divas) reizes lielāks par pretendenta piedāvājumā piedāvāto </w:t>
      </w:r>
      <w:r w:rsidR="00317D8E" w:rsidRPr="003E2A12">
        <w:rPr>
          <w:rFonts w:ascii="Arial" w:hAnsi="Arial" w:cs="Arial"/>
          <w:bCs/>
          <w:sz w:val="22"/>
          <w:szCs w:val="22"/>
          <w:lang w:val="lv-LV"/>
        </w:rPr>
        <w:t>līgumcenu;</w:t>
      </w:r>
    </w:p>
    <w:p w14:paraId="2BDB0B63" w14:textId="5EB3DB61" w:rsidR="00317D8E" w:rsidRPr="003E2A12" w:rsidRDefault="00C50554" w:rsidP="007C1EE7">
      <w:pPr>
        <w:ind w:left="426" w:hanging="426"/>
        <w:jc w:val="both"/>
        <w:rPr>
          <w:rFonts w:ascii="Arial" w:hAnsi="Arial" w:cs="Arial"/>
          <w:sz w:val="22"/>
          <w:szCs w:val="22"/>
          <w:lang w:val="lv-LV"/>
        </w:rPr>
      </w:pPr>
      <w:r w:rsidRPr="003E2A12">
        <w:rPr>
          <w:rFonts w:ascii="Arial" w:hAnsi="Arial" w:cs="Arial"/>
          <w:sz w:val="22"/>
          <w:szCs w:val="22"/>
          <w:lang w:val="lv-LV"/>
        </w:rPr>
        <w:t xml:space="preserve">3.2.7. </w:t>
      </w:r>
      <w:r w:rsidR="00317D8E" w:rsidRPr="003E2A12">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5AF9B778" w14:textId="34A1DAAD" w:rsidR="00A473F4" w:rsidRDefault="00A473F4" w:rsidP="00395929">
      <w:pPr>
        <w:ind w:left="426" w:hanging="426"/>
        <w:jc w:val="both"/>
        <w:rPr>
          <w:rFonts w:ascii="Arial" w:hAnsi="Arial" w:cs="Arial"/>
          <w:sz w:val="22"/>
          <w:szCs w:val="22"/>
          <w:lang w:val="lv-LV"/>
        </w:rPr>
      </w:pPr>
    </w:p>
    <w:p w14:paraId="6A073540" w14:textId="442E2AA1"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3A264146" w14:textId="77777777" w:rsidR="007C1EE7" w:rsidRPr="003E2A12" w:rsidRDefault="007C1EE7" w:rsidP="007C1EE7">
      <w:pPr>
        <w:ind w:left="360"/>
        <w:rPr>
          <w:rFonts w:ascii="Arial" w:hAnsi="Arial" w:cs="Arial"/>
          <w:b/>
          <w:sz w:val="22"/>
          <w:szCs w:val="22"/>
          <w:lang w:val="lv-LV"/>
        </w:rPr>
      </w:pPr>
    </w:p>
    <w:p w14:paraId="7A3C1826" w14:textId="2B1366B4" w:rsidR="00F15A24" w:rsidRPr="00F15A24" w:rsidRDefault="00C50554" w:rsidP="00F15A24">
      <w:pPr>
        <w:jc w:val="both"/>
        <w:rPr>
          <w:rFonts w:ascii="Arial" w:hAnsi="Arial" w:cs="Arial"/>
          <w:sz w:val="22"/>
          <w:szCs w:val="22"/>
          <w:lang w:val="lv-LV"/>
        </w:rPr>
      </w:pPr>
      <w:r w:rsidRPr="007C1EE7">
        <w:rPr>
          <w:rFonts w:ascii="Arial" w:hAnsi="Arial" w:cs="Arial"/>
          <w:b/>
          <w:sz w:val="22"/>
          <w:szCs w:val="22"/>
          <w:lang w:val="lv-LV"/>
        </w:rPr>
        <w:t xml:space="preserve">4.1. </w:t>
      </w:r>
      <w:r w:rsidR="00AD51DE" w:rsidRPr="007C1EE7">
        <w:rPr>
          <w:rFonts w:ascii="Arial" w:hAnsi="Arial" w:cs="Arial"/>
          <w:b/>
          <w:sz w:val="22"/>
          <w:szCs w:val="22"/>
          <w:lang w:val="lv-LV"/>
        </w:rPr>
        <w:t xml:space="preserve">Piedāvājumu izvēles kritērijs: </w:t>
      </w:r>
      <w:r w:rsidR="00F15A24" w:rsidRPr="00F15A24">
        <w:rPr>
          <w:rFonts w:ascii="Arial" w:hAnsi="Arial" w:cs="Arial"/>
          <w:sz w:val="22"/>
          <w:szCs w:val="22"/>
          <w:lang w:val="lv-LV"/>
        </w:rPr>
        <w:t xml:space="preserve">sarunu procedūras nolikuma prasībām atbilstošs piedāvājums ar viszemāko vienas vienības cenu. </w:t>
      </w:r>
    </w:p>
    <w:p w14:paraId="3192BB15" w14:textId="7BBDA0E0" w:rsidR="00AD51DE" w:rsidRDefault="00F15A24" w:rsidP="00F15A24">
      <w:pPr>
        <w:ind w:firstLine="567"/>
        <w:jc w:val="both"/>
        <w:rPr>
          <w:rFonts w:ascii="Arial" w:hAnsi="Arial" w:cs="Arial"/>
          <w:sz w:val="22"/>
          <w:szCs w:val="22"/>
          <w:lang w:val="lv-LV"/>
        </w:rPr>
      </w:pPr>
      <w:r w:rsidRPr="00F15A24">
        <w:rPr>
          <w:rFonts w:ascii="Arial" w:hAnsi="Arial" w:cs="Arial"/>
          <w:sz w:val="22"/>
          <w:szCs w:val="22"/>
          <w:lang w:val="lv-LV"/>
        </w:rPr>
        <w:t>Ja nolikuma 4.1.punktā minētais piedāvājums nav iesniegts par pilnu attiecīgās sarunu procedūras priekšmeta apjomu, tad Pasūtītājam ir tiesības atlikušo nepieciešamo apjomu iegādāties no pretendenta, kurš piedāvājis sarunu procedūras nolikuma prasībām atbilstošu piedāvājumu ar nākamo zemāko sarunu procedūras priekšmeta vienas vienības cenu.</w:t>
      </w:r>
    </w:p>
    <w:p w14:paraId="63C09DA9" w14:textId="77777777" w:rsidR="00F15A24" w:rsidRPr="00AC275C" w:rsidRDefault="00F15A24" w:rsidP="00F15A24">
      <w:pPr>
        <w:jc w:val="both"/>
        <w:rPr>
          <w:rFonts w:ascii="Arial" w:hAnsi="Arial" w:cs="Arial"/>
          <w:b/>
          <w:sz w:val="22"/>
          <w:szCs w:val="22"/>
          <w:lang w:val="lv-LV"/>
        </w:rPr>
      </w:pPr>
    </w:p>
    <w:p w14:paraId="651FDE82" w14:textId="77777777" w:rsidR="00AD51DE" w:rsidRPr="003E2A12" w:rsidRDefault="00C50554" w:rsidP="00AC275C">
      <w:pPr>
        <w:jc w:val="both"/>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542F7ED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7C1EE7">
        <w:rPr>
          <w:rFonts w:ascii="Arial" w:hAnsi="Arial" w:cs="Arial"/>
          <w:sz w:val="22"/>
          <w:szCs w:val="22"/>
          <w:lang w:val="lv-LV"/>
        </w:rPr>
        <w:t xml:space="preserve"> </w:t>
      </w:r>
      <w:r w:rsidR="000001D2" w:rsidRPr="003E2A12">
        <w:rPr>
          <w:rFonts w:ascii="Arial" w:hAnsi="Arial" w:cs="Arial"/>
          <w:sz w:val="22"/>
          <w:szCs w:val="22"/>
          <w:lang w:val="lv-LV"/>
        </w:rPr>
        <w:t>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D42B0">
        <w:rPr>
          <w:rFonts w:ascii="Arial" w:hAnsi="Arial" w:cs="Arial"/>
          <w:sz w:val="22"/>
          <w:szCs w:val="22"/>
          <w:lang w:val="lv-LV"/>
        </w:rPr>
        <w:t xml:space="preserve"> </w:t>
      </w:r>
      <w:r w:rsidR="000001D2" w:rsidRPr="003E2A12">
        <w:rPr>
          <w:rFonts w:ascii="Arial" w:hAnsi="Arial" w:cs="Arial"/>
          <w:sz w:val="22"/>
          <w:szCs w:val="22"/>
          <w:lang w:val="lv-LV"/>
        </w:rPr>
        <w:t>punktā minētie izslēgšanas gadījumi.</w:t>
      </w:r>
    </w:p>
    <w:p w14:paraId="51E74661" w14:textId="77777777" w:rsidR="000001D2"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3D6922D1" w:rsidR="000001D2" w:rsidRPr="003E2A12" w:rsidRDefault="00977FED" w:rsidP="00C50554">
      <w:pPr>
        <w:pStyle w:val="Sarakstarindkopa"/>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004C7792">
        <w:rPr>
          <w:rFonts w:ascii="Arial" w:hAnsi="Arial" w:cs="Arial"/>
          <w:iCs/>
          <w:sz w:val="22"/>
          <w:szCs w:val="22"/>
          <w:u w:val="single"/>
          <w:lang w:val="lv-LV"/>
        </w:rPr>
        <w:t xml:space="preserve"> no kopējās piedāvātās līgumcenas</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1B23C4DE"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w:t>
      </w:r>
      <w:r w:rsidR="003F13A0">
        <w:rPr>
          <w:rFonts w:ascii="Arial" w:hAnsi="Arial" w:cs="Arial"/>
          <w:sz w:val="22"/>
          <w:szCs w:val="22"/>
          <w:lang w:val="lv-LV"/>
        </w:rPr>
        <w:t xml:space="preserve"> </w:t>
      </w:r>
      <w:r w:rsidR="000001D2" w:rsidRPr="003E2A1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4DAA916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 par kuru</w:t>
      </w:r>
      <w:r w:rsidR="007157E9" w:rsidRPr="003E2A12">
        <w:rPr>
          <w:rFonts w:ascii="Arial" w:hAnsi="Arial" w:cs="Arial"/>
          <w:sz w:val="22"/>
          <w:szCs w:val="22"/>
          <w:lang w:val="lv-LV"/>
        </w:rPr>
        <w:t>/</w:t>
      </w:r>
      <w:proofErr w:type="spellStart"/>
      <w:r w:rsidR="007157E9" w:rsidRPr="003E2A12">
        <w:rPr>
          <w:rFonts w:ascii="Arial" w:hAnsi="Arial" w:cs="Arial"/>
          <w:sz w:val="22"/>
          <w:szCs w:val="22"/>
          <w:lang w:val="lv-LV"/>
        </w:rPr>
        <w:t>ām</w:t>
      </w:r>
      <w:proofErr w:type="spellEnd"/>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73580D7B"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p>
    <w:p w14:paraId="5679D12B" w14:textId="77777777" w:rsidR="00911BE0" w:rsidRPr="003E2A12" w:rsidRDefault="00911BE0" w:rsidP="00911BE0">
      <w:pPr>
        <w:ind w:left="360"/>
        <w:rPr>
          <w:rFonts w:ascii="Arial" w:hAnsi="Arial" w:cs="Arial"/>
          <w:b/>
          <w:sz w:val="22"/>
          <w:szCs w:val="22"/>
          <w:lang w:val="lv-LV"/>
        </w:rPr>
      </w:pPr>
    </w:p>
    <w:p w14:paraId="599B1CAD" w14:textId="573EB698" w:rsidR="00AD51DE" w:rsidRPr="003E2A12" w:rsidRDefault="00C50554" w:rsidP="007961AD">
      <w:pPr>
        <w:jc w:val="both"/>
        <w:rPr>
          <w:rFonts w:ascii="Arial" w:hAnsi="Arial" w:cs="Arial"/>
          <w:b/>
          <w:sz w:val="22"/>
          <w:szCs w:val="22"/>
          <w:lang w:val="lv-LV"/>
        </w:rPr>
      </w:pPr>
      <w:r w:rsidRPr="007961AD">
        <w:rPr>
          <w:rFonts w:ascii="Arial" w:hAnsi="Arial" w:cs="Arial"/>
          <w:b/>
          <w:bCs/>
          <w:sz w:val="22"/>
          <w:szCs w:val="22"/>
          <w:lang w:val="lv-LV"/>
        </w:rPr>
        <w:lastRenderedPageBreak/>
        <w:t>5.1.</w:t>
      </w:r>
      <w:r w:rsidRPr="003E2A12">
        <w:rPr>
          <w:rFonts w:ascii="Arial" w:hAnsi="Arial" w:cs="Arial"/>
          <w:sz w:val="22"/>
          <w:szCs w:val="22"/>
          <w:lang w:val="lv-LV"/>
        </w:rPr>
        <w:t xml:space="preserve">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46442BF9"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3F13A0">
        <w:rPr>
          <w:rFonts w:ascii="Arial" w:hAnsi="Arial" w:cs="Arial"/>
          <w:sz w:val="22"/>
          <w:szCs w:val="22"/>
          <w:lang w:val="lv-LV"/>
        </w:rPr>
        <w:t xml:space="preserve"> </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1BC199F2" w14:textId="77777777" w:rsidR="00AC275C" w:rsidRDefault="00AC275C" w:rsidP="008D1741">
      <w:pPr>
        <w:tabs>
          <w:tab w:val="left" w:pos="709"/>
        </w:tabs>
        <w:overflowPunct w:val="0"/>
        <w:autoSpaceDE w:val="0"/>
        <w:autoSpaceDN w:val="0"/>
        <w:adjustRightInd w:val="0"/>
        <w:ind w:left="567" w:hanging="567"/>
        <w:jc w:val="both"/>
        <w:rPr>
          <w:rFonts w:ascii="Arial" w:hAnsi="Arial" w:cs="Arial"/>
          <w:sz w:val="22"/>
          <w:szCs w:val="22"/>
          <w:lang w:val="lv-LV"/>
        </w:rPr>
      </w:pPr>
    </w:p>
    <w:p w14:paraId="4EC26D32" w14:textId="3D3F2E2D" w:rsidR="0011309E" w:rsidRDefault="00C50554" w:rsidP="008D1741">
      <w:pPr>
        <w:tabs>
          <w:tab w:val="left" w:pos="709"/>
        </w:tabs>
        <w:overflowPunct w:val="0"/>
        <w:autoSpaceDE w:val="0"/>
        <w:autoSpaceDN w:val="0"/>
        <w:adjustRightInd w:val="0"/>
        <w:ind w:left="567" w:hanging="567"/>
        <w:jc w:val="both"/>
        <w:rPr>
          <w:rFonts w:ascii="Arial" w:hAnsi="Arial" w:cs="Arial"/>
          <w:sz w:val="22"/>
          <w:szCs w:val="22"/>
          <w:lang w:val="lv-LV"/>
        </w:rPr>
      </w:pPr>
      <w:r w:rsidRPr="007961AD">
        <w:rPr>
          <w:rFonts w:ascii="Arial" w:hAnsi="Arial" w:cs="Arial"/>
          <w:b/>
          <w:bCs/>
          <w:sz w:val="22"/>
          <w:szCs w:val="22"/>
          <w:lang w:val="lv-LV"/>
        </w:rPr>
        <w:t>5.2.</w:t>
      </w:r>
      <w:r w:rsidRPr="003E2A12">
        <w:rPr>
          <w:rFonts w:ascii="Arial" w:hAnsi="Arial" w:cs="Arial"/>
          <w:sz w:val="22"/>
          <w:szCs w:val="22"/>
          <w:lang w:val="lv-LV"/>
        </w:rPr>
        <w:t xml:space="preserve"> </w:t>
      </w:r>
      <w:r w:rsidR="00182F4A" w:rsidRPr="003E2A12">
        <w:rPr>
          <w:rFonts w:ascii="Arial" w:hAnsi="Arial" w:cs="Arial"/>
          <w:sz w:val="22"/>
          <w:szCs w:val="22"/>
          <w:lang w:val="lv-LV"/>
        </w:rPr>
        <w:t xml:space="preserve">Gadījumā, ja divi vai vairāk pretendenti ir iesnieguši piedāvājumus ar vienādām </w:t>
      </w:r>
      <w:r w:rsidR="00970E9B">
        <w:rPr>
          <w:rFonts w:ascii="Arial" w:hAnsi="Arial" w:cs="Arial"/>
          <w:sz w:val="22"/>
          <w:szCs w:val="22"/>
          <w:lang w:val="lv-LV"/>
        </w:rPr>
        <w:t xml:space="preserve">vienas vienības </w:t>
      </w:r>
      <w:r w:rsidR="00182F4A" w:rsidRPr="003E2A12">
        <w:rPr>
          <w:rFonts w:ascii="Arial" w:hAnsi="Arial" w:cs="Arial"/>
          <w:sz w:val="22"/>
          <w:szCs w:val="22"/>
          <w:lang w:val="lv-LV"/>
        </w:rPr>
        <w:t xml:space="preserve">zemākajām cenām, uzvarētāja noteikšanai </w:t>
      </w:r>
      <w:r w:rsidR="004754C5" w:rsidRPr="004754C5">
        <w:rPr>
          <w:rFonts w:ascii="Arial" w:hAnsi="Arial" w:cs="Arial"/>
          <w:sz w:val="22"/>
          <w:szCs w:val="22"/>
          <w:lang w:val="lv-LV"/>
        </w:rPr>
        <w:t xml:space="preserve">komisija lūgs piedāvāto cenu samazināt un iesniegt jaunu </w:t>
      </w:r>
      <w:r w:rsidR="004754C5">
        <w:rPr>
          <w:rFonts w:ascii="Arial" w:hAnsi="Arial" w:cs="Arial"/>
          <w:sz w:val="22"/>
          <w:szCs w:val="22"/>
          <w:lang w:val="lv-LV"/>
        </w:rPr>
        <w:t xml:space="preserve">finanšu </w:t>
      </w:r>
      <w:r w:rsidR="004754C5" w:rsidRPr="004754C5">
        <w:rPr>
          <w:rFonts w:ascii="Arial" w:hAnsi="Arial" w:cs="Arial"/>
          <w:sz w:val="22"/>
          <w:szCs w:val="22"/>
          <w:lang w:val="lv-LV"/>
        </w:rPr>
        <w:t>piedāvājumu.</w:t>
      </w:r>
    </w:p>
    <w:p w14:paraId="31A98662" w14:textId="77777777" w:rsidR="006402BC" w:rsidRDefault="006402BC" w:rsidP="008D1741">
      <w:pPr>
        <w:tabs>
          <w:tab w:val="left" w:pos="709"/>
        </w:tabs>
        <w:overflowPunct w:val="0"/>
        <w:autoSpaceDE w:val="0"/>
        <w:autoSpaceDN w:val="0"/>
        <w:adjustRightInd w:val="0"/>
        <w:ind w:left="567" w:hanging="567"/>
        <w:jc w:val="both"/>
        <w:rPr>
          <w:rFonts w:ascii="Arial" w:hAnsi="Arial" w:cs="Arial"/>
          <w:sz w:val="22"/>
          <w:szCs w:val="22"/>
          <w:lang w:val="lv-LV"/>
        </w:rPr>
      </w:pPr>
    </w:p>
    <w:p w14:paraId="344256B7" w14:textId="2C715840" w:rsidR="008C4F05" w:rsidRDefault="00C50554" w:rsidP="007C1EE7">
      <w:pPr>
        <w:tabs>
          <w:tab w:val="left" w:pos="709"/>
        </w:tabs>
        <w:overflowPunct w:val="0"/>
        <w:autoSpaceDE w:val="0"/>
        <w:autoSpaceDN w:val="0"/>
        <w:adjustRightInd w:val="0"/>
        <w:ind w:left="567" w:hanging="567"/>
        <w:jc w:val="both"/>
        <w:rPr>
          <w:rFonts w:ascii="Arial" w:hAnsi="Arial" w:cs="Arial"/>
          <w:i/>
          <w:sz w:val="22"/>
          <w:szCs w:val="22"/>
          <w:lang w:val="lv-LV"/>
        </w:rPr>
      </w:pPr>
      <w:r w:rsidRPr="007961AD">
        <w:rPr>
          <w:rFonts w:ascii="Arial" w:hAnsi="Arial" w:cs="Arial"/>
          <w:b/>
          <w:bCs/>
          <w:sz w:val="22"/>
          <w:szCs w:val="22"/>
          <w:lang w:val="lv-LV"/>
        </w:rPr>
        <w:t>5.3.</w:t>
      </w:r>
      <w:r w:rsidRPr="003E2A12">
        <w:rPr>
          <w:rFonts w:ascii="Arial" w:hAnsi="Arial" w:cs="Arial"/>
          <w:sz w:val="22"/>
          <w:szCs w:val="22"/>
          <w:lang w:val="lv-LV"/>
        </w:rPr>
        <w:t xml:space="preserve"> </w:t>
      </w:r>
      <w:r w:rsidR="00182F4A" w:rsidRPr="003E2A12">
        <w:rPr>
          <w:rFonts w:ascii="Arial" w:hAnsi="Arial" w:cs="Arial"/>
          <w:sz w:val="22"/>
          <w:szCs w:val="22"/>
          <w:lang w:val="lv-LV"/>
        </w:rPr>
        <w:t>Sarunas tiks protokolētas.</w:t>
      </w:r>
      <w:r w:rsidR="00182F4A" w:rsidRPr="003E2A12">
        <w:rPr>
          <w:rFonts w:ascii="Arial" w:hAnsi="Arial" w:cs="Arial"/>
          <w:i/>
          <w:sz w:val="22"/>
          <w:szCs w:val="22"/>
          <w:lang w:val="lv-LV"/>
        </w:rPr>
        <w:t xml:space="preserve"> </w:t>
      </w:r>
    </w:p>
    <w:p w14:paraId="4B1839DA" w14:textId="77777777" w:rsidR="006402BC" w:rsidRPr="007C1EE7" w:rsidRDefault="006402BC" w:rsidP="007C1EE7">
      <w:pPr>
        <w:tabs>
          <w:tab w:val="left" w:pos="709"/>
        </w:tabs>
        <w:overflowPunct w:val="0"/>
        <w:autoSpaceDE w:val="0"/>
        <w:autoSpaceDN w:val="0"/>
        <w:adjustRightInd w:val="0"/>
        <w:ind w:left="567" w:hanging="567"/>
        <w:jc w:val="both"/>
        <w:rPr>
          <w:rFonts w:ascii="Arial" w:hAnsi="Arial" w:cs="Arial"/>
          <w:sz w:val="22"/>
          <w:szCs w:val="22"/>
          <w:lang w:val="lv-LV"/>
        </w:rPr>
      </w:pPr>
    </w:p>
    <w:p w14:paraId="7C19F743" w14:textId="7F95E36A" w:rsidR="00182F4A" w:rsidRPr="003E2A12" w:rsidRDefault="00C50554" w:rsidP="007961AD">
      <w:pPr>
        <w:tabs>
          <w:tab w:val="left" w:pos="709"/>
        </w:tabs>
        <w:overflowPunct w:val="0"/>
        <w:autoSpaceDE w:val="0"/>
        <w:autoSpaceDN w:val="0"/>
        <w:adjustRightInd w:val="0"/>
        <w:jc w:val="both"/>
        <w:rPr>
          <w:rFonts w:ascii="Arial" w:hAnsi="Arial" w:cs="Arial"/>
          <w:sz w:val="22"/>
          <w:szCs w:val="22"/>
          <w:lang w:val="lv-LV"/>
        </w:rPr>
      </w:pPr>
      <w:r w:rsidRPr="007961AD">
        <w:rPr>
          <w:rFonts w:ascii="Arial" w:hAnsi="Arial" w:cs="Arial"/>
          <w:b/>
          <w:bCs/>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Vresatsauce"/>
          <w:rFonts w:ascii="Arial" w:hAnsi="Arial" w:cs="Arial"/>
          <w:sz w:val="22"/>
          <w:szCs w:val="22"/>
          <w:lang w:val="lv-LV"/>
        </w:rPr>
        <w:footnoteReference w:id="3"/>
      </w:r>
      <w:r w:rsidR="00C96E98" w:rsidRPr="003E2A12">
        <w:rPr>
          <w:rFonts w:ascii="Arial" w:hAnsi="Arial" w:cs="Arial"/>
          <w:sz w:val="22"/>
          <w:szCs w:val="22"/>
          <w:lang w:val="lv-LV"/>
        </w:rPr>
        <w:t>.</w:t>
      </w:r>
    </w:p>
    <w:p w14:paraId="0B2FC672" w14:textId="77777777" w:rsidR="00AD51DE" w:rsidRPr="003E2A12" w:rsidRDefault="00AD51DE" w:rsidP="00C50554">
      <w:pPr>
        <w:pStyle w:val="Sarakstarindkopa"/>
        <w:ind w:left="567" w:hanging="567"/>
        <w:rPr>
          <w:b/>
          <w:lang w:val="lv-LV"/>
        </w:rPr>
      </w:pPr>
    </w:p>
    <w:p w14:paraId="42DCB5B1" w14:textId="5658BCA1" w:rsidR="00AD51DE" w:rsidRPr="00911BE0"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549553D" w14:textId="77777777" w:rsidR="00911BE0" w:rsidRPr="003E2A12" w:rsidRDefault="00911BE0" w:rsidP="00911BE0">
      <w:pPr>
        <w:ind w:left="567"/>
        <w:rPr>
          <w:rFonts w:ascii="Arial" w:hAnsi="Arial" w:cs="Arial"/>
          <w:b/>
          <w:sz w:val="22"/>
          <w:szCs w:val="22"/>
          <w:lang w:val="lv-LV"/>
        </w:rPr>
      </w:pPr>
    </w:p>
    <w:p w14:paraId="28331C92" w14:textId="33A31937" w:rsidR="00182F4A" w:rsidRDefault="00C50554" w:rsidP="007961AD">
      <w:pPr>
        <w:jc w:val="both"/>
        <w:rPr>
          <w:rFonts w:ascii="Arial" w:hAnsi="Arial" w:cs="Arial"/>
          <w:sz w:val="22"/>
          <w:szCs w:val="22"/>
          <w:lang w:val="lv-LV"/>
        </w:rPr>
      </w:pPr>
      <w:r w:rsidRPr="007961AD">
        <w:rPr>
          <w:rFonts w:ascii="Arial" w:hAnsi="Arial" w:cs="Arial"/>
          <w:b/>
          <w:bCs/>
          <w:sz w:val="22"/>
          <w:szCs w:val="22"/>
          <w:lang w:val="lv-LV"/>
        </w:rPr>
        <w:t>6.1.</w:t>
      </w:r>
      <w:r w:rsidRPr="003E2A12">
        <w:rPr>
          <w:rFonts w:ascii="Arial" w:hAnsi="Arial" w:cs="Arial"/>
          <w:sz w:val="22"/>
          <w:szCs w:val="22"/>
          <w:lang w:val="lv-LV"/>
        </w:rPr>
        <w:t xml:space="preserve"> </w:t>
      </w:r>
      <w:r w:rsidR="00182F4A" w:rsidRPr="003E2A12">
        <w:rPr>
          <w:rFonts w:ascii="Arial" w:hAnsi="Arial" w:cs="Arial"/>
          <w:sz w:val="22"/>
          <w:szCs w:val="22"/>
          <w:lang w:val="lv-LV"/>
        </w:rPr>
        <w:t xml:space="preserve">Pēc piedāvājumu pārbaudes un izvērtēšanas komisija izvēlas uzvarētāju, uz kuru nav attiecināmi nolikumā minētie </w:t>
      </w:r>
      <w:r w:rsidR="00182F4A" w:rsidRPr="00F15A24">
        <w:rPr>
          <w:rFonts w:ascii="Arial" w:hAnsi="Arial" w:cs="Arial"/>
          <w:sz w:val="22"/>
          <w:szCs w:val="22"/>
          <w:lang w:val="lv-LV"/>
        </w:rPr>
        <w:t xml:space="preserve">izslēgšanas gadījumi, un kurš iesniedzis sarunu procedūras priekšmetam atbilstošu piedāvājumu ar viszemāko </w:t>
      </w:r>
      <w:r w:rsidR="00F15A24" w:rsidRPr="00F15A24">
        <w:rPr>
          <w:rFonts w:ascii="Arial" w:hAnsi="Arial" w:cs="Arial"/>
          <w:sz w:val="22"/>
          <w:szCs w:val="22"/>
          <w:lang w:val="lv-LV"/>
        </w:rPr>
        <w:t xml:space="preserve">vienas vienības </w:t>
      </w:r>
      <w:r w:rsidR="00182F4A" w:rsidRPr="00F15A24">
        <w:rPr>
          <w:rFonts w:ascii="Arial" w:hAnsi="Arial" w:cs="Arial"/>
          <w:sz w:val="22"/>
          <w:szCs w:val="22"/>
          <w:lang w:val="lv-LV"/>
        </w:rPr>
        <w:t>cenu par katru sarunu procedūras priekšmeta daļu</w:t>
      </w:r>
      <w:r w:rsidR="00D56B83" w:rsidRPr="00F15A24">
        <w:rPr>
          <w:rFonts w:ascii="Arial" w:hAnsi="Arial" w:cs="Arial"/>
          <w:sz w:val="22"/>
          <w:szCs w:val="22"/>
          <w:lang w:val="lv-LV"/>
        </w:rPr>
        <w:t>;</w:t>
      </w:r>
    </w:p>
    <w:p w14:paraId="3C0F619D" w14:textId="77777777" w:rsidR="006402BC" w:rsidRPr="003E2A12" w:rsidRDefault="006402BC" w:rsidP="007961AD">
      <w:pPr>
        <w:jc w:val="both"/>
        <w:rPr>
          <w:rFonts w:ascii="Arial" w:hAnsi="Arial" w:cs="Arial"/>
          <w:b/>
          <w:sz w:val="22"/>
          <w:szCs w:val="22"/>
          <w:lang w:val="lv-LV"/>
        </w:rPr>
      </w:pPr>
    </w:p>
    <w:p w14:paraId="4BDBDBA3" w14:textId="61D08E91" w:rsidR="00AD51DE" w:rsidRDefault="00C50554" w:rsidP="007961AD">
      <w:pPr>
        <w:jc w:val="both"/>
        <w:rPr>
          <w:rFonts w:ascii="Arial" w:hAnsi="Arial" w:cs="Arial"/>
          <w:sz w:val="22"/>
          <w:szCs w:val="22"/>
          <w:lang w:val="lv-LV"/>
        </w:rPr>
      </w:pPr>
      <w:r w:rsidRPr="007961AD">
        <w:rPr>
          <w:rFonts w:ascii="Arial" w:hAnsi="Arial" w:cs="Arial"/>
          <w:b/>
          <w:bCs/>
          <w:sz w:val="22"/>
          <w:szCs w:val="22"/>
          <w:lang w:val="lv-LV"/>
        </w:rPr>
        <w:t>6.2.</w:t>
      </w:r>
      <w:r w:rsidRPr="003E2A12">
        <w:rPr>
          <w:rFonts w:ascii="Arial" w:hAnsi="Arial" w:cs="Arial"/>
          <w:sz w:val="22"/>
          <w:szCs w:val="22"/>
          <w:lang w:val="lv-LV"/>
        </w:rPr>
        <w:t xml:space="preserve">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w:t>
      </w:r>
      <w:r w:rsidR="00F86B9C" w:rsidRPr="003E2A12">
        <w:rPr>
          <w:rFonts w:ascii="Arial" w:hAnsi="Arial" w:cs="Arial"/>
          <w:sz w:val="22"/>
          <w:szCs w:val="22"/>
          <w:lang w:val="lv-LV"/>
        </w:rPr>
        <w:t>;</w:t>
      </w:r>
    </w:p>
    <w:p w14:paraId="18FA348F" w14:textId="77777777" w:rsidR="007961AD" w:rsidRPr="003E2A12" w:rsidRDefault="007961AD" w:rsidP="007961AD">
      <w:pPr>
        <w:jc w:val="both"/>
        <w:rPr>
          <w:rFonts w:ascii="Arial" w:hAnsi="Arial" w:cs="Arial"/>
          <w:b/>
          <w:sz w:val="22"/>
          <w:szCs w:val="22"/>
          <w:lang w:val="lv-LV"/>
        </w:rPr>
      </w:pPr>
    </w:p>
    <w:p w14:paraId="4C85EACF" w14:textId="51BF0A4B" w:rsidR="00AD51DE" w:rsidRDefault="00C50554" w:rsidP="007961AD">
      <w:pPr>
        <w:jc w:val="both"/>
        <w:rPr>
          <w:rFonts w:ascii="Arial" w:hAnsi="Arial" w:cs="Arial"/>
          <w:sz w:val="22"/>
          <w:szCs w:val="22"/>
          <w:lang w:val="lv-LV"/>
        </w:rPr>
      </w:pPr>
      <w:r w:rsidRPr="007961AD">
        <w:rPr>
          <w:rFonts w:ascii="Arial" w:hAnsi="Arial" w:cs="Arial"/>
          <w:b/>
          <w:bCs/>
          <w:sz w:val="22"/>
          <w:szCs w:val="22"/>
          <w:lang w:val="lv-LV"/>
        </w:rPr>
        <w:t>6.3.</w:t>
      </w:r>
      <w:r w:rsidRPr="003E2A12">
        <w:rPr>
          <w:rFonts w:ascii="Arial" w:hAnsi="Arial" w:cs="Arial"/>
          <w:sz w:val="22"/>
          <w:szCs w:val="22"/>
          <w:lang w:val="lv-LV"/>
        </w:rPr>
        <w:t xml:space="preserve">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28FACFDD" w14:textId="77777777" w:rsidR="007961AD" w:rsidRPr="003E2A12" w:rsidRDefault="007961AD" w:rsidP="007961AD">
      <w:pPr>
        <w:jc w:val="both"/>
        <w:rPr>
          <w:rFonts w:ascii="Arial" w:hAnsi="Arial" w:cs="Arial"/>
          <w:b/>
          <w:sz w:val="22"/>
          <w:szCs w:val="22"/>
          <w:lang w:val="lv-LV"/>
        </w:rPr>
      </w:pPr>
    </w:p>
    <w:p w14:paraId="488DE4EF" w14:textId="39052B5A" w:rsidR="00AD51DE" w:rsidRDefault="00C50554" w:rsidP="007961AD">
      <w:pPr>
        <w:jc w:val="both"/>
        <w:rPr>
          <w:rFonts w:ascii="Arial" w:hAnsi="Arial" w:cs="Arial"/>
          <w:b/>
          <w:bCs/>
          <w:sz w:val="22"/>
          <w:szCs w:val="22"/>
          <w:lang w:val="lv-LV"/>
        </w:rPr>
      </w:pPr>
      <w:r w:rsidRPr="007961AD">
        <w:rPr>
          <w:rFonts w:ascii="Arial" w:hAnsi="Arial" w:cs="Arial"/>
          <w:b/>
          <w:bCs/>
          <w:sz w:val="22"/>
          <w:szCs w:val="22"/>
          <w:lang w:val="lv-LV"/>
        </w:rPr>
        <w:t>6.4.</w:t>
      </w:r>
      <w:r w:rsidRPr="003E2A12">
        <w:rPr>
          <w:rFonts w:ascii="Arial" w:hAnsi="Arial" w:cs="Arial"/>
          <w:sz w:val="22"/>
          <w:szCs w:val="22"/>
          <w:lang w:val="lv-LV"/>
        </w:rPr>
        <w:t xml:space="preserve">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 xml:space="preserve">par uzvarētāju sarunu </w:t>
      </w:r>
      <w:r w:rsidR="00704BDF" w:rsidRPr="007961AD">
        <w:rPr>
          <w:rFonts w:ascii="Arial" w:hAnsi="Arial" w:cs="Arial"/>
          <w:b/>
          <w:bCs/>
          <w:sz w:val="22"/>
          <w:szCs w:val="22"/>
          <w:lang w:val="lv-LV"/>
        </w:rPr>
        <w:t>procedūrā</w:t>
      </w:r>
      <w:r w:rsidR="00F86B9C" w:rsidRPr="007961AD">
        <w:rPr>
          <w:rFonts w:ascii="Arial" w:hAnsi="Arial" w:cs="Arial"/>
          <w:b/>
          <w:bCs/>
          <w:sz w:val="22"/>
          <w:szCs w:val="22"/>
          <w:lang w:val="lv-LV"/>
        </w:rPr>
        <w:t>;</w:t>
      </w:r>
    </w:p>
    <w:p w14:paraId="165CDBE9" w14:textId="77777777" w:rsidR="007961AD" w:rsidRPr="007961AD" w:rsidRDefault="007961AD" w:rsidP="007961AD">
      <w:pPr>
        <w:jc w:val="both"/>
        <w:rPr>
          <w:rFonts w:ascii="Arial" w:hAnsi="Arial" w:cs="Arial"/>
          <w:b/>
          <w:bCs/>
          <w:sz w:val="22"/>
          <w:szCs w:val="22"/>
          <w:lang w:val="lv-LV"/>
        </w:rPr>
      </w:pPr>
    </w:p>
    <w:p w14:paraId="06948795" w14:textId="036D46AD" w:rsidR="00AD51DE" w:rsidRDefault="00C50554" w:rsidP="007961AD">
      <w:pPr>
        <w:jc w:val="both"/>
        <w:rPr>
          <w:rFonts w:ascii="Arial" w:hAnsi="Arial" w:cs="Arial"/>
          <w:sz w:val="22"/>
          <w:szCs w:val="22"/>
          <w:lang w:val="lv-LV"/>
        </w:rPr>
      </w:pPr>
      <w:r w:rsidRPr="007961AD">
        <w:rPr>
          <w:rFonts w:ascii="Arial" w:hAnsi="Arial" w:cs="Arial"/>
          <w:b/>
          <w:bCs/>
          <w:sz w:val="22"/>
          <w:szCs w:val="22"/>
          <w:lang w:val="lv-LV"/>
        </w:rPr>
        <w:t>6.5.</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123D03D6" w14:textId="77777777" w:rsidR="007961AD" w:rsidRPr="003E2A12" w:rsidRDefault="007961AD" w:rsidP="007961AD">
      <w:pPr>
        <w:jc w:val="both"/>
        <w:rPr>
          <w:rFonts w:ascii="Arial" w:hAnsi="Arial" w:cs="Arial"/>
          <w:b/>
          <w:sz w:val="22"/>
          <w:szCs w:val="22"/>
          <w:lang w:val="lv-LV"/>
        </w:rPr>
      </w:pPr>
    </w:p>
    <w:p w14:paraId="0B22220B" w14:textId="12A1AB5C" w:rsidR="00AD51DE" w:rsidRPr="003E2A12" w:rsidRDefault="006847FC" w:rsidP="007961AD">
      <w:pPr>
        <w:pStyle w:val="Sarakstarindkopa"/>
        <w:numPr>
          <w:ilvl w:val="1"/>
          <w:numId w:val="34"/>
        </w:numPr>
        <w:ind w:left="0" w:firstLine="0"/>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186C1E">
        <w:rPr>
          <w:rFonts w:ascii="Arial" w:hAnsi="Arial" w:cs="Arial"/>
          <w:sz w:val="22"/>
          <w:szCs w:val="22"/>
          <w:lang w:val="lv-LV"/>
        </w:rPr>
        <w:t xml:space="preserve"> </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21554CE1" w:rsidR="00AD51DE"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0730BA2" w14:textId="77777777" w:rsidR="00911BE0" w:rsidRPr="003E2A12" w:rsidRDefault="00911BE0" w:rsidP="00911BE0">
      <w:pPr>
        <w:ind w:left="567"/>
        <w:rPr>
          <w:rFonts w:ascii="Arial" w:hAnsi="Arial" w:cs="Arial"/>
          <w:b/>
          <w:caps/>
          <w:sz w:val="22"/>
          <w:szCs w:val="22"/>
          <w:lang w:val="lv-LV"/>
        </w:rPr>
      </w:pPr>
    </w:p>
    <w:p w14:paraId="6AEF2A40" w14:textId="3E98210A" w:rsidR="000001D2" w:rsidRDefault="00C50554" w:rsidP="007961AD">
      <w:pPr>
        <w:jc w:val="both"/>
        <w:rPr>
          <w:rFonts w:ascii="Arial" w:hAnsi="Arial" w:cs="Arial"/>
          <w:sz w:val="22"/>
          <w:szCs w:val="22"/>
          <w:lang w:val="lv-LV"/>
        </w:rPr>
      </w:pPr>
      <w:r w:rsidRPr="007961AD">
        <w:rPr>
          <w:rFonts w:ascii="Arial" w:hAnsi="Arial" w:cs="Arial"/>
          <w:b/>
          <w:bCs/>
          <w:sz w:val="22"/>
          <w:szCs w:val="22"/>
          <w:lang w:val="lv-LV"/>
        </w:rPr>
        <w:t>7.1</w:t>
      </w:r>
      <w:r w:rsidRPr="003E2A12">
        <w:rPr>
          <w:rFonts w:ascii="Arial" w:hAnsi="Arial" w:cs="Arial"/>
          <w:sz w:val="22"/>
          <w:szCs w:val="22"/>
          <w:lang w:val="lv-LV"/>
        </w:rPr>
        <w:t xml:space="preserve">.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6D386229" w14:textId="77777777" w:rsidR="007961AD" w:rsidRPr="003E2A12" w:rsidRDefault="007961AD" w:rsidP="007961AD">
      <w:pPr>
        <w:jc w:val="both"/>
        <w:rPr>
          <w:rFonts w:ascii="Arial" w:hAnsi="Arial" w:cs="Arial"/>
          <w:b/>
          <w:sz w:val="22"/>
          <w:szCs w:val="22"/>
          <w:lang w:val="lv-LV"/>
        </w:rPr>
      </w:pPr>
    </w:p>
    <w:p w14:paraId="7434D94D" w14:textId="271A9D75" w:rsidR="000001D2" w:rsidRDefault="00C50554" w:rsidP="007961AD">
      <w:pPr>
        <w:jc w:val="both"/>
        <w:rPr>
          <w:rFonts w:ascii="Arial" w:hAnsi="Arial" w:cs="Arial"/>
          <w:sz w:val="22"/>
          <w:szCs w:val="22"/>
          <w:lang w:val="lv-LV"/>
        </w:rPr>
      </w:pPr>
      <w:r w:rsidRPr="007961AD">
        <w:rPr>
          <w:rFonts w:ascii="Arial" w:hAnsi="Arial" w:cs="Arial"/>
          <w:b/>
          <w:bCs/>
          <w:sz w:val="22"/>
          <w:szCs w:val="22"/>
          <w:lang w:val="lv-LV"/>
        </w:rPr>
        <w:lastRenderedPageBreak/>
        <w:t>7.</w:t>
      </w:r>
      <w:r w:rsidR="00005658" w:rsidRPr="007961AD">
        <w:rPr>
          <w:rFonts w:ascii="Arial" w:hAnsi="Arial" w:cs="Arial"/>
          <w:b/>
          <w:bCs/>
          <w:sz w:val="22"/>
          <w:szCs w:val="22"/>
          <w:lang w:val="lv-LV"/>
        </w:rPr>
        <w:t>2</w:t>
      </w:r>
      <w:r w:rsidRPr="007961AD">
        <w:rPr>
          <w:rFonts w:ascii="Arial" w:hAnsi="Arial" w:cs="Arial"/>
          <w:b/>
          <w:bCs/>
          <w:sz w:val="22"/>
          <w:szCs w:val="22"/>
          <w:lang w:val="lv-LV"/>
        </w:rPr>
        <w:t>.</w:t>
      </w:r>
      <w:r w:rsidRPr="003E2A12">
        <w:rPr>
          <w:rFonts w:ascii="Arial" w:hAnsi="Arial" w:cs="Arial"/>
          <w:sz w:val="22"/>
          <w:szCs w:val="22"/>
          <w:lang w:val="lv-LV"/>
        </w:rPr>
        <w:t xml:space="preserve">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612F19" w:rsidRPr="003E2A12">
        <w:rPr>
          <w:rFonts w:ascii="Arial" w:hAnsi="Arial" w:cs="Arial"/>
          <w:sz w:val="22"/>
          <w:szCs w:val="22"/>
          <w:u w:val="single"/>
          <w:lang w:val="lv-LV"/>
        </w:rPr>
        <w:t>5</w:t>
      </w:r>
      <w:r w:rsidR="003C1FDF" w:rsidRPr="003E2A12">
        <w:rPr>
          <w:rFonts w:ascii="Arial" w:hAnsi="Arial" w:cs="Arial"/>
          <w:sz w:val="22"/>
          <w:szCs w:val="22"/>
          <w:u w:val="single"/>
          <w:lang w:val="lv-LV"/>
        </w:rPr>
        <w:t xml:space="preserve"> (piecu)</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w:t>
      </w:r>
      <w:r w:rsidR="00005658">
        <w:rPr>
          <w:rFonts w:ascii="Arial" w:hAnsi="Arial" w:cs="Arial"/>
          <w:sz w:val="22"/>
          <w:szCs w:val="22"/>
          <w:lang w:val="lv-LV"/>
        </w:rPr>
        <w:t>piekrīt</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005658">
        <w:rPr>
          <w:rFonts w:ascii="Arial" w:hAnsi="Arial" w:cs="Arial"/>
          <w:sz w:val="22"/>
          <w:szCs w:val="22"/>
          <w:lang w:val="lv-LV"/>
        </w:rPr>
        <w:t xml:space="preserve"> </w:t>
      </w:r>
      <w:r w:rsidR="00F86B9C" w:rsidRPr="003E2A12">
        <w:rPr>
          <w:rFonts w:ascii="Arial" w:hAnsi="Arial" w:cs="Arial"/>
          <w:sz w:val="22"/>
          <w:szCs w:val="22"/>
          <w:lang w:val="lv-LV"/>
        </w:rPr>
        <w:t>punktu;</w:t>
      </w:r>
    </w:p>
    <w:p w14:paraId="43174DF9" w14:textId="77777777" w:rsidR="007961AD" w:rsidRPr="003E2A12" w:rsidRDefault="007961AD" w:rsidP="007961AD">
      <w:pPr>
        <w:jc w:val="both"/>
        <w:rPr>
          <w:rFonts w:ascii="Arial" w:hAnsi="Arial" w:cs="Arial"/>
          <w:b/>
          <w:sz w:val="22"/>
          <w:szCs w:val="22"/>
          <w:lang w:val="lv-LV"/>
        </w:rPr>
      </w:pPr>
    </w:p>
    <w:p w14:paraId="2A814926" w14:textId="0D7DD811" w:rsidR="00AD51DE" w:rsidRDefault="00C50554" w:rsidP="007961AD">
      <w:pPr>
        <w:overflowPunct w:val="0"/>
        <w:autoSpaceDE w:val="0"/>
        <w:autoSpaceDN w:val="0"/>
        <w:adjustRightInd w:val="0"/>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3</w:t>
      </w:r>
      <w:r w:rsidRPr="007961AD">
        <w:rPr>
          <w:rFonts w:ascii="Arial" w:hAnsi="Arial" w:cs="Arial"/>
          <w:b/>
          <w:bCs/>
          <w:sz w:val="22"/>
          <w:szCs w:val="22"/>
          <w:lang w:val="lv-LV"/>
        </w:rPr>
        <w:t>.</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BB3C5C">
        <w:rPr>
          <w:rFonts w:ascii="Arial" w:hAnsi="Arial" w:cs="Arial"/>
          <w:sz w:val="22"/>
          <w:szCs w:val="22"/>
          <w:u w:val="single"/>
          <w:lang w:val="lv-LV"/>
        </w:rPr>
        <w:t>3</w:t>
      </w:r>
      <w:r w:rsidR="004561F4" w:rsidRPr="003E2A12">
        <w:rPr>
          <w:rFonts w:ascii="Arial" w:hAnsi="Arial" w:cs="Arial"/>
          <w:sz w:val="22"/>
          <w:szCs w:val="22"/>
          <w:u w:val="single"/>
          <w:lang w:val="lv-LV"/>
        </w:rPr>
        <w:t>%</w:t>
      </w:r>
      <w:r w:rsidR="00AC23B4" w:rsidRPr="003E2A12">
        <w:rPr>
          <w:rFonts w:ascii="Arial" w:hAnsi="Arial" w:cs="Arial"/>
          <w:sz w:val="22"/>
          <w:szCs w:val="22"/>
          <w:u w:val="single"/>
          <w:lang w:val="lv-LV"/>
        </w:rPr>
        <w:t xml:space="preserve"> (</w:t>
      </w:r>
      <w:r w:rsidR="00BB3C5C">
        <w:rPr>
          <w:rFonts w:ascii="Arial" w:hAnsi="Arial" w:cs="Arial"/>
          <w:sz w:val="22"/>
          <w:szCs w:val="22"/>
          <w:u w:val="single"/>
          <w:lang w:val="lv-LV"/>
        </w:rPr>
        <w:t>trīs</w:t>
      </w:r>
      <w:r w:rsidR="00BB3C5C" w:rsidRPr="003E2A12">
        <w:rPr>
          <w:rFonts w:ascii="Arial" w:hAnsi="Arial" w:cs="Arial"/>
          <w:sz w:val="22"/>
          <w:szCs w:val="22"/>
          <w:u w:val="single"/>
          <w:lang w:val="lv-LV"/>
        </w:rPr>
        <w:t xml:space="preserve"> </w:t>
      </w:r>
      <w:r w:rsidR="00AC23B4" w:rsidRPr="003E2A12">
        <w:rPr>
          <w:rFonts w:ascii="Arial" w:hAnsi="Arial" w:cs="Arial"/>
          <w:sz w:val="22"/>
          <w:szCs w:val="22"/>
          <w:u w:val="single"/>
          <w:lang w:val="lv-LV"/>
        </w:rPr>
        <w:t>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w:t>
      </w:r>
      <w:r w:rsidR="00005658">
        <w:rPr>
          <w:rFonts w:ascii="Arial" w:hAnsi="Arial" w:cs="Arial"/>
          <w:sz w:val="22"/>
          <w:szCs w:val="22"/>
          <w:u w:val="single"/>
          <w:lang w:val="lv-LV"/>
        </w:rPr>
        <w:t xml:space="preserve"> </w:t>
      </w:r>
      <w:r w:rsidR="00BF6258" w:rsidRPr="003E2A12">
        <w:rPr>
          <w:rFonts w:ascii="Arial" w:hAnsi="Arial" w:cs="Arial"/>
          <w:sz w:val="22"/>
          <w:szCs w:val="22"/>
          <w:u w:val="single"/>
          <w:lang w:val="lv-LV"/>
        </w:rPr>
        <w:t>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404DA7D4" w14:textId="77777777" w:rsidR="007961AD" w:rsidRPr="003E2A12" w:rsidRDefault="007961AD" w:rsidP="007961AD">
      <w:pPr>
        <w:overflowPunct w:val="0"/>
        <w:autoSpaceDE w:val="0"/>
        <w:autoSpaceDN w:val="0"/>
        <w:adjustRightInd w:val="0"/>
        <w:jc w:val="both"/>
        <w:rPr>
          <w:rFonts w:ascii="Arial" w:hAnsi="Arial" w:cs="Arial"/>
          <w:b/>
          <w:sz w:val="22"/>
          <w:szCs w:val="22"/>
          <w:lang w:val="lv-LV"/>
        </w:rPr>
      </w:pPr>
    </w:p>
    <w:p w14:paraId="0595C8D8" w14:textId="7E2C44E8" w:rsidR="0011309E" w:rsidRDefault="00C50554" w:rsidP="007961AD">
      <w:pPr>
        <w:overflowPunct w:val="0"/>
        <w:autoSpaceDE w:val="0"/>
        <w:autoSpaceDN w:val="0"/>
        <w:adjustRightInd w:val="0"/>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4</w:t>
      </w:r>
      <w:r w:rsidRPr="007961AD">
        <w:rPr>
          <w:rFonts w:ascii="Arial" w:hAnsi="Arial" w:cs="Arial"/>
          <w:b/>
          <w:bCs/>
          <w:sz w:val="22"/>
          <w:szCs w:val="22"/>
          <w:lang w:val="lv-LV"/>
        </w:rPr>
        <w:t>.</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035C70C5" w14:textId="77777777" w:rsidR="007961AD" w:rsidRPr="00911BE0" w:rsidRDefault="007961AD" w:rsidP="007961AD">
      <w:pPr>
        <w:overflowPunct w:val="0"/>
        <w:autoSpaceDE w:val="0"/>
        <w:autoSpaceDN w:val="0"/>
        <w:adjustRightInd w:val="0"/>
        <w:jc w:val="both"/>
        <w:rPr>
          <w:rFonts w:ascii="Arial" w:hAnsi="Arial" w:cs="Arial"/>
          <w:b/>
          <w:sz w:val="22"/>
          <w:szCs w:val="22"/>
          <w:lang w:val="lv-LV"/>
        </w:rPr>
      </w:pPr>
    </w:p>
    <w:p w14:paraId="4725F2D0" w14:textId="0C5EEC0B" w:rsidR="004531C2" w:rsidRDefault="00C50554" w:rsidP="007961AD">
      <w:pPr>
        <w:overflowPunct w:val="0"/>
        <w:autoSpaceDE w:val="0"/>
        <w:autoSpaceDN w:val="0"/>
        <w:adjustRightInd w:val="0"/>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5</w:t>
      </w:r>
      <w:r w:rsidRPr="007961AD">
        <w:rPr>
          <w:rFonts w:ascii="Arial" w:hAnsi="Arial" w:cs="Arial"/>
          <w:b/>
          <w:bCs/>
          <w:sz w:val="22"/>
          <w:szCs w:val="22"/>
          <w:lang w:val="lv-LV"/>
        </w:rPr>
        <w:t>.</w:t>
      </w:r>
      <w:r w:rsidRPr="003E2A12">
        <w:rPr>
          <w:rFonts w:ascii="Arial" w:hAnsi="Arial" w:cs="Arial"/>
          <w:sz w:val="22"/>
          <w:szCs w:val="22"/>
          <w:lang w:val="lv-LV"/>
        </w:rPr>
        <w:t xml:space="preserve"> </w:t>
      </w:r>
      <w:r w:rsidR="00AD51DE" w:rsidRPr="003E2A12">
        <w:rPr>
          <w:rFonts w:ascii="Arial" w:hAnsi="Arial" w:cs="Arial"/>
          <w:sz w:val="22"/>
          <w:szCs w:val="22"/>
          <w:lang w:val="lv-LV"/>
        </w:rPr>
        <w:t>iesniegtajam līguma nodrošinājumam jāgarantē,</w:t>
      </w:r>
      <w:r w:rsidR="002665FD">
        <w:rPr>
          <w:rFonts w:ascii="Arial" w:hAnsi="Arial" w:cs="Arial"/>
          <w:sz w:val="22"/>
          <w:szCs w:val="22"/>
          <w:lang w:val="lv-LV"/>
        </w:rPr>
        <w:t xml:space="preserve"> </w:t>
      </w:r>
      <w:r w:rsidR="00AD51DE" w:rsidRPr="003E2A12">
        <w:rPr>
          <w:rFonts w:ascii="Arial" w:hAnsi="Arial" w:cs="Arial"/>
          <w:sz w:val="22"/>
          <w:szCs w:val="22"/>
          <w:lang w:val="lv-LV"/>
        </w:rPr>
        <w:t xml:space="preserve">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3092177F" w14:textId="77777777" w:rsidR="007961AD" w:rsidRPr="0011309E" w:rsidRDefault="007961AD" w:rsidP="007961AD">
      <w:pPr>
        <w:overflowPunct w:val="0"/>
        <w:autoSpaceDE w:val="0"/>
        <w:autoSpaceDN w:val="0"/>
        <w:adjustRightInd w:val="0"/>
        <w:jc w:val="both"/>
        <w:rPr>
          <w:rFonts w:ascii="Arial" w:hAnsi="Arial" w:cs="Arial"/>
          <w:b/>
          <w:sz w:val="22"/>
          <w:szCs w:val="22"/>
          <w:lang w:val="lv-LV"/>
        </w:rPr>
      </w:pPr>
    </w:p>
    <w:p w14:paraId="6FC88DC1" w14:textId="7689C347" w:rsidR="00AD51DE" w:rsidRPr="003E2A12" w:rsidRDefault="00C50554" w:rsidP="007961AD">
      <w:pPr>
        <w:overflowPunct w:val="0"/>
        <w:autoSpaceDE w:val="0"/>
        <w:autoSpaceDN w:val="0"/>
        <w:adjustRightInd w:val="0"/>
        <w:jc w:val="both"/>
        <w:rPr>
          <w:rFonts w:ascii="Arial" w:hAnsi="Arial" w:cs="Arial"/>
          <w:b/>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6</w:t>
      </w:r>
      <w:r w:rsidRPr="007961AD">
        <w:rPr>
          <w:rFonts w:ascii="Arial" w:hAnsi="Arial" w:cs="Arial"/>
          <w:b/>
          <w:bCs/>
          <w:sz w:val="22"/>
          <w:szCs w:val="22"/>
          <w:lang w:val="lv-LV"/>
        </w:rPr>
        <w:t>.</w:t>
      </w:r>
      <w:r w:rsidRPr="003E2A12">
        <w:rPr>
          <w:rFonts w:ascii="Arial" w:hAnsi="Arial" w:cs="Arial"/>
          <w:sz w:val="22"/>
          <w:szCs w:val="22"/>
          <w:lang w:val="lv-LV"/>
        </w:rPr>
        <w:t xml:space="preserve">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2665FD">
        <w:rPr>
          <w:rFonts w:ascii="Arial" w:hAnsi="Arial" w:cs="Arial"/>
          <w:sz w:val="22"/>
          <w:szCs w:val="22"/>
          <w:lang w:val="lv-LV"/>
        </w:rPr>
        <w:t>preču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Pamattekstsaratkpi"/>
        <w:ind w:left="567" w:hanging="567"/>
        <w:rPr>
          <w:rFonts w:ascii="Arial" w:hAnsi="Arial" w:cs="Arial"/>
          <w:b/>
          <w:szCs w:val="22"/>
          <w:lang w:val="lv-LV"/>
        </w:rPr>
      </w:pPr>
    </w:p>
    <w:p w14:paraId="37CEFE7D" w14:textId="17FE12BC" w:rsidR="00AD51DE" w:rsidRPr="003E2A12" w:rsidRDefault="00AD51DE" w:rsidP="00AD51DE">
      <w:pPr>
        <w:pStyle w:val="Pamattekstsaratkpi"/>
        <w:ind w:firstLine="0"/>
        <w:rPr>
          <w:rFonts w:ascii="Arial" w:hAnsi="Arial" w:cs="Arial"/>
          <w:b/>
          <w:szCs w:val="22"/>
          <w:lang w:val="lv-LV"/>
        </w:rPr>
      </w:pPr>
      <w:r w:rsidRPr="003E2A12">
        <w:rPr>
          <w:rFonts w:ascii="Arial" w:hAnsi="Arial" w:cs="Arial"/>
          <w:b/>
          <w:szCs w:val="22"/>
          <w:lang w:val="lv-LV"/>
        </w:rPr>
        <w:t>Pielikumā:</w:t>
      </w:r>
    </w:p>
    <w:p w14:paraId="1B05C2FA" w14:textId="3AE98311" w:rsidR="00AD51DE" w:rsidRPr="003E2A12" w:rsidRDefault="00AD51DE" w:rsidP="00AD51DE">
      <w:pPr>
        <w:pStyle w:val="Pamattekstsaratkpi"/>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 xml:space="preserve">pielikums - Pieteikums dalībai sarunu procedūrā /forma/ uz </w:t>
      </w:r>
      <w:r w:rsidR="007961AD">
        <w:rPr>
          <w:rFonts w:ascii="Arial" w:hAnsi="Arial" w:cs="Arial"/>
          <w:szCs w:val="22"/>
          <w:lang w:val="lv-LV"/>
        </w:rPr>
        <w:t>9</w:t>
      </w:r>
      <w:r w:rsidR="00956C49" w:rsidRPr="003E2A12">
        <w:rPr>
          <w:rFonts w:ascii="Arial" w:hAnsi="Arial" w:cs="Arial"/>
          <w:szCs w:val="22"/>
          <w:lang w:val="lv-LV"/>
        </w:rPr>
        <w:t xml:space="preserve"> </w:t>
      </w:r>
      <w:r w:rsidRPr="003E2A12">
        <w:rPr>
          <w:rFonts w:ascii="Arial" w:hAnsi="Arial" w:cs="Arial"/>
          <w:szCs w:val="22"/>
          <w:lang w:val="lv-LV"/>
        </w:rPr>
        <w:t>lpp.;</w:t>
      </w:r>
    </w:p>
    <w:p w14:paraId="4715A1D3" w14:textId="49F44435" w:rsidR="00AD51DE" w:rsidRPr="003E2A12" w:rsidRDefault="00AD51DE" w:rsidP="00AD51DE">
      <w:pPr>
        <w:pStyle w:val="Pamattekstsaratkpi"/>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8438CC" w:rsidRPr="003E2A12">
        <w:rPr>
          <w:rFonts w:ascii="Arial" w:hAnsi="Arial" w:cs="Arial"/>
          <w:b/>
          <w:szCs w:val="22"/>
          <w:lang w:val="lv-LV"/>
        </w:rPr>
        <w:t xml:space="preserve"> </w:t>
      </w:r>
      <w:r w:rsidRPr="003E2A12">
        <w:rPr>
          <w:rFonts w:ascii="Arial" w:hAnsi="Arial" w:cs="Arial"/>
          <w:szCs w:val="22"/>
          <w:lang w:val="lv-LV"/>
        </w:rPr>
        <w:t xml:space="preserve">uz </w:t>
      </w:r>
      <w:r w:rsidR="00DA5249">
        <w:rPr>
          <w:rFonts w:ascii="Arial" w:hAnsi="Arial" w:cs="Arial"/>
          <w:szCs w:val="22"/>
          <w:lang w:val="lv-LV"/>
        </w:rPr>
        <w:t>8</w:t>
      </w:r>
      <w:r w:rsidRPr="003E2A12">
        <w:rPr>
          <w:rFonts w:ascii="Arial" w:hAnsi="Arial" w:cs="Arial"/>
          <w:szCs w:val="22"/>
          <w:lang w:val="lv-LV"/>
        </w:rPr>
        <w:t xml:space="preserve"> lpp.;</w:t>
      </w:r>
    </w:p>
    <w:p w14:paraId="23EDED8D"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Piedāvājuma nodrošinājums /forma/ uz </w:t>
      </w:r>
      <w:r w:rsidR="0046551E" w:rsidRPr="003E2A12">
        <w:rPr>
          <w:rFonts w:ascii="Arial" w:hAnsi="Arial" w:cs="Arial"/>
          <w:szCs w:val="22"/>
          <w:lang w:val="lv-LV"/>
        </w:rPr>
        <w:t>1</w:t>
      </w:r>
      <w:r w:rsidR="005E79D3" w:rsidRPr="003E2A12">
        <w:rPr>
          <w:rFonts w:ascii="Arial" w:hAnsi="Arial" w:cs="Arial"/>
          <w:szCs w:val="22"/>
          <w:lang w:val="lv-LV"/>
        </w:rPr>
        <w:t xml:space="preserve"> lpp.;</w:t>
      </w:r>
    </w:p>
    <w:p w14:paraId="79BF0227"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Līguma nodrošinājums /forma/ uz </w:t>
      </w:r>
      <w:r w:rsidR="00974827" w:rsidRPr="003E2A12">
        <w:rPr>
          <w:rFonts w:ascii="Arial" w:hAnsi="Arial" w:cs="Arial"/>
          <w:szCs w:val="22"/>
          <w:lang w:val="lv-LV"/>
        </w:rPr>
        <w:t>1</w:t>
      </w:r>
      <w:r w:rsidR="005E79D3" w:rsidRPr="003E2A12">
        <w:rPr>
          <w:rFonts w:ascii="Arial" w:hAnsi="Arial" w:cs="Arial"/>
          <w:szCs w:val="22"/>
          <w:lang w:val="lv-LV"/>
        </w:rPr>
        <w:t xml:space="preserve">  lpp.;</w:t>
      </w:r>
    </w:p>
    <w:p w14:paraId="2FC27A65" w14:textId="6523C611" w:rsidR="00AD51DE" w:rsidRPr="003E2A12" w:rsidRDefault="007658D7" w:rsidP="00AD51DE">
      <w:pPr>
        <w:pStyle w:val="Pamattekstsaratkpi"/>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 xml:space="preserve">īguma projekts uz </w:t>
      </w:r>
      <w:r w:rsidR="007C7AF9">
        <w:rPr>
          <w:rFonts w:ascii="Arial" w:hAnsi="Arial" w:cs="Arial"/>
          <w:szCs w:val="22"/>
          <w:lang w:val="lv-LV"/>
        </w:rPr>
        <w:t>10</w:t>
      </w:r>
      <w:r w:rsidR="005E79D3" w:rsidRPr="003E2A12">
        <w:rPr>
          <w:rFonts w:ascii="Arial" w:hAnsi="Arial" w:cs="Arial"/>
          <w:szCs w:val="22"/>
          <w:lang w:val="lv-LV"/>
        </w:rPr>
        <w:t xml:space="preserve"> lpp.</w:t>
      </w:r>
    </w:p>
    <w:p w14:paraId="52DE41A4" w14:textId="77777777" w:rsidR="00AD51DE" w:rsidRPr="003E2A12" w:rsidRDefault="00AD51DE" w:rsidP="00AD51DE">
      <w:pPr>
        <w:pStyle w:val="Pamattekstsaratkpi"/>
        <w:tabs>
          <w:tab w:val="left" w:pos="2127"/>
        </w:tabs>
        <w:ind w:firstLine="0"/>
        <w:rPr>
          <w:rFonts w:ascii="Arial" w:hAnsi="Arial" w:cs="Arial"/>
          <w:szCs w:val="22"/>
          <w:lang w:val="lv-LV"/>
        </w:rPr>
      </w:pPr>
    </w:p>
    <w:p w14:paraId="33891F53" w14:textId="77777777" w:rsidR="00D560EE" w:rsidRPr="003E2A12" w:rsidRDefault="00D560EE" w:rsidP="00AD51DE">
      <w:pPr>
        <w:pStyle w:val="Pamattekstsaratkpi"/>
        <w:tabs>
          <w:tab w:val="left" w:pos="2127"/>
        </w:tabs>
        <w:ind w:firstLine="0"/>
        <w:rPr>
          <w:rFonts w:ascii="Arial" w:hAnsi="Arial" w:cs="Arial"/>
          <w:szCs w:val="22"/>
          <w:lang w:val="lv-LV"/>
        </w:rPr>
      </w:pPr>
    </w:p>
    <w:p w14:paraId="73D3FC00" w14:textId="77777777" w:rsidR="004531C2" w:rsidRPr="006F7DBF" w:rsidRDefault="004531C2" w:rsidP="004531C2">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26778396" w14:textId="64E841CD" w:rsidR="004531C2" w:rsidRPr="006F7DBF" w:rsidRDefault="004531C2" w:rsidP="004531C2">
      <w:pPr>
        <w:tabs>
          <w:tab w:val="left" w:pos="2127"/>
        </w:tabs>
        <w:contextualSpacing/>
        <w:rPr>
          <w:rFonts w:ascii="Arial" w:hAnsi="Arial" w:cs="Arial"/>
          <w:sz w:val="22"/>
          <w:szCs w:val="22"/>
          <w:lang w:val="lv-LV"/>
        </w:rPr>
      </w:pPr>
      <w:r w:rsidRPr="006F7DBF">
        <w:rPr>
          <w:rFonts w:ascii="Arial" w:hAnsi="Arial" w:cs="Arial"/>
          <w:sz w:val="22"/>
          <w:szCs w:val="22"/>
          <w:lang w:val="lv-LV"/>
        </w:rPr>
        <w:t xml:space="preserve">Iepirkumu biroja vadītāja                                                                                          </w:t>
      </w:r>
      <w:proofErr w:type="spellStart"/>
      <w:r w:rsidRPr="006F7DBF">
        <w:rPr>
          <w:rFonts w:ascii="Arial" w:hAnsi="Arial" w:cs="Arial"/>
          <w:sz w:val="22"/>
          <w:szCs w:val="22"/>
          <w:lang w:val="lv-LV"/>
        </w:rPr>
        <w:t>D.Smilktena</w:t>
      </w:r>
      <w:proofErr w:type="spellEnd"/>
    </w:p>
    <w:p w14:paraId="04B12162" w14:textId="77777777" w:rsidR="00C0600A" w:rsidRPr="003E2A12" w:rsidRDefault="00C0600A" w:rsidP="00BE29AC">
      <w:pPr>
        <w:rPr>
          <w:rFonts w:ascii="Arial" w:hAnsi="Arial" w:cs="Arial"/>
          <w:sz w:val="22"/>
          <w:szCs w:val="22"/>
          <w:lang w:val="lv-LV"/>
        </w:rPr>
      </w:pPr>
    </w:p>
    <w:p w14:paraId="5E0E18F5" w14:textId="6C0B55DB" w:rsidR="007157E9" w:rsidRPr="004531C2" w:rsidRDefault="00163A35" w:rsidP="004531C2">
      <w:pPr>
        <w:rPr>
          <w:rFonts w:ascii="Arial" w:hAnsi="Arial" w:cs="Arial"/>
          <w:i/>
          <w:iCs/>
          <w:sz w:val="16"/>
          <w:szCs w:val="16"/>
          <w:lang w:val="lv-LV"/>
        </w:rPr>
      </w:pPr>
      <w:r>
        <w:rPr>
          <w:rFonts w:ascii="Arial" w:hAnsi="Arial" w:cs="Arial"/>
          <w:i/>
          <w:iCs/>
          <w:sz w:val="16"/>
          <w:szCs w:val="16"/>
          <w:lang w:val="lv-LV"/>
        </w:rPr>
        <w:t>Zilberga</w:t>
      </w:r>
      <w:r w:rsidR="007157E9" w:rsidRPr="004531C2">
        <w:rPr>
          <w:rFonts w:ascii="Arial" w:hAnsi="Arial" w:cs="Arial"/>
          <w:i/>
          <w:iCs/>
          <w:sz w:val="16"/>
          <w:szCs w:val="16"/>
          <w:lang w:val="lv-LV"/>
        </w:rPr>
        <w:t xml:space="preserve"> </w:t>
      </w:r>
      <w:r w:rsidR="004531C2">
        <w:rPr>
          <w:rFonts w:ascii="Arial" w:hAnsi="Arial" w:cs="Arial"/>
          <w:i/>
          <w:iCs/>
          <w:sz w:val="16"/>
          <w:szCs w:val="16"/>
          <w:lang w:val="lv-LV"/>
        </w:rPr>
        <w:t>672349</w:t>
      </w:r>
      <w:r>
        <w:rPr>
          <w:rFonts w:ascii="Arial" w:hAnsi="Arial" w:cs="Arial"/>
          <w:i/>
          <w:iCs/>
          <w:sz w:val="16"/>
          <w:szCs w:val="16"/>
          <w:lang w:val="lv-LV"/>
        </w:rPr>
        <w:t>32</w:t>
      </w:r>
    </w:p>
    <w:p w14:paraId="5DE067C9" w14:textId="4B039E99" w:rsidR="00EA010A" w:rsidRPr="00BD1C88" w:rsidRDefault="00163A35" w:rsidP="00AD51DE">
      <w:pPr>
        <w:rPr>
          <w:rFonts w:ascii="Arial" w:hAnsi="Arial" w:cs="Arial"/>
          <w:i/>
          <w:iCs/>
          <w:sz w:val="16"/>
          <w:szCs w:val="16"/>
          <w:lang w:val="lv-LV"/>
        </w:rPr>
        <w:sectPr w:rsidR="00EA010A" w:rsidRPr="00BD1C88" w:rsidSect="00F4711D">
          <w:headerReference w:type="default" r:id="rId11"/>
          <w:footerReference w:type="default" r:id="rId12"/>
          <w:pgSz w:w="11906" w:h="16838"/>
          <w:pgMar w:top="1134" w:right="851" w:bottom="709" w:left="1701" w:header="709" w:footer="709" w:gutter="0"/>
          <w:cols w:space="720"/>
          <w:titlePg/>
          <w:docGrid w:linePitch="326"/>
        </w:sectPr>
      </w:pPr>
      <w:r w:rsidRPr="00BD1C88">
        <w:rPr>
          <w:rFonts w:ascii="Arial" w:hAnsi="Arial" w:cs="Arial"/>
          <w:i/>
          <w:iCs/>
          <w:sz w:val="16"/>
          <w:szCs w:val="16"/>
          <w:lang w:val="lv-LV"/>
        </w:rPr>
        <w:t>Inga.zilberga@ldz.lv</w:t>
      </w:r>
    </w:p>
    <w:p w14:paraId="3D884D59" w14:textId="77777777" w:rsidR="00337EBA" w:rsidRDefault="00337EBA" w:rsidP="00D64A99">
      <w:pPr>
        <w:spacing w:line="0" w:lineRule="atLeast"/>
        <w:jc w:val="right"/>
        <w:rPr>
          <w:rFonts w:ascii="Arial" w:hAnsi="Arial" w:cs="Arial"/>
          <w:b/>
          <w:sz w:val="22"/>
          <w:szCs w:val="22"/>
          <w:lang w:val="lv-LV"/>
        </w:rPr>
      </w:pPr>
    </w:p>
    <w:p w14:paraId="04FA82BC" w14:textId="7218D3F5" w:rsidR="00AD51DE" w:rsidRPr="00D64A99" w:rsidRDefault="00D64A99" w:rsidP="00D64A99">
      <w:pPr>
        <w:spacing w:line="0" w:lineRule="atLeast"/>
        <w:jc w:val="right"/>
        <w:rPr>
          <w:rFonts w:ascii="Arial" w:hAnsi="Arial" w:cs="Arial"/>
          <w:b/>
          <w:sz w:val="22"/>
          <w:szCs w:val="22"/>
          <w:lang w:val="lv-LV"/>
        </w:rPr>
      </w:pPr>
      <w:r w:rsidRPr="00D64A99">
        <w:rPr>
          <w:rFonts w:ascii="Arial" w:hAnsi="Arial" w:cs="Arial"/>
          <w:b/>
          <w:sz w:val="22"/>
          <w:szCs w:val="22"/>
          <w:lang w:val="lv-LV"/>
        </w:rPr>
        <w:t>1.</w:t>
      </w:r>
      <w:r>
        <w:rPr>
          <w:rFonts w:ascii="Arial" w:hAnsi="Arial" w:cs="Arial"/>
          <w:b/>
          <w:sz w:val="22"/>
          <w:szCs w:val="22"/>
          <w:lang w:val="lv-LV"/>
        </w:rPr>
        <w:t xml:space="preserve"> </w:t>
      </w:r>
      <w:r w:rsidR="00AD51DE" w:rsidRPr="00D64A99">
        <w:rPr>
          <w:rFonts w:ascii="Arial" w:hAnsi="Arial" w:cs="Arial"/>
          <w:b/>
          <w:sz w:val="22"/>
          <w:szCs w:val="22"/>
          <w:lang w:val="lv-LV"/>
        </w:rPr>
        <w:t>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36198E52"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11" w:name="_Hlk527371028"/>
      <w:r w:rsidR="00F4711D" w:rsidRPr="00F4711D">
        <w:rPr>
          <w:rFonts w:ascii="Arial" w:hAnsi="Arial" w:cs="Arial"/>
          <w:bCs/>
          <w:sz w:val="22"/>
          <w:szCs w:val="22"/>
          <w:lang w:val="lv-LV"/>
        </w:rPr>
        <w:t xml:space="preserve">Motoreļļas </w:t>
      </w:r>
      <w:proofErr w:type="spellStart"/>
      <w:r w:rsidR="00F4711D" w:rsidRPr="00F4711D">
        <w:rPr>
          <w:rFonts w:ascii="Arial" w:hAnsi="Arial" w:cs="Arial"/>
          <w:bCs/>
          <w:sz w:val="22"/>
          <w:szCs w:val="22"/>
          <w:lang w:val="lv-LV"/>
        </w:rPr>
        <w:t>Robust</w:t>
      </w:r>
      <w:proofErr w:type="spellEnd"/>
      <w:r w:rsidR="00F4711D" w:rsidRPr="00F4711D">
        <w:rPr>
          <w:rFonts w:ascii="Arial" w:hAnsi="Arial" w:cs="Arial"/>
          <w:bCs/>
          <w:sz w:val="22"/>
          <w:szCs w:val="22"/>
          <w:lang w:val="lv-LV"/>
        </w:rPr>
        <w:t xml:space="preserve"> </w:t>
      </w:r>
      <w:proofErr w:type="spellStart"/>
      <w:r w:rsidR="00F4711D" w:rsidRPr="00F4711D">
        <w:rPr>
          <w:rFonts w:ascii="Arial" w:hAnsi="Arial" w:cs="Arial"/>
          <w:bCs/>
          <w:sz w:val="22"/>
          <w:szCs w:val="22"/>
          <w:lang w:val="lv-LV"/>
        </w:rPr>
        <w:t>Diesel</w:t>
      </w:r>
      <w:proofErr w:type="spellEnd"/>
      <w:r w:rsidR="00F4711D" w:rsidRPr="00F4711D">
        <w:rPr>
          <w:rFonts w:ascii="Arial" w:hAnsi="Arial" w:cs="Arial"/>
          <w:bCs/>
          <w:sz w:val="22"/>
          <w:szCs w:val="22"/>
          <w:lang w:val="lv-LV"/>
        </w:rPr>
        <w:t xml:space="preserve"> 40 vai ekvivalenta piegāde SIA „LDZ ritošā sastāva serviss" vajadzībām</w:t>
      </w:r>
      <w:r w:rsidRPr="003E2A12">
        <w:rPr>
          <w:rFonts w:ascii="Arial" w:hAnsi="Arial" w:cs="Arial"/>
          <w:spacing w:val="-2"/>
          <w:sz w:val="22"/>
          <w:szCs w:val="22"/>
          <w:lang w:val="lv-LV"/>
        </w:rPr>
        <w:t>”</w:t>
      </w:r>
      <w:bookmarkEnd w:id="11"/>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05D42F4D"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w:t>
      </w:r>
      <w:r w:rsidR="00163A35">
        <w:rPr>
          <w:rFonts w:ascii="Arial" w:hAnsi="Arial" w:cs="Arial"/>
          <w:sz w:val="22"/>
          <w:szCs w:val="22"/>
          <w:lang w:val="lv-LV"/>
        </w:rPr>
        <w:t>24</w:t>
      </w:r>
      <w:r w:rsidRPr="003E2A12">
        <w:rPr>
          <w:rFonts w:ascii="Arial" w:hAnsi="Arial" w:cs="Arial"/>
          <w:sz w:val="22"/>
          <w:szCs w:val="22"/>
          <w:lang w:val="lv-LV"/>
        </w:rPr>
        <w:t>.gada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Galvene"/>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Galvene"/>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2E6E6329" w:rsidR="00AD51DE" w:rsidRPr="00150BB8" w:rsidRDefault="00AD51DE" w:rsidP="007B7FE8">
      <w:pPr>
        <w:spacing w:line="0" w:lineRule="atLeast"/>
        <w:jc w:val="center"/>
        <w:rPr>
          <w:rFonts w:ascii="Arial" w:hAnsi="Arial" w:cs="Arial"/>
          <w:b/>
          <w:bCs/>
          <w:color w:val="000000"/>
          <w:sz w:val="22"/>
          <w:szCs w:val="22"/>
          <w:lang w:val="lv-LV"/>
        </w:rPr>
      </w:pPr>
      <w:r w:rsidRPr="00150BB8">
        <w:rPr>
          <w:rFonts w:ascii="Arial" w:hAnsi="Arial" w:cs="Arial"/>
          <w:b/>
          <w:bCs/>
          <w:color w:val="000000"/>
          <w:sz w:val="22"/>
          <w:szCs w:val="22"/>
          <w:lang w:val="lv-LV"/>
        </w:rPr>
        <w:t>“</w:t>
      </w:r>
      <w:r w:rsidR="00F4711D" w:rsidRPr="00F4711D">
        <w:rPr>
          <w:rFonts w:ascii="Arial" w:hAnsi="Arial" w:cs="Arial"/>
          <w:b/>
          <w:bCs/>
          <w:sz w:val="22"/>
          <w:szCs w:val="22"/>
          <w:lang w:val="lv-LV"/>
        </w:rPr>
        <w:t xml:space="preserve">Motoreļļas </w:t>
      </w:r>
      <w:proofErr w:type="spellStart"/>
      <w:r w:rsidR="00F4711D" w:rsidRPr="00F4711D">
        <w:rPr>
          <w:rFonts w:ascii="Arial" w:hAnsi="Arial" w:cs="Arial"/>
          <w:b/>
          <w:bCs/>
          <w:sz w:val="22"/>
          <w:szCs w:val="22"/>
          <w:lang w:val="lv-LV"/>
        </w:rPr>
        <w:t>Robust</w:t>
      </w:r>
      <w:proofErr w:type="spellEnd"/>
      <w:r w:rsidR="00F4711D" w:rsidRPr="00F4711D">
        <w:rPr>
          <w:rFonts w:ascii="Arial" w:hAnsi="Arial" w:cs="Arial"/>
          <w:b/>
          <w:bCs/>
          <w:sz w:val="22"/>
          <w:szCs w:val="22"/>
          <w:lang w:val="lv-LV"/>
        </w:rPr>
        <w:t xml:space="preserve"> </w:t>
      </w:r>
      <w:proofErr w:type="spellStart"/>
      <w:r w:rsidR="00F4711D" w:rsidRPr="00F4711D">
        <w:rPr>
          <w:rFonts w:ascii="Arial" w:hAnsi="Arial" w:cs="Arial"/>
          <w:b/>
          <w:bCs/>
          <w:sz w:val="22"/>
          <w:szCs w:val="22"/>
          <w:lang w:val="lv-LV"/>
        </w:rPr>
        <w:t>Diesel</w:t>
      </w:r>
      <w:proofErr w:type="spellEnd"/>
      <w:r w:rsidR="00F4711D" w:rsidRPr="00F4711D">
        <w:rPr>
          <w:rFonts w:ascii="Arial" w:hAnsi="Arial" w:cs="Arial"/>
          <w:b/>
          <w:bCs/>
          <w:sz w:val="22"/>
          <w:szCs w:val="22"/>
          <w:lang w:val="lv-LV"/>
        </w:rPr>
        <w:t xml:space="preserve"> 40 vai ekvivalenta piegāde SIA „LDZ ritošā sastāva serviss" vajadzībām</w:t>
      </w:r>
      <w:r w:rsidRPr="00150BB8">
        <w:rPr>
          <w:rFonts w:ascii="Arial" w:hAnsi="Arial" w:cs="Arial"/>
          <w:b/>
          <w:bCs/>
          <w:color w:val="000000"/>
          <w:sz w:val="22"/>
          <w:szCs w:val="22"/>
          <w:lang w:val="lv-LV"/>
        </w:rPr>
        <w:t>”</w:t>
      </w:r>
    </w:p>
    <w:p w14:paraId="2D797505" w14:textId="77777777" w:rsidR="00AD51DE" w:rsidRPr="003E2A12" w:rsidRDefault="00AD51DE" w:rsidP="00AD51DE">
      <w:pPr>
        <w:pStyle w:val="Galvene"/>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Galvene"/>
        <w:ind w:left="284" w:hanging="284"/>
        <w:rPr>
          <w:sz w:val="22"/>
          <w:szCs w:val="22"/>
          <w:lang w:val="lv-LV"/>
        </w:rPr>
      </w:pPr>
    </w:p>
    <w:p w14:paraId="1A3219C2" w14:textId="77777777" w:rsidR="00D56B83" w:rsidRPr="003E2A12" w:rsidRDefault="00AD51DE" w:rsidP="008A1FC3">
      <w:pPr>
        <w:pStyle w:val="Galvene"/>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 xml:space="preserve">____, </w:t>
      </w:r>
      <w:proofErr w:type="spellStart"/>
      <w:r w:rsidRPr="003E2A12">
        <w:rPr>
          <w:rFonts w:ascii="Arial" w:hAnsi="Arial" w:cs="Arial"/>
          <w:sz w:val="22"/>
          <w:szCs w:val="22"/>
          <w:lang w:val="lv-LV"/>
        </w:rPr>
        <w:t>reģ.Nr</w:t>
      </w:r>
      <w:proofErr w:type="spellEnd"/>
      <w:r w:rsidRPr="003E2A12">
        <w:rPr>
          <w:rFonts w:ascii="Arial" w:hAnsi="Arial" w:cs="Arial"/>
          <w:sz w:val="22"/>
          <w:szCs w:val="22"/>
          <w:lang w:val="lv-LV"/>
        </w:rPr>
        <w:t>._____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Galvene"/>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5DD8264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00D64A99">
        <w:rPr>
          <w:rFonts w:ascii="Arial" w:hAnsi="Arial" w:cs="Arial"/>
          <w:sz w:val="16"/>
          <w:szCs w:val="16"/>
          <w:lang w:val="lv-LV"/>
        </w:rPr>
        <w:t xml:space="preserve">                                                                         </w:t>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D64A99">
      <w:pPr>
        <w:jc w:val="both"/>
        <w:rPr>
          <w:rFonts w:ascii="Arial" w:hAnsi="Arial" w:cs="Arial"/>
          <w:sz w:val="22"/>
          <w:szCs w:val="22"/>
          <w:lang w:val="lv-LV"/>
        </w:rPr>
      </w:pPr>
    </w:p>
    <w:p w14:paraId="099CE328" w14:textId="13F72127" w:rsidR="00AD51DE" w:rsidRPr="003E2A12" w:rsidRDefault="00AD51DE" w:rsidP="00254C64">
      <w:pPr>
        <w:numPr>
          <w:ilvl w:val="0"/>
          <w:numId w:val="5"/>
        </w:numPr>
        <w:tabs>
          <w:tab w:val="clear" w:pos="360"/>
        </w:tabs>
        <w:ind w:left="284" w:hanging="284"/>
        <w:jc w:val="both"/>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F4711D" w:rsidRPr="00F4711D">
        <w:rPr>
          <w:rFonts w:ascii="Arial" w:hAnsi="Arial" w:cs="Arial"/>
          <w:bCs/>
          <w:sz w:val="22"/>
          <w:szCs w:val="22"/>
          <w:lang w:val="lv-LV"/>
        </w:rPr>
        <w:t xml:space="preserve">Motoreļļas </w:t>
      </w:r>
      <w:proofErr w:type="spellStart"/>
      <w:r w:rsidR="00F4711D" w:rsidRPr="00F4711D">
        <w:rPr>
          <w:rFonts w:ascii="Arial" w:hAnsi="Arial" w:cs="Arial"/>
          <w:bCs/>
          <w:sz w:val="22"/>
          <w:szCs w:val="22"/>
          <w:lang w:val="lv-LV"/>
        </w:rPr>
        <w:t>Robust</w:t>
      </w:r>
      <w:proofErr w:type="spellEnd"/>
      <w:r w:rsidR="00F4711D" w:rsidRPr="00F4711D">
        <w:rPr>
          <w:rFonts w:ascii="Arial" w:hAnsi="Arial" w:cs="Arial"/>
          <w:bCs/>
          <w:sz w:val="22"/>
          <w:szCs w:val="22"/>
          <w:lang w:val="lv-LV"/>
        </w:rPr>
        <w:t xml:space="preserve"> </w:t>
      </w:r>
      <w:proofErr w:type="spellStart"/>
      <w:r w:rsidR="00F4711D" w:rsidRPr="00F4711D">
        <w:rPr>
          <w:rFonts w:ascii="Arial" w:hAnsi="Arial" w:cs="Arial"/>
          <w:bCs/>
          <w:sz w:val="22"/>
          <w:szCs w:val="22"/>
          <w:lang w:val="lv-LV"/>
        </w:rPr>
        <w:t>Diesel</w:t>
      </w:r>
      <w:proofErr w:type="spellEnd"/>
      <w:r w:rsidR="00F4711D" w:rsidRPr="00F4711D">
        <w:rPr>
          <w:rFonts w:ascii="Arial" w:hAnsi="Arial" w:cs="Arial"/>
          <w:bCs/>
          <w:sz w:val="22"/>
          <w:szCs w:val="22"/>
          <w:lang w:val="lv-LV"/>
        </w:rPr>
        <w:t xml:space="preserve"> 40 vai ekvivalenta piegāde 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w:t>
      </w:r>
      <w:r w:rsidR="00D64A99" w:rsidRPr="00D64A99">
        <w:rPr>
          <w:rFonts w:ascii="Arial" w:hAnsi="Arial" w:cs="Arial"/>
          <w:sz w:val="22"/>
          <w:szCs w:val="22"/>
          <w:lang w:val="lv-LV"/>
        </w:rPr>
        <w:t>(iepirkuma identifikācijas Nr. LDZ 202</w:t>
      </w:r>
      <w:r w:rsidR="00F4711D">
        <w:rPr>
          <w:rFonts w:ascii="Arial" w:hAnsi="Arial" w:cs="Arial"/>
          <w:sz w:val="22"/>
          <w:szCs w:val="22"/>
          <w:lang w:val="lv-LV"/>
        </w:rPr>
        <w:t>4</w:t>
      </w:r>
      <w:r w:rsidR="00D64A99" w:rsidRPr="00D64A99">
        <w:rPr>
          <w:rFonts w:ascii="Arial" w:hAnsi="Arial" w:cs="Arial"/>
          <w:sz w:val="22"/>
          <w:szCs w:val="22"/>
          <w:lang w:val="lv-LV"/>
        </w:rPr>
        <w:t>/</w:t>
      </w:r>
      <w:r w:rsidR="00163A35">
        <w:rPr>
          <w:rFonts w:ascii="Arial" w:hAnsi="Arial" w:cs="Arial"/>
          <w:sz w:val="22"/>
          <w:szCs w:val="22"/>
          <w:lang w:val="lv-LV"/>
        </w:rPr>
        <w:t>2</w:t>
      </w:r>
      <w:r w:rsidR="00F4711D">
        <w:rPr>
          <w:rFonts w:ascii="Arial" w:hAnsi="Arial" w:cs="Arial"/>
          <w:sz w:val="22"/>
          <w:szCs w:val="22"/>
          <w:lang w:val="lv-LV"/>
        </w:rPr>
        <w:t>4</w:t>
      </w:r>
      <w:r w:rsidR="00D64A99" w:rsidRPr="00D64A99">
        <w:rPr>
          <w:rFonts w:ascii="Arial" w:hAnsi="Arial" w:cs="Arial"/>
          <w:sz w:val="22"/>
          <w:szCs w:val="22"/>
          <w:lang w:val="lv-LV"/>
        </w:rPr>
        <w:t xml:space="preserve">-SPA) </w:t>
      </w:r>
      <w:r w:rsidRPr="003E2A12">
        <w:rPr>
          <w:rFonts w:ascii="Arial" w:hAnsi="Arial" w:cs="Arial"/>
          <w:sz w:val="22"/>
          <w:szCs w:val="22"/>
          <w:lang w:val="lv-LV"/>
        </w:rPr>
        <w:t>(turpmāk – “sarunu procedūra”);</w:t>
      </w:r>
    </w:p>
    <w:p w14:paraId="62C33B5D" w14:textId="51FE968F" w:rsidR="00BB6D8B" w:rsidRPr="000334B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w:t>
      </w:r>
      <w:r w:rsidR="00D64A99">
        <w:rPr>
          <w:rFonts w:ascii="Arial" w:hAnsi="Arial" w:cs="Arial"/>
          <w:sz w:val="22"/>
          <w:szCs w:val="22"/>
          <w:lang w:val="lv-LV"/>
        </w:rPr>
        <w:t xml:space="preserve"> </w:t>
      </w:r>
      <w:r w:rsidRPr="003E2A12">
        <w:rPr>
          <w:rFonts w:ascii="Arial" w:hAnsi="Arial" w:cs="Arial"/>
          <w:sz w:val="22"/>
          <w:szCs w:val="22"/>
          <w:lang w:val="lv-LV"/>
        </w:rPr>
        <w:t xml:space="preserve">pielikums) prasībām </w:t>
      </w:r>
      <w:r w:rsidRPr="000334B2">
        <w:rPr>
          <w:rFonts w:ascii="Arial" w:hAnsi="Arial" w:cs="Arial"/>
          <w:sz w:val="22"/>
          <w:szCs w:val="22"/>
          <w:lang w:val="lv-LV"/>
        </w:rPr>
        <w:t>atbilstošu preci par šādu cenu</w:t>
      </w:r>
      <w:r w:rsidR="00F4711D" w:rsidRPr="000334B2">
        <w:rPr>
          <w:rFonts w:ascii="Arial" w:hAnsi="Arial" w:cs="Arial"/>
          <w:sz w:val="22"/>
          <w:szCs w:val="22"/>
          <w:lang w:val="lv-LV"/>
        </w:rPr>
        <w:t xml:space="preserve">: </w:t>
      </w:r>
    </w:p>
    <w:p w14:paraId="76C943B6" w14:textId="3CB6D160" w:rsidR="00212D57" w:rsidRPr="000334B2" w:rsidRDefault="000334B2" w:rsidP="000334B2">
      <w:pPr>
        <w:pStyle w:val="Galvene"/>
        <w:spacing w:line="0" w:lineRule="atLeast"/>
        <w:jc w:val="center"/>
        <w:rPr>
          <w:rFonts w:ascii="Arial" w:hAnsi="Arial" w:cs="Arial"/>
          <w:b/>
          <w:sz w:val="22"/>
          <w:szCs w:val="22"/>
          <w:lang w:val="lv-LV"/>
        </w:rPr>
      </w:pPr>
      <w:r w:rsidRPr="000334B2">
        <w:rPr>
          <w:rFonts w:ascii="Arial" w:hAnsi="Arial" w:cs="Arial"/>
          <w:b/>
          <w:sz w:val="22"/>
          <w:szCs w:val="22"/>
          <w:lang w:val="lv-LV"/>
        </w:rPr>
        <w:t>FINANŠU PIEDĀVĀJUMS</w:t>
      </w:r>
    </w:p>
    <w:p w14:paraId="0E56CAFD" w14:textId="77777777" w:rsidR="000334B2" w:rsidRDefault="000334B2" w:rsidP="00AD51DE">
      <w:pPr>
        <w:tabs>
          <w:tab w:val="left" w:pos="567"/>
        </w:tabs>
        <w:ind w:left="180"/>
        <w:jc w:val="center"/>
        <w:rPr>
          <w:b/>
          <w:iCs/>
          <w:caps/>
          <w:lang w:val="lv-LV"/>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108"/>
        <w:gridCol w:w="2153"/>
        <w:gridCol w:w="1559"/>
        <w:gridCol w:w="1559"/>
        <w:gridCol w:w="1273"/>
        <w:gridCol w:w="995"/>
      </w:tblGrid>
      <w:tr w:rsidR="000334B2" w:rsidRPr="007B751F" w14:paraId="3F06F0F7" w14:textId="77777777" w:rsidTr="000334B2">
        <w:tc>
          <w:tcPr>
            <w:tcW w:w="1696" w:type="dxa"/>
            <w:tcBorders>
              <w:right w:val="single" w:sz="4" w:space="0" w:color="auto"/>
            </w:tcBorders>
          </w:tcPr>
          <w:p w14:paraId="4DB4E19C" w14:textId="77777777" w:rsidR="000334B2" w:rsidRPr="007B751F" w:rsidRDefault="000334B2" w:rsidP="004C7FF9">
            <w:pPr>
              <w:spacing w:after="160" w:line="259" w:lineRule="auto"/>
              <w:jc w:val="center"/>
              <w:rPr>
                <w:rFonts w:ascii="Arial" w:eastAsia="Calibri" w:hAnsi="Arial" w:cs="Arial"/>
                <w:b/>
                <w:sz w:val="22"/>
                <w:szCs w:val="22"/>
                <w:lang w:val="lv-LV"/>
              </w:rPr>
            </w:pPr>
            <w:r w:rsidRPr="007B751F">
              <w:rPr>
                <w:rFonts w:ascii="Arial" w:eastAsia="Calibri" w:hAnsi="Arial" w:cs="Arial"/>
                <w:b/>
                <w:sz w:val="22"/>
                <w:szCs w:val="22"/>
                <w:lang w:val="lv-LV"/>
              </w:rPr>
              <w:t>Preces nosaukums (standarts)</w:t>
            </w:r>
          </w:p>
        </w:tc>
        <w:tc>
          <w:tcPr>
            <w:tcW w:w="1108" w:type="dxa"/>
            <w:tcBorders>
              <w:top w:val="single" w:sz="4" w:space="0" w:color="auto"/>
              <w:left w:val="single" w:sz="4" w:space="0" w:color="auto"/>
              <w:bottom w:val="single" w:sz="4" w:space="0" w:color="auto"/>
              <w:right w:val="single" w:sz="4" w:space="0" w:color="auto"/>
            </w:tcBorders>
          </w:tcPr>
          <w:p w14:paraId="2F3FF7BD" w14:textId="039F15B9" w:rsidR="000334B2" w:rsidRPr="007B751F" w:rsidRDefault="000334B2" w:rsidP="004C7FF9">
            <w:pPr>
              <w:spacing w:after="160" w:line="259" w:lineRule="auto"/>
              <w:jc w:val="center"/>
              <w:rPr>
                <w:rFonts w:ascii="Arial" w:eastAsia="Calibri" w:hAnsi="Arial" w:cs="Arial"/>
                <w:b/>
                <w:sz w:val="22"/>
                <w:szCs w:val="22"/>
                <w:lang w:val="lv-LV"/>
              </w:rPr>
            </w:pPr>
            <w:r w:rsidRPr="000334B2">
              <w:rPr>
                <w:rFonts w:ascii="Arial" w:hAnsi="Arial" w:cs="Arial"/>
                <w:b/>
                <w:bCs/>
                <w:sz w:val="22"/>
                <w:szCs w:val="22"/>
                <w:lang w:val="lv-LV" w:eastAsia="lv-LV"/>
              </w:rPr>
              <w:t>Preces muitas kods</w:t>
            </w:r>
            <w:r w:rsidRPr="007B751F">
              <w:rPr>
                <w:rFonts w:ascii="Arial" w:hAnsi="Arial" w:cs="Arial"/>
                <w:b/>
                <w:bCs/>
                <w:sz w:val="22"/>
                <w:szCs w:val="22"/>
                <w:lang w:val="lv-LV" w:eastAsia="lv-LV"/>
              </w:rPr>
              <w:t>*</w:t>
            </w:r>
          </w:p>
        </w:tc>
        <w:tc>
          <w:tcPr>
            <w:tcW w:w="2153" w:type="dxa"/>
            <w:tcBorders>
              <w:top w:val="single" w:sz="4" w:space="0" w:color="auto"/>
              <w:left w:val="single" w:sz="4" w:space="0" w:color="auto"/>
              <w:bottom w:val="single" w:sz="4" w:space="0" w:color="auto"/>
              <w:right w:val="single" w:sz="4" w:space="0" w:color="auto"/>
            </w:tcBorders>
          </w:tcPr>
          <w:p w14:paraId="440FCDE0" w14:textId="7C873D69" w:rsidR="000334B2" w:rsidRPr="007B751F" w:rsidRDefault="000334B2" w:rsidP="004C7FF9">
            <w:pPr>
              <w:ind w:left="34"/>
              <w:jc w:val="both"/>
              <w:rPr>
                <w:rFonts w:ascii="Arial" w:eastAsia="Calibri" w:hAnsi="Arial" w:cs="Arial"/>
                <w:b/>
                <w:sz w:val="22"/>
                <w:szCs w:val="22"/>
                <w:lang w:val="lv-LV"/>
              </w:rPr>
            </w:pPr>
            <w:r w:rsidRPr="007B751F">
              <w:rPr>
                <w:rFonts w:ascii="Arial" w:hAnsi="Arial" w:cs="Arial"/>
                <w:b/>
                <w:bCs/>
                <w:sz w:val="22"/>
                <w:szCs w:val="22"/>
                <w:lang w:val="lv-LV" w:eastAsia="lv-LV" w:bidi="lo-LA"/>
              </w:rPr>
              <w:t xml:space="preserve">Pretendenta piedāvājums </w:t>
            </w:r>
            <w:r w:rsidRPr="007B751F">
              <w:rPr>
                <w:rFonts w:ascii="Arial" w:hAnsi="Arial" w:cs="Arial"/>
                <w:sz w:val="22"/>
                <w:szCs w:val="22"/>
                <w:lang w:val="lv-LV" w:eastAsia="lv-LV" w:bidi="lo-LA"/>
              </w:rPr>
              <w:t>(</w:t>
            </w:r>
            <w:r w:rsidRPr="007B751F">
              <w:rPr>
                <w:rFonts w:ascii="Arial" w:hAnsi="Arial" w:cs="Arial"/>
                <w:sz w:val="20"/>
                <w:szCs w:val="20"/>
                <w:lang w:val="lv-LV" w:eastAsia="lv-LV" w:bidi="lo-LA"/>
              </w:rPr>
              <w:t xml:space="preserve">norāda atzīmi par atbilstību tehniskajām prasībām un informāciju – īsu aprakstu piedāvātajiem parametriem </w:t>
            </w:r>
            <w:r w:rsidRPr="007B751F">
              <w:rPr>
                <w:rFonts w:ascii="Arial" w:hAnsi="Arial" w:cs="Arial"/>
                <w:sz w:val="20"/>
                <w:szCs w:val="20"/>
                <w:lang w:val="lv-LV"/>
              </w:rPr>
              <w:t>(</w:t>
            </w:r>
            <w:r>
              <w:rPr>
                <w:rFonts w:ascii="Arial" w:hAnsi="Arial" w:cs="Arial"/>
                <w:sz w:val="20"/>
                <w:szCs w:val="20"/>
                <w:lang w:val="lv-LV"/>
              </w:rPr>
              <w:t xml:space="preserve">valsts, no kuras prece tiek ievesta, </w:t>
            </w:r>
            <w:r w:rsidRPr="007B751F">
              <w:rPr>
                <w:rFonts w:ascii="Arial" w:hAnsi="Arial" w:cs="Arial"/>
                <w:sz w:val="20"/>
                <w:szCs w:val="20"/>
                <w:lang w:val="lv-LV"/>
              </w:rPr>
              <w:t>ražotājs, kategorija u.c.)</w:t>
            </w:r>
          </w:p>
        </w:tc>
        <w:tc>
          <w:tcPr>
            <w:tcW w:w="1559" w:type="dxa"/>
            <w:tcBorders>
              <w:top w:val="single" w:sz="4" w:space="0" w:color="auto"/>
              <w:left w:val="single" w:sz="4" w:space="0" w:color="auto"/>
              <w:bottom w:val="single" w:sz="4" w:space="0" w:color="auto"/>
              <w:right w:val="single" w:sz="4" w:space="0" w:color="auto"/>
            </w:tcBorders>
          </w:tcPr>
          <w:p w14:paraId="2D59D767" w14:textId="4B4AA827" w:rsidR="000334B2" w:rsidRPr="007B751F" w:rsidRDefault="000334B2" w:rsidP="004C7FF9">
            <w:pPr>
              <w:ind w:left="34"/>
              <w:jc w:val="both"/>
              <w:rPr>
                <w:rFonts w:ascii="Arial" w:hAnsi="Arial" w:cs="Arial"/>
                <w:color w:val="000000"/>
                <w:sz w:val="22"/>
                <w:szCs w:val="22"/>
                <w:lang w:val="lv-LV"/>
              </w:rPr>
            </w:pPr>
            <w:r w:rsidRPr="007B751F">
              <w:rPr>
                <w:rFonts w:ascii="Arial" w:eastAsia="Calibri" w:hAnsi="Arial" w:cs="Arial"/>
                <w:b/>
                <w:sz w:val="22"/>
                <w:szCs w:val="22"/>
                <w:lang w:val="lv-LV"/>
              </w:rPr>
              <w:t>Daudzums*</w:t>
            </w:r>
            <w:r>
              <w:rPr>
                <w:rFonts w:ascii="Arial" w:eastAsia="Calibri" w:hAnsi="Arial" w:cs="Arial"/>
                <w:b/>
                <w:sz w:val="22"/>
                <w:szCs w:val="22"/>
                <w:lang w:val="lv-LV"/>
              </w:rPr>
              <w:t>*</w:t>
            </w:r>
          </w:p>
        </w:tc>
        <w:tc>
          <w:tcPr>
            <w:tcW w:w="1559" w:type="dxa"/>
            <w:tcBorders>
              <w:top w:val="single" w:sz="4" w:space="0" w:color="auto"/>
              <w:left w:val="single" w:sz="4" w:space="0" w:color="auto"/>
              <w:bottom w:val="single" w:sz="4" w:space="0" w:color="auto"/>
              <w:right w:val="single" w:sz="4" w:space="0" w:color="auto"/>
            </w:tcBorders>
          </w:tcPr>
          <w:p w14:paraId="6AA959C4" w14:textId="77777777" w:rsidR="000334B2" w:rsidRPr="007B751F" w:rsidRDefault="000334B2" w:rsidP="004C7FF9">
            <w:pPr>
              <w:spacing w:after="160" w:line="259" w:lineRule="auto"/>
              <w:jc w:val="center"/>
              <w:rPr>
                <w:rFonts w:ascii="Arial" w:eastAsia="Calibri" w:hAnsi="Arial" w:cs="Arial"/>
                <w:b/>
                <w:sz w:val="22"/>
                <w:szCs w:val="22"/>
                <w:lang w:val="lv-LV"/>
              </w:rPr>
            </w:pPr>
            <w:r w:rsidRPr="007B751F">
              <w:rPr>
                <w:rFonts w:ascii="Arial" w:hAnsi="Arial" w:cs="Arial"/>
                <w:b/>
                <w:bCs/>
                <w:color w:val="000000"/>
                <w:sz w:val="22"/>
                <w:szCs w:val="22"/>
                <w:lang w:val="lv-LV"/>
              </w:rPr>
              <w:t>Preces iepakojums</w:t>
            </w:r>
            <w:r w:rsidRPr="007B751F">
              <w:rPr>
                <w:rFonts w:ascii="Arial" w:hAnsi="Arial" w:cs="Arial"/>
                <w:b/>
                <w:sz w:val="20"/>
                <w:szCs w:val="20"/>
                <w:lang w:val="lv-LV"/>
              </w:rPr>
              <w:t xml:space="preserve">, </w:t>
            </w:r>
            <w:r w:rsidRPr="007B751F">
              <w:rPr>
                <w:rFonts w:ascii="Arial" w:hAnsi="Arial" w:cs="Arial"/>
                <w:bCs/>
                <w:i/>
                <w:iCs/>
                <w:sz w:val="20"/>
                <w:szCs w:val="20"/>
                <w:lang w:val="lv-LV"/>
              </w:rPr>
              <w:t>norādīt (atbilstoši TS prasībām)</w:t>
            </w:r>
          </w:p>
        </w:tc>
        <w:tc>
          <w:tcPr>
            <w:tcW w:w="1273" w:type="dxa"/>
            <w:tcBorders>
              <w:top w:val="single" w:sz="4" w:space="0" w:color="auto"/>
              <w:left w:val="single" w:sz="4" w:space="0" w:color="auto"/>
              <w:bottom w:val="single" w:sz="4" w:space="0" w:color="auto"/>
              <w:right w:val="single" w:sz="4" w:space="0" w:color="auto"/>
            </w:tcBorders>
          </w:tcPr>
          <w:p w14:paraId="7DE59BC0" w14:textId="77777777" w:rsidR="000334B2" w:rsidRPr="007B751F" w:rsidRDefault="000334B2" w:rsidP="004C7FF9">
            <w:pPr>
              <w:jc w:val="center"/>
              <w:rPr>
                <w:rFonts w:ascii="Arial" w:hAnsi="Arial" w:cs="Arial"/>
                <w:b/>
                <w:sz w:val="20"/>
                <w:szCs w:val="20"/>
                <w:lang w:val="lv-LV"/>
              </w:rPr>
            </w:pPr>
            <w:r w:rsidRPr="007B751F">
              <w:rPr>
                <w:rFonts w:ascii="Arial" w:hAnsi="Arial" w:cs="Arial"/>
                <w:b/>
                <w:sz w:val="20"/>
                <w:szCs w:val="20"/>
                <w:lang w:val="lv-LV"/>
              </w:rPr>
              <w:t xml:space="preserve">Vienības cena par 1 t, </w:t>
            </w:r>
          </w:p>
          <w:p w14:paraId="6C951600" w14:textId="77777777" w:rsidR="000334B2" w:rsidRPr="007B751F" w:rsidRDefault="000334B2" w:rsidP="004C7FF9">
            <w:pPr>
              <w:jc w:val="center"/>
              <w:rPr>
                <w:rFonts w:ascii="Arial" w:hAnsi="Arial" w:cs="Arial"/>
                <w:b/>
                <w:sz w:val="20"/>
                <w:szCs w:val="20"/>
                <w:lang w:val="lv-LV"/>
              </w:rPr>
            </w:pPr>
            <w:r w:rsidRPr="007B751F">
              <w:rPr>
                <w:rFonts w:ascii="Arial" w:hAnsi="Arial" w:cs="Arial"/>
                <w:b/>
                <w:sz w:val="20"/>
                <w:szCs w:val="20"/>
                <w:lang w:val="lv-LV"/>
              </w:rPr>
              <w:t>EUR bez PVN</w:t>
            </w:r>
          </w:p>
        </w:tc>
        <w:tc>
          <w:tcPr>
            <w:tcW w:w="995" w:type="dxa"/>
            <w:tcBorders>
              <w:top w:val="single" w:sz="4" w:space="0" w:color="auto"/>
              <w:left w:val="single" w:sz="4" w:space="0" w:color="auto"/>
              <w:bottom w:val="single" w:sz="4" w:space="0" w:color="auto"/>
              <w:right w:val="single" w:sz="4" w:space="0" w:color="auto"/>
            </w:tcBorders>
          </w:tcPr>
          <w:p w14:paraId="2E79E494" w14:textId="77777777" w:rsidR="000334B2" w:rsidRPr="007B751F" w:rsidRDefault="000334B2" w:rsidP="004C7FF9">
            <w:pPr>
              <w:jc w:val="center"/>
              <w:rPr>
                <w:rFonts w:ascii="Arial" w:hAnsi="Arial" w:cs="Arial"/>
                <w:b/>
                <w:sz w:val="20"/>
                <w:szCs w:val="20"/>
                <w:lang w:val="lv-LV"/>
              </w:rPr>
            </w:pPr>
            <w:r w:rsidRPr="007B751F">
              <w:rPr>
                <w:rFonts w:ascii="Arial" w:hAnsi="Arial" w:cs="Arial"/>
                <w:b/>
                <w:sz w:val="20"/>
                <w:szCs w:val="20"/>
                <w:lang w:val="lv-LV"/>
              </w:rPr>
              <w:t>Summa,</w:t>
            </w:r>
          </w:p>
          <w:p w14:paraId="1542CEDF" w14:textId="77777777" w:rsidR="000334B2" w:rsidRPr="007B751F" w:rsidRDefault="000334B2" w:rsidP="004C7FF9">
            <w:pPr>
              <w:jc w:val="center"/>
              <w:rPr>
                <w:rFonts w:ascii="Arial" w:hAnsi="Arial" w:cs="Arial"/>
                <w:b/>
                <w:sz w:val="20"/>
                <w:szCs w:val="20"/>
                <w:lang w:val="lv-LV"/>
              </w:rPr>
            </w:pPr>
            <w:r w:rsidRPr="007B751F">
              <w:rPr>
                <w:rFonts w:ascii="Arial" w:hAnsi="Arial" w:cs="Arial"/>
                <w:b/>
                <w:sz w:val="20"/>
                <w:szCs w:val="20"/>
                <w:lang w:val="lv-LV"/>
              </w:rPr>
              <w:t>EUR bez PVN</w:t>
            </w:r>
          </w:p>
        </w:tc>
      </w:tr>
      <w:tr w:rsidR="000334B2" w:rsidRPr="007B751F" w14:paraId="2D65FA85" w14:textId="77777777" w:rsidTr="000334B2">
        <w:tc>
          <w:tcPr>
            <w:tcW w:w="1696" w:type="dxa"/>
            <w:tcBorders>
              <w:right w:val="single" w:sz="4" w:space="0" w:color="auto"/>
            </w:tcBorders>
          </w:tcPr>
          <w:p w14:paraId="0857172A" w14:textId="75394C56" w:rsidR="000334B2" w:rsidRPr="007B751F" w:rsidRDefault="000334B2" w:rsidP="004C7FF9">
            <w:pPr>
              <w:spacing w:before="120" w:after="120"/>
              <w:jc w:val="both"/>
              <w:rPr>
                <w:rFonts w:ascii="Arial" w:eastAsia="Calibri" w:hAnsi="Arial" w:cs="Arial"/>
                <w:b/>
                <w:bCs/>
                <w:sz w:val="22"/>
                <w:szCs w:val="22"/>
                <w:lang w:val="lv-LV"/>
              </w:rPr>
            </w:pPr>
            <w:r w:rsidRPr="000334B2">
              <w:rPr>
                <w:rFonts w:ascii="Arial" w:eastAsia="Calibri" w:hAnsi="Arial" w:cs="Arial"/>
                <w:b/>
                <w:bCs/>
                <w:sz w:val="22"/>
                <w:szCs w:val="22"/>
                <w:lang w:val="lv-LV"/>
              </w:rPr>
              <w:t xml:space="preserve">Motoreļļa </w:t>
            </w:r>
            <w:proofErr w:type="spellStart"/>
            <w:r w:rsidRPr="000334B2">
              <w:rPr>
                <w:rFonts w:ascii="Arial" w:eastAsia="Calibri" w:hAnsi="Arial" w:cs="Arial"/>
                <w:b/>
                <w:bCs/>
                <w:sz w:val="22"/>
                <w:szCs w:val="22"/>
                <w:lang w:val="lv-LV"/>
              </w:rPr>
              <w:t>Robust</w:t>
            </w:r>
            <w:proofErr w:type="spellEnd"/>
            <w:r w:rsidRPr="000334B2">
              <w:rPr>
                <w:rFonts w:ascii="Arial" w:eastAsia="Calibri" w:hAnsi="Arial" w:cs="Arial"/>
                <w:b/>
                <w:bCs/>
                <w:sz w:val="22"/>
                <w:szCs w:val="22"/>
                <w:lang w:val="lv-LV"/>
              </w:rPr>
              <w:t xml:space="preserve">  </w:t>
            </w:r>
            <w:proofErr w:type="spellStart"/>
            <w:r w:rsidRPr="000334B2">
              <w:rPr>
                <w:rFonts w:ascii="Arial" w:eastAsia="Calibri" w:hAnsi="Arial" w:cs="Arial"/>
                <w:b/>
                <w:bCs/>
                <w:sz w:val="22"/>
                <w:szCs w:val="22"/>
                <w:lang w:val="lv-LV"/>
              </w:rPr>
              <w:t>Diesel</w:t>
            </w:r>
            <w:proofErr w:type="spellEnd"/>
            <w:r w:rsidRPr="000334B2">
              <w:rPr>
                <w:rFonts w:ascii="Arial" w:eastAsia="Calibri" w:hAnsi="Arial" w:cs="Arial"/>
                <w:b/>
                <w:bCs/>
                <w:sz w:val="22"/>
                <w:szCs w:val="22"/>
                <w:lang w:val="lv-LV"/>
              </w:rPr>
              <w:t xml:space="preserve"> 40 vai ekvivalents</w:t>
            </w:r>
            <w:r>
              <w:rPr>
                <w:rFonts w:ascii="Arial" w:eastAsia="Calibri" w:hAnsi="Arial" w:cs="Arial"/>
                <w:b/>
                <w:bCs/>
                <w:sz w:val="22"/>
                <w:szCs w:val="22"/>
                <w:lang w:val="lv-LV"/>
              </w:rPr>
              <w:t xml:space="preserve"> (</w:t>
            </w:r>
            <w:r w:rsidRPr="000334B2">
              <w:rPr>
                <w:rFonts w:ascii="Arial" w:eastAsia="Calibri" w:hAnsi="Arial" w:cs="Arial"/>
                <w:b/>
                <w:bCs/>
                <w:sz w:val="22"/>
                <w:szCs w:val="22"/>
                <w:lang w:val="lv-LV"/>
              </w:rPr>
              <w:t>ne zemāk</w:t>
            </w:r>
            <w:r>
              <w:rPr>
                <w:rFonts w:ascii="Arial" w:eastAsia="Calibri" w:hAnsi="Arial" w:cs="Arial"/>
                <w:b/>
                <w:bCs/>
                <w:sz w:val="22"/>
                <w:szCs w:val="22"/>
                <w:lang w:val="lv-LV"/>
              </w:rPr>
              <w:t>s</w:t>
            </w:r>
            <w:r w:rsidRPr="000334B2">
              <w:rPr>
                <w:rFonts w:ascii="Arial" w:eastAsia="Calibri" w:hAnsi="Arial" w:cs="Arial"/>
                <w:b/>
                <w:bCs/>
                <w:sz w:val="22"/>
                <w:szCs w:val="22"/>
                <w:lang w:val="lv-LV"/>
              </w:rPr>
              <w:t xml:space="preserve"> par API CF, SAE 40 prasībām</w:t>
            </w:r>
            <w:r>
              <w:rPr>
                <w:rFonts w:ascii="Arial" w:eastAsia="Calibri" w:hAnsi="Arial" w:cs="Arial"/>
                <w:b/>
                <w:bCs/>
                <w:sz w:val="22"/>
                <w:szCs w:val="22"/>
                <w:lang w:val="lv-LV"/>
              </w:rPr>
              <w:t>)</w:t>
            </w:r>
          </w:p>
        </w:tc>
        <w:tc>
          <w:tcPr>
            <w:tcW w:w="1108" w:type="dxa"/>
            <w:tcBorders>
              <w:top w:val="single" w:sz="4" w:space="0" w:color="auto"/>
              <w:left w:val="single" w:sz="4" w:space="0" w:color="auto"/>
              <w:bottom w:val="single" w:sz="4" w:space="0" w:color="auto"/>
              <w:right w:val="single" w:sz="4" w:space="0" w:color="auto"/>
            </w:tcBorders>
          </w:tcPr>
          <w:p w14:paraId="10205B29" w14:textId="77777777" w:rsidR="000334B2" w:rsidRPr="007B751F" w:rsidRDefault="000334B2" w:rsidP="004C7FF9">
            <w:pPr>
              <w:spacing w:before="120" w:after="120"/>
              <w:jc w:val="both"/>
              <w:rPr>
                <w:rFonts w:ascii="Arial" w:hAnsi="Arial" w:cs="Arial"/>
                <w:i/>
                <w:iCs/>
                <w:sz w:val="22"/>
                <w:szCs w:val="22"/>
                <w:lang w:val="lv-LV"/>
              </w:rPr>
            </w:pPr>
          </w:p>
          <w:p w14:paraId="4455F083" w14:textId="77777777" w:rsidR="000334B2" w:rsidRPr="007B751F" w:rsidRDefault="000334B2" w:rsidP="004C7FF9">
            <w:pPr>
              <w:spacing w:before="120" w:after="120"/>
              <w:jc w:val="center"/>
              <w:rPr>
                <w:rFonts w:ascii="Arial" w:hAnsi="Arial" w:cs="Arial"/>
                <w:i/>
                <w:iCs/>
                <w:sz w:val="22"/>
                <w:szCs w:val="22"/>
                <w:lang w:val="lv-LV"/>
              </w:rPr>
            </w:pPr>
          </w:p>
        </w:tc>
        <w:tc>
          <w:tcPr>
            <w:tcW w:w="2153" w:type="dxa"/>
            <w:tcBorders>
              <w:top w:val="single" w:sz="4" w:space="0" w:color="auto"/>
              <w:left w:val="single" w:sz="4" w:space="0" w:color="auto"/>
              <w:bottom w:val="single" w:sz="4" w:space="0" w:color="auto"/>
              <w:right w:val="single" w:sz="4" w:space="0" w:color="auto"/>
            </w:tcBorders>
          </w:tcPr>
          <w:p w14:paraId="2FF8A968" w14:textId="77777777" w:rsidR="000334B2" w:rsidRPr="007B751F" w:rsidRDefault="000334B2" w:rsidP="004C7FF9">
            <w:pPr>
              <w:spacing w:before="120" w:after="120"/>
              <w:jc w:val="both"/>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187D01F" w14:textId="0515D921" w:rsidR="000334B2" w:rsidRPr="007B751F" w:rsidRDefault="000334B2" w:rsidP="004C7FF9">
            <w:pPr>
              <w:spacing w:before="120" w:after="120"/>
              <w:jc w:val="both"/>
              <w:rPr>
                <w:rFonts w:ascii="Arial" w:hAnsi="Arial" w:cs="Arial"/>
                <w:sz w:val="22"/>
                <w:szCs w:val="22"/>
                <w:lang w:val="lv-LV"/>
              </w:rPr>
            </w:pPr>
            <w:r w:rsidRPr="007B751F">
              <w:rPr>
                <w:rFonts w:ascii="Arial" w:hAnsi="Arial" w:cs="Arial"/>
                <w:sz w:val="22"/>
                <w:szCs w:val="22"/>
                <w:lang w:val="lv-LV"/>
              </w:rPr>
              <w:t>15</w:t>
            </w:r>
            <w:r>
              <w:rPr>
                <w:rFonts w:ascii="Arial" w:hAnsi="Arial" w:cs="Arial"/>
                <w:sz w:val="22"/>
                <w:szCs w:val="22"/>
                <w:lang w:val="lv-LV"/>
              </w:rPr>
              <w:t>0</w:t>
            </w:r>
            <w:r w:rsidRPr="007B751F">
              <w:rPr>
                <w:rFonts w:ascii="Arial" w:hAnsi="Arial" w:cs="Arial"/>
                <w:sz w:val="22"/>
                <w:szCs w:val="22"/>
                <w:lang w:val="lv-LV"/>
              </w:rPr>
              <w:t xml:space="preserve"> tonnas</w:t>
            </w:r>
          </w:p>
          <w:p w14:paraId="02483132" w14:textId="77777777" w:rsidR="000334B2" w:rsidRPr="007B751F" w:rsidRDefault="000334B2" w:rsidP="004C7FF9">
            <w:pPr>
              <w:spacing w:before="120" w:after="120"/>
              <w:jc w:val="both"/>
              <w:rPr>
                <w:rFonts w:ascii="Arial" w:hAnsi="Arial" w:cs="Arial"/>
                <w:i/>
                <w:iCs/>
                <w:sz w:val="22"/>
                <w:szCs w:val="22"/>
                <w:lang w:val="lv-LV"/>
              </w:rPr>
            </w:pPr>
            <w:r w:rsidRPr="007B751F">
              <w:rPr>
                <w:rFonts w:ascii="Arial" w:hAnsi="Arial" w:cs="Arial"/>
                <w:sz w:val="22"/>
                <w:szCs w:val="22"/>
                <w:lang w:val="lv-LV"/>
              </w:rPr>
              <w:t>( +/-) 25%</w:t>
            </w:r>
          </w:p>
        </w:tc>
        <w:tc>
          <w:tcPr>
            <w:tcW w:w="1559" w:type="dxa"/>
            <w:tcBorders>
              <w:top w:val="single" w:sz="4" w:space="0" w:color="auto"/>
              <w:left w:val="single" w:sz="4" w:space="0" w:color="auto"/>
              <w:bottom w:val="single" w:sz="4" w:space="0" w:color="auto"/>
              <w:right w:val="single" w:sz="4" w:space="0" w:color="auto"/>
            </w:tcBorders>
          </w:tcPr>
          <w:p w14:paraId="26940F6D" w14:textId="77777777" w:rsidR="000334B2" w:rsidRPr="007B751F" w:rsidRDefault="000334B2" w:rsidP="004C7FF9">
            <w:pPr>
              <w:spacing w:before="120" w:after="120"/>
              <w:jc w:val="both"/>
              <w:rPr>
                <w:rFonts w:ascii="Arial" w:hAnsi="Arial" w:cs="Arial"/>
                <w:i/>
                <w:iCs/>
                <w:sz w:val="22"/>
                <w:szCs w:val="22"/>
                <w:lang w:val="lv-LV"/>
              </w:rPr>
            </w:pPr>
          </w:p>
        </w:tc>
        <w:tc>
          <w:tcPr>
            <w:tcW w:w="1273" w:type="dxa"/>
            <w:tcBorders>
              <w:top w:val="single" w:sz="4" w:space="0" w:color="auto"/>
              <w:left w:val="single" w:sz="4" w:space="0" w:color="auto"/>
              <w:bottom w:val="single" w:sz="4" w:space="0" w:color="auto"/>
              <w:right w:val="single" w:sz="4" w:space="0" w:color="auto"/>
            </w:tcBorders>
          </w:tcPr>
          <w:p w14:paraId="19208E49" w14:textId="77777777" w:rsidR="000334B2" w:rsidRPr="007B751F" w:rsidRDefault="000334B2" w:rsidP="004C7FF9">
            <w:pPr>
              <w:spacing w:before="120" w:after="120"/>
              <w:jc w:val="both"/>
              <w:rPr>
                <w:rFonts w:ascii="Arial" w:hAnsi="Arial" w:cs="Arial"/>
                <w:i/>
                <w:iCs/>
                <w:sz w:val="22"/>
                <w:szCs w:val="22"/>
                <w:lang w:val="lv-LV"/>
              </w:rPr>
            </w:pPr>
          </w:p>
        </w:tc>
        <w:tc>
          <w:tcPr>
            <w:tcW w:w="995" w:type="dxa"/>
            <w:tcBorders>
              <w:top w:val="single" w:sz="4" w:space="0" w:color="auto"/>
              <w:left w:val="single" w:sz="4" w:space="0" w:color="auto"/>
              <w:bottom w:val="single" w:sz="4" w:space="0" w:color="auto"/>
              <w:right w:val="single" w:sz="4" w:space="0" w:color="auto"/>
            </w:tcBorders>
          </w:tcPr>
          <w:p w14:paraId="10FF4E27" w14:textId="77777777" w:rsidR="000334B2" w:rsidRPr="007B751F" w:rsidRDefault="000334B2" w:rsidP="004C7FF9">
            <w:pPr>
              <w:spacing w:before="120" w:after="120"/>
              <w:jc w:val="both"/>
              <w:rPr>
                <w:rFonts w:ascii="Arial" w:hAnsi="Arial" w:cs="Arial"/>
                <w:i/>
                <w:iCs/>
                <w:sz w:val="22"/>
                <w:szCs w:val="22"/>
                <w:lang w:val="lv-LV"/>
              </w:rPr>
            </w:pPr>
          </w:p>
        </w:tc>
      </w:tr>
    </w:tbl>
    <w:p w14:paraId="0B8085BA" w14:textId="77777777" w:rsidR="000334B2" w:rsidRDefault="000334B2" w:rsidP="00AD51DE">
      <w:pPr>
        <w:tabs>
          <w:tab w:val="left" w:pos="567"/>
        </w:tabs>
        <w:ind w:left="180"/>
        <w:jc w:val="center"/>
        <w:rPr>
          <w:b/>
          <w:iCs/>
          <w:caps/>
          <w:lang w:val="lv-LV"/>
        </w:rPr>
      </w:pPr>
    </w:p>
    <w:p w14:paraId="167D8D67" w14:textId="38CBCA45" w:rsidR="000334B2" w:rsidRPr="000334B2" w:rsidRDefault="000334B2" w:rsidP="000334B2">
      <w:pPr>
        <w:jc w:val="both"/>
        <w:rPr>
          <w:b/>
          <w:bCs/>
          <w:lang w:val="lv-LV"/>
        </w:rPr>
      </w:pPr>
      <w:r w:rsidRPr="000334B2">
        <w:rPr>
          <w:lang w:val="lv-LV"/>
        </w:rPr>
        <w:t>*</w:t>
      </w:r>
      <w:r w:rsidRPr="000334B2">
        <w:rPr>
          <w:b/>
          <w:bCs/>
          <w:lang w:val="lv-LV"/>
        </w:rPr>
        <w:t xml:space="preserve"> ZIŅAS PAR MUITAS KODIEM </w:t>
      </w:r>
    </w:p>
    <w:p w14:paraId="69A66688" w14:textId="77777777" w:rsidR="000334B2" w:rsidRPr="000334B2" w:rsidRDefault="000334B2" w:rsidP="000334B2">
      <w:pPr>
        <w:jc w:val="both"/>
        <w:rPr>
          <w:rFonts w:ascii="Arial" w:hAnsi="Arial" w:cs="Arial"/>
          <w:b/>
          <w:bCs/>
          <w:sz w:val="22"/>
          <w:szCs w:val="22"/>
          <w:lang w:val="lv-LV"/>
        </w:rPr>
      </w:pPr>
      <w:r w:rsidRPr="000334B2">
        <w:rPr>
          <w:rFonts w:ascii="Arial" w:hAnsi="Arial" w:cs="Arial"/>
          <w:sz w:val="22"/>
          <w:szCs w:val="22"/>
          <w:lang w:val="lv-LV"/>
        </w:rPr>
        <w:t xml:space="preserve">Lai pārliecinātos, vai uz piedāvāto preci, </w:t>
      </w:r>
      <w:r w:rsidRPr="000334B2">
        <w:rPr>
          <w:rFonts w:ascii="Arial" w:hAnsi="Arial" w:cs="Arial"/>
          <w:sz w:val="22"/>
          <w:szCs w:val="22"/>
          <w:u w:val="single"/>
          <w:lang w:val="lv-LV"/>
        </w:rPr>
        <w:t>ja prece tiek ievesta no Krievijas Federācijas vai Baltkrievijas Republikas</w:t>
      </w:r>
      <w:r w:rsidRPr="000334B2">
        <w:rPr>
          <w:rFonts w:ascii="Arial" w:hAnsi="Arial" w:cs="Arial"/>
          <w:sz w:val="22"/>
          <w:szCs w:val="22"/>
          <w:lang w:val="lv-LV"/>
        </w:rPr>
        <w:t xml:space="preserve">, nav attiecināms aizliegums importam Eiropā (tai skaitā, Latvijā) saskaņā ar starptautisko </w:t>
      </w:r>
      <w:r w:rsidRPr="000334B2">
        <w:rPr>
          <w:rFonts w:ascii="Arial" w:hAnsi="Arial" w:cs="Arial"/>
          <w:sz w:val="22"/>
          <w:szCs w:val="22"/>
          <w:lang w:val="lv-LV"/>
        </w:rPr>
        <w:lastRenderedPageBreak/>
        <w:t xml:space="preserve">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3" w:history="1">
        <w:r w:rsidRPr="000334B2">
          <w:rPr>
            <w:rFonts w:ascii="Arial" w:hAnsi="Arial" w:cs="Arial"/>
            <w:color w:val="0000FF"/>
            <w:sz w:val="22"/>
            <w:szCs w:val="22"/>
            <w:u w:val="single"/>
            <w:lang w:val="lv-LV"/>
          </w:rPr>
          <w:t>https://eur-lex.europa.eu/legal-content/LV/TXT/?toc=OJ%3AL%3A2021%3A385%3ATOC&amp;uri=uriserv%3AOJ.L_.2021.385.01.0001.01.LA</w:t>
        </w:r>
      </w:hyperlink>
      <w:r w:rsidRPr="000334B2">
        <w:rPr>
          <w:rFonts w:ascii="Arial" w:hAnsi="Arial" w:cs="Arial"/>
          <w:sz w:val="22"/>
          <w:szCs w:val="22"/>
          <w:lang w:val="lv-LV"/>
        </w:rPr>
        <w:t>V).</w:t>
      </w:r>
    </w:p>
    <w:p w14:paraId="327E4A6F" w14:textId="77777777" w:rsidR="000334B2" w:rsidRDefault="000334B2" w:rsidP="000334B2">
      <w:pPr>
        <w:tabs>
          <w:tab w:val="left" w:pos="567"/>
        </w:tabs>
        <w:ind w:left="180"/>
        <w:jc w:val="both"/>
        <w:rPr>
          <w:b/>
          <w:iCs/>
          <w:caps/>
          <w:lang w:val="lv-LV"/>
        </w:rPr>
      </w:pPr>
    </w:p>
    <w:p w14:paraId="64E506C8" w14:textId="289D8A36" w:rsidR="00FF6569" w:rsidRDefault="000334B2" w:rsidP="00D55D47">
      <w:pPr>
        <w:tabs>
          <w:tab w:val="left" w:pos="284"/>
          <w:tab w:val="num" w:pos="3338"/>
        </w:tabs>
        <w:jc w:val="both"/>
        <w:rPr>
          <w:rFonts w:ascii="Arial" w:hAnsi="Arial" w:cs="Arial"/>
          <w:sz w:val="22"/>
          <w:szCs w:val="22"/>
          <w:lang w:val="lv-LV"/>
        </w:rPr>
      </w:pPr>
      <w:r w:rsidRPr="000334B2">
        <w:rPr>
          <w:rFonts w:ascii="Arial" w:hAnsi="Arial" w:cs="Arial"/>
          <w:sz w:val="22"/>
          <w:szCs w:val="22"/>
          <w:lang w:val="lv-LV"/>
        </w:rPr>
        <w:t>*</w:t>
      </w:r>
      <w:r>
        <w:rPr>
          <w:rFonts w:ascii="Arial" w:hAnsi="Arial" w:cs="Arial"/>
          <w:sz w:val="22"/>
          <w:szCs w:val="22"/>
          <w:lang w:val="lv-LV"/>
        </w:rPr>
        <w:t>*</w:t>
      </w:r>
      <w:r w:rsidRPr="000334B2">
        <w:rPr>
          <w:rFonts w:ascii="Arial" w:hAnsi="Arial" w:cs="Arial"/>
          <w:sz w:val="22"/>
          <w:szCs w:val="22"/>
          <w:lang w:val="lv-LV"/>
        </w:rPr>
        <w:t>Norādīto novirzi (+/-) 25% nosaka Pircējs pēc saviem ieskatiem.</w:t>
      </w:r>
    </w:p>
    <w:p w14:paraId="067A424B" w14:textId="77777777" w:rsidR="000334B2" w:rsidRPr="003E2A12" w:rsidRDefault="000334B2" w:rsidP="00D55D47">
      <w:pPr>
        <w:tabs>
          <w:tab w:val="left" w:pos="284"/>
          <w:tab w:val="num" w:pos="3338"/>
        </w:tabs>
        <w:jc w:val="both"/>
        <w:rPr>
          <w:rFonts w:ascii="Arial" w:hAnsi="Arial" w:cs="Arial"/>
          <w:sz w:val="22"/>
          <w:szCs w:val="22"/>
          <w:lang w:val="lv-LV"/>
        </w:rPr>
      </w:pPr>
    </w:p>
    <w:p w14:paraId="41420152" w14:textId="0D9DF1F8" w:rsidR="00134037" w:rsidRPr="00A76057"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A76057">
        <w:rPr>
          <w:rFonts w:ascii="Arial" w:hAnsi="Arial" w:cs="Arial"/>
          <w:sz w:val="22"/>
          <w:szCs w:val="22"/>
          <w:lang w:val="lv-LV"/>
        </w:rPr>
        <w:t>piedāvā preces garantijas termiņu ______ (</w:t>
      </w:r>
      <w:r w:rsidRPr="00A76057">
        <w:rPr>
          <w:rFonts w:ascii="Arial" w:hAnsi="Arial" w:cs="Arial"/>
          <w:i/>
          <w:sz w:val="22"/>
          <w:szCs w:val="22"/>
          <w:lang w:val="lv-LV"/>
        </w:rPr>
        <w:t xml:space="preserve">nosacījums: </w:t>
      </w:r>
      <w:r w:rsidR="00A76057" w:rsidRPr="00A76057">
        <w:rPr>
          <w:rFonts w:ascii="Arial" w:hAnsi="Arial" w:cs="Arial"/>
          <w:b/>
          <w:bCs/>
          <w:i/>
          <w:sz w:val="22"/>
          <w:szCs w:val="22"/>
          <w:lang w:val="lv-LV"/>
        </w:rPr>
        <w:t>60</w:t>
      </w:r>
      <w:r w:rsidRPr="00A76057">
        <w:rPr>
          <w:rFonts w:ascii="Arial" w:hAnsi="Arial" w:cs="Arial"/>
          <w:b/>
          <w:bCs/>
          <w:i/>
          <w:sz w:val="22"/>
          <w:szCs w:val="22"/>
          <w:lang w:val="lv-LV"/>
        </w:rPr>
        <w:t xml:space="preserve"> (</w:t>
      </w:r>
      <w:r w:rsidR="00A76057" w:rsidRPr="00A76057">
        <w:rPr>
          <w:rFonts w:ascii="Arial" w:hAnsi="Arial" w:cs="Arial"/>
          <w:b/>
          <w:bCs/>
          <w:i/>
          <w:sz w:val="22"/>
          <w:szCs w:val="22"/>
          <w:lang w:val="lv-LV"/>
        </w:rPr>
        <w:t>sešdesmit</w:t>
      </w:r>
      <w:r w:rsidRPr="00A76057">
        <w:rPr>
          <w:rFonts w:ascii="Arial" w:hAnsi="Arial" w:cs="Arial"/>
          <w:b/>
          <w:bCs/>
          <w:i/>
          <w:sz w:val="22"/>
          <w:szCs w:val="22"/>
          <w:lang w:val="lv-LV"/>
        </w:rPr>
        <w:t xml:space="preserve">)) </w:t>
      </w:r>
      <w:r w:rsidR="00A76057" w:rsidRPr="00A76057">
        <w:rPr>
          <w:rFonts w:ascii="Arial" w:hAnsi="Arial" w:cs="Arial"/>
          <w:b/>
          <w:bCs/>
          <w:i/>
          <w:sz w:val="22"/>
          <w:szCs w:val="22"/>
          <w:lang w:val="lv-LV"/>
        </w:rPr>
        <w:t>mēneši</w:t>
      </w:r>
      <w:r w:rsidR="00A76057" w:rsidRPr="00A76057">
        <w:rPr>
          <w:rFonts w:ascii="Arial" w:hAnsi="Arial" w:cs="Arial"/>
          <w:i/>
          <w:sz w:val="22"/>
          <w:szCs w:val="22"/>
          <w:lang w:val="lv-LV"/>
        </w:rPr>
        <w:t>)</w:t>
      </w:r>
      <w:r w:rsidRPr="00A76057">
        <w:rPr>
          <w:rFonts w:ascii="Arial" w:hAnsi="Arial" w:cs="Arial"/>
          <w:sz w:val="22"/>
          <w:szCs w:val="22"/>
          <w:lang w:val="lv-LV"/>
        </w:rPr>
        <w:t xml:space="preserve"> no preces pieņemšanas – nodošanas dokumenta parakstīšanas dienas</w:t>
      </w:r>
      <w:r w:rsidR="00DE0BAA" w:rsidRPr="00A76057">
        <w:rPr>
          <w:rFonts w:ascii="Arial" w:hAnsi="Arial" w:cs="Arial"/>
          <w:sz w:val="22"/>
          <w:szCs w:val="22"/>
          <w:lang w:val="lv-LV"/>
        </w:rPr>
        <w:t xml:space="preserve"> vai saskaņā ar ražotāja  tehnisko dokumentāciju</w:t>
      </w:r>
      <w:r w:rsidRPr="00A76057">
        <w:rPr>
          <w:rFonts w:ascii="Arial" w:hAnsi="Arial" w:cs="Arial"/>
          <w:sz w:val="22"/>
          <w:szCs w:val="22"/>
          <w:lang w:val="lv-LV"/>
        </w:rPr>
        <w:t>;</w:t>
      </w:r>
    </w:p>
    <w:p w14:paraId="1C397863"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3915EAA7" w14:textId="75AC9415" w:rsidR="00967F34" w:rsidRPr="00DB54DE" w:rsidRDefault="00134037" w:rsidP="00DB54DE">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CEE850" w14:textId="78BB00AD"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punktā minētajiem pretendentu izslēgšanas gadījumiem;</w:t>
      </w:r>
    </w:p>
    <w:p w14:paraId="75B31070" w14:textId="15D5E8D9" w:rsidR="00134037"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ir informēts, ka izpildoties kādam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 xml:space="preserve">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1431520A" w14:textId="7EFCFCA5" w:rsidR="00970E9B" w:rsidRPr="00970E9B" w:rsidRDefault="00970E9B" w:rsidP="00125CD0">
      <w:pPr>
        <w:numPr>
          <w:ilvl w:val="0"/>
          <w:numId w:val="5"/>
        </w:numPr>
        <w:tabs>
          <w:tab w:val="num" w:pos="284"/>
          <w:tab w:val="num" w:pos="3338"/>
        </w:tabs>
        <w:ind w:left="284"/>
        <w:jc w:val="both"/>
        <w:rPr>
          <w:rFonts w:ascii="Arial" w:hAnsi="Arial" w:cs="Arial"/>
          <w:sz w:val="22"/>
          <w:szCs w:val="22"/>
          <w:lang w:val="lv-LV"/>
        </w:rPr>
      </w:pPr>
      <w:r w:rsidRPr="00970E9B">
        <w:rPr>
          <w:rFonts w:ascii="Arial" w:hAnsi="Arial" w:cs="Arial"/>
          <w:sz w:val="22"/>
          <w:szCs w:val="22"/>
          <w:lang w:val="lv-LV"/>
        </w:rPr>
        <w:t xml:space="preserve">apliecina, ka iepirkuma piedāvājumā norādītās preces un pretendents </w:t>
      </w:r>
      <w:r w:rsidR="00453BA0">
        <w:rPr>
          <w:rFonts w:ascii="Arial" w:hAnsi="Arial" w:cs="Arial"/>
          <w:sz w:val="22"/>
          <w:szCs w:val="22"/>
          <w:lang w:val="lv-LV"/>
        </w:rPr>
        <w:t>un</w:t>
      </w:r>
      <w:r w:rsidRPr="00970E9B">
        <w:rPr>
          <w:rFonts w:ascii="Arial" w:hAnsi="Arial" w:cs="Arial"/>
          <w:sz w:val="22"/>
          <w:szCs w:val="22"/>
          <w:lang w:val="lv-LV"/>
        </w:rPr>
        <w:t xml:space="preserve">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r w:rsidR="00125CD0">
        <w:rPr>
          <w:rFonts w:ascii="Arial" w:hAnsi="Arial" w:cs="Arial"/>
          <w:sz w:val="22"/>
          <w:szCs w:val="22"/>
          <w:lang w:val="lv-LV"/>
        </w:rPr>
        <w:t>;</w:t>
      </w:r>
    </w:p>
    <w:p w14:paraId="718A8E8C" w14:textId="77777777" w:rsidR="00FE7C4F"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atzīst sava piedāvājuma derīguma termiņu ne mazāk kā 100</w:t>
      </w:r>
      <w:r w:rsidR="00DE0BAA" w:rsidRPr="00D0101E">
        <w:rPr>
          <w:rFonts w:ascii="Arial" w:hAnsi="Arial" w:cs="Arial"/>
          <w:sz w:val="22"/>
          <w:szCs w:val="22"/>
          <w:lang w:val="lv-LV"/>
        </w:rPr>
        <w:t xml:space="preserve"> (viens simts)</w:t>
      </w:r>
      <w:r w:rsidRPr="00D0101E">
        <w:rPr>
          <w:rFonts w:ascii="Arial" w:hAnsi="Arial" w:cs="Arial"/>
          <w:sz w:val="22"/>
          <w:szCs w:val="22"/>
          <w:lang w:val="lv-LV"/>
        </w:rPr>
        <w:t xml:space="preserve"> dienas no piedāvājuma atvēršanas dienas;</w:t>
      </w:r>
    </w:p>
    <w:p w14:paraId="3923622E" w14:textId="1ED3E5E3" w:rsidR="00AE1654" w:rsidRDefault="00134037" w:rsidP="00D21F95">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DC3942">
        <w:rPr>
          <w:rFonts w:ascii="Arial" w:hAnsi="Arial" w:cs="Arial"/>
          <w:sz w:val="22"/>
          <w:szCs w:val="22"/>
          <w:lang w:val="lv-LV"/>
        </w:rPr>
        <w:t xml:space="preserve"> </w:t>
      </w:r>
      <w:r w:rsidRPr="00D0101E">
        <w:rPr>
          <w:rFonts w:ascii="Arial" w:hAnsi="Arial" w:cs="Arial"/>
          <w:sz w:val="22"/>
          <w:szCs w:val="22"/>
          <w:lang w:val="lv-LV"/>
        </w:rPr>
        <w:t xml:space="preserve">pielikums), tā būs jauna </w:t>
      </w:r>
      <w:r w:rsidR="00FE7C4F" w:rsidRPr="00D0101E">
        <w:rPr>
          <w:rFonts w:ascii="Arial" w:hAnsi="Arial" w:cs="Arial"/>
          <w:sz w:val="22"/>
          <w:szCs w:val="22"/>
          <w:lang w:val="lv-LV"/>
        </w:rPr>
        <w:t xml:space="preserve">nelietota, tara bez rūsas bojājumiem, saražota ne agrāk </w:t>
      </w:r>
      <w:r w:rsidR="00FE7C4F" w:rsidRPr="00DB54DE">
        <w:rPr>
          <w:rFonts w:ascii="Arial" w:hAnsi="Arial" w:cs="Arial"/>
          <w:sz w:val="22"/>
          <w:szCs w:val="22"/>
          <w:lang w:val="lv-LV"/>
        </w:rPr>
        <w:t>kā 202</w:t>
      </w:r>
      <w:r w:rsidR="009B172F">
        <w:rPr>
          <w:rFonts w:ascii="Arial" w:hAnsi="Arial" w:cs="Arial"/>
          <w:sz w:val="22"/>
          <w:szCs w:val="22"/>
          <w:lang w:val="lv-LV"/>
        </w:rPr>
        <w:t>3</w:t>
      </w:r>
      <w:r w:rsidR="00FE7C4F" w:rsidRPr="00DB54DE">
        <w:rPr>
          <w:rFonts w:ascii="Arial" w:hAnsi="Arial" w:cs="Arial"/>
          <w:sz w:val="22"/>
          <w:szCs w:val="22"/>
          <w:lang w:val="lv-LV"/>
        </w:rPr>
        <w:t>.gad</w:t>
      </w:r>
      <w:r w:rsidR="00C97571">
        <w:rPr>
          <w:rFonts w:ascii="Arial" w:hAnsi="Arial" w:cs="Arial"/>
          <w:sz w:val="22"/>
          <w:szCs w:val="22"/>
          <w:lang w:val="lv-LV"/>
        </w:rPr>
        <w:t>a jūlijā</w:t>
      </w:r>
      <w:r w:rsidR="00FE7C4F" w:rsidRPr="00D0101E">
        <w:rPr>
          <w:rFonts w:ascii="Arial" w:hAnsi="Arial" w:cs="Arial"/>
          <w:sz w:val="22"/>
          <w:szCs w:val="22"/>
          <w:lang w:val="lv-LV"/>
        </w:rPr>
        <w:t xml:space="preserve"> </w:t>
      </w:r>
      <w:r w:rsidRPr="00D0101E">
        <w:rPr>
          <w:rFonts w:ascii="Arial" w:hAnsi="Arial" w:cs="Arial"/>
          <w:sz w:val="22"/>
          <w:szCs w:val="22"/>
          <w:lang w:val="lv-LV"/>
        </w:rPr>
        <w:t>un brīva no visa veida apgrūtinājumiem;</w:t>
      </w:r>
    </w:p>
    <w:p w14:paraId="7CF7A8FD" w14:textId="7F28CE83" w:rsidR="00D21F95" w:rsidRDefault="00AE1654" w:rsidP="00D21F95">
      <w:pPr>
        <w:numPr>
          <w:ilvl w:val="0"/>
          <w:numId w:val="5"/>
        </w:numPr>
        <w:tabs>
          <w:tab w:val="num" w:pos="284"/>
          <w:tab w:val="num" w:pos="3338"/>
        </w:tabs>
        <w:ind w:hanging="502"/>
        <w:jc w:val="both"/>
        <w:rPr>
          <w:rFonts w:ascii="Arial" w:hAnsi="Arial" w:cs="Arial"/>
          <w:sz w:val="22"/>
          <w:szCs w:val="22"/>
          <w:lang w:val="lv-LV"/>
        </w:rPr>
      </w:pPr>
      <w:r w:rsidRPr="00D21F95">
        <w:rPr>
          <w:rFonts w:ascii="Arial" w:hAnsi="Arial" w:cs="Arial"/>
          <w:sz w:val="22"/>
          <w:szCs w:val="22"/>
          <w:lang w:val="lv-LV"/>
        </w:rPr>
        <w:t xml:space="preserve">garantē, ka sarunu procedūras priekšmetā minētā prece tiks piegādāta no piedāvājumā </w:t>
      </w:r>
      <w:r w:rsidR="00D05B86" w:rsidRPr="00D21F95">
        <w:rPr>
          <w:rFonts w:ascii="Arial" w:hAnsi="Arial" w:cs="Arial"/>
          <w:sz w:val="22"/>
          <w:szCs w:val="22"/>
          <w:lang w:val="lv-LV"/>
        </w:rPr>
        <w:t>norādīt</w:t>
      </w:r>
      <w:r w:rsidR="00D05B86">
        <w:rPr>
          <w:rFonts w:ascii="Arial" w:hAnsi="Arial" w:cs="Arial"/>
          <w:sz w:val="22"/>
          <w:szCs w:val="22"/>
          <w:lang w:val="lv-LV"/>
        </w:rPr>
        <w:t>ā</w:t>
      </w:r>
      <w:r w:rsidR="00D05B86" w:rsidRPr="00D21F95">
        <w:rPr>
          <w:rFonts w:ascii="Arial" w:hAnsi="Arial" w:cs="Arial"/>
          <w:sz w:val="22"/>
          <w:szCs w:val="22"/>
          <w:lang w:val="lv-LV"/>
        </w:rPr>
        <w:t xml:space="preserve"> </w:t>
      </w:r>
      <w:r w:rsidRPr="00D21F95">
        <w:rPr>
          <w:rFonts w:ascii="Arial" w:hAnsi="Arial" w:cs="Arial"/>
          <w:sz w:val="22"/>
          <w:szCs w:val="22"/>
          <w:lang w:val="lv-LV"/>
        </w:rPr>
        <w:t>ražotāj</w:t>
      </w:r>
      <w:r w:rsidR="00D05B86">
        <w:rPr>
          <w:rFonts w:ascii="Arial" w:hAnsi="Arial" w:cs="Arial"/>
          <w:sz w:val="22"/>
          <w:szCs w:val="22"/>
          <w:lang w:val="lv-LV"/>
        </w:rPr>
        <w:t>a</w:t>
      </w:r>
      <w:r w:rsidRPr="00D21F95">
        <w:rPr>
          <w:rFonts w:ascii="Arial" w:hAnsi="Arial" w:cs="Arial"/>
          <w:sz w:val="22"/>
          <w:szCs w:val="22"/>
          <w:lang w:val="lv-LV"/>
        </w:rPr>
        <w:t xml:space="preserve">: </w:t>
      </w:r>
      <w:r w:rsidR="00D21F95" w:rsidRPr="00D21F95">
        <w:rPr>
          <w:rFonts w:ascii="Arial" w:hAnsi="Arial" w:cs="Arial"/>
          <w:sz w:val="22"/>
          <w:szCs w:val="22"/>
          <w:lang w:val="lv-LV"/>
        </w:rPr>
        <w:t>______________________</w:t>
      </w:r>
      <w:r w:rsidR="00D05B86">
        <w:rPr>
          <w:rFonts w:ascii="Arial" w:hAnsi="Arial" w:cs="Arial"/>
          <w:sz w:val="22"/>
          <w:szCs w:val="22"/>
          <w:lang w:val="lv-LV"/>
        </w:rPr>
        <w:t>(nosaukums, reģistrācijas numurs, valsts, adrese)</w:t>
      </w:r>
      <w:r w:rsidR="00D21F95" w:rsidRPr="00D21F95">
        <w:rPr>
          <w:rFonts w:ascii="Arial" w:hAnsi="Arial" w:cs="Arial"/>
          <w:sz w:val="22"/>
          <w:szCs w:val="22"/>
          <w:lang w:val="lv-LV"/>
        </w:rPr>
        <w:t>.</w:t>
      </w:r>
    </w:p>
    <w:p w14:paraId="62B0B6EC" w14:textId="549F43C4" w:rsidR="00134037" w:rsidRPr="00D21F95" w:rsidRDefault="00134037" w:rsidP="00D21F95">
      <w:pPr>
        <w:numPr>
          <w:ilvl w:val="0"/>
          <w:numId w:val="5"/>
        </w:numPr>
        <w:tabs>
          <w:tab w:val="num" w:pos="284"/>
          <w:tab w:val="num" w:pos="3338"/>
        </w:tabs>
        <w:ind w:hanging="502"/>
        <w:jc w:val="both"/>
        <w:rPr>
          <w:rFonts w:ascii="Arial" w:hAnsi="Arial" w:cs="Arial"/>
          <w:sz w:val="22"/>
          <w:szCs w:val="22"/>
          <w:lang w:val="lv-LV"/>
        </w:rPr>
      </w:pPr>
      <w:r w:rsidRPr="00D21F95">
        <w:rPr>
          <w:rFonts w:ascii="Arial" w:hAnsi="Arial" w:cs="Arial"/>
          <w:sz w:val="22"/>
          <w:szCs w:val="22"/>
          <w:lang w:val="lv-LV"/>
        </w:rPr>
        <w:t xml:space="preserve">apliecina, ka piedāvājuma cenā ir iekļautas pilnīgi visas pretendenta izmaksas, kas saistītas ar preces </w:t>
      </w:r>
      <w:r w:rsidRPr="00D21F95">
        <w:rPr>
          <w:rFonts w:ascii="Arial" w:hAnsi="Arial" w:cs="Arial"/>
          <w:bCs/>
          <w:sz w:val="22"/>
          <w:szCs w:val="22"/>
          <w:lang w:val="lv-LV"/>
        </w:rPr>
        <w:t>p</w:t>
      </w:r>
      <w:r w:rsidRPr="00D21F95">
        <w:rPr>
          <w:rFonts w:ascii="Arial" w:hAnsi="Arial" w:cs="Arial"/>
          <w:sz w:val="22"/>
          <w:szCs w:val="22"/>
          <w:lang w:val="lv-LV"/>
        </w:rPr>
        <w:t>iegādi, t.sk. preces cena, transportēšanas izmaksas līdz piegādes vietai, pārkraušanas, izkraušanas, personāla un administratīvās izmaksas, sociālie, dabas resursu, muitas</w:t>
      </w:r>
      <w:r w:rsidR="003A3E01" w:rsidRPr="00D21F95">
        <w:rPr>
          <w:rFonts w:ascii="Arial" w:hAnsi="Arial" w:cs="Arial"/>
          <w:sz w:val="22"/>
          <w:szCs w:val="22"/>
          <w:lang w:val="lv-LV"/>
        </w:rPr>
        <w:t>, atmuitošanas</w:t>
      </w:r>
      <w:r w:rsidRPr="00D21F95">
        <w:rPr>
          <w:rFonts w:ascii="Arial" w:hAnsi="Arial" w:cs="Arial"/>
          <w:sz w:val="22"/>
          <w:szCs w:val="22"/>
          <w:lang w:val="lv-LV"/>
        </w:rPr>
        <w:t xml:space="preserve">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0B420CC" w14:textId="77777777" w:rsidR="00227C84" w:rsidRPr="00227C84" w:rsidRDefault="00227C84" w:rsidP="00227C84">
      <w:pPr>
        <w:pStyle w:val="Sarakstarindkopa"/>
        <w:numPr>
          <w:ilvl w:val="0"/>
          <w:numId w:val="5"/>
        </w:numPr>
        <w:tabs>
          <w:tab w:val="clear" w:pos="360"/>
          <w:tab w:val="num" w:pos="284"/>
        </w:tabs>
        <w:ind w:hanging="502"/>
        <w:jc w:val="both"/>
        <w:rPr>
          <w:rFonts w:ascii="Arial" w:hAnsi="Arial" w:cs="Arial"/>
          <w:sz w:val="22"/>
          <w:szCs w:val="22"/>
          <w:lang w:val="lv-LV"/>
        </w:rPr>
      </w:pPr>
      <w:r w:rsidRPr="00227C84">
        <w:rPr>
          <w:rFonts w:ascii="Arial" w:hAnsi="Arial" w:cs="Arial"/>
          <w:sz w:val="22"/>
          <w:szCs w:val="22"/>
          <w:lang w:val="lv-LV"/>
        </w:rPr>
        <w:t>garantē, ka līguma izpildes laikā nodrošinās preces piegādi pa daļām _______ (ne vairāk kā 30) kalendāra dienu laikā pēc atsevišķiem pircēja (SIA “LDZ ritošā sastāva serviss”) rakstiskiem pieteikumiem neatkarīgi no pieprasītā preces daudzuma;</w:t>
      </w:r>
    </w:p>
    <w:p w14:paraId="548DF93F" w14:textId="77777777" w:rsidR="00227C84" w:rsidRPr="00227C84" w:rsidRDefault="00227C84" w:rsidP="00E15ED7">
      <w:pPr>
        <w:pStyle w:val="Sarakstarindkopa"/>
        <w:numPr>
          <w:ilvl w:val="0"/>
          <w:numId w:val="5"/>
        </w:numPr>
        <w:ind w:hanging="502"/>
        <w:jc w:val="both"/>
        <w:rPr>
          <w:rFonts w:ascii="Arial" w:hAnsi="Arial" w:cs="Arial"/>
          <w:sz w:val="22"/>
          <w:szCs w:val="22"/>
          <w:lang w:val="lv-LV"/>
        </w:rPr>
      </w:pPr>
      <w:r w:rsidRPr="00227C84">
        <w:rPr>
          <w:rFonts w:ascii="Arial" w:hAnsi="Arial" w:cs="Arial"/>
          <w:sz w:val="22"/>
          <w:szCs w:val="22"/>
          <w:lang w:val="lv-LV"/>
        </w:rPr>
        <w:t xml:space="preserve">apliecina, ka kopā ar piegādājamo preci tiks iesniegti preces kvalitāti apliecinoši dokumenti  –(pārdevēja atbilstības deklarācija, ražotāja izdotas preces pases un/vai kvalitātes sertifikāti) un ja prece tiek piegādāta pārdevēja tarā bez ražotāja plombas – katrai preču partijai tiks pievienota gan ražotāja kvalitātes sertifikāta kopija un drošības datu lapa, gan sertificētas laboratorijas atzinums par preces kvalitāti un atbilstību normatīvajos aktos noteiktajām prasībām un standartiem. Saskaņā </w:t>
      </w:r>
      <w:r w:rsidRPr="00227C84">
        <w:rPr>
          <w:rFonts w:ascii="Arial" w:hAnsi="Arial" w:cs="Arial"/>
          <w:sz w:val="22"/>
          <w:szCs w:val="22"/>
          <w:lang w:val="lv-LV"/>
        </w:rPr>
        <w:lastRenderedPageBreak/>
        <w:t xml:space="preserve">ar nolikuma prasībām, apzīmējumi un marķējumi uz iepakojuma atbildīs piedāvājumā norādītajiem apzīmējumiem un standartiem; </w:t>
      </w:r>
    </w:p>
    <w:p w14:paraId="02FE7076" w14:textId="7C4329AE"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līguma nodrošinājuma nosacījumi ir skaidri un 10 </w:t>
      </w:r>
      <w:r w:rsidR="00DE0BAA" w:rsidRPr="00DB54DE">
        <w:rPr>
          <w:rFonts w:ascii="Arial" w:hAnsi="Arial" w:cs="Arial"/>
          <w:sz w:val="22"/>
          <w:szCs w:val="22"/>
          <w:lang w:val="lv-LV"/>
        </w:rPr>
        <w:t xml:space="preserve">(desmit) </w:t>
      </w:r>
      <w:r w:rsidRPr="00DB54DE">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D21F95">
        <w:rPr>
          <w:rFonts w:ascii="Arial" w:hAnsi="Arial" w:cs="Arial"/>
          <w:sz w:val="22"/>
          <w:szCs w:val="22"/>
          <w:lang w:val="lv-LV"/>
        </w:rPr>
        <w:t>3</w:t>
      </w:r>
      <w:r w:rsidRPr="00DB54DE">
        <w:rPr>
          <w:rFonts w:ascii="Arial" w:hAnsi="Arial" w:cs="Arial"/>
          <w:sz w:val="22"/>
          <w:szCs w:val="22"/>
          <w:lang w:val="lv-LV"/>
        </w:rPr>
        <w:t>% (</w:t>
      </w:r>
      <w:r w:rsidR="00D21F95">
        <w:rPr>
          <w:rFonts w:ascii="Arial" w:hAnsi="Arial" w:cs="Arial"/>
          <w:sz w:val="22"/>
          <w:szCs w:val="22"/>
          <w:lang w:val="lv-LV"/>
        </w:rPr>
        <w:t>trīs</w:t>
      </w:r>
      <w:r w:rsidRPr="00DB54DE">
        <w:rPr>
          <w:rFonts w:ascii="Arial" w:hAnsi="Arial" w:cs="Arial"/>
          <w:sz w:val="22"/>
          <w:szCs w:val="22"/>
          <w:lang w:val="lv-LV"/>
        </w:rPr>
        <w:t xml:space="preserve"> procentu) apmērā no līguma summas</w:t>
      </w:r>
      <w:r w:rsidRPr="00AE1654">
        <w:rPr>
          <w:rFonts w:ascii="Arial" w:hAnsi="Arial" w:cs="Arial"/>
          <w:sz w:val="22"/>
          <w:szCs w:val="22"/>
          <w:lang w:val="lv-LV"/>
        </w:rPr>
        <w:t xml:space="preserve"> </w:t>
      </w:r>
      <w:r w:rsidRPr="00DB54DE">
        <w:rPr>
          <w:rFonts w:ascii="Arial" w:hAnsi="Arial" w:cs="Arial"/>
          <w:sz w:val="22"/>
          <w:szCs w:val="22"/>
          <w:lang w:val="lv-LV"/>
        </w:rPr>
        <w:t>(bez PVN);</w:t>
      </w:r>
    </w:p>
    <w:p w14:paraId="762D0BAC" w14:textId="2FF9F232"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pretendents, tā darbinieks vai pretendenta piedāvājumā norādītā persona nav konsultējusi vai citādi bijusi iesaistīta iepirkuma dokumentu </w:t>
      </w:r>
      <w:r w:rsidRPr="003A3E01">
        <w:rPr>
          <w:rFonts w:ascii="Arial" w:hAnsi="Arial" w:cs="Arial"/>
          <w:sz w:val="22"/>
          <w:szCs w:val="22"/>
          <w:lang w:val="lv-LV"/>
        </w:rPr>
        <w:t>sagatavošanā</w:t>
      </w:r>
      <w:r w:rsidR="003A3E01" w:rsidRPr="003A3E01">
        <w:rPr>
          <w:rFonts w:ascii="Arial" w:hAnsi="Arial" w:cs="Arial"/>
          <w:sz w:val="22"/>
          <w:szCs w:val="22"/>
          <w:lang w:val="lv-LV"/>
        </w:rPr>
        <w:t xml:space="preserve">, </w:t>
      </w:r>
      <w:r w:rsidR="003A3E01" w:rsidRPr="00D76482">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3A3E01">
        <w:rPr>
          <w:rFonts w:ascii="Arial" w:hAnsi="Arial" w:cs="Arial"/>
          <w:sz w:val="22"/>
          <w:szCs w:val="22"/>
          <w:lang w:val="lv-LV"/>
        </w:rPr>
        <w:t>;</w:t>
      </w:r>
    </w:p>
    <w:p w14:paraId="3925B727" w14:textId="7751E1C1" w:rsidR="00FE7C4F"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ir iepazinies ar </w:t>
      </w:r>
      <w:r w:rsidRPr="00DB54DE">
        <w:rPr>
          <w:rFonts w:ascii="Arial" w:hAnsi="Arial" w:cs="Arial"/>
          <w:color w:val="222222"/>
          <w:sz w:val="22"/>
          <w:szCs w:val="22"/>
          <w:lang w:val="lv-LV"/>
        </w:rPr>
        <w:t>„</w:t>
      </w:r>
      <w:r w:rsidRPr="00DB54DE">
        <w:rPr>
          <w:rFonts w:ascii="Arial" w:hAnsi="Arial" w:cs="Arial"/>
          <w:sz w:val="22"/>
          <w:szCs w:val="22"/>
          <w:lang w:val="lv-LV"/>
        </w:rPr>
        <w:t>Latvijas dzelzceļš” koncerna mājas lapā</w:t>
      </w:r>
      <w:r w:rsidR="003545AC">
        <w:rPr>
          <w:rFonts w:ascii="Arial" w:hAnsi="Arial" w:cs="Arial"/>
          <w:sz w:val="22"/>
          <w:szCs w:val="22"/>
          <w:lang w:val="lv-LV"/>
        </w:rPr>
        <w:t xml:space="preserve"> </w:t>
      </w:r>
      <w:r w:rsidR="003545AC" w:rsidRPr="003545AC">
        <w:rPr>
          <w:rFonts w:ascii="Arial" w:hAnsi="Arial" w:cs="Arial"/>
          <w:sz w:val="22"/>
          <w:szCs w:val="22"/>
          <w:lang w:val="lv-LV"/>
        </w:rPr>
        <w:t>http://www.ldz.lv</w:t>
      </w:r>
      <w:r w:rsidR="004C7792">
        <w:rPr>
          <w:rFonts w:ascii="Arial" w:hAnsi="Arial" w:cs="Arial"/>
          <w:sz w:val="22"/>
          <w:szCs w:val="22"/>
          <w:lang w:val="lv-LV"/>
        </w:rPr>
        <w:t xml:space="preserve"> </w:t>
      </w:r>
      <w:r w:rsidRPr="00DB54DE">
        <w:rPr>
          <w:rFonts w:ascii="Arial" w:hAnsi="Arial" w:cs="Arial"/>
          <w:iCs/>
          <w:sz w:val="22"/>
          <w:szCs w:val="22"/>
          <w:lang w:val="lv-LV"/>
        </w:rPr>
        <w:t>publicētajiem</w:t>
      </w:r>
      <w:r w:rsidRPr="00DB54DE">
        <w:rPr>
          <w:rFonts w:ascii="Arial" w:hAnsi="Arial" w:cs="Arial"/>
          <w:sz w:val="22"/>
          <w:szCs w:val="22"/>
          <w:lang w:val="lv-LV"/>
        </w:rPr>
        <w:t xml:space="preserve"> </w:t>
      </w:r>
      <w:r w:rsidRPr="00DB54DE">
        <w:rPr>
          <w:rFonts w:ascii="Arial" w:hAnsi="Arial" w:cs="Arial"/>
          <w:color w:val="222222"/>
          <w:sz w:val="22"/>
          <w:szCs w:val="22"/>
          <w:lang w:val="lv-LV"/>
        </w:rPr>
        <w:t>„</w:t>
      </w:r>
      <w:r w:rsidRPr="00DB54D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7D5ED91" w14:textId="1E6B58C0" w:rsidR="00FE7C4F" w:rsidRDefault="00DB1E90" w:rsidP="00AE1654">
      <w:pPr>
        <w:numPr>
          <w:ilvl w:val="0"/>
          <w:numId w:val="5"/>
        </w:numPr>
        <w:tabs>
          <w:tab w:val="num" w:pos="284"/>
          <w:tab w:val="num" w:pos="3338"/>
        </w:tabs>
        <w:ind w:left="284"/>
        <w:jc w:val="both"/>
        <w:rPr>
          <w:rFonts w:ascii="Arial" w:hAnsi="Arial" w:cs="Arial"/>
          <w:sz w:val="22"/>
          <w:szCs w:val="22"/>
          <w:lang w:val="lv-LV"/>
        </w:rPr>
      </w:pPr>
      <w:bookmarkStart w:id="12" w:name="_Hlk71126540"/>
      <w:r w:rsidRPr="00DB54DE">
        <w:rPr>
          <w:rFonts w:ascii="Arial" w:hAnsi="Arial" w:cs="Arial"/>
          <w:sz w:val="22"/>
          <w:szCs w:val="22"/>
          <w:lang w:val="lv-LV"/>
        </w:rPr>
        <w:t>informē par finanšu apgrozījumu</w:t>
      </w:r>
      <w:r w:rsidRPr="00DB54DE">
        <w:rPr>
          <w:rStyle w:val="Vresatsauce"/>
          <w:rFonts w:ascii="Arial" w:hAnsi="Arial" w:cs="Arial"/>
          <w:sz w:val="22"/>
          <w:szCs w:val="22"/>
          <w:lang w:val="lv-LV"/>
        </w:rPr>
        <w:footnoteReference w:id="4"/>
      </w:r>
      <w:r w:rsidRPr="00DB54DE">
        <w:rPr>
          <w:rFonts w:ascii="Arial" w:hAnsi="Arial" w:cs="Arial"/>
          <w:sz w:val="22"/>
          <w:szCs w:val="22"/>
          <w:lang w:val="lv-LV"/>
        </w:rPr>
        <w:t>:</w:t>
      </w:r>
    </w:p>
    <w:p w14:paraId="17387F3D" w14:textId="77777777" w:rsidR="00125CD0" w:rsidRPr="00DB54DE" w:rsidRDefault="00125CD0" w:rsidP="00125CD0">
      <w:pPr>
        <w:tabs>
          <w:tab w:val="num" w:pos="3338"/>
        </w:tabs>
        <w:ind w:left="284"/>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AE1654" w:rsidRPr="00DB54DE" w14:paraId="05CC3A4E" w14:textId="77777777" w:rsidTr="0045765F">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A504DFA" w14:textId="77777777" w:rsidR="00AE1654" w:rsidRPr="00DB54DE" w:rsidRDefault="00AE1654" w:rsidP="0045765F">
            <w:pPr>
              <w:spacing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Apgrozījums (</w:t>
            </w:r>
            <w:r w:rsidRPr="00DB54DE">
              <w:rPr>
                <w:rFonts w:ascii="Arial" w:eastAsia="Calibri" w:hAnsi="Arial" w:cs="Arial"/>
                <w:b/>
                <w:i/>
                <w:sz w:val="22"/>
                <w:szCs w:val="22"/>
                <w:lang w:val="lv-LV"/>
              </w:rPr>
              <w:t>EUR</w:t>
            </w:r>
            <w:r w:rsidRPr="00DB54DE">
              <w:rPr>
                <w:rFonts w:ascii="Arial" w:eastAsia="Calibri" w:hAnsi="Arial" w:cs="Arial"/>
                <w:b/>
                <w:sz w:val="22"/>
                <w:szCs w:val="22"/>
                <w:lang w:val="lv-LV"/>
              </w:rPr>
              <w:t>, bez PVN)</w:t>
            </w:r>
          </w:p>
        </w:tc>
      </w:tr>
      <w:tr w:rsidR="00AE1654" w:rsidRPr="00DB54DE" w14:paraId="2092FA07" w14:textId="77777777" w:rsidTr="0045765F">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6E56495"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9505BFB"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AE57A56"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r>
      <w:tr w:rsidR="00AE1654" w:rsidRPr="00DB54DE" w14:paraId="0208AB29" w14:textId="77777777" w:rsidTr="0045765F">
        <w:trPr>
          <w:trHeight w:val="320"/>
          <w:jc w:val="center"/>
        </w:trPr>
        <w:tc>
          <w:tcPr>
            <w:tcW w:w="4564" w:type="dxa"/>
            <w:tcBorders>
              <w:top w:val="single" w:sz="4" w:space="0" w:color="auto"/>
              <w:left w:val="single" w:sz="4" w:space="0" w:color="auto"/>
              <w:bottom w:val="single" w:sz="4" w:space="0" w:color="auto"/>
              <w:right w:val="single" w:sz="4" w:space="0" w:color="auto"/>
            </w:tcBorders>
          </w:tcPr>
          <w:p w14:paraId="418EAEA4"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9CEAA17"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285FE609"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r>
      <w:bookmarkEnd w:id="12"/>
    </w:tbl>
    <w:p w14:paraId="6B51791F" w14:textId="77777777" w:rsidR="00125CD0" w:rsidRDefault="00125CD0" w:rsidP="00125CD0">
      <w:pPr>
        <w:tabs>
          <w:tab w:val="num" w:pos="3338"/>
        </w:tabs>
        <w:ind w:left="284"/>
        <w:jc w:val="both"/>
        <w:rPr>
          <w:rFonts w:ascii="Arial" w:hAnsi="Arial" w:cs="Arial"/>
          <w:sz w:val="22"/>
          <w:szCs w:val="22"/>
          <w:lang w:val="lv-LV"/>
        </w:rPr>
      </w:pPr>
    </w:p>
    <w:p w14:paraId="296C91EE" w14:textId="5FAC2D44" w:rsidR="00AE1654" w:rsidRDefault="00FE7C4F"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informē par pēdējo 3</w:t>
      </w:r>
      <w:r w:rsidR="00263246" w:rsidRPr="00DB54DE">
        <w:rPr>
          <w:rFonts w:ascii="Arial" w:hAnsi="Arial" w:cs="Arial"/>
          <w:sz w:val="22"/>
          <w:szCs w:val="22"/>
          <w:lang w:val="lv-LV"/>
        </w:rPr>
        <w:t xml:space="preserve"> (trīs)</w:t>
      </w:r>
      <w:r w:rsidRPr="00DB54DE">
        <w:rPr>
          <w:rStyle w:val="Vresatsauce"/>
          <w:rFonts w:ascii="Arial" w:hAnsi="Arial" w:cs="Arial"/>
          <w:sz w:val="22"/>
          <w:szCs w:val="22"/>
          <w:lang w:val="lv-LV"/>
        </w:rPr>
        <w:footnoteReference w:id="5"/>
      </w:r>
      <w:r w:rsidRPr="00DB54DE">
        <w:rPr>
          <w:rFonts w:ascii="Arial" w:hAnsi="Arial" w:cs="Arial"/>
          <w:sz w:val="22"/>
          <w:szCs w:val="22"/>
          <w:lang w:val="lv-LV"/>
        </w:rPr>
        <w:t xml:space="preserve"> darbības gadu laikā pretendenta sekmīgi izpildītu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 līdzīgu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 līgumu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w:t>
      </w:r>
    </w:p>
    <w:p w14:paraId="33546E8E" w14:textId="77777777" w:rsidR="00125CD0" w:rsidRPr="00DB54DE" w:rsidRDefault="00125CD0" w:rsidP="00125CD0">
      <w:pPr>
        <w:tabs>
          <w:tab w:val="num" w:pos="3338"/>
        </w:tabs>
        <w:ind w:left="284"/>
        <w:jc w:val="both"/>
        <w:rPr>
          <w:rFonts w:ascii="Arial" w:hAnsi="Arial" w:cs="Arial"/>
          <w:sz w:val="22"/>
          <w:szCs w:val="22"/>
          <w:lang w:val="lv-LV"/>
        </w:rPr>
      </w:pPr>
    </w:p>
    <w:tbl>
      <w:tblPr>
        <w:tblStyle w:val="Reatabula"/>
        <w:tblW w:w="0" w:type="auto"/>
        <w:jc w:val="center"/>
        <w:tblLook w:val="04A0" w:firstRow="1" w:lastRow="0" w:firstColumn="1" w:lastColumn="0" w:noHBand="0" w:noVBand="1"/>
      </w:tblPr>
      <w:tblGrid>
        <w:gridCol w:w="981"/>
        <w:gridCol w:w="1731"/>
        <w:gridCol w:w="1715"/>
        <w:gridCol w:w="1781"/>
        <w:gridCol w:w="2054"/>
        <w:gridCol w:w="1649"/>
      </w:tblGrid>
      <w:tr w:rsidR="00AE1654" w:rsidRPr="00DB54DE" w14:paraId="4471A599" w14:textId="77777777" w:rsidTr="0045765F">
        <w:trPr>
          <w:jc w:val="center"/>
        </w:trPr>
        <w:tc>
          <w:tcPr>
            <w:tcW w:w="1129" w:type="dxa"/>
            <w:vMerge w:val="restart"/>
          </w:tcPr>
          <w:p w14:paraId="4527223E"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roofErr w:type="spellStart"/>
            <w:r w:rsidRPr="00DB54DE">
              <w:rPr>
                <w:rFonts w:ascii="Arial" w:hAnsi="Arial" w:cs="Arial"/>
                <w:b/>
                <w:sz w:val="22"/>
                <w:szCs w:val="22"/>
                <w:lang w:val="lv-LV"/>
              </w:rPr>
              <w:t>Nr.p.k</w:t>
            </w:r>
            <w:proofErr w:type="spellEnd"/>
            <w:r w:rsidRPr="00DB54DE">
              <w:rPr>
                <w:rFonts w:ascii="Arial" w:hAnsi="Arial" w:cs="Arial"/>
                <w:b/>
                <w:sz w:val="22"/>
                <w:szCs w:val="22"/>
                <w:lang w:val="lv-LV"/>
              </w:rPr>
              <w:t>.</w:t>
            </w:r>
          </w:p>
        </w:tc>
        <w:tc>
          <w:tcPr>
            <w:tcW w:w="2268" w:type="dxa"/>
            <w:vMerge w:val="restart"/>
          </w:tcPr>
          <w:p w14:paraId="095979A5"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Preces nosaukums</w:t>
            </w:r>
          </w:p>
        </w:tc>
        <w:tc>
          <w:tcPr>
            <w:tcW w:w="2694" w:type="dxa"/>
            <w:vMerge w:val="restart"/>
          </w:tcPr>
          <w:p w14:paraId="489C6F9B" w14:textId="77777777" w:rsidR="00AE1654" w:rsidRPr="00DB54DE" w:rsidRDefault="00AE1654" w:rsidP="0045765F">
            <w:pPr>
              <w:jc w:val="center"/>
              <w:rPr>
                <w:rFonts w:ascii="Arial" w:hAnsi="Arial" w:cs="Arial"/>
                <w:b/>
                <w:sz w:val="22"/>
                <w:szCs w:val="22"/>
                <w:lang w:val="lv-LV"/>
              </w:rPr>
            </w:pPr>
            <w:r w:rsidRPr="00DB54DE">
              <w:rPr>
                <w:rFonts w:ascii="Arial" w:hAnsi="Arial" w:cs="Arial"/>
                <w:b/>
                <w:sz w:val="22"/>
                <w:szCs w:val="22"/>
                <w:lang w:val="lv-LV"/>
              </w:rPr>
              <w:t>Piegādes apjoms EUR,</w:t>
            </w:r>
          </w:p>
          <w:p w14:paraId="34725DC8"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summa bez PVN</w:t>
            </w:r>
          </w:p>
        </w:tc>
        <w:tc>
          <w:tcPr>
            <w:tcW w:w="4536" w:type="dxa"/>
            <w:gridSpan w:val="2"/>
          </w:tcPr>
          <w:p w14:paraId="22849EA5" w14:textId="77777777" w:rsidR="00AE1654" w:rsidRPr="00DB54DE" w:rsidRDefault="00AE1654" w:rsidP="0045765F">
            <w:pPr>
              <w:pStyle w:val="Sarakstarindkopa"/>
              <w:tabs>
                <w:tab w:val="left" w:pos="284"/>
              </w:tabs>
              <w:ind w:left="0"/>
              <w:jc w:val="center"/>
              <w:rPr>
                <w:rFonts w:ascii="Arial" w:hAnsi="Arial" w:cs="Arial"/>
                <w:b/>
                <w:sz w:val="22"/>
                <w:szCs w:val="22"/>
                <w:lang w:val="lv-LV"/>
              </w:rPr>
            </w:pPr>
            <w:r w:rsidRPr="00DB54DE">
              <w:rPr>
                <w:rFonts w:ascii="Arial" w:hAnsi="Arial" w:cs="Arial"/>
                <w:b/>
                <w:sz w:val="22"/>
                <w:szCs w:val="22"/>
                <w:lang w:val="lv-LV"/>
              </w:rPr>
              <w:t>Preču saņēmējs</w:t>
            </w:r>
          </w:p>
        </w:tc>
        <w:tc>
          <w:tcPr>
            <w:tcW w:w="2126" w:type="dxa"/>
            <w:vMerge w:val="restart"/>
          </w:tcPr>
          <w:p w14:paraId="54C6E360" w14:textId="77777777" w:rsidR="00AE1654" w:rsidRPr="00DB54DE" w:rsidRDefault="00AE1654" w:rsidP="0045765F">
            <w:pPr>
              <w:jc w:val="center"/>
              <w:rPr>
                <w:rFonts w:ascii="Arial" w:hAnsi="Arial" w:cs="Arial"/>
                <w:b/>
                <w:sz w:val="22"/>
                <w:szCs w:val="22"/>
                <w:lang w:val="lv-LV"/>
              </w:rPr>
            </w:pPr>
            <w:r w:rsidRPr="00DB54DE">
              <w:rPr>
                <w:rFonts w:ascii="Arial" w:hAnsi="Arial" w:cs="Arial"/>
                <w:b/>
                <w:sz w:val="22"/>
                <w:szCs w:val="22"/>
                <w:lang w:val="lv-LV"/>
              </w:rPr>
              <w:t>Pasūtījuma izpildes laiks</w:t>
            </w:r>
          </w:p>
          <w:p w14:paraId="6D0DC5FE" w14:textId="77777777" w:rsidR="00AE1654" w:rsidRPr="00DB54DE" w:rsidRDefault="00AE1654" w:rsidP="0045765F">
            <w:pPr>
              <w:pStyle w:val="Sarakstarindkopa"/>
              <w:tabs>
                <w:tab w:val="left" w:pos="284"/>
              </w:tabs>
              <w:ind w:left="0"/>
              <w:jc w:val="both"/>
              <w:rPr>
                <w:rFonts w:ascii="Arial" w:hAnsi="Arial" w:cs="Arial"/>
                <w:sz w:val="22"/>
                <w:szCs w:val="22"/>
                <w:lang w:val="lv-LV"/>
              </w:rPr>
            </w:pPr>
            <w:r w:rsidRPr="00DB54DE">
              <w:rPr>
                <w:rFonts w:ascii="Arial" w:hAnsi="Arial" w:cs="Arial"/>
                <w:b/>
                <w:sz w:val="22"/>
                <w:szCs w:val="22"/>
                <w:lang w:val="lv-LV"/>
              </w:rPr>
              <w:t>(no.. līdz..)</w:t>
            </w:r>
          </w:p>
        </w:tc>
      </w:tr>
      <w:tr w:rsidR="00AE1654" w:rsidRPr="00DB54DE" w14:paraId="659EB97E" w14:textId="77777777" w:rsidTr="0045765F">
        <w:trPr>
          <w:jc w:val="center"/>
        </w:trPr>
        <w:tc>
          <w:tcPr>
            <w:tcW w:w="1129" w:type="dxa"/>
            <w:vMerge/>
          </w:tcPr>
          <w:p w14:paraId="56EAB007"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
        </w:tc>
        <w:tc>
          <w:tcPr>
            <w:tcW w:w="2268" w:type="dxa"/>
            <w:vMerge/>
          </w:tcPr>
          <w:p w14:paraId="046FE765"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
        </w:tc>
        <w:tc>
          <w:tcPr>
            <w:tcW w:w="2694" w:type="dxa"/>
            <w:vMerge/>
          </w:tcPr>
          <w:p w14:paraId="540CC1EA" w14:textId="77777777" w:rsidR="00AE1654" w:rsidRPr="00DB54DE" w:rsidRDefault="00AE1654" w:rsidP="0045765F">
            <w:pPr>
              <w:jc w:val="center"/>
              <w:rPr>
                <w:rFonts w:ascii="Arial" w:hAnsi="Arial" w:cs="Arial"/>
                <w:b/>
                <w:sz w:val="22"/>
                <w:szCs w:val="22"/>
                <w:lang w:val="lv-LV"/>
              </w:rPr>
            </w:pPr>
          </w:p>
        </w:tc>
        <w:tc>
          <w:tcPr>
            <w:tcW w:w="2409" w:type="dxa"/>
          </w:tcPr>
          <w:p w14:paraId="08781F01"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Juridiskās personas nosaukums</w:t>
            </w:r>
          </w:p>
        </w:tc>
        <w:tc>
          <w:tcPr>
            <w:tcW w:w="2127" w:type="dxa"/>
          </w:tcPr>
          <w:p w14:paraId="034A198C"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Kontaktpersonas vārds, uzvārds, amats, tālrunis</w:t>
            </w:r>
          </w:p>
        </w:tc>
        <w:tc>
          <w:tcPr>
            <w:tcW w:w="2126" w:type="dxa"/>
            <w:vMerge/>
          </w:tcPr>
          <w:p w14:paraId="4CC2BB78"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r w:rsidR="00AE1654" w:rsidRPr="00DB54DE" w14:paraId="78065C27" w14:textId="77777777" w:rsidTr="0045765F">
        <w:trPr>
          <w:jc w:val="center"/>
        </w:trPr>
        <w:tc>
          <w:tcPr>
            <w:tcW w:w="1129" w:type="dxa"/>
          </w:tcPr>
          <w:p w14:paraId="153F11E2"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268" w:type="dxa"/>
          </w:tcPr>
          <w:p w14:paraId="2F9DCF4A"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694" w:type="dxa"/>
          </w:tcPr>
          <w:p w14:paraId="54260899"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409" w:type="dxa"/>
          </w:tcPr>
          <w:p w14:paraId="5224B0B2"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7" w:type="dxa"/>
          </w:tcPr>
          <w:p w14:paraId="649B71B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6" w:type="dxa"/>
          </w:tcPr>
          <w:p w14:paraId="3A660CD0"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r w:rsidR="00AE1654" w:rsidRPr="00DB54DE" w14:paraId="56BBAB3D" w14:textId="77777777" w:rsidTr="0045765F">
        <w:trPr>
          <w:jc w:val="center"/>
        </w:trPr>
        <w:tc>
          <w:tcPr>
            <w:tcW w:w="1129" w:type="dxa"/>
          </w:tcPr>
          <w:p w14:paraId="270A472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268" w:type="dxa"/>
          </w:tcPr>
          <w:p w14:paraId="50581D66"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694" w:type="dxa"/>
          </w:tcPr>
          <w:p w14:paraId="5F6CAC6B"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409" w:type="dxa"/>
          </w:tcPr>
          <w:p w14:paraId="671F60F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7" w:type="dxa"/>
          </w:tcPr>
          <w:p w14:paraId="39D779E9"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6" w:type="dxa"/>
          </w:tcPr>
          <w:p w14:paraId="1A6CB07F"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bl>
    <w:p w14:paraId="1D5546BA" w14:textId="77777777" w:rsidR="00125CD0" w:rsidRDefault="00125CD0" w:rsidP="00125CD0">
      <w:pPr>
        <w:tabs>
          <w:tab w:val="num" w:pos="3338"/>
        </w:tabs>
        <w:ind w:left="284"/>
        <w:jc w:val="both"/>
        <w:rPr>
          <w:rFonts w:ascii="Arial" w:hAnsi="Arial" w:cs="Arial"/>
          <w:sz w:val="22"/>
          <w:szCs w:val="22"/>
          <w:lang w:val="lv-LV"/>
        </w:rPr>
      </w:pPr>
    </w:p>
    <w:p w14:paraId="6C9BB8F8" w14:textId="008A9569" w:rsidR="0081756D" w:rsidRDefault="006C1D65"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P</w:t>
      </w:r>
      <w:r w:rsidR="0081756D" w:rsidRPr="00DB54DE">
        <w:rPr>
          <w:rFonts w:ascii="Arial" w:hAnsi="Arial" w:cs="Arial"/>
          <w:sz w:val="22"/>
          <w:szCs w:val="22"/>
          <w:lang w:val="lv-LV"/>
        </w:rPr>
        <w:t>retendenta rekvizīti:</w:t>
      </w:r>
    </w:p>
    <w:p w14:paraId="5F927CC3" w14:textId="77777777" w:rsidR="00125CD0" w:rsidRPr="00DB54DE" w:rsidRDefault="00125CD0" w:rsidP="00125CD0">
      <w:pPr>
        <w:tabs>
          <w:tab w:val="num" w:pos="3338"/>
        </w:tabs>
        <w:ind w:left="284"/>
        <w:jc w:val="both"/>
        <w:rPr>
          <w:rFonts w:ascii="Arial" w:hAnsi="Arial" w:cs="Arial"/>
          <w:sz w:val="22"/>
          <w:szCs w:val="22"/>
          <w:lang w:val="lv-LV"/>
        </w:rPr>
      </w:pPr>
    </w:p>
    <w:p w14:paraId="2D13FC14" w14:textId="77777777" w:rsidR="0081756D" w:rsidRPr="00DB54DE" w:rsidRDefault="0081756D" w:rsidP="0081756D">
      <w:pPr>
        <w:pStyle w:val="Sarakstarindkopa"/>
        <w:tabs>
          <w:tab w:val="right" w:pos="0"/>
          <w:tab w:val="center" w:pos="4153"/>
          <w:tab w:val="right" w:pos="8306"/>
        </w:tabs>
        <w:jc w:val="both"/>
        <w:rPr>
          <w:rFonts w:ascii="Arial" w:hAnsi="Arial" w:cs="Arial"/>
          <w:sz w:val="22"/>
          <w:szCs w:val="22"/>
          <w:lang w:val="lv-LV"/>
        </w:rPr>
      </w:pPr>
      <w:r w:rsidRPr="00DB54DE">
        <w:rPr>
          <w:rFonts w:ascii="Arial" w:hAnsi="Arial" w:cs="Arial"/>
          <w:sz w:val="22"/>
          <w:szCs w:val="22"/>
          <w:lang w:val="lv-LV"/>
        </w:rPr>
        <w:t>(</w:t>
      </w:r>
      <w:r w:rsidRPr="00DB54DE">
        <w:rPr>
          <w:rFonts w:ascii="Arial" w:hAnsi="Arial" w:cs="Arial"/>
          <w:i/>
          <w:iCs/>
          <w:sz w:val="22"/>
          <w:szCs w:val="22"/>
          <w:lang w:val="lv-LV"/>
        </w:rPr>
        <w:t>Pretendents aizpilda tabulu, norādot visu pieprasīto informāciju</w:t>
      </w:r>
      <w:r w:rsidRPr="00DB54D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B54D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B54D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AF12C34" w14:textId="2FF2CA01" w:rsidR="00337EBA" w:rsidRDefault="00337EBA" w:rsidP="00C0097A">
      <w:pPr>
        <w:rPr>
          <w:rFonts w:ascii="Arial" w:hAnsi="Arial" w:cs="Arial"/>
          <w:sz w:val="22"/>
          <w:szCs w:val="22"/>
        </w:rPr>
      </w:pPr>
    </w:p>
    <w:p w14:paraId="359BF6F8" w14:textId="7A7094AC" w:rsidR="00AE4A1E" w:rsidRPr="003E2A12" w:rsidRDefault="0081756D" w:rsidP="00C0097A">
      <w:pPr>
        <w:rPr>
          <w:lang w:val="lv-LV"/>
        </w:rPr>
        <w:sectPr w:rsidR="00AE4A1E" w:rsidRPr="003E2A12" w:rsidSect="000334B2">
          <w:pgSz w:w="11906" w:h="16838"/>
          <w:pgMar w:top="1134" w:right="851" w:bottom="1418" w:left="1134"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Vresatsauce"/>
          <w:rFonts w:ascii="Arial" w:hAnsi="Arial" w:cs="Arial"/>
          <w:sz w:val="22"/>
          <w:szCs w:val="22"/>
        </w:rPr>
        <w:footnoteReference w:id="6"/>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w:t>
      </w:r>
      <w:r w:rsidR="00125CD0">
        <w:rPr>
          <w:rFonts w:ascii="Arial" w:hAnsi="Arial" w:cs="Arial"/>
          <w:sz w:val="22"/>
          <w:szCs w:val="22"/>
        </w:rPr>
        <w:t>____________________</w:t>
      </w:r>
      <w:r w:rsidR="00C0097A" w:rsidRPr="003E2A12">
        <w:rPr>
          <w:rFonts w:ascii="Arial" w:hAnsi="Arial" w:cs="Arial"/>
          <w:sz w:val="22"/>
          <w:szCs w:val="22"/>
        </w:rPr>
        <w:t>_</w:t>
      </w:r>
    </w:p>
    <w:p w14:paraId="288492C5" w14:textId="77777777" w:rsid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lastRenderedPageBreak/>
        <w:tab/>
      </w:r>
    </w:p>
    <w:p w14:paraId="3B5E630F" w14:textId="30AE4472" w:rsidR="00FE77F7" w:rsidRP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t>2</w:t>
      </w:r>
      <w:r>
        <w:rPr>
          <w:rFonts w:ascii="Arial" w:hAnsi="Arial" w:cs="Arial"/>
          <w:b/>
          <w:sz w:val="20"/>
          <w:szCs w:val="20"/>
          <w:lang w:val="lv-LV"/>
        </w:rPr>
        <w:t xml:space="preserve">. </w:t>
      </w:r>
      <w:r w:rsidR="00FE77F7" w:rsidRPr="00A54B5F">
        <w:rPr>
          <w:rFonts w:ascii="Arial" w:hAnsi="Arial" w:cs="Arial"/>
          <w:b/>
          <w:sz w:val="20"/>
          <w:szCs w:val="20"/>
          <w:lang w:val="lv-LV"/>
        </w:rPr>
        <w:t>pielikums</w:t>
      </w:r>
    </w:p>
    <w:p w14:paraId="2F0AFD8F"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3AE18E3" w14:textId="1C0CEB79"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sidR="00C97571" w:rsidRPr="00C97571">
        <w:rPr>
          <w:rFonts w:ascii="Arial" w:hAnsi="Arial" w:cs="Arial"/>
          <w:bCs/>
          <w:sz w:val="22"/>
          <w:szCs w:val="22"/>
          <w:lang w:val="lv-LV"/>
        </w:rPr>
        <w:t xml:space="preserve">Motoreļļas </w:t>
      </w:r>
      <w:proofErr w:type="spellStart"/>
      <w:r w:rsidR="00C97571" w:rsidRPr="00C97571">
        <w:rPr>
          <w:rFonts w:ascii="Arial" w:hAnsi="Arial" w:cs="Arial"/>
          <w:bCs/>
          <w:sz w:val="22"/>
          <w:szCs w:val="22"/>
          <w:lang w:val="lv-LV"/>
        </w:rPr>
        <w:t>Robust</w:t>
      </w:r>
      <w:proofErr w:type="spellEnd"/>
      <w:r w:rsidR="00C97571" w:rsidRPr="00C97571">
        <w:rPr>
          <w:rFonts w:ascii="Arial" w:hAnsi="Arial" w:cs="Arial"/>
          <w:bCs/>
          <w:sz w:val="22"/>
          <w:szCs w:val="22"/>
          <w:lang w:val="lv-LV"/>
        </w:rPr>
        <w:t xml:space="preserve"> </w:t>
      </w:r>
      <w:proofErr w:type="spellStart"/>
      <w:r w:rsidR="00C97571" w:rsidRPr="00C97571">
        <w:rPr>
          <w:rFonts w:ascii="Arial" w:hAnsi="Arial" w:cs="Arial"/>
          <w:bCs/>
          <w:sz w:val="22"/>
          <w:szCs w:val="22"/>
          <w:lang w:val="lv-LV"/>
        </w:rPr>
        <w:t>Diesel</w:t>
      </w:r>
      <w:proofErr w:type="spellEnd"/>
      <w:r w:rsidR="00C97571" w:rsidRPr="00C97571">
        <w:rPr>
          <w:rFonts w:ascii="Arial" w:hAnsi="Arial" w:cs="Arial"/>
          <w:bCs/>
          <w:sz w:val="22"/>
          <w:szCs w:val="22"/>
          <w:lang w:val="lv-LV"/>
        </w:rPr>
        <w:t xml:space="preserve"> 40 vai ekvivalenta piegāde 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6FFF3E78" w:rsidR="00AD51DE" w:rsidRDefault="00EE6770" w:rsidP="00AD51DE">
      <w:pPr>
        <w:spacing w:line="0" w:lineRule="atLeast"/>
        <w:jc w:val="center"/>
        <w:rPr>
          <w:b/>
          <w:lang w:val="lv-LV"/>
        </w:rPr>
      </w:pPr>
      <w:r w:rsidRPr="003E2A12">
        <w:rPr>
          <w:b/>
          <w:lang w:val="lv-LV"/>
        </w:rPr>
        <w:t>TEHNISKĀ SPECIFIKĀCIJA</w:t>
      </w:r>
      <w:r w:rsidR="00452598">
        <w:rPr>
          <w:b/>
          <w:lang w:val="lv-LV"/>
        </w:rPr>
        <w:t>*</w:t>
      </w:r>
      <w:r w:rsidR="00D574BE">
        <w:rPr>
          <w:b/>
          <w:lang w:val="lv-LV"/>
        </w:rPr>
        <w:t xml:space="preserve"> </w:t>
      </w:r>
    </w:p>
    <w:p w14:paraId="4B66AA03" w14:textId="3C951C31" w:rsidR="0038077F" w:rsidRDefault="0038077F" w:rsidP="00AD51DE">
      <w:pPr>
        <w:spacing w:line="0" w:lineRule="atLeast"/>
        <w:jc w:val="center"/>
        <w:rPr>
          <w:b/>
          <w:lang w:val="lv-LV"/>
        </w:rPr>
      </w:pPr>
    </w:p>
    <w:tbl>
      <w:tblPr>
        <w:tblStyle w:val="Reatabula1"/>
        <w:tblW w:w="9634" w:type="dxa"/>
        <w:tblLook w:val="04A0" w:firstRow="1" w:lastRow="0" w:firstColumn="1" w:lastColumn="0" w:noHBand="0" w:noVBand="1"/>
      </w:tblPr>
      <w:tblGrid>
        <w:gridCol w:w="6658"/>
        <w:gridCol w:w="2976"/>
      </w:tblGrid>
      <w:tr w:rsidR="00EB08F1" w:rsidRPr="00C97571" w14:paraId="25150CD5" w14:textId="77777777" w:rsidTr="00EB08F1">
        <w:tc>
          <w:tcPr>
            <w:tcW w:w="6658" w:type="dxa"/>
            <w:vAlign w:val="center"/>
          </w:tcPr>
          <w:p w14:paraId="1DC71750" w14:textId="77777777" w:rsidR="00EB08F1" w:rsidRPr="00C97571" w:rsidRDefault="00EB08F1" w:rsidP="00C97571">
            <w:pPr>
              <w:jc w:val="center"/>
              <w:rPr>
                <w:rFonts w:ascii="Arial" w:eastAsia="Calibri" w:hAnsi="Arial" w:cs="Arial"/>
                <w:szCs w:val="22"/>
                <w:lang w:val="lv-LV"/>
              </w:rPr>
            </w:pPr>
            <w:r w:rsidRPr="00C97571">
              <w:rPr>
                <w:rFonts w:ascii="Arial" w:eastAsia="Calibri" w:hAnsi="Arial" w:cs="Arial"/>
                <w:szCs w:val="22"/>
                <w:lang w:val="lv-LV"/>
              </w:rPr>
              <w:t>Preces nosaukums (standarts)</w:t>
            </w:r>
          </w:p>
        </w:tc>
        <w:tc>
          <w:tcPr>
            <w:tcW w:w="2976" w:type="dxa"/>
            <w:vAlign w:val="center"/>
          </w:tcPr>
          <w:p w14:paraId="79D615F3" w14:textId="7CD4A146" w:rsidR="00EB08F1" w:rsidRPr="00C97571" w:rsidRDefault="00EB08F1" w:rsidP="00C97571">
            <w:pPr>
              <w:jc w:val="center"/>
              <w:rPr>
                <w:rFonts w:ascii="Arial" w:eastAsia="Calibri" w:hAnsi="Arial" w:cs="Arial"/>
                <w:szCs w:val="22"/>
                <w:lang w:val="lv-LV"/>
              </w:rPr>
            </w:pPr>
            <w:r w:rsidRPr="00C97571">
              <w:rPr>
                <w:rFonts w:ascii="Arial" w:eastAsia="Calibri" w:hAnsi="Arial" w:cs="Arial"/>
                <w:szCs w:val="22"/>
                <w:lang w:val="lv-LV"/>
              </w:rPr>
              <w:t>Daudzums*</w:t>
            </w:r>
            <w:r w:rsidR="00460AE4">
              <w:rPr>
                <w:rFonts w:ascii="Arial" w:eastAsia="Calibri" w:hAnsi="Arial" w:cs="Arial"/>
                <w:szCs w:val="22"/>
                <w:lang w:val="lv-LV"/>
              </w:rPr>
              <w:t>*</w:t>
            </w:r>
          </w:p>
        </w:tc>
      </w:tr>
      <w:tr w:rsidR="00EB08F1" w:rsidRPr="00C97571" w14:paraId="0D9C9FF7" w14:textId="77777777" w:rsidTr="00EB08F1">
        <w:trPr>
          <w:trHeight w:val="518"/>
        </w:trPr>
        <w:tc>
          <w:tcPr>
            <w:tcW w:w="6658" w:type="dxa"/>
            <w:vAlign w:val="center"/>
          </w:tcPr>
          <w:p w14:paraId="358FB15A" w14:textId="77777777" w:rsidR="00EB08F1" w:rsidRPr="00C97571" w:rsidRDefault="00EB08F1" w:rsidP="00C97571">
            <w:pPr>
              <w:jc w:val="both"/>
              <w:rPr>
                <w:rFonts w:ascii="Arial" w:eastAsia="Calibri" w:hAnsi="Arial" w:cs="Arial"/>
                <w:szCs w:val="22"/>
                <w:lang w:val="lv-LV"/>
              </w:rPr>
            </w:pPr>
            <w:r w:rsidRPr="00C97571">
              <w:rPr>
                <w:rFonts w:ascii="Arial" w:eastAsia="Calibri" w:hAnsi="Arial" w:cs="Arial"/>
                <w:szCs w:val="22"/>
                <w:lang w:val="lv-LV"/>
              </w:rPr>
              <w:t xml:space="preserve">Motoreļļa </w:t>
            </w:r>
            <w:bookmarkStart w:id="13" w:name="_Hlk129084189"/>
            <w:proofErr w:type="spellStart"/>
            <w:r w:rsidRPr="00C97571">
              <w:rPr>
                <w:rFonts w:ascii="Arial" w:eastAsia="Calibri" w:hAnsi="Arial" w:cs="Arial"/>
                <w:szCs w:val="22"/>
                <w:lang w:val="lv-LV"/>
              </w:rPr>
              <w:t>Robust</w:t>
            </w:r>
            <w:proofErr w:type="spellEnd"/>
            <w:r w:rsidRPr="00C97571">
              <w:rPr>
                <w:rFonts w:ascii="Arial" w:eastAsia="Calibri" w:hAnsi="Arial" w:cs="Arial"/>
                <w:szCs w:val="22"/>
                <w:lang w:val="lv-LV"/>
              </w:rPr>
              <w:t xml:space="preserve">  </w:t>
            </w:r>
            <w:proofErr w:type="spellStart"/>
            <w:r w:rsidRPr="00C97571">
              <w:rPr>
                <w:rFonts w:ascii="Arial" w:eastAsia="Calibri" w:hAnsi="Arial" w:cs="Arial"/>
                <w:szCs w:val="22"/>
                <w:lang w:val="lv-LV"/>
              </w:rPr>
              <w:t>Diesel</w:t>
            </w:r>
            <w:proofErr w:type="spellEnd"/>
            <w:r w:rsidRPr="00C97571">
              <w:rPr>
                <w:rFonts w:ascii="Arial" w:eastAsia="Calibri" w:hAnsi="Arial" w:cs="Arial"/>
                <w:szCs w:val="22"/>
                <w:lang w:val="lv-LV"/>
              </w:rPr>
              <w:t xml:space="preserve"> 40</w:t>
            </w:r>
            <w:bookmarkEnd w:id="13"/>
            <w:r w:rsidRPr="00C97571">
              <w:rPr>
                <w:rFonts w:ascii="Arial" w:eastAsia="Calibri" w:hAnsi="Arial" w:cs="Arial"/>
                <w:szCs w:val="22"/>
                <w:lang w:val="lv-LV"/>
              </w:rPr>
              <w:t xml:space="preserve"> vai ekvivalents</w:t>
            </w:r>
          </w:p>
        </w:tc>
        <w:tc>
          <w:tcPr>
            <w:tcW w:w="2976" w:type="dxa"/>
            <w:vAlign w:val="center"/>
          </w:tcPr>
          <w:p w14:paraId="64939A8B" w14:textId="77777777" w:rsidR="00EB08F1" w:rsidRPr="00C97571" w:rsidRDefault="00EB08F1" w:rsidP="00C97571">
            <w:pPr>
              <w:jc w:val="center"/>
              <w:rPr>
                <w:rFonts w:ascii="Arial" w:eastAsia="Calibri" w:hAnsi="Arial" w:cs="Arial"/>
                <w:i/>
                <w:iCs/>
                <w:szCs w:val="22"/>
                <w:lang w:val="lv-LV"/>
              </w:rPr>
            </w:pPr>
            <w:r w:rsidRPr="00C97571">
              <w:rPr>
                <w:rFonts w:ascii="Arial" w:eastAsia="Calibri" w:hAnsi="Arial" w:cs="Arial"/>
                <w:i/>
                <w:iCs/>
                <w:szCs w:val="22"/>
                <w:lang w:val="lv-LV"/>
              </w:rPr>
              <w:t>150 tonnas (+/-) 25%</w:t>
            </w:r>
          </w:p>
        </w:tc>
      </w:tr>
    </w:tbl>
    <w:p w14:paraId="4CB1758F" w14:textId="043BF671" w:rsidR="00C97571" w:rsidRPr="00C97571" w:rsidRDefault="00C97571" w:rsidP="00C97571">
      <w:pPr>
        <w:spacing w:after="160" w:line="259" w:lineRule="auto"/>
        <w:rPr>
          <w:rFonts w:ascii="Arial" w:eastAsia="Calibri" w:hAnsi="Arial" w:cs="Arial"/>
          <w:i/>
          <w:iCs/>
          <w:sz w:val="22"/>
          <w:szCs w:val="22"/>
          <w:lang w:val="lv-LV"/>
        </w:rPr>
      </w:pPr>
      <w:r w:rsidRPr="00C97571">
        <w:rPr>
          <w:rFonts w:ascii="Arial" w:eastAsia="Calibri" w:hAnsi="Arial" w:cs="Arial"/>
          <w:i/>
          <w:iCs/>
          <w:sz w:val="22"/>
          <w:szCs w:val="22"/>
          <w:lang w:val="lv-LV"/>
        </w:rPr>
        <w:t>*</w:t>
      </w:r>
      <w:r w:rsidR="00460AE4">
        <w:rPr>
          <w:rFonts w:ascii="Arial" w:eastAsia="Calibri" w:hAnsi="Arial" w:cs="Arial"/>
          <w:i/>
          <w:iCs/>
          <w:sz w:val="22"/>
          <w:szCs w:val="22"/>
          <w:lang w:val="lv-LV"/>
        </w:rPr>
        <w:t>*</w:t>
      </w:r>
      <w:r w:rsidRPr="00C97571">
        <w:rPr>
          <w:rFonts w:ascii="Arial" w:eastAsia="Calibri" w:hAnsi="Arial" w:cs="Arial"/>
          <w:i/>
          <w:iCs/>
          <w:sz w:val="22"/>
          <w:szCs w:val="22"/>
          <w:lang w:val="lv-LV"/>
        </w:rPr>
        <w:t>Norādīto novirzi (+/-) 25% nosaka pircējs pēc saviem ieskatiem.</w:t>
      </w:r>
    </w:p>
    <w:p w14:paraId="4EF7DCF2" w14:textId="77777777" w:rsidR="00C97571" w:rsidRPr="00C97571" w:rsidRDefault="00C97571" w:rsidP="00C97571">
      <w:pPr>
        <w:numPr>
          <w:ilvl w:val="0"/>
          <w:numId w:val="50"/>
        </w:numPr>
        <w:spacing w:after="160" w:line="259" w:lineRule="auto"/>
        <w:contextualSpacing/>
        <w:rPr>
          <w:rFonts w:ascii="Arial" w:eastAsia="Calibri" w:hAnsi="Arial" w:cs="Arial"/>
          <w:vanish/>
          <w:sz w:val="22"/>
          <w:szCs w:val="22"/>
          <w:lang w:val="lv-LV"/>
        </w:rPr>
      </w:pPr>
    </w:p>
    <w:p w14:paraId="15E3FC45" w14:textId="77777777" w:rsidR="00C97571" w:rsidRPr="00C97571" w:rsidRDefault="00C97571" w:rsidP="00C97571">
      <w:pPr>
        <w:numPr>
          <w:ilvl w:val="0"/>
          <w:numId w:val="50"/>
        </w:numPr>
        <w:spacing w:after="160" w:line="259" w:lineRule="auto"/>
        <w:contextualSpacing/>
        <w:rPr>
          <w:rFonts w:ascii="Arial" w:eastAsia="Calibri" w:hAnsi="Arial" w:cs="Arial"/>
          <w:vanish/>
          <w:sz w:val="22"/>
          <w:szCs w:val="22"/>
          <w:lang w:val="lv-LV"/>
        </w:rPr>
      </w:pPr>
    </w:p>
    <w:p w14:paraId="66519A10" w14:textId="77777777" w:rsidR="00C97571" w:rsidRPr="00C97571" w:rsidRDefault="00C97571" w:rsidP="00C97571">
      <w:pPr>
        <w:spacing w:line="259" w:lineRule="auto"/>
        <w:rPr>
          <w:rFonts w:ascii="Arial" w:eastAsia="Calibri" w:hAnsi="Arial" w:cs="Arial"/>
          <w:sz w:val="22"/>
          <w:szCs w:val="22"/>
          <w:lang w:val="lv-LV"/>
        </w:rPr>
      </w:pPr>
      <w:r w:rsidRPr="00C97571">
        <w:rPr>
          <w:rFonts w:ascii="Arial" w:eastAsia="Calibri" w:hAnsi="Arial" w:cs="Arial"/>
          <w:b/>
          <w:bCs/>
          <w:sz w:val="22"/>
          <w:szCs w:val="22"/>
          <w:lang w:val="lv-LV"/>
        </w:rPr>
        <w:t>1.1.</w:t>
      </w:r>
      <w:r w:rsidRPr="00C97571">
        <w:rPr>
          <w:rFonts w:ascii="Arial" w:eastAsia="Calibri" w:hAnsi="Arial" w:cs="Arial"/>
          <w:sz w:val="22"/>
          <w:szCs w:val="22"/>
          <w:lang w:val="lv-LV"/>
        </w:rPr>
        <w:t xml:space="preserve"> Motoreļļas </w:t>
      </w:r>
      <w:proofErr w:type="spellStart"/>
      <w:r w:rsidRPr="00C97571">
        <w:rPr>
          <w:rFonts w:ascii="Arial" w:eastAsia="Calibri" w:hAnsi="Arial" w:cs="Arial"/>
          <w:sz w:val="22"/>
          <w:szCs w:val="22"/>
          <w:lang w:val="lv-LV"/>
        </w:rPr>
        <w:t>Robust</w:t>
      </w:r>
      <w:proofErr w:type="spellEnd"/>
      <w:r w:rsidRPr="00C97571">
        <w:rPr>
          <w:rFonts w:ascii="Arial" w:eastAsia="Calibri" w:hAnsi="Arial" w:cs="Arial"/>
          <w:sz w:val="22"/>
          <w:szCs w:val="22"/>
          <w:lang w:val="lv-LV"/>
        </w:rPr>
        <w:t xml:space="preserve"> </w:t>
      </w:r>
      <w:proofErr w:type="spellStart"/>
      <w:r w:rsidRPr="00C97571">
        <w:rPr>
          <w:rFonts w:ascii="Arial" w:eastAsia="Calibri" w:hAnsi="Arial" w:cs="Arial"/>
          <w:sz w:val="22"/>
          <w:szCs w:val="22"/>
          <w:lang w:val="lv-LV"/>
        </w:rPr>
        <w:t>Diesel</w:t>
      </w:r>
      <w:proofErr w:type="spellEnd"/>
      <w:r w:rsidRPr="00C97571">
        <w:rPr>
          <w:rFonts w:ascii="Arial" w:eastAsia="Calibri" w:hAnsi="Arial" w:cs="Arial"/>
          <w:sz w:val="22"/>
          <w:szCs w:val="22"/>
          <w:lang w:val="lv-LV"/>
        </w:rPr>
        <w:t xml:space="preserve"> 40 kvalitātes prasības:</w:t>
      </w: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2"/>
        <w:gridCol w:w="992"/>
        <w:gridCol w:w="1843"/>
        <w:gridCol w:w="1134"/>
        <w:gridCol w:w="1559"/>
        <w:gridCol w:w="1417"/>
      </w:tblGrid>
      <w:tr w:rsidR="00C97571" w:rsidRPr="00C97571" w14:paraId="3C772B32" w14:textId="77777777" w:rsidTr="00EB08F1">
        <w:trPr>
          <w:trHeight w:val="190"/>
        </w:trPr>
        <w:tc>
          <w:tcPr>
            <w:tcW w:w="2552" w:type="dxa"/>
            <w:vAlign w:val="center"/>
          </w:tcPr>
          <w:p w14:paraId="63903E16" w14:textId="77777777" w:rsidR="00C97571" w:rsidRPr="00C97571" w:rsidRDefault="00C97571" w:rsidP="00C97571">
            <w:pPr>
              <w:spacing w:line="259" w:lineRule="auto"/>
              <w:rPr>
                <w:rFonts w:ascii="Arial" w:eastAsia="Calibri" w:hAnsi="Arial" w:cs="Arial"/>
                <w:b/>
                <w:sz w:val="16"/>
                <w:szCs w:val="16"/>
                <w:lang w:val="lv-LV"/>
              </w:rPr>
            </w:pPr>
            <w:r w:rsidRPr="00C97571">
              <w:rPr>
                <w:rFonts w:ascii="Arial" w:eastAsia="Calibri" w:hAnsi="Arial" w:cs="Arial"/>
                <w:b/>
                <w:sz w:val="16"/>
                <w:szCs w:val="16"/>
                <w:lang w:val="lv-LV"/>
              </w:rPr>
              <w:t>Parametrs</w:t>
            </w:r>
          </w:p>
        </w:tc>
        <w:tc>
          <w:tcPr>
            <w:tcW w:w="992" w:type="dxa"/>
            <w:vAlign w:val="center"/>
          </w:tcPr>
          <w:p w14:paraId="2FAACFDF" w14:textId="77777777" w:rsidR="00C97571" w:rsidRPr="00C97571" w:rsidRDefault="00C97571" w:rsidP="00C97571">
            <w:pPr>
              <w:spacing w:line="259" w:lineRule="auto"/>
              <w:jc w:val="center"/>
              <w:rPr>
                <w:rFonts w:ascii="Arial" w:eastAsia="Calibri" w:hAnsi="Arial" w:cs="Arial"/>
                <w:b/>
                <w:sz w:val="16"/>
                <w:szCs w:val="16"/>
                <w:lang w:val="lv-LV"/>
              </w:rPr>
            </w:pPr>
            <w:r w:rsidRPr="00C97571">
              <w:rPr>
                <w:rFonts w:ascii="Arial" w:eastAsia="Calibri" w:hAnsi="Arial" w:cs="Arial"/>
                <w:b/>
                <w:sz w:val="16"/>
                <w:szCs w:val="16"/>
                <w:lang w:val="lv-LV"/>
              </w:rPr>
              <w:t>Mērvienība</w:t>
            </w:r>
          </w:p>
        </w:tc>
        <w:tc>
          <w:tcPr>
            <w:tcW w:w="1843" w:type="dxa"/>
            <w:vAlign w:val="center"/>
          </w:tcPr>
          <w:p w14:paraId="46F57DD8" w14:textId="77777777" w:rsidR="00C97571" w:rsidRPr="00C97571" w:rsidRDefault="00C97571" w:rsidP="00C97571">
            <w:pPr>
              <w:spacing w:line="259" w:lineRule="auto"/>
              <w:jc w:val="center"/>
              <w:rPr>
                <w:rFonts w:ascii="Arial" w:eastAsia="Calibri" w:hAnsi="Arial" w:cs="Arial"/>
                <w:b/>
                <w:sz w:val="16"/>
                <w:szCs w:val="16"/>
                <w:lang w:val="lv-LV"/>
              </w:rPr>
            </w:pPr>
            <w:r w:rsidRPr="00C97571">
              <w:rPr>
                <w:rFonts w:ascii="Arial" w:eastAsia="Calibri" w:hAnsi="Arial" w:cs="Arial"/>
                <w:b/>
                <w:sz w:val="16"/>
                <w:szCs w:val="16"/>
                <w:lang w:val="lv-LV"/>
              </w:rPr>
              <w:t>Metode</w:t>
            </w:r>
          </w:p>
        </w:tc>
        <w:tc>
          <w:tcPr>
            <w:tcW w:w="1134" w:type="dxa"/>
            <w:vAlign w:val="center"/>
          </w:tcPr>
          <w:p w14:paraId="52E9AD85" w14:textId="77777777" w:rsidR="00C97571" w:rsidRPr="00C97571" w:rsidRDefault="00C97571" w:rsidP="00C97571">
            <w:pPr>
              <w:spacing w:line="259" w:lineRule="auto"/>
              <w:jc w:val="center"/>
              <w:rPr>
                <w:rFonts w:ascii="Arial" w:eastAsia="Calibri" w:hAnsi="Arial" w:cs="Arial"/>
                <w:b/>
                <w:sz w:val="16"/>
                <w:szCs w:val="16"/>
                <w:lang w:val="lv-LV"/>
              </w:rPr>
            </w:pPr>
            <w:r w:rsidRPr="00C97571">
              <w:rPr>
                <w:rFonts w:ascii="Arial" w:eastAsia="Calibri" w:hAnsi="Arial" w:cs="Arial"/>
                <w:b/>
                <w:sz w:val="16"/>
                <w:szCs w:val="16"/>
                <w:lang w:val="lv-LV"/>
              </w:rPr>
              <w:t>Min.</w:t>
            </w:r>
          </w:p>
        </w:tc>
        <w:tc>
          <w:tcPr>
            <w:tcW w:w="1559" w:type="dxa"/>
            <w:vAlign w:val="center"/>
          </w:tcPr>
          <w:p w14:paraId="69B2B04A" w14:textId="77777777" w:rsidR="00C97571" w:rsidRPr="00C97571" w:rsidRDefault="00C97571" w:rsidP="00C97571">
            <w:pPr>
              <w:spacing w:line="259" w:lineRule="auto"/>
              <w:jc w:val="center"/>
              <w:rPr>
                <w:rFonts w:ascii="Arial" w:eastAsia="Calibri" w:hAnsi="Arial" w:cs="Arial"/>
                <w:b/>
                <w:sz w:val="16"/>
                <w:szCs w:val="16"/>
                <w:lang w:val="lv-LV"/>
              </w:rPr>
            </w:pPr>
            <w:r w:rsidRPr="00C97571">
              <w:rPr>
                <w:rFonts w:ascii="Arial" w:eastAsia="Calibri" w:hAnsi="Arial" w:cs="Arial"/>
                <w:b/>
                <w:sz w:val="16"/>
                <w:szCs w:val="16"/>
                <w:lang w:val="lv-LV"/>
              </w:rPr>
              <w:t>Tipiski</w:t>
            </w:r>
          </w:p>
        </w:tc>
        <w:tc>
          <w:tcPr>
            <w:tcW w:w="1417" w:type="dxa"/>
            <w:vAlign w:val="center"/>
          </w:tcPr>
          <w:p w14:paraId="0721F315" w14:textId="77777777" w:rsidR="00C97571" w:rsidRPr="00C97571" w:rsidRDefault="00C97571" w:rsidP="00C97571">
            <w:pPr>
              <w:spacing w:line="259" w:lineRule="auto"/>
              <w:jc w:val="center"/>
              <w:rPr>
                <w:rFonts w:ascii="Arial" w:eastAsia="Calibri" w:hAnsi="Arial" w:cs="Arial"/>
                <w:b/>
                <w:sz w:val="16"/>
                <w:szCs w:val="16"/>
                <w:lang w:val="lv-LV"/>
              </w:rPr>
            </w:pPr>
            <w:proofErr w:type="spellStart"/>
            <w:r w:rsidRPr="00C97571">
              <w:rPr>
                <w:rFonts w:ascii="Arial" w:eastAsia="Calibri" w:hAnsi="Arial" w:cs="Arial"/>
                <w:b/>
                <w:sz w:val="16"/>
                <w:szCs w:val="16"/>
                <w:lang w:val="lv-LV"/>
              </w:rPr>
              <w:t>Max</w:t>
            </w:r>
            <w:proofErr w:type="spellEnd"/>
            <w:r w:rsidRPr="00C97571">
              <w:rPr>
                <w:rFonts w:ascii="Arial" w:eastAsia="Calibri" w:hAnsi="Arial" w:cs="Arial"/>
                <w:b/>
                <w:sz w:val="16"/>
                <w:szCs w:val="16"/>
                <w:lang w:val="lv-LV"/>
              </w:rPr>
              <w:t>.</w:t>
            </w:r>
          </w:p>
        </w:tc>
      </w:tr>
      <w:tr w:rsidR="00C97571" w:rsidRPr="00C97571" w14:paraId="582E1D3D" w14:textId="77777777" w:rsidTr="00EB08F1">
        <w:trPr>
          <w:trHeight w:val="210"/>
        </w:trPr>
        <w:tc>
          <w:tcPr>
            <w:tcW w:w="2552" w:type="dxa"/>
            <w:vAlign w:val="center"/>
          </w:tcPr>
          <w:p w14:paraId="42C0EA57"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Vizuālais izskats pie 20°C</w:t>
            </w:r>
          </w:p>
        </w:tc>
        <w:tc>
          <w:tcPr>
            <w:tcW w:w="992" w:type="dxa"/>
            <w:vAlign w:val="center"/>
          </w:tcPr>
          <w:p w14:paraId="7DEAE8E3"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w:t>
            </w:r>
          </w:p>
        </w:tc>
        <w:tc>
          <w:tcPr>
            <w:tcW w:w="1843" w:type="dxa"/>
            <w:vAlign w:val="center"/>
          </w:tcPr>
          <w:p w14:paraId="37F55223"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w:t>
            </w:r>
          </w:p>
        </w:tc>
        <w:tc>
          <w:tcPr>
            <w:tcW w:w="1134" w:type="dxa"/>
            <w:vAlign w:val="center"/>
          </w:tcPr>
          <w:p w14:paraId="595CE45A"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w:t>
            </w:r>
          </w:p>
        </w:tc>
        <w:tc>
          <w:tcPr>
            <w:tcW w:w="1559" w:type="dxa"/>
            <w:vAlign w:val="center"/>
          </w:tcPr>
          <w:p w14:paraId="5BB13027"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Dzidra, caurspīdīga</w:t>
            </w:r>
          </w:p>
        </w:tc>
        <w:tc>
          <w:tcPr>
            <w:tcW w:w="1417" w:type="dxa"/>
            <w:vAlign w:val="center"/>
          </w:tcPr>
          <w:p w14:paraId="379131BE"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w:t>
            </w:r>
          </w:p>
        </w:tc>
      </w:tr>
      <w:tr w:rsidR="00C97571" w:rsidRPr="00C97571" w14:paraId="6F2B07F6" w14:textId="77777777" w:rsidTr="00EB08F1">
        <w:trPr>
          <w:trHeight w:val="51"/>
        </w:trPr>
        <w:tc>
          <w:tcPr>
            <w:tcW w:w="2552" w:type="dxa"/>
            <w:vAlign w:val="center"/>
          </w:tcPr>
          <w:p w14:paraId="7C24977B"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Kinemātiskā viskozitāte pie 100 °C</w:t>
            </w:r>
          </w:p>
        </w:tc>
        <w:tc>
          <w:tcPr>
            <w:tcW w:w="992" w:type="dxa"/>
            <w:vAlign w:val="center"/>
          </w:tcPr>
          <w:p w14:paraId="22D44039"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mm2/s</w:t>
            </w:r>
          </w:p>
        </w:tc>
        <w:tc>
          <w:tcPr>
            <w:tcW w:w="1843" w:type="dxa"/>
            <w:vAlign w:val="center"/>
          </w:tcPr>
          <w:p w14:paraId="43B08BF8"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ISO 3104:2021</w:t>
            </w:r>
          </w:p>
        </w:tc>
        <w:tc>
          <w:tcPr>
            <w:tcW w:w="1134" w:type="dxa"/>
            <w:vAlign w:val="center"/>
          </w:tcPr>
          <w:p w14:paraId="66F68AF3"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14,50</w:t>
            </w:r>
          </w:p>
        </w:tc>
        <w:tc>
          <w:tcPr>
            <w:tcW w:w="1559" w:type="dxa"/>
            <w:vAlign w:val="center"/>
          </w:tcPr>
          <w:p w14:paraId="1B3D6EA9"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15,40</w:t>
            </w:r>
          </w:p>
        </w:tc>
        <w:tc>
          <w:tcPr>
            <w:tcW w:w="1417" w:type="dxa"/>
            <w:vAlign w:val="center"/>
          </w:tcPr>
          <w:p w14:paraId="1ECB0FD4"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16,300</w:t>
            </w:r>
          </w:p>
        </w:tc>
      </w:tr>
      <w:tr w:rsidR="00C97571" w:rsidRPr="00C97571" w14:paraId="0E78FF3A" w14:textId="77777777" w:rsidTr="00EB08F1">
        <w:trPr>
          <w:trHeight w:val="51"/>
        </w:trPr>
        <w:tc>
          <w:tcPr>
            <w:tcW w:w="2552" w:type="dxa"/>
            <w:vAlign w:val="center"/>
          </w:tcPr>
          <w:p w14:paraId="60DD614D"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Kinemātiskā viskozitāte pie 40 °C</w:t>
            </w:r>
          </w:p>
        </w:tc>
        <w:tc>
          <w:tcPr>
            <w:tcW w:w="992" w:type="dxa"/>
            <w:vAlign w:val="center"/>
          </w:tcPr>
          <w:p w14:paraId="27EAA768"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mm2/s</w:t>
            </w:r>
          </w:p>
        </w:tc>
        <w:tc>
          <w:tcPr>
            <w:tcW w:w="1843" w:type="dxa"/>
            <w:vAlign w:val="center"/>
          </w:tcPr>
          <w:p w14:paraId="702511DA"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ISO 3104:2021</w:t>
            </w:r>
          </w:p>
        </w:tc>
        <w:tc>
          <w:tcPr>
            <w:tcW w:w="1134" w:type="dxa"/>
            <w:vAlign w:val="center"/>
          </w:tcPr>
          <w:p w14:paraId="592AC690"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135,00</w:t>
            </w:r>
          </w:p>
        </w:tc>
        <w:tc>
          <w:tcPr>
            <w:tcW w:w="1559" w:type="dxa"/>
            <w:vAlign w:val="center"/>
          </w:tcPr>
          <w:p w14:paraId="59107194"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159,80</w:t>
            </w:r>
          </w:p>
        </w:tc>
        <w:tc>
          <w:tcPr>
            <w:tcW w:w="1417" w:type="dxa"/>
            <w:vAlign w:val="center"/>
          </w:tcPr>
          <w:p w14:paraId="66E230DA"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165,00</w:t>
            </w:r>
          </w:p>
        </w:tc>
      </w:tr>
      <w:tr w:rsidR="00C97571" w:rsidRPr="00C97571" w14:paraId="334DEBB0" w14:textId="77777777" w:rsidTr="00EB08F1">
        <w:trPr>
          <w:trHeight w:val="75"/>
        </w:trPr>
        <w:tc>
          <w:tcPr>
            <w:tcW w:w="2552" w:type="dxa"/>
            <w:vAlign w:val="center"/>
          </w:tcPr>
          <w:p w14:paraId="52E41A5A"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Kalcija saturs</w:t>
            </w:r>
          </w:p>
        </w:tc>
        <w:tc>
          <w:tcPr>
            <w:tcW w:w="992" w:type="dxa"/>
            <w:vAlign w:val="center"/>
          </w:tcPr>
          <w:p w14:paraId="13D3D713"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%(m)</w:t>
            </w:r>
          </w:p>
        </w:tc>
        <w:tc>
          <w:tcPr>
            <w:tcW w:w="1843" w:type="dxa"/>
            <w:vAlign w:val="center"/>
          </w:tcPr>
          <w:p w14:paraId="40EEA85A"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ASTM D 4951-14:2019</w:t>
            </w:r>
          </w:p>
        </w:tc>
        <w:tc>
          <w:tcPr>
            <w:tcW w:w="1134" w:type="dxa"/>
            <w:vAlign w:val="center"/>
          </w:tcPr>
          <w:p w14:paraId="1EBD643B"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0,4410</w:t>
            </w:r>
          </w:p>
        </w:tc>
        <w:tc>
          <w:tcPr>
            <w:tcW w:w="1559" w:type="dxa"/>
            <w:vAlign w:val="center"/>
          </w:tcPr>
          <w:p w14:paraId="62BAF59C"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0,5200</w:t>
            </w:r>
          </w:p>
        </w:tc>
        <w:tc>
          <w:tcPr>
            <w:tcW w:w="1417" w:type="dxa"/>
            <w:vAlign w:val="center"/>
          </w:tcPr>
          <w:p w14:paraId="396D5B22"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0,5400</w:t>
            </w:r>
          </w:p>
        </w:tc>
      </w:tr>
      <w:tr w:rsidR="00C97571" w:rsidRPr="00C97571" w14:paraId="6FEDD8B2" w14:textId="77777777" w:rsidTr="00EB08F1">
        <w:trPr>
          <w:trHeight w:val="136"/>
        </w:trPr>
        <w:tc>
          <w:tcPr>
            <w:tcW w:w="2552" w:type="dxa"/>
            <w:vAlign w:val="center"/>
          </w:tcPr>
          <w:p w14:paraId="4F578B97"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Cinka saturs (RFS)</w:t>
            </w:r>
          </w:p>
        </w:tc>
        <w:tc>
          <w:tcPr>
            <w:tcW w:w="992" w:type="dxa"/>
            <w:vAlign w:val="center"/>
          </w:tcPr>
          <w:p w14:paraId="6C92F2B9"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%(m)</w:t>
            </w:r>
          </w:p>
        </w:tc>
        <w:tc>
          <w:tcPr>
            <w:tcW w:w="1843" w:type="dxa"/>
            <w:vAlign w:val="center"/>
          </w:tcPr>
          <w:p w14:paraId="5C769F5D"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ASTM D 6481-14:2019</w:t>
            </w:r>
          </w:p>
        </w:tc>
        <w:tc>
          <w:tcPr>
            <w:tcW w:w="1134" w:type="dxa"/>
            <w:vAlign w:val="center"/>
          </w:tcPr>
          <w:p w14:paraId="4DCC8BE0"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0,0460</w:t>
            </w:r>
          </w:p>
        </w:tc>
        <w:tc>
          <w:tcPr>
            <w:tcW w:w="1559" w:type="dxa"/>
            <w:vAlign w:val="center"/>
          </w:tcPr>
          <w:p w14:paraId="3B1EE917"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0,0510</w:t>
            </w:r>
          </w:p>
        </w:tc>
        <w:tc>
          <w:tcPr>
            <w:tcW w:w="1417" w:type="dxa"/>
            <w:vAlign w:val="center"/>
          </w:tcPr>
          <w:p w14:paraId="2BE0F398"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0,0560</w:t>
            </w:r>
          </w:p>
        </w:tc>
      </w:tr>
      <w:tr w:rsidR="00C97571" w:rsidRPr="00C97571" w14:paraId="0E69A14F" w14:textId="77777777" w:rsidTr="00EB08F1">
        <w:trPr>
          <w:trHeight w:val="111"/>
        </w:trPr>
        <w:tc>
          <w:tcPr>
            <w:tcW w:w="2552" w:type="dxa"/>
            <w:vAlign w:val="center"/>
          </w:tcPr>
          <w:p w14:paraId="129F13A3"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Blīvums pie 15°C</w:t>
            </w:r>
          </w:p>
        </w:tc>
        <w:tc>
          <w:tcPr>
            <w:tcW w:w="992" w:type="dxa"/>
            <w:vAlign w:val="center"/>
          </w:tcPr>
          <w:p w14:paraId="7BC10823"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g/cm3</w:t>
            </w:r>
          </w:p>
        </w:tc>
        <w:tc>
          <w:tcPr>
            <w:tcW w:w="1843" w:type="dxa"/>
            <w:vAlign w:val="center"/>
          </w:tcPr>
          <w:p w14:paraId="37622233"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ISO 12185:1998</w:t>
            </w:r>
          </w:p>
        </w:tc>
        <w:tc>
          <w:tcPr>
            <w:tcW w:w="1134" w:type="dxa"/>
            <w:vAlign w:val="center"/>
          </w:tcPr>
          <w:p w14:paraId="4AC6BF31"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0,890</w:t>
            </w:r>
          </w:p>
        </w:tc>
        <w:tc>
          <w:tcPr>
            <w:tcW w:w="1559" w:type="dxa"/>
            <w:vAlign w:val="center"/>
          </w:tcPr>
          <w:p w14:paraId="45A18B46"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0,898</w:t>
            </w:r>
          </w:p>
        </w:tc>
        <w:tc>
          <w:tcPr>
            <w:tcW w:w="1417" w:type="dxa"/>
            <w:vAlign w:val="center"/>
          </w:tcPr>
          <w:p w14:paraId="6168D96A"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w:t>
            </w:r>
          </w:p>
        </w:tc>
      </w:tr>
      <w:tr w:rsidR="00C97571" w:rsidRPr="00C97571" w14:paraId="7DFE7153" w14:textId="77777777" w:rsidTr="00EB08F1">
        <w:trPr>
          <w:trHeight w:val="51"/>
        </w:trPr>
        <w:tc>
          <w:tcPr>
            <w:tcW w:w="2552" w:type="dxa"/>
            <w:vAlign w:val="center"/>
          </w:tcPr>
          <w:p w14:paraId="055E1976"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Viskozitātes indekss</w:t>
            </w:r>
          </w:p>
        </w:tc>
        <w:tc>
          <w:tcPr>
            <w:tcW w:w="992" w:type="dxa"/>
            <w:vAlign w:val="center"/>
          </w:tcPr>
          <w:p w14:paraId="06037B78"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w:t>
            </w:r>
          </w:p>
        </w:tc>
        <w:tc>
          <w:tcPr>
            <w:tcW w:w="1843" w:type="dxa"/>
            <w:vAlign w:val="center"/>
          </w:tcPr>
          <w:p w14:paraId="4EA45587"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ISO 2909:1999</w:t>
            </w:r>
          </w:p>
        </w:tc>
        <w:tc>
          <w:tcPr>
            <w:tcW w:w="1134" w:type="dxa"/>
            <w:vAlign w:val="center"/>
          </w:tcPr>
          <w:p w14:paraId="1171F8F5"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100</w:t>
            </w:r>
          </w:p>
        </w:tc>
        <w:tc>
          <w:tcPr>
            <w:tcW w:w="1559" w:type="dxa"/>
            <w:vAlign w:val="center"/>
          </w:tcPr>
          <w:p w14:paraId="5C688B78"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102</w:t>
            </w:r>
          </w:p>
        </w:tc>
        <w:tc>
          <w:tcPr>
            <w:tcW w:w="1417" w:type="dxa"/>
            <w:vAlign w:val="center"/>
          </w:tcPr>
          <w:p w14:paraId="31BB6AD6"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120</w:t>
            </w:r>
          </w:p>
        </w:tc>
      </w:tr>
      <w:tr w:rsidR="00C97571" w:rsidRPr="00C97571" w14:paraId="042FEBCA" w14:textId="77777777" w:rsidTr="00EB08F1">
        <w:trPr>
          <w:trHeight w:val="51"/>
        </w:trPr>
        <w:tc>
          <w:tcPr>
            <w:tcW w:w="2552" w:type="dxa"/>
            <w:vAlign w:val="center"/>
          </w:tcPr>
          <w:p w14:paraId="254E7856"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Sastingšanas temperatūra</w:t>
            </w:r>
          </w:p>
        </w:tc>
        <w:tc>
          <w:tcPr>
            <w:tcW w:w="992" w:type="dxa"/>
            <w:vAlign w:val="center"/>
          </w:tcPr>
          <w:p w14:paraId="4E6B4665"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°C</w:t>
            </w:r>
          </w:p>
        </w:tc>
        <w:tc>
          <w:tcPr>
            <w:tcW w:w="1843" w:type="dxa"/>
            <w:vAlign w:val="center"/>
          </w:tcPr>
          <w:p w14:paraId="047871A7"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DIN ISO 3016:2012</w:t>
            </w:r>
          </w:p>
        </w:tc>
        <w:tc>
          <w:tcPr>
            <w:tcW w:w="1134" w:type="dxa"/>
            <w:vAlign w:val="center"/>
          </w:tcPr>
          <w:p w14:paraId="1BACC8CB"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w:t>
            </w:r>
          </w:p>
        </w:tc>
        <w:tc>
          <w:tcPr>
            <w:tcW w:w="1559" w:type="dxa"/>
            <w:vAlign w:val="center"/>
          </w:tcPr>
          <w:p w14:paraId="4E9FE544"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-24</w:t>
            </w:r>
          </w:p>
        </w:tc>
        <w:tc>
          <w:tcPr>
            <w:tcW w:w="1417" w:type="dxa"/>
            <w:vAlign w:val="center"/>
          </w:tcPr>
          <w:p w14:paraId="672B5384"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-24</w:t>
            </w:r>
          </w:p>
        </w:tc>
      </w:tr>
      <w:tr w:rsidR="00C97571" w:rsidRPr="00C97571" w14:paraId="46EABE26" w14:textId="77777777" w:rsidTr="00EB08F1">
        <w:trPr>
          <w:trHeight w:val="225"/>
        </w:trPr>
        <w:tc>
          <w:tcPr>
            <w:tcW w:w="2552" w:type="dxa"/>
            <w:vAlign w:val="center"/>
          </w:tcPr>
          <w:p w14:paraId="3D754906"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Sārmainība (BN)</w:t>
            </w:r>
          </w:p>
        </w:tc>
        <w:tc>
          <w:tcPr>
            <w:tcW w:w="992" w:type="dxa"/>
            <w:vAlign w:val="center"/>
          </w:tcPr>
          <w:p w14:paraId="577F3E33"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mg KOH/g</w:t>
            </w:r>
          </w:p>
        </w:tc>
        <w:tc>
          <w:tcPr>
            <w:tcW w:w="1843" w:type="dxa"/>
            <w:vAlign w:val="center"/>
          </w:tcPr>
          <w:p w14:paraId="47820E42"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ISO 3771:2011</w:t>
            </w:r>
          </w:p>
        </w:tc>
        <w:tc>
          <w:tcPr>
            <w:tcW w:w="1134" w:type="dxa"/>
            <w:vAlign w:val="center"/>
          </w:tcPr>
          <w:p w14:paraId="6369CABF"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12,0</w:t>
            </w:r>
          </w:p>
        </w:tc>
        <w:tc>
          <w:tcPr>
            <w:tcW w:w="1559" w:type="dxa"/>
            <w:vAlign w:val="center"/>
          </w:tcPr>
          <w:p w14:paraId="6C93FA3E"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12,8</w:t>
            </w:r>
          </w:p>
        </w:tc>
        <w:tc>
          <w:tcPr>
            <w:tcW w:w="1417" w:type="dxa"/>
            <w:vAlign w:val="center"/>
          </w:tcPr>
          <w:p w14:paraId="03F41C35"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13,0</w:t>
            </w:r>
          </w:p>
        </w:tc>
      </w:tr>
      <w:tr w:rsidR="00C97571" w:rsidRPr="00C97571" w14:paraId="3AED7CD1" w14:textId="77777777" w:rsidTr="00EB08F1">
        <w:trPr>
          <w:trHeight w:val="139"/>
        </w:trPr>
        <w:tc>
          <w:tcPr>
            <w:tcW w:w="2552" w:type="dxa"/>
            <w:vAlign w:val="center"/>
          </w:tcPr>
          <w:p w14:paraId="368D87AE" w14:textId="77777777" w:rsidR="00C97571" w:rsidRPr="00C97571" w:rsidRDefault="00C97571" w:rsidP="00C97571">
            <w:pPr>
              <w:spacing w:line="259" w:lineRule="auto"/>
              <w:rPr>
                <w:rFonts w:ascii="Arial" w:eastAsia="Calibri" w:hAnsi="Arial" w:cs="Arial"/>
                <w:bCs/>
                <w:sz w:val="16"/>
                <w:szCs w:val="16"/>
                <w:lang w:val="lv-LV"/>
              </w:rPr>
            </w:pPr>
            <w:r w:rsidRPr="00C97571">
              <w:rPr>
                <w:rFonts w:ascii="Arial" w:eastAsia="Calibri" w:hAnsi="Arial" w:cs="Arial"/>
                <w:bCs/>
                <w:sz w:val="16"/>
                <w:szCs w:val="16"/>
                <w:lang w:val="lv-LV"/>
              </w:rPr>
              <w:t>Uzliesmošanas temperatūra (</w:t>
            </w:r>
            <w:proofErr w:type="spellStart"/>
            <w:r w:rsidRPr="00C97571">
              <w:rPr>
                <w:rFonts w:ascii="Arial" w:eastAsia="Calibri" w:hAnsi="Arial" w:cs="Arial"/>
                <w:bCs/>
                <w:sz w:val="16"/>
                <w:szCs w:val="16"/>
                <w:lang w:val="lv-LV"/>
              </w:rPr>
              <w:t>Cleveland</w:t>
            </w:r>
            <w:proofErr w:type="spellEnd"/>
            <w:r w:rsidRPr="00C97571">
              <w:rPr>
                <w:rFonts w:ascii="Arial" w:eastAsia="Calibri" w:hAnsi="Arial" w:cs="Arial"/>
                <w:bCs/>
                <w:sz w:val="16"/>
                <w:szCs w:val="16"/>
                <w:lang w:val="lv-LV"/>
              </w:rPr>
              <w:t>)</w:t>
            </w:r>
          </w:p>
        </w:tc>
        <w:tc>
          <w:tcPr>
            <w:tcW w:w="992" w:type="dxa"/>
            <w:vAlign w:val="center"/>
          </w:tcPr>
          <w:p w14:paraId="6E9AE9D0"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°C</w:t>
            </w:r>
          </w:p>
        </w:tc>
        <w:tc>
          <w:tcPr>
            <w:tcW w:w="1843" w:type="dxa"/>
            <w:vAlign w:val="center"/>
          </w:tcPr>
          <w:p w14:paraId="4808B4F7" w14:textId="77777777" w:rsidR="00C97571" w:rsidRPr="00C97571" w:rsidRDefault="00C97571" w:rsidP="00C97571">
            <w:pPr>
              <w:spacing w:line="259" w:lineRule="auto"/>
              <w:jc w:val="center"/>
              <w:rPr>
                <w:rFonts w:ascii="Arial" w:eastAsia="Calibri" w:hAnsi="Arial" w:cs="Arial"/>
                <w:bCs/>
                <w:sz w:val="16"/>
                <w:szCs w:val="16"/>
                <w:lang w:val="lv-LV"/>
              </w:rPr>
            </w:pPr>
            <w:r w:rsidRPr="00C97571">
              <w:rPr>
                <w:rFonts w:ascii="Arial" w:eastAsia="Calibri" w:hAnsi="Arial" w:cs="Arial"/>
                <w:bCs/>
                <w:sz w:val="16"/>
                <w:szCs w:val="16"/>
                <w:lang w:val="lv-LV"/>
              </w:rPr>
              <w:t>ISO 2592:2000</w:t>
            </w:r>
          </w:p>
        </w:tc>
        <w:tc>
          <w:tcPr>
            <w:tcW w:w="1134" w:type="dxa"/>
            <w:vAlign w:val="center"/>
          </w:tcPr>
          <w:p w14:paraId="111350DC"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220</w:t>
            </w:r>
          </w:p>
        </w:tc>
        <w:tc>
          <w:tcPr>
            <w:tcW w:w="1559" w:type="dxa"/>
            <w:vAlign w:val="center"/>
          </w:tcPr>
          <w:p w14:paraId="2D11B554"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245</w:t>
            </w:r>
          </w:p>
        </w:tc>
        <w:tc>
          <w:tcPr>
            <w:tcW w:w="1417" w:type="dxa"/>
            <w:vAlign w:val="center"/>
          </w:tcPr>
          <w:p w14:paraId="1B663434" w14:textId="77777777" w:rsidR="00C97571" w:rsidRPr="00C97571" w:rsidRDefault="00C97571" w:rsidP="00C97571">
            <w:pPr>
              <w:spacing w:line="259" w:lineRule="auto"/>
              <w:jc w:val="center"/>
              <w:rPr>
                <w:rFonts w:ascii="Arial" w:eastAsia="Calibri" w:hAnsi="Arial" w:cs="Arial"/>
                <w:sz w:val="16"/>
                <w:szCs w:val="16"/>
                <w:lang w:val="lv-LV"/>
              </w:rPr>
            </w:pPr>
            <w:r w:rsidRPr="00C97571">
              <w:rPr>
                <w:rFonts w:ascii="Arial" w:eastAsia="Calibri" w:hAnsi="Arial" w:cs="Arial"/>
                <w:sz w:val="16"/>
                <w:szCs w:val="16"/>
                <w:lang w:val="lv-LV"/>
              </w:rPr>
              <w:t>-</w:t>
            </w:r>
          </w:p>
        </w:tc>
      </w:tr>
    </w:tbl>
    <w:p w14:paraId="43DA342B" w14:textId="77777777" w:rsidR="00C97571" w:rsidRPr="00C97571" w:rsidRDefault="00C97571" w:rsidP="00C97571">
      <w:pPr>
        <w:spacing w:before="160"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1.2.</w:t>
      </w:r>
      <w:r w:rsidRPr="00C97571">
        <w:rPr>
          <w:rFonts w:ascii="Arial" w:eastAsia="Calibri" w:hAnsi="Arial" w:cs="Arial"/>
          <w:sz w:val="22"/>
          <w:szCs w:val="22"/>
          <w:lang w:val="lv-LV"/>
        </w:rPr>
        <w:t xml:space="preserve"> Motoreļļas kvalitātei jāatbilst ne zemākai par API CF, SAE 40 prasībām.</w:t>
      </w:r>
    </w:p>
    <w:p w14:paraId="25103216" w14:textId="77777777"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1.3.</w:t>
      </w:r>
      <w:r w:rsidRPr="00C97571">
        <w:rPr>
          <w:rFonts w:ascii="Arial" w:eastAsia="Calibri" w:hAnsi="Arial" w:cs="Arial"/>
          <w:sz w:val="22"/>
          <w:szCs w:val="22"/>
          <w:lang w:val="lv-LV"/>
        </w:rPr>
        <w:t xml:space="preserve"> Motoreļļai jāatbilst dīzeļdzinēju 2A-5D49, K6S310DR, 14D40, 10D100 ekspluatācijas prasībām.</w:t>
      </w:r>
    </w:p>
    <w:p w14:paraId="795E2F02" w14:textId="77777777"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1.3.1</w:t>
      </w:r>
      <w:r w:rsidRPr="00C97571">
        <w:rPr>
          <w:rFonts w:ascii="Arial" w:eastAsia="Calibri" w:hAnsi="Arial" w:cs="Arial"/>
          <w:sz w:val="22"/>
          <w:szCs w:val="22"/>
          <w:lang w:val="lv-LV"/>
        </w:rPr>
        <w:t xml:space="preserve"> Ekvivalentai motoreļļai jāatbilst dīzeļdzinēju 2A-5D49, K6S310DR, 14D40, 10D100 ekspluatācijas prasībām, kā arī tai jābūt saderīgai ar svaigu vai ekspluatācijā esošu </w:t>
      </w:r>
      <w:proofErr w:type="spellStart"/>
      <w:r w:rsidRPr="00C97571">
        <w:rPr>
          <w:rFonts w:ascii="Arial" w:eastAsia="Calibri" w:hAnsi="Arial" w:cs="Arial"/>
          <w:sz w:val="22"/>
          <w:szCs w:val="22"/>
          <w:lang w:val="lv-LV"/>
        </w:rPr>
        <w:t>Robust</w:t>
      </w:r>
      <w:proofErr w:type="spellEnd"/>
      <w:r w:rsidRPr="00C97571">
        <w:rPr>
          <w:rFonts w:ascii="Arial" w:eastAsia="Calibri" w:hAnsi="Arial" w:cs="Arial"/>
          <w:sz w:val="22"/>
          <w:szCs w:val="22"/>
          <w:lang w:val="lv-LV"/>
        </w:rPr>
        <w:t xml:space="preserve"> </w:t>
      </w:r>
      <w:proofErr w:type="spellStart"/>
      <w:r w:rsidRPr="00C97571">
        <w:rPr>
          <w:rFonts w:ascii="Arial" w:eastAsia="Calibri" w:hAnsi="Arial" w:cs="Arial"/>
          <w:sz w:val="22"/>
          <w:szCs w:val="22"/>
          <w:lang w:val="lv-LV"/>
        </w:rPr>
        <w:t>Diesel</w:t>
      </w:r>
      <w:proofErr w:type="spellEnd"/>
      <w:r w:rsidRPr="00C97571">
        <w:rPr>
          <w:rFonts w:ascii="Arial" w:eastAsia="Calibri" w:hAnsi="Arial" w:cs="Arial"/>
          <w:sz w:val="22"/>
          <w:szCs w:val="22"/>
          <w:lang w:val="lv-LV"/>
        </w:rPr>
        <w:t xml:space="preserve"> 40. Ekvivalentas motoreļļas piejaukšanas gadījumā jebkurās proporcijās abu eļļu sajaukums nedrīkst uzrādīt vājākus parametrus. Piedāvājumam jāpievieno informācija par eļļas tehniskajiem parametriem, savietojamības apliecinājums un savietojamības testu rezultāti.</w:t>
      </w:r>
    </w:p>
    <w:p w14:paraId="2D3E68B2" w14:textId="77777777"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1.4.</w:t>
      </w:r>
      <w:r w:rsidRPr="00C97571">
        <w:rPr>
          <w:rFonts w:ascii="Arial" w:eastAsia="Calibri" w:hAnsi="Arial" w:cs="Arial"/>
          <w:sz w:val="22"/>
          <w:szCs w:val="22"/>
          <w:lang w:val="lv-LV"/>
        </w:rPr>
        <w:t xml:space="preserve"> Katras piegādātās motoreļļas partijas atbilstība 1.1. punktā norādītajām prasībām jāapliecina ar akreditētas laboratorijas testēšanas protokolu (pārskatu) vai ražotāja laboratorijas izdotu sertifikātu(kvalitātes pasi). Piegādātās produkcijas dokumentācijai jāpievieno DROŠĪBAS DATU LAPA valsts valodā, saskaņā ar Regulām (EK) Nr. 1272/2008, 1907/2006 un (ES) 2015/830.</w:t>
      </w:r>
    </w:p>
    <w:p w14:paraId="4E435000" w14:textId="77777777"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1.5. Piegādes iepakojums</w:t>
      </w:r>
      <w:r w:rsidRPr="00C97571">
        <w:rPr>
          <w:rFonts w:ascii="Arial" w:eastAsia="Calibri" w:hAnsi="Arial" w:cs="Arial"/>
          <w:sz w:val="22"/>
          <w:szCs w:val="22"/>
          <w:lang w:val="lv-LV"/>
        </w:rPr>
        <w:t>: dzelzceļa cisterna, auto cisterna vai 1000L IBC konteineri. Katru motoreļļas piegādes pasūtījumu ar piegādes datumu un pasūtīto daudzumu Pircējs paziņo rakstiski.</w:t>
      </w:r>
    </w:p>
    <w:p w14:paraId="0760F9F4" w14:textId="77777777"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1.6. Līguma/ piegādes termiņi:</w:t>
      </w:r>
      <w:r w:rsidRPr="00C97571">
        <w:rPr>
          <w:rFonts w:ascii="Arial" w:eastAsia="Calibri" w:hAnsi="Arial" w:cs="Arial"/>
          <w:sz w:val="22"/>
          <w:szCs w:val="22"/>
          <w:lang w:val="lv-LV"/>
        </w:rPr>
        <w:t xml:space="preserve"> 12 (divpadsmit) mēneši pēc līguma noslēgšanas.</w:t>
      </w:r>
    </w:p>
    <w:p w14:paraId="2E61B2F9" w14:textId="77777777" w:rsidR="00C97571" w:rsidRPr="00C97571" w:rsidRDefault="00C97571" w:rsidP="00C97571">
      <w:pPr>
        <w:spacing w:line="259" w:lineRule="auto"/>
        <w:jc w:val="both"/>
        <w:rPr>
          <w:rFonts w:ascii="Arial" w:eastAsia="Calibri" w:hAnsi="Arial" w:cs="Arial"/>
          <w:b/>
          <w:bCs/>
          <w:sz w:val="22"/>
          <w:szCs w:val="22"/>
          <w:lang w:val="lv-LV"/>
        </w:rPr>
      </w:pPr>
      <w:r w:rsidRPr="00C97571">
        <w:rPr>
          <w:rFonts w:ascii="Arial" w:eastAsia="Calibri" w:hAnsi="Arial" w:cs="Arial"/>
          <w:b/>
          <w:bCs/>
          <w:sz w:val="22"/>
          <w:szCs w:val="22"/>
          <w:lang w:val="lv-LV"/>
        </w:rPr>
        <w:t>1.7. Produkcijas piegādes adreses (Pircēja noliktavas):</w:t>
      </w:r>
    </w:p>
    <w:p w14:paraId="751BD02C" w14:textId="77777777" w:rsidR="00C97571" w:rsidRPr="00C97571" w:rsidRDefault="00C97571" w:rsidP="00C97571">
      <w:pPr>
        <w:spacing w:line="259" w:lineRule="auto"/>
        <w:ind w:left="720"/>
        <w:jc w:val="both"/>
        <w:rPr>
          <w:rFonts w:ascii="Arial" w:eastAsia="Calibri" w:hAnsi="Arial" w:cs="Arial"/>
          <w:sz w:val="22"/>
          <w:szCs w:val="22"/>
          <w:u w:val="single"/>
          <w:lang w:val="lv-LV"/>
        </w:rPr>
      </w:pPr>
      <w:r w:rsidRPr="00C97571">
        <w:rPr>
          <w:rFonts w:ascii="Arial" w:eastAsia="Calibri" w:hAnsi="Arial" w:cs="Arial"/>
          <w:sz w:val="22"/>
          <w:szCs w:val="22"/>
          <w:u w:val="single"/>
          <w:lang w:val="lv-LV"/>
        </w:rPr>
        <w:t>Dzelzceļa stacija Daugavpils, kods 110003</w:t>
      </w:r>
    </w:p>
    <w:p w14:paraId="470E2065" w14:textId="77777777" w:rsidR="00C97571" w:rsidRPr="00C97571" w:rsidRDefault="00C97571" w:rsidP="00C97571">
      <w:pPr>
        <w:spacing w:after="160" w:line="259" w:lineRule="auto"/>
        <w:ind w:left="720"/>
        <w:jc w:val="both"/>
        <w:rPr>
          <w:rFonts w:ascii="Arial" w:eastAsia="Calibri" w:hAnsi="Arial" w:cs="Arial"/>
          <w:sz w:val="22"/>
          <w:szCs w:val="22"/>
          <w:lang w:val="lv-LV"/>
        </w:rPr>
      </w:pPr>
      <w:r w:rsidRPr="00C97571">
        <w:rPr>
          <w:rFonts w:ascii="Arial" w:eastAsia="Calibri" w:hAnsi="Arial" w:cs="Arial"/>
          <w:sz w:val="22"/>
          <w:szCs w:val="22"/>
          <w:lang w:val="lv-LV"/>
        </w:rPr>
        <w:t>SIA “LDZ ritošā sastāva serviss” degvielas bāze, kods 7357, Otrā Preču iela 30, Daugavpils, LV-5400.</w:t>
      </w:r>
    </w:p>
    <w:p w14:paraId="03FD98A3" w14:textId="77777777" w:rsidR="00C97571" w:rsidRPr="00C97571" w:rsidRDefault="00C97571" w:rsidP="00C97571">
      <w:pPr>
        <w:spacing w:line="259" w:lineRule="auto"/>
        <w:ind w:left="720"/>
        <w:jc w:val="both"/>
        <w:rPr>
          <w:rFonts w:ascii="Arial" w:eastAsia="Calibri" w:hAnsi="Arial" w:cs="Arial"/>
          <w:sz w:val="22"/>
          <w:szCs w:val="22"/>
          <w:u w:val="single"/>
          <w:lang w:val="lv-LV"/>
        </w:rPr>
      </w:pPr>
      <w:r w:rsidRPr="00C97571">
        <w:rPr>
          <w:rFonts w:ascii="Arial" w:eastAsia="Calibri" w:hAnsi="Arial" w:cs="Arial"/>
          <w:sz w:val="22"/>
          <w:szCs w:val="22"/>
          <w:u w:val="single"/>
          <w:lang w:val="lv-LV"/>
        </w:rPr>
        <w:t>Dzelzceļa stacija Šķirotava, kods 090007</w:t>
      </w:r>
    </w:p>
    <w:p w14:paraId="32D565CE" w14:textId="77777777" w:rsidR="00C97571" w:rsidRPr="00C97571" w:rsidRDefault="00C97571" w:rsidP="00C97571">
      <w:pPr>
        <w:spacing w:after="160"/>
        <w:ind w:left="720"/>
        <w:jc w:val="both"/>
        <w:rPr>
          <w:rFonts w:ascii="Arial" w:eastAsia="Calibri" w:hAnsi="Arial" w:cs="Arial"/>
          <w:sz w:val="22"/>
          <w:szCs w:val="22"/>
          <w:lang w:val="lv-LV"/>
        </w:rPr>
      </w:pPr>
      <w:r w:rsidRPr="00C97571">
        <w:rPr>
          <w:rFonts w:ascii="Arial" w:eastAsia="Calibri" w:hAnsi="Arial" w:cs="Arial"/>
          <w:sz w:val="22"/>
          <w:szCs w:val="22"/>
          <w:lang w:val="lv-LV"/>
        </w:rPr>
        <w:t>SIA “LDZ ritošā sastāva serviss” degvielas bāze, kods 7357, Krustpils iela 24, Rīga, LV-1057.</w:t>
      </w:r>
    </w:p>
    <w:p w14:paraId="3FAF5957" w14:textId="77777777"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1.8. Produkcijas uzglabāšana un garantijas termiņš</w:t>
      </w:r>
      <w:r w:rsidRPr="00C97571">
        <w:rPr>
          <w:rFonts w:ascii="Arial" w:eastAsia="Calibri" w:hAnsi="Arial" w:cs="Arial"/>
          <w:sz w:val="22"/>
          <w:szCs w:val="22"/>
          <w:lang w:val="lv-LV"/>
        </w:rPr>
        <w:t xml:space="preserve">: Produkta transportēšanas un piegādes laikā jāievēro Pircēja darba drošības instrukcijas un vides noteikumus, kas attiecas uz minerāleļļu produktiem. Motoreļļai ir jābūt gatavai smērvielas formulai. Preces DROŠĪBAS DATU LAPĀ </w:t>
      </w:r>
      <w:r w:rsidRPr="00C97571">
        <w:rPr>
          <w:rFonts w:ascii="Arial" w:eastAsia="Calibri" w:hAnsi="Arial" w:cs="Arial"/>
          <w:sz w:val="22"/>
          <w:szCs w:val="22"/>
          <w:lang w:val="lv-LV"/>
        </w:rPr>
        <w:lastRenderedPageBreak/>
        <w:t>norādītajos uzglabāšanas apstākļos derīguma termiņš 60 (sešdesmit) mēneši pie uzglabāšanas temperatūras maks. 40°C.</w:t>
      </w:r>
    </w:p>
    <w:p w14:paraId="45033FB6" w14:textId="789D2859"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1.9. Produkcijas izgatavošanas gads:</w:t>
      </w:r>
      <w:r w:rsidRPr="00C97571">
        <w:rPr>
          <w:rFonts w:ascii="Arial" w:eastAsia="Calibri" w:hAnsi="Arial" w:cs="Arial"/>
          <w:sz w:val="22"/>
          <w:szCs w:val="22"/>
          <w:lang w:val="lv-LV"/>
        </w:rPr>
        <w:t xml:space="preserve"> motoreļļai jābūt ražotai ne agrāk kā 2023.gada </w:t>
      </w:r>
      <w:r w:rsidR="00EB08F1">
        <w:rPr>
          <w:rFonts w:ascii="Arial" w:eastAsia="Calibri" w:hAnsi="Arial" w:cs="Arial"/>
          <w:sz w:val="22"/>
          <w:szCs w:val="22"/>
          <w:lang w:val="lv-LV"/>
        </w:rPr>
        <w:t>jūlijā</w:t>
      </w:r>
      <w:r w:rsidRPr="00C97571">
        <w:rPr>
          <w:rFonts w:ascii="Arial" w:eastAsia="Calibri" w:hAnsi="Arial" w:cs="Arial"/>
          <w:sz w:val="22"/>
          <w:szCs w:val="22"/>
          <w:lang w:val="lv-LV"/>
        </w:rPr>
        <w:t>.</w:t>
      </w:r>
    </w:p>
    <w:p w14:paraId="28B0128B" w14:textId="2ACDA07C" w:rsidR="00C97571" w:rsidRPr="00C97571" w:rsidRDefault="00C97571" w:rsidP="00C97571">
      <w:pPr>
        <w:spacing w:after="160" w:line="259" w:lineRule="auto"/>
        <w:jc w:val="both"/>
        <w:rPr>
          <w:rFonts w:ascii="Arial" w:eastAsia="Calibri" w:hAnsi="Arial" w:cs="Arial"/>
          <w:sz w:val="22"/>
          <w:szCs w:val="22"/>
          <w:lang w:val="lv-LV"/>
        </w:rPr>
      </w:pPr>
      <w:r w:rsidRPr="00C97571">
        <w:rPr>
          <w:rFonts w:ascii="Arial" w:eastAsia="Calibri" w:hAnsi="Arial" w:cs="Arial"/>
          <w:b/>
          <w:bCs/>
          <w:sz w:val="22"/>
          <w:szCs w:val="22"/>
          <w:lang w:val="lv-LV"/>
        </w:rPr>
        <w:t>1.10. Citi piegādes nosacījumi:</w:t>
      </w:r>
      <w:r w:rsidRPr="00C97571">
        <w:rPr>
          <w:rFonts w:ascii="Arial" w:eastAsia="Calibri" w:hAnsi="Arial" w:cs="Arial"/>
          <w:sz w:val="22"/>
          <w:szCs w:val="22"/>
          <w:lang w:val="lv-LV"/>
        </w:rPr>
        <w:t xml:space="preserve"> Piegāde veicama saskaņā ar DDP INCOTERMS 2020 noteikumiem.</w:t>
      </w:r>
    </w:p>
    <w:p w14:paraId="6785CAE0" w14:textId="77777777" w:rsidR="00460AE4" w:rsidRDefault="00460AE4" w:rsidP="00C97571">
      <w:pPr>
        <w:jc w:val="both"/>
        <w:rPr>
          <w:rFonts w:ascii="Arial" w:hAnsi="Arial" w:cs="Arial"/>
          <w:sz w:val="22"/>
          <w:szCs w:val="22"/>
          <w:lang w:val="lv-LV"/>
        </w:rPr>
      </w:pPr>
    </w:p>
    <w:p w14:paraId="79BFEA4D" w14:textId="4B1B1B21" w:rsidR="00C97571" w:rsidRPr="00460AE4" w:rsidRDefault="00460AE4" w:rsidP="00C97571">
      <w:pPr>
        <w:jc w:val="both"/>
        <w:rPr>
          <w:rFonts w:ascii="Arial" w:hAnsi="Arial" w:cs="Arial"/>
          <w:sz w:val="22"/>
          <w:szCs w:val="22"/>
          <w:lang w:val="lv-LV"/>
        </w:rPr>
      </w:pPr>
      <w:r w:rsidRPr="00460AE4">
        <w:rPr>
          <w:rFonts w:ascii="Arial" w:hAnsi="Arial" w:cs="Arial"/>
          <w:sz w:val="22"/>
          <w:szCs w:val="22"/>
          <w:lang w:val="lv-LV"/>
        </w:rPr>
        <w:t>*Tehniskās specifikācijas pēdējās aktualizācijas datums: 0</w:t>
      </w:r>
      <w:r w:rsidR="00603DEF">
        <w:rPr>
          <w:rFonts w:ascii="Arial" w:hAnsi="Arial" w:cs="Arial"/>
          <w:sz w:val="22"/>
          <w:szCs w:val="22"/>
          <w:lang w:val="lv-LV"/>
        </w:rPr>
        <w:t>8</w:t>
      </w:r>
      <w:r w:rsidRPr="00460AE4">
        <w:rPr>
          <w:rFonts w:ascii="Arial" w:hAnsi="Arial" w:cs="Arial"/>
          <w:sz w:val="22"/>
          <w:szCs w:val="22"/>
          <w:lang w:val="lv-LV"/>
        </w:rPr>
        <w:t>.02.2024.</w:t>
      </w:r>
    </w:p>
    <w:p w14:paraId="73DC3840" w14:textId="77777777" w:rsidR="00C97571" w:rsidRPr="00C97571" w:rsidRDefault="00C97571" w:rsidP="00C97571">
      <w:pPr>
        <w:jc w:val="both"/>
        <w:rPr>
          <w:rFonts w:ascii="Arial" w:hAnsi="Arial" w:cs="Arial"/>
          <w:sz w:val="20"/>
          <w:szCs w:val="20"/>
          <w:lang w:val="lv-LV"/>
        </w:rPr>
      </w:pPr>
    </w:p>
    <w:tbl>
      <w:tblPr>
        <w:tblW w:w="20092" w:type="dxa"/>
        <w:tblInd w:w="-714" w:type="dxa"/>
        <w:tblLook w:val="04A0" w:firstRow="1" w:lastRow="0" w:firstColumn="1" w:lastColumn="0" w:noHBand="0" w:noVBand="1"/>
      </w:tblPr>
      <w:tblGrid>
        <w:gridCol w:w="17211"/>
        <w:gridCol w:w="2881"/>
      </w:tblGrid>
      <w:tr w:rsidR="00C876D2" w:rsidRPr="00891351" w14:paraId="69831027" w14:textId="77777777" w:rsidTr="00787482">
        <w:trPr>
          <w:trHeight w:val="536"/>
        </w:trPr>
        <w:tc>
          <w:tcPr>
            <w:tcW w:w="17211" w:type="dxa"/>
            <w:tcBorders>
              <w:top w:val="nil"/>
              <w:left w:val="nil"/>
              <w:bottom w:val="nil"/>
              <w:right w:val="nil"/>
            </w:tcBorders>
            <w:shd w:val="clear" w:color="auto" w:fill="auto"/>
            <w:noWrap/>
            <w:vAlign w:val="bottom"/>
          </w:tcPr>
          <w:p w14:paraId="5FFB78F5" w14:textId="77777777" w:rsidR="00460AE4" w:rsidRDefault="00460AE4"/>
          <w:tbl>
            <w:tblPr>
              <w:tblW w:w="9682" w:type="dxa"/>
              <w:tblLook w:val="04A0" w:firstRow="1" w:lastRow="0" w:firstColumn="1" w:lastColumn="0" w:noHBand="0" w:noVBand="1"/>
            </w:tblPr>
            <w:tblGrid>
              <w:gridCol w:w="9682"/>
            </w:tblGrid>
            <w:tr w:rsidR="00C876D2" w:rsidRPr="00891351" w14:paraId="41AB19DB" w14:textId="77777777" w:rsidTr="003E37DD">
              <w:trPr>
                <w:trHeight w:val="298"/>
              </w:trPr>
              <w:tc>
                <w:tcPr>
                  <w:tcW w:w="9682" w:type="dxa"/>
                  <w:tcBorders>
                    <w:top w:val="nil"/>
                    <w:left w:val="nil"/>
                    <w:bottom w:val="nil"/>
                    <w:right w:val="nil"/>
                  </w:tcBorders>
                  <w:shd w:val="clear" w:color="auto" w:fill="auto"/>
                  <w:noWrap/>
                  <w:vAlign w:val="bottom"/>
                  <w:hideMark/>
                </w:tcPr>
                <w:p w14:paraId="57905773"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891351">
                    <w:rPr>
                      <w:rFonts w:ascii="Arial" w:hAnsi="Arial" w:cs="Arial"/>
                      <w:sz w:val="20"/>
                      <w:szCs w:val="20"/>
                      <w:lang w:val="lv-LV" w:eastAsia="lv-LV"/>
                    </w:rPr>
                    <w:t>Vadītāja vai pilnvarotās personas paraksts: __________________________________</w:t>
                  </w:r>
                </w:p>
                <w:p w14:paraId="5777BAA8"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p>
                <w:p w14:paraId="27409DBE"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891351">
                    <w:rPr>
                      <w:rFonts w:ascii="Arial" w:hAnsi="Arial" w:cs="Arial"/>
                      <w:sz w:val="20"/>
                      <w:szCs w:val="20"/>
                      <w:lang w:val="lv-LV" w:eastAsia="lv-LV"/>
                    </w:rPr>
                    <w:t>Vadītāja vai pilnvarotās personas vārds, uzvārds, amats ________________________</w:t>
                  </w:r>
                </w:p>
                <w:p w14:paraId="74F04C46" w14:textId="6B47F1FA" w:rsidR="00C876D2" w:rsidRPr="00891351" w:rsidRDefault="00C876D2" w:rsidP="00BE02AD">
                  <w:pPr>
                    <w:autoSpaceDE w:val="0"/>
                    <w:autoSpaceDN w:val="0"/>
                    <w:adjustRightInd w:val="0"/>
                    <w:ind w:left="7200" w:firstLine="720"/>
                    <w:contextualSpacing/>
                    <w:jc w:val="right"/>
                    <w:rPr>
                      <w:rFonts w:ascii="Arial" w:hAnsi="Arial" w:cs="Arial"/>
                      <w:sz w:val="20"/>
                      <w:szCs w:val="20"/>
                      <w:lang w:val="lv-LV" w:eastAsia="lv-LV"/>
                    </w:rPr>
                  </w:pPr>
                </w:p>
              </w:tc>
            </w:tr>
          </w:tbl>
          <w:p w14:paraId="5C0BCD49" w14:textId="77777777" w:rsidR="00C876D2" w:rsidRPr="00891351" w:rsidRDefault="00C876D2" w:rsidP="00BE02AD">
            <w:pPr>
              <w:contextualSpacing/>
              <w:rPr>
                <w:rFonts w:ascii="Arial" w:hAnsi="Arial" w:cs="Arial"/>
                <w:b/>
                <w:bCs/>
                <w:color w:val="000000"/>
                <w:sz w:val="20"/>
                <w:szCs w:val="20"/>
                <w:u w:val="single"/>
                <w:lang w:val="lv-LV"/>
              </w:rPr>
            </w:pPr>
          </w:p>
        </w:tc>
        <w:tc>
          <w:tcPr>
            <w:tcW w:w="2881" w:type="dxa"/>
            <w:tcBorders>
              <w:top w:val="nil"/>
              <w:left w:val="nil"/>
              <w:bottom w:val="nil"/>
              <w:right w:val="nil"/>
            </w:tcBorders>
            <w:shd w:val="clear" w:color="auto" w:fill="auto"/>
            <w:noWrap/>
            <w:vAlign w:val="bottom"/>
            <w:hideMark/>
          </w:tcPr>
          <w:p w14:paraId="4BCF447B" w14:textId="77777777" w:rsidR="00C876D2" w:rsidRPr="00891351" w:rsidRDefault="00C876D2" w:rsidP="00BE02AD">
            <w:pPr>
              <w:contextualSpacing/>
              <w:rPr>
                <w:rFonts w:ascii="Arial" w:hAnsi="Arial" w:cs="Arial"/>
                <w:b/>
                <w:bCs/>
                <w:color w:val="000000"/>
                <w:sz w:val="20"/>
                <w:szCs w:val="20"/>
                <w:u w:val="single"/>
                <w:lang w:val="lv-LV"/>
              </w:rPr>
            </w:pPr>
          </w:p>
        </w:tc>
      </w:tr>
    </w:tbl>
    <w:p w14:paraId="57A539CC" w14:textId="77777777" w:rsidR="00D574BE" w:rsidRDefault="00D574BE" w:rsidP="00D574BE">
      <w:pPr>
        <w:tabs>
          <w:tab w:val="left" w:pos="2119"/>
        </w:tabs>
        <w:rPr>
          <w:b/>
          <w:lang w:val="lv-LV"/>
        </w:rPr>
        <w:sectPr w:rsidR="00D574BE" w:rsidSect="00C97571">
          <w:pgSz w:w="11906" w:h="16838"/>
          <w:pgMar w:top="1440" w:right="1133" w:bottom="1440" w:left="1135" w:header="708" w:footer="708" w:gutter="0"/>
          <w:cols w:space="708"/>
          <w:docGrid w:linePitch="360"/>
        </w:sectPr>
      </w:pPr>
    </w:p>
    <w:p w14:paraId="78A73853" w14:textId="77777777" w:rsidR="00C876D2" w:rsidRPr="003E2A12" w:rsidRDefault="00C876D2">
      <w:pPr>
        <w:jc w:val="both"/>
        <w:rPr>
          <w:b/>
          <w:lang w:val="lv-LV"/>
        </w:rPr>
      </w:pPr>
    </w:p>
    <w:p w14:paraId="4228B39A" w14:textId="70ED856A" w:rsidR="00FE77F7" w:rsidRPr="00435B9D" w:rsidRDefault="00435B9D" w:rsidP="00435B9D">
      <w:pPr>
        <w:spacing w:line="0" w:lineRule="atLeast"/>
        <w:jc w:val="right"/>
        <w:rPr>
          <w:rFonts w:ascii="Arial" w:hAnsi="Arial" w:cs="Arial"/>
          <w:b/>
          <w:sz w:val="20"/>
          <w:szCs w:val="20"/>
          <w:lang w:val="lv-LV"/>
        </w:rPr>
      </w:pPr>
      <w:r w:rsidRPr="00435B9D">
        <w:rPr>
          <w:rFonts w:ascii="Arial" w:hAnsi="Arial" w:cs="Arial"/>
          <w:b/>
          <w:sz w:val="20"/>
          <w:szCs w:val="20"/>
          <w:lang w:val="lv-LV"/>
        </w:rPr>
        <w:t>3.</w:t>
      </w:r>
      <w:r>
        <w:rPr>
          <w:rFonts w:ascii="Arial" w:hAnsi="Arial" w:cs="Arial"/>
          <w:b/>
          <w:sz w:val="20"/>
          <w:szCs w:val="20"/>
          <w:lang w:val="lv-LV"/>
        </w:rPr>
        <w:t xml:space="preserve"> </w:t>
      </w:r>
      <w:r w:rsidR="00FE77F7" w:rsidRPr="00435B9D">
        <w:rPr>
          <w:rFonts w:ascii="Arial" w:hAnsi="Arial" w:cs="Arial"/>
          <w:b/>
          <w:sz w:val="20"/>
          <w:szCs w:val="20"/>
          <w:lang w:val="lv-LV"/>
        </w:rPr>
        <w:t>pielikums</w:t>
      </w:r>
    </w:p>
    <w:p w14:paraId="2E7EE0B4"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47F375A" w14:textId="300AD84B" w:rsidR="00FE77F7"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3E37DD" w:rsidRPr="003E37DD">
        <w:rPr>
          <w:rFonts w:ascii="Arial" w:hAnsi="Arial" w:cs="Arial"/>
          <w:bCs/>
          <w:sz w:val="22"/>
          <w:szCs w:val="22"/>
          <w:lang w:val="lv-LV"/>
        </w:rPr>
        <w:t xml:space="preserve">Motoreļļas </w:t>
      </w:r>
      <w:proofErr w:type="spellStart"/>
      <w:r w:rsidR="003E37DD" w:rsidRPr="003E37DD">
        <w:rPr>
          <w:rFonts w:ascii="Arial" w:hAnsi="Arial" w:cs="Arial"/>
          <w:bCs/>
          <w:sz w:val="22"/>
          <w:szCs w:val="22"/>
          <w:lang w:val="lv-LV"/>
        </w:rPr>
        <w:t>Robust</w:t>
      </w:r>
      <w:proofErr w:type="spellEnd"/>
      <w:r w:rsidR="003E37DD" w:rsidRPr="003E37DD">
        <w:rPr>
          <w:rFonts w:ascii="Arial" w:hAnsi="Arial" w:cs="Arial"/>
          <w:bCs/>
          <w:sz w:val="22"/>
          <w:szCs w:val="22"/>
          <w:lang w:val="lv-LV"/>
        </w:rPr>
        <w:t xml:space="preserve"> </w:t>
      </w:r>
      <w:proofErr w:type="spellStart"/>
      <w:r w:rsidR="003E37DD" w:rsidRPr="003E37DD">
        <w:rPr>
          <w:rFonts w:ascii="Arial" w:hAnsi="Arial" w:cs="Arial"/>
          <w:bCs/>
          <w:sz w:val="22"/>
          <w:szCs w:val="22"/>
          <w:lang w:val="lv-LV"/>
        </w:rPr>
        <w:t>Diesel</w:t>
      </w:r>
      <w:proofErr w:type="spellEnd"/>
      <w:r w:rsidR="003E37DD" w:rsidRPr="003E37DD">
        <w:rPr>
          <w:rFonts w:ascii="Arial" w:hAnsi="Arial" w:cs="Arial"/>
          <w:bCs/>
          <w:sz w:val="22"/>
          <w:szCs w:val="22"/>
          <w:lang w:val="lv-LV"/>
        </w:rPr>
        <w:t xml:space="preserve"> 40 vai ekvivalenta piegāde 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Pamatteksts"/>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13139C86"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3E37DD" w:rsidRPr="003E37DD">
        <w:rPr>
          <w:rFonts w:ascii="Arial" w:hAnsi="Arial" w:cs="Arial"/>
          <w:bCs/>
          <w:sz w:val="22"/>
          <w:szCs w:val="22"/>
          <w:lang w:val="lv-LV"/>
        </w:rPr>
        <w:t xml:space="preserve">Motoreļļas </w:t>
      </w:r>
      <w:proofErr w:type="spellStart"/>
      <w:r w:rsidR="003E37DD" w:rsidRPr="003E37DD">
        <w:rPr>
          <w:rFonts w:ascii="Arial" w:hAnsi="Arial" w:cs="Arial"/>
          <w:bCs/>
          <w:sz w:val="22"/>
          <w:szCs w:val="22"/>
          <w:lang w:val="lv-LV"/>
        </w:rPr>
        <w:t>Robust</w:t>
      </w:r>
      <w:proofErr w:type="spellEnd"/>
      <w:r w:rsidR="003E37DD" w:rsidRPr="003E37DD">
        <w:rPr>
          <w:rFonts w:ascii="Arial" w:hAnsi="Arial" w:cs="Arial"/>
          <w:bCs/>
          <w:sz w:val="22"/>
          <w:szCs w:val="22"/>
          <w:lang w:val="lv-LV"/>
        </w:rPr>
        <w:t xml:space="preserve"> </w:t>
      </w:r>
      <w:proofErr w:type="spellStart"/>
      <w:r w:rsidR="003E37DD" w:rsidRPr="003E37DD">
        <w:rPr>
          <w:rFonts w:ascii="Arial" w:hAnsi="Arial" w:cs="Arial"/>
          <w:bCs/>
          <w:sz w:val="22"/>
          <w:szCs w:val="22"/>
          <w:lang w:val="lv-LV"/>
        </w:rPr>
        <w:t>Diesel</w:t>
      </w:r>
      <w:proofErr w:type="spellEnd"/>
      <w:r w:rsidR="003E37DD" w:rsidRPr="003E37DD">
        <w:rPr>
          <w:rFonts w:ascii="Arial" w:hAnsi="Arial" w:cs="Arial"/>
          <w:bCs/>
          <w:sz w:val="22"/>
          <w:szCs w:val="22"/>
          <w:lang w:val="lv-LV"/>
        </w:rPr>
        <w:t xml:space="preserve"> 40 vai ekvivalenta piegāde SIA „LDZ ritošā sastāva serviss" vajadzībām</w:t>
      </w:r>
      <w:r w:rsidR="0046551E" w:rsidRPr="003E2A12">
        <w:rPr>
          <w:rFonts w:ascii="Arial" w:hAnsi="Arial" w:cs="Arial"/>
          <w:sz w:val="22"/>
          <w:szCs w:val="22"/>
          <w:lang w:val="lv-LV"/>
        </w:rPr>
        <w:t>”</w:t>
      </w:r>
      <w:r w:rsidR="00AA6B8F" w:rsidRPr="001F59DC">
        <w:rPr>
          <w:lang w:val="lv-LV"/>
        </w:rPr>
        <w:t xml:space="preserve"> </w:t>
      </w:r>
      <w:r w:rsidR="00AA6B8F" w:rsidRPr="00AA6B8F">
        <w:rPr>
          <w:rFonts w:ascii="Arial" w:hAnsi="Arial" w:cs="Arial"/>
          <w:sz w:val="22"/>
          <w:szCs w:val="22"/>
          <w:lang w:val="lv-LV"/>
        </w:rPr>
        <w:t>(iepirkuma identifikācijas Nr. LDZ 202</w:t>
      </w:r>
      <w:r w:rsidR="003E37DD">
        <w:rPr>
          <w:rFonts w:ascii="Arial" w:hAnsi="Arial" w:cs="Arial"/>
          <w:sz w:val="22"/>
          <w:szCs w:val="22"/>
          <w:lang w:val="lv-LV"/>
        </w:rPr>
        <w:t>4</w:t>
      </w:r>
      <w:r w:rsidR="00AA6B8F" w:rsidRPr="00AA6B8F">
        <w:rPr>
          <w:rFonts w:ascii="Arial" w:hAnsi="Arial" w:cs="Arial"/>
          <w:sz w:val="22"/>
          <w:szCs w:val="22"/>
          <w:lang w:val="lv-LV"/>
        </w:rPr>
        <w:t>/</w:t>
      </w:r>
      <w:r w:rsidR="00A479D8">
        <w:rPr>
          <w:rFonts w:ascii="Arial" w:hAnsi="Arial" w:cs="Arial"/>
          <w:sz w:val="22"/>
          <w:szCs w:val="22"/>
          <w:lang w:val="lv-LV"/>
        </w:rPr>
        <w:t>2</w:t>
      </w:r>
      <w:r w:rsidR="003E37DD">
        <w:rPr>
          <w:rFonts w:ascii="Arial" w:hAnsi="Arial" w:cs="Arial"/>
          <w:sz w:val="22"/>
          <w:szCs w:val="22"/>
          <w:lang w:val="lv-LV"/>
        </w:rPr>
        <w:t>4</w:t>
      </w:r>
      <w:r w:rsidR="00AA6B8F" w:rsidRPr="00AA6B8F">
        <w:rPr>
          <w:rFonts w:ascii="Arial" w:hAnsi="Arial" w:cs="Arial"/>
          <w:sz w:val="22"/>
          <w:szCs w:val="22"/>
          <w:lang w:val="lv-LV"/>
        </w:rPr>
        <w:t>-SPA)</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354C91"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5FEDAFEC" w14:textId="77777777" w:rsidR="00AD51DE"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p w14:paraId="01A300D8" w14:textId="727DD1FC" w:rsidR="00373001" w:rsidRPr="003E2A12" w:rsidRDefault="00373001">
            <w:pPr>
              <w:jc w:val="both"/>
              <w:rPr>
                <w:rFonts w:ascii="Arial" w:hAnsi="Arial" w:cs="Arial"/>
                <w:sz w:val="22"/>
                <w:szCs w:val="22"/>
                <w:lang w:val="lv-LV"/>
              </w:rPr>
            </w:pPr>
          </w:p>
        </w:tc>
      </w:tr>
      <w:tr w:rsidR="0046551E" w:rsidRPr="00CD5D05" w14:paraId="0FBAA055" w14:textId="77777777" w:rsidTr="00AD51DE">
        <w:tc>
          <w:tcPr>
            <w:tcW w:w="9498" w:type="dxa"/>
          </w:tcPr>
          <w:p w14:paraId="3473F5D0" w14:textId="77777777" w:rsidR="00373001" w:rsidRDefault="00373001" w:rsidP="00373001">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w:t>
            </w:r>
            <w:proofErr w:type="spellStart"/>
            <w:r w:rsidRPr="004963D7">
              <w:rPr>
                <w:rFonts w:ascii="Arial" w:hAnsi="Arial" w:cs="Arial"/>
                <w:bCs/>
                <w:i/>
                <w:iCs/>
                <w:sz w:val="22"/>
                <w:szCs w:val="22"/>
                <w:lang w:val="lv-LV"/>
              </w:rPr>
              <w:t>The</w:t>
            </w:r>
            <w:proofErr w:type="spellEnd"/>
            <w:r w:rsidRPr="004963D7">
              <w:rPr>
                <w:rFonts w:ascii="Arial" w:hAnsi="Arial" w:cs="Arial"/>
                <w:bCs/>
                <w:i/>
                <w:iCs/>
                <w:sz w:val="22"/>
                <w:szCs w:val="22"/>
                <w:lang w:val="lv-LV"/>
              </w:rPr>
              <w:t xml:space="preserve"> ICC </w:t>
            </w:r>
            <w:proofErr w:type="spellStart"/>
            <w:r w:rsidRPr="004963D7">
              <w:rPr>
                <w:rFonts w:ascii="Arial" w:hAnsi="Arial" w:cs="Arial"/>
                <w:bCs/>
                <w:i/>
                <w:iCs/>
                <w:sz w:val="22"/>
                <w:szCs w:val="22"/>
                <w:lang w:val="lv-LV"/>
              </w:rPr>
              <w:t>Uniform</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Rules</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for</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Demand</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Guaranties</w:t>
            </w:r>
            <w:proofErr w:type="spellEnd"/>
            <w:r w:rsidRPr="004963D7">
              <w:rPr>
                <w:rFonts w:ascii="Arial" w:hAnsi="Arial" w:cs="Arial"/>
                <w:bCs/>
                <w:i/>
                <w:iCs/>
                <w:sz w:val="22"/>
                <w:szCs w:val="22"/>
                <w:lang w:val="lv-LV"/>
              </w:rPr>
              <w:t xml:space="preserve">”, ICC </w:t>
            </w:r>
            <w:proofErr w:type="spellStart"/>
            <w:r w:rsidRPr="004963D7">
              <w:rPr>
                <w:rFonts w:ascii="Arial" w:hAnsi="Arial" w:cs="Arial"/>
                <w:bCs/>
                <w:i/>
                <w:iCs/>
                <w:sz w:val="22"/>
                <w:szCs w:val="22"/>
                <w:lang w:val="lv-LV"/>
              </w:rPr>
              <w:t>Publication</w:t>
            </w:r>
            <w:proofErr w:type="spellEnd"/>
            <w:r w:rsidRPr="004963D7">
              <w:rPr>
                <w:rFonts w:ascii="Arial" w:hAnsi="Arial" w:cs="Arial"/>
                <w:bCs/>
                <w:i/>
                <w:iCs/>
                <w:sz w:val="22"/>
                <w:szCs w:val="22"/>
                <w:lang w:val="lv-LV"/>
              </w:rPr>
              <w:t>, No.758)</w:t>
            </w:r>
            <w:r>
              <w:rPr>
                <w:rFonts w:ascii="Arial" w:hAnsi="Arial" w:cs="Arial"/>
                <w:bCs/>
                <w:i/>
                <w:iCs/>
                <w:sz w:val="22"/>
                <w:szCs w:val="22"/>
                <w:lang w:val="lv-LV"/>
              </w:rPr>
              <w:t>.</w:t>
            </w:r>
          </w:p>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proofErr w:type="spellStart"/>
      <w:r w:rsidRPr="003E2A12">
        <w:rPr>
          <w:rFonts w:ascii="Arial" w:hAnsi="Arial" w:cs="Arial"/>
          <w:i/>
          <w:sz w:val="22"/>
          <w:szCs w:val="22"/>
          <w:lang w:val="lv-LV"/>
        </w:rPr>
        <w:t>paraksttiesīgās</w:t>
      </w:r>
      <w:proofErr w:type="spellEnd"/>
      <w:r w:rsidRPr="003E2A12">
        <w:rPr>
          <w:rFonts w:ascii="Arial" w:hAnsi="Arial" w:cs="Arial"/>
          <w:i/>
          <w:sz w:val="22"/>
          <w:szCs w:val="22"/>
          <w:lang w:val="lv-LV"/>
        </w:rPr>
        <w:t xml:space="preserve">  personas paraksts un atšifrējums/</w:t>
      </w:r>
      <w:r w:rsidRPr="003E2A12">
        <w:rPr>
          <w:rFonts w:ascii="Arial" w:hAnsi="Arial" w:cs="Arial"/>
          <w:b/>
          <w:i/>
          <w:sz w:val="22"/>
          <w:szCs w:val="22"/>
          <w:lang w:val="lv-LV"/>
        </w:rPr>
        <w:br w:type="page"/>
      </w:r>
    </w:p>
    <w:p w14:paraId="7AF16E2D" w14:textId="77777777" w:rsidR="00A67FEC" w:rsidRDefault="00A67FEC" w:rsidP="00A67FEC">
      <w:pPr>
        <w:spacing w:line="0" w:lineRule="atLeast"/>
        <w:jc w:val="right"/>
        <w:rPr>
          <w:rFonts w:ascii="Arial" w:hAnsi="Arial" w:cs="Arial"/>
          <w:b/>
          <w:sz w:val="20"/>
          <w:szCs w:val="20"/>
          <w:lang w:val="lv-LV"/>
        </w:rPr>
      </w:pPr>
    </w:p>
    <w:p w14:paraId="441E931B" w14:textId="4A09F464" w:rsidR="00FE77F7" w:rsidRPr="00A67FEC" w:rsidRDefault="00A67FEC" w:rsidP="00A67FEC">
      <w:pPr>
        <w:spacing w:line="0" w:lineRule="atLeast"/>
        <w:jc w:val="right"/>
        <w:rPr>
          <w:rFonts w:ascii="Arial" w:hAnsi="Arial" w:cs="Arial"/>
          <w:b/>
          <w:sz w:val="20"/>
          <w:szCs w:val="20"/>
          <w:lang w:val="lv-LV"/>
        </w:rPr>
      </w:pPr>
      <w:r w:rsidRPr="00A67FEC">
        <w:rPr>
          <w:rFonts w:ascii="Arial" w:hAnsi="Arial" w:cs="Arial"/>
          <w:b/>
          <w:sz w:val="20"/>
          <w:szCs w:val="20"/>
          <w:lang w:val="lv-LV"/>
        </w:rPr>
        <w:t>4.</w:t>
      </w:r>
      <w:r>
        <w:rPr>
          <w:rFonts w:ascii="Arial" w:hAnsi="Arial" w:cs="Arial"/>
          <w:b/>
          <w:sz w:val="20"/>
          <w:szCs w:val="20"/>
          <w:lang w:val="lv-LV"/>
        </w:rPr>
        <w:t xml:space="preserve"> </w:t>
      </w:r>
      <w:r w:rsidR="00FE77F7" w:rsidRPr="00A67FEC">
        <w:rPr>
          <w:rFonts w:ascii="Arial" w:hAnsi="Arial" w:cs="Arial"/>
          <w:b/>
          <w:sz w:val="20"/>
          <w:szCs w:val="20"/>
          <w:lang w:val="lv-LV"/>
        </w:rPr>
        <w:t>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5AEF0243"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3E37DD" w:rsidRPr="003E37DD">
        <w:rPr>
          <w:rFonts w:ascii="Arial" w:hAnsi="Arial" w:cs="Arial"/>
          <w:bCs/>
          <w:sz w:val="22"/>
          <w:szCs w:val="22"/>
          <w:lang w:val="lv-LV"/>
        </w:rPr>
        <w:t xml:space="preserve">Motoreļļas </w:t>
      </w:r>
      <w:proofErr w:type="spellStart"/>
      <w:r w:rsidR="003E37DD" w:rsidRPr="003E37DD">
        <w:rPr>
          <w:rFonts w:ascii="Arial" w:hAnsi="Arial" w:cs="Arial"/>
          <w:bCs/>
          <w:sz w:val="22"/>
          <w:szCs w:val="22"/>
          <w:lang w:val="lv-LV"/>
        </w:rPr>
        <w:t>Robust</w:t>
      </w:r>
      <w:proofErr w:type="spellEnd"/>
      <w:r w:rsidR="003E37DD" w:rsidRPr="003E37DD">
        <w:rPr>
          <w:rFonts w:ascii="Arial" w:hAnsi="Arial" w:cs="Arial"/>
          <w:bCs/>
          <w:sz w:val="22"/>
          <w:szCs w:val="22"/>
          <w:lang w:val="lv-LV"/>
        </w:rPr>
        <w:t xml:space="preserve"> </w:t>
      </w:r>
      <w:proofErr w:type="spellStart"/>
      <w:r w:rsidR="003E37DD" w:rsidRPr="003E37DD">
        <w:rPr>
          <w:rFonts w:ascii="Arial" w:hAnsi="Arial" w:cs="Arial"/>
          <w:bCs/>
          <w:sz w:val="22"/>
          <w:szCs w:val="22"/>
          <w:lang w:val="lv-LV"/>
        </w:rPr>
        <w:t>Diesel</w:t>
      </w:r>
      <w:proofErr w:type="spellEnd"/>
      <w:r w:rsidR="003E37DD" w:rsidRPr="003E37DD">
        <w:rPr>
          <w:rFonts w:ascii="Arial" w:hAnsi="Arial" w:cs="Arial"/>
          <w:bCs/>
          <w:sz w:val="22"/>
          <w:szCs w:val="22"/>
          <w:lang w:val="lv-LV"/>
        </w:rPr>
        <w:t xml:space="preserve"> 40 vai ekvivalenta piegāde 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5A7BC97E" w14:textId="6E1EB49F" w:rsidR="009347EB"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052B86D5"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354C91"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1AD4BB36" w14:textId="77777777" w:rsidR="00AD51DE"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p w14:paraId="395BB82B" w14:textId="575CB691" w:rsidR="00A67FEC" w:rsidRPr="00181BC2" w:rsidRDefault="00A67FEC" w:rsidP="006C1D65">
            <w:pPr>
              <w:jc w:val="both"/>
              <w:rPr>
                <w:rFonts w:ascii="Arial" w:hAnsi="Arial" w:cs="Arial"/>
                <w:sz w:val="22"/>
                <w:szCs w:val="22"/>
                <w:lang w:val="lv-LV"/>
              </w:rPr>
            </w:pPr>
          </w:p>
        </w:tc>
      </w:tr>
    </w:tbl>
    <w:p w14:paraId="54A8A0A4" w14:textId="77777777" w:rsidR="00A67FEC" w:rsidRDefault="00A67FEC" w:rsidP="00A67FEC">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w:t>
      </w:r>
      <w:proofErr w:type="spellStart"/>
      <w:r w:rsidRPr="004963D7">
        <w:rPr>
          <w:rFonts w:ascii="Arial" w:hAnsi="Arial" w:cs="Arial"/>
          <w:bCs/>
          <w:i/>
          <w:iCs/>
          <w:sz w:val="22"/>
          <w:szCs w:val="22"/>
          <w:lang w:val="lv-LV"/>
        </w:rPr>
        <w:t>The</w:t>
      </w:r>
      <w:proofErr w:type="spellEnd"/>
      <w:r w:rsidRPr="004963D7">
        <w:rPr>
          <w:rFonts w:ascii="Arial" w:hAnsi="Arial" w:cs="Arial"/>
          <w:bCs/>
          <w:i/>
          <w:iCs/>
          <w:sz w:val="22"/>
          <w:szCs w:val="22"/>
          <w:lang w:val="lv-LV"/>
        </w:rPr>
        <w:t xml:space="preserve"> ICC </w:t>
      </w:r>
      <w:proofErr w:type="spellStart"/>
      <w:r w:rsidRPr="004963D7">
        <w:rPr>
          <w:rFonts w:ascii="Arial" w:hAnsi="Arial" w:cs="Arial"/>
          <w:bCs/>
          <w:i/>
          <w:iCs/>
          <w:sz w:val="22"/>
          <w:szCs w:val="22"/>
          <w:lang w:val="lv-LV"/>
        </w:rPr>
        <w:t>Uniform</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Rules</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for</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Demand</w:t>
      </w:r>
      <w:proofErr w:type="spellEnd"/>
      <w:r w:rsidRPr="004963D7">
        <w:rPr>
          <w:rFonts w:ascii="Arial" w:hAnsi="Arial" w:cs="Arial"/>
          <w:bCs/>
          <w:i/>
          <w:iCs/>
          <w:sz w:val="22"/>
          <w:szCs w:val="22"/>
          <w:lang w:val="lv-LV"/>
        </w:rPr>
        <w:t xml:space="preserve"> </w:t>
      </w:r>
      <w:proofErr w:type="spellStart"/>
      <w:r w:rsidRPr="004963D7">
        <w:rPr>
          <w:rFonts w:ascii="Arial" w:hAnsi="Arial" w:cs="Arial"/>
          <w:bCs/>
          <w:i/>
          <w:iCs/>
          <w:sz w:val="22"/>
          <w:szCs w:val="22"/>
          <w:lang w:val="lv-LV"/>
        </w:rPr>
        <w:t>Guaranties</w:t>
      </w:r>
      <w:proofErr w:type="spellEnd"/>
      <w:r w:rsidRPr="004963D7">
        <w:rPr>
          <w:rFonts w:ascii="Arial" w:hAnsi="Arial" w:cs="Arial"/>
          <w:bCs/>
          <w:i/>
          <w:iCs/>
          <w:sz w:val="22"/>
          <w:szCs w:val="22"/>
          <w:lang w:val="lv-LV"/>
        </w:rPr>
        <w:t xml:space="preserve">”, ICC </w:t>
      </w:r>
      <w:proofErr w:type="spellStart"/>
      <w:r w:rsidRPr="004963D7">
        <w:rPr>
          <w:rFonts w:ascii="Arial" w:hAnsi="Arial" w:cs="Arial"/>
          <w:bCs/>
          <w:i/>
          <w:iCs/>
          <w:sz w:val="22"/>
          <w:szCs w:val="22"/>
          <w:lang w:val="lv-LV"/>
        </w:rPr>
        <w:t>Publication</w:t>
      </w:r>
      <w:proofErr w:type="spellEnd"/>
      <w:r w:rsidRPr="004963D7">
        <w:rPr>
          <w:rFonts w:ascii="Arial" w:hAnsi="Arial" w:cs="Arial"/>
          <w:bCs/>
          <w:i/>
          <w:iCs/>
          <w:sz w:val="22"/>
          <w:szCs w:val="22"/>
          <w:lang w:val="lv-LV"/>
        </w:rPr>
        <w:t>, No.758)</w:t>
      </w:r>
      <w:r>
        <w:rPr>
          <w:rFonts w:ascii="Arial" w:hAnsi="Arial" w:cs="Arial"/>
          <w:bCs/>
          <w:i/>
          <w:iCs/>
          <w:sz w:val="22"/>
          <w:szCs w:val="22"/>
          <w:lang w:val="lv-LV"/>
        </w:rPr>
        <w:t>.</w:t>
      </w:r>
    </w:p>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354C91"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14"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14"/>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 xml:space="preserve">/kredītiestādes </w:t>
      </w:r>
      <w:proofErr w:type="spellStart"/>
      <w:r w:rsidRPr="00181BC2">
        <w:rPr>
          <w:rFonts w:ascii="Arial" w:hAnsi="Arial" w:cs="Arial"/>
          <w:i/>
          <w:sz w:val="20"/>
          <w:szCs w:val="20"/>
          <w:lang w:val="lv-LV"/>
        </w:rPr>
        <w:t>paraksttiesīgās</w:t>
      </w:r>
      <w:proofErr w:type="spellEnd"/>
      <w:r w:rsidRPr="00181BC2">
        <w:rPr>
          <w:rFonts w:ascii="Arial" w:hAnsi="Arial" w:cs="Arial"/>
          <w:i/>
          <w:sz w:val="20"/>
          <w:szCs w:val="20"/>
          <w:lang w:val="lv-LV"/>
        </w:rPr>
        <w:t xml:space="preserve">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34D23B0E" w14:textId="77777777" w:rsidR="009429BF" w:rsidRPr="003E2A12" w:rsidRDefault="009429BF">
      <w:pPr>
        <w:jc w:val="both"/>
        <w:rPr>
          <w:b/>
          <w:lang w:val="lv-LV"/>
        </w:rPr>
      </w:pPr>
    </w:p>
    <w:p w14:paraId="00305198" w14:textId="2B0425D5"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t>5</w:t>
      </w:r>
      <w:r w:rsidR="00834540" w:rsidRPr="003E2A12">
        <w:rPr>
          <w:rFonts w:ascii="Arial" w:hAnsi="Arial" w:cs="Arial"/>
          <w:b/>
          <w:sz w:val="20"/>
          <w:szCs w:val="20"/>
          <w:lang w:val="lv-LV"/>
        </w:rPr>
        <w:t>.</w:t>
      </w:r>
      <w:r w:rsidR="00A67FEC">
        <w:rPr>
          <w:rFonts w:ascii="Arial" w:hAnsi="Arial" w:cs="Arial"/>
          <w:b/>
          <w:sz w:val="20"/>
          <w:szCs w:val="20"/>
          <w:lang w:val="lv-LV"/>
        </w:rPr>
        <w:t xml:space="preserve"> </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6A2E325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3E37DD" w:rsidRPr="003E37DD">
        <w:rPr>
          <w:rFonts w:ascii="Arial" w:hAnsi="Arial" w:cs="Arial"/>
          <w:bCs/>
          <w:sz w:val="22"/>
          <w:szCs w:val="22"/>
          <w:lang w:val="lv-LV"/>
        </w:rPr>
        <w:t xml:space="preserve">Motoreļļas </w:t>
      </w:r>
      <w:proofErr w:type="spellStart"/>
      <w:r w:rsidR="003E37DD" w:rsidRPr="003E37DD">
        <w:rPr>
          <w:rFonts w:ascii="Arial" w:hAnsi="Arial" w:cs="Arial"/>
          <w:bCs/>
          <w:sz w:val="22"/>
          <w:szCs w:val="22"/>
          <w:lang w:val="lv-LV"/>
        </w:rPr>
        <w:t>Robust</w:t>
      </w:r>
      <w:proofErr w:type="spellEnd"/>
      <w:r w:rsidR="003E37DD" w:rsidRPr="003E37DD">
        <w:rPr>
          <w:rFonts w:ascii="Arial" w:hAnsi="Arial" w:cs="Arial"/>
          <w:bCs/>
          <w:sz w:val="22"/>
          <w:szCs w:val="22"/>
          <w:lang w:val="lv-LV"/>
        </w:rPr>
        <w:t xml:space="preserve"> </w:t>
      </w:r>
      <w:proofErr w:type="spellStart"/>
      <w:r w:rsidR="003E37DD" w:rsidRPr="003E37DD">
        <w:rPr>
          <w:rFonts w:ascii="Arial" w:hAnsi="Arial" w:cs="Arial"/>
          <w:bCs/>
          <w:sz w:val="22"/>
          <w:szCs w:val="22"/>
          <w:lang w:val="lv-LV"/>
        </w:rPr>
        <w:t>Diesel</w:t>
      </w:r>
      <w:proofErr w:type="spellEnd"/>
      <w:r w:rsidR="003E37DD" w:rsidRPr="003E37DD">
        <w:rPr>
          <w:rFonts w:ascii="Arial" w:hAnsi="Arial" w:cs="Arial"/>
          <w:bCs/>
          <w:sz w:val="22"/>
          <w:szCs w:val="22"/>
          <w:lang w:val="lv-LV"/>
        </w:rPr>
        <w:t xml:space="preserve"> 40 vai ekvivalenta piegāde 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5BE6DA8F" w14:textId="77777777" w:rsidR="00F254DB" w:rsidRPr="003E2A12" w:rsidRDefault="00F254DB" w:rsidP="00C80398">
      <w:pPr>
        <w:spacing w:line="0" w:lineRule="atLeast"/>
        <w:rPr>
          <w:rFonts w:ascii="Arial" w:hAnsi="Arial" w:cs="Arial"/>
          <w:sz w:val="20"/>
          <w:szCs w:val="20"/>
        </w:rPr>
      </w:pPr>
    </w:p>
    <w:p w14:paraId="425B816E" w14:textId="77777777" w:rsidR="00F254DB" w:rsidRPr="003E2A12" w:rsidRDefault="00F254DB" w:rsidP="00F254DB">
      <w:pPr>
        <w:keepNext/>
        <w:keepLines/>
        <w:ind w:right="-625"/>
        <w:jc w:val="center"/>
        <w:outlineLvl w:val="8"/>
        <w:rPr>
          <w:rFonts w:ascii="Arial" w:hAnsi="Arial" w:cs="Arial"/>
          <w:b/>
          <w:iCs/>
          <w:sz w:val="22"/>
          <w:szCs w:val="22"/>
        </w:rPr>
      </w:pPr>
      <w:r w:rsidRPr="003E2A12">
        <w:rPr>
          <w:rFonts w:ascii="Arial" w:hAnsi="Arial" w:cs="Arial"/>
          <w:b/>
          <w:iCs/>
          <w:sz w:val="22"/>
          <w:szCs w:val="22"/>
        </w:rPr>
        <w:t xml:space="preserve">LĪGUMS Nr. </w:t>
      </w:r>
      <w:r w:rsidRPr="003E2A12">
        <w:rPr>
          <w:rFonts w:ascii="Arial" w:hAnsi="Arial" w:cs="Arial"/>
          <w:color w:val="000000"/>
          <w:kern w:val="3"/>
          <w:sz w:val="22"/>
          <w:szCs w:val="22"/>
        </w:rPr>
        <w:t xml:space="preserve"> </w:t>
      </w:r>
      <w:r w:rsidRPr="003E2A12">
        <w:rPr>
          <w:rFonts w:ascii="Arial" w:hAnsi="Arial" w:cs="Arial"/>
          <w:b/>
          <w:iCs/>
          <w:sz w:val="22"/>
          <w:szCs w:val="22"/>
        </w:rPr>
        <w:t>________</w:t>
      </w:r>
    </w:p>
    <w:p w14:paraId="4B813EDD" w14:textId="77777777" w:rsidR="00F254DB" w:rsidRPr="003E2A12" w:rsidRDefault="00F254DB" w:rsidP="00F254DB">
      <w:pPr>
        <w:tabs>
          <w:tab w:val="left" w:pos="6804"/>
          <w:tab w:val="right" w:pos="9072"/>
        </w:tabs>
        <w:ind w:right="-625"/>
        <w:jc w:val="both"/>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1"/>
      </w:tblGrid>
      <w:tr w:rsidR="00EA4493" w:rsidRPr="00926E82" w14:paraId="7E8B9486" w14:textId="77777777" w:rsidTr="003008DF">
        <w:trPr>
          <w:trHeight w:val="665"/>
        </w:trPr>
        <w:tc>
          <w:tcPr>
            <w:tcW w:w="4981" w:type="dxa"/>
            <w:hideMark/>
          </w:tcPr>
          <w:p w14:paraId="3A74E04B" w14:textId="77777777" w:rsidR="00EA4493" w:rsidRPr="00926E82" w:rsidRDefault="00EA4493" w:rsidP="003008DF">
            <w:pPr>
              <w:tabs>
                <w:tab w:val="left" w:pos="0"/>
              </w:tabs>
              <w:ind w:right="55"/>
              <w:jc w:val="both"/>
              <w:rPr>
                <w:rFonts w:ascii="Arial" w:hAnsi="Arial" w:cs="Arial"/>
                <w:sz w:val="22"/>
                <w:szCs w:val="20"/>
                <w:lang w:val="lv-LV"/>
              </w:rPr>
            </w:pPr>
            <w:r w:rsidRPr="00926E82">
              <w:rPr>
                <w:rFonts w:ascii="Arial" w:hAnsi="Arial" w:cs="Arial"/>
                <w:sz w:val="22"/>
                <w:szCs w:val="20"/>
                <w:lang w:val="lv-LV"/>
              </w:rPr>
              <w:t>Rīgā</w:t>
            </w:r>
          </w:p>
        </w:tc>
        <w:tc>
          <w:tcPr>
            <w:tcW w:w="4981" w:type="dxa"/>
            <w:hideMark/>
          </w:tcPr>
          <w:p w14:paraId="30CD6195" w14:textId="77777777" w:rsidR="00EA4493" w:rsidRPr="00FC65E3" w:rsidRDefault="00EA4493" w:rsidP="00EA4493">
            <w:pPr>
              <w:tabs>
                <w:tab w:val="left" w:pos="0"/>
              </w:tabs>
              <w:ind w:right="55"/>
              <w:jc w:val="right"/>
              <w:rPr>
                <w:rFonts w:ascii="Arial" w:hAnsi="Arial" w:cs="Arial"/>
                <w:szCs w:val="20"/>
                <w:lang w:val="lv-LV"/>
              </w:rPr>
            </w:pPr>
            <w:r w:rsidRPr="00FC65E3">
              <w:rPr>
                <w:rFonts w:ascii="Arial" w:hAnsi="Arial" w:cs="Arial"/>
                <w:szCs w:val="20"/>
                <w:lang w:val="lv-LV"/>
              </w:rPr>
              <w:t>Līguma datums ir pēdējā pievienotā drošā</w:t>
            </w:r>
          </w:p>
          <w:p w14:paraId="52255DC8" w14:textId="77777777" w:rsidR="00EA4493" w:rsidRPr="00926E82" w:rsidRDefault="00EA4493" w:rsidP="00EA4493">
            <w:pPr>
              <w:tabs>
                <w:tab w:val="left" w:pos="0"/>
              </w:tabs>
              <w:ind w:right="55"/>
              <w:jc w:val="right"/>
              <w:rPr>
                <w:rFonts w:ascii="Arial" w:hAnsi="Arial" w:cs="Arial"/>
                <w:sz w:val="22"/>
                <w:szCs w:val="20"/>
                <w:lang w:val="lv-LV"/>
              </w:rPr>
            </w:pPr>
            <w:r w:rsidRPr="00FC65E3">
              <w:rPr>
                <w:rFonts w:ascii="Arial" w:hAnsi="Arial" w:cs="Arial"/>
                <w:szCs w:val="20"/>
                <w:lang w:val="lv-LV"/>
              </w:rPr>
              <w:t>elektroniskā paraksta un laika zīmoga datums</w:t>
            </w:r>
          </w:p>
        </w:tc>
      </w:tr>
    </w:tbl>
    <w:p w14:paraId="4D58D240" w14:textId="77777777" w:rsidR="00CC2510" w:rsidRPr="003E37DD" w:rsidRDefault="00CC2510" w:rsidP="00CC2510">
      <w:pPr>
        <w:pStyle w:val="Standard"/>
        <w:ind w:right="77"/>
        <w:jc w:val="both"/>
        <w:rPr>
          <w:rFonts w:ascii="Arial" w:hAnsi="Arial" w:cs="Arial"/>
          <w:bCs/>
          <w:color w:val="auto"/>
          <w:kern w:val="0"/>
          <w:sz w:val="20"/>
          <w:szCs w:val="20"/>
          <w:lang w:val="lv-LV"/>
        </w:rPr>
      </w:pPr>
      <w:r w:rsidRPr="003E37DD">
        <w:rPr>
          <w:rFonts w:ascii="Arial" w:hAnsi="Arial" w:cs="Arial"/>
          <w:b/>
          <w:bCs/>
          <w:color w:val="auto"/>
          <w:kern w:val="0"/>
          <w:sz w:val="20"/>
          <w:szCs w:val="20"/>
          <w:lang w:val="lv-LV"/>
        </w:rPr>
        <w:t>Sabiedrība ar ierobežotu atbildību “LDZ ritošā sastāva serviss”</w:t>
      </w:r>
      <w:r w:rsidRPr="003E37DD">
        <w:rPr>
          <w:rFonts w:ascii="Arial" w:hAnsi="Arial" w:cs="Arial"/>
          <w:bCs/>
          <w:color w:val="auto"/>
          <w:kern w:val="0"/>
          <w:sz w:val="20"/>
          <w:szCs w:val="20"/>
          <w:lang w:val="lv-LV"/>
        </w:rPr>
        <w:t>, vienotais reģistrācijas Nr.40003788351, turpmāk –</w:t>
      </w:r>
      <w:r w:rsidRPr="003E37DD">
        <w:rPr>
          <w:rFonts w:ascii="Arial" w:hAnsi="Arial" w:cs="Arial"/>
          <w:iCs/>
          <w:sz w:val="20"/>
          <w:szCs w:val="20"/>
          <w:lang w:val="lv-LV"/>
        </w:rPr>
        <w:t xml:space="preserve"> pircējs,</w:t>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r>
      <w:r w:rsidRPr="003E37DD">
        <w:rPr>
          <w:rFonts w:ascii="Arial" w:hAnsi="Arial" w:cs="Arial"/>
          <w:bCs/>
          <w:color w:val="auto"/>
          <w:kern w:val="0"/>
          <w:sz w:val="20"/>
          <w:szCs w:val="20"/>
          <w:lang w:val="lv-LV"/>
        </w:rPr>
        <w:softHyphen/>
        <w:t>__________, no vienas puses, un</w:t>
      </w:r>
    </w:p>
    <w:p w14:paraId="6386B578" w14:textId="77777777" w:rsidR="00CC2510" w:rsidRPr="003E37DD" w:rsidRDefault="00CC2510" w:rsidP="00CC2510">
      <w:pPr>
        <w:pStyle w:val="Standard"/>
        <w:ind w:right="77"/>
        <w:jc w:val="both"/>
        <w:rPr>
          <w:rFonts w:ascii="Arial" w:hAnsi="Arial" w:cs="Arial"/>
          <w:sz w:val="20"/>
          <w:szCs w:val="20"/>
          <w:lang w:val="lv-LV"/>
        </w:rPr>
      </w:pPr>
    </w:p>
    <w:p w14:paraId="41EC9CBA" w14:textId="2D94F048" w:rsidR="00CC2510" w:rsidRPr="003E37DD" w:rsidRDefault="00CC2510" w:rsidP="00CC2510">
      <w:pPr>
        <w:ind w:right="-2"/>
        <w:jc w:val="both"/>
        <w:rPr>
          <w:rFonts w:ascii="Arial" w:hAnsi="Arial" w:cs="Arial"/>
          <w:sz w:val="20"/>
          <w:szCs w:val="20"/>
          <w:lang w:val="lv-LV"/>
        </w:rPr>
      </w:pPr>
      <w:r w:rsidRPr="003E37DD">
        <w:rPr>
          <w:rFonts w:ascii="Arial" w:hAnsi="Arial" w:cs="Arial"/>
          <w:b/>
          <w:sz w:val="20"/>
          <w:szCs w:val="20"/>
          <w:lang w:val="lv-LV"/>
        </w:rPr>
        <w:t>Sabiedrība ar ierobežotu atbildību_________</w:t>
      </w:r>
      <w:r w:rsidRPr="003E37DD">
        <w:rPr>
          <w:rFonts w:ascii="Arial" w:hAnsi="Arial" w:cs="Arial"/>
          <w:sz w:val="20"/>
          <w:szCs w:val="20"/>
          <w:lang w:val="lv-LV"/>
        </w:rPr>
        <w:t xml:space="preserve">, vienotais reģistrācijas Nr. ___, turpmāk - pārdevējs, </w:t>
      </w:r>
      <w:r w:rsidR="00EA4493" w:rsidRPr="003E37DD">
        <w:rPr>
          <w:rFonts w:ascii="Arial" w:hAnsi="Arial" w:cs="Arial"/>
          <w:sz w:val="20"/>
          <w:szCs w:val="20"/>
          <w:lang w:val="lv-LV"/>
        </w:rPr>
        <w:t>valdes priekšsēdētāja ___________ personā</w:t>
      </w:r>
      <w:r w:rsidRPr="003E37DD">
        <w:rPr>
          <w:rFonts w:ascii="Arial" w:hAnsi="Arial" w:cs="Arial"/>
          <w:sz w:val="20"/>
          <w:szCs w:val="20"/>
          <w:lang w:val="lv-LV"/>
        </w:rPr>
        <w:t xml:space="preserve"> no otras puses, turpmāk katra atsevišķi un abas kopā sauktas puses/puse, labā ticībā, bez viltus, maldības un spaidiem, noslēdza šo līgumu par sekojošo:</w:t>
      </w:r>
    </w:p>
    <w:p w14:paraId="2D456722" w14:textId="77777777" w:rsidR="00CC2510" w:rsidRDefault="00CC2510" w:rsidP="00CC2510">
      <w:pPr>
        <w:ind w:right="-2"/>
        <w:jc w:val="both"/>
        <w:rPr>
          <w:rFonts w:ascii="Arial" w:hAnsi="Arial" w:cs="Arial"/>
          <w:color w:val="000000"/>
          <w:kern w:val="3"/>
          <w:sz w:val="22"/>
          <w:szCs w:val="22"/>
          <w:lang w:val="lv-LV"/>
        </w:rPr>
      </w:pPr>
    </w:p>
    <w:p w14:paraId="2B63E9C7" w14:textId="77777777" w:rsidR="003E37DD" w:rsidRPr="003E37DD" w:rsidRDefault="003E37DD" w:rsidP="003E37DD">
      <w:pPr>
        <w:numPr>
          <w:ilvl w:val="0"/>
          <w:numId w:val="52"/>
        </w:numPr>
        <w:spacing w:after="160" w:line="259" w:lineRule="auto"/>
        <w:contextualSpacing/>
        <w:rPr>
          <w:rFonts w:ascii="Arial" w:hAnsi="Arial" w:cs="Arial"/>
          <w:b/>
          <w:bCs/>
          <w:sz w:val="20"/>
          <w:szCs w:val="20"/>
          <w:lang w:val="lv-LV"/>
        </w:rPr>
      </w:pPr>
      <w:r w:rsidRPr="003E37DD">
        <w:rPr>
          <w:rFonts w:ascii="Arial" w:hAnsi="Arial" w:cs="Arial"/>
          <w:b/>
          <w:bCs/>
          <w:sz w:val="20"/>
          <w:szCs w:val="20"/>
          <w:lang w:val="lv-LV"/>
        </w:rPr>
        <w:t>LĪGUMA PRIEKŠMETS</w:t>
      </w:r>
    </w:p>
    <w:p w14:paraId="330C31AA" w14:textId="77777777" w:rsidR="003E37DD" w:rsidRPr="003E37DD" w:rsidRDefault="003E37DD" w:rsidP="003E37DD">
      <w:pPr>
        <w:jc w:val="center"/>
        <w:rPr>
          <w:rFonts w:ascii="Arial" w:hAnsi="Arial" w:cs="Arial"/>
          <w:b/>
          <w:bCs/>
          <w:sz w:val="20"/>
          <w:szCs w:val="20"/>
          <w:lang w:val="lv-LV"/>
        </w:rPr>
      </w:pPr>
    </w:p>
    <w:p w14:paraId="75DA0D56" w14:textId="4DE4EDDB"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Pārdevējs piegādā un pārdod, un Pircējs pieņem un pērk motoreļļu _________, turpmāk – Produkcija vai Prece, atbilstoši līguma tehniskajai specifikācijai (līguma 1.pielikums) un atbilstoši VAS “Latvijas dzelzceļš” organizētās sarunu procedūras ar publikāciju “</w:t>
      </w:r>
      <w:r w:rsidRPr="003E37DD">
        <w:rPr>
          <w:rFonts w:ascii="Arial" w:eastAsia="Calibri" w:hAnsi="Arial" w:cs="Arial"/>
          <w:noProof/>
          <w:sz w:val="20"/>
          <w:szCs w:val="20"/>
          <w:lang w:val="lv-LV"/>
        </w:rPr>
        <w:t>Motoreļļas Robust Diesel 40 vai ekvivalenta piegāde SIA „LDZ ritošā sastāva serviss" vajadzībām</w:t>
      </w:r>
      <w:r w:rsidRPr="003E37DD">
        <w:rPr>
          <w:rFonts w:ascii="Arial" w:hAnsi="Arial" w:cs="Arial"/>
          <w:sz w:val="20"/>
          <w:szCs w:val="20"/>
          <w:lang w:val="lv-LV"/>
        </w:rPr>
        <w:t xml:space="preserve">”, identifikācijas </w:t>
      </w:r>
      <w:proofErr w:type="spellStart"/>
      <w:r w:rsidRPr="003E37DD">
        <w:rPr>
          <w:rFonts w:ascii="Arial" w:hAnsi="Arial" w:cs="Arial"/>
          <w:sz w:val="20"/>
          <w:szCs w:val="20"/>
          <w:lang w:val="lv-LV"/>
        </w:rPr>
        <w:t>Nr.</w:t>
      </w:r>
      <w:r>
        <w:rPr>
          <w:rFonts w:ascii="Arial" w:hAnsi="Arial" w:cs="Arial"/>
          <w:sz w:val="20"/>
          <w:szCs w:val="20"/>
          <w:lang w:val="lv-LV"/>
        </w:rPr>
        <w:t>LDZ</w:t>
      </w:r>
      <w:proofErr w:type="spellEnd"/>
      <w:r>
        <w:rPr>
          <w:rFonts w:ascii="Arial" w:hAnsi="Arial" w:cs="Arial"/>
          <w:sz w:val="20"/>
          <w:szCs w:val="20"/>
          <w:lang w:val="lv-LV"/>
        </w:rPr>
        <w:t xml:space="preserve"> 2024/24-SPA</w:t>
      </w:r>
      <w:r w:rsidRPr="003E37DD">
        <w:rPr>
          <w:rFonts w:ascii="Arial" w:hAnsi="Arial" w:cs="Arial"/>
          <w:sz w:val="20"/>
          <w:szCs w:val="20"/>
          <w:lang w:val="lv-LV"/>
        </w:rPr>
        <w:t>, (turpmāk – sarunu procedūra) nolikumam (apstiprināts ___________ _____, (turpmāk – nolikums) un Pārdevēja</w:t>
      </w:r>
      <w:r w:rsidRPr="003E37DD">
        <w:rPr>
          <w:rFonts w:ascii="Arial" w:eastAsia="Calibri" w:hAnsi="Arial" w:cs="Arial"/>
          <w:sz w:val="20"/>
          <w:szCs w:val="20"/>
          <w:lang w:val="lv-LV"/>
        </w:rPr>
        <w:t xml:space="preserve"> pieteikumam dalībai sarunu procedūrā</w:t>
      </w:r>
      <w:r w:rsidRPr="003E37DD">
        <w:rPr>
          <w:rFonts w:ascii="Arial" w:hAnsi="Arial" w:cs="Arial"/>
          <w:sz w:val="20"/>
          <w:szCs w:val="20"/>
          <w:lang w:val="lv-LV"/>
        </w:rPr>
        <w:t xml:space="preserve"> (turpmāk – Piedāvājums) un šī līguma pielikumiem.</w:t>
      </w:r>
    </w:p>
    <w:p w14:paraId="493EA07E" w14:textId="77777777" w:rsidR="003E37DD" w:rsidRPr="003E37DD" w:rsidRDefault="003E37DD" w:rsidP="004B19B3">
      <w:pPr>
        <w:spacing w:after="160" w:line="259" w:lineRule="auto"/>
        <w:contextualSpacing/>
        <w:jc w:val="both"/>
        <w:rPr>
          <w:rFonts w:ascii="Arial" w:hAnsi="Arial" w:cs="Arial"/>
          <w:sz w:val="20"/>
          <w:szCs w:val="20"/>
          <w:lang w:val="lv-LV"/>
        </w:rPr>
      </w:pPr>
    </w:p>
    <w:p w14:paraId="029FCC2E"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PRODUKCIJAS KVALITĀTE, DAUDZUMS UN PIEGĀDES TERMIŅI</w:t>
      </w:r>
    </w:p>
    <w:p w14:paraId="4768C259" w14:textId="26C5147B"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eastAsia="lv-LV"/>
        </w:rPr>
        <w:t xml:space="preserve">Kvalitāte: </w:t>
      </w:r>
      <w:r w:rsidRPr="003E37DD">
        <w:rPr>
          <w:rFonts w:ascii="Arial" w:hAnsi="Arial" w:cs="Arial"/>
          <w:sz w:val="20"/>
          <w:szCs w:val="20"/>
          <w:lang w:val="lv-LV"/>
        </w:rPr>
        <w:t>Motoreļļas kvalitātei jāatbilst visām standarta (</w:t>
      </w:r>
      <w:r w:rsidRPr="003E37DD">
        <w:rPr>
          <w:rFonts w:ascii="Arial" w:eastAsia="Calibri" w:hAnsi="Arial" w:cs="Arial"/>
          <w:sz w:val="22"/>
          <w:szCs w:val="22"/>
          <w:lang w:val="lv-LV"/>
        </w:rPr>
        <w:t>API CF, SAE 40</w:t>
      </w:r>
      <w:r w:rsidRPr="003E37DD">
        <w:rPr>
          <w:rFonts w:ascii="Arial" w:hAnsi="Arial" w:cs="Arial"/>
          <w:sz w:val="20"/>
          <w:szCs w:val="20"/>
          <w:lang w:val="lv-LV"/>
        </w:rPr>
        <w:t>)</w:t>
      </w:r>
      <w:r w:rsidRPr="003E37DD">
        <w:rPr>
          <w:rFonts w:ascii="Arial" w:hAnsi="Arial" w:cs="Arial"/>
          <w:bCs/>
          <w:sz w:val="20"/>
          <w:szCs w:val="20"/>
          <w:lang w:val="lv-LV"/>
        </w:rPr>
        <w:t xml:space="preserve"> </w:t>
      </w:r>
      <w:r w:rsidRPr="003E37DD">
        <w:rPr>
          <w:rFonts w:ascii="Arial" w:hAnsi="Arial" w:cs="Arial"/>
          <w:sz w:val="20"/>
          <w:szCs w:val="20"/>
          <w:lang w:val="lv-LV" w:eastAsia="lv-LV"/>
        </w:rPr>
        <w:t>kvalitātes prasībām.</w:t>
      </w:r>
      <w:r w:rsidRPr="003E37DD">
        <w:rPr>
          <w:rFonts w:ascii="Arial" w:hAnsi="Arial" w:cs="Arial"/>
          <w:sz w:val="20"/>
          <w:szCs w:val="20"/>
          <w:lang w:val="lv-LV"/>
        </w:rPr>
        <w:t xml:space="preserve"> </w:t>
      </w:r>
    </w:p>
    <w:p w14:paraId="18F4AEAC"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eastAsia="lv-LV"/>
        </w:rPr>
        <w:t xml:space="preserve">Pircējs veic piegādi no ražotāja </w:t>
      </w:r>
      <w:r w:rsidRPr="003E37DD">
        <w:rPr>
          <w:rFonts w:ascii="Arial" w:hAnsi="Arial" w:cs="Arial"/>
          <w:i/>
          <w:sz w:val="20"/>
          <w:szCs w:val="20"/>
          <w:lang w:val="lv-LV" w:eastAsia="lv-LV"/>
        </w:rPr>
        <w:t>____________ (valsts)</w:t>
      </w:r>
      <w:r w:rsidRPr="003E37DD">
        <w:rPr>
          <w:rFonts w:ascii="Arial" w:hAnsi="Arial" w:cs="Arial"/>
          <w:sz w:val="20"/>
          <w:szCs w:val="20"/>
          <w:lang w:val="lv-LV" w:eastAsia="lv-LV"/>
        </w:rPr>
        <w:t>, kura kvalitātes sertifikāti tika uzrādīts iesniegtā Pārdevēja Piedāvājumā.</w:t>
      </w:r>
      <w:r w:rsidRPr="003E37DD">
        <w:rPr>
          <w:rFonts w:ascii="Arial" w:hAnsi="Arial" w:cs="Arial"/>
          <w:i/>
          <w:sz w:val="20"/>
          <w:szCs w:val="20"/>
          <w:lang w:val="lv-LV" w:eastAsia="lv-LV"/>
        </w:rPr>
        <w:t xml:space="preserve"> </w:t>
      </w:r>
      <w:r w:rsidRPr="003E37DD">
        <w:rPr>
          <w:rFonts w:ascii="Arial" w:hAnsi="Arial" w:cs="Arial"/>
          <w:sz w:val="20"/>
          <w:szCs w:val="20"/>
          <w:lang w:val="lv-LV"/>
        </w:rPr>
        <w:t>Pārdevējs</w:t>
      </w:r>
      <w:r w:rsidRPr="003E37DD">
        <w:rPr>
          <w:rFonts w:ascii="Arial" w:hAnsi="Arial" w:cs="Arial"/>
          <w:sz w:val="20"/>
          <w:szCs w:val="20"/>
          <w:lang w:val="lv-LV" w:eastAsia="lv-LV"/>
        </w:rPr>
        <w:t xml:space="preserve"> garantē Produkcijas piegādi no konkrētā ražotāja, piegāde no cita ražotāja ir iespējama tikai ar Pircēja  piekrišanu, veicot grozījumus līgumā. </w:t>
      </w:r>
    </w:p>
    <w:p w14:paraId="7DDDBAE5"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Mērvienība: tonna.</w:t>
      </w:r>
    </w:p>
    <w:p w14:paraId="3E57EF28"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bookmarkStart w:id="15" w:name="_Hlk500858321"/>
      <w:r w:rsidRPr="003E37DD">
        <w:rPr>
          <w:rFonts w:ascii="Arial" w:hAnsi="Arial" w:cs="Arial"/>
          <w:sz w:val="20"/>
          <w:szCs w:val="20"/>
          <w:lang w:val="lv-LV"/>
        </w:rPr>
        <w:t xml:space="preserve">Produkcijas daudzums:  </w:t>
      </w:r>
      <w:r w:rsidRPr="003E37DD">
        <w:rPr>
          <w:rFonts w:ascii="Arial" w:hAnsi="Arial" w:cs="Arial"/>
          <w:i/>
          <w:iCs/>
          <w:sz w:val="20"/>
          <w:szCs w:val="20"/>
          <w:lang w:val="lv-LV"/>
        </w:rPr>
        <w:t xml:space="preserve">motoreļļa  </w:t>
      </w:r>
      <w:r w:rsidRPr="003E37DD">
        <w:rPr>
          <w:rFonts w:ascii="Arial" w:hAnsi="Arial" w:cs="Arial"/>
          <w:sz w:val="20"/>
          <w:szCs w:val="20"/>
          <w:lang w:val="lv-LV"/>
        </w:rPr>
        <w:t xml:space="preserve">_________ </w:t>
      </w:r>
      <w:r w:rsidRPr="003E37DD">
        <w:rPr>
          <w:rFonts w:ascii="Arial" w:hAnsi="Arial" w:cs="Arial"/>
          <w:i/>
          <w:iCs/>
          <w:sz w:val="20"/>
          <w:szCs w:val="20"/>
          <w:lang w:val="lv-LV"/>
        </w:rPr>
        <w:t>- 150  (viens simts piecdesmit) tonnas (+/-) 25 %</w:t>
      </w:r>
      <w:r w:rsidRPr="003E37DD">
        <w:rPr>
          <w:rFonts w:ascii="Arial" w:hAnsi="Arial" w:cs="Arial"/>
          <w:sz w:val="20"/>
          <w:szCs w:val="20"/>
          <w:lang w:val="lv-LV"/>
        </w:rPr>
        <w:t>.</w:t>
      </w:r>
      <w:bookmarkEnd w:id="15"/>
      <w:r w:rsidRPr="003E37DD">
        <w:rPr>
          <w:rFonts w:ascii="Arial" w:hAnsi="Arial" w:cs="Arial"/>
          <w:sz w:val="20"/>
          <w:szCs w:val="20"/>
          <w:lang w:val="lv-LV"/>
        </w:rPr>
        <w:t xml:space="preserve"> Novirzi (+/-) 25% nosaka Pircējs pēc saviem ieskatiem.</w:t>
      </w:r>
    </w:p>
    <w:p w14:paraId="4E7EB70F" w14:textId="56B3EBDC"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Piegādes termiņš:  12 (divpadsmit) mēneši pēc līguma noslēgšanas (līguma termiņš (datums) tiks precizēts slēdzot līgumu), </w:t>
      </w:r>
      <w:r w:rsidRPr="003E37DD">
        <w:rPr>
          <w:rFonts w:ascii="Arial" w:eastAsia="Calibri" w:hAnsi="Arial" w:cs="Arial"/>
          <w:bCs/>
          <w:sz w:val="20"/>
          <w:szCs w:val="20"/>
          <w:lang w:val="lv-LV"/>
        </w:rPr>
        <w:t>Produkcijas piegāde notiek pa daļām atbilstoši Pircēja rakstiskam pasūtījumam 30 (desmit) kalendār</w:t>
      </w:r>
      <w:r w:rsidR="00453BA0">
        <w:rPr>
          <w:rFonts w:ascii="Arial" w:eastAsia="Calibri" w:hAnsi="Arial" w:cs="Arial"/>
          <w:bCs/>
          <w:sz w:val="20"/>
          <w:szCs w:val="20"/>
          <w:lang w:val="lv-LV"/>
        </w:rPr>
        <w:t>a</w:t>
      </w:r>
      <w:r w:rsidRPr="003E37DD">
        <w:rPr>
          <w:rFonts w:ascii="Arial" w:eastAsia="Calibri" w:hAnsi="Arial" w:cs="Arial"/>
          <w:bCs/>
          <w:sz w:val="20"/>
          <w:szCs w:val="20"/>
          <w:lang w:val="lv-LV"/>
        </w:rPr>
        <w:t xml:space="preserve"> dienu laikā </w:t>
      </w:r>
      <w:r w:rsidRPr="003E37DD">
        <w:rPr>
          <w:rFonts w:ascii="Arial" w:hAnsi="Arial" w:cs="Arial"/>
          <w:sz w:val="20"/>
          <w:szCs w:val="20"/>
          <w:lang w:val="lv-LV"/>
        </w:rPr>
        <w:t xml:space="preserve"> (līguma 3.pielikums). Pircējs veic rakstisku Produkcijas partijas pasūtījumu Pārdevējam, norādot Produkcijas partijas daudzumu un piegādes vietu nākamajam mēnesim, līdz iepriekšējā mēneša 20.datumam. </w:t>
      </w:r>
    </w:p>
    <w:p w14:paraId="6E419902" w14:textId="044EE66D"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Pircējs ir tiesīgs visā līguma darbības laikā pēc sava ieskata vairākkārtīgi uz laiku līdz </w:t>
      </w:r>
      <w:r w:rsidRPr="003E37DD">
        <w:rPr>
          <w:rFonts w:ascii="Arial" w:hAnsi="Arial" w:cs="Arial"/>
          <w:i/>
          <w:iCs/>
          <w:sz w:val="20"/>
          <w:szCs w:val="20"/>
          <w:lang w:val="lv-LV"/>
        </w:rPr>
        <w:t>3 (trīs) mēnešiem</w:t>
      </w:r>
      <w:r w:rsidRPr="003E37DD">
        <w:rPr>
          <w:rFonts w:ascii="Arial" w:hAnsi="Arial" w:cs="Arial"/>
          <w:sz w:val="20"/>
          <w:szCs w:val="20"/>
          <w:lang w:val="lv-LV"/>
        </w:rPr>
        <w:t xml:space="preserve"> atteikties no Produkcijas pasūtīšanas, </w:t>
      </w:r>
      <w:r w:rsidR="00453BA0">
        <w:rPr>
          <w:rFonts w:ascii="Arial" w:hAnsi="Arial" w:cs="Arial"/>
          <w:sz w:val="20"/>
          <w:szCs w:val="20"/>
          <w:lang w:val="lv-LV"/>
        </w:rPr>
        <w:t xml:space="preserve">kas norādīta </w:t>
      </w:r>
      <w:r w:rsidRPr="003E37DD">
        <w:rPr>
          <w:rFonts w:ascii="Arial" w:hAnsi="Arial" w:cs="Arial"/>
          <w:sz w:val="20"/>
          <w:szCs w:val="20"/>
          <w:lang w:val="lv-LV"/>
        </w:rPr>
        <w:t>līguma 2.4.punkt</w:t>
      </w:r>
      <w:r w:rsidR="00453BA0">
        <w:rPr>
          <w:rFonts w:ascii="Arial" w:hAnsi="Arial" w:cs="Arial"/>
          <w:sz w:val="20"/>
          <w:szCs w:val="20"/>
          <w:lang w:val="lv-LV"/>
        </w:rPr>
        <w:t>ā</w:t>
      </w:r>
      <w:r w:rsidRPr="003E37DD">
        <w:rPr>
          <w:rFonts w:ascii="Arial" w:hAnsi="Arial" w:cs="Arial"/>
          <w:sz w:val="20"/>
          <w:szCs w:val="20"/>
          <w:lang w:val="lv-LV"/>
        </w:rPr>
        <w:t>, nosūtot Pārdevējam par to rakstisku paziņojumu 20 (divdesmit) kalendār</w:t>
      </w:r>
      <w:r w:rsidR="0083269A">
        <w:rPr>
          <w:rFonts w:ascii="Arial" w:hAnsi="Arial" w:cs="Arial"/>
          <w:sz w:val="20"/>
          <w:szCs w:val="20"/>
          <w:lang w:val="lv-LV"/>
        </w:rPr>
        <w:t>a</w:t>
      </w:r>
      <w:r w:rsidRPr="003E37DD">
        <w:rPr>
          <w:rFonts w:ascii="Arial" w:hAnsi="Arial" w:cs="Arial"/>
          <w:sz w:val="20"/>
          <w:szCs w:val="20"/>
          <w:lang w:val="lv-LV"/>
        </w:rPr>
        <w:t xml:space="preserve"> dienas iepriekš (</w:t>
      </w:r>
      <w:r w:rsidRPr="003E37DD">
        <w:rPr>
          <w:rFonts w:ascii="Arial" w:hAnsi="Arial" w:cs="Arial"/>
          <w:i/>
          <w:iCs/>
          <w:sz w:val="20"/>
          <w:szCs w:val="20"/>
          <w:lang w:val="lv-LV"/>
        </w:rPr>
        <w:t>nosūtītā dokumenta reģistrācijas datums Pircēja lietvedībā</w:t>
      </w:r>
      <w:r w:rsidRPr="003E37DD">
        <w:rPr>
          <w:rFonts w:ascii="Arial" w:hAnsi="Arial" w:cs="Arial"/>
          <w:sz w:val="20"/>
          <w:szCs w:val="20"/>
          <w:lang w:val="lv-LV"/>
        </w:rPr>
        <w:t>). Pircējs ir arī tiesīgs pagarināt līguma 2.5.punktā noteikto Produkcijas piegādes termiņu līdz pilnai piegādes daudzuma izpildei, ja līdz līgumā noteiktā piegādes termiņa beigām nav pasūtījis līguma 2.4.punktā noteikto Produkcijas daudzumu.</w:t>
      </w:r>
      <w:r w:rsidRPr="003E37DD">
        <w:rPr>
          <w:rFonts w:ascii="Arial" w:hAnsi="Arial" w:cs="Arial"/>
          <w:b/>
          <w:bCs/>
          <w:sz w:val="20"/>
          <w:szCs w:val="20"/>
          <w:lang w:val="lv-LV"/>
        </w:rPr>
        <w:t xml:space="preserve"> </w:t>
      </w:r>
    </w:p>
    <w:p w14:paraId="6597C468"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b/>
          <w:sz w:val="20"/>
          <w:szCs w:val="20"/>
          <w:lang w:val="lv-LV"/>
        </w:rPr>
        <w:t xml:space="preserve">Piegāde uz noliktavām </w:t>
      </w:r>
      <w:r w:rsidRPr="003E37DD">
        <w:rPr>
          <w:rFonts w:ascii="Arial" w:hAnsi="Arial" w:cs="Arial"/>
          <w:sz w:val="20"/>
          <w:szCs w:val="20"/>
          <w:lang w:val="lv-LV"/>
        </w:rPr>
        <w:t>Daugavpilī un Rīgā:</w:t>
      </w:r>
    </w:p>
    <w:p w14:paraId="0A56AC2A"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Dzelzceļa stacija Daugavpils, kods 110003</w:t>
      </w:r>
      <w:r w:rsidRPr="003E37DD">
        <w:rPr>
          <w:rFonts w:ascii="Arial" w:hAnsi="Arial" w:cs="Arial"/>
          <w:b/>
          <w:sz w:val="20"/>
          <w:szCs w:val="20"/>
          <w:lang w:val="lv-LV"/>
        </w:rPr>
        <w:t>:</w:t>
      </w:r>
      <w:r w:rsidRPr="003E37DD">
        <w:rPr>
          <w:rFonts w:ascii="Arial" w:hAnsi="Arial" w:cs="Arial"/>
          <w:sz w:val="20"/>
          <w:szCs w:val="20"/>
          <w:lang w:val="lv-LV"/>
        </w:rPr>
        <w:t xml:space="preserve"> SIA ”LDZ ritošā sastāva serviss” degvielas bāze, kods 7357, 2.Preču iela 30, Daugavpils, LV-5401;</w:t>
      </w:r>
    </w:p>
    <w:p w14:paraId="3A178DB1"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 xml:space="preserve"> Dzelzceļa stacija Šķirotava, kods 090007: SIA ”LDZ ritošā sastāva serviss” degvielas bāze, kods 7357, Krustpils iela 24, Rīga, LV-1057.</w:t>
      </w:r>
    </w:p>
    <w:p w14:paraId="34A38F40" w14:textId="77777777" w:rsidR="003E37DD" w:rsidRPr="003E37DD" w:rsidRDefault="003E37DD" w:rsidP="003E37DD">
      <w:pPr>
        <w:ind w:left="1080"/>
        <w:contextualSpacing/>
        <w:jc w:val="both"/>
        <w:rPr>
          <w:rFonts w:ascii="Arial" w:hAnsi="Arial" w:cs="Arial"/>
          <w:sz w:val="20"/>
          <w:szCs w:val="20"/>
          <w:lang w:val="lv-LV"/>
        </w:rPr>
      </w:pPr>
    </w:p>
    <w:p w14:paraId="01BB5CD3"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PRODUKCIJAS CENA UN LĪGUMA SUMMA</w:t>
      </w:r>
    </w:p>
    <w:p w14:paraId="0BE4C493" w14:textId="4B7AF677" w:rsidR="003E37DD" w:rsidRPr="00D3512B"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lastRenderedPageBreak/>
        <w:t xml:space="preserve">Produkcijas cena noteikta saskaņā ar Pārdevēja iesniegto Piedāvājumu  un ir  </w:t>
      </w:r>
      <w:r w:rsidRPr="003E37DD">
        <w:rPr>
          <w:rFonts w:ascii="Arial" w:hAnsi="Arial" w:cs="Arial"/>
          <w:b/>
          <w:bCs/>
          <w:sz w:val="20"/>
          <w:szCs w:val="20"/>
          <w:lang w:val="lv-LV"/>
        </w:rPr>
        <w:t xml:space="preserve">________ EUR </w:t>
      </w:r>
      <w:r w:rsidRPr="003E37DD">
        <w:rPr>
          <w:rFonts w:ascii="Arial" w:hAnsi="Arial" w:cs="Arial"/>
          <w:sz w:val="20"/>
          <w:szCs w:val="20"/>
          <w:lang w:val="lv-LV"/>
        </w:rPr>
        <w:t xml:space="preserve">(_________ </w:t>
      </w:r>
      <w:proofErr w:type="spellStart"/>
      <w:r w:rsidRPr="003E37DD">
        <w:rPr>
          <w:rFonts w:ascii="Arial" w:hAnsi="Arial" w:cs="Arial"/>
          <w:sz w:val="20"/>
          <w:szCs w:val="20"/>
          <w:lang w:val="lv-LV"/>
        </w:rPr>
        <w:t>euro</w:t>
      </w:r>
      <w:proofErr w:type="spellEnd"/>
      <w:r w:rsidRPr="003E37DD">
        <w:rPr>
          <w:rFonts w:ascii="Arial" w:hAnsi="Arial" w:cs="Arial"/>
          <w:sz w:val="20"/>
          <w:szCs w:val="20"/>
          <w:lang w:val="lv-LV"/>
        </w:rPr>
        <w:t>, ___ centi), bez pievienotās vērtības nodokļa (turpmāk - PVN), par 1 (vienu) tonnu.</w:t>
      </w:r>
      <w:r w:rsidRPr="003E37DD">
        <w:rPr>
          <w:rFonts w:ascii="Arial" w:hAnsi="Arial" w:cs="Arial"/>
          <w:sz w:val="20"/>
          <w:szCs w:val="20"/>
          <w:u w:val="single"/>
          <w:lang w:val="lv-LV"/>
        </w:rPr>
        <w:t xml:space="preserve"> Cenā jābūt iekļautām visām </w:t>
      </w:r>
      <w:r w:rsidRPr="003E37DD">
        <w:rPr>
          <w:rFonts w:ascii="Arial" w:hAnsi="Arial" w:cs="Arial"/>
          <w:sz w:val="20"/>
          <w:szCs w:val="20"/>
          <w:lang w:val="lv-LV"/>
        </w:rPr>
        <w:t>izmaksām, kas saistītas ar Produkcijas piegādi, t.sk. Produkcijas cena, transportēšanas izmaksas līdz piegādes vietai, pārkraušanas izmaksas, personāla un administratīvās izmaksas, sociālie, dabas resursu, muitas</w:t>
      </w:r>
      <w:r w:rsidR="004B19B3">
        <w:rPr>
          <w:rFonts w:ascii="Arial" w:hAnsi="Arial" w:cs="Arial"/>
          <w:sz w:val="20"/>
          <w:szCs w:val="20"/>
          <w:lang w:val="lv-LV"/>
        </w:rPr>
        <w:t>, atmuitošanas</w:t>
      </w:r>
      <w:r w:rsidRPr="003E37DD">
        <w:rPr>
          <w:rFonts w:ascii="Arial" w:hAnsi="Arial" w:cs="Arial"/>
          <w:sz w:val="20"/>
          <w:szCs w:val="20"/>
          <w:lang w:val="lv-LV"/>
        </w:rPr>
        <w:t xml:space="preserve"> u.c. nodokļi (izņemot PVN), saskaņā ar Latvijas Republikas normatīvajiem aktiem, kā arī pieskaitāmās izmaksas, ar peļņu un riska faktoriem saistītās izmaksas, </w:t>
      </w:r>
      <w:r w:rsidRPr="00D3512B">
        <w:rPr>
          <w:rFonts w:ascii="Arial" w:hAnsi="Arial" w:cs="Arial"/>
          <w:sz w:val="20"/>
          <w:szCs w:val="20"/>
          <w:lang w:val="lv-LV"/>
        </w:rPr>
        <w:t>neparedzamie izdevumi un citas iespējamās izmaksas.</w:t>
      </w:r>
    </w:p>
    <w:p w14:paraId="6255FE8A" w14:textId="4FD2BB0E" w:rsidR="003E37DD" w:rsidRPr="00D3512B"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D3512B">
        <w:rPr>
          <w:rFonts w:ascii="Arial" w:hAnsi="Arial" w:cs="Arial"/>
          <w:sz w:val="20"/>
          <w:szCs w:val="20"/>
          <w:lang w:val="lv-LV"/>
        </w:rPr>
        <w:t xml:space="preserve">Līguma summa līdz </w:t>
      </w:r>
      <w:r w:rsidRPr="00D3512B">
        <w:rPr>
          <w:rFonts w:ascii="Arial" w:hAnsi="Arial" w:cs="Arial"/>
          <w:b/>
          <w:sz w:val="20"/>
          <w:szCs w:val="20"/>
          <w:lang w:val="lv-LV"/>
        </w:rPr>
        <w:t>________</w:t>
      </w:r>
      <w:r w:rsidRPr="00D3512B">
        <w:rPr>
          <w:rFonts w:ascii="Arial" w:hAnsi="Arial" w:cs="Arial"/>
          <w:b/>
          <w:bCs/>
          <w:sz w:val="20"/>
          <w:szCs w:val="20"/>
          <w:lang w:val="lv-LV"/>
        </w:rPr>
        <w:t xml:space="preserve"> EUR</w:t>
      </w:r>
      <w:r w:rsidRPr="00D3512B">
        <w:rPr>
          <w:rFonts w:ascii="Arial" w:hAnsi="Arial" w:cs="Arial"/>
          <w:sz w:val="20"/>
          <w:szCs w:val="20"/>
          <w:lang w:val="lv-LV"/>
        </w:rPr>
        <w:t xml:space="preserve"> (</w:t>
      </w:r>
      <w:r w:rsidR="00D3512B" w:rsidRPr="00D3512B">
        <w:rPr>
          <w:rFonts w:ascii="Arial" w:hAnsi="Arial" w:cs="Arial"/>
          <w:sz w:val="20"/>
          <w:szCs w:val="20"/>
          <w:lang w:val="lv-LV"/>
        </w:rPr>
        <w:t>_______________________</w:t>
      </w:r>
      <w:r w:rsidRPr="00D3512B">
        <w:rPr>
          <w:rFonts w:ascii="Arial" w:hAnsi="Arial" w:cs="Arial"/>
          <w:sz w:val="20"/>
          <w:szCs w:val="20"/>
          <w:lang w:val="lv-LV"/>
        </w:rPr>
        <w:t xml:space="preserve"> </w:t>
      </w:r>
      <w:proofErr w:type="spellStart"/>
      <w:r w:rsidRPr="00D3512B">
        <w:rPr>
          <w:rFonts w:ascii="Arial" w:hAnsi="Arial" w:cs="Arial"/>
          <w:sz w:val="20"/>
          <w:szCs w:val="20"/>
          <w:lang w:val="lv-LV"/>
        </w:rPr>
        <w:t>euro</w:t>
      </w:r>
      <w:proofErr w:type="spellEnd"/>
      <w:r w:rsidRPr="00D3512B">
        <w:rPr>
          <w:rFonts w:ascii="Arial" w:hAnsi="Arial" w:cs="Arial"/>
          <w:sz w:val="20"/>
          <w:szCs w:val="20"/>
          <w:lang w:val="lv-LV"/>
        </w:rPr>
        <w:t>, 0 centi) bez PVN. Pieļaujamais produkcijas piegādes apjoma palielinājums līdz 25% (divdesmit pieci procenti) no līguma summas</w:t>
      </w:r>
      <w:r w:rsidR="0083269A">
        <w:rPr>
          <w:rFonts w:ascii="Arial" w:hAnsi="Arial" w:cs="Arial"/>
          <w:sz w:val="20"/>
          <w:szCs w:val="20"/>
          <w:lang w:val="lv-LV"/>
        </w:rPr>
        <w:t xml:space="preserve">, pēc Pircēja pieprasījuma. </w:t>
      </w:r>
    </w:p>
    <w:p w14:paraId="1812DB61"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bCs/>
          <w:sz w:val="20"/>
          <w:szCs w:val="20"/>
          <w:lang w:val="lv-LV"/>
        </w:rPr>
        <w:t>PVN tiek piemērots atbilstoši normatīvo aktu prasībām.</w:t>
      </w:r>
    </w:p>
    <w:p w14:paraId="4448EC06" w14:textId="77777777" w:rsidR="003E37DD" w:rsidRPr="003E37DD" w:rsidRDefault="003E37DD" w:rsidP="003E37DD">
      <w:pPr>
        <w:contextualSpacing/>
        <w:jc w:val="both"/>
        <w:rPr>
          <w:rFonts w:ascii="Arial" w:hAnsi="Arial" w:cs="Arial"/>
          <w:sz w:val="20"/>
          <w:szCs w:val="20"/>
          <w:lang w:val="lv-LV"/>
        </w:rPr>
      </w:pPr>
    </w:p>
    <w:p w14:paraId="3C938409"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SAMAKSAS NOTEIKUMI</w:t>
      </w:r>
    </w:p>
    <w:p w14:paraId="023D2FA8" w14:textId="1C3D5C3A"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Par piegādāto kvalitatīvo Produkciju Pircējs samaksā ar pārskaitījumu </w:t>
      </w:r>
      <w:r w:rsidRPr="003E37DD">
        <w:rPr>
          <w:rFonts w:ascii="Arial" w:hAnsi="Arial" w:cs="Arial"/>
          <w:b/>
          <w:sz w:val="20"/>
          <w:szCs w:val="20"/>
          <w:lang w:val="lv-LV"/>
        </w:rPr>
        <w:t>30 (trīsdesmit) kalendār</w:t>
      </w:r>
      <w:r w:rsidR="0083269A">
        <w:rPr>
          <w:rFonts w:ascii="Arial" w:hAnsi="Arial" w:cs="Arial"/>
          <w:b/>
          <w:sz w:val="20"/>
          <w:szCs w:val="20"/>
          <w:lang w:val="lv-LV"/>
        </w:rPr>
        <w:t>a</w:t>
      </w:r>
      <w:r w:rsidRPr="003E37DD">
        <w:rPr>
          <w:rFonts w:ascii="Arial" w:hAnsi="Arial" w:cs="Arial"/>
          <w:sz w:val="20"/>
          <w:szCs w:val="20"/>
          <w:lang w:val="lv-LV"/>
        </w:rPr>
        <w:t xml:space="preserve"> dienu laikā pēc Produkcijas nodošanas - pieņemšanas akta un rēķina parakstīšanas par faktiski saņemto kvalitatīvās Produkcijas daudzumu, pārskaitot naudu uz Pārdevēja izrakstītajā rēķinā norādīto kontu.</w:t>
      </w:r>
      <w:r w:rsidRPr="003E37DD">
        <w:rPr>
          <w:rFonts w:ascii="Arial" w:hAnsi="Arial" w:cs="Arial"/>
          <w:b/>
          <w:sz w:val="20"/>
          <w:szCs w:val="20"/>
          <w:lang w:val="lv-LV"/>
        </w:rPr>
        <w:t xml:space="preserve"> </w:t>
      </w:r>
      <w:r w:rsidRPr="003E37DD">
        <w:rPr>
          <w:rFonts w:ascii="Arial" w:hAnsi="Arial" w:cs="Arial"/>
          <w:bCs/>
          <w:sz w:val="20"/>
          <w:szCs w:val="20"/>
          <w:lang w:val="lv-LV"/>
        </w:rPr>
        <w:t>Pircējs maksā par piegādāto Produkciju EUR.</w:t>
      </w:r>
    </w:p>
    <w:p w14:paraId="0059E01B"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Samaksas termiņa tecējums sākas nākošajā dienā pēc Produkcijas nodošanas - pieņemšanas akta un rēķina parakstīšanas.</w:t>
      </w:r>
    </w:p>
    <w:p w14:paraId="12F71566" w14:textId="77777777" w:rsidR="003E37DD" w:rsidRPr="003E37DD" w:rsidRDefault="003E37DD" w:rsidP="003E37DD">
      <w:pPr>
        <w:ind w:left="720"/>
        <w:contextualSpacing/>
        <w:jc w:val="both"/>
        <w:rPr>
          <w:rFonts w:ascii="Arial" w:hAnsi="Arial" w:cs="Arial"/>
          <w:sz w:val="20"/>
          <w:szCs w:val="20"/>
          <w:lang w:val="lv-LV"/>
        </w:rPr>
      </w:pPr>
    </w:p>
    <w:p w14:paraId="2BFCAD43"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PIEGĀDES NOTEIKUMI</w:t>
      </w:r>
    </w:p>
    <w:p w14:paraId="178FAA4D"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Produkcijas piegāde veicama saskaņā ar DDP INCOTERMS 2020 (Pircēja noliktava) noteikumiem (pavadzīmē norāda 2.7.punktā noteiktās piegādes adreses). Pārdevējs nodrošina Produkcijas kvalitātes sertifikāta (oriģināla) un Pārdevēja atbilstības deklarācijas (līguma 2.pielikums)  iesniegšanu Pircējam vienlaicīgi ar Produkcijas piegādi. Kopā ar pirmo piegādes partiju Pārdevējs iesniedz Produkcijas drošības datu lapu valsts valodā, saskaņā ar Regulas (EK) Nr.1907/2006 (REACH) II pielikumu un Regulu (ES) 2015/830 un piegādātajai produkcijai jābūt klasificētai, marķētai un iepakotai atbilstoši 16.12.2008. Eiropas Parlamenta un Padomes Regulas (EK) Nr.1272/2008 par vielu un maisījumu klasificēšanu, marķēšanu un iepakošanu un ar ko groza un atceļ Direktīvas 67/548/EEK un 1999/45/EK un groza Regulu (EK) Nr.1907/2006 prasībām </w:t>
      </w:r>
      <w:hyperlink r:id="rId14" w:history="1">
        <w:r w:rsidRPr="003E37DD">
          <w:rPr>
            <w:rFonts w:ascii="Arial" w:eastAsia="Calibri" w:hAnsi="Arial" w:cs="Arial"/>
            <w:color w:val="0000FF"/>
            <w:sz w:val="20"/>
            <w:szCs w:val="20"/>
            <w:u w:val="single"/>
            <w:lang w:val="lv-LV"/>
          </w:rPr>
          <w:t>https://eur-lex.europa.eu/LexUriServ/LexUriServ.do?uri=OJ:L:2008:353:0001:1355:lv:PDF</w:t>
        </w:r>
      </w:hyperlink>
    </w:p>
    <w:p w14:paraId="7D84FFF8"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Pārdevējs savlaicīgi </w:t>
      </w:r>
      <w:r w:rsidRPr="003E37DD">
        <w:rPr>
          <w:rFonts w:ascii="Arial" w:hAnsi="Arial" w:cs="Arial"/>
          <w:i/>
          <w:iCs/>
          <w:sz w:val="20"/>
          <w:szCs w:val="20"/>
          <w:lang w:val="lv-LV"/>
        </w:rPr>
        <w:t>(vismaz 1 (vienu) darba dienu pirms)</w:t>
      </w:r>
      <w:r w:rsidRPr="003E37DD">
        <w:rPr>
          <w:rFonts w:ascii="Arial" w:hAnsi="Arial" w:cs="Arial"/>
          <w:sz w:val="20"/>
          <w:szCs w:val="20"/>
          <w:lang w:val="lv-LV"/>
        </w:rPr>
        <w:t xml:space="preserve"> informē Pircēju par Produkcijas nosūtīšanas datumu un daudzumu, norādot piegādes veidu un pavadzīmju numurus, nosūtot šo informāciju uz e-pasta adresi: </w:t>
      </w:r>
      <w:r w:rsidRPr="003E37DD">
        <w:rPr>
          <w:rFonts w:ascii="Calibri" w:eastAsia="Calibri" w:hAnsi="Calibri"/>
          <w:sz w:val="22"/>
          <w:szCs w:val="22"/>
          <w:lang w:val="lv-LV"/>
        </w:rPr>
        <w:t>_______</w:t>
      </w:r>
      <w:r w:rsidRPr="003E37DD">
        <w:rPr>
          <w:rFonts w:ascii="Arial" w:hAnsi="Arial" w:cs="Arial"/>
          <w:sz w:val="20"/>
          <w:szCs w:val="20"/>
          <w:lang w:val="lv-LV"/>
        </w:rPr>
        <w:t xml:space="preserve"> </w:t>
      </w:r>
      <w:r w:rsidRPr="003E37DD">
        <w:rPr>
          <w:rFonts w:ascii="Arial" w:hAnsi="Arial" w:cs="Arial"/>
          <w:color w:val="000000"/>
          <w:kern w:val="3"/>
          <w:sz w:val="20"/>
          <w:szCs w:val="20"/>
          <w:u w:val="single"/>
          <w:lang w:val="lv-LV"/>
        </w:rPr>
        <w:t>Pircējs pilnvaro:</w:t>
      </w:r>
      <w:r w:rsidRPr="003E37DD">
        <w:rPr>
          <w:rFonts w:ascii="Arial" w:hAnsi="Arial" w:cs="Arial"/>
          <w:sz w:val="20"/>
          <w:szCs w:val="20"/>
          <w:u w:val="single"/>
          <w:lang w:val="lv-LV"/>
        </w:rPr>
        <w:t xml:space="preserve"> </w:t>
      </w:r>
      <w:r w:rsidRPr="003E37DD">
        <w:rPr>
          <w:rFonts w:ascii="Arial" w:hAnsi="Arial" w:cs="Arial"/>
          <w:sz w:val="20"/>
          <w:szCs w:val="20"/>
          <w:lang w:val="lv-LV"/>
        </w:rPr>
        <w:t xml:space="preserve">_____________ </w:t>
      </w:r>
      <w:r w:rsidRPr="003E37DD">
        <w:rPr>
          <w:rFonts w:ascii="Arial" w:eastAsia="Calibri" w:hAnsi="Arial" w:cs="Arial"/>
          <w:sz w:val="20"/>
          <w:szCs w:val="20"/>
          <w:lang w:val="lv-LV"/>
        </w:rPr>
        <w:t xml:space="preserve"> vai pienākumu izpildītāju, tālruņa numurs: _____, e-pasta adrese: </w:t>
      </w:r>
      <w:hyperlink r:id="rId15" w:history="1">
        <w:r w:rsidRPr="003E37DD">
          <w:rPr>
            <w:rFonts w:ascii="Arial" w:eastAsia="Calibri" w:hAnsi="Arial" w:cs="Arial"/>
            <w:color w:val="0000FF"/>
            <w:sz w:val="20"/>
            <w:szCs w:val="20"/>
            <w:u w:val="single"/>
            <w:lang w:val="lv-LV"/>
          </w:rPr>
          <w:t>__________</w:t>
        </w:r>
      </w:hyperlink>
      <w:r w:rsidRPr="003E37DD">
        <w:rPr>
          <w:rFonts w:ascii="Arial" w:hAnsi="Arial" w:cs="Arial"/>
          <w:sz w:val="20"/>
          <w:szCs w:val="20"/>
          <w:lang w:val="lv-LV"/>
        </w:rPr>
        <w:t xml:space="preserve"> </w:t>
      </w:r>
      <w:r w:rsidRPr="003E37DD">
        <w:rPr>
          <w:rFonts w:ascii="Arial" w:hAnsi="Arial" w:cs="Arial"/>
          <w:bCs/>
          <w:color w:val="000000"/>
          <w:kern w:val="3"/>
          <w:sz w:val="20"/>
          <w:szCs w:val="20"/>
          <w:lang w:val="lv-LV"/>
        </w:rPr>
        <w:t xml:space="preserve">risināt visus ar Produkcijas piegādi  saistītos tehniskos jautājumus un ar Produkcijas nodošanu - pieņemšanu saistītos jautājumus, kā arī parakstīt preču pavadzīmi. </w:t>
      </w:r>
      <w:r w:rsidRPr="003E37DD">
        <w:rPr>
          <w:rFonts w:ascii="Arial" w:hAnsi="Arial" w:cs="Arial"/>
          <w:color w:val="000000"/>
          <w:kern w:val="3"/>
          <w:sz w:val="20"/>
          <w:szCs w:val="20"/>
          <w:lang w:val="lv-LV"/>
        </w:rPr>
        <w:t xml:space="preserve">Citu personu parakstīti dokumenti Pircējam nav saistoši. </w:t>
      </w:r>
    </w:p>
    <w:p w14:paraId="725CCF8B"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Pircējs, ne vēlāk kā 1 (vienu) darba dienu pirms Produkcijas pieņemšanas, uzaicina Pārdevēja pārstāvi ierasties uz Produkcijas pieņemšanu, nosūtot informāciju uz e-pasta adresi: </w:t>
      </w:r>
      <w:hyperlink r:id="rId16" w:history="1">
        <w:r w:rsidRPr="003E37DD">
          <w:rPr>
            <w:rFonts w:ascii="Arial" w:hAnsi="Arial" w:cs="Arial"/>
            <w:color w:val="0000FF"/>
            <w:sz w:val="20"/>
            <w:szCs w:val="20"/>
            <w:u w:val="single"/>
            <w:lang w:val="lv-LV"/>
          </w:rPr>
          <w:t>______</w:t>
        </w:r>
      </w:hyperlink>
      <w:r w:rsidRPr="003E37DD">
        <w:rPr>
          <w:rFonts w:ascii="Arial" w:hAnsi="Arial" w:cs="Arial"/>
          <w:sz w:val="20"/>
          <w:szCs w:val="20"/>
          <w:lang w:val="lv-LV"/>
        </w:rPr>
        <w:t xml:space="preserve"> </w:t>
      </w:r>
    </w:p>
    <w:p w14:paraId="6D92EA79"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Produkcijas pieņemšana notiek Daugavpilī un Rīgā pēc Pircēja pieprasījuma 2.7.punktā norādītajās adresēs, Pircēja un Pārdevēja pārstāvju klātbūtnē, nosakot faktiski piegādātās Produkcijas daudzumu ar valsts standartiem atbilstošām ierīcēm:</w:t>
      </w:r>
    </w:p>
    <w:p w14:paraId="383A2236" w14:textId="77777777" w:rsidR="003E37DD" w:rsidRPr="003E37DD" w:rsidRDefault="003E37DD" w:rsidP="003E37DD">
      <w:pPr>
        <w:numPr>
          <w:ilvl w:val="2"/>
          <w:numId w:val="52"/>
        </w:numPr>
        <w:spacing w:after="160" w:line="259" w:lineRule="auto"/>
        <w:ind w:left="426" w:hanging="66"/>
        <w:contextualSpacing/>
        <w:jc w:val="both"/>
        <w:rPr>
          <w:rFonts w:ascii="Arial" w:hAnsi="Arial" w:cs="Arial"/>
          <w:sz w:val="20"/>
          <w:szCs w:val="20"/>
          <w:lang w:val="lv-LV"/>
        </w:rPr>
      </w:pPr>
      <w:r w:rsidRPr="003E37DD">
        <w:rPr>
          <w:rFonts w:ascii="Arial" w:hAnsi="Arial" w:cs="Arial"/>
          <w:sz w:val="20"/>
          <w:szCs w:val="20"/>
          <w:lang w:val="lv-LV"/>
        </w:rPr>
        <w:t xml:space="preserve"> Produkcijas daudzumu autocisternās vai dzelzceļa cisternās (ja attiecas) nosakot ar kalibrētiem 1.precizitātes klasei atbilstošiem mērinstrumentiem (mērlente vai </w:t>
      </w:r>
      <w:proofErr w:type="spellStart"/>
      <w:r w:rsidRPr="003E37DD">
        <w:rPr>
          <w:rFonts w:ascii="Arial" w:hAnsi="Arial" w:cs="Arial"/>
          <w:sz w:val="20"/>
          <w:szCs w:val="20"/>
          <w:lang w:val="lv-LV"/>
        </w:rPr>
        <w:t>mērstienis</w:t>
      </w:r>
      <w:proofErr w:type="spellEnd"/>
      <w:r w:rsidRPr="003E37DD">
        <w:rPr>
          <w:rFonts w:ascii="Arial" w:hAnsi="Arial" w:cs="Arial"/>
          <w:sz w:val="20"/>
          <w:szCs w:val="20"/>
          <w:lang w:val="lv-LV"/>
        </w:rPr>
        <w:t xml:space="preserve"> ar mazāko mērījuma skalas iedaļu 1 mm);</w:t>
      </w:r>
    </w:p>
    <w:p w14:paraId="293F4E01" w14:textId="77777777" w:rsidR="003E37DD" w:rsidRPr="003E37DD" w:rsidRDefault="003E37DD" w:rsidP="003E37DD">
      <w:pPr>
        <w:numPr>
          <w:ilvl w:val="2"/>
          <w:numId w:val="52"/>
        </w:numPr>
        <w:spacing w:after="160" w:line="259" w:lineRule="auto"/>
        <w:ind w:left="426" w:hanging="66"/>
        <w:contextualSpacing/>
        <w:jc w:val="both"/>
        <w:rPr>
          <w:rFonts w:ascii="Arial" w:hAnsi="Arial" w:cs="Arial"/>
          <w:sz w:val="20"/>
          <w:szCs w:val="20"/>
          <w:lang w:val="lv-LV"/>
        </w:rPr>
      </w:pPr>
      <w:r w:rsidRPr="003E37DD">
        <w:rPr>
          <w:rFonts w:ascii="Arial" w:hAnsi="Arial" w:cs="Arial"/>
          <w:sz w:val="20"/>
          <w:szCs w:val="20"/>
          <w:lang w:val="lv-LV"/>
        </w:rPr>
        <w:t>Produkcijas blīvumu nosakot atbilstoši standartam LVS EN ISO 3675:2005 (</w:t>
      </w:r>
      <w:proofErr w:type="spellStart"/>
      <w:r w:rsidRPr="003E37DD">
        <w:rPr>
          <w:rFonts w:ascii="Arial" w:hAnsi="Arial" w:cs="Arial"/>
          <w:sz w:val="20"/>
          <w:szCs w:val="20"/>
          <w:lang w:val="lv-LV"/>
        </w:rPr>
        <w:t>areometra</w:t>
      </w:r>
      <w:proofErr w:type="spellEnd"/>
      <w:r w:rsidRPr="003E37DD">
        <w:rPr>
          <w:rFonts w:ascii="Arial" w:hAnsi="Arial" w:cs="Arial"/>
          <w:sz w:val="20"/>
          <w:szCs w:val="20"/>
          <w:lang w:val="lv-LV"/>
        </w:rPr>
        <w:t xml:space="preserve"> metode), un par to abpusēji parakstot Produkcijas pieņemšanas – nodošanas aktu.</w:t>
      </w:r>
    </w:p>
    <w:p w14:paraId="7CA054C6"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Jebkura puse par saviem līdzekļiem ir tiesīga uzaicināt kompetentu trešo personu faktiski piegādātās Produkcijas daudzuma un/vai kvalitātes neatbilstības noteikšanai.</w:t>
      </w:r>
    </w:p>
    <w:p w14:paraId="2DE13D05"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Ja Pārdevēja pārstāvis atsakās ierasties vai neierodas noteiktajā laikā, lai nodotu Produkciju, tad pēc 2 (divām) stundām Produkcijas pieņemšana notiek bez Pārdevēja pārstāvja klātbūtnes.</w:t>
      </w:r>
    </w:p>
    <w:p w14:paraId="34EEC3DB"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Atklājot piegādātās Produkcijas kvalitātes neatbilstību </w:t>
      </w:r>
      <w:r w:rsidRPr="003E37DD">
        <w:rPr>
          <w:rFonts w:ascii="Arial" w:hAnsi="Arial" w:cs="Arial"/>
          <w:bCs/>
          <w:sz w:val="20"/>
          <w:szCs w:val="20"/>
          <w:lang w:val="lv-LV"/>
        </w:rPr>
        <w:t xml:space="preserve">standarta </w:t>
      </w:r>
      <w:r w:rsidRPr="003E37DD">
        <w:rPr>
          <w:rFonts w:ascii="Arial" w:eastAsia="Calibri" w:hAnsi="Arial" w:cs="Arial"/>
          <w:sz w:val="22"/>
          <w:szCs w:val="22"/>
          <w:lang w:val="lv-LV"/>
        </w:rPr>
        <w:t xml:space="preserve">API CF, SAE 40 </w:t>
      </w:r>
      <w:r w:rsidRPr="003E37DD">
        <w:rPr>
          <w:rFonts w:ascii="Arial" w:hAnsi="Arial" w:cs="Arial"/>
          <w:bCs/>
          <w:sz w:val="20"/>
          <w:szCs w:val="20"/>
          <w:lang w:val="lv-LV"/>
        </w:rPr>
        <w:t>prasībām</w:t>
      </w:r>
      <w:r w:rsidRPr="003E37DD">
        <w:rPr>
          <w:rFonts w:ascii="Arial" w:hAnsi="Arial" w:cs="Arial"/>
          <w:sz w:val="20"/>
          <w:szCs w:val="20"/>
          <w:lang w:val="lv-LV"/>
        </w:rPr>
        <w:t>, pieaicinot Pārdevēja pārstāvi, tiek sastādīts attiecīgs akts un Produkcija tiek atdota atpakaļ Pārdevējam.</w:t>
      </w:r>
    </w:p>
    <w:p w14:paraId="46DC76A2"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Ja </w:t>
      </w:r>
      <w:bookmarkStart w:id="16" w:name="_Hlk106362643"/>
      <w:r w:rsidRPr="003E37DD">
        <w:rPr>
          <w:rFonts w:ascii="Arial" w:hAnsi="Arial" w:cs="Arial"/>
          <w:sz w:val="20"/>
          <w:szCs w:val="20"/>
          <w:lang w:val="lv-LV"/>
        </w:rPr>
        <w:t>Pārdevēja</w:t>
      </w:r>
      <w:bookmarkEnd w:id="16"/>
      <w:r w:rsidRPr="003E37DD">
        <w:rPr>
          <w:rFonts w:ascii="Arial" w:hAnsi="Arial" w:cs="Arial"/>
          <w:sz w:val="20"/>
          <w:szCs w:val="20"/>
          <w:lang w:val="lv-LV"/>
        </w:rPr>
        <w:t xml:space="preserve"> pārstāvis pēc rakstiska uzaicinājuma neierodas norādītajā laikā, tad Pircējs vienpusēji sastāda aktu par Produkcijas daudzuma un/vai kvalitātes neatbilstību, un tiek uzskatīts, ka piegādātājs tam piekrīt.</w:t>
      </w:r>
    </w:p>
    <w:p w14:paraId="12C00909"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lastRenderedPageBreak/>
        <w:t>Ja Pārdevēja pārstāvis ir ieradies un nepiekrīt Produkcijas kvalitātes neatbilstībai un/vai trūkumiem, Pircējs neatbilstošo Produkciju nosūta neatkarīgas ekspertīzes veikšanai, kuras atzinums ir saistošs Pārdevējam.</w:t>
      </w:r>
    </w:p>
    <w:p w14:paraId="6C274C20"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Ja ekspertīzes slēdziens apstiprina Produkcijas kvalitātes neatbilstību un/vai trūkumus, Pārdevējam ir pienākums atmaksāt Pircējam izdevumus, kas saistīti ar ekspertīzes veikšanu un Produkcijas nogādāšanu ekspertīzei. Par nekvalitatīvās Produkcijas piegādes datumu tiek uzskatīta tās ievešanas diena Pircēja degvielas bāzē (2.7.punkts).</w:t>
      </w:r>
    </w:p>
    <w:p w14:paraId="3AA047C2"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Nekvalitatīvā Produkcija Pārdevējam 5 (piecu) darba dienu laikā, skaitot no akta sastādīšanas dienas (5.7.punkts), vai ekspertīzes slēdziena nosūtīšanas dienas Pārdevējam, par saviem līdzekļiem jāizved no Pircēja teritorijas. Puses vienojas, ja 5 (piecu) darba dienu laikā Pārdevējs neizved nekvalitatīvo Produkciju no Pircēja teritorijas, nekvalitatīvā Produkcija uzskatāma par atmestu ar Pārdevēja gribu (Civillikuma 1032.pants), un Pircējs ar to ir tiesīgs rīkoties kā īpašnieks pēc saviem ieskatiem, tajā skaitā uz Pārdevēja rēķina nogādāt nekvalitatīvo Produkciju utilizācijai, bet Pārdevējs apņemas atzīt šādas Pircēja darbības par sev tiesiski saistošām.</w:t>
      </w:r>
    </w:p>
    <w:p w14:paraId="31EDB91D"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Nekvalitatīvas Produkcijas piegādes gadījumā Pārdevējs 10 (desmit) dienu laikā atlīdzina Pircējam visus izdevumus, kurus Pircējs samaksājis par šo Produkciju, tai skaitā uzglabāšanas izdevumus, utilizācijas izdevumus, ja Pārdevējs noteiktajā laikā nav izvedis nekvalitatīvo Produkciju no Pircēja teritorijas. Pircējam ir tiesības ieturēt šos izdevumus gan no līguma izpildes nodrošinājuma, gan no jebkurām citām Pārdevējam izmaksājamām naudas summām.</w:t>
      </w:r>
      <w:r w:rsidRPr="003E37DD" w:rsidDel="008720DF">
        <w:rPr>
          <w:rFonts w:ascii="Arial" w:hAnsi="Arial" w:cs="Arial"/>
          <w:sz w:val="20"/>
          <w:szCs w:val="20"/>
          <w:lang w:val="lv-LV"/>
        </w:rPr>
        <w:t xml:space="preserve"> </w:t>
      </w:r>
    </w:p>
    <w:p w14:paraId="07E36CFF"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Neatbilstošas vai nekvalitatīvas Produkcijas piegāde nav uzskatāma par pienācīgu šī līguma saistību izpildījumu.</w:t>
      </w:r>
    </w:p>
    <w:p w14:paraId="3AD935D9"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Produkcijai tiek noteikts </w:t>
      </w:r>
      <w:r w:rsidRPr="003E37DD">
        <w:rPr>
          <w:rFonts w:ascii="Arial" w:hAnsi="Arial" w:cs="Arial"/>
          <w:b/>
          <w:iCs/>
          <w:sz w:val="20"/>
          <w:szCs w:val="20"/>
          <w:lang w:val="lv-LV"/>
        </w:rPr>
        <w:t>derīguma termiņš</w:t>
      </w:r>
      <w:r w:rsidRPr="003E37DD">
        <w:rPr>
          <w:rFonts w:ascii="Arial" w:hAnsi="Arial" w:cs="Arial"/>
          <w:b/>
          <w:i/>
          <w:sz w:val="20"/>
          <w:szCs w:val="20"/>
          <w:lang w:val="lv-LV"/>
        </w:rPr>
        <w:t xml:space="preserve"> </w:t>
      </w:r>
      <w:r w:rsidRPr="003E37DD">
        <w:rPr>
          <w:rFonts w:ascii="Arial" w:hAnsi="Arial" w:cs="Arial"/>
          <w:b/>
          <w:iCs/>
          <w:sz w:val="20"/>
          <w:szCs w:val="20"/>
          <w:lang w:val="lv-LV"/>
        </w:rPr>
        <w:t>60 (sešdesmit) mēneši</w:t>
      </w:r>
      <w:r w:rsidRPr="003E37DD">
        <w:rPr>
          <w:rFonts w:ascii="Arial" w:hAnsi="Arial" w:cs="Arial"/>
          <w:bCs/>
          <w:i/>
          <w:sz w:val="20"/>
          <w:szCs w:val="20"/>
          <w:lang w:val="lv-LV"/>
        </w:rPr>
        <w:t xml:space="preserve"> </w:t>
      </w:r>
      <w:r w:rsidRPr="003E37DD">
        <w:rPr>
          <w:rFonts w:ascii="Arial" w:hAnsi="Arial" w:cs="Arial"/>
          <w:sz w:val="20"/>
          <w:szCs w:val="20"/>
          <w:lang w:val="lv-LV"/>
        </w:rPr>
        <w:t>no Produkcijas attiecīgās pavadzīmes parakstīšanas dienas. Produkcijai jābūt jaunai (nelietotai, tarai bez rūsas bojājumiem, saražotai ne agrāk kā 2023.gada otrajā pusgadā).</w:t>
      </w:r>
    </w:p>
    <w:p w14:paraId="39F39D0D"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w:t>
      </w:r>
      <w:r w:rsidRPr="003E37DD">
        <w:rPr>
          <w:rFonts w:ascii="Arial" w:hAnsi="Arial" w:cs="Arial"/>
          <w:color w:val="000000"/>
          <w:kern w:val="3"/>
          <w:sz w:val="20"/>
          <w:szCs w:val="20"/>
          <w:lang w:val="lv-LV"/>
        </w:rPr>
        <w:t xml:space="preserve">Pārdevējs apliecina un garantē, ka: </w:t>
      </w:r>
    </w:p>
    <w:p w14:paraId="51DCBFAF" w14:textId="77777777" w:rsidR="003E37DD" w:rsidRPr="003E37DD" w:rsidRDefault="003E37DD" w:rsidP="003E37DD">
      <w:pPr>
        <w:numPr>
          <w:ilvl w:val="2"/>
          <w:numId w:val="52"/>
        </w:numPr>
        <w:spacing w:after="160" w:line="259" w:lineRule="auto"/>
        <w:ind w:left="426" w:hanging="66"/>
        <w:contextualSpacing/>
        <w:jc w:val="both"/>
        <w:rPr>
          <w:rFonts w:ascii="Arial" w:hAnsi="Arial" w:cs="Arial"/>
          <w:sz w:val="20"/>
          <w:szCs w:val="20"/>
          <w:lang w:val="lv-LV"/>
        </w:rPr>
      </w:pPr>
      <w:r w:rsidRPr="003E37DD">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3E37DD">
        <w:rPr>
          <w:rFonts w:ascii="Arial" w:hAnsi="Arial" w:cs="Arial"/>
          <w:color w:val="000000"/>
          <w:kern w:val="3"/>
          <w:sz w:val="20"/>
          <w:szCs w:val="20"/>
          <w:lang w:val="lv-LV"/>
        </w:rPr>
        <w:t>Ziemeļsudānu</w:t>
      </w:r>
      <w:proofErr w:type="spellEnd"/>
      <w:r w:rsidRPr="003E37DD">
        <w:rPr>
          <w:rFonts w:ascii="Arial" w:hAnsi="Arial" w:cs="Arial"/>
          <w:color w:val="000000"/>
          <w:kern w:val="3"/>
          <w:sz w:val="20"/>
          <w:szCs w:val="20"/>
          <w:lang w:val="lv-LV"/>
        </w:rPr>
        <w:t>;</w:t>
      </w:r>
    </w:p>
    <w:p w14:paraId="1CB26CC0" w14:textId="77777777" w:rsidR="003E37DD" w:rsidRPr="003E37DD" w:rsidRDefault="003E37DD" w:rsidP="003E37DD">
      <w:pPr>
        <w:numPr>
          <w:ilvl w:val="2"/>
          <w:numId w:val="52"/>
        </w:numPr>
        <w:spacing w:after="160" w:line="259" w:lineRule="auto"/>
        <w:ind w:left="426" w:hanging="66"/>
        <w:contextualSpacing/>
        <w:jc w:val="both"/>
        <w:rPr>
          <w:rFonts w:ascii="Arial" w:hAnsi="Arial" w:cs="Arial"/>
          <w:sz w:val="20"/>
          <w:szCs w:val="20"/>
          <w:lang w:val="lv-LV"/>
        </w:rPr>
      </w:pPr>
      <w:r w:rsidRPr="003E37DD">
        <w:rPr>
          <w:rFonts w:ascii="Arial" w:hAnsi="Arial" w:cs="Arial"/>
          <w:color w:val="000000"/>
          <w:kern w:val="3"/>
          <w:sz w:val="20"/>
          <w:szCs w:val="20"/>
          <w:lang w:val="lv-LV"/>
        </w:rPr>
        <w:t>ievēro ASV normatīvos aktus, kuri ietver un/vai ir saistīti ar sankciju piemērošanu un citiem ierobežojumiem;</w:t>
      </w:r>
    </w:p>
    <w:p w14:paraId="0402C2DE" w14:textId="77777777" w:rsidR="003E37DD" w:rsidRPr="003E37DD" w:rsidRDefault="003E37DD" w:rsidP="003E37DD">
      <w:pPr>
        <w:numPr>
          <w:ilvl w:val="2"/>
          <w:numId w:val="52"/>
        </w:numPr>
        <w:spacing w:after="160" w:line="259" w:lineRule="auto"/>
        <w:ind w:left="426" w:hanging="66"/>
        <w:contextualSpacing/>
        <w:jc w:val="both"/>
        <w:rPr>
          <w:rFonts w:ascii="Arial" w:hAnsi="Arial" w:cs="Arial"/>
          <w:sz w:val="20"/>
          <w:szCs w:val="20"/>
          <w:lang w:val="lv-LV"/>
        </w:rPr>
      </w:pPr>
      <w:r w:rsidRPr="003E37DD">
        <w:rPr>
          <w:rFonts w:ascii="Arial" w:hAnsi="Arial" w:cs="Arial"/>
          <w:color w:val="000000"/>
          <w:kern w:val="3"/>
          <w:sz w:val="20"/>
          <w:szCs w:val="20"/>
          <w:lang w:val="lv-LV"/>
        </w:rPr>
        <w:t>neiesaistīties, izbeigs un neuzturēs darījuma attiecības ar personām, kuras pārkāpj 5.15.1. un 5.15.2. punktā norādītās tiesiskās normas, sankcijas un ierobežojumus.</w:t>
      </w:r>
    </w:p>
    <w:p w14:paraId="78FA6C34" w14:textId="77777777" w:rsidR="003E37DD" w:rsidRPr="003E37DD" w:rsidRDefault="003E37DD" w:rsidP="003E37DD">
      <w:pPr>
        <w:jc w:val="both"/>
        <w:rPr>
          <w:rFonts w:ascii="Arial" w:hAnsi="Arial" w:cs="Arial"/>
          <w:sz w:val="20"/>
          <w:szCs w:val="20"/>
          <w:lang w:val="lv-LV"/>
        </w:rPr>
      </w:pPr>
    </w:p>
    <w:p w14:paraId="3A15F184"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PUŠU ATBILDĪBA</w:t>
      </w:r>
    </w:p>
    <w:p w14:paraId="76DF1AB5"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(bez PVN) no termiņā nepiegādāto preču summas par katru nokavēto attiecīgās saistības izpildes dienu. Līgumsoda apmērs par attiecīgās saistības neizpildi nedrīkst pārsniegt 10% (desmit procenti) no savlaicīgi nepiegādātās preces summas (bez PVN).</w:t>
      </w:r>
    </w:p>
    <w:p w14:paraId="68109613"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color w:val="000000"/>
          <w:kern w:val="3"/>
          <w:sz w:val="20"/>
          <w:szCs w:val="20"/>
          <w:lang w:val="lv-LV"/>
        </w:rPr>
        <w:t>Gadījumos, kad Pircējs neievēro šajā līgumā noteiktos maksājuma termiņus par piegādāto kvalitatīvo Produkciju, Pārdevējs ir tiesīgs pieprasīt no Pircēja līgumsodu 0,5% (nulle komats pieci procenti) apmērā (bez PVN) no savlaicīgi neapmaksātās summas par katru nokavēto attiecīgās saistības izpildes dienu. Līgumsoda apmērs nedrīkst pārsniegt 10% (desmit procenti) no savlaicīgi nesamaksātās Produkcijas summas (bez PVN).</w:t>
      </w:r>
    </w:p>
    <w:p w14:paraId="5F5A4EB6"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68A86F8"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2B688C52" w14:textId="77777777" w:rsidR="003E37DD" w:rsidRPr="003E37DD" w:rsidRDefault="003E37DD" w:rsidP="003E37DD">
      <w:pPr>
        <w:jc w:val="both"/>
        <w:rPr>
          <w:rFonts w:ascii="Arial" w:hAnsi="Arial" w:cs="Arial"/>
          <w:color w:val="000000"/>
          <w:kern w:val="3"/>
          <w:sz w:val="20"/>
          <w:szCs w:val="20"/>
          <w:lang w:val="lv-LV"/>
        </w:rPr>
      </w:pPr>
    </w:p>
    <w:p w14:paraId="64DBF06A" w14:textId="77777777" w:rsidR="003E37DD" w:rsidRPr="003E37DD" w:rsidRDefault="003E37DD" w:rsidP="003E37DD">
      <w:pPr>
        <w:numPr>
          <w:ilvl w:val="0"/>
          <w:numId w:val="52"/>
        </w:numPr>
        <w:spacing w:after="160" w:line="259" w:lineRule="auto"/>
        <w:contextualSpacing/>
        <w:jc w:val="both"/>
        <w:rPr>
          <w:rFonts w:ascii="Arial" w:hAnsi="Arial" w:cs="Arial"/>
          <w:color w:val="000000"/>
          <w:kern w:val="3"/>
          <w:sz w:val="20"/>
          <w:szCs w:val="20"/>
          <w:lang w:val="lv-LV"/>
        </w:rPr>
      </w:pPr>
      <w:r w:rsidRPr="003E37DD">
        <w:rPr>
          <w:rFonts w:ascii="Arial" w:hAnsi="Arial" w:cs="Arial"/>
          <w:b/>
          <w:bCs/>
          <w:sz w:val="20"/>
          <w:szCs w:val="20"/>
          <w:lang w:val="lv-LV"/>
        </w:rPr>
        <w:t>STRĪDU IZŠĶIRŠANA</w:t>
      </w:r>
    </w:p>
    <w:p w14:paraId="64A30F69"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sz w:val="20"/>
          <w:szCs w:val="20"/>
          <w:lang w:val="lv-LV"/>
        </w:rPr>
        <w:t>Visas pretenzijas un domstarpības, kas varētu celties par šo līgumu vai tā izpildīšanu, puses apņemas risināt pārrunu ceļā.</w:t>
      </w:r>
    </w:p>
    <w:p w14:paraId="5E93277A"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Puses ir tiesīgas rakstveidā nosūtīt pretenziju otrai pusei uz juridisko adresi vai šajā līgumā norādīto e-pasta adresi. Pretenzijai ir jābūt pamatotai ar attiecīgajiem faktiem un dokumentiem. Puses vienojas, ka pretenzijas tiks izskatītas ne ilgāk kā 10 (desmit) dienu laikā no to saņemšanas brīža.</w:t>
      </w:r>
    </w:p>
    <w:p w14:paraId="4E5E6895"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lastRenderedPageBreak/>
        <w:t>Pušu saistības, kas izriet no šī līguma, apspriežamas pēc Latvijas Republikas tiesību aktiem.</w:t>
      </w:r>
    </w:p>
    <w:p w14:paraId="16DF003C" w14:textId="25A3D276"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Ja 1 (viena) mēneša laikā no strīda rašanās brīža puses nevar vienoties, strīdu izšķir Latvijas Republikas vispārējās jurisdikcijas tiesā saskaņā ar Latvijas Republik</w:t>
      </w:r>
      <w:r w:rsidR="0083269A">
        <w:rPr>
          <w:rFonts w:ascii="Arial" w:hAnsi="Arial" w:cs="Arial"/>
          <w:sz w:val="20"/>
          <w:szCs w:val="20"/>
          <w:lang w:val="lv-LV"/>
        </w:rPr>
        <w:t xml:space="preserve">as </w:t>
      </w:r>
      <w:r w:rsidRPr="003E37DD">
        <w:rPr>
          <w:rFonts w:ascii="Arial" w:hAnsi="Arial" w:cs="Arial"/>
          <w:sz w:val="20"/>
          <w:szCs w:val="20"/>
          <w:lang w:val="lv-LV"/>
        </w:rPr>
        <w:t>tiesību aktiem.</w:t>
      </w:r>
    </w:p>
    <w:p w14:paraId="0418CB0D" w14:textId="77777777" w:rsidR="003E37DD" w:rsidRPr="003E37DD" w:rsidRDefault="003E37DD" w:rsidP="003E37DD">
      <w:pPr>
        <w:jc w:val="both"/>
        <w:rPr>
          <w:rFonts w:ascii="Arial" w:hAnsi="Arial" w:cs="Arial"/>
          <w:color w:val="000000"/>
          <w:kern w:val="3"/>
          <w:sz w:val="20"/>
          <w:szCs w:val="20"/>
          <w:lang w:val="lv-LV"/>
        </w:rPr>
      </w:pPr>
    </w:p>
    <w:p w14:paraId="46326F9D" w14:textId="77777777" w:rsidR="003E37DD" w:rsidRPr="003E37DD" w:rsidRDefault="003E37DD" w:rsidP="003E37DD">
      <w:pPr>
        <w:numPr>
          <w:ilvl w:val="0"/>
          <w:numId w:val="52"/>
        </w:numPr>
        <w:spacing w:after="160" w:line="259" w:lineRule="auto"/>
        <w:contextualSpacing/>
        <w:jc w:val="both"/>
        <w:rPr>
          <w:rFonts w:ascii="Arial" w:hAnsi="Arial" w:cs="Arial"/>
          <w:color w:val="000000"/>
          <w:kern w:val="3"/>
          <w:sz w:val="20"/>
          <w:szCs w:val="20"/>
          <w:lang w:val="lv-LV"/>
        </w:rPr>
      </w:pPr>
      <w:r w:rsidRPr="003E37DD">
        <w:rPr>
          <w:rFonts w:ascii="Arial" w:hAnsi="Arial" w:cs="Arial"/>
          <w:b/>
          <w:bCs/>
          <w:sz w:val="20"/>
          <w:szCs w:val="20"/>
          <w:lang w:val="lv-LV"/>
        </w:rPr>
        <w:t>NEPĀRVARAMA VARA (FORCE MAJEURE</w:t>
      </w:r>
      <w:r w:rsidRPr="003E37DD">
        <w:rPr>
          <w:rFonts w:ascii="Arial" w:hAnsi="Arial" w:cs="Arial"/>
          <w:b/>
          <w:bCs/>
          <w:i/>
          <w:sz w:val="20"/>
          <w:szCs w:val="20"/>
          <w:lang w:val="lv-LV"/>
        </w:rPr>
        <w:t>)</w:t>
      </w:r>
    </w:p>
    <w:p w14:paraId="17F0B53A"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iCs/>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86527B9"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iCs/>
          <w:sz w:val="20"/>
          <w:szCs w:val="20"/>
          <w:lang w:val="lv-LV"/>
        </w:rPr>
        <w:t>Ja augstāk minētie apstākļi ilgst vairāk nekā mēnesi, katrai pusei ir tiesības atteikties no tālākas līguma saistību izpildes.</w:t>
      </w:r>
    </w:p>
    <w:p w14:paraId="2BB199C8" w14:textId="77777777"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iCs/>
          <w:sz w:val="20"/>
          <w:szCs w:val="20"/>
          <w:lang w:val="lv-LV"/>
        </w:rPr>
        <w:t>Pusei, kurai līguma saistību izpilde kļuvusi par neiespējamu, jāpaziņo otrai pusei rakstveidā par augstāk minēto apstākļu darbības sākumu un beigām ne vēlāk kā 5 (piecu) darba dienu laikā, iesniedzot attiecīgus pierādījumus.</w:t>
      </w:r>
    </w:p>
    <w:p w14:paraId="576562A0" w14:textId="77777777" w:rsidR="003E37DD" w:rsidRPr="003E37DD" w:rsidRDefault="003E37DD" w:rsidP="003E37DD">
      <w:pPr>
        <w:ind w:left="720"/>
        <w:contextualSpacing/>
        <w:jc w:val="both"/>
        <w:rPr>
          <w:rFonts w:ascii="Arial" w:hAnsi="Arial" w:cs="Arial"/>
          <w:color w:val="000000"/>
          <w:kern w:val="3"/>
          <w:sz w:val="20"/>
          <w:szCs w:val="20"/>
          <w:lang w:val="lv-LV"/>
        </w:rPr>
      </w:pPr>
    </w:p>
    <w:p w14:paraId="67856D36" w14:textId="77777777" w:rsidR="003E37DD" w:rsidRPr="003E37DD" w:rsidRDefault="003E37DD" w:rsidP="003E37DD">
      <w:pPr>
        <w:numPr>
          <w:ilvl w:val="0"/>
          <w:numId w:val="52"/>
        </w:numPr>
        <w:spacing w:after="160" w:line="259" w:lineRule="auto"/>
        <w:contextualSpacing/>
        <w:jc w:val="both"/>
        <w:rPr>
          <w:rFonts w:ascii="Arial" w:hAnsi="Arial" w:cs="Arial"/>
          <w:color w:val="000000"/>
          <w:kern w:val="3"/>
          <w:sz w:val="20"/>
          <w:szCs w:val="20"/>
          <w:lang w:val="lv-LV"/>
        </w:rPr>
      </w:pPr>
      <w:r w:rsidRPr="003E37DD">
        <w:rPr>
          <w:rFonts w:ascii="Arial" w:hAnsi="Arial" w:cs="Arial"/>
          <w:b/>
          <w:bCs/>
          <w:sz w:val="20"/>
          <w:szCs w:val="20"/>
          <w:lang w:val="lv-LV"/>
        </w:rPr>
        <w:t>LĪGUMA NODROŠINĀJUMS</w:t>
      </w:r>
    </w:p>
    <w:p w14:paraId="04BBAFB3" w14:textId="3E901461" w:rsidR="003E37DD" w:rsidRPr="003E37DD" w:rsidRDefault="003E37DD" w:rsidP="003E37DD">
      <w:pPr>
        <w:numPr>
          <w:ilvl w:val="1"/>
          <w:numId w:val="52"/>
        </w:numPr>
        <w:spacing w:after="160" w:line="259" w:lineRule="auto"/>
        <w:ind w:left="0" w:firstLine="0"/>
        <w:contextualSpacing/>
        <w:jc w:val="both"/>
        <w:rPr>
          <w:rFonts w:ascii="Arial" w:hAnsi="Arial" w:cs="Arial"/>
          <w:color w:val="000000"/>
          <w:kern w:val="3"/>
          <w:sz w:val="20"/>
          <w:szCs w:val="20"/>
          <w:lang w:val="lv-LV"/>
        </w:rPr>
      </w:pPr>
      <w:r w:rsidRPr="003E37DD">
        <w:rPr>
          <w:rFonts w:ascii="Arial" w:hAnsi="Arial" w:cs="Arial"/>
          <w:sz w:val="20"/>
          <w:szCs w:val="20"/>
          <w:lang w:val="lv-LV"/>
        </w:rPr>
        <w:t>Pārdevējs apņemas 10 (desmit) darba dienu laikā no līguma spēkā stāšanās brīža iesniegt Pircējam līguma nodrošinājumu kredītiestādes galvojuma veidā vai veikt līguma nodrošinājuma summas iemaksu Pircēja bankas kontā (sk. šī līguma 12.1.punktā), sniedzot maksājuma apliecinājumu Pircējam), maksājums mērķī norādot: “Līguma nodrošinājums līgumam (datums, Nr., spēkā līdz - atbilstoši šī līguma 1.1.punktā minētās sarunu procedūras nolikuma nosacījumiem (turpmāk – līguma nodrošinājums) 3 % (trīs procenti) apmērā no līguma summas.</w:t>
      </w:r>
    </w:p>
    <w:p w14:paraId="2F501BE7"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Pircējs ir tiesīgs saņemt/ieturēt līguma nodrošinājumu jebkurā no sekojošiem gadījumiem:</w:t>
      </w:r>
    </w:p>
    <w:p w14:paraId="2F4B3766"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 xml:space="preserve"> pilnā apmērā – ja līgums tiek izbeigts saskaņā ar līguma 10.3.punktu (neatkarīgi no zaudējumu esamības);</w:t>
      </w:r>
    </w:p>
    <w:p w14:paraId="73990CA8"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pilnā apmērā – ja Pārdevējs atsakās no savu saistību izpildes vai pārtrauc saistību izpildi (neatkarīgi no zaudējumu esamības);</w:t>
      </w:r>
    </w:p>
    <w:p w14:paraId="5187899C"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Pārdevējam uzrēķinātā līgumsoda segšanai – līgumsodu summas apmērā;</w:t>
      </w:r>
    </w:p>
    <w:p w14:paraId="57B6F3D2"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 xml:space="preserve"> Pircēja zaudējumu un izdevumu, kas radušies šajā līgumā noteikto Pārdevēja saistību neizpildes rezultātā, atlīdzināšanai – zaudējumu/izdevumu summas apmērā. Šajā gadījumā Pircējs nosūta Pārdevējam zaudējumu/izdevumu aprēķinu.</w:t>
      </w:r>
    </w:p>
    <w:p w14:paraId="20B4AA70"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Ja Pircējs ir saņēmis līguma nodrošinājumu saskaņā ar līguma 9.2.3.punktu, tad līguma nodrošinājums, saskaņā ar līguma  9.2.1., 9.2.2. vai 9.2.4.punktu, ir izmantojams līguma nodrošinājuma atlikušās daļas apmērā, ņemot vērā, ka līgumsods neietver zaudējumu atlīdzību.</w:t>
      </w:r>
    </w:p>
    <w:p w14:paraId="4DFB5AC9"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Ja Pircējs ir saņēmis līguma nodrošinājumu saskaņā ar līguma 9.2.1., 9.2.2. vai 9.2.4.punktu, tad Pārdevēja pienākums ir atlīdzināt pircējam zaudējumus tādā apmērā, kas pārsniedz saskaņā ar attiecīgi līguma 9.2.1., 9.2.2. vai 9.2.4.punktu saņemtās summas.</w:t>
      </w:r>
    </w:p>
    <w:p w14:paraId="3ED6B187"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Ja Pārdevējs neiesniedz līguma nodrošinājumu šajā līgumā noteiktajā kārtībā, tad Pircējs ir tiesīgs pilnā apmērā ieturēt sev par labu Pārdevēja piedāvājuma nodrošinājumu, kas iesniegts saskaņā ar sarunu procedūras nolikumu. Piedāvājuma nodrošinājuma ieturēšanai ir soda sankcijas raksturs un tā neatbrīvo Pārdevēju no līguma izpildes un līguma nodrošinājuma iesniegšanas pienākuma.</w:t>
      </w:r>
    </w:p>
    <w:p w14:paraId="4D656015"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Līguma nodrošinājums ir spēkā līdz abu pušu līguma saistību pilnīgai izpildei vai vismaz 30 (trīsdesmit) kalendārās dienas pēc Produkcijas galīgās piegādes brīža. </w:t>
      </w:r>
    </w:p>
    <w:p w14:paraId="4523EFE1"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Pircējs atdod/atmaksā līguma nodrošinājumu Pārdevējam ne vēlāk kā 10 (desmit) darba dienu laikā pēc 9.6.punktā minētā līguma nodrošinājuma derīguma termiņa, nosūtot ierakstītā vēstulē pa pastu vai izsniedzot pret parakstu Pārdevēja pārstāvim, vai atmaksājot uz Pārdevēja bankas kontu. </w:t>
      </w:r>
    </w:p>
    <w:p w14:paraId="0EB653F2" w14:textId="77777777" w:rsidR="003E37DD" w:rsidRPr="003E37DD" w:rsidRDefault="003E37DD" w:rsidP="003E37DD">
      <w:pPr>
        <w:ind w:left="720"/>
        <w:contextualSpacing/>
        <w:jc w:val="both"/>
        <w:rPr>
          <w:rFonts w:ascii="Arial" w:hAnsi="Arial" w:cs="Arial"/>
          <w:sz w:val="20"/>
          <w:szCs w:val="20"/>
          <w:lang w:val="lv-LV"/>
        </w:rPr>
      </w:pPr>
    </w:p>
    <w:p w14:paraId="03BF3027"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LĪGUMA DARBĪBAS LAIKS UN TĀ IZBEIGŠANA</w:t>
      </w:r>
    </w:p>
    <w:p w14:paraId="58A6F559"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Līgums stājas spēkā no tā abpusējas parakstīšanas brīža un turpinās 12 (divpadsmit) mēnešus pēc līguma noslēgšanas (līguma termiņš (datums)  tiks precizēts slēdzot līgumu)</w:t>
      </w:r>
      <w:r w:rsidRPr="003E37DD">
        <w:rPr>
          <w:rFonts w:ascii="Arial" w:hAnsi="Arial" w:cs="Arial"/>
          <w:bCs/>
          <w:sz w:val="20"/>
          <w:szCs w:val="20"/>
          <w:lang w:val="lv-LV"/>
        </w:rPr>
        <w:t xml:space="preserve"> </w:t>
      </w:r>
      <w:r w:rsidRPr="003E37DD">
        <w:rPr>
          <w:rFonts w:ascii="Arial" w:hAnsi="Arial" w:cs="Arial"/>
          <w:sz w:val="20"/>
          <w:szCs w:val="20"/>
          <w:lang w:val="lv-LV"/>
        </w:rPr>
        <w:t>vai līdz līguma priekšlaicīgas izbeigšanas dienai. Pušu pienākums veikt norēķinus ir spēkā līdz pilnīgai norēķinu veikšanai.</w:t>
      </w:r>
    </w:p>
    <w:p w14:paraId="181F457B"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Līgumu var izbeigt, pusēm rakstiski vienojoties.</w:t>
      </w:r>
    </w:p>
    <w:p w14:paraId="02B9339D"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Pircējs ir tiesīgs vienpusējā kārtā izbeigt līgumu jebkurā no sekojošiem gadījumiem:</w:t>
      </w:r>
    </w:p>
    <w:p w14:paraId="15FDBCCB"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ja Pārdevējs vienpusēji, bez saskaņošanas ar Pircēju, paaugstina Produkcijas cenu;</w:t>
      </w:r>
    </w:p>
    <w:p w14:paraId="42407869"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ja piegādātās Produkcijas kvalitāte neatbilst standartam, tehniskajai specifikācijai un/vai šī līguma noteikumiem;</w:t>
      </w:r>
    </w:p>
    <w:p w14:paraId="3E583B9F"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ja netiek ievēroti Produkcijas piegādes termiņi un apjomi;</w:t>
      </w:r>
    </w:p>
    <w:p w14:paraId="59F416AE"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lastRenderedPageBreak/>
        <w:t xml:space="preserve"> ja Pārdevējs līguma 9.punktā noteiktajā kārtībā un termiņā neiesniedz līguma nodrošinājumu;</w:t>
      </w:r>
    </w:p>
    <w:p w14:paraId="0416FBD6" w14:textId="0AC8C2CB" w:rsidR="003E37DD" w:rsidRPr="003E37DD" w:rsidRDefault="003E37DD" w:rsidP="003E37DD">
      <w:pPr>
        <w:numPr>
          <w:ilvl w:val="2"/>
          <w:numId w:val="52"/>
        </w:numPr>
        <w:tabs>
          <w:tab w:val="left" w:pos="0"/>
        </w:tabs>
        <w:suppressAutoHyphens/>
        <w:autoSpaceDN w:val="0"/>
        <w:spacing w:after="160" w:line="259" w:lineRule="auto"/>
        <w:ind w:left="1077"/>
        <w:jc w:val="both"/>
        <w:textAlignment w:val="baseline"/>
        <w:rPr>
          <w:rFonts w:ascii="Arial" w:eastAsia="Calibri" w:hAnsi="Arial" w:cs="Arial"/>
          <w:color w:val="000000"/>
          <w:kern w:val="3"/>
          <w:sz w:val="20"/>
          <w:szCs w:val="20"/>
          <w:lang w:val="lv-LV"/>
        </w:rPr>
      </w:pPr>
      <w:r w:rsidRPr="003E37DD">
        <w:rPr>
          <w:rFonts w:ascii="Arial" w:eastAsia="Calibri" w:hAnsi="Arial" w:cs="Arial"/>
          <w:sz w:val="20"/>
          <w:szCs w:val="20"/>
          <w:lang w:val="lv-LV" w:eastAsia="lv-LV"/>
        </w:rPr>
        <w:t>ja Pārdevējs ir kļuvis par nodokļu parādnieku vai ir pasludināts Pārdevēja maksātnespējas process, apturēta vai izbeigta Pārdevēja saimnieciskā darbība, uzsākts Pārdevēja likvidācijas process</w:t>
      </w:r>
      <w:r w:rsidR="0083269A">
        <w:rPr>
          <w:rFonts w:ascii="Arial" w:eastAsia="Calibri" w:hAnsi="Arial" w:cs="Arial"/>
          <w:sz w:val="20"/>
          <w:szCs w:val="20"/>
          <w:lang w:val="lv-LV" w:eastAsia="lv-LV"/>
        </w:rPr>
        <w:t>,</w:t>
      </w:r>
      <w:r w:rsidR="0083269A" w:rsidRPr="0083269A">
        <w:rPr>
          <w:rFonts w:ascii="Arial" w:hAnsi="Arial" w:cs="Arial"/>
          <w:sz w:val="20"/>
          <w:szCs w:val="20"/>
          <w:lang w:val="lv-LV"/>
        </w:rPr>
        <w:t xml:space="preserve"> </w:t>
      </w:r>
      <w:r w:rsidR="0083269A" w:rsidRPr="00A75312">
        <w:rPr>
          <w:rFonts w:ascii="Arial" w:hAnsi="Arial" w:cs="Arial"/>
          <w:sz w:val="20"/>
          <w:szCs w:val="20"/>
          <w:lang w:val="lv-LV"/>
        </w:rPr>
        <w:t xml:space="preserve">vai ir pieņemts kompetentās institūcijas konkurences jomā lēmums, ar kuru </w:t>
      </w:r>
      <w:r w:rsidR="0083269A" w:rsidRPr="003E37DD">
        <w:rPr>
          <w:rFonts w:ascii="Arial" w:eastAsia="Calibri" w:hAnsi="Arial" w:cs="Arial"/>
          <w:sz w:val="20"/>
          <w:szCs w:val="20"/>
          <w:lang w:val="lv-LV" w:eastAsia="lv-LV"/>
        </w:rPr>
        <w:t>Pārdevēj</w:t>
      </w:r>
      <w:r w:rsidR="0083269A">
        <w:rPr>
          <w:rFonts w:ascii="Arial" w:eastAsia="Calibri" w:hAnsi="Arial" w:cs="Arial"/>
          <w:sz w:val="20"/>
          <w:szCs w:val="20"/>
          <w:lang w:val="lv-LV" w:eastAsia="lv-LV"/>
        </w:rPr>
        <w:t>s</w:t>
      </w:r>
      <w:r w:rsidR="0083269A" w:rsidRPr="00A75312">
        <w:rPr>
          <w:rFonts w:ascii="Arial" w:hAnsi="Arial" w:cs="Arial"/>
          <w:sz w:val="20"/>
          <w:szCs w:val="20"/>
          <w:lang w:val="lv-LV"/>
        </w:rPr>
        <w:t xml:space="preserve"> ir atzīts par vainīgu konkurences tiesību pārkāpumā, kas izpaužas kā horizontālā karteļa vienošanās</w:t>
      </w:r>
      <w:r w:rsidRPr="003E37DD">
        <w:rPr>
          <w:rFonts w:ascii="Arial" w:eastAsia="Calibri" w:hAnsi="Arial" w:cs="Arial"/>
          <w:sz w:val="20"/>
          <w:szCs w:val="20"/>
          <w:lang w:val="lv-LV" w:eastAsia="lv-LV"/>
        </w:rPr>
        <w:t>;</w:t>
      </w:r>
    </w:p>
    <w:p w14:paraId="00C8066E" w14:textId="77777777" w:rsidR="003E37DD" w:rsidRPr="003E37DD" w:rsidRDefault="003E37DD" w:rsidP="003E37DD">
      <w:pPr>
        <w:numPr>
          <w:ilvl w:val="2"/>
          <w:numId w:val="52"/>
        </w:numPr>
        <w:spacing w:after="160" w:line="259" w:lineRule="auto"/>
        <w:ind w:left="1077"/>
        <w:contextualSpacing/>
        <w:jc w:val="both"/>
        <w:rPr>
          <w:rFonts w:ascii="Arial" w:hAnsi="Arial" w:cs="Arial"/>
          <w:sz w:val="20"/>
          <w:szCs w:val="20"/>
          <w:lang w:val="lv-LV"/>
        </w:rPr>
      </w:pPr>
      <w:r w:rsidRPr="003E37DD">
        <w:rPr>
          <w:rFonts w:ascii="Arial" w:hAnsi="Arial" w:cs="Arial"/>
          <w:sz w:val="20"/>
          <w:szCs w:val="20"/>
          <w:shd w:val="clear" w:color="auto" w:fill="FFFFFF"/>
          <w:lang w:val="lv-LV"/>
        </w:rPr>
        <w:t xml:space="preserve">ja līgumu nav iespējams izpildīt tādēļ, ka līguma izpildes laikā Pārdevējam ir piemērotas starptautiskās vai nacionālās sankcijas vai būtiskas finanšu un kapitāla tirgus intereses ietekmējošas Eiropas Savienības vai </w:t>
      </w:r>
      <w:r w:rsidRPr="003E37DD">
        <w:rPr>
          <w:rFonts w:ascii="Arial" w:hAnsi="Arial" w:cs="Arial"/>
          <w:sz w:val="20"/>
          <w:szCs w:val="20"/>
          <w:lang w:val="lv-LV"/>
        </w:rPr>
        <w:t xml:space="preserve">Ziemeļatlantijas līguma organizācijas (NATO) dalībvalsts </w:t>
      </w:r>
      <w:r w:rsidRPr="003E37DD">
        <w:rPr>
          <w:rFonts w:ascii="Arial" w:hAnsi="Arial" w:cs="Arial"/>
          <w:sz w:val="20"/>
          <w:szCs w:val="20"/>
          <w:shd w:val="clear" w:color="auto" w:fill="FFFFFF"/>
          <w:lang w:val="lv-LV"/>
        </w:rPr>
        <w:t xml:space="preserve"> noteiktās sankcijas.</w:t>
      </w:r>
    </w:p>
    <w:p w14:paraId="14AB5A98"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 </w:t>
      </w:r>
      <w:r w:rsidRPr="003E37DD">
        <w:rPr>
          <w:rFonts w:ascii="Arial" w:eastAsia="Calibri" w:hAnsi="Arial" w:cs="Arial"/>
          <w:sz w:val="20"/>
          <w:szCs w:val="20"/>
          <w:lang w:val="lv-LV"/>
        </w:rPr>
        <w:t>Ja līgums tiek izbeigts saskaņā ar 10.3. punkta noteikumiem, Pircējs nosūta par to rakstisku paziņojumu Pārdevējam uz tā juridisko adresi, vai līguma rekvizītos norādīto e-pasta adresi.</w:t>
      </w:r>
      <w:r w:rsidRPr="003E37DD">
        <w:rPr>
          <w:rFonts w:ascii="Arial" w:hAnsi="Arial" w:cs="Arial"/>
          <w:sz w:val="20"/>
          <w:szCs w:val="20"/>
          <w:lang w:val="lv-LV"/>
        </w:rPr>
        <w:t xml:space="preserve"> Līgums tiek uzskatīts par izbeigtu Pircēja noteiktajā termiņā, kas nevar būt īsāks par 8 (astoņām) dienām no paziņojuma nosūtīšanas dienas, izņemot 10.3.5. un 10.3.6.punktus, kad līgums tiek izbeigts nekavējoties.</w:t>
      </w:r>
    </w:p>
    <w:p w14:paraId="0CBF2847" w14:textId="77777777" w:rsidR="003E37DD" w:rsidRPr="003E37DD" w:rsidRDefault="003E37DD" w:rsidP="003E37DD">
      <w:pPr>
        <w:numPr>
          <w:ilvl w:val="1"/>
          <w:numId w:val="52"/>
        </w:numPr>
        <w:spacing w:after="160" w:line="259" w:lineRule="auto"/>
        <w:ind w:hanging="750"/>
        <w:contextualSpacing/>
        <w:jc w:val="both"/>
        <w:rPr>
          <w:rFonts w:ascii="Arial" w:hAnsi="Arial" w:cs="Arial"/>
          <w:sz w:val="20"/>
          <w:szCs w:val="20"/>
          <w:lang w:val="lv-LV"/>
        </w:rPr>
      </w:pPr>
      <w:r w:rsidRPr="003E37DD">
        <w:rPr>
          <w:rFonts w:ascii="Arial" w:eastAsia="Calibri" w:hAnsi="Arial" w:cs="Arial"/>
          <w:sz w:val="20"/>
          <w:szCs w:val="20"/>
          <w:lang w:val="lv-LV"/>
        </w:rPr>
        <w:t xml:space="preserve">Pārdevējs apzinās un apstiprina, ka, pārkāpjot 5.15. punkta apliecinājumus: </w:t>
      </w:r>
    </w:p>
    <w:p w14:paraId="1C78ED78" w14:textId="77777777" w:rsidR="003E37DD" w:rsidRPr="003E37DD" w:rsidRDefault="003E37DD" w:rsidP="003E37DD">
      <w:pPr>
        <w:numPr>
          <w:ilvl w:val="2"/>
          <w:numId w:val="52"/>
        </w:numPr>
        <w:spacing w:after="160" w:line="259" w:lineRule="auto"/>
        <w:ind w:hanging="654"/>
        <w:contextualSpacing/>
        <w:jc w:val="both"/>
        <w:rPr>
          <w:rFonts w:ascii="Arial" w:hAnsi="Arial" w:cs="Arial"/>
          <w:sz w:val="20"/>
          <w:szCs w:val="20"/>
          <w:lang w:val="lv-LV"/>
        </w:rPr>
      </w:pPr>
      <w:r w:rsidRPr="003E37DD">
        <w:rPr>
          <w:rFonts w:ascii="Arial" w:eastAsia="Calibri"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663AE33B" w14:textId="77777777" w:rsidR="003E37DD" w:rsidRPr="003E37DD" w:rsidRDefault="003E37DD" w:rsidP="003E37DD">
      <w:pPr>
        <w:numPr>
          <w:ilvl w:val="2"/>
          <w:numId w:val="52"/>
        </w:numPr>
        <w:spacing w:after="160" w:line="259" w:lineRule="auto"/>
        <w:ind w:hanging="654"/>
        <w:contextualSpacing/>
        <w:jc w:val="both"/>
        <w:rPr>
          <w:rFonts w:ascii="Arial" w:hAnsi="Arial" w:cs="Arial"/>
          <w:sz w:val="20"/>
          <w:szCs w:val="20"/>
          <w:lang w:val="lv-LV"/>
        </w:rPr>
      </w:pPr>
      <w:r w:rsidRPr="003E37DD">
        <w:rPr>
          <w:rFonts w:ascii="Arial" w:eastAsia="Calibri"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7C2C2D54" w14:textId="77777777" w:rsidR="003E37DD" w:rsidRPr="003E37DD" w:rsidRDefault="003E37DD" w:rsidP="003E37DD">
      <w:pPr>
        <w:ind w:left="750"/>
        <w:contextualSpacing/>
        <w:jc w:val="both"/>
        <w:rPr>
          <w:rFonts w:ascii="Arial" w:hAnsi="Arial" w:cs="Arial"/>
          <w:sz w:val="20"/>
          <w:szCs w:val="20"/>
          <w:lang w:val="lv-LV"/>
        </w:rPr>
      </w:pPr>
    </w:p>
    <w:p w14:paraId="45D3DE69"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sz w:val="20"/>
          <w:szCs w:val="20"/>
          <w:lang w:val="lv-LV"/>
        </w:rPr>
        <w:t>CITI NOTEIKUMI</w:t>
      </w:r>
    </w:p>
    <w:p w14:paraId="6C083563"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Līgums var tikt grozīts vai papildināts pusēm savstarpēji vienojoties. Nekādi mutiski līguma grozījumi vai papildinājumi netiek uzskatīti par šī līguma noteikumiem. Jebkuras izmaiņas līguma noteikumos noformējamas ar rakstisku papildus vienošanos, kas kļūst par šī līguma neatņemamu sastāvdaļu. Pusei, kura saņēmusi priekšlikumus par izmaiņām vai papildinājumiem līgumā, ir pienākums sniegt otrai pusei 7 (septiņu) dienu laikā rakstisku atbildi.</w:t>
      </w:r>
    </w:p>
    <w:p w14:paraId="11F50F9A"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Šī līguma noteikumi, kā arī informācija, kas saistīta ar pušu sadarbību, vai kas par Pircēju Pārdevēja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tā tiek sniegta šīm institūcijām. Saņemto Pircēja komercnoslēpumu saturošo informāciju Pārdevējs apņemas izmantot vienīgi šī līguma 1.punktā norādītajam mērķim, ievērojot Pircēja komercintereses un šo konfidencialitātes pienākumu.</w:t>
      </w:r>
    </w:p>
    <w:p w14:paraId="01644B82"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Līguma punktu virsraksti ir lietoti vienīgi atsauksmju ērtībai un nevar tikt izmantoti līguma noteikumu interpretācijai. </w:t>
      </w:r>
    </w:p>
    <w:p w14:paraId="7FB1756B"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5F276BE"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51C2398E"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 xml:space="preserve"> ir nosūtīti ar ierakstītu sūtījumu uz otras puses adresi, kas norādīta līguma rekvizītos – septītajā dienā pēc pasta iestādes zīmogā norādītā datuma par ierakstīta sūtījuma pieņemšanu nosūtīšanai; </w:t>
      </w:r>
    </w:p>
    <w:p w14:paraId="2326D0F5"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sz w:val="20"/>
          <w:szCs w:val="20"/>
          <w:lang w:val="lv-LV"/>
        </w:rPr>
        <w:t xml:space="preserve"> nosūtīti pa e-pastu uz otras puses e-pasta adresi, kas norādīta līguma rekvizītos – nosūtīšanas dienā. Visos gadījumos, ja dokumenti ir iesniegti saskaņā ar iepriekš minēto dienā, kas nav darba diena vai pēc parastā darba laika, tie ir uzskatāmi par saņemtiem nākošajā darba dienā.</w:t>
      </w:r>
    </w:p>
    <w:p w14:paraId="232B0EB6"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Par izmaiņām rekvizītos puses nekavējoties rakstiski informē viena otru ar vēstuli, kuru parakstījusi attiecīgās puses persona ar pārstāvības  tiesībām (</w:t>
      </w:r>
      <w:proofErr w:type="spellStart"/>
      <w:r w:rsidRPr="003E37DD">
        <w:rPr>
          <w:rFonts w:ascii="Arial" w:hAnsi="Arial" w:cs="Arial"/>
          <w:sz w:val="20"/>
          <w:szCs w:val="20"/>
          <w:lang w:val="lv-LV"/>
        </w:rPr>
        <w:t>paraksttiesīgā</w:t>
      </w:r>
      <w:proofErr w:type="spellEnd"/>
      <w:r w:rsidRPr="003E37DD">
        <w:rPr>
          <w:rFonts w:ascii="Arial" w:hAnsi="Arial" w:cs="Arial"/>
          <w:sz w:val="20"/>
          <w:szCs w:val="20"/>
          <w:lang w:val="lv-LV"/>
        </w:rPr>
        <w:t xml:space="preserve"> persona) uzņēmumā.</w:t>
      </w:r>
    </w:p>
    <w:p w14:paraId="45E02F70"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 xml:space="preserve">Pārdevējs, parakstot līgumu, apliecina, ka ir iepazinies ar koncerna mājas lapā www.ldz.lv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Pārdevējam ir pienākums nekavējoties informēt Pircēju, </w:t>
      </w:r>
      <w:r w:rsidRPr="003E37DD">
        <w:rPr>
          <w:rFonts w:ascii="Arial" w:hAnsi="Arial" w:cs="Arial"/>
          <w:sz w:val="20"/>
          <w:szCs w:val="20"/>
          <w:lang w:val="lv-LV"/>
        </w:rPr>
        <w:lastRenderedPageBreak/>
        <w:t>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 Ja Pārdevēja rīcībā līguma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4488B4ED"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sz w:val="20"/>
          <w:szCs w:val="20"/>
          <w:lang w:val="lv-LV"/>
        </w:rPr>
        <w:t>Līgums sagatavots latviešu valodā, elektroniska dokumenta veidā un kopā ar pielikumiem ir parakstīts ar drošu elektronisko parakstu, kas satur laika zīmogu. Līguma abpusējas parakstīšanas datums ir pēdējā parakstītā laika zīmoga datums.</w:t>
      </w:r>
    </w:p>
    <w:p w14:paraId="4B91CEC0" w14:textId="77777777" w:rsidR="003E37DD" w:rsidRPr="003E37DD" w:rsidRDefault="003E37DD" w:rsidP="003E37DD">
      <w:pPr>
        <w:numPr>
          <w:ilvl w:val="1"/>
          <w:numId w:val="52"/>
        </w:numPr>
        <w:spacing w:after="160" w:line="259" w:lineRule="auto"/>
        <w:ind w:left="0" w:firstLine="0"/>
        <w:contextualSpacing/>
        <w:jc w:val="both"/>
        <w:rPr>
          <w:rFonts w:ascii="Arial" w:hAnsi="Arial" w:cs="Arial"/>
          <w:sz w:val="20"/>
          <w:szCs w:val="20"/>
          <w:lang w:val="lv-LV"/>
        </w:rPr>
      </w:pPr>
      <w:r w:rsidRPr="003E37DD">
        <w:rPr>
          <w:rFonts w:ascii="Arial" w:hAnsi="Arial" w:cs="Arial"/>
          <w:color w:val="000000"/>
          <w:kern w:val="3"/>
          <w:sz w:val="20"/>
          <w:szCs w:val="20"/>
          <w:lang w:val="lv-LV"/>
        </w:rPr>
        <w:t xml:space="preserve"> Līgumam ir šādi pielikumi, kuri ir līguma neatņemama sastāvdaļa:</w:t>
      </w:r>
    </w:p>
    <w:p w14:paraId="33B56FBF"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color w:val="000000"/>
          <w:kern w:val="3"/>
          <w:sz w:val="20"/>
          <w:szCs w:val="20"/>
          <w:lang w:val="lv-LV"/>
        </w:rPr>
        <w:t xml:space="preserve">1. pielikums – </w:t>
      </w:r>
      <w:r w:rsidRPr="003E37DD">
        <w:rPr>
          <w:rFonts w:ascii="Arial" w:hAnsi="Arial" w:cs="Arial"/>
          <w:color w:val="000000"/>
          <w:kern w:val="3"/>
          <w:sz w:val="20"/>
          <w:szCs w:val="20"/>
          <w:lang w:val="lv-LV" w:eastAsia="lv-LV"/>
        </w:rPr>
        <w:t>Tehniskā specifikācija/</w:t>
      </w:r>
      <w:r w:rsidRPr="003E37DD">
        <w:rPr>
          <w:rFonts w:ascii="Arial" w:hAnsi="Arial" w:cs="Arial"/>
          <w:sz w:val="20"/>
          <w:szCs w:val="20"/>
          <w:lang w:val="lv-LV"/>
        </w:rPr>
        <w:t xml:space="preserve"> Finanšu aprēķins</w:t>
      </w:r>
      <w:r w:rsidRPr="003E37DD">
        <w:rPr>
          <w:rFonts w:ascii="Arial" w:hAnsi="Arial" w:cs="Arial"/>
          <w:color w:val="000000"/>
          <w:kern w:val="3"/>
          <w:sz w:val="20"/>
          <w:szCs w:val="20"/>
          <w:lang w:val="lv-LV" w:eastAsia="lv-LV"/>
        </w:rPr>
        <w:t>;</w:t>
      </w:r>
    </w:p>
    <w:p w14:paraId="528CBD9D"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color w:val="000000"/>
          <w:kern w:val="3"/>
          <w:sz w:val="20"/>
          <w:szCs w:val="20"/>
          <w:lang w:val="lv-LV"/>
        </w:rPr>
        <w:t>2. pielikums – Pārdevēja atbilstības deklarācija (paraugs);</w:t>
      </w:r>
    </w:p>
    <w:p w14:paraId="7C5317F5" w14:textId="77777777" w:rsidR="003E37DD" w:rsidRPr="003E37DD" w:rsidRDefault="003E37DD" w:rsidP="003E37DD">
      <w:pPr>
        <w:numPr>
          <w:ilvl w:val="2"/>
          <w:numId w:val="52"/>
        </w:numPr>
        <w:spacing w:after="160" w:line="259" w:lineRule="auto"/>
        <w:contextualSpacing/>
        <w:jc w:val="both"/>
        <w:rPr>
          <w:rFonts w:ascii="Arial" w:hAnsi="Arial" w:cs="Arial"/>
          <w:sz w:val="20"/>
          <w:szCs w:val="20"/>
          <w:lang w:val="lv-LV"/>
        </w:rPr>
      </w:pPr>
      <w:r w:rsidRPr="003E37DD">
        <w:rPr>
          <w:rFonts w:ascii="Arial" w:hAnsi="Arial" w:cs="Arial"/>
          <w:color w:val="000000"/>
          <w:kern w:val="3"/>
          <w:sz w:val="20"/>
          <w:szCs w:val="20"/>
          <w:lang w:val="lv-LV"/>
        </w:rPr>
        <w:t>3.pielikums - Preces pieteikuma veidlapa.</w:t>
      </w:r>
    </w:p>
    <w:p w14:paraId="1ACB0FBC" w14:textId="77777777" w:rsidR="003E37DD" w:rsidRPr="003E37DD" w:rsidRDefault="003E37DD" w:rsidP="003E37DD">
      <w:pPr>
        <w:ind w:left="750"/>
        <w:contextualSpacing/>
        <w:jc w:val="both"/>
        <w:rPr>
          <w:rFonts w:ascii="Arial" w:hAnsi="Arial" w:cs="Arial"/>
          <w:sz w:val="20"/>
          <w:szCs w:val="20"/>
          <w:lang w:val="lv-LV"/>
        </w:rPr>
      </w:pPr>
    </w:p>
    <w:p w14:paraId="7B277157" w14:textId="77777777" w:rsidR="003E37DD" w:rsidRPr="003E37DD" w:rsidRDefault="003E37DD" w:rsidP="003E37DD">
      <w:pPr>
        <w:numPr>
          <w:ilvl w:val="0"/>
          <w:numId w:val="52"/>
        </w:numPr>
        <w:spacing w:after="160" w:line="259" w:lineRule="auto"/>
        <w:contextualSpacing/>
        <w:jc w:val="both"/>
        <w:rPr>
          <w:rFonts w:ascii="Arial" w:hAnsi="Arial" w:cs="Arial"/>
          <w:sz w:val="20"/>
          <w:szCs w:val="20"/>
          <w:lang w:val="lv-LV"/>
        </w:rPr>
      </w:pPr>
      <w:r w:rsidRPr="003E37DD">
        <w:rPr>
          <w:rFonts w:ascii="Arial" w:hAnsi="Arial" w:cs="Arial"/>
          <w:b/>
          <w:bCs/>
          <w:sz w:val="20"/>
          <w:szCs w:val="20"/>
          <w:lang w:val="lv-LV"/>
        </w:rPr>
        <w:t xml:space="preserve"> PUŠU REKVIZĪTI UN PARAKSTI</w:t>
      </w:r>
    </w:p>
    <w:p w14:paraId="333412D6" w14:textId="77777777" w:rsidR="003E37DD" w:rsidRPr="003E37DD" w:rsidRDefault="003E37DD" w:rsidP="003E37DD">
      <w:pPr>
        <w:jc w:val="center"/>
        <w:rPr>
          <w:rFonts w:ascii="Arial" w:hAnsi="Arial" w:cs="Arial"/>
          <w:b/>
          <w:bCs/>
          <w:sz w:val="20"/>
          <w:szCs w:val="20"/>
          <w:lang w:val="lv-LV"/>
        </w:rPr>
      </w:pPr>
    </w:p>
    <w:tbl>
      <w:tblPr>
        <w:tblW w:w="14130" w:type="dxa"/>
        <w:tblLook w:val="01E0" w:firstRow="1" w:lastRow="1" w:firstColumn="1" w:lastColumn="1" w:noHBand="0" w:noVBand="0"/>
      </w:tblPr>
      <w:tblGrid>
        <w:gridCol w:w="5103"/>
        <w:gridCol w:w="4257"/>
        <w:gridCol w:w="367"/>
        <w:gridCol w:w="4403"/>
      </w:tblGrid>
      <w:tr w:rsidR="003E37DD" w:rsidRPr="003E37DD" w14:paraId="47418FF2" w14:textId="77777777" w:rsidTr="004C7FF9">
        <w:trPr>
          <w:trHeight w:val="259"/>
        </w:trPr>
        <w:tc>
          <w:tcPr>
            <w:tcW w:w="9360" w:type="dxa"/>
            <w:gridSpan w:val="2"/>
            <w:shd w:val="clear" w:color="auto" w:fill="auto"/>
          </w:tcPr>
          <w:p w14:paraId="6FC37BDF" w14:textId="77777777" w:rsidR="003E37DD" w:rsidRPr="003E37DD" w:rsidRDefault="003E37DD" w:rsidP="003E37DD">
            <w:pPr>
              <w:tabs>
                <w:tab w:val="left" w:pos="567"/>
              </w:tabs>
              <w:suppressAutoHyphens/>
              <w:autoSpaceDN w:val="0"/>
              <w:spacing w:line="216" w:lineRule="auto"/>
              <w:ind w:right="-920"/>
              <w:jc w:val="both"/>
              <w:textAlignment w:val="baseline"/>
              <w:rPr>
                <w:rFonts w:ascii="Arial" w:hAnsi="Arial" w:cs="Arial"/>
                <w:color w:val="000000"/>
                <w:kern w:val="3"/>
                <w:sz w:val="20"/>
                <w:szCs w:val="20"/>
                <w:lang w:val="lv-LV"/>
              </w:rPr>
            </w:pPr>
            <w:r w:rsidRPr="003E37DD">
              <w:rPr>
                <w:rFonts w:ascii="Arial" w:hAnsi="Arial" w:cs="Arial"/>
                <w:color w:val="000000"/>
                <w:kern w:val="3"/>
                <w:sz w:val="20"/>
                <w:szCs w:val="20"/>
                <w:lang w:val="lv-LV"/>
              </w:rPr>
              <w:t>12.1.</w:t>
            </w:r>
            <w:r w:rsidRPr="003E37DD">
              <w:rPr>
                <w:rFonts w:ascii="Arial" w:hAnsi="Arial" w:cs="Arial"/>
                <w:color w:val="000000"/>
                <w:kern w:val="3"/>
                <w:sz w:val="20"/>
                <w:szCs w:val="20"/>
                <w:lang w:val="lv-LV"/>
              </w:rPr>
              <w:tab/>
            </w:r>
            <w:r w:rsidRPr="003E37DD">
              <w:rPr>
                <w:rFonts w:ascii="Arial" w:hAnsi="Arial" w:cs="Arial"/>
                <w:b/>
                <w:color w:val="000000"/>
                <w:kern w:val="3"/>
                <w:sz w:val="20"/>
                <w:szCs w:val="20"/>
                <w:lang w:val="lv-LV"/>
              </w:rPr>
              <w:t xml:space="preserve">Pircējs: SIA </w:t>
            </w:r>
            <w:r w:rsidRPr="003E37DD">
              <w:rPr>
                <w:rFonts w:ascii="Arial" w:hAnsi="Arial" w:cs="Arial"/>
                <w:b/>
                <w:bCs/>
                <w:color w:val="000000"/>
                <w:kern w:val="3"/>
                <w:sz w:val="20"/>
                <w:szCs w:val="20"/>
                <w:lang w:val="lv-LV"/>
              </w:rPr>
              <w:t>„</w:t>
            </w:r>
            <w:r w:rsidRPr="003E37DD">
              <w:rPr>
                <w:rFonts w:ascii="Arial" w:hAnsi="Arial" w:cs="Arial"/>
                <w:b/>
                <w:color w:val="000000"/>
                <w:kern w:val="3"/>
                <w:sz w:val="20"/>
                <w:szCs w:val="20"/>
                <w:lang w:val="lv-LV"/>
              </w:rPr>
              <w:t xml:space="preserve">LDZ ritošā sastāva serviss’’, </w:t>
            </w:r>
            <w:r w:rsidRPr="003E37DD">
              <w:rPr>
                <w:rFonts w:ascii="Arial" w:hAnsi="Arial" w:cs="Arial"/>
                <w:color w:val="000000"/>
                <w:kern w:val="3"/>
                <w:sz w:val="20"/>
                <w:szCs w:val="20"/>
                <w:lang w:val="lv-LV"/>
              </w:rPr>
              <w:t xml:space="preserve">vienotais reģistrācijas numurs: 40003788351, juridiskā adrese: Turgeņeva iela 21, Rīga, LV-1050, Latvija. Tālrunis 67232853, e-pasts: </w:t>
            </w:r>
            <w:hyperlink r:id="rId17" w:history="1">
              <w:r w:rsidRPr="003E37DD">
                <w:rPr>
                  <w:rFonts w:ascii="Arial" w:hAnsi="Arial" w:cs="Arial"/>
                  <w:color w:val="0000FF"/>
                  <w:kern w:val="3"/>
                  <w:sz w:val="20"/>
                  <w:szCs w:val="20"/>
                  <w:u w:val="single"/>
                  <w:lang w:val="lv-LV"/>
                </w:rPr>
                <w:t>ldz_rss@ldz.lv</w:t>
              </w:r>
            </w:hyperlink>
          </w:p>
          <w:p w14:paraId="39741BF0" w14:textId="77777777" w:rsidR="003E37DD" w:rsidRPr="003E37DD" w:rsidRDefault="003E37DD" w:rsidP="003E37DD">
            <w:pPr>
              <w:tabs>
                <w:tab w:val="left" w:pos="567"/>
              </w:tabs>
              <w:suppressAutoHyphens/>
              <w:autoSpaceDN w:val="0"/>
              <w:spacing w:line="216" w:lineRule="auto"/>
              <w:ind w:right="-104"/>
              <w:jc w:val="both"/>
              <w:textAlignment w:val="baseline"/>
              <w:rPr>
                <w:rFonts w:ascii="Arial" w:hAnsi="Arial" w:cs="Arial"/>
                <w:color w:val="000000"/>
                <w:kern w:val="3"/>
                <w:sz w:val="20"/>
                <w:szCs w:val="20"/>
                <w:lang w:val="lv-LV"/>
              </w:rPr>
            </w:pPr>
            <w:r w:rsidRPr="003E37DD">
              <w:rPr>
                <w:rFonts w:ascii="Arial" w:hAnsi="Arial" w:cs="Arial"/>
                <w:color w:val="000000"/>
                <w:kern w:val="3"/>
                <w:sz w:val="20"/>
                <w:szCs w:val="20"/>
                <w:lang w:val="lv-LV"/>
              </w:rPr>
              <w:t xml:space="preserve">Norēķinu konts: LV26RIKO0000084909460, banka: AS </w:t>
            </w:r>
            <w:proofErr w:type="spellStart"/>
            <w:r w:rsidRPr="003E37DD">
              <w:rPr>
                <w:rFonts w:ascii="Arial" w:hAnsi="Arial" w:cs="Arial"/>
                <w:color w:val="000000"/>
                <w:kern w:val="3"/>
                <w:sz w:val="20"/>
                <w:szCs w:val="20"/>
                <w:lang w:val="lv-LV"/>
              </w:rPr>
              <w:t>Luminor</w:t>
            </w:r>
            <w:proofErr w:type="spellEnd"/>
            <w:r w:rsidRPr="003E37DD">
              <w:rPr>
                <w:rFonts w:ascii="Arial" w:hAnsi="Arial" w:cs="Arial"/>
                <w:color w:val="000000"/>
                <w:kern w:val="3"/>
                <w:sz w:val="20"/>
                <w:szCs w:val="20"/>
                <w:lang w:val="lv-LV"/>
              </w:rPr>
              <w:t xml:space="preserve"> </w:t>
            </w:r>
            <w:proofErr w:type="spellStart"/>
            <w:r w:rsidRPr="003E37DD">
              <w:rPr>
                <w:rFonts w:ascii="Arial" w:hAnsi="Arial" w:cs="Arial"/>
                <w:color w:val="000000"/>
                <w:kern w:val="3"/>
                <w:sz w:val="20"/>
                <w:szCs w:val="20"/>
                <w:lang w:val="lv-LV"/>
              </w:rPr>
              <w:t>Bank</w:t>
            </w:r>
            <w:proofErr w:type="spellEnd"/>
            <w:r w:rsidRPr="003E37DD">
              <w:rPr>
                <w:rFonts w:ascii="Arial" w:hAnsi="Arial" w:cs="Arial"/>
                <w:color w:val="000000"/>
                <w:kern w:val="3"/>
                <w:sz w:val="20"/>
                <w:szCs w:val="20"/>
                <w:lang w:val="lv-LV"/>
              </w:rPr>
              <w:t xml:space="preserve"> Latvijas filiāle, bankas kods: RIKOLV2X.</w:t>
            </w:r>
          </w:p>
          <w:p w14:paraId="36609ED4" w14:textId="77777777" w:rsidR="003E37DD" w:rsidRPr="003E37DD" w:rsidRDefault="003E37DD" w:rsidP="003E37DD">
            <w:pPr>
              <w:ind w:right="-920"/>
              <w:jc w:val="both"/>
              <w:rPr>
                <w:rFonts w:ascii="Arial" w:hAnsi="Arial" w:cs="Arial"/>
                <w:iCs/>
                <w:sz w:val="20"/>
                <w:szCs w:val="20"/>
                <w:u w:val="single"/>
                <w:lang w:val="lv-LV"/>
              </w:rPr>
            </w:pPr>
            <w:r w:rsidRPr="003E37DD">
              <w:rPr>
                <w:rFonts w:ascii="Arial" w:eastAsia="Calibri" w:hAnsi="Arial" w:cs="Arial"/>
                <w:iCs/>
                <w:sz w:val="20"/>
                <w:szCs w:val="20"/>
                <w:u w:val="single"/>
                <w:lang w:val="lv-LV"/>
              </w:rPr>
              <w:t xml:space="preserve">Produkcijas  saņēmēji: </w:t>
            </w:r>
          </w:p>
          <w:p w14:paraId="33BA0049" w14:textId="77777777" w:rsidR="003E37DD" w:rsidRPr="003E37DD" w:rsidRDefault="003E37DD" w:rsidP="003E37DD">
            <w:pPr>
              <w:ind w:right="-920"/>
              <w:jc w:val="both"/>
              <w:rPr>
                <w:rFonts w:ascii="Arial" w:hAnsi="Arial" w:cs="Arial"/>
                <w:sz w:val="20"/>
                <w:szCs w:val="20"/>
                <w:lang w:val="lv-LV"/>
              </w:rPr>
            </w:pPr>
            <w:r w:rsidRPr="003E37DD">
              <w:rPr>
                <w:rFonts w:ascii="Arial" w:hAnsi="Arial" w:cs="Arial"/>
                <w:sz w:val="20"/>
                <w:szCs w:val="20"/>
                <w:lang w:val="lv-LV"/>
              </w:rPr>
              <w:t>SIA ”LDZ ritošā sastāva serviss” degvielas bāze, kods 7357, Otrā Preču iela 30, Daugavpils, LV-5401;</w:t>
            </w:r>
          </w:p>
          <w:p w14:paraId="01A9BF20" w14:textId="77777777" w:rsidR="003E37DD" w:rsidRPr="003E37DD" w:rsidRDefault="003E37DD" w:rsidP="003E37DD">
            <w:pPr>
              <w:ind w:right="463"/>
              <w:jc w:val="both"/>
              <w:rPr>
                <w:rFonts w:ascii="Arial" w:hAnsi="Arial" w:cs="Arial"/>
                <w:sz w:val="20"/>
                <w:szCs w:val="20"/>
                <w:lang w:val="lv-LV"/>
              </w:rPr>
            </w:pPr>
            <w:r w:rsidRPr="003E37DD">
              <w:rPr>
                <w:rFonts w:ascii="Arial" w:hAnsi="Arial" w:cs="Arial"/>
                <w:sz w:val="20"/>
                <w:szCs w:val="20"/>
                <w:lang w:val="lv-LV"/>
              </w:rPr>
              <w:t>SIA ”LDZ ritošā sastāva serviss” degvielas bāze, kods 7357, Krustpils ielā 24, Rīgā, LV-1057.</w:t>
            </w:r>
          </w:p>
          <w:p w14:paraId="6815D07E" w14:textId="77777777" w:rsidR="003E37DD" w:rsidRPr="003E37DD" w:rsidRDefault="003E37DD" w:rsidP="003E37DD">
            <w:pPr>
              <w:ind w:right="-920"/>
              <w:jc w:val="both"/>
              <w:rPr>
                <w:rFonts w:ascii="Arial" w:hAnsi="Arial" w:cs="Arial"/>
                <w:sz w:val="20"/>
                <w:szCs w:val="20"/>
                <w:lang w:val="lv-LV"/>
              </w:rPr>
            </w:pPr>
          </w:p>
          <w:p w14:paraId="27EC4F83" w14:textId="77777777" w:rsidR="003E37DD" w:rsidRPr="003E37DD" w:rsidRDefault="003E37DD" w:rsidP="003E37DD">
            <w:pPr>
              <w:suppressAutoHyphens/>
              <w:autoSpaceDN w:val="0"/>
              <w:spacing w:after="160" w:line="259" w:lineRule="auto"/>
              <w:jc w:val="both"/>
              <w:rPr>
                <w:rFonts w:ascii="Arial" w:hAnsi="Arial" w:cs="Arial"/>
                <w:b/>
                <w:color w:val="000000"/>
                <w:kern w:val="3"/>
                <w:sz w:val="20"/>
                <w:szCs w:val="20"/>
                <w:lang w:val="lv-LV"/>
              </w:rPr>
            </w:pPr>
            <w:r w:rsidRPr="003E37DD">
              <w:rPr>
                <w:rFonts w:ascii="Arial" w:eastAsia="Calibri" w:hAnsi="Arial" w:cs="Arial"/>
                <w:sz w:val="20"/>
                <w:szCs w:val="20"/>
                <w:lang w:val="lv-LV"/>
              </w:rPr>
              <w:t xml:space="preserve">12.2. </w:t>
            </w:r>
            <w:r w:rsidRPr="003E37DD">
              <w:rPr>
                <w:rFonts w:ascii="Arial" w:eastAsia="Calibri" w:hAnsi="Arial" w:cs="Arial"/>
                <w:b/>
                <w:bCs/>
                <w:sz w:val="20"/>
                <w:szCs w:val="20"/>
                <w:lang w:val="lv-LV"/>
              </w:rPr>
              <w:t>Pārdevējs:</w:t>
            </w:r>
            <w:r w:rsidRPr="003E37DD">
              <w:rPr>
                <w:rFonts w:ascii="Arial" w:eastAsia="Calibri" w:hAnsi="Arial" w:cs="Arial"/>
                <w:sz w:val="20"/>
                <w:szCs w:val="20"/>
                <w:lang w:val="lv-LV"/>
              </w:rPr>
              <w:t xml:space="preserve"> </w:t>
            </w:r>
            <w:r w:rsidRPr="003E37DD">
              <w:rPr>
                <w:rFonts w:ascii="Arial" w:hAnsi="Arial" w:cs="Arial"/>
                <w:b/>
                <w:bCs/>
                <w:sz w:val="20"/>
                <w:szCs w:val="20"/>
                <w:lang w:val="lv-LV"/>
              </w:rPr>
              <w:t>_________________________.</w:t>
            </w:r>
          </w:p>
          <w:p w14:paraId="2FB31C73" w14:textId="77777777" w:rsidR="003E37DD" w:rsidRPr="003E37DD" w:rsidRDefault="003E37DD" w:rsidP="003E37DD">
            <w:pPr>
              <w:suppressAutoHyphens/>
              <w:autoSpaceDN w:val="0"/>
              <w:ind w:right="-920"/>
              <w:jc w:val="both"/>
              <w:rPr>
                <w:rFonts w:ascii="Arial" w:hAnsi="Arial" w:cs="Arial"/>
                <w:sz w:val="20"/>
                <w:szCs w:val="20"/>
                <w:lang w:val="lv-LV"/>
              </w:rPr>
            </w:pPr>
          </w:p>
          <w:p w14:paraId="055722AD" w14:textId="77777777" w:rsidR="003E37DD" w:rsidRPr="003E37DD" w:rsidRDefault="003E37DD" w:rsidP="003E37DD">
            <w:pPr>
              <w:suppressAutoHyphens/>
              <w:autoSpaceDN w:val="0"/>
              <w:ind w:right="-920"/>
              <w:jc w:val="both"/>
              <w:rPr>
                <w:rFonts w:ascii="Arial" w:hAnsi="Arial" w:cs="Arial"/>
                <w:b/>
                <w:color w:val="000000"/>
                <w:kern w:val="3"/>
                <w:sz w:val="20"/>
                <w:szCs w:val="20"/>
                <w:lang w:val="lv-LV"/>
              </w:rPr>
            </w:pPr>
          </w:p>
          <w:p w14:paraId="7AD9F17B" w14:textId="77777777" w:rsidR="003E37DD" w:rsidRPr="003E37DD" w:rsidRDefault="003E37DD" w:rsidP="003E37DD">
            <w:pPr>
              <w:suppressAutoHyphens/>
              <w:autoSpaceDN w:val="0"/>
              <w:ind w:right="-920"/>
              <w:jc w:val="both"/>
              <w:rPr>
                <w:rFonts w:ascii="Arial" w:hAnsi="Arial" w:cs="Arial"/>
                <w:b/>
                <w:color w:val="000000"/>
                <w:kern w:val="3"/>
                <w:sz w:val="20"/>
                <w:szCs w:val="20"/>
                <w:lang w:val="lv-LV"/>
              </w:rPr>
            </w:pPr>
          </w:p>
        </w:tc>
        <w:tc>
          <w:tcPr>
            <w:tcW w:w="4770" w:type="dxa"/>
            <w:gridSpan w:val="2"/>
            <w:shd w:val="clear" w:color="auto" w:fill="auto"/>
          </w:tcPr>
          <w:p w14:paraId="1611E316" w14:textId="77777777" w:rsidR="003E37DD" w:rsidRPr="003E37DD" w:rsidRDefault="003E37DD" w:rsidP="003E37DD">
            <w:pPr>
              <w:rPr>
                <w:rFonts w:ascii="Arial" w:hAnsi="Arial" w:cs="Arial"/>
                <w:sz w:val="20"/>
                <w:szCs w:val="20"/>
                <w:lang w:val="lv-LV"/>
              </w:rPr>
            </w:pPr>
          </w:p>
        </w:tc>
      </w:tr>
      <w:tr w:rsidR="003E37DD" w:rsidRPr="003E37DD" w14:paraId="207FFEE9" w14:textId="77777777" w:rsidTr="004C7FF9">
        <w:trPr>
          <w:gridAfter w:val="1"/>
          <w:wAfter w:w="4403" w:type="dxa"/>
          <w:trHeight w:val="3060"/>
        </w:trPr>
        <w:tc>
          <w:tcPr>
            <w:tcW w:w="5103" w:type="dxa"/>
            <w:shd w:val="clear" w:color="auto" w:fill="auto"/>
          </w:tcPr>
          <w:p w14:paraId="393BFF4C" w14:textId="77777777" w:rsidR="003E37DD" w:rsidRPr="003E37DD" w:rsidRDefault="003E37DD" w:rsidP="003E37DD">
            <w:pPr>
              <w:spacing w:after="160" w:line="259" w:lineRule="auto"/>
              <w:rPr>
                <w:rFonts w:ascii="Arial" w:eastAsia="Calibri" w:hAnsi="Arial" w:cs="Arial"/>
                <w:b/>
                <w:sz w:val="20"/>
                <w:szCs w:val="20"/>
                <w:lang w:val="lv-LV"/>
              </w:rPr>
            </w:pPr>
            <w:r w:rsidRPr="003E37DD">
              <w:rPr>
                <w:rFonts w:ascii="Arial" w:eastAsia="Calibri" w:hAnsi="Arial" w:cs="Arial"/>
                <w:b/>
                <w:i/>
                <w:iCs/>
                <w:sz w:val="20"/>
                <w:szCs w:val="20"/>
                <w:lang w:val="lv-LV"/>
              </w:rPr>
              <w:t>Pircējs</w:t>
            </w:r>
            <w:r w:rsidRPr="003E37DD">
              <w:rPr>
                <w:rFonts w:ascii="Arial" w:eastAsia="Calibri" w:hAnsi="Arial" w:cs="Arial"/>
                <w:b/>
                <w:sz w:val="20"/>
                <w:szCs w:val="20"/>
                <w:lang w:val="lv-LV"/>
              </w:rPr>
              <w:t>:</w:t>
            </w:r>
          </w:p>
          <w:p w14:paraId="4DBDCBEB" w14:textId="77777777" w:rsidR="003E37DD" w:rsidRPr="003E37DD" w:rsidRDefault="003E37DD" w:rsidP="003E37DD">
            <w:pPr>
              <w:spacing w:after="160" w:line="259" w:lineRule="auto"/>
              <w:rPr>
                <w:rFonts w:ascii="Arial" w:eastAsia="Calibri" w:hAnsi="Arial" w:cs="Arial"/>
                <w:bCs/>
                <w:i/>
                <w:iCs/>
                <w:sz w:val="20"/>
                <w:szCs w:val="20"/>
                <w:u w:val="single"/>
                <w:lang w:val="lv-LV"/>
              </w:rPr>
            </w:pPr>
            <w:r w:rsidRPr="003E37DD">
              <w:rPr>
                <w:rFonts w:ascii="Arial" w:eastAsia="Calibri" w:hAnsi="Arial" w:cs="Arial"/>
                <w:bCs/>
                <w:i/>
                <w:iCs/>
                <w:sz w:val="20"/>
                <w:szCs w:val="20"/>
                <w:u w:val="single"/>
                <w:lang w:val="lv-LV"/>
              </w:rPr>
              <w:t>Parakstīts ar drošu elektronisko parakstu</w:t>
            </w:r>
          </w:p>
          <w:p w14:paraId="0544D0E3" w14:textId="77777777" w:rsidR="003E37DD" w:rsidRPr="003E37DD" w:rsidRDefault="003E37DD" w:rsidP="003E37DD">
            <w:pPr>
              <w:spacing w:after="160" w:line="259" w:lineRule="auto"/>
              <w:rPr>
                <w:rFonts w:ascii="Arial" w:eastAsia="Calibri" w:hAnsi="Arial" w:cs="Arial"/>
                <w:sz w:val="20"/>
                <w:szCs w:val="20"/>
                <w:lang w:val="lv-LV"/>
              </w:rPr>
            </w:pPr>
          </w:p>
          <w:p w14:paraId="3C0E5820" w14:textId="77777777" w:rsidR="003E37DD" w:rsidRPr="003E37DD" w:rsidRDefault="003E37DD" w:rsidP="003E37DD">
            <w:pPr>
              <w:rPr>
                <w:rFonts w:ascii="Arial" w:hAnsi="Arial" w:cs="Arial"/>
                <w:sz w:val="20"/>
                <w:szCs w:val="20"/>
                <w:u w:val="single"/>
                <w:lang w:val="lv-LV"/>
              </w:rPr>
            </w:pPr>
            <w:r w:rsidRPr="003E37DD">
              <w:rPr>
                <w:rFonts w:ascii="Arial" w:eastAsia="Calibri" w:hAnsi="Arial" w:cs="Arial"/>
                <w:sz w:val="20"/>
                <w:szCs w:val="20"/>
                <w:lang w:val="lv-LV"/>
              </w:rPr>
              <w:t>Datumu skatīt laika zīmogā</w:t>
            </w:r>
          </w:p>
        </w:tc>
        <w:tc>
          <w:tcPr>
            <w:tcW w:w="4624" w:type="dxa"/>
            <w:gridSpan w:val="2"/>
            <w:shd w:val="clear" w:color="auto" w:fill="auto"/>
          </w:tcPr>
          <w:p w14:paraId="0D579E4B" w14:textId="77777777" w:rsidR="003E37DD" w:rsidRPr="003E37DD" w:rsidRDefault="003E37DD" w:rsidP="003E37DD">
            <w:pPr>
              <w:spacing w:after="160" w:line="259" w:lineRule="auto"/>
              <w:rPr>
                <w:rFonts w:ascii="Arial" w:eastAsia="Calibri" w:hAnsi="Arial" w:cs="Arial"/>
                <w:b/>
                <w:sz w:val="20"/>
                <w:szCs w:val="20"/>
                <w:lang w:val="lv-LV"/>
              </w:rPr>
            </w:pPr>
            <w:r w:rsidRPr="003E37DD">
              <w:rPr>
                <w:rFonts w:ascii="Arial" w:eastAsia="Calibri" w:hAnsi="Arial" w:cs="Arial"/>
                <w:b/>
                <w:i/>
                <w:iCs/>
                <w:sz w:val="20"/>
                <w:szCs w:val="20"/>
                <w:lang w:val="lv-LV"/>
              </w:rPr>
              <w:t>Pārdevējs</w:t>
            </w:r>
            <w:r w:rsidRPr="003E37DD">
              <w:rPr>
                <w:rFonts w:ascii="Arial" w:eastAsia="Calibri" w:hAnsi="Arial" w:cs="Arial"/>
                <w:b/>
                <w:sz w:val="20"/>
                <w:szCs w:val="20"/>
                <w:lang w:val="lv-LV"/>
              </w:rPr>
              <w:t>:</w:t>
            </w:r>
          </w:p>
          <w:p w14:paraId="75604E7A" w14:textId="77777777" w:rsidR="003E37DD" w:rsidRPr="003E37DD" w:rsidRDefault="003E37DD" w:rsidP="003E37DD">
            <w:pPr>
              <w:spacing w:after="160" w:line="259" w:lineRule="auto"/>
              <w:ind w:left="-102"/>
              <w:rPr>
                <w:rFonts w:ascii="Arial" w:eastAsia="Calibri" w:hAnsi="Arial" w:cs="Arial"/>
                <w:bCs/>
                <w:i/>
                <w:iCs/>
                <w:sz w:val="20"/>
                <w:szCs w:val="20"/>
                <w:u w:val="single"/>
                <w:lang w:val="lv-LV"/>
              </w:rPr>
            </w:pPr>
            <w:r w:rsidRPr="003E37DD">
              <w:rPr>
                <w:rFonts w:ascii="Arial" w:eastAsia="Calibri" w:hAnsi="Arial" w:cs="Arial"/>
                <w:bCs/>
                <w:i/>
                <w:iCs/>
                <w:sz w:val="20"/>
                <w:szCs w:val="20"/>
                <w:u w:val="single"/>
                <w:lang w:val="lv-LV"/>
              </w:rPr>
              <w:t>Parakstīts ar drošu elektronisko parakstu</w:t>
            </w:r>
          </w:p>
          <w:p w14:paraId="0AAF971C" w14:textId="77777777" w:rsidR="003E37DD" w:rsidRPr="003E37DD" w:rsidRDefault="003E37DD" w:rsidP="003E37DD">
            <w:pPr>
              <w:spacing w:after="160" w:line="259" w:lineRule="auto"/>
              <w:rPr>
                <w:rFonts w:ascii="Arial" w:eastAsia="Calibri" w:hAnsi="Arial" w:cs="Arial"/>
                <w:sz w:val="20"/>
                <w:szCs w:val="20"/>
                <w:lang w:val="lv-LV"/>
              </w:rPr>
            </w:pPr>
          </w:p>
          <w:p w14:paraId="0D44B929" w14:textId="77777777" w:rsidR="003E37DD" w:rsidRPr="003E37DD" w:rsidRDefault="003E37DD" w:rsidP="003E37DD">
            <w:pPr>
              <w:ind w:left="-291"/>
              <w:rPr>
                <w:rFonts w:ascii="Arial" w:hAnsi="Arial" w:cs="Arial"/>
                <w:sz w:val="20"/>
                <w:szCs w:val="20"/>
                <w:lang w:val="lv-LV"/>
              </w:rPr>
            </w:pPr>
            <w:r w:rsidRPr="003E37DD">
              <w:rPr>
                <w:rFonts w:ascii="Arial" w:eastAsia="Calibri" w:hAnsi="Arial" w:cs="Arial"/>
                <w:sz w:val="20"/>
                <w:szCs w:val="20"/>
                <w:lang w:val="lv-LV"/>
              </w:rPr>
              <w:t xml:space="preserve">   Datumu skatīt laika zīmogā</w:t>
            </w:r>
          </w:p>
        </w:tc>
      </w:tr>
    </w:tbl>
    <w:p w14:paraId="69630024" w14:textId="77777777" w:rsidR="003E37DD" w:rsidRPr="003E37DD" w:rsidRDefault="003E37DD" w:rsidP="003E37DD">
      <w:pPr>
        <w:tabs>
          <w:tab w:val="left" w:pos="3828"/>
        </w:tabs>
        <w:rPr>
          <w:rFonts w:ascii="Arial" w:hAnsi="Arial" w:cs="Arial"/>
          <w:sz w:val="20"/>
          <w:szCs w:val="20"/>
          <w:lang w:val="lv-LV"/>
        </w:rPr>
      </w:pPr>
    </w:p>
    <w:p w14:paraId="16095A92" w14:textId="77777777" w:rsidR="003E37DD" w:rsidRPr="003E37DD" w:rsidRDefault="003E37DD" w:rsidP="003E37DD">
      <w:pPr>
        <w:jc w:val="both"/>
        <w:rPr>
          <w:rFonts w:ascii="Arial" w:hAnsi="Arial" w:cs="Arial"/>
          <w:sz w:val="20"/>
          <w:szCs w:val="20"/>
          <w:lang w:val="lv-LV"/>
        </w:rPr>
      </w:pPr>
      <w:r w:rsidRPr="003E37DD">
        <w:rPr>
          <w:rFonts w:ascii="Arial" w:hAnsi="Arial" w:cs="Arial"/>
          <w:sz w:val="20"/>
          <w:szCs w:val="20"/>
          <w:lang w:val="lv-LV"/>
        </w:rPr>
        <w:br w:type="page"/>
      </w:r>
    </w:p>
    <w:p w14:paraId="7FE43F51" w14:textId="77777777" w:rsidR="003E37DD" w:rsidRPr="003E37DD" w:rsidRDefault="003E37DD" w:rsidP="003E37DD">
      <w:pPr>
        <w:tabs>
          <w:tab w:val="left" w:pos="3828"/>
        </w:tabs>
        <w:rPr>
          <w:rFonts w:ascii="Arial" w:hAnsi="Arial" w:cs="Arial"/>
          <w:sz w:val="20"/>
          <w:szCs w:val="20"/>
          <w:lang w:val="lv-LV"/>
        </w:rPr>
      </w:pPr>
    </w:p>
    <w:p w14:paraId="725E140A" w14:textId="77777777" w:rsidR="003E37DD" w:rsidRPr="003E37DD" w:rsidRDefault="003E37DD" w:rsidP="003E37DD">
      <w:pPr>
        <w:tabs>
          <w:tab w:val="left" w:pos="3828"/>
        </w:tabs>
        <w:jc w:val="right"/>
        <w:rPr>
          <w:rFonts w:ascii="Arial" w:hAnsi="Arial" w:cs="Arial"/>
          <w:sz w:val="20"/>
          <w:szCs w:val="20"/>
          <w:lang w:val="lv-LV"/>
        </w:rPr>
      </w:pPr>
      <w:r w:rsidRPr="003E37DD">
        <w:rPr>
          <w:rFonts w:ascii="Arial" w:hAnsi="Arial" w:cs="Arial"/>
          <w:sz w:val="20"/>
          <w:szCs w:val="20"/>
          <w:lang w:val="lv-LV"/>
        </w:rPr>
        <w:t>1. pielikums</w:t>
      </w:r>
    </w:p>
    <w:p w14:paraId="1E33A92A" w14:textId="77777777" w:rsidR="003E37DD" w:rsidRPr="003E37DD" w:rsidRDefault="003E37DD" w:rsidP="003E37DD">
      <w:pPr>
        <w:jc w:val="right"/>
        <w:rPr>
          <w:rFonts w:ascii="Arial" w:hAnsi="Arial" w:cs="Arial"/>
          <w:b/>
          <w:sz w:val="20"/>
          <w:szCs w:val="20"/>
          <w:lang w:val="lv-LV"/>
        </w:rPr>
      </w:pPr>
    </w:p>
    <w:p w14:paraId="3EED6888" w14:textId="77777777" w:rsidR="003E37DD" w:rsidRPr="003E37DD" w:rsidRDefault="003E37DD" w:rsidP="003E37DD">
      <w:pPr>
        <w:keepNext/>
        <w:ind w:firstLine="567"/>
        <w:jc w:val="center"/>
        <w:outlineLvl w:val="4"/>
        <w:rPr>
          <w:rFonts w:ascii="Arial" w:hAnsi="Arial" w:cs="Arial"/>
          <w:b/>
          <w:bCs/>
          <w:i/>
          <w:sz w:val="20"/>
          <w:szCs w:val="20"/>
          <w:lang w:val="lv-LV"/>
        </w:rPr>
      </w:pPr>
      <w:r w:rsidRPr="003E37DD">
        <w:rPr>
          <w:rFonts w:ascii="Arial" w:hAnsi="Arial" w:cs="Arial"/>
          <w:b/>
          <w:bCs/>
          <w:i/>
          <w:sz w:val="20"/>
          <w:szCs w:val="20"/>
          <w:lang w:val="lv-LV"/>
        </w:rPr>
        <w:t>TEHNISKĀ SPECIFIKĀCIJA/</w:t>
      </w:r>
    </w:p>
    <w:p w14:paraId="34CFECB1" w14:textId="77777777" w:rsidR="003E37DD" w:rsidRDefault="003E37DD" w:rsidP="003E37DD">
      <w:pPr>
        <w:keepNext/>
        <w:ind w:firstLine="567"/>
        <w:jc w:val="center"/>
        <w:outlineLvl w:val="4"/>
        <w:rPr>
          <w:rFonts w:ascii="Arial" w:hAnsi="Arial" w:cs="Arial"/>
          <w:b/>
          <w:bCs/>
          <w:i/>
          <w:sz w:val="20"/>
          <w:szCs w:val="20"/>
          <w:lang w:val="lv-LV"/>
        </w:rPr>
      </w:pPr>
      <w:r w:rsidRPr="003E37DD">
        <w:rPr>
          <w:rFonts w:ascii="Arial" w:hAnsi="Arial" w:cs="Arial"/>
          <w:b/>
          <w:sz w:val="20"/>
          <w:szCs w:val="20"/>
          <w:lang w:val="lv-LV"/>
        </w:rPr>
        <w:t>Finanšu aprēķins</w:t>
      </w:r>
      <w:r w:rsidRPr="003E37DD">
        <w:rPr>
          <w:rFonts w:ascii="Arial" w:hAnsi="Arial" w:cs="Arial"/>
          <w:b/>
          <w:bCs/>
          <w:i/>
          <w:sz w:val="20"/>
          <w:szCs w:val="20"/>
          <w:lang w:val="lv-LV"/>
        </w:rPr>
        <w:t xml:space="preserve"> </w:t>
      </w:r>
    </w:p>
    <w:p w14:paraId="2AC9341C" w14:textId="77777777" w:rsidR="0064557C" w:rsidRDefault="0064557C" w:rsidP="0064557C">
      <w:pPr>
        <w:ind w:right="-143"/>
        <w:jc w:val="center"/>
        <w:rPr>
          <w:i/>
          <w:color w:val="7F7F7F"/>
          <w:sz w:val="22"/>
          <w:szCs w:val="22"/>
          <w:lang w:val="lv-LV"/>
        </w:rPr>
      </w:pPr>
    </w:p>
    <w:p w14:paraId="27B8207D" w14:textId="3D636FEA" w:rsidR="003E37DD" w:rsidRPr="003E37DD" w:rsidRDefault="0064557C" w:rsidP="0064557C">
      <w:pPr>
        <w:ind w:right="-143"/>
        <w:jc w:val="center"/>
        <w:rPr>
          <w:rFonts w:ascii="Arial" w:hAnsi="Arial" w:cs="Arial"/>
          <w:bCs/>
          <w:sz w:val="20"/>
          <w:szCs w:val="20"/>
          <w:lang w:val="lv-LV" w:eastAsia="lv-LV"/>
        </w:rPr>
      </w:pPr>
      <w:r w:rsidRPr="0064557C">
        <w:rPr>
          <w:i/>
          <w:color w:val="7F7F7F"/>
          <w:sz w:val="22"/>
          <w:szCs w:val="22"/>
          <w:lang w:val="lv-LV"/>
        </w:rPr>
        <w:t>(tiks noformēts atbilstoši nolikuma 1.pielikumam “Tehniskā specifikācija” un atbilstoši iesniegtajā piedāvājumā norādītajiem datiem)</w:t>
      </w:r>
    </w:p>
    <w:p w14:paraId="07671A3F" w14:textId="77777777" w:rsidR="003E37DD" w:rsidRDefault="003E37DD" w:rsidP="003E37DD">
      <w:pPr>
        <w:spacing w:line="0" w:lineRule="atLeast"/>
        <w:rPr>
          <w:rFonts w:ascii="Arial" w:hAnsi="Arial" w:cs="Arial"/>
          <w:b/>
          <w:sz w:val="20"/>
          <w:szCs w:val="20"/>
          <w:lang w:val="lv-LV"/>
        </w:rPr>
      </w:pPr>
    </w:p>
    <w:p w14:paraId="5C72F648" w14:textId="77777777" w:rsidR="0064557C" w:rsidRDefault="0064557C" w:rsidP="003E37DD">
      <w:pPr>
        <w:spacing w:line="0" w:lineRule="atLeast"/>
        <w:rPr>
          <w:rFonts w:ascii="Arial" w:hAnsi="Arial" w:cs="Arial"/>
          <w:b/>
          <w:sz w:val="20"/>
          <w:szCs w:val="20"/>
          <w:lang w:val="lv-LV"/>
        </w:rPr>
      </w:pPr>
    </w:p>
    <w:p w14:paraId="62A48B77" w14:textId="77777777" w:rsidR="0064557C" w:rsidRDefault="0064557C" w:rsidP="003E37DD">
      <w:pPr>
        <w:spacing w:line="0" w:lineRule="atLeast"/>
        <w:rPr>
          <w:rFonts w:ascii="Arial" w:hAnsi="Arial" w:cs="Arial"/>
          <w:b/>
          <w:sz w:val="20"/>
          <w:szCs w:val="20"/>
          <w:lang w:val="lv-LV"/>
        </w:rPr>
      </w:pPr>
    </w:p>
    <w:p w14:paraId="2874BDE4" w14:textId="77777777" w:rsidR="0064557C" w:rsidRDefault="0064557C" w:rsidP="003E37DD">
      <w:pPr>
        <w:spacing w:line="0" w:lineRule="atLeast"/>
        <w:rPr>
          <w:rFonts w:ascii="Arial" w:hAnsi="Arial" w:cs="Arial"/>
          <w:b/>
          <w:sz w:val="20"/>
          <w:szCs w:val="20"/>
          <w:lang w:val="lv-LV"/>
        </w:rPr>
      </w:pPr>
    </w:p>
    <w:p w14:paraId="754C8043" w14:textId="77777777" w:rsidR="0064557C" w:rsidRDefault="0064557C" w:rsidP="003E37DD">
      <w:pPr>
        <w:spacing w:line="0" w:lineRule="atLeast"/>
        <w:rPr>
          <w:rFonts w:ascii="Arial" w:hAnsi="Arial" w:cs="Arial"/>
          <w:b/>
          <w:sz w:val="20"/>
          <w:szCs w:val="20"/>
          <w:lang w:val="lv-LV"/>
        </w:rPr>
      </w:pPr>
    </w:p>
    <w:p w14:paraId="7064B57C" w14:textId="77777777" w:rsidR="0064557C" w:rsidRDefault="0064557C" w:rsidP="003E37DD">
      <w:pPr>
        <w:spacing w:line="0" w:lineRule="atLeast"/>
        <w:rPr>
          <w:rFonts w:ascii="Arial" w:hAnsi="Arial" w:cs="Arial"/>
          <w:b/>
          <w:sz w:val="20"/>
          <w:szCs w:val="20"/>
          <w:lang w:val="lv-LV"/>
        </w:rPr>
      </w:pPr>
    </w:p>
    <w:p w14:paraId="49AE4394" w14:textId="77777777" w:rsidR="0064557C" w:rsidRPr="003E37DD" w:rsidRDefault="0064557C" w:rsidP="003E37DD">
      <w:pPr>
        <w:spacing w:line="0" w:lineRule="atLeast"/>
        <w:rPr>
          <w:rFonts w:ascii="Arial" w:hAnsi="Arial" w:cs="Arial"/>
          <w:b/>
          <w:sz w:val="20"/>
          <w:szCs w:val="20"/>
          <w:lang w:val="lv-LV"/>
        </w:rPr>
      </w:pPr>
    </w:p>
    <w:p w14:paraId="196684AF" w14:textId="77777777" w:rsidR="003E37DD" w:rsidRPr="003E37DD" w:rsidRDefault="003E37DD" w:rsidP="003E37DD">
      <w:pPr>
        <w:spacing w:line="0" w:lineRule="atLeast"/>
        <w:rPr>
          <w:rFonts w:ascii="Arial" w:hAnsi="Arial" w:cs="Arial"/>
          <w:b/>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5"/>
      </w:tblGrid>
      <w:tr w:rsidR="003E37DD" w:rsidRPr="003E37DD" w14:paraId="609B77F6" w14:textId="77777777" w:rsidTr="004C7FF9">
        <w:trPr>
          <w:trHeight w:val="1659"/>
        </w:trPr>
        <w:tc>
          <w:tcPr>
            <w:tcW w:w="4465" w:type="dxa"/>
          </w:tcPr>
          <w:p w14:paraId="0CFCDDFB" w14:textId="77777777" w:rsidR="003E37DD" w:rsidRPr="003E37DD" w:rsidRDefault="003E37DD" w:rsidP="003E37DD">
            <w:pPr>
              <w:rPr>
                <w:rFonts w:ascii="Arial" w:hAnsi="Arial" w:cs="Arial"/>
                <w:b/>
                <w:szCs w:val="20"/>
                <w:lang w:val="lv-LV"/>
              </w:rPr>
            </w:pPr>
            <w:r w:rsidRPr="003E37DD">
              <w:rPr>
                <w:rFonts w:ascii="Arial" w:hAnsi="Arial" w:cs="Arial"/>
                <w:b/>
                <w:i/>
                <w:iCs/>
                <w:szCs w:val="20"/>
                <w:lang w:val="lv-LV"/>
              </w:rPr>
              <w:t>Pircējs</w:t>
            </w:r>
            <w:r w:rsidRPr="003E37DD">
              <w:rPr>
                <w:rFonts w:ascii="Arial" w:hAnsi="Arial" w:cs="Arial"/>
                <w:b/>
                <w:szCs w:val="20"/>
                <w:lang w:val="lv-LV"/>
              </w:rPr>
              <w:t>:</w:t>
            </w:r>
          </w:p>
          <w:p w14:paraId="5BDCA6B2" w14:textId="77777777" w:rsidR="003E37DD" w:rsidRPr="003E37DD" w:rsidRDefault="003E37DD" w:rsidP="003E37DD">
            <w:pPr>
              <w:rPr>
                <w:rFonts w:ascii="Arial" w:hAnsi="Arial" w:cs="Arial"/>
                <w:bCs/>
                <w:i/>
                <w:iCs/>
                <w:szCs w:val="20"/>
                <w:u w:val="single"/>
                <w:lang w:val="lv-LV"/>
              </w:rPr>
            </w:pPr>
            <w:r w:rsidRPr="003E37DD">
              <w:rPr>
                <w:rFonts w:ascii="Arial" w:hAnsi="Arial" w:cs="Arial"/>
                <w:bCs/>
                <w:i/>
                <w:iCs/>
                <w:szCs w:val="20"/>
                <w:u w:val="single"/>
                <w:lang w:val="lv-LV"/>
              </w:rPr>
              <w:t>Parakstīts ar drošu elektronisko parakstu</w:t>
            </w:r>
          </w:p>
          <w:p w14:paraId="3AF3E390" w14:textId="77777777" w:rsidR="003E37DD" w:rsidRPr="003E37DD" w:rsidRDefault="003E37DD" w:rsidP="003E37DD">
            <w:pPr>
              <w:rPr>
                <w:rFonts w:ascii="Arial" w:hAnsi="Arial" w:cs="Arial"/>
                <w:szCs w:val="20"/>
                <w:lang w:val="lv-LV"/>
              </w:rPr>
            </w:pPr>
          </w:p>
          <w:p w14:paraId="396DF08B" w14:textId="77777777" w:rsidR="003E37DD" w:rsidRPr="003E37DD" w:rsidRDefault="003E37DD" w:rsidP="003E37DD">
            <w:pPr>
              <w:rPr>
                <w:rFonts w:ascii="Arial" w:hAnsi="Arial" w:cs="Arial"/>
                <w:bCs/>
                <w:szCs w:val="20"/>
                <w:lang w:val="lv-LV"/>
              </w:rPr>
            </w:pPr>
            <w:r w:rsidRPr="003E37DD">
              <w:rPr>
                <w:rFonts w:ascii="Arial" w:hAnsi="Arial" w:cs="Arial"/>
                <w:szCs w:val="20"/>
                <w:lang w:val="lv-LV"/>
              </w:rPr>
              <w:t>Datumu skatīt laika zīmogā</w:t>
            </w:r>
          </w:p>
        </w:tc>
        <w:tc>
          <w:tcPr>
            <w:tcW w:w="4465" w:type="dxa"/>
          </w:tcPr>
          <w:p w14:paraId="49B1C72F" w14:textId="77777777" w:rsidR="003E37DD" w:rsidRPr="003E37DD" w:rsidRDefault="003E37DD" w:rsidP="003E37DD">
            <w:pPr>
              <w:rPr>
                <w:rFonts w:ascii="Arial" w:hAnsi="Arial" w:cs="Arial"/>
                <w:b/>
                <w:szCs w:val="20"/>
                <w:lang w:val="lv-LV"/>
              </w:rPr>
            </w:pPr>
            <w:r w:rsidRPr="003E37DD">
              <w:rPr>
                <w:rFonts w:ascii="Arial" w:hAnsi="Arial" w:cs="Arial"/>
                <w:b/>
                <w:i/>
                <w:iCs/>
                <w:szCs w:val="20"/>
                <w:lang w:val="lv-LV"/>
              </w:rPr>
              <w:t>Pārdevējs</w:t>
            </w:r>
            <w:r w:rsidRPr="003E37DD">
              <w:rPr>
                <w:rFonts w:ascii="Arial" w:hAnsi="Arial" w:cs="Arial"/>
                <w:b/>
                <w:szCs w:val="20"/>
                <w:lang w:val="lv-LV"/>
              </w:rPr>
              <w:t>:</w:t>
            </w:r>
          </w:p>
          <w:p w14:paraId="443322E0" w14:textId="77777777" w:rsidR="003E37DD" w:rsidRPr="003E37DD" w:rsidRDefault="003E37DD" w:rsidP="003E37DD">
            <w:pPr>
              <w:ind w:left="-102"/>
              <w:rPr>
                <w:rFonts w:ascii="Arial" w:hAnsi="Arial" w:cs="Arial"/>
                <w:bCs/>
                <w:i/>
                <w:iCs/>
                <w:szCs w:val="20"/>
                <w:u w:val="single"/>
                <w:lang w:val="lv-LV"/>
              </w:rPr>
            </w:pPr>
            <w:r w:rsidRPr="003E37DD">
              <w:rPr>
                <w:rFonts w:ascii="Arial" w:hAnsi="Arial" w:cs="Arial"/>
                <w:bCs/>
                <w:i/>
                <w:iCs/>
                <w:szCs w:val="20"/>
                <w:u w:val="single"/>
                <w:lang w:val="lv-LV"/>
              </w:rPr>
              <w:t>Parakstīts ar drošu elektronisko parakstu</w:t>
            </w:r>
          </w:p>
          <w:p w14:paraId="78CDCC2E" w14:textId="77777777" w:rsidR="003E37DD" w:rsidRPr="003E37DD" w:rsidRDefault="003E37DD" w:rsidP="003E37DD">
            <w:pPr>
              <w:rPr>
                <w:rFonts w:ascii="Arial" w:hAnsi="Arial" w:cs="Arial"/>
                <w:szCs w:val="20"/>
                <w:lang w:val="lv-LV"/>
              </w:rPr>
            </w:pPr>
          </w:p>
          <w:p w14:paraId="0A1EF4A1" w14:textId="77777777" w:rsidR="003E37DD" w:rsidRPr="003E37DD" w:rsidRDefault="003E37DD" w:rsidP="003E37DD">
            <w:pPr>
              <w:rPr>
                <w:rFonts w:ascii="Arial" w:hAnsi="Arial" w:cs="Arial"/>
                <w:bCs/>
                <w:szCs w:val="20"/>
                <w:lang w:val="lv-LV"/>
              </w:rPr>
            </w:pPr>
            <w:r w:rsidRPr="003E37DD">
              <w:rPr>
                <w:rFonts w:ascii="Arial" w:hAnsi="Arial" w:cs="Arial"/>
                <w:szCs w:val="20"/>
                <w:lang w:val="lv-LV"/>
              </w:rPr>
              <w:t xml:space="preserve">   Datumu skatīt laika zīmogā</w:t>
            </w:r>
          </w:p>
        </w:tc>
      </w:tr>
    </w:tbl>
    <w:p w14:paraId="47561067" w14:textId="77777777" w:rsidR="003E37DD" w:rsidRPr="003E37DD" w:rsidRDefault="003E37DD" w:rsidP="003E37DD">
      <w:pPr>
        <w:ind w:right="55"/>
        <w:jc w:val="both"/>
        <w:rPr>
          <w:rFonts w:ascii="Arial" w:hAnsi="Arial" w:cs="Arial"/>
          <w:sz w:val="20"/>
          <w:szCs w:val="20"/>
          <w:lang w:val="lv-LV"/>
        </w:rPr>
      </w:pPr>
    </w:p>
    <w:p w14:paraId="4BC018CF" w14:textId="77777777" w:rsidR="003E37DD" w:rsidRPr="003E37DD" w:rsidRDefault="003E37DD" w:rsidP="003E37DD">
      <w:pPr>
        <w:jc w:val="both"/>
        <w:rPr>
          <w:rFonts w:ascii="Arial" w:hAnsi="Arial" w:cs="Arial"/>
          <w:sz w:val="20"/>
          <w:szCs w:val="20"/>
          <w:lang w:val="lv-LV"/>
        </w:rPr>
      </w:pPr>
      <w:r w:rsidRPr="003E37DD">
        <w:rPr>
          <w:rFonts w:ascii="Arial" w:hAnsi="Arial" w:cs="Arial"/>
          <w:sz w:val="20"/>
          <w:szCs w:val="20"/>
          <w:lang w:val="lv-LV"/>
        </w:rPr>
        <w:br w:type="page"/>
      </w:r>
    </w:p>
    <w:p w14:paraId="23848B6D" w14:textId="77777777" w:rsidR="003E37DD" w:rsidRPr="003E37DD" w:rsidRDefault="003E37DD" w:rsidP="003E37DD">
      <w:pPr>
        <w:tabs>
          <w:tab w:val="left" w:pos="3828"/>
        </w:tabs>
        <w:jc w:val="right"/>
        <w:rPr>
          <w:rFonts w:ascii="Arial" w:hAnsi="Arial" w:cs="Arial"/>
          <w:sz w:val="20"/>
          <w:szCs w:val="20"/>
          <w:lang w:val="lv-LV"/>
        </w:rPr>
      </w:pPr>
      <w:r w:rsidRPr="003E37DD">
        <w:rPr>
          <w:rFonts w:ascii="Arial" w:hAnsi="Arial" w:cs="Arial"/>
          <w:sz w:val="20"/>
          <w:szCs w:val="20"/>
          <w:lang w:val="lv-LV"/>
        </w:rPr>
        <w:lastRenderedPageBreak/>
        <w:t>2. pielikums</w:t>
      </w:r>
    </w:p>
    <w:p w14:paraId="2EE5A05A" w14:textId="77777777" w:rsidR="003E37DD" w:rsidRPr="003E37DD" w:rsidRDefault="003E37DD" w:rsidP="003E37DD">
      <w:pPr>
        <w:rPr>
          <w:rFonts w:ascii="Arial" w:hAnsi="Arial" w:cs="Arial"/>
          <w:sz w:val="20"/>
          <w:szCs w:val="20"/>
          <w:lang w:val="lv-LV"/>
        </w:rPr>
      </w:pPr>
    </w:p>
    <w:p w14:paraId="3A4568AC" w14:textId="77777777" w:rsidR="003E37DD" w:rsidRPr="003E37DD" w:rsidRDefault="003E37DD" w:rsidP="003E37DD">
      <w:pPr>
        <w:jc w:val="center"/>
        <w:rPr>
          <w:rFonts w:ascii="Arial" w:hAnsi="Arial" w:cs="Arial"/>
          <w:sz w:val="20"/>
          <w:szCs w:val="20"/>
          <w:lang w:val="lv-LV"/>
        </w:rPr>
      </w:pPr>
      <w:r w:rsidRPr="003E37DD">
        <w:rPr>
          <w:rFonts w:ascii="Arial" w:hAnsi="Arial" w:cs="Arial"/>
          <w:b/>
          <w:i/>
          <w:sz w:val="20"/>
          <w:szCs w:val="20"/>
          <w:lang w:val="lv-LV"/>
        </w:rPr>
        <w:t>Pārdevēja ATBILSTĪBAS DEKLARĀCIJA</w:t>
      </w:r>
      <w:r w:rsidRPr="003E37DD">
        <w:rPr>
          <w:rFonts w:ascii="Arial" w:hAnsi="Arial" w:cs="Arial"/>
          <w:sz w:val="20"/>
          <w:szCs w:val="20"/>
          <w:lang w:val="lv-LV"/>
        </w:rPr>
        <w:t xml:space="preserve"> (paraugs)  </w:t>
      </w:r>
    </w:p>
    <w:p w14:paraId="13CD6F5F" w14:textId="77777777" w:rsidR="003E37DD" w:rsidRPr="003E37DD" w:rsidRDefault="003E37DD" w:rsidP="003E37DD">
      <w:pPr>
        <w:jc w:val="center"/>
        <w:rPr>
          <w:rFonts w:ascii="Arial" w:hAnsi="Arial" w:cs="Arial"/>
          <w:sz w:val="20"/>
          <w:szCs w:val="20"/>
          <w:lang w:val="lv-LV"/>
        </w:rPr>
      </w:pPr>
    </w:p>
    <w:p w14:paraId="4B363DAB" w14:textId="77777777" w:rsidR="003E37DD" w:rsidRPr="003E37DD" w:rsidRDefault="003E37DD" w:rsidP="003E37DD">
      <w:pPr>
        <w:numPr>
          <w:ilvl w:val="0"/>
          <w:numId w:val="51"/>
        </w:numPr>
        <w:spacing w:after="160" w:line="360" w:lineRule="auto"/>
        <w:ind w:left="426" w:right="43" w:hanging="426"/>
        <w:jc w:val="both"/>
        <w:rPr>
          <w:rFonts w:ascii="Arial" w:hAnsi="Arial" w:cs="Arial"/>
          <w:b/>
          <w:sz w:val="20"/>
          <w:szCs w:val="20"/>
          <w:lang w:val="lv-LV"/>
        </w:rPr>
      </w:pPr>
      <w:r w:rsidRPr="003E37DD">
        <w:rPr>
          <w:rFonts w:ascii="Arial" w:hAnsi="Arial" w:cs="Arial"/>
          <w:b/>
          <w:sz w:val="20"/>
          <w:szCs w:val="20"/>
          <w:lang w:val="lv-LV"/>
        </w:rPr>
        <w:t>Piegādājamās produkcijas nosaukums</w:t>
      </w:r>
    </w:p>
    <w:p w14:paraId="7AE89EC3" w14:textId="77777777" w:rsidR="003E37DD" w:rsidRPr="003E37DD" w:rsidRDefault="003E37DD" w:rsidP="003E37DD">
      <w:pPr>
        <w:spacing w:line="360" w:lineRule="auto"/>
        <w:ind w:left="426"/>
        <w:jc w:val="both"/>
        <w:rPr>
          <w:rFonts w:ascii="Arial" w:hAnsi="Arial" w:cs="Arial"/>
          <w:sz w:val="20"/>
          <w:szCs w:val="20"/>
          <w:lang w:val="lv-LV"/>
        </w:rPr>
      </w:pPr>
      <w:r w:rsidRPr="003E37DD">
        <w:rPr>
          <w:rFonts w:ascii="Arial" w:hAnsi="Arial" w:cs="Arial"/>
          <w:sz w:val="20"/>
          <w:szCs w:val="20"/>
          <w:lang w:val="lv-LV"/>
        </w:rPr>
        <w:t>(ja liels preču saraksts, tiek sastādīts pielikums).</w:t>
      </w:r>
    </w:p>
    <w:p w14:paraId="491F9048" w14:textId="77777777" w:rsidR="003E37DD" w:rsidRPr="003E37DD" w:rsidRDefault="003E37DD" w:rsidP="003E37DD">
      <w:pPr>
        <w:numPr>
          <w:ilvl w:val="0"/>
          <w:numId w:val="51"/>
        </w:numPr>
        <w:spacing w:after="160" w:line="360" w:lineRule="auto"/>
        <w:ind w:left="426" w:hanging="426"/>
        <w:jc w:val="both"/>
        <w:rPr>
          <w:rFonts w:ascii="Arial" w:hAnsi="Arial" w:cs="Arial"/>
          <w:sz w:val="20"/>
          <w:szCs w:val="20"/>
          <w:lang w:val="lv-LV"/>
        </w:rPr>
      </w:pPr>
      <w:r w:rsidRPr="003E37DD">
        <w:rPr>
          <w:rFonts w:ascii="Arial" w:hAnsi="Arial" w:cs="Arial"/>
          <w:b/>
          <w:sz w:val="20"/>
          <w:szCs w:val="20"/>
          <w:lang w:val="lv-LV"/>
        </w:rPr>
        <w:t>Pārdevēja nosaukums un rekvizīti</w:t>
      </w:r>
    </w:p>
    <w:p w14:paraId="5AEEF44B" w14:textId="77777777" w:rsidR="003E37DD" w:rsidRPr="003E37DD" w:rsidRDefault="003E37DD" w:rsidP="003E37DD">
      <w:pPr>
        <w:spacing w:line="360" w:lineRule="auto"/>
        <w:ind w:left="426"/>
        <w:jc w:val="both"/>
        <w:rPr>
          <w:rFonts w:ascii="Arial" w:hAnsi="Arial" w:cs="Arial"/>
          <w:sz w:val="20"/>
          <w:szCs w:val="20"/>
          <w:lang w:val="lv-LV"/>
        </w:rPr>
      </w:pPr>
      <w:r w:rsidRPr="003E37DD">
        <w:rPr>
          <w:rFonts w:ascii="Arial" w:hAnsi="Arial" w:cs="Arial"/>
          <w:sz w:val="20"/>
          <w:szCs w:val="20"/>
          <w:lang w:val="lv-LV"/>
        </w:rPr>
        <w:t>(reģistrācija Nr., PVN maksātāja Nr., bankas rekvizīti, adrese, tālruņa numurs, sertifikāti par atbilstību ISO prasībām).</w:t>
      </w:r>
    </w:p>
    <w:p w14:paraId="1C1ECECB" w14:textId="77777777" w:rsidR="003E37DD" w:rsidRPr="003E37DD" w:rsidRDefault="003E37DD" w:rsidP="003E37DD">
      <w:pPr>
        <w:numPr>
          <w:ilvl w:val="0"/>
          <w:numId w:val="51"/>
        </w:numPr>
        <w:spacing w:after="160" w:line="360" w:lineRule="auto"/>
        <w:ind w:left="426" w:hanging="426"/>
        <w:jc w:val="both"/>
        <w:rPr>
          <w:rFonts w:ascii="Arial" w:hAnsi="Arial" w:cs="Arial"/>
          <w:b/>
          <w:sz w:val="20"/>
          <w:szCs w:val="20"/>
          <w:lang w:val="lv-LV"/>
        </w:rPr>
      </w:pPr>
      <w:r w:rsidRPr="003E37DD">
        <w:rPr>
          <w:rFonts w:ascii="Arial" w:hAnsi="Arial" w:cs="Arial"/>
          <w:b/>
          <w:sz w:val="20"/>
          <w:szCs w:val="20"/>
          <w:lang w:val="lv-LV"/>
        </w:rPr>
        <w:t xml:space="preserve">Pārdevēja uzņēmums apliecina, ka piegādātā produkcija atbilst standartiem vai prasībām </w:t>
      </w:r>
      <w:r w:rsidRPr="003E37DD">
        <w:rPr>
          <w:rFonts w:ascii="Arial" w:hAnsi="Arial" w:cs="Arial"/>
          <w:sz w:val="20"/>
          <w:szCs w:val="20"/>
          <w:lang w:val="lv-LV"/>
        </w:rPr>
        <w:t>(GOST, TU, u.c.)</w:t>
      </w:r>
      <w:r w:rsidRPr="003E37DD">
        <w:rPr>
          <w:rFonts w:ascii="Arial" w:hAnsi="Arial" w:cs="Arial"/>
          <w:b/>
          <w:sz w:val="20"/>
          <w:szCs w:val="20"/>
          <w:lang w:val="lv-LV"/>
        </w:rPr>
        <w:t>.</w:t>
      </w:r>
    </w:p>
    <w:p w14:paraId="64F00AA6" w14:textId="77777777" w:rsidR="003E37DD" w:rsidRPr="003E37DD" w:rsidRDefault="003E37DD" w:rsidP="003E37DD">
      <w:pPr>
        <w:numPr>
          <w:ilvl w:val="0"/>
          <w:numId w:val="51"/>
        </w:numPr>
        <w:spacing w:after="160" w:line="360" w:lineRule="auto"/>
        <w:ind w:left="426" w:hanging="426"/>
        <w:jc w:val="both"/>
        <w:rPr>
          <w:rFonts w:ascii="Arial" w:hAnsi="Arial" w:cs="Arial"/>
          <w:b/>
          <w:sz w:val="20"/>
          <w:szCs w:val="20"/>
          <w:lang w:val="lv-LV"/>
        </w:rPr>
      </w:pPr>
      <w:r w:rsidRPr="003E37DD">
        <w:rPr>
          <w:rFonts w:ascii="Arial" w:hAnsi="Arial" w:cs="Arial"/>
          <w:b/>
          <w:sz w:val="20"/>
          <w:szCs w:val="20"/>
          <w:lang w:val="lv-LV"/>
        </w:rPr>
        <w:t>Pārdevēja uzņēmums norāda derīguma termiņu</w:t>
      </w:r>
    </w:p>
    <w:p w14:paraId="67D57864" w14:textId="77777777" w:rsidR="003E37DD" w:rsidRPr="003E37DD" w:rsidRDefault="003E37DD" w:rsidP="003E37DD">
      <w:pPr>
        <w:numPr>
          <w:ilvl w:val="0"/>
          <w:numId w:val="51"/>
        </w:numPr>
        <w:spacing w:after="160" w:line="360" w:lineRule="auto"/>
        <w:ind w:left="426" w:hanging="426"/>
        <w:jc w:val="both"/>
        <w:rPr>
          <w:rFonts w:ascii="Arial" w:hAnsi="Arial" w:cs="Arial"/>
          <w:b/>
          <w:sz w:val="20"/>
          <w:szCs w:val="20"/>
          <w:lang w:val="lv-LV"/>
        </w:rPr>
      </w:pPr>
      <w:r w:rsidRPr="003E37DD">
        <w:rPr>
          <w:rFonts w:ascii="Arial" w:hAnsi="Arial" w:cs="Arial"/>
          <w:b/>
          <w:sz w:val="20"/>
          <w:szCs w:val="20"/>
          <w:lang w:val="lv-LV"/>
        </w:rPr>
        <w:t>Ražotāja nosaukums un rekvizīti</w:t>
      </w:r>
    </w:p>
    <w:p w14:paraId="0378785D" w14:textId="77777777" w:rsidR="003E37DD" w:rsidRPr="003E37DD" w:rsidRDefault="003E37DD" w:rsidP="003E37DD">
      <w:pPr>
        <w:spacing w:line="360" w:lineRule="auto"/>
        <w:ind w:left="426"/>
        <w:jc w:val="both"/>
        <w:rPr>
          <w:rFonts w:ascii="Arial" w:hAnsi="Arial" w:cs="Arial"/>
          <w:sz w:val="20"/>
          <w:szCs w:val="20"/>
          <w:lang w:val="lv-LV"/>
        </w:rPr>
      </w:pPr>
      <w:r w:rsidRPr="003E37DD">
        <w:rPr>
          <w:rFonts w:ascii="Arial" w:hAnsi="Arial" w:cs="Arial"/>
          <w:sz w:val="20"/>
          <w:szCs w:val="20"/>
          <w:lang w:val="lv-LV"/>
        </w:rPr>
        <w:t>(reģistrācija Nr., bankas rekvizīti, adrese, tālruņa numurs).</w:t>
      </w:r>
    </w:p>
    <w:p w14:paraId="3FAE27B4" w14:textId="77777777" w:rsidR="003E37DD" w:rsidRPr="003E37DD" w:rsidRDefault="003E37DD" w:rsidP="003E37DD">
      <w:pPr>
        <w:numPr>
          <w:ilvl w:val="0"/>
          <w:numId w:val="51"/>
        </w:numPr>
        <w:spacing w:after="160" w:line="360" w:lineRule="auto"/>
        <w:ind w:left="426" w:hanging="426"/>
        <w:jc w:val="both"/>
        <w:rPr>
          <w:rFonts w:ascii="Arial" w:hAnsi="Arial" w:cs="Arial"/>
          <w:sz w:val="20"/>
          <w:szCs w:val="20"/>
          <w:lang w:val="lv-LV"/>
        </w:rPr>
      </w:pPr>
      <w:r w:rsidRPr="003E37DD">
        <w:rPr>
          <w:rFonts w:ascii="Arial" w:hAnsi="Arial" w:cs="Arial"/>
          <w:b/>
          <w:sz w:val="20"/>
          <w:szCs w:val="20"/>
          <w:lang w:val="lv-LV"/>
        </w:rPr>
        <w:t>Norāda informāciju uz kā pamatojoties tiek sastādīta un izdota dotā deklarācija</w:t>
      </w:r>
    </w:p>
    <w:p w14:paraId="17360CC5" w14:textId="77777777" w:rsidR="003E37DD" w:rsidRPr="003E37DD" w:rsidRDefault="003E37DD" w:rsidP="003E37DD">
      <w:pPr>
        <w:spacing w:line="360" w:lineRule="auto"/>
        <w:ind w:left="426"/>
        <w:jc w:val="both"/>
        <w:rPr>
          <w:rFonts w:ascii="Arial" w:hAnsi="Arial" w:cs="Arial"/>
          <w:sz w:val="20"/>
          <w:szCs w:val="20"/>
          <w:lang w:val="lv-LV"/>
        </w:rPr>
      </w:pPr>
      <w:r w:rsidRPr="003E37DD">
        <w:rPr>
          <w:rFonts w:ascii="Arial" w:hAnsi="Arial" w:cs="Arial"/>
          <w:sz w:val="20"/>
          <w:szCs w:val="20"/>
          <w:lang w:val="lv-LV"/>
        </w:rPr>
        <w:t>(pievieno dokumentus par produkcijas atbilstību prasībām: piemēram – drošības datu lapa, atbilstības sertifikāts, kvalitātes sertifikāts, testēšanas protokoli, tehniskās pases u.c.).</w:t>
      </w:r>
    </w:p>
    <w:p w14:paraId="0F949605" w14:textId="77777777" w:rsidR="003E37DD" w:rsidRPr="003E37DD" w:rsidRDefault="003E37DD" w:rsidP="003E37DD">
      <w:pPr>
        <w:numPr>
          <w:ilvl w:val="0"/>
          <w:numId w:val="51"/>
        </w:numPr>
        <w:spacing w:after="160" w:line="360" w:lineRule="auto"/>
        <w:ind w:left="426" w:hanging="426"/>
        <w:jc w:val="both"/>
        <w:rPr>
          <w:rFonts w:ascii="Arial" w:hAnsi="Arial" w:cs="Arial"/>
          <w:b/>
          <w:sz w:val="20"/>
          <w:szCs w:val="20"/>
          <w:lang w:val="lv-LV"/>
        </w:rPr>
      </w:pPr>
      <w:r w:rsidRPr="003E37DD">
        <w:rPr>
          <w:rFonts w:ascii="Arial" w:hAnsi="Arial" w:cs="Arial"/>
          <w:b/>
          <w:sz w:val="20"/>
          <w:szCs w:val="20"/>
          <w:lang w:val="lv-LV"/>
        </w:rPr>
        <w:t>Pārdevēja uzņēmums norāda deklarācijas izdošanas vietu, datumu un tās derīguma termiņu.</w:t>
      </w:r>
    </w:p>
    <w:p w14:paraId="524BF6FC" w14:textId="77777777" w:rsidR="003E37DD" w:rsidRPr="003E37DD" w:rsidRDefault="003E37DD" w:rsidP="003E37DD">
      <w:pPr>
        <w:numPr>
          <w:ilvl w:val="0"/>
          <w:numId w:val="51"/>
        </w:numPr>
        <w:spacing w:after="160" w:line="360" w:lineRule="auto"/>
        <w:ind w:left="426" w:right="-514" w:hanging="426"/>
        <w:rPr>
          <w:rFonts w:ascii="Arial" w:hAnsi="Arial" w:cs="Arial"/>
          <w:b/>
          <w:bCs/>
          <w:i/>
          <w:iCs/>
          <w:sz w:val="20"/>
          <w:szCs w:val="20"/>
          <w:lang w:val="lv-LV"/>
        </w:rPr>
      </w:pPr>
      <w:r w:rsidRPr="003E37DD">
        <w:rPr>
          <w:rFonts w:ascii="Arial" w:hAnsi="Arial" w:cs="Arial"/>
          <w:b/>
          <w:sz w:val="20"/>
          <w:szCs w:val="20"/>
          <w:lang w:val="lv-LV"/>
        </w:rPr>
        <w:t>Pārdevēja uzņēmums uzliek zīmogu un parakstu ar atšifrējum</w:t>
      </w:r>
    </w:p>
    <w:p w14:paraId="474F1217" w14:textId="77777777" w:rsidR="003E37DD" w:rsidRPr="003E37DD" w:rsidRDefault="003E37DD" w:rsidP="003E37DD">
      <w:pPr>
        <w:jc w:val="both"/>
        <w:rPr>
          <w:rFonts w:ascii="Arial" w:hAnsi="Arial" w:cs="Arial"/>
          <w:b/>
          <w:sz w:val="20"/>
          <w:szCs w:val="20"/>
          <w:lang w:val="lv-LV"/>
        </w:rPr>
      </w:pPr>
      <w:r w:rsidRPr="003E37DD">
        <w:rPr>
          <w:rFonts w:ascii="Arial" w:hAnsi="Arial" w:cs="Arial"/>
          <w:b/>
          <w:sz w:val="20"/>
          <w:szCs w:val="20"/>
          <w:lang w:val="lv-LV"/>
        </w:rPr>
        <w:br w:type="page"/>
      </w:r>
    </w:p>
    <w:p w14:paraId="3F75CF74" w14:textId="77777777" w:rsidR="003E37DD" w:rsidRPr="003E37DD" w:rsidRDefault="003E37DD" w:rsidP="003E37DD">
      <w:pPr>
        <w:tabs>
          <w:tab w:val="left" w:pos="3828"/>
        </w:tabs>
        <w:jc w:val="right"/>
        <w:rPr>
          <w:rFonts w:ascii="Arial" w:hAnsi="Arial" w:cs="Arial"/>
          <w:sz w:val="20"/>
          <w:szCs w:val="20"/>
          <w:lang w:val="lv-LV"/>
        </w:rPr>
      </w:pPr>
      <w:r w:rsidRPr="003E37DD">
        <w:rPr>
          <w:rFonts w:ascii="Arial" w:hAnsi="Arial" w:cs="Arial"/>
          <w:sz w:val="20"/>
          <w:szCs w:val="20"/>
          <w:lang w:val="lv-LV"/>
        </w:rPr>
        <w:lastRenderedPageBreak/>
        <w:t xml:space="preserve">                            3. pielikums</w:t>
      </w:r>
    </w:p>
    <w:p w14:paraId="25A4597A" w14:textId="77777777" w:rsidR="003E37DD" w:rsidRPr="003E37DD" w:rsidRDefault="003E37DD" w:rsidP="003E37DD">
      <w:pPr>
        <w:rPr>
          <w:rFonts w:ascii="Arial" w:hAnsi="Arial" w:cs="Arial"/>
          <w:color w:val="000000"/>
          <w:kern w:val="3"/>
          <w:sz w:val="20"/>
          <w:szCs w:val="20"/>
          <w:vertAlign w:val="superscript"/>
          <w:lang w:val="lv-LV"/>
        </w:rPr>
      </w:pPr>
    </w:p>
    <w:p w14:paraId="2D0969F9" w14:textId="77777777" w:rsidR="003E37DD" w:rsidRPr="003E37DD" w:rsidRDefault="003E37DD" w:rsidP="003E37DD">
      <w:pPr>
        <w:rPr>
          <w:rFonts w:ascii="Arial" w:hAnsi="Arial" w:cs="Arial"/>
          <w:sz w:val="20"/>
          <w:szCs w:val="20"/>
          <w:lang w:val="lv-LV"/>
        </w:rPr>
      </w:pPr>
    </w:p>
    <w:p w14:paraId="5D334854" w14:textId="77777777" w:rsidR="003E37DD" w:rsidRPr="003E37DD" w:rsidRDefault="003E37DD" w:rsidP="003E37DD">
      <w:pPr>
        <w:tabs>
          <w:tab w:val="left" w:pos="6440"/>
        </w:tabs>
        <w:ind w:firstLine="6379"/>
        <w:jc w:val="right"/>
        <w:rPr>
          <w:rFonts w:ascii="Arial" w:hAnsi="Arial" w:cs="Arial"/>
          <w:b/>
          <w:bCs/>
          <w:sz w:val="20"/>
          <w:szCs w:val="20"/>
          <w:lang w:val="lv-LV"/>
        </w:rPr>
      </w:pPr>
      <w:r w:rsidRPr="003E37DD">
        <w:rPr>
          <w:rFonts w:ascii="Arial" w:hAnsi="Arial" w:cs="Arial"/>
          <w:b/>
          <w:bCs/>
          <w:sz w:val="20"/>
          <w:szCs w:val="20"/>
          <w:lang w:val="lv-LV"/>
        </w:rPr>
        <w:t>SIA “______________”</w:t>
      </w:r>
    </w:p>
    <w:p w14:paraId="136A9450" w14:textId="77777777" w:rsidR="003E37DD" w:rsidRPr="003E37DD" w:rsidRDefault="003E37DD" w:rsidP="003E37DD">
      <w:pPr>
        <w:ind w:left="6379"/>
        <w:jc w:val="right"/>
        <w:rPr>
          <w:rFonts w:ascii="Arial" w:hAnsi="Arial" w:cs="Arial"/>
          <w:sz w:val="20"/>
          <w:szCs w:val="20"/>
          <w:lang w:val="lv-LV"/>
        </w:rPr>
      </w:pPr>
      <w:r w:rsidRPr="003E37DD">
        <w:rPr>
          <w:rFonts w:ascii="Arial" w:hAnsi="Arial" w:cs="Arial"/>
          <w:sz w:val="20"/>
          <w:szCs w:val="20"/>
          <w:lang w:val="lv-LV"/>
        </w:rPr>
        <w:t>[juridiskā adrese]</w:t>
      </w:r>
    </w:p>
    <w:p w14:paraId="7AC873B6" w14:textId="77777777" w:rsidR="003E37DD" w:rsidRPr="003E37DD" w:rsidRDefault="003E37DD" w:rsidP="003E37DD">
      <w:pPr>
        <w:rPr>
          <w:rFonts w:ascii="Arial" w:hAnsi="Arial" w:cs="Arial"/>
          <w:sz w:val="20"/>
          <w:szCs w:val="20"/>
          <w:lang w:val="lv-LV"/>
        </w:rPr>
      </w:pPr>
    </w:p>
    <w:p w14:paraId="770C0539" w14:textId="77777777" w:rsidR="003E37DD" w:rsidRPr="003E37DD" w:rsidRDefault="003E37DD" w:rsidP="003E37DD">
      <w:pPr>
        <w:ind w:left="426" w:firstLine="720"/>
        <w:jc w:val="right"/>
        <w:rPr>
          <w:rFonts w:ascii="Arial" w:hAnsi="Arial" w:cs="Arial"/>
          <w:sz w:val="20"/>
          <w:szCs w:val="20"/>
          <w:lang w:val="lv-LV"/>
        </w:rPr>
      </w:pPr>
    </w:p>
    <w:p w14:paraId="23316281" w14:textId="77777777" w:rsidR="003E37DD" w:rsidRPr="003E37DD" w:rsidRDefault="003E37DD" w:rsidP="003E37DD">
      <w:pPr>
        <w:keepNext/>
        <w:ind w:left="426" w:firstLine="567"/>
        <w:jc w:val="right"/>
        <w:outlineLvl w:val="4"/>
        <w:rPr>
          <w:rFonts w:ascii="Arial" w:hAnsi="Arial" w:cs="Arial"/>
          <w:b/>
          <w:bCs/>
          <w:i/>
          <w:sz w:val="20"/>
          <w:szCs w:val="20"/>
          <w:lang w:val="lv-LV"/>
        </w:rPr>
      </w:pPr>
    </w:p>
    <w:p w14:paraId="389CC003" w14:textId="77777777" w:rsidR="003E37DD" w:rsidRPr="003E37DD" w:rsidRDefault="003E37DD" w:rsidP="003E37DD">
      <w:pPr>
        <w:ind w:firstLine="720"/>
        <w:jc w:val="center"/>
        <w:rPr>
          <w:rFonts w:ascii="Arial" w:hAnsi="Arial" w:cs="Arial"/>
          <w:b/>
          <w:sz w:val="20"/>
          <w:szCs w:val="20"/>
          <w:lang w:val="lv-LV"/>
        </w:rPr>
      </w:pPr>
      <w:r w:rsidRPr="003E37DD">
        <w:rPr>
          <w:rFonts w:ascii="Arial" w:hAnsi="Arial" w:cs="Arial"/>
          <w:b/>
          <w:sz w:val="20"/>
          <w:szCs w:val="20"/>
          <w:lang w:val="lv-LV"/>
        </w:rPr>
        <w:t>PRECES PIETEIKUMA VEIDLAPA</w:t>
      </w:r>
    </w:p>
    <w:p w14:paraId="707F0210" w14:textId="77777777" w:rsidR="003E37DD" w:rsidRPr="003E37DD" w:rsidRDefault="003E37DD" w:rsidP="003E37DD">
      <w:pPr>
        <w:spacing w:after="120"/>
        <w:ind w:left="426"/>
        <w:rPr>
          <w:rFonts w:ascii="Arial" w:hAnsi="Arial" w:cs="Arial"/>
          <w:sz w:val="20"/>
          <w:szCs w:val="20"/>
          <w:lang w:val="lv-LV"/>
        </w:rPr>
      </w:pPr>
    </w:p>
    <w:p w14:paraId="537F0AE2" w14:textId="77777777" w:rsidR="003E37DD" w:rsidRPr="003E37DD" w:rsidRDefault="003E37DD" w:rsidP="003E37DD">
      <w:pPr>
        <w:spacing w:after="120"/>
        <w:ind w:left="426"/>
        <w:rPr>
          <w:rFonts w:ascii="Arial" w:hAnsi="Arial" w:cs="Arial"/>
          <w:sz w:val="20"/>
          <w:szCs w:val="20"/>
          <w:lang w:val="lv-LV"/>
        </w:rPr>
      </w:pPr>
      <w:r w:rsidRPr="003E37DD">
        <w:rPr>
          <w:rFonts w:ascii="Arial" w:hAnsi="Arial" w:cs="Arial"/>
          <w:sz w:val="20"/>
          <w:szCs w:val="20"/>
          <w:lang w:val="lv-LV"/>
        </w:rPr>
        <w:t>Par preces piegādes grafiku</w:t>
      </w:r>
    </w:p>
    <w:p w14:paraId="4BD16FAB" w14:textId="77777777" w:rsidR="003E37DD" w:rsidRPr="003E37DD" w:rsidRDefault="003E37DD" w:rsidP="003E37DD">
      <w:pPr>
        <w:spacing w:after="120"/>
        <w:ind w:left="426"/>
        <w:rPr>
          <w:rFonts w:ascii="Arial" w:hAnsi="Arial" w:cs="Arial"/>
          <w:sz w:val="20"/>
          <w:szCs w:val="20"/>
          <w:lang w:val="lv-LV"/>
        </w:rPr>
      </w:pPr>
    </w:p>
    <w:p w14:paraId="3CB5DEB8" w14:textId="77777777" w:rsidR="003E37DD" w:rsidRPr="003E37DD" w:rsidRDefault="003E37DD" w:rsidP="003E37DD">
      <w:pPr>
        <w:spacing w:line="360" w:lineRule="auto"/>
        <w:ind w:left="426" w:firstLine="851"/>
        <w:jc w:val="both"/>
        <w:rPr>
          <w:rFonts w:ascii="Arial" w:hAnsi="Arial" w:cs="Arial"/>
          <w:sz w:val="20"/>
          <w:szCs w:val="20"/>
          <w:lang w:val="lv-LV"/>
        </w:rPr>
      </w:pPr>
      <w:r w:rsidRPr="003E37DD">
        <w:rPr>
          <w:rFonts w:ascii="Arial" w:hAnsi="Arial" w:cs="Arial"/>
          <w:sz w:val="20"/>
          <w:szCs w:val="20"/>
          <w:lang w:val="lv-LV"/>
        </w:rPr>
        <w:t xml:space="preserve">Pamatojoties uz noslēgtā 2024.gada __.___________ starp SIA “LDZ ritošā sastāva serviss” un SIA “__________” līguma </w:t>
      </w:r>
      <w:proofErr w:type="spellStart"/>
      <w:r w:rsidRPr="003E37DD">
        <w:rPr>
          <w:rFonts w:ascii="Arial" w:hAnsi="Arial" w:cs="Arial"/>
          <w:sz w:val="20"/>
          <w:szCs w:val="20"/>
          <w:lang w:val="lv-LV"/>
        </w:rPr>
        <w:t>Nr.RSS</w:t>
      </w:r>
      <w:proofErr w:type="spellEnd"/>
      <w:r w:rsidRPr="003E37DD">
        <w:rPr>
          <w:rFonts w:ascii="Arial" w:hAnsi="Arial" w:cs="Arial"/>
          <w:sz w:val="20"/>
          <w:szCs w:val="20"/>
          <w:lang w:val="lv-LV"/>
        </w:rPr>
        <w:t xml:space="preserve">-_____/2024 (turpmāk – Līgums) ___.punktu, SIA “LDZ ritošā sastāva serviss” (_______) lūdz Jūs piegādāt </w:t>
      </w:r>
      <w:r w:rsidRPr="003E37DD">
        <w:rPr>
          <w:rFonts w:ascii="Arial" w:hAnsi="Arial" w:cs="Arial"/>
          <w:b/>
          <w:sz w:val="20"/>
          <w:szCs w:val="20"/>
          <w:lang w:val="lv-LV"/>
        </w:rPr>
        <w:t xml:space="preserve">______________  </w:t>
      </w:r>
      <w:r w:rsidRPr="003E37DD">
        <w:rPr>
          <w:rFonts w:ascii="Arial" w:hAnsi="Arial" w:cs="Arial"/>
          <w:sz w:val="20"/>
          <w:szCs w:val="20"/>
          <w:lang w:val="lv-LV"/>
        </w:rPr>
        <w:t>___  daudzumā.</w:t>
      </w:r>
    </w:p>
    <w:p w14:paraId="282E0C64" w14:textId="77777777" w:rsidR="003E37DD" w:rsidRPr="003E37DD" w:rsidRDefault="003E37DD" w:rsidP="003E37DD">
      <w:pPr>
        <w:spacing w:line="360" w:lineRule="auto"/>
        <w:ind w:left="851" w:firstLine="426"/>
        <w:jc w:val="both"/>
        <w:rPr>
          <w:rFonts w:ascii="Arial" w:hAnsi="Arial" w:cs="Arial"/>
          <w:sz w:val="20"/>
          <w:szCs w:val="20"/>
          <w:lang w:val="lv-LV"/>
        </w:rPr>
      </w:pPr>
      <w:r w:rsidRPr="003E37DD">
        <w:rPr>
          <w:rFonts w:ascii="Arial" w:hAnsi="Arial" w:cs="Arial"/>
          <w:sz w:val="20"/>
          <w:szCs w:val="20"/>
          <w:u w:val="single"/>
          <w:lang w:val="lv-LV"/>
        </w:rPr>
        <w:t>Preces piegādes vieta:</w:t>
      </w:r>
      <w:r w:rsidRPr="003E37DD">
        <w:rPr>
          <w:rFonts w:ascii="Arial" w:hAnsi="Arial" w:cs="Arial"/>
          <w:sz w:val="20"/>
          <w:szCs w:val="20"/>
          <w:lang w:val="lv-LV"/>
        </w:rPr>
        <w:t xml:space="preserve">  _____________________________</w:t>
      </w:r>
    </w:p>
    <w:p w14:paraId="099E201D" w14:textId="77777777" w:rsidR="003E37DD" w:rsidRPr="003E37DD" w:rsidRDefault="003E37DD" w:rsidP="003E37DD">
      <w:pPr>
        <w:spacing w:after="120" w:line="480" w:lineRule="auto"/>
        <w:ind w:left="284" w:firstLine="285"/>
        <w:jc w:val="both"/>
        <w:rPr>
          <w:rFonts w:ascii="Arial" w:hAnsi="Arial" w:cs="Arial"/>
          <w:sz w:val="20"/>
          <w:szCs w:val="20"/>
          <w:lang w:val="lv-LV"/>
        </w:rPr>
      </w:pPr>
      <w:r w:rsidRPr="003E37DD">
        <w:rPr>
          <w:rFonts w:ascii="Arial" w:hAnsi="Arial" w:cs="Arial"/>
          <w:sz w:val="20"/>
          <w:szCs w:val="20"/>
          <w:lang w:val="lv-LV"/>
        </w:rPr>
        <w:t xml:space="preserve">Preces piegādes jautājumos griezties pie _____________ (tālr.________, e-pasts: _______). </w:t>
      </w:r>
    </w:p>
    <w:p w14:paraId="1242AC77" w14:textId="77777777" w:rsidR="003E37DD" w:rsidRPr="003E37DD" w:rsidRDefault="003E37DD" w:rsidP="003E37DD">
      <w:pPr>
        <w:spacing w:after="120"/>
        <w:ind w:left="426"/>
        <w:rPr>
          <w:rFonts w:ascii="Arial" w:hAnsi="Arial" w:cs="Arial"/>
          <w:sz w:val="20"/>
          <w:szCs w:val="20"/>
          <w:lang w:val="lv-LV"/>
        </w:rPr>
      </w:pPr>
    </w:p>
    <w:p w14:paraId="22DEFFFD" w14:textId="77777777" w:rsidR="003E37DD" w:rsidRPr="003E37DD" w:rsidRDefault="003E37DD" w:rsidP="003E37DD">
      <w:pPr>
        <w:tabs>
          <w:tab w:val="left" w:pos="5715"/>
        </w:tabs>
        <w:spacing w:before="120" w:after="120"/>
        <w:ind w:left="426"/>
        <w:rPr>
          <w:rFonts w:ascii="Arial" w:hAnsi="Arial" w:cs="Arial"/>
          <w:sz w:val="20"/>
          <w:szCs w:val="20"/>
          <w:lang w:val="lv-LV"/>
        </w:rPr>
      </w:pPr>
    </w:p>
    <w:p w14:paraId="600F4D92" w14:textId="77777777" w:rsidR="003E37DD" w:rsidRPr="003E37DD" w:rsidRDefault="003E37DD" w:rsidP="003E37DD">
      <w:pPr>
        <w:tabs>
          <w:tab w:val="left" w:pos="5715"/>
        </w:tabs>
        <w:spacing w:before="120" w:after="120"/>
        <w:ind w:left="426"/>
        <w:rPr>
          <w:rFonts w:ascii="Arial" w:hAnsi="Arial" w:cs="Arial"/>
          <w:sz w:val="20"/>
          <w:szCs w:val="20"/>
          <w:lang w:val="lv-LV"/>
        </w:rPr>
      </w:pPr>
    </w:p>
    <w:p w14:paraId="461FD0E0" w14:textId="77777777" w:rsidR="003E37DD" w:rsidRPr="003E37DD" w:rsidRDefault="003E37DD" w:rsidP="003E37DD">
      <w:pPr>
        <w:tabs>
          <w:tab w:val="left" w:pos="5715"/>
        </w:tabs>
        <w:spacing w:before="120" w:after="120"/>
        <w:ind w:left="426"/>
        <w:rPr>
          <w:rFonts w:ascii="Arial" w:hAnsi="Arial" w:cs="Arial"/>
          <w:sz w:val="20"/>
          <w:szCs w:val="20"/>
          <w:lang w:val="lv-LV"/>
        </w:rPr>
      </w:pPr>
    </w:p>
    <w:p w14:paraId="4D9CFE5C" w14:textId="77777777" w:rsidR="003E37DD" w:rsidRPr="003E37DD" w:rsidRDefault="003E37DD" w:rsidP="003E37DD">
      <w:pPr>
        <w:tabs>
          <w:tab w:val="left" w:pos="5715"/>
        </w:tabs>
        <w:spacing w:before="120" w:after="120"/>
        <w:ind w:left="426"/>
        <w:rPr>
          <w:rFonts w:ascii="Arial" w:hAnsi="Arial" w:cs="Arial"/>
          <w:sz w:val="20"/>
          <w:szCs w:val="20"/>
          <w:lang w:val="lv-LV"/>
        </w:rPr>
      </w:pPr>
      <w:r w:rsidRPr="003E37DD">
        <w:rPr>
          <w:rFonts w:ascii="Arial" w:hAnsi="Arial" w:cs="Arial"/>
          <w:sz w:val="20"/>
          <w:szCs w:val="20"/>
          <w:lang w:val="lv-LV"/>
        </w:rPr>
        <w:t>Pircēja pilnvarotais pārstāvis</w:t>
      </w:r>
      <w:r w:rsidRPr="003E37DD">
        <w:rPr>
          <w:rFonts w:ascii="Arial" w:hAnsi="Arial" w:cs="Arial"/>
          <w:sz w:val="20"/>
          <w:szCs w:val="20"/>
          <w:lang w:val="lv-LV"/>
        </w:rPr>
        <w:tab/>
      </w:r>
    </w:p>
    <w:p w14:paraId="1AD6F939" w14:textId="77777777" w:rsidR="003E37DD" w:rsidRPr="003E37DD" w:rsidRDefault="003E37DD" w:rsidP="003E37DD">
      <w:pPr>
        <w:ind w:left="426"/>
        <w:rPr>
          <w:rFonts w:ascii="Arial" w:hAnsi="Arial" w:cs="Arial"/>
          <w:sz w:val="20"/>
          <w:szCs w:val="20"/>
          <w:lang w:val="lv-LV"/>
        </w:rPr>
      </w:pPr>
    </w:p>
    <w:p w14:paraId="4423C577" w14:textId="77777777" w:rsidR="003E37DD" w:rsidRPr="003E37DD" w:rsidRDefault="003E37DD" w:rsidP="003E37DD">
      <w:pPr>
        <w:ind w:left="426"/>
        <w:rPr>
          <w:rFonts w:ascii="Arial" w:hAnsi="Arial" w:cs="Arial"/>
          <w:sz w:val="20"/>
          <w:szCs w:val="20"/>
          <w:lang w:val="lv-LV"/>
        </w:rPr>
      </w:pPr>
      <w:r w:rsidRPr="003E37DD">
        <w:rPr>
          <w:rFonts w:ascii="Arial" w:hAnsi="Arial" w:cs="Arial"/>
          <w:sz w:val="20"/>
          <w:szCs w:val="20"/>
          <w:lang w:val="lv-LV"/>
        </w:rPr>
        <w:t>Sagatavotāja</w:t>
      </w:r>
    </w:p>
    <w:p w14:paraId="2B5B4431" w14:textId="77777777" w:rsidR="003E37DD" w:rsidRPr="003E37DD" w:rsidRDefault="003E37DD" w:rsidP="003E37DD">
      <w:pPr>
        <w:ind w:left="426"/>
        <w:rPr>
          <w:rFonts w:ascii="Arial" w:hAnsi="Arial" w:cs="Arial"/>
          <w:sz w:val="20"/>
          <w:szCs w:val="20"/>
          <w:lang w:val="lv-LV"/>
        </w:rPr>
      </w:pPr>
      <w:proofErr w:type="spellStart"/>
      <w:r w:rsidRPr="003E37DD">
        <w:rPr>
          <w:rFonts w:ascii="Arial" w:hAnsi="Arial" w:cs="Arial"/>
          <w:sz w:val="20"/>
          <w:szCs w:val="20"/>
          <w:lang w:val="lv-LV"/>
        </w:rPr>
        <w:t>V.Uzvārds</w:t>
      </w:r>
      <w:proofErr w:type="spellEnd"/>
      <w:r w:rsidRPr="003E37DD">
        <w:rPr>
          <w:rFonts w:ascii="Arial" w:hAnsi="Arial" w:cs="Arial"/>
          <w:sz w:val="20"/>
          <w:szCs w:val="20"/>
          <w:lang w:val="lv-LV"/>
        </w:rPr>
        <w:t xml:space="preserve"> </w:t>
      </w:r>
    </w:p>
    <w:p w14:paraId="6753DD19" w14:textId="77777777" w:rsidR="003E37DD" w:rsidRPr="003E37DD" w:rsidRDefault="003E37DD" w:rsidP="003E37DD">
      <w:pPr>
        <w:suppressAutoHyphens/>
        <w:autoSpaceDN w:val="0"/>
        <w:ind w:right="-172" w:firstLine="284"/>
        <w:jc w:val="both"/>
        <w:textAlignment w:val="baseline"/>
        <w:rPr>
          <w:rFonts w:ascii="Arial" w:hAnsi="Arial" w:cs="Arial"/>
          <w:b/>
          <w:sz w:val="20"/>
          <w:szCs w:val="20"/>
          <w:lang w:val="lv-LV"/>
        </w:rPr>
      </w:pPr>
    </w:p>
    <w:p w14:paraId="1755E4FF" w14:textId="77777777" w:rsidR="003E37DD" w:rsidRPr="003E37DD" w:rsidRDefault="003E37DD" w:rsidP="003E37DD">
      <w:pPr>
        <w:spacing w:after="160" w:line="259" w:lineRule="auto"/>
        <w:rPr>
          <w:rFonts w:ascii="Arial" w:eastAsia="Calibri" w:hAnsi="Arial" w:cs="Arial"/>
          <w:sz w:val="20"/>
          <w:szCs w:val="20"/>
          <w:lang w:val="lv-LV"/>
        </w:rPr>
      </w:pPr>
    </w:p>
    <w:p w14:paraId="5E815214" w14:textId="77777777" w:rsidR="003E37DD" w:rsidRDefault="003E37DD" w:rsidP="00CC2510">
      <w:pPr>
        <w:ind w:right="-2"/>
        <w:jc w:val="both"/>
        <w:rPr>
          <w:rFonts w:ascii="Arial" w:hAnsi="Arial" w:cs="Arial"/>
          <w:color w:val="000000"/>
          <w:kern w:val="3"/>
          <w:sz w:val="22"/>
          <w:szCs w:val="22"/>
          <w:lang w:val="lv-LV"/>
        </w:rPr>
      </w:pPr>
    </w:p>
    <w:p w14:paraId="6FB21B75" w14:textId="77777777" w:rsidR="003E37DD" w:rsidRDefault="003E37DD" w:rsidP="00CC2510">
      <w:pPr>
        <w:ind w:right="-2"/>
        <w:jc w:val="both"/>
        <w:rPr>
          <w:rFonts w:ascii="Arial" w:hAnsi="Arial" w:cs="Arial"/>
          <w:color w:val="000000"/>
          <w:kern w:val="3"/>
          <w:sz w:val="22"/>
          <w:szCs w:val="22"/>
          <w:lang w:val="lv-LV"/>
        </w:rPr>
      </w:pPr>
    </w:p>
    <w:p w14:paraId="510225D9" w14:textId="77777777" w:rsidR="003E37DD" w:rsidRDefault="003E37DD" w:rsidP="00CC2510">
      <w:pPr>
        <w:ind w:right="-2"/>
        <w:jc w:val="both"/>
        <w:rPr>
          <w:rFonts w:ascii="Arial" w:hAnsi="Arial" w:cs="Arial"/>
          <w:color w:val="000000"/>
          <w:kern w:val="3"/>
          <w:sz w:val="22"/>
          <w:szCs w:val="22"/>
          <w:lang w:val="lv-LV"/>
        </w:rPr>
      </w:pPr>
    </w:p>
    <w:p w14:paraId="3FEDD1DE" w14:textId="77777777" w:rsidR="009429BF" w:rsidRPr="00CB1E1F" w:rsidRDefault="009429BF" w:rsidP="00834540">
      <w:pPr>
        <w:spacing w:line="0" w:lineRule="atLeast"/>
        <w:jc w:val="right"/>
        <w:rPr>
          <w:lang w:val="lv-LV"/>
        </w:rPr>
      </w:pPr>
    </w:p>
    <w:sectPr w:rsidR="009429BF" w:rsidRPr="00CB1E1F" w:rsidSect="00F8132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96B0" w14:textId="77777777" w:rsidR="00912B8D" w:rsidRDefault="00912B8D" w:rsidP="00AD51DE">
      <w:r>
        <w:separator/>
      </w:r>
    </w:p>
  </w:endnote>
  <w:endnote w:type="continuationSeparator" w:id="0">
    <w:p w14:paraId="52E5B850" w14:textId="77777777" w:rsidR="00912B8D" w:rsidRDefault="00912B8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7413"/>
      <w:docPartObj>
        <w:docPartGallery w:val="Page Numbers (Bottom of Page)"/>
        <w:docPartUnique/>
      </w:docPartObj>
    </w:sdtPr>
    <w:sdtEndPr>
      <w:rPr>
        <w:noProof/>
      </w:rPr>
    </w:sdtEndPr>
    <w:sdtContent>
      <w:p w14:paraId="69D51F40" w14:textId="5C09DBED" w:rsidR="009453A1" w:rsidRDefault="009453A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6EDD207B" w14:textId="77777777" w:rsidR="009453A1" w:rsidRDefault="009453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E1BE" w14:textId="77777777" w:rsidR="00912B8D" w:rsidRDefault="00912B8D" w:rsidP="00AD51DE">
      <w:r>
        <w:separator/>
      </w:r>
    </w:p>
  </w:footnote>
  <w:footnote w:type="continuationSeparator" w:id="0">
    <w:p w14:paraId="1AB3CCCA" w14:textId="77777777" w:rsidR="00912B8D" w:rsidRDefault="00912B8D" w:rsidP="00AD51DE">
      <w:r>
        <w:continuationSeparator/>
      </w:r>
    </w:p>
  </w:footnote>
  <w:footnote w:id="1">
    <w:p w14:paraId="2DB03E1E" w14:textId="0CDA9520" w:rsidR="009453A1" w:rsidRPr="00C27E4C" w:rsidRDefault="009453A1"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4" w:name="_Hlk118717694"/>
      <w:r w:rsidRPr="00C27E4C">
        <w:rPr>
          <w:rFonts w:ascii="Arial" w:hAnsi="Arial" w:cs="Arial"/>
          <w:sz w:val="16"/>
          <w:szCs w:val="16"/>
          <w:lang w:val="lv-LV" w:eastAsia="lv-LV"/>
        </w:rPr>
        <w:t>piegādātāju pārstāvji tajā nepiedalās. Ņemot vērā, ka saskaņā ar nolikuma 4.2.5.</w:t>
      </w:r>
      <w:r w:rsidR="002A6417">
        <w:rPr>
          <w:rFonts w:ascii="Arial" w:hAnsi="Arial" w:cs="Arial"/>
          <w:sz w:val="16"/>
          <w:szCs w:val="16"/>
          <w:lang w:val="lv-LV" w:eastAsia="lv-LV"/>
        </w:rPr>
        <w:t xml:space="preserve"> un 5.2.</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896A34">
        <w:rPr>
          <w:rFonts w:ascii="Arial" w:hAnsi="Arial" w:cs="Arial"/>
          <w:sz w:val="16"/>
          <w:szCs w:val="16"/>
          <w:lang w:val="lv-LV" w:eastAsia="lv-LV"/>
        </w:rPr>
        <w:t>inga</w:t>
      </w:r>
      <w:r w:rsidRPr="00C27E4C">
        <w:rPr>
          <w:rFonts w:ascii="Arial" w:hAnsi="Arial" w:cs="Arial"/>
          <w:sz w:val="16"/>
          <w:szCs w:val="16"/>
          <w:lang w:val="lv-LV" w:eastAsia="lv-LV"/>
        </w:rPr>
        <w:t>.</w:t>
      </w:r>
      <w:r w:rsidR="00896A34">
        <w:rPr>
          <w:rFonts w:ascii="Arial" w:hAnsi="Arial" w:cs="Arial"/>
          <w:sz w:val="16"/>
          <w:szCs w:val="16"/>
          <w:lang w:val="lv-LV" w:eastAsia="lv-LV"/>
        </w:rPr>
        <w:t>zilberga</w:t>
      </w:r>
      <w:r w:rsidRPr="00C27E4C">
        <w:rPr>
          <w:rFonts w:ascii="Arial" w:hAnsi="Arial" w:cs="Arial"/>
          <w:sz w:val="16"/>
          <w:szCs w:val="16"/>
          <w:lang w:val="lv-LV" w:eastAsia="lv-LV"/>
        </w:rPr>
        <w:t>@ldz.lv) tiks nosūtīta iespējami ātri, bet ne vēlāk kā kopā ar sarunu procedūras rezultātu paziņošanu (sk. arī papildus nolikuma 7.1.</w:t>
      </w:r>
      <w:r>
        <w:rPr>
          <w:rFonts w:ascii="Arial" w:hAnsi="Arial" w:cs="Arial"/>
          <w:sz w:val="16"/>
          <w:szCs w:val="16"/>
          <w:lang w:val="lv-LV" w:eastAsia="lv-LV"/>
        </w:rPr>
        <w:t xml:space="preserve"> </w:t>
      </w:r>
      <w:r w:rsidRPr="00C27E4C">
        <w:rPr>
          <w:rFonts w:ascii="Arial" w:hAnsi="Arial" w:cs="Arial"/>
          <w:sz w:val="16"/>
          <w:szCs w:val="16"/>
          <w:lang w:val="lv-LV" w:eastAsia="lv-LV"/>
        </w:rPr>
        <w:t>punktu)</w:t>
      </w:r>
      <w:bookmarkEnd w:id="4"/>
      <w:r w:rsidRPr="00C27E4C">
        <w:rPr>
          <w:rFonts w:ascii="Arial" w:hAnsi="Arial" w:cs="Arial"/>
          <w:sz w:val="16"/>
          <w:szCs w:val="16"/>
          <w:lang w:val="lv-LV" w:eastAsia="lv-LV"/>
        </w:rPr>
        <w:t>. </w:t>
      </w:r>
    </w:p>
    <w:p w14:paraId="5D4BE0FC" w14:textId="77777777" w:rsidR="009453A1" w:rsidRPr="00EB395F" w:rsidRDefault="009453A1" w:rsidP="00C96E98">
      <w:pPr>
        <w:pStyle w:val="Vresteksts"/>
        <w:jc w:val="both"/>
        <w:rPr>
          <w:sz w:val="16"/>
          <w:szCs w:val="16"/>
          <w:lang w:val="lv-LV" w:eastAsia="lv-LV"/>
        </w:rPr>
      </w:pPr>
    </w:p>
    <w:p w14:paraId="43030674" w14:textId="77777777" w:rsidR="009453A1" w:rsidRPr="00D67073" w:rsidRDefault="009453A1" w:rsidP="00C96E98">
      <w:pPr>
        <w:pStyle w:val="Vresteksts"/>
        <w:rPr>
          <w:lang w:val="lv-LV"/>
        </w:rPr>
      </w:pPr>
    </w:p>
  </w:footnote>
  <w:footnote w:id="2">
    <w:p w14:paraId="5A3C099A" w14:textId="213DE147" w:rsidR="009453A1" w:rsidRPr="00C27E4C" w:rsidRDefault="009453A1" w:rsidP="000001D2">
      <w:pPr>
        <w:ind w:firstLine="142"/>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Pr>
          <w:rFonts w:ascii="Arial" w:hAnsi="Arial" w:cs="Arial"/>
          <w:sz w:val="16"/>
          <w:szCs w:val="16"/>
          <w:lang w:val="lv-LV"/>
        </w:rPr>
        <w:t xml:space="preserve"> </w:t>
      </w:r>
      <w:r w:rsidRPr="00C27E4C">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4C493F39" w14:textId="11D8051C"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w:t>
      </w:r>
      <w:r>
        <w:rPr>
          <w:rFonts w:ascii="Arial" w:hAnsi="Arial" w:cs="Arial"/>
          <w:sz w:val="16"/>
          <w:szCs w:val="16"/>
          <w:lang w:val="lv-LV"/>
        </w:rPr>
        <w:t xml:space="preserve"> </w:t>
      </w:r>
      <w:r w:rsidRPr="00C27E4C">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 xml:space="preserve"> </w:t>
      </w:r>
      <w:r w:rsidRPr="00C27E4C">
        <w:rPr>
          <w:rFonts w:ascii="Arial" w:hAnsi="Arial" w:cs="Arial"/>
          <w:sz w:val="16"/>
          <w:szCs w:val="16"/>
          <w:lang w:val="lv-LV"/>
        </w:rPr>
        <w:t>punktam.</w:t>
      </w:r>
    </w:p>
  </w:footnote>
  <w:footnote w:id="3">
    <w:p w14:paraId="6E6F432F" w14:textId="6497E4EC" w:rsidR="009453A1" w:rsidRPr="00BB6D8B" w:rsidRDefault="009453A1" w:rsidP="007157E9">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 xml:space="preserve">Sarunu procedūras atkārtota piedāvājumu un/vai Finanšu piedāvājumu atvēršanas sanāksme nav atklāta - piegādātāju pārstāvji tajā nepiedalās. Ņemot vērā, ka saskaņā ar nolikuma 4.2.5. </w:t>
      </w:r>
      <w:r w:rsidR="0059285D">
        <w:rPr>
          <w:rFonts w:ascii="Arial" w:hAnsi="Arial" w:cs="Arial"/>
          <w:sz w:val="16"/>
          <w:szCs w:val="16"/>
          <w:lang w:val="lv-LV"/>
        </w:rPr>
        <w:t>un 5.2.</w:t>
      </w:r>
      <w:r w:rsidRPr="00200EF3">
        <w:rPr>
          <w:rFonts w:ascii="Arial" w:hAnsi="Arial" w:cs="Arial"/>
          <w:sz w:val="16"/>
          <w:szCs w:val="16"/>
          <w:lang w:val="lv-LV"/>
        </w:rPr>
        <w:t xml:space="preserve">punktu komisija ir tiesīga pirms lēmuma par sarunu procedūras rezultātu pieņemšanas piedāvāt pretendentiem, kas iesnieguši nolikuma prasībām atbilstošus piedāvājumus, samazināt piedāvājuma cenu, informācija par piedāvājumu atvēršanā fiksētajām cenām un piedāvājumus iesniegušajiem piegādātājiem pēc pieprasījuma (adresēts: </w:t>
      </w:r>
      <w:r w:rsidR="007C1EE7">
        <w:rPr>
          <w:rFonts w:ascii="Arial" w:hAnsi="Arial" w:cs="Arial"/>
          <w:sz w:val="16"/>
          <w:szCs w:val="16"/>
          <w:lang w:val="lv-LV"/>
        </w:rPr>
        <w:t>inga</w:t>
      </w:r>
      <w:r w:rsidRPr="00200EF3">
        <w:rPr>
          <w:rFonts w:ascii="Arial" w:hAnsi="Arial" w:cs="Arial"/>
          <w:sz w:val="16"/>
          <w:szCs w:val="16"/>
          <w:lang w:val="lv-LV"/>
        </w:rPr>
        <w:t>.</w:t>
      </w:r>
      <w:r w:rsidR="007C1EE7">
        <w:rPr>
          <w:rFonts w:ascii="Arial" w:hAnsi="Arial" w:cs="Arial"/>
          <w:sz w:val="16"/>
          <w:szCs w:val="16"/>
          <w:lang w:val="lv-LV"/>
        </w:rPr>
        <w:t>zilberga</w:t>
      </w:r>
      <w:r w:rsidRPr="00200EF3">
        <w:rPr>
          <w:rFonts w:ascii="Arial" w:hAnsi="Arial" w:cs="Arial"/>
          <w:sz w:val="16"/>
          <w:szCs w:val="16"/>
          <w:lang w:val="lv-LV"/>
        </w:rPr>
        <w:t>@ldz.lv) tiks nosūtīta iespējami ātri, bet ne vēlāk kā kopā ar sarunu procedūras rezultātu paziņošanu (sk. arī papildus nolikuma 7.1. punktu)</w:t>
      </w:r>
      <w:r w:rsidRPr="00BB6D8B">
        <w:rPr>
          <w:rFonts w:ascii="Arial" w:hAnsi="Arial" w:cs="Arial"/>
          <w:sz w:val="16"/>
          <w:szCs w:val="16"/>
          <w:lang w:val="lv-LV" w:eastAsia="lv-LV"/>
        </w:rPr>
        <w:t xml:space="preserve">.  </w:t>
      </w:r>
    </w:p>
  </w:footnote>
  <w:footnote w:id="4">
    <w:p w14:paraId="7620C762" w14:textId="77777777" w:rsidR="009453A1" w:rsidRPr="001F7C59" w:rsidRDefault="009453A1"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5">
    <w:p w14:paraId="628DEA05" w14:textId="77777777" w:rsidR="009453A1" w:rsidRPr="001F7C59" w:rsidRDefault="009453A1" w:rsidP="00FE7C4F">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6">
    <w:p w14:paraId="79579F8C" w14:textId="77777777" w:rsidR="009453A1" w:rsidRPr="001F7C59" w:rsidRDefault="009453A1"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38652625" w:rsidR="009453A1" w:rsidRPr="00CD5D05"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tab/>
    </w:r>
    <w:bookmarkStart w:id="5" w:name="_Hlk114757508"/>
    <w:bookmarkStart w:id="6" w:name="_Hlk114757509"/>
    <w:bookmarkStart w:id="7" w:name="_Hlk116377166"/>
    <w:bookmarkStart w:id="8" w:name="_Hlk116377167"/>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proofErr w:type="spellStart"/>
    <w:r w:rsidR="00171CC4" w:rsidRPr="00171CC4">
      <w:rPr>
        <w:rFonts w:ascii="Arial" w:hAnsi="Arial" w:cs="Arial"/>
        <w:sz w:val="20"/>
        <w:szCs w:val="20"/>
      </w:rPr>
      <w:t>Motoreļļas</w:t>
    </w:r>
    <w:proofErr w:type="spellEnd"/>
    <w:r w:rsidR="00171CC4" w:rsidRPr="00171CC4">
      <w:rPr>
        <w:rFonts w:ascii="Arial" w:hAnsi="Arial" w:cs="Arial"/>
        <w:sz w:val="20"/>
        <w:szCs w:val="20"/>
      </w:rPr>
      <w:t xml:space="preserve"> Robust Diesel 40 </w:t>
    </w:r>
    <w:proofErr w:type="spellStart"/>
    <w:r w:rsidR="00171CC4" w:rsidRPr="00171CC4">
      <w:rPr>
        <w:rFonts w:ascii="Arial" w:hAnsi="Arial" w:cs="Arial"/>
        <w:sz w:val="20"/>
        <w:szCs w:val="20"/>
      </w:rPr>
      <w:t>vai</w:t>
    </w:r>
    <w:proofErr w:type="spellEnd"/>
    <w:r w:rsidR="00171CC4" w:rsidRPr="00171CC4">
      <w:rPr>
        <w:rFonts w:ascii="Arial" w:hAnsi="Arial" w:cs="Arial"/>
        <w:sz w:val="20"/>
        <w:szCs w:val="20"/>
      </w:rPr>
      <w:t xml:space="preserve"> </w:t>
    </w:r>
    <w:proofErr w:type="spellStart"/>
    <w:r w:rsidR="00171CC4" w:rsidRPr="00171CC4">
      <w:rPr>
        <w:rFonts w:ascii="Arial" w:hAnsi="Arial" w:cs="Arial"/>
        <w:sz w:val="20"/>
        <w:szCs w:val="20"/>
      </w:rPr>
      <w:t>ekvivalenta</w:t>
    </w:r>
    <w:proofErr w:type="spellEnd"/>
    <w:r w:rsidR="00171CC4" w:rsidRPr="00171CC4">
      <w:rPr>
        <w:rFonts w:ascii="Arial" w:hAnsi="Arial" w:cs="Arial"/>
        <w:sz w:val="20"/>
        <w:szCs w:val="20"/>
      </w:rPr>
      <w:t xml:space="preserve"> </w:t>
    </w:r>
    <w:proofErr w:type="spellStart"/>
    <w:r w:rsidR="00171CC4" w:rsidRPr="00171CC4">
      <w:rPr>
        <w:rFonts w:ascii="Arial" w:hAnsi="Arial" w:cs="Arial"/>
        <w:sz w:val="20"/>
        <w:szCs w:val="20"/>
      </w:rPr>
      <w:t>piegāde</w:t>
    </w:r>
    <w:proofErr w:type="spellEnd"/>
    <w:r w:rsidR="00171CC4" w:rsidRPr="00171CC4">
      <w:rPr>
        <w:rFonts w:ascii="Arial" w:hAnsi="Arial" w:cs="Arial"/>
        <w:sz w:val="20"/>
        <w:szCs w:val="20"/>
      </w:rPr>
      <w:t xml:space="preserve"> SIA „LDZ </w:t>
    </w:r>
    <w:proofErr w:type="spellStart"/>
    <w:r w:rsidR="00171CC4" w:rsidRPr="00171CC4">
      <w:rPr>
        <w:rFonts w:ascii="Arial" w:hAnsi="Arial" w:cs="Arial"/>
        <w:sz w:val="20"/>
        <w:szCs w:val="20"/>
      </w:rPr>
      <w:t>ritošā</w:t>
    </w:r>
    <w:proofErr w:type="spellEnd"/>
    <w:r w:rsidR="00171CC4" w:rsidRPr="00171CC4">
      <w:rPr>
        <w:rFonts w:ascii="Arial" w:hAnsi="Arial" w:cs="Arial"/>
        <w:sz w:val="20"/>
        <w:szCs w:val="20"/>
      </w:rPr>
      <w:t xml:space="preserve"> </w:t>
    </w:r>
    <w:proofErr w:type="spellStart"/>
    <w:r w:rsidR="00171CC4" w:rsidRPr="00171CC4">
      <w:rPr>
        <w:rFonts w:ascii="Arial" w:hAnsi="Arial" w:cs="Arial"/>
        <w:sz w:val="20"/>
        <w:szCs w:val="20"/>
      </w:rPr>
      <w:t>sastāva</w:t>
    </w:r>
    <w:proofErr w:type="spellEnd"/>
    <w:r w:rsidR="00171CC4" w:rsidRPr="00171CC4">
      <w:rPr>
        <w:rFonts w:ascii="Arial" w:hAnsi="Arial" w:cs="Arial"/>
        <w:sz w:val="20"/>
        <w:szCs w:val="20"/>
      </w:rPr>
      <w:t xml:space="preserve"> </w:t>
    </w:r>
    <w:proofErr w:type="spellStart"/>
    <w:r w:rsidR="00171CC4" w:rsidRPr="00171CC4">
      <w:rPr>
        <w:rFonts w:ascii="Arial" w:hAnsi="Arial" w:cs="Arial"/>
        <w:sz w:val="20"/>
        <w:szCs w:val="20"/>
      </w:rPr>
      <w:t>serviss</w:t>
    </w:r>
    <w:proofErr w:type="spellEnd"/>
    <w:r w:rsidR="00171CC4" w:rsidRPr="00171CC4">
      <w:rPr>
        <w:rFonts w:ascii="Arial" w:hAnsi="Arial" w:cs="Arial"/>
        <w:sz w:val="20"/>
        <w:szCs w:val="20"/>
      </w:rPr>
      <w:t xml:space="preserve">" </w:t>
    </w:r>
    <w:proofErr w:type="spellStart"/>
    <w:r w:rsidR="00171CC4" w:rsidRPr="00171CC4">
      <w:rPr>
        <w:rFonts w:ascii="Arial" w:hAnsi="Arial" w:cs="Arial"/>
        <w:sz w:val="20"/>
        <w:szCs w:val="20"/>
      </w:rPr>
      <w:t>vajadzībām</w:t>
    </w:r>
    <w:proofErr w:type="spellEnd"/>
    <w:r w:rsidRPr="00060E7D">
      <w:rPr>
        <w:rFonts w:ascii="Arial" w:hAnsi="Arial" w:cs="Arial"/>
        <w:sz w:val="20"/>
        <w:szCs w:val="20"/>
      </w:rPr>
      <w:t xml:space="preserve">” </w:t>
    </w:r>
    <w:bookmarkStart w:id="9" w:name="_Hlk115253812"/>
    <w:bookmarkStart w:id="10" w:name="_Hlk114747218"/>
    <w:r w:rsidRPr="00060E7D">
      <w:rPr>
        <w:rFonts w:ascii="Arial" w:hAnsi="Arial" w:cs="Arial"/>
        <w:sz w:val="20"/>
        <w:szCs w:val="20"/>
      </w:rPr>
      <w:t>(</w:t>
    </w:r>
    <w:proofErr w:type="spellStart"/>
    <w:r w:rsidRPr="00060E7D">
      <w:rPr>
        <w:rFonts w:ascii="Arial" w:hAnsi="Arial" w:cs="Arial"/>
        <w:sz w:val="20"/>
        <w:szCs w:val="20"/>
      </w:rPr>
      <w:t>iepirkuma</w:t>
    </w:r>
    <w:proofErr w:type="spellEnd"/>
    <w:r w:rsidRPr="00060E7D">
      <w:rPr>
        <w:rFonts w:ascii="Arial" w:hAnsi="Arial" w:cs="Arial"/>
        <w:sz w:val="20"/>
        <w:szCs w:val="20"/>
      </w:rPr>
      <w:t xml:space="preserve"> </w:t>
    </w:r>
    <w:proofErr w:type="spellStart"/>
    <w:r w:rsidRPr="00060E7D">
      <w:rPr>
        <w:rFonts w:ascii="Arial" w:hAnsi="Arial" w:cs="Arial"/>
        <w:sz w:val="20"/>
        <w:szCs w:val="20"/>
      </w:rPr>
      <w:t>identifikācijas</w:t>
    </w:r>
    <w:proofErr w:type="spellEnd"/>
    <w:r w:rsidRPr="00060E7D">
      <w:rPr>
        <w:rFonts w:ascii="Arial" w:hAnsi="Arial" w:cs="Arial"/>
        <w:sz w:val="20"/>
        <w:szCs w:val="20"/>
      </w:rPr>
      <w:t xml:space="preserve"> Nr. LDZ 202</w:t>
    </w:r>
    <w:r w:rsidR="00171CC4">
      <w:rPr>
        <w:rFonts w:ascii="Arial" w:hAnsi="Arial" w:cs="Arial"/>
        <w:sz w:val="20"/>
        <w:szCs w:val="20"/>
      </w:rPr>
      <w:t>4</w:t>
    </w:r>
    <w:r>
      <w:rPr>
        <w:rFonts w:ascii="Arial" w:hAnsi="Arial" w:cs="Arial"/>
        <w:sz w:val="20"/>
        <w:szCs w:val="20"/>
      </w:rPr>
      <w:t>/</w:t>
    </w:r>
    <w:r w:rsidR="00417DEC">
      <w:rPr>
        <w:rFonts w:ascii="Arial" w:hAnsi="Arial" w:cs="Arial"/>
        <w:sz w:val="20"/>
        <w:szCs w:val="20"/>
      </w:rPr>
      <w:t>2</w:t>
    </w:r>
    <w:r w:rsidR="00171CC4">
      <w:rPr>
        <w:rFonts w:ascii="Arial" w:hAnsi="Arial" w:cs="Arial"/>
        <w:sz w:val="20"/>
        <w:szCs w:val="20"/>
      </w:rPr>
      <w:t>4</w:t>
    </w:r>
    <w:r w:rsidRPr="00060E7D">
      <w:rPr>
        <w:rFonts w:ascii="Arial" w:hAnsi="Arial" w:cs="Arial"/>
        <w:sz w:val="20"/>
        <w:szCs w:val="20"/>
      </w:rPr>
      <w:t>-SPA)</w:t>
    </w:r>
    <w:bookmarkEnd w:id="9"/>
    <w:r w:rsidRPr="00060E7D">
      <w:rPr>
        <w:rFonts w:ascii="Arial" w:hAnsi="Arial" w:cs="Arial"/>
        <w:sz w:val="20"/>
        <w:szCs w:val="20"/>
      </w:rPr>
      <w:t xml:space="preserve"> </w:t>
    </w:r>
    <w:bookmarkEnd w:id="10"/>
    <w:proofErr w:type="spellStart"/>
    <w:r w:rsidRPr="00060E7D">
      <w:rPr>
        <w:rFonts w:ascii="Arial" w:hAnsi="Arial" w:cs="Arial"/>
        <w:sz w:val="20"/>
        <w:szCs w:val="20"/>
      </w:rPr>
      <w:t>nolikums</w:t>
    </w:r>
    <w:bookmarkEnd w:id="5"/>
    <w:bookmarkEnd w:id="6"/>
    <w:bookmarkEnd w:id="7"/>
    <w:bookmarkEnd w:id="8"/>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A92"/>
    <w:multiLevelType w:val="hybridMultilevel"/>
    <w:tmpl w:val="F53ED1C2"/>
    <w:lvl w:ilvl="0" w:tplc="8454E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8C5F85"/>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E7D06D8"/>
    <w:multiLevelType w:val="hybridMultilevel"/>
    <w:tmpl w:val="8C62096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A2128D5"/>
    <w:multiLevelType w:val="multilevel"/>
    <w:tmpl w:val="E594133E"/>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bCs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CA5D30"/>
    <w:multiLevelType w:val="multilevel"/>
    <w:tmpl w:val="E41A6DFE"/>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98B3A99"/>
    <w:multiLevelType w:val="hybridMultilevel"/>
    <w:tmpl w:val="682E2D4A"/>
    <w:lvl w:ilvl="0" w:tplc="FFFFFFFF">
      <w:start w:val="1"/>
      <w:numFmt w:val="decimal"/>
      <w:lvlText w:val="%1."/>
      <w:lvlJc w:val="left"/>
      <w:pPr>
        <w:tabs>
          <w:tab w:val="num" w:pos="360"/>
        </w:tabs>
        <w:ind w:left="360" w:hanging="360"/>
      </w:pPr>
      <w:rPr>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A2FAA"/>
    <w:multiLevelType w:val="multilevel"/>
    <w:tmpl w:val="CBB457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F33168D"/>
    <w:multiLevelType w:val="hybridMultilevel"/>
    <w:tmpl w:val="C0924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E4766A6"/>
    <w:multiLevelType w:val="hybridMultilevel"/>
    <w:tmpl w:val="C836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9C5BE1"/>
    <w:multiLevelType w:val="multilevel"/>
    <w:tmpl w:val="3EF4910E"/>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bCs/>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5627A43"/>
    <w:multiLevelType w:val="hybridMultilevel"/>
    <w:tmpl w:val="24C28F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325FCF"/>
    <w:multiLevelType w:val="hybridMultilevel"/>
    <w:tmpl w:val="1666CBDC"/>
    <w:lvl w:ilvl="0" w:tplc="4CD043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6" w15:restartNumberingAfterBreak="0">
    <w:nsid w:val="7A403DAA"/>
    <w:multiLevelType w:val="hybridMultilevel"/>
    <w:tmpl w:val="67D61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904146948">
    <w:abstractNumId w:val="35"/>
  </w:num>
  <w:num w:numId="2" w16cid:durableId="1401825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14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5890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319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147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203101">
    <w:abstractNumId w:val="19"/>
  </w:num>
  <w:num w:numId="8" w16cid:durableId="1938829150">
    <w:abstractNumId w:val="27"/>
  </w:num>
  <w:num w:numId="9" w16cid:durableId="540552964">
    <w:abstractNumId w:val="37"/>
  </w:num>
  <w:num w:numId="10" w16cid:durableId="105081133">
    <w:abstractNumId w:val="47"/>
  </w:num>
  <w:num w:numId="11" w16cid:durableId="1536889133">
    <w:abstractNumId w:val="13"/>
  </w:num>
  <w:num w:numId="12" w16cid:durableId="2112621150">
    <w:abstractNumId w:val="23"/>
  </w:num>
  <w:num w:numId="13" w16cid:durableId="1705595494">
    <w:abstractNumId w:val="45"/>
  </w:num>
  <w:num w:numId="14" w16cid:durableId="342823553">
    <w:abstractNumId w:val="7"/>
  </w:num>
  <w:num w:numId="15" w16cid:durableId="206991276">
    <w:abstractNumId w:val="4"/>
  </w:num>
  <w:num w:numId="16" w16cid:durableId="1789660049">
    <w:abstractNumId w:val="42"/>
  </w:num>
  <w:num w:numId="17" w16cid:durableId="641928849">
    <w:abstractNumId w:val="49"/>
    <w:lvlOverride w:ilvl="0">
      <w:startOverride w:val="1"/>
    </w:lvlOverride>
  </w:num>
  <w:num w:numId="18" w16cid:durableId="872572013">
    <w:abstractNumId w:val="48"/>
  </w:num>
  <w:num w:numId="19" w16cid:durableId="1502964936">
    <w:abstractNumId w:val="29"/>
  </w:num>
  <w:num w:numId="20" w16cid:durableId="1419061336">
    <w:abstractNumId w:val="32"/>
  </w:num>
  <w:num w:numId="21" w16cid:durableId="116065362">
    <w:abstractNumId w:val="12"/>
  </w:num>
  <w:num w:numId="22" w16cid:durableId="238911035">
    <w:abstractNumId w:val="22"/>
  </w:num>
  <w:num w:numId="23" w16cid:durableId="1775662045">
    <w:abstractNumId w:val="36"/>
  </w:num>
  <w:num w:numId="24" w16cid:durableId="1936010049">
    <w:abstractNumId w:val="15"/>
  </w:num>
  <w:num w:numId="25" w16cid:durableId="712970827">
    <w:abstractNumId w:val="26"/>
  </w:num>
  <w:num w:numId="26" w16cid:durableId="300815195">
    <w:abstractNumId w:val="16"/>
  </w:num>
  <w:num w:numId="27" w16cid:durableId="16713663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024891">
    <w:abstractNumId w:val="8"/>
  </w:num>
  <w:num w:numId="29" w16cid:durableId="14499714">
    <w:abstractNumId w:val="10"/>
  </w:num>
  <w:num w:numId="30" w16cid:durableId="910194651">
    <w:abstractNumId w:val="21"/>
  </w:num>
  <w:num w:numId="31" w16cid:durableId="1932347415">
    <w:abstractNumId w:val="11"/>
  </w:num>
  <w:num w:numId="32" w16cid:durableId="1928072286">
    <w:abstractNumId w:val="3"/>
    <w:lvlOverride w:ilvl="0">
      <w:lvl w:ilvl="0">
        <w:numFmt w:val="bullet"/>
        <w:lvlText w:val=""/>
        <w:lvlJc w:val="left"/>
        <w:pPr>
          <w:ind w:left="0" w:firstLine="0"/>
        </w:pPr>
        <w:rPr>
          <w:rFonts w:ascii="Wingdings" w:hAnsi="Wingdings"/>
          <w:b w:val="0"/>
          <w:bCs/>
        </w:rPr>
      </w:lvl>
    </w:lvlOverride>
  </w:num>
  <w:num w:numId="33" w16cid:durableId="1765035983">
    <w:abstractNumId w:val="3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507483">
    <w:abstractNumId w:val="5"/>
  </w:num>
  <w:num w:numId="35" w16cid:durableId="660355424">
    <w:abstractNumId w:val="9"/>
  </w:num>
  <w:num w:numId="36" w16cid:durableId="779763571">
    <w:abstractNumId w:val="39"/>
  </w:num>
  <w:num w:numId="37" w16cid:durableId="125516432">
    <w:abstractNumId w:val="30"/>
  </w:num>
  <w:num w:numId="38" w16cid:durableId="164827213">
    <w:abstractNumId w:val="14"/>
  </w:num>
  <w:num w:numId="39" w16cid:durableId="674113771">
    <w:abstractNumId w:val="3"/>
  </w:num>
  <w:num w:numId="40" w16cid:durableId="1838498928">
    <w:abstractNumId w:val="43"/>
  </w:num>
  <w:num w:numId="41" w16cid:durableId="1078214240">
    <w:abstractNumId w:val="2"/>
  </w:num>
  <w:num w:numId="42" w16cid:durableId="102507369">
    <w:abstractNumId w:val="46"/>
  </w:num>
  <w:num w:numId="43" w16cid:durableId="1181699629">
    <w:abstractNumId w:val="28"/>
  </w:num>
  <w:num w:numId="44" w16cid:durableId="1068041254">
    <w:abstractNumId w:val="44"/>
  </w:num>
  <w:num w:numId="45" w16cid:durableId="807939696">
    <w:abstractNumId w:val="1"/>
  </w:num>
  <w:num w:numId="46" w16cid:durableId="792213137">
    <w:abstractNumId w:val="20"/>
  </w:num>
  <w:num w:numId="47" w16cid:durableId="342052487">
    <w:abstractNumId w:val="40"/>
  </w:num>
  <w:num w:numId="48" w16cid:durableId="2016225192">
    <w:abstractNumId w:val="18"/>
  </w:num>
  <w:num w:numId="49" w16cid:durableId="1445540280">
    <w:abstractNumId w:val="34"/>
  </w:num>
  <w:num w:numId="50" w16cid:durableId="11424318">
    <w:abstractNumId w:val="17"/>
  </w:num>
  <w:num w:numId="51" w16cid:durableId="891116457">
    <w:abstractNumId w:val="0"/>
  </w:num>
  <w:num w:numId="52" w16cid:durableId="49387969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59B8"/>
    <w:rsid w:val="0001636B"/>
    <w:rsid w:val="0001651B"/>
    <w:rsid w:val="00022BCB"/>
    <w:rsid w:val="00023B89"/>
    <w:rsid w:val="00025902"/>
    <w:rsid w:val="0002661D"/>
    <w:rsid w:val="0002680E"/>
    <w:rsid w:val="00030217"/>
    <w:rsid w:val="00031FE4"/>
    <w:rsid w:val="000329A8"/>
    <w:rsid w:val="000334B2"/>
    <w:rsid w:val="00037A3F"/>
    <w:rsid w:val="00037DA8"/>
    <w:rsid w:val="000408EF"/>
    <w:rsid w:val="00040ED6"/>
    <w:rsid w:val="0004160B"/>
    <w:rsid w:val="00045486"/>
    <w:rsid w:val="000455E8"/>
    <w:rsid w:val="00047FF6"/>
    <w:rsid w:val="0005307D"/>
    <w:rsid w:val="0005357C"/>
    <w:rsid w:val="00060935"/>
    <w:rsid w:val="00062364"/>
    <w:rsid w:val="00063764"/>
    <w:rsid w:val="00064A72"/>
    <w:rsid w:val="00067993"/>
    <w:rsid w:val="00067BBC"/>
    <w:rsid w:val="00074B61"/>
    <w:rsid w:val="000763B1"/>
    <w:rsid w:val="00076869"/>
    <w:rsid w:val="00077045"/>
    <w:rsid w:val="000804DC"/>
    <w:rsid w:val="0008285C"/>
    <w:rsid w:val="0008299E"/>
    <w:rsid w:val="00083764"/>
    <w:rsid w:val="00084580"/>
    <w:rsid w:val="00084755"/>
    <w:rsid w:val="00086B04"/>
    <w:rsid w:val="00086E03"/>
    <w:rsid w:val="000878FE"/>
    <w:rsid w:val="00092CF3"/>
    <w:rsid w:val="00096FC9"/>
    <w:rsid w:val="00097B30"/>
    <w:rsid w:val="000A01C5"/>
    <w:rsid w:val="000A04CB"/>
    <w:rsid w:val="000A1D97"/>
    <w:rsid w:val="000A3534"/>
    <w:rsid w:val="000A4270"/>
    <w:rsid w:val="000A5425"/>
    <w:rsid w:val="000B11B0"/>
    <w:rsid w:val="000B29DB"/>
    <w:rsid w:val="000B7960"/>
    <w:rsid w:val="000C191A"/>
    <w:rsid w:val="000C1A42"/>
    <w:rsid w:val="000C2A71"/>
    <w:rsid w:val="000C3B37"/>
    <w:rsid w:val="000C3EF2"/>
    <w:rsid w:val="000D0093"/>
    <w:rsid w:val="000D0D9C"/>
    <w:rsid w:val="000D3B60"/>
    <w:rsid w:val="000D5486"/>
    <w:rsid w:val="000D7968"/>
    <w:rsid w:val="000E0F4E"/>
    <w:rsid w:val="000E1149"/>
    <w:rsid w:val="000E1FEE"/>
    <w:rsid w:val="000E470F"/>
    <w:rsid w:val="000E4BFA"/>
    <w:rsid w:val="000E76F3"/>
    <w:rsid w:val="000E7F56"/>
    <w:rsid w:val="000F7743"/>
    <w:rsid w:val="00105208"/>
    <w:rsid w:val="001057E2"/>
    <w:rsid w:val="0010612F"/>
    <w:rsid w:val="00106ECB"/>
    <w:rsid w:val="00106F38"/>
    <w:rsid w:val="00111741"/>
    <w:rsid w:val="001127E4"/>
    <w:rsid w:val="0011309E"/>
    <w:rsid w:val="001175C6"/>
    <w:rsid w:val="0012120B"/>
    <w:rsid w:val="0012333D"/>
    <w:rsid w:val="001235CF"/>
    <w:rsid w:val="00123CC2"/>
    <w:rsid w:val="001243BB"/>
    <w:rsid w:val="00125953"/>
    <w:rsid w:val="00125CD0"/>
    <w:rsid w:val="0012615B"/>
    <w:rsid w:val="00132ECF"/>
    <w:rsid w:val="0013357E"/>
    <w:rsid w:val="00134037"/>
    <w:rsid w:val="001354AF"/>
    <w:rsid w:val="00135571"/>
    <w:rsid w:val="001359E9"/>
    <w:rsid w:val="001375BB"/>
    <w:rsid w:val="00137E60"/>
    <w:rsid w:val="00141772"/>
    <w:rsid w:val="00142C6B"/>
    <w:rsid w:val="00142F41"/>
    <w:rsid w:val="00143929"/>
    <w:rsid w:val="00144C14"/>
    <w:rsid w:val="00145249"/>
    <w:rsid w:val="001468E9"/>
    <w:rsid w:val="00150A9C"/>
    <w:rsid w:val="00150BB8"/>
    <w:rsid w:val="001517E8"/>
    <w:rsid w:val="00152001"/>
    <w:rsid w:val="0015309E"/>
    <w:rsid w:val="001552E4"/>
    <w:rsid w:val="0015683B"/>
    <w:rsid w:val="00163A35"/>
    <w:rsid w:val="0016569B"/>
    <w:rsid w:val="001667F0"/>
    <w:rsid w:val="00166A80"/>
    <w:rsid w:val="0016747A"/>
    <w:rsid w:val="00167E2F"/>
    <w:rsid w:val="001713E1"/>
    <w:rsid w:val="00171CC4"/>
    <w:rsid w:val="00175526"/>
    <w:rsid w:val="00175DD2"/>
    <w:rsid w:val="001764D7"/>
    <w:rsid w:val="00176DB3"/>
    <w:rsid w:val="00181BC2"/>
    <w:rsid w:val="00182F4A"/>
    <w:rsid w:val="001832B3"/>
    <w:rsid w:val="0018438F"/>
    <w:rsid w:val="001847D8"/>
    <w:rsid w:val="00185A3B"/>
    <w:rsid w:val="00186C1E"/>
    <w:rsid w:val="001922BB"/>
    <w:rsid w:val="00195E73"/>
    <w:rsid w:val="001A1847"/>
    <w:rsid w:val="001A36BD"/>
    <w:rsid w:val="001A4DA5"/>
    <w:rsid w:val="001A64A5"/>
    <w:rsid w:val="001A6B3A"/>
    <w:rsid w:val="001A6E53"/>
    <w:rsid w:val="001B1070"/>
    <w:rsid w:val="001B3421"/>
    <w:rsid w:val="001B5EA5"/>
    <w:rsid w:val="001B7872"/>
    <w:rsid w:val="001C1CE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59DC"/>
    <w:rsid w:val="001F7C59"/>
    <w:rsid w:val="00200EF3"/>
    <w:rsid w:val="00203F2B"/>
    <w:rsid w:val="002041C5"/>
    <w:rsid w:val="00205AC5"/>
    <w:rsid w:val="00210FB6"/>
    <w:rsid w:val="0021280D"/>
    <w:rsid w:val="00212B78"/>
    <w:rsid w:val="00212D57"/>
    <w:rsid w:val="00214D3B"/>
    <w:rsid w:val="00216331"/>
    <w:rsid w:val="0021666F"/>
    <w:rsid w:val="00217FC8"/>
    <w:rsid w:val="00221CD9"/>
    <w:rsid w:val="00221D19"/>
    <w:rsid w:val="00225109"/>
    <w:rsid w:val="00225D6C"/>
    <w:rsid w:val="00227C84"/>
    <w:rsid w:val="002326CD"/>
    <w:rsid w:val="00232F83"/>
    <w:rsid w:val="00232FFA"/>
    <w:rsid w:val="00233B97"/>
    <w:rsid w:val="00234F9B"/>
    <w:rsid w:val="002369C0"/>
    <w:rsid w:val="00236B9E"/>
    <w:rsid w:val="0024087C"/>
    <w:rsid w:val="00242D08"/>
    <w:rsid w:val="00243C01"/>
    <w:rsid w:val="00244FAD"/>
    <w:rsid w:val="00250ABB"/>
    <w:rsid w:val="00252088"/>
    <w:rsid w:val="00254C64"/>
    <w:rsid w:val="0026119F"/>
    <w:rsid w:val="00263246"/>
    <w:rsid w:val="002665FD"/>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2510"/>
    <w:rsid w:val="00293515"/>
    <w:rsid w:val="00293EAB"/>
    <w:rsid w:val="002959DE"/>
    <w:rsid w:val="00296302"/>
    <w:rsid w:val="002966D9"/>
    <w:rsid w:val="002A0732"/>
    <w:rsid w:val="002A1504"/>
    <w:rsid w:val="002A2134"/>
    <w:rsid w:val="002A27D9"/>
    <w:rsid w:val="002A32B1"/>
    <w:rsid w:val="002A41C0"/>
    <w:rsid w:val="002A4A22"/>
    <w:rsid w:val="002A596B"/>
    <w:rsid w:val="002A6417"/>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58CA"/>
    <w:rsid w:val="002C7297"/>
    <w:rsid w:val="002C77B7"/>
    <w:rsid w:val="002C78A3"/>
    <w:rsid w:val="002D2D08"/>
    <w:rsid w:val="002D3859"/>
    <w:rsid w:val="002D448B"/>
    <w:rsid w:val="002D4F68"/>
    <w:rsid w:val="002D62D3"/>
    <w:rsid w:val="002E001F"/>
    <w:rsid w:val="002E3923"/>
    <w:rsid w:val="002E4D10"/>
    <w:rsid w:val="002E6705"/>
    <w:rsid w:val="002E6936"/>
    <w:rsid w:val="002F40D4"/>
    <w:rsid w:val="002F550F"/>
    <w:rsid w:val="00300457"/>
    <w:rsid w:val="00300696"/>
    <w:rsid w:val="003008DF"/>
    <w:rsid w:val="003017B9"/>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58D6"/>
    <w:rsid w:val="00335944"/>
    <w:rsid w:val="00337EBA"/>
    <w:rsid w:val="00340266"/>
    <w:rsid w:val="00340AD2"/>
    <w:rsid w:val="00343503"/>
    <w:rsid w:val="00345214"/>
    <w:rsid w:val="00346248"/>
    <w:rsid w:val="003507F3"/>
    <w:rsid w:val="00353E2D"/>
    <w:rsid w:val="003545AC"/>
    <w:rsid w:val="00354C91"/>
    <w:rsid w:val="00357A19"/>
    <w:rsid w:val="00357FD3"/>
    <w:rsid w:val="00361883"/>
    <w:rsid w:val="0036195A"/>
    <w:rsid w:val="00361C66"/>
    <w:rsid w:val="00364E5F"/>
    <w:rsid w:val="00370256"/>
    <w:rsid w:val="00370CA9"/>
    <w:rsid w:val="00372238"/>
    <w:rsid w:val="0037268C"/>
    <w:rsid w:val="003726D4"/>
    <w:rsid w:val="00373001"/>
    <w:rsid w:val="00373400"/>
    <w:rsid w:val="00375E4C"/>
    <w:rsid w:val="00376790"/>
    <w:rsid w:val="00376EB8"/>
    <w:rsid w:val="003771E7"/>
    <w:rsid w:val="0038077F"/>
    <w:rsid w:val="0038222F"/>
    <w:rsid w:val="00382DDF"/>
    <w:rsid w:val="003851B5"/>
    <w:rsid w:val="00385219"/>
    <w:rsid w:val="00386A4C"/>
    <w:rsid w:val="00392648"/>
    <w:rsid w:val="00392E78"/>
    <w:rsid w:val="003932F1"/>
    <w:rsid w:val="0039553C"/>
    <w:rsid w:val="003957FA"/>
    <w:rsid w:val="00395929"/>
    <w:rsid w:val="003A1B51"/>
    <w:rsid w:val="003A35DD"/>
    <w:rsid w:val="003A3D72"/>
    <w:rsid w:val="003A3E01"/>
    <w:rsid w:val="003A67F1"/>
    <w:rsid w:val="003B1638"/>
    <w:rsid w:val="003B1D74"/>
    <w:rsid w:val="003B286F"/>
    <w:rsid w:val="003B43FE"/>
    <w:rsid w:val="003B498B"/>
    <w:rsid w:val="003C1FDF"/>
    <w:rsid w:val="003C24DE"/>
    <w:rsid w:val="003C2A37"/>
    <w:rsid w:val="003C37AF"/>
    <w:rsid w:val="003C48C7"/>
    <w:rsid w:val="003C7CAD"/>
    <w:rsid w:val="003D1837"/>
    <w:rsid w:val="003D3CAE"/>
    <w:rsid w:val="003D46E8"/>
    <w:rsid w:val="003D4804"/>
    <w:rsid w:val="003D4D66"/>
    <w:rsid w:val="003D55DB"/>
    <w:rsid w:val="003D708A"/>
    <w:rsid w:val="003D7960"/>
    <w:rsid w:val="003E042E"/>
    <w:rsid w:val="003E113E"/>
    <w:rsid w:val="003E1B20"/>
    <w:rsid w:val="003E2A12"/>
    <w:rsid w:val="003E2A42"/>
    <w:rsid w:val="003E37DD"/>
    <w:rsid w:val="003E6ECD"/>
    <w:rsid w:val="003F0844"/>
    <w:rsid w:val="003F13A0"/>
    <w:rsid w:val="003F6725"/>
    <w:rsid w:val="003F6CFC"/>
    <w:rsid w:val="00400DD5"/>
    <w:rsid w:val="004014A5"/>
    <w:rsid w:val="0040343A"/>
    <w:rsid w:val="0040392D"/>
    <w:rsid w:val="00404B08"/>
    <w:rsid w:val="004075EA"/>
    <w:rsid w:val="00410919"/>
    <w:rsid w:val="00411814"/>
    <w:rsid w:val="0041198A"/>
    <w:rsid w:val="00412369"/>
    <w:rsid w:val="004155B9"/>
    <w:rsid w:val="00415B31"/>
    <w:rsid w:val="00417614"/>
    <w:rsid w:val="00417DEC"/>
    <w:rsid w:val="00420248"/>
    <w:rsid w:val="004203AF"/>
    <w:rsid w:val="00424FB7"/>
    <w:rsid w:val="004329D9"/>
    <w:rsid w:val="00432BCE"/>
    <w:rsid w:val="00433B53"/>
    <w:rsid w:val="004341C1"/>
    <w:rsid w:val="00434C5E"/>
    <w:rsid w:val="00435B9D"/>
    <w:rsid w:val="00435EE4"/>
    <w:rsid w:val="004365C5"/>
    <w:rsid w:val="0043673B"/>
    <w:rsid w:val="00436B85"/>
    <w:rsid w:val="00441AF8"/>
    <w:rsid w:val="00441EF6"/>
    <w:rsid w:val="00442E70"/>
    <w:rsid w:val="004440EC"/>
    <w:rsid w:val="00445846"/>
    <w:rsid w:val="004464AD"/>
    <w:rsid w:val="00451A92"/>
    <w:rsid w:val="00452598"/>
    <w:rsid w:val="004531C2"/>
    <w:rsid w:val="00453BA0"/>
    <w:rsid w:val="00454F91"/>
    <w:rsid w:val="00455C14"/>
    <w:rsid w:val="004561F4"/>
    <w:rsid w:val="00460AE4"/>
    <w:rsid w:val="00461E77"/>
    <w:rsid w:val="00462A5B"/>
    <w:rsid w:val="004640E7"/>
    <w:rsid w:val="00464D50"/>
    <w:rsid w:val="0046551E"/>
    <w:rsid w:val="004674D5"/>
    <w:rsid w:val="00470D5A"/>
    <w:rsid w:val="00471DFA"/>
    <w:rsid w:val="00474AF4"/>
    <w:rsid w:val="004754C5"/>
    <w:rsid w:val="00475A67"/>
    <w:rsid w:val="00476B01"/>
    <w:rsid w:val="0048274D"/>
    <w:rsid w:val="00483181"/>
    <w:rsid w:val="00483BAD"/>
    <w:rsid w:val="00483C81"/>
    <w:rsid w:val="004845FB"/>
    <w:rsid w:val="004850C4"/>
    <w:rsid w:val="00485D8F"/>
    <w:rsid w:val="00486704"/>
    <w:rsid w:val="00491F9F"/>
    <w:rsid w:val="00492649"/>
    <w:rsid w:val="00493B8E"/>
    <w:rsid w:val="00497A0D"/>
    <w:rsid w:val="004A01FA"/>
    <w:rsid w:val="004A1A09"/>
    <w:rsid w:val="004A2166"/>
    <w:rsid w:val="004A22DE"/>
    <w:rsid w:val="004A33C6"/>
    <w:rsid w:val="004A4042"/>
    <w:rsid w:val="004A597F"/>
    <w:rsid w:val="004A6609"/>
    <w:rsid w:val="004B19B3"/>
    <w:rsid w:val="004B6105"/>
    <w:rsid w:val="004B64A0"/>
    <w:rsid w:val="004B6793"/>
    <w:rsid w:val="004B6DCA"/>
    <w:rsid w:val="004C174B"/>
    <w:rsid w:val="004C2D00"/>
    <w:rsid w:val="004C6294"/>
    <w:rsid w:val="004C70E5"/>
    <w:rsid w:val="004C7792"/>
    <w:rsid w:val="004D26A6"/>
    <w:rsid w:val="004D4595"/>
    <w:rsid w:val="004E18F8"/>
    <w:rsid w:val="004E7EE9"/>
    <w:rsid w:val="004F071E"/>
    <w:rsid w:val="004F1782"/>
    <w:rsid w:val="004F5946"/>
    <w:rsid w:val="004F7D60"/>
    <w:rsid w:val="00500B71"/>
    <w:rsid w:val="00504F68"/>
    <w:rsid w:val="00504FFF"/>
    <w:rsid w:val="00505385"/>
    <w:rsid w:val="00506A00"/>
    <w:rsid w:val="00506C49"/>
    <w:rsid w:val="00507A6B"/>
    <w:rsid w:val="00507DD5"/>
    <w:rsid w:val="00510F96"/>
    <w:rsid w:val="00514C06"/>
    <w:rsid w:val="00516B6A"/>
    <w:rsid w:val="00520404"/>
    <w:rsid w:val="00521A54"/>
    <w:rsid w:val="00522563"/>
    <w:rsid w:val="00522BF0"/>
    <w:rsid w:val="0052507E"/>
    <w:rsid w:val="005257C7"/>
    <w:rsid w:val="00532E57"/>
    <w:rsid w:val="00533450"/>
    <w:rsid w:val="0053453E"/>
    <w:rsid w:val="00534FFA"/>
    <w:rsid w:val="005370C7"/>
    <w:rsid w:val="005423FA"/>
    <w:rsid w:val="00542849"/>
    <w:rsid w:val="00550B0F"/>
    <w:rsid w:val="00550CDB"/>
    <w:rsid w:val="0055249F"/>
    <w:rsid w:val="00553542"/>
    <w:rsid w:val="0055379D"/>
    <w:rsid w:val="00556FC1"/>
    <w:rsid w:val="00557E3C"/>
    <w:rsid w:val="005609A1"/>
    <w:rsid w:val="00560FE7"/>
    <w:rsid w:val="00562D02"/>
    <w:rsid w:val="00563F0F"/>
    <w:rsid w:val="005649FF"/>
    <w:rsid w:val="00565B9D"/>
    <w:rsid w:val="00566550"/>
    <w:rsid w:val="005666D1"/>
    <w:rsid w:val="00567FE8"/>
    <w:rsid w:val="005811F9"/>
    <w:rsid w:val="0058248E"/>
    <w:rsid w:val="005874B7"/>
    <w:rsid w:val="00590D7E"/>
    <w:rsid w:val="00590F5E"/>
    <w:rsid w:val="0059285D"/>
    <w:rsid w:val="0059360E"/>
    <w:rsid w:val="00597CBD"/>
    <w:rsid w:val="005A232A"/>
    <w:rsid w:val="005A3318"/>
    <w:rsid w:val="005A3988"/>
    <w:rsid w:val="005A39FB"/>
    <w:rsid w:val="005A56A2"/>
    <w:rsid w:val="005A658B"/>
    <w:rsid w:val="005B0D93"/>
    <w:rsid w:val="005B3B60"/>
    <w:rsid w:val="005B7777"/>
    <w:rsid w:val="005C1746"/>
    <w:rsid w:val="005C697A"/>
    <w:rsid w:val="005C7643"/>
    <w:rsid w:val="005D0A87"/>
    <w:rsid w:val="005D23F2"/>
    <w:rsid w:val="005D2BBE"/>
    <w:rsid w:val="005D55A3"/>
    <w:rsid w:val="005D5740"/>
    <w:rsid w:val="005D5E16"/>
    <w:rsid w:val="005D66A8"/>
    <w:rsid w:val="005E0668"/>
    <w:rsid w:val="005E24B1"/>
    <w:rsid w:val="005E3815"/>
    <w:rsid w:val="005E79D3"/>
    <w:rsid w:val="005F042F"/>
    <w:rsid w:val="005F2C5C"/>
    <w:rsid w:val="005F328C"/>
    <w:rsid w:val="005F63A7"/>
    <w:rsid w:val="00600A79"/>
    <w:rsid w:val="00600D41"/>
    <w:rsid w:val="00602251"/>
    <w:rsid w:val="00603DEF"/>
    <w:rsid w:val="00605365"/>
    <w:rsid w:val="00605886"/>
    <w:rsid w:val="00606FC3"/>
    <w:rsid w:val="00607826"/>
    <w:rsid w:val="00612D32"/>
    <w:rsid w:val="00612F19"/>
    <w:rsid w:val="00614016"/>
    <w:rsid w:val="00614866"/>
    <w:rsid w:val="00616612"/>
    <w:rsid w:val="006356D5"/>
    <w:rsid w:val="006402BC"/>
    <w:rsid w:val="0064557C"/>
    <w:rsid w:val="006506AC"/>
    <w:rsid w:val="00651A96"/>
    <w:rsid w:val="00660084"/>
    <w:rsid w:val="00662474"/>
    <w:rsid w:val="00665287"/>
    <w:rsid w:val="00666A3F"/>
    <w:rsid w:val="00666B92"/>
    <w:rsid w:val="00671507"/>
    <w:rsid w:val="0067253D"/>
    <w:rsid w:val="0067340C"/>
    <w:rsid w:val="00673602"/>
    <w:rsid w:val="0067513A"/>
    <w:rsid w:val="00675E18"/>
    <w:rsid w:val="00676AF9"/>
    <w:rsid w:val="00677448"/>
    <w:rsid w:val="00681A0D"/>
    <w:rsid w:val="00683192"/>
    <w:rsid w:val="00683729"/>
    <w:rsid w:val="006840DB"/>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D5EE5"/>
    <w:rsid w:val="006E1B96"/>
    <w:rsid w:val="006E79E2"/>
    <w:rsid w:val="006F33EF"/>
    <w:rsid w:val="006F3894"/>
    <w:rsid w:val="006F3D41"/>
    <w:rsid w:val="006F45A3"/>
    <w:rsid w:val="006F48CB"/>
    <w:rsid w:val="006F5BFE"/>
    <w:rsid w:val="006F7C56"/>
    <w:rsid w:val="00700D18"/>
    <w:rsid w:val="00701BBE"/>
    <w:rsid w:val="00703589"/>
    <w:rsid w:val="00704BDF"/>
    <w:rsid w:val="0070662C"/>
    <w:rsid w:val="00714407"/>
    <w:rsid w:val="007157E9"/>
    <w:rsid w:val="0072108D"/>
    <w:rsid w:val="00721235"/>
    <w:rsid w:val="00722869"/>
    <w:rsid w:val="00722A3D"/>
    <w:rsid w:val="00723099"/>
    <w:rsid w:val="0072402D"/>
    <w:rsid w:val="00724207"/>
    <w:rsid w:val="007269C3"/>
    <w:rsid w:val="00730218"/>
    <w:rsid w:val="00730F6A"/>
    <w:rsid w:val="00734CF9"/>
    <w:rsid w:val="00735406"/>
    <w:rsid w:val="00735598"/>
    <w:rsid w:val="00737CA2"/>
    <w:rsid w:val="00741A49"/>
    <w:rsid w:val="007421F3"/>
    <w:rsid w:val="00742D10"/>
    <w:rsid w:val="007441D1"/>
    <w:rsid w:val="00745309"/>
    <w:rsid w:val="0074752B"/>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29A6"/>
    <w:rsid w:val="00784D33"/>
    <w:rsid w:val="007855B8"/>
    <w:rsid w:val="00787482"/>
    <w:rsid w:val="0079094A"/>
    <w:rsid w:val="007917AB"/>
    <w:rsid w:val="00792E97"/>
    <w:rsid w:val="00793456"/>
    <w:rsid w:val="00793C81"/>
    <w:rsid w:val="00794E72"/>
    <w:rsid w:val="007961AD"/>
    <w:rsid w:val="007A043D"/>
    <w:rsid w:val="007A1E24"/>
    <w:rsid w:val="007A4840"/>
    <w:rsid w:val="007A49D9"/>
    <w:rsid w:val="007A5494"/>
    <w:rsid w:val="007A7092"/>
    <w:rsid w:val="007B49E0"/>
    <w:rsid w:val="007B4E32"/>
    <w:rsid w:val="007B5246"/>
    <w:rsid w:val="007B5B67"/>
    <w:rsid w:val="007B7FE8"/>
    <w:rsid w:val="007C09BF"/>
    <w:rsid w:val="007C1EE7"/>
    <w:rsid w:val="007C391B"/>
    <w:rsid w:val="007C4821"/>
    <w:rsid w:val="007C7AF9"/>
    <w:rsid w:val="007D0246"/>
    <w:rsid w:val="007D037D"/>
    <w:rsid w:val="007D0432"/>
    <w:rsid w:val="007D1431"/>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03C8"/>
    <w:rsid w:val="008133FF"/>
    <w:rsid w:val="008142D5"/>
    <w:rsid w:val="0081756D"/>
    <w:rsid w:val="00820451"/>
    <w:rsid w:val="00821A31"/>
    <w:rsid w:val="00821AFF"/>
    <w:rsid w:val="00822D15"/>
    <w:rsid w:val="00824616"/>
    <w:rsid w:val="00825B7F"/>
    <w:rsid w:val="00827450"/>
    <w:rsid w:val="00827F64"/>
    <w:rsid w:val="0083164F"/>
    <w:rsid w:val="00831F88"/>
    <w:rsid w:val="0083269A"/>
    <w:rsid w:val="008329C6"/>
    <w:rsid w:val="00834540"/>
    <w:rsid w:val="00834583"/>
    <w:rsid w:val="0083468A"/>
    <w:rsid w:val="00835B44"/>
    <w:rsid w:val="008438CC"/>
    <w:rsid w:val="00843B0F"/>
    <w:rsid w:val="0084446D"/>
    <w:rsid w:val="00844B4A"/>
    <w:rsid w:val="0084760D"/>
    <w:rsid w:val="0085083B"/>
    <w:rsid w:val="00850F18"/>
    <w:rsid w:val="00854C1D"/>
    <w:rsid w:val="00855482"/>
    <w:rsid w:val="00856622"/>
    <w:rsid w:val="00857CAE"/>
    <w:rsid w:val="00860BB9"/>
    <w:rsid w:val="0086142F"/>
    <w:rsid w:val="00863B33"/>
    <w:rsid w:val="00864F4B"/>
    <w:rsid w:val="00870C8A"/>
    <w:rsid w:val="00871902"/>
    <w:rsid w:val="0087504B"/>
    <w:rsid w:val="0087547F"/>
    <w:rsid w:val="00877316"/>
    <w:rsid w:val="008832E4"/>
    <w:rsid w:val="0088755D"/>
    <w:rsid w:val="0089036C"/>
    <w:rsid w:val="00891351"/>
    <w:rsid w:val="00893A74"/>
    <w:rsid w:val="0089561B"/>
    <w:rsid w:val="00895BEB"/>
    <w:rsid w:val="008968B9"/>
    <w:rsid w:val="00896A34"/>
    <w:rsid w:val="00897A83"/>
    <w:rsid w:val="008A1FC3"/>
    <w:rsid w:val="008A2DAD"/>
    <w:rsid w:val="008A3892"/>
    <w:rsid w:val="008A494B"/>
    <w:rsid w:val="008A4BE4"/>
    <w:rsid w:val="008B18D6"/>
    <w:rsid w:val="008B2337"/>
    <w:rsid w:val="008B3948"/>
    <w:rsid w:val="008C031A"/>
    <w:rsid w:val="008C1C6A"/>
    <w:rsid w:val="008C3121"/>
    <w:rsid w:val="008C3902"/>
    <w:rsid w:val="008C3E99"/>
    <w:rsid w:val="008C471C"/>
    <w:rsid w:val="008C4F05"/>
    <w:rsid w:val="008D13C0"/>
    <w:rsid w:val="008D16AC"/>
    <w:rsid w:val="008D1741"/>
    <w:rsid w:val="008D2E08"/>
    <w:rsid w:val="008D430D"/>
    <w:rsid w:val="008D619E"/>
    <w:rsid w:val="008D6B58"/>
    <w:rsid w:val="008D6E2E"/>
    <w:rsid w:val="008E200E"/>
    <w:rsid w:val="008F0277"/>
    <w:rsid w:val="008F0367"/>
    <w:rsid w:val="008F0EFF"/>
    <w:rsid w:val="008F0F7E"/>
    <w:rsid w:val="008F2756"/>
    <w:rsid w:val="008F4C46"/>
    <w:rsid w:val="008F4FAE"/>
    <w:rsid w:val="008F64BD"/>
    <w:rsid w:val="008F6E05"/>
    <w:rsid w:val="00902D1A"/>
    <w:rsid w:val="00902DAA"/>
    <w:rsid w:val="00903251"/>
    <w:rsid w:val="009045BD"/>
    <w:rsid w:val="00905357"/>
    <w:rsid w:val="0090569A"/>
    <w:rsid w:val="0091135F"/>
    <w:rsid w:val="00911402"/>
    <w:rsid w:val="00911BE0"/>
    <w:rsid w:val="009122AC"/>
    <w:rsid w:val="00912B8D"/>
    <w:rsid w:val="00912C6D"/>
    <w:rsid w:val="00912EAB"/>
    <w:rsid w:val="00915630"/>
    <w:rsid w:val="009178E7"/>
    <w:rsid w:val="0092037A"/>
    <w:rsid w:val="00920AFE"/>
    <w:rsid w:val="009214D7"/>
    <w:rsid w:val="00921697"/>
    <w:rsid w:val="00921EB7"/>
    <w:rsid w:val="0092332D"/>
    <w:rsid w:val="00927B6A"/>
    <w:rsid w:val="00930956"/>
    <w:rsid w:val="009340E1"/>
    <w:rsid w:val="009347EB"/>
    <w:rsid w:val="009429BF"/>
    <w:rsid w:val="00942ED7"/>
    <w:rsid w:val="00943206"/>
    <w:rsid w:val="009441C0"/>
    <w:rsid w:val="009450FD"/>
    <w:rsid w:val="0094515E"/>
    <w:rsid w:val="009453A1"/>
    <w:rsid w:val="0095229F"/>
    <w:rsid w:val="00953143"/>
    <w:rsid w:val="00955290"/>
    <w:rsid w:val="00955379"/>
    <w:rsid w:val="00956418"/>
    <w:rsid w:val="009567B8"/>
    <w:rsid w:val="00956C49"/>
    <w:rsid w:val="00960115"/>
    <w:rsid w:val="00961141"/>
    <w:rsid w:val="00961767"/>
    <w:rsid w:val="00963F6B"/>
    <w:rsid w:val="00964476"/>
    <w:rsid w:val="009663E0"/>
    <w:rsid w:val="00966497"/>
    <w:rsid w:val="00967F34"/>
    <w:rsid w:val="00970E9B"/>
    <w:rsid w:val="009733ED"/>
    <w:rsid w:val="009747F4"/>
    <w:rsid w:val="00974827"/>
    <w:rsid w:val="009771D1"/>
    <w:rsid w:val="00977FED"/>
    <w:rsid w:val="00982E0A"/>
    <w:rsid w:val="00982FE6"/>
    <w:rsid w:val="0098394F"/>
    <w:rsid w:val="00984810"/>
    <w:rsid w:val="00987777"/>
    <w:rsid w:val="00993BCB"/>
    <w:rsid w:val="0099435D"/>
    <w:rsid w:val="009A08DA"/>
    <w:rsid w:val="009A1A35"/>
    <w:rsid w:val="009A53EC"/>
    <w:rsid w:val="009A70B6"/>
    <w:rsid w:val="009B172F"/>
    <w:rsid w:val="009B4EFF"/>
    <w:rsid w:val="009C4B1B"/>
    <w:rsid w:val="009C54D2"/>
    <w:rsid w:val="009D1415"/>
    <w:rsid w:val="009D3B78"/>
    <w:rsid w:val="009D3CB0"/>
    <w:rsid w:val="009D4D0A"/>
    <w:rsid w:val="009D4EC0"/>
    <w:rsid w:val="009D54DF"/>
    <w:rsid w:val="009D766F"/>
    <w:rsid w:val="009E040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2ABB"/>
    <w:rsid w:val="00A13515"/>
    <w:rsid w:val="00A13758"/>
    <w:rsid w:val="00A1551A"/>
    <w:rsid w:val="00A1623C"/>
    <w:rsid w:val="00A209F2"/>
    <w:rsid w:val="00A2123F"/>
    <w:rsid w:val="00A22EAB"/>
    <w:rsid w:val="00A25261"/>
    <w:rsid w:val="00A25635"/>
    <w:rsid w:val="00A265C9"/>
    <w:rsid w:val="00A3560F"/>
    <w:rsid w:val="00A357EB"/>
    <w:rsid w:val="00A3592D"/>
    <w:rsid w:val="00A421C7"/>
    <w:rsid w:val="00A45A31"/>
    <w:rsid w:val="00A473F4"/>
    <w:rsid w:val="00A479D8"/>
    <w:rsid w:val="00A47DFB"/>
    <w:rsid w:val="00A52E48"/>
    <w:rsid w:val="00A54B5F"/>
    <w:rsid w:val="00A56083"/>
    <w:rsid w:val="00A60091"/>
    <w:rsid w:val="00A60729"/>
    <w:rsid w:val="00A66EA8"/>
    <w:rsid w:val="00A67FEC"/>
    <w:rsid w:val="00A73A4F"/>
    <w:rsid w:val="00A76057"/>
    <w:rsid w:val="00A76AF7"/>
    <w:rsid w:val="00A835C4"/>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B8F"/>
    <w:rsid w:val="00AA6CF9"/>
    <w:rsid w:val="00AB01FA"/>
    <w:rsid w:val="00AB0CB2"/>
    <w:rsid w:val="00AB10AD"/>
    <w:rsid w:val="00AB2C41"/>
    <w:rsid w:val="00AB3856"/>
    <w:rsid w:val="00AB5C67"/>
    <w:rsid w:val="00AB6586"/>
    <w:rsid w:val="00AB780A"/>
    <w:rsid w:val="00AC23B4"/>
    <w:rsid w:val="00AC275C"/>
    <w:rsid w:val="00AC49D2"/>
    <w:rsid w:val="00AC6382"/>
    <w:rsid w:val="00AC6688"/>
    <w:rsid w:val="00AC6991"/>
    <w:rsid w:val="00AC7C4D"/>
    <w:rsid w:val="00AD0228"/>
    <w:rsid w:val="00AD19E2"/>
    <w:rsid w:val="00AD1FB9"/>
    <w:rsid w:val="00AD302B"/>
    <w:rsid w:val="00AD3AE3"/>
    <w:rsid w:val="00AD42B0"/>
    <w:rsid w:val="00AD51DE"/>
    <w:rsid w:val="00AD7973"/>
    <w:rsid w:val="00AD7F9C"/>
    <w:rsid w:val="00AE0636"/>
    <w:rsid w:val="00AE0FB5"/>
    <w:rsid w:val="00AE1654"/>
    <w:rsid w:val="00AE168F"/>
    <w:rsid w:val="00AE22E1"/>
    <w:rsid w:val="00AE28EF"/>
    <w:rsid w:val="00AE4A1E"/>
    <w:rsid w:val="00AE5690"/>
    <w:rsid w:val="00AE58F4"/>
    <w:rsid w:val="00AF4E5D"/>
    <w:rsid w:val="00AF56E5"/>
    <w:rsid w:val="00AF59DB"/>
    <w:rsid w:val="00AF5B81"/>
    <w:rsid w:val="00AF6294"/>
    <w:rsid w:val="00AF64F1"/>
    <w:rsid w:val="00AF772C"/>
    <w:rsid w:val="00B000C4"/>
    <w:rsid w:val="00B01287"/>
    <w:rsid w:val="00B01E59"/>
    <w:rsid w:val="00B04798"/>
    <w:rsid w:val="00B07F0C"/>
    <w:rsid w:val="00B101E3"/>
    <w:rsid w:val="00B11885"/>
    <w:rsid w:val="00B12FC6"/>
    <w:rsid w:val="00B14918"/>
    <w:rsid w:val="00B14D58"/>
    <w:rsid w:val="00B17ED1"/>
    <w:rsid w:val="00B22466"/>
    <w:rsid w:val="00B22B28"/>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9EE"/>
    <w:rsid w:val="00B47A76"/>
    <w:rsid w:val="00B50145"/>
    <w:rsid w:val="00B51E64"/>
    <w:rsid w:val="00B51FAA"/>
    <w:rsid w:val="00B55030"/>
    <w:rsid w:val="00B553A7"/>
    <w:rsid w:val="00B55472"/>
    <w:rsid w:val="00B55C70"/>
    <w:rsid w:val="00B578D9"/>
    <w:rsid w:val="00B57AE8"/>
    <w:rsid w:val="00B6033A"/>
    <w:rsid w:val="00B66E81"/>
    <w:rsid w:val="00B707A3"/>
    <w:rsid w:val="00B71711"/>
    <w:rsid w:val="00B72FD5"/>
    <w:rsid w:val="00B74BCF"/>
    <w:rsid w:val="00B806D3"/>
    <w:rsid w:val="00B83206"/>
    <w:rsid w:val="00B83440"/>
    <w:rsid w:val="00B83BF7"/>
    <w:rsid w:val="00B85F5F"/>
    <w:rsid w:val="00B86CB6"/>
    <w:rsid w:val="00B9440F"/>
    <w:rsid w:val="00B94ED0"/>
    <w:rsid w:val="00B954B7"/>
    <w:rsid w:val="00B9693D"/>
    <w:rsid w:val="00BA0FA4"/>
    <w:rsid w:val="00BA2299"/>
    <w:rsid w:val="00BA27DD"/>
    <w:rsid w:val="00BA4AA7"/>
    <w:rsid w:val="00BA66FF"/>
    <w:rsid w:val="00BB0303"/>
    <w:rsid w:val="00BB2FC5"/>
    <w:rsid w:val="00BB3C13"/>
    <w:rsid w:val="00BB3C5C"/>
    <w:rsid w:val="00BB46CE"/>
    <w:rsid w:val="00BB4765"/>
    <w:rsid w:val="00BB488E"/>
    <w:rsid w:val="00BB4AE9"/>
    <w:rsid w:val="00BB5645"/>
    <w:rsid w:val="00BB5A57"/>
    <w:rsid w:val="00BB6AD0"/>
    <w:rsid w:val="00BB6D8B"/>
    <w:rsid w:val="00BB74D7"/>
    <w:rsid w:val="00BB7C1F"/>
    <w:rsid w:val="00BC115C"/>
    <w:rsid w:val="00BC1897"/>
    <w:rsid w:val="00BC5694"/>
    <w:rsid w:val="00BC5869"/>
    <w:rsid w:val="00BC6F88"/>
    <w:rsid w:val="00BC730F"/>
    <w:rsid w:val="00BD0167"/>
    <w:rsid w:val="00BD13D3"/>
    <w:rsid w:val="00BD1C88"/>
    <w:rsid w:val="00BD6F94"/>
    <w:rsid w:val="00BE02AD"/>
    <w:rsid w:val="00BE0AD8"/>
    <w:rsid w:val="00BE0FA9"/>
    <w:rsid w:val="00BE29AC"/>
    <w:rsid w:val="00BE344F"/>
    <w:rsid w:val="00BE487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1E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5617"/>
    <w:rsid w:val="00C36B57"/>
    <w:rsid w:val="00C40047"/>
    <w:rsid w:val="00C4024F"/>
    <w:rsid w:val="00C40602"/>
    <w:rsid w:val="00C41C1B"/>
    <w:rsid w:val="00C46BC3"/>
    <w:rsid w:val="00C46E4B"/>
    <w:rsid w:val="00C47966"/>
    <w:rsid w:val="00C47A1C"/>
    <w:rsid w:val="00C50554"/>
    <w:rsid w:val="00C5466F"/>
    <w:rsid w:val="00C55F12"/>
    <w:rsid w:val="00C60B1A"/>
    <w:rsid w:val="00C60F6F"/>
    <w:rsid w:val="00C64892"/>
    <w:rsid w:val="00C64B73"/>
    <w:rsid w:val="00C663EC"/>
    <w:rsid w:val="00C66D8A"/>
    <w:rsid w:val="00C676F4"/>
    <w:rsid w:val="00C6790C"/>
    <w:rsid w:val="00C70AFD"/>
    <w:rsid w:val="00C72E8F"/>
    <w:rsid w:val="00C732CE"/>
    <w:rsid w:val="00C73957"/>
    <w:rsid w:val="00C74589"/>
    <w:rsid w:val="00C74E20"/>
    <w:rsid w:val="00C7517A"/>
    <w:rsid w:val="00C757F9"/>
    <w:rsid w:val="00C75995"/>
    <w:rsid w:val="00C77CBD"/>
    <w:rsid w:val="00C80398"/>
    <w:rsid w:val="00C803F4"/>
    <w:rsid w:val="00C8054A"/>
    <w:rsid w:val="00C84096"/>
    <w:rsid w:val="00C8540E"/>
    <w:rsid w:val="00C85542"/>
    <w:rsid w:val="00C8625B"/>
    <w:rsid w:val="00C8682F"/>
    <w:rsid w:val="00C876D2"/>
    <w:rsid w:val="00C9552B"/>
    <w:rsid w:val="00C9565F"/>
    <w:rsid w:val="00C96E98"/>
    <w:rsid w:val="00C971A9"/>
    <w:rsid w:val="00C97571"/>
    <w:rsid w:val="00C97A78"/>
    <w:rsid w:val="00CA3A14"/>
    <w:rsid w:val="00CA3FCF"/>
    <w:rsid w:val="00CA4EDB"/>
    <w:rsid w:val="00CA59AB"/>
    <w:rsid w:val="00CA5A17"/>
    <w:rsid w:val="00CA7270"/>
    <w:rsid w:val="00CA791B"/>
    <w:rsid w:val="00CB03FE"/>
    <w:rsid w:val="00CB1E1F"/>
    <w:rsid w:val="00CB24A6"/>
    <w:rsid w:val="00CB2AAA"/>
    <w:rsid w:val="00CB421C"/>
    <w:rsid w:val="00CC1979"/>
    <w:rsid w:val="00CC23FB"/>
    <w:rsid w:val="00CC2510"/>
    <w:rsid w:val="00CC2D0B"/>
    <w:rsid w:val="00CC643B"/>
    <w:rsid w:val="00CC6FED"/>
    <w:rsid w:val="00CD0DE8"/>
    <w:rsid w:val="00CD5D05"/>
    <w:rsid w:val="00CD605E"/>
    <w:rsid w:val="00CD625D"/>
    <w:rsid w:val="00CD63C1"/>
    <w:rsid w:val="00CE07DE"/>
    <w:rsid w:val="00CE37BC"/>
    <w:rsid w:val="00CE7E86"/>
    <w:rsid w:val="00CF2529"/>
    <w:rsid w:val="00CF4F85"/>
    <w:rsid w:val="00CF5099"/>
    <w:rsid w:val="00CF607F"/>
    <w:rsid w:val="00CF70AA"/>
    <w:rsid w:val="00D001D9"/>
    <w:rsid w:val="00D00256"/>
    <w:rsid w:val="00D0101E"/>
    <w:rsid w:val="00D01DFB"/>
    <w:rsid w:val="00D02540"/>
    <w:rsid w:val="00D0407A"/>
    <w:rsid w:val="00D054C8"/>
    <w:rsid w:val="00D05B86"/>
    <w:rsid w:val="00D0682F"/>
    <w:rsid w:val="00D07162"/>
    <w:rsid w:val="00D119E2"/>
    <w:rsid w:val="00D1224F"/>
    <w:rsid w:val="00D130C2"/>
    <w:rsid w:val="00D133E7"/>
    <w:rsid w:val="00D1505D"/>
    <w:rsid w:val="00D202C0"/>
    <w:rsid w:val="00D21A2F"/>
    <w:rsid w:val="00D21EFB"/>
    <w:rsid w:val="00D21F95"/>
    <w:rsid w:val="00D23807"/>
    <w:rsid w:val="00D25301"/>
    <w:rsid w:val="00D27332"/>
    <w:rsid w:val="00D30C55"/>
    <w:rsid w:val="00D31437"/>
    <w:rsid w:val="00D3169A"/>
    <w:rsid w:val="00D34557"/>
    <w:rsid w:val="00D3512B"/>
    <w:rsid w:val="00D364E3"/>
    <w:rsid w:val="00D37416"/>
    <w:rsid w:val="00D404C9"/>
    <w:rsid w:val="00D410EE"/>
    <w:rsid w:val="00D41ED1"/>
    <w:rsid w:val="00D444B2"/>
    <w:rsid w:val="00D45B06"/>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A99"/>
    <w:rsid w:val="00D64DC7"/>
    <w:rsid w:val="00D674F4"/>
    <w:rsid w:val="00D7158B"/>
    <w:rsid w:val="00D73A47"/>
    <w:rsid w:val="00D73F3C"/>
    <w:rsid w:val="00D76482"/>
    <w:rsid w:val="00D80458"/>
    <w:rsid w:val="00D80B23"/>
    <w:rsid w:val="00D81895"/>
    <w:rsid w:val="00D8438E"/>
    <w:rsid w:val="00D84C11"/>
    <w:rsid w:val="00D87D0D"/>
    <w:rsid w:val="00D9033F"/>
    <w:rsid w:val="00D90910"/>
    <w:rsid w:val="00D9728A"/>
    <w:rsid w:val="00DA0CAE"/>
    <w:rsid w:val="00DA2DF0"/>
    <w:rsid w:val="00DA5249"/>
    <w:rsid w:val="00DA5B3E"/>
    <w:rsid w:val="00DA6C78"/>
    <w:rsid w:val="00DB03BB"/>
    <w:rsid w:val="00DB1E90"/>
    <w:rsid w:val="00DB2284"/>
    <w:rsid w:val="00DB33AC"/>
    <w:rsid w:val="00DB4A07"/>
    <w:rsid w:val="00DB54DE"/>
    <w:rsid w:val="00DB66D8"/>
    <w:rsid w:val="00DB6A3C"/>
    <w:rsid w:val="00DC37B2"/>
    <w:rsid w:val="00DC3942"/>
    <w:rsid w:val="00DC6F6E"/>
    <w:rsid w:val="00DD011D"/>
    <w:rsid w:val="00DD0428"/>
    <w:rsid w:val="00DD1362"/>
    <w:rsid w:val="00DD18D8"/>
    <w:rsid w:val="00DD299A"/>
    <w:rsid w:val="00DD2CDB"/>
    <w:rsid w:val="00DD38A9"/>
    <w:rsid w:val="00DE0312"/>
    <w:rsid w:val="00DE0BAA"/>
    <w:rsid w:val="00DE0EAA"/>
    <w:rsid w:val="00DE11D5"/>
    <w:rsid w:val="00DE3336"/>
    <w:rsid w:val="00DE37D3"/>
    <w:rsid w:val="00DF0B77"/>
    <w:rsid w:val="00DF122A"/>
    <w:rsid w:val="00DF3730"/>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15ED7"/>
    <w:rsid w:val="00E20088"/>
    <w:rsid w:val="00E2039D"/>
    <w:rsid w:val="00E21395"/>
    <w:rsid w:val="00E21EB7"/>
    <w:rsid w:val="00E21F2D"/>
    <w:rsid w:val="00E23962"/>
    <w:rsid w:val="00E24E67"/>
    <w:rsid w:val="00E24FB6"/>
    <w:rsid w:val="00E2741D"/>
    <w:rsid w:val="00E27E1C"/>
    <w:rsid w:val="00E3005D"/>
    <w:rsid w:val="00E3039B"/>
    <w:rsid w:val="00E30752"/>
    <w:rsid w:val="00E30B98"/>
    <w:rsid w:val="00E30EC0"/>
    <w:rsid w:val="00E3253A"/>
    <w:rsid w:val="00E32A2A"/>
    <w:rsid w:val="00E331C9"/>
    <w:rsid w:val="00E33536"/>
    <w:rsid w:val="00E35236"/>
    <w:rsid w:val="00E35457"/>
    <w:rsid w:val="00E40896"/>
    <w:rsid w:val="00E41D93"/>
    <w:rsid w:val="00E45DFF"/>
    <w:rsid w:val="00E50702"/>
    <w:rsid w:val="00E614BC"/>
    <w:rsid w:val="00E62E6E"/>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86C46"/>
    <w:rsid w:val="00E9051F"/>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8F1"/>
    <w:rsid w:val="00EB0EF4"/>
    <w:rsid w:val="00EB105F"/>
    <w:rsid w:val="00EB24D1"/>
    <w:rsid w:val="00EB3FFE"/>
    <w:rsid w:val="00EB5777"/>
    <w:rsid w:val="00EB7FE9"/>
    <w:rsid w:val="00EC0B54"/>
    <w:rsid w:val="00EC0EE0"/>
    <w:rsid w:val="00EC3F1F"/>
    <w:rsid w:val="00EC48B5"/>
    <w:rsid w:val="00EC5678"/>
    <w:rsid w:val="00EC5C23"/>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35AE"/>
    <w:rsid w:val="00F13DEA"/>
    <w:rsid w:val="00F15A24"/>
    <w:rsid w:val="00F15D7A"/>
    <w:rsid w:val="00F17726"/>
    <w:rsid w:val="00F200BB"/>
    <w:rsid w:val="00F23163"/>
    <w:rsid w:val="00F254DB"/>
    <w:rsid w:val="00F2756F"/>
    <w:rsid w:val="00F27C4A"/>
    <w:rsid w:val="00F302A7"/>
    <w:rsid w:val="00F3065E"/>
    <w:rsid w:val="00F3217F"/>
    <w:rsid w:val="00F33431"/>
    <w:rsid w:val="00F337AF"/>
    <w:rsid w:val="00F33AB0"/>
    <w:rsid w:val="00F33E98"/>
    <w:rsid w:val="00F34B19"/>
    <w:rsid w:val="00F3520F"/>
    <w:rsid w:val="00F35F7A"/>
    <w:rsid w:val="00F364D5"/>
    <w:rsid w:val="00F374DF"/>
    <w:rsid w:val="00F37DE3"/>
    <w:rsid w:val="00F37F5C"/>
    <w:rsid w:val="00F4607A"/>
    <w:rsid w:val="00F461CD"/>
    <w:rsid w:val="00F4711D"/>
    <w:rsid w:val="00F51C5A"/>
    <w:rsid w:val="00F53C1A"/>
    <w:rsid w:val="00F548FE"/>
    <w:rsid w:val="00F55185"/>
    <w:rsid w:val="00F55B8C"/>
    <w:rsid w:val="00F64241"/>
    <w:rsid w:val="00F70996"/>
    <w:rsid w:val="00F70D8B"/>
    <w:rsid w:val="00F711D9"/>
    <w:rsid w:val="00F71690"/>
    <w:rsid w:val="00F717DC"/>
    <w:rsid w:val="00F72379"/>
    <w:rsid w:val="00F741A5"/>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1750"/>
    <w:rsid w:val="00FA2CB5"/>
    <w:rsid w:val="00FA57A5"/>
    <w:rsid w:val="00FA6897"/>
    <w:rsid w:val="00FA75C5"/>
    <w:rsid w:val="00FB1839"/>
    <w:rsid w:val="00FC0B48"/>
    <w:rsid w:val="00FC0BDB"/>
    <w:rsid w:val="00FC1E8A"/>
    <w:rsid w:val="00FC2212"/>
    <w:rsid w:val="00FC296D"/>
    <w:rsid w:val="00FC6AD8"/>
    <w:rsid w:val="00FC73BC"/>
    <w:rsid w:val="00FD0AD5"/>
    <w:rsid w:val="00FD1605"/>
    <w:rsid w:val="00FD282C"/>
    <w:rsid w:val="00FD2940"/>
    <w:rsid w:val="00FD2E31"/>
    <w:rsid w:val="00FD38BD"/>
    <w:rsid w:val="00FD52B5"/>
    <w:rsid w:val="00FD60EC"/>
    <w:rsid w:val="00FE013F"/>
    <w:rsid w:val="00FE07E1"/>
    <w:rsid w:val="00FE5B20"/>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253A"/>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Noklusjumarindkopasfonts"/>
    <w:uiPriority w:val="99"/>
    <w:semiHidden/>
    <w:unhideWhenUsed/>
    <w:rsid w:val="00C8054A"/>
    <w:rPr>
      <w:color w:val="605E5C"/>
      <w:shd w:val="clear" w:color="auto" w:fill="E1DFDD"/>
    </w:rPr>
  </w:style>
  <w:style w:type="paragraph" w:styleId="Pamattekstaatkpe3">
    <w:name w:val="Body Text Indent 3"/>
    <w:basedOn w:val="Parasts"/>
    <w:link w:val="Pamattekstaatkpe3Rakstz"/>
    <w:rsid w:val="00CC2510"/>
    <w:pPr>
      <w:spacing w:after="120"/>
      <w:ind w:left="283"/>
    </w:pPr>
    <w:rPr>
      <w:sz w:val="16"/>
      <w:szCs w:val="16"/>
      <w:lang w:val="x-none" w:eastAsia="x-none"/>
    </w:rPr>
  </w:style>
  <w:style w:type="character" w:customStyle="1" w:styleId="Pamattekstaatkpe3Rakstz">
    <w:name w:val="Pamatteksta atkāpe 3 Rakstz."/>
    <w:basedOn w:val="Noklusjumarindkopasfonts"/>
    <w:link w:val="Pamattekstaatkpe3"/>
    <w:rsid w:val="00CC2510"/>
    <w:rPr>
      <w:rFonts w:eastAsia="Times New Roman"/>
      <w:sz w:val="16"/>
      <w:szCs w:val="16"/>
      <w:lang w:val="x-none" w:eastAsia="x-none"/>
    </w:rPr>
  </w:style>
  <w:style w:type="character" w:styleId="Neatrisintapieminana">
    <w:name w:val="Unresolved Mention"/>
    <w:basedOn w:val="Noklusjumarindkopasfonts"/>
    <w:uiPriority w:val="99"/>
    <w:semiHidden/>
    <w:unhideWhenUsed/>
    <w:rsid w:val="00896A34"/>
    <w:rPr>
      <w:color w:val="605E5C"/>
      <w:shd w:val="clear" w:color="auto" w:fill="E1DFDD"/>
    </w:rPr>
  </w:style>
  <w:style w:type="character" w:customStyle="1" w:styleId="cf51">
    <w:name w:val="cf51"/>
    <w:rsid w:val="000E7F56"/>
    <w:rPr>
      <w:rFonts w:ascii="Segoe UI" w:hAnsi="Segoe UI" w:cs="Segoe UI" w:hint="default"/>
      <w:sz w:val="18"/>
      <w:szCs w:val="18"/>
    </w:rPr>
  </w:style>
  <w:style w:type="character" w:customStyle="1" w:styleId="cf61">
    <w:name w:val="cf61"/>
    <w:rsid w:val="000E7F56"/>
    <w:rPr>
      <w:rFonts w:ascii="Segoe UI" w:hAnsi="Segoe UI" w:cs="Segoe UI" w:hint="default"/>
      <w:sz w:val="18"/>
      <w:szCs w:val="18"/>
    </w:rPr>
  </w:style>
  <w:style w:type="paragraph" w:customStyle="1" w:styleId="pf0">
    <w:name w:val="pf0"/>
    <w:basedOn w:val="Parasts"/>
    <w:rsid w:val="000E7F56"/>
    <w:pPr>
      <w:spacing w:before="100" w:beforeAutospacing="1" w:after="100" w:afterAutospacing="1"/>
      <w:ind w:left="426"/>
      <w:jc w:val="both"/>
    </w:pPr>
    <w:rPr>
      <w:lang w:val="lv-LV" w:eastAsia="lv-LV"/>
    </w:rPr>
  </w:style>
  <w:style w:type="character" w:customStyle="1" w:styleId="cf71">
    <w:name w:val="cf71"/>
    <w:rsid w:val="000E7F56"/>
    <w:rPr>
      <w:rFonts w:ascii="Segoe UI" w:hAnsi="Segoe UI" w:cs="Segoe UI" w:hint="default"/>
      <w:b/>
      <w:bCs/>
      <w:sz w:val="18"/>
      <w:szCs w:val="18"/>
    </w:rPr>
  </w:style>
  <w:style w:type="character" w:customStyle="1" w:styleId="cf81">
    <w:name w:val="cf81"/>
    <w:rsid w:val="000E7F56"/>
    <w:rPr>
      <w:rFonts w:ascii="Segoe UI" w:hAnsi="Segoe UI" w:cs="Segoe UI" w:hint="default"/>
      <w:b/>
      <w:bCs/>
      <w:sz w:val="18"/>
      <w:szCs w:val="18"/>
    </w:rPr>
  </w:style>
  <w:style w:type="character" w:customStyle="1" w:styleId="cf91">
    <w:name w:val="cf91"/>
    <w:rsid w:val="000E7F56"/>
    <w:rPr>
      <w:rFonts w:ascii="Segoe UI" w:hAnsi="Segoe UI" w:cs="Segoe UI" w:hint="default"/>
      <w:sz w:val="18"/>
      <w:szCs w:val="18"/>
      <w:u w:val="single"/>
    </w:rPr>
  </w:style>
  <w:style w:type="character" w:customStyle="1" w:styleId="cf101">
    <w:name w:val="cf101"/>
    <w:rsid w:val="000E7F56"/>
    <w:rPr>
      <w:rFonts w:ascii="Segoe UI" w:hAnsi="Segoe UI" w:cs="Segoe UI" w:hint="default"/>
      <w:sz w:val="18"/>
      <w:szCs w:val="18"/>
      <w:u w:val="single"/>
    </w:rPr>
  </w:style>
  <w:style w:type="character" w:customStyle="1" w:styleId="cf111">
    <w:name w:val="cf111"/>
    <w:rsid w:val="000E7F56"/>
    <w:rPr>
      <w:rFonts w:ascii="Segoe UI" w:hAnsi="Segoe UI" w:cs="Segoe UI" w:hint="default"/>
      <w:sz w:val="18"/>
      <w:szCs w:val="18"/>
      <w:u w:val="single"/>
    </w:rPr>
  </w:style>
  <w:style w:type="character" w:customStyle="1" w:styleId="cf121">
    <w:name w:val="cf121"/>
    <w:rsid w:val="000E7F56"/>
    <w:rPr>
      <w:rFonts w:ascii="Segoe UI" w:hAnsi="Segoe UI" w:cs="Segoe UI" w:hint="default"/>
      <w:sz w:val="18"/>
      <w:szCs w:val="18"/>
      <w:u w:val="single"/>
    </w:rPr>
  </w:style>
  <w:style w:type="character" w:customStyle="1" w:styleId="cf131">
    <w:name w:val="cf131"/>
    <w:rsid w:val="000E7F56"/>
    <w:rPr>
      <w:rFonts w:ascii="Segoe UI" w:hAnsi="Segoe UI" w:cs="Segoe UI" w:hint="default"/>
      <w:sz w:val="18"/>
      <w:szCs w:val="18"/>
    </w:rPr>
  </w:style>
  <w:style w:type="character" w:customStyle="1" w:styleId="ui-provider">
    <w:name w:val="ui-provider"/>
    <w:basedOn w:val="Noklusjumarindkopasfonts"/>
    <w:rsid w:val="003A3E01"/>
  </w:style>
  <w:style w:type="table" w:customStyle="1" w:styleId="Reatabula1">
    <w:name w:val="Režģa tabula1"/>
    <w:basedOn w:val="Parastatabula"/>
    <w:next w:val="Reatabula"/>
    <w:uiPriority w:val="39"/>
    <w:rsid w:val="00C97571"/>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https://eur-lex.europa.eu/legal-content/LV/TXT/?toc=OJ%3AL%3A2021%3A385%3ATOC&amp;uri=uriserv%3AOJ.L_.2021.385.01.0001.01.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mailto:marina.nikit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lona.skuriate@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s://eur-lex.europa.eu/LexUriServ/LexUriServ.do?uri=OJ:L:2008:353:0001:1355: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47215</Words>
  <Characters>26913</Characters>
  <Application>Microsoft Office Word</Application>
  <DocSecurity>0</DocSecurity>
  <Lines>224</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4</cp:revision>
  <cp:lastPrinted>2024-01-18T08:27:00Z</cp:lastPrinted>
  <dcterms:created xsi:type="dcterms:W3CDTF">2024-02-08T09:03:00Z</dcterms:created>
  <dcterms:modified xsi:type="dcterms:W3CDTF">2024-02-09T08:49:00Z</dcterms:modified>
</cp:coreProperties>
</file>