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8F91F" w14:textId="2A428990" w:rsidR="002823CF" w:rsidRPr="00044B9F"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Pr="00044B9F">
        <w:rPr>
          <w:bCs/>
          <w:i/>
          <w:sz w:val="20"/>
          <w:szCs w:val="20"/>
          <w:lang w:val="lv-LV"/>
        </w:rPr>
        <w:t>Herbicīdu 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p>
    <w:p w14:paraId="1E3A0723" w14:textId="127756DE" w:rsidR="002823CF" w:rsidRPr="00044B9F"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044B9F">
        <w:rPr>
          <w:i/>
          <w:sz w:val="18"/>
          <w:szCs w:val="18"/>
          <w:lang w:val="lv-LV"/>
        </w:rPr>
        <w:t>(apstiprināts ar iepirkuma komisijas 202</w:t>
      </w:r>
      <w:r w:rsidR="00D022AF" w:rsidRPr="00044B9F">
        <w:rPr>
          <w:i/>
          <w:sz w:val="18"/>
          <w:szCs w:val="18"/>
          <w:lang w:val="lv-LV"/>
        </w:rPr>
        <w:t>1</w:t>
      </w:r>
      <w:r w:rsidRPr="00044B9F">
        <w:rPr>
          <w:i/>
          <w:sz w:val="18"/>
          <w:szCs w:val="18"/>
          <w:lang w:val="lv-LV"/>
        </w:rPr>
        <w:t>.</w:t>
      </w:r>
      <w:r w:rsidRPr="00544973">
        <w:rPr>
          <w:i/>
          <w:sz w:val="18"/>
          <w:szCs w:val="18"/>
          <w:lang w:val="lv-LV"/>
        </w:rPr>
        <w:t xml:space="preserve">gada </w:t>
      </w:r>
      <w:r w:rsidR="00665649">
        <w:rPr>
          <w:i/>
          <w:sz w:val="18"/>
          <w:szCs w:val="18"/>
          <w:lang w:val="lv-LV"/>
        </w:rPr>
        <w:t>2</w:t>
      </w:r>
      <w:r w:rsidRPr="00544973">
        <w:rPr>
          <w:i/>
          <w:sz w:val="18"/>
          <w:szCs w:val="18"/>
          <w:lang w:val="lv-LV"/>
        </w:rPr>
        <w:t>.</w:t>
      </w:r>
      <w:r w:rsidR="00D022AF" w:rsidRPr="00544973">
        <w:rPr>
          <w:i/>
          <w:sz w:val="18"/>
          <w:szCs w:val="18"/>
          <w:lang w:val="lv-LV"/>
        </w:rPr>
        <w:t>mart</w:t>
      </w:r>
      <w:r w:rsidRPr="00544973">
        <w:rPr>
          <w:i/>
          <w:sz w:val="18"/>
          <w:szCs w:val="18"/>
          <w:lang w:val="lv-LV"/>
        </w:rPr>
        <w:t>a</w:t>
      </w:r>
      <w:r w:rsidRPr="00044B9F">
        <w:rPr>
          <w:i/>
          <w:sz w:val="18"/>
          <w:szCs w:val="18"/>
          <w:lang w:val="lv-LV"/>
        </w:rPr>
        <w:t xml:space="preserve"> 1.sēdes protokolu)</w:t>
      </w:r>
    </w:p>
    <w:p w14:paraId="33307A45" w14:textId="77777777" w:rsidR="002823CF" w:rsidRPr="00044B9F" w:rsidRDefault="002823CF" w:rsidP="002823CF">
      <w:pPr>
        <w:rPr>
          <w:lang w:val="lv-LV"/>
        </w:rPr>
      </w:pP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2896B46D"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“HERBICĪDU PIEGĀDE”</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79DE4A37" w14:textId="77777777" w:rsidR="002823CF" w:rsidRPr="00044B9F" w:rsidRDefault="002823CF" w:rsidP="002823CF">
      <w:pPr>
        <w:rPr>
          <w:lang w:val="lv-LV"/>
        </w:rPr>
      </w:pPr>
    </w:p>
    <w:p w14:paraId="5FD222A7" w14:textId="77777777" w:rsidR="002823CF" w:rsidRPr="00044B9F" w:rsidRDefault="002823CF" w:rsidP="002823CF">
      <w:pPr>
        <w:rPr>
          <w:lang w:val="lv-LV"/>
        </w:rPr>
      </w:pPr>
    </w:p>
    <w:p w14:paraId="1B88587B" w14:textId="77777777" w:rsidR="002823CF" w:rsidRPr="00044B9F" w:rsidRDefault="002823CF" w:rsidP="002823CF">
      <w:pPr>
        <w:jc w:val="center"/>
        <w:rPr>
          <w:b/>
          <w:sz w:val="28"/>
          <w:szCs w:val="28"/>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5EB3F8D4" w:rsidR="002823CF" w:rsidRPr="00044B9F" w:rsidRDefault="002823CF" w:rsidP="002823CF">
      <w:pPr>
        <w:jc w:val="center"/>
        <w:rPr>
          <w:lang w:val="lv-LV"/>
        </w:rPr>
      </w:pPr>
      <w:r w:rsidRPr="00044B9F">
        <w:rPr>
          <w:lang w:val="lv-LV"/>
        </w:rPr>
        <w:t>Rīga, 202</w:t>
      </w:r>
      <w:r w:rsidR="00D022AF" w:rsidRPr="00044B9F">
        <w:rPr>
          <w:lang w:val="lv-LV"/>
        </w:rPr>
        <w:t>1</w:t>
      </w:r>
    </w:p>
    <w:p w14:paraId="60E59451" w14:textId="77777777" w:rsidR="002823CF" w:rsidRPr="00044B9F" w:rsidRDefault="002823CF" w:rsidP="002823CF">
      <w:pPr>
        <w:jc w:val="center"/>
        <w:rPr>
          <w:lang w:val="lv-LV"/>
        </w:rPr>
      </w:pPr>
    </w:p>
    <w:p w14:paraId="6277CE13" w14:textId="77777777" w:rsidR="002823CF" w:rsidRPr="00044B9F" w:rsidRDefault="002823CF" w:rsidP="002823CF">
      <w:pPr>
        <w:jc w:val="center"/>
        <w:rPr>
          <w:lang w:val="lv-LV"/>
        </w:rPr>
      </w:pPr>
    </w:p>
    <w:p w14:paraId="2929A943" w14:textId="77777777" w:rsidR="002823CF" w:rsidRPr="00044B9F" w:rsidRDefault="002823CF"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lastRenderedPageBreak/>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2823CF">
      <w:pPr>
        <w:pStyle w:val="Sarakstarindkopa"/>
        <w:numPr>
          <w:ilvl w:val="1"/>
          <w:numId w:val="7"/>
        </w:numPr>
        <w:jc w:val="both"/>
        <w:rPr>
          <w:b/>
          <w:lang w:val="lv-LV"/>
        </w:rPr>
      </w:pPr>
      <w:r w:rsidRPr="00044B9F">
        <w:rPr>
          <w:b/>
          <w:lang w:val="lv-LV"/>
        </w:rPr>
        <w:t>Sarunu procedūras nolikumā ir lietoti šādi termini:</w:t>
      </w:r>
    </w:p>
    <w:p w14:paraId="74AE81F5" w14:textId="77777777" w:rsidR="002823CF" w:rsidRPr="00044B9F" w:rsidRDefault="002823CF" w:rsidP="002823CF">
      <w:pPr>
        <w:pStyle w:val="Sarakstarindkopa"/>
        <w:numPr>
          <w:ilvl w:val="2"/>
          <w:numId w:val="7"/>
        </w:numPr>
        <w:jc w:val="both"/>
        <w:rPr>
          <w:b/>
          <w:lang w:val="lv-LV"/>
        </w:rPr>
      </w:pPr>
      <w:r w:rsidRPr="00044B9F">
        <w:rPr>
          <w:lang w:val="lv-LV"/>
        </w:rPr>
        <w:t>komisija – VAS “Latvijas dzelzceļš” iepirkuma komisija, kas pilnvarota organizēt sarunu procedūru ar publikāciju;</w:t>
      </w:r>
    </w:p>
    <w:p w14:paraId="65BC8DC3" w14:textId="1F11FB60" w:rsidR="002823CF" w:rsidRPr="00044B9F" w:rsidRDefault="002823CF" w:rsidP="002823CF">
      <w:pPr>
        <w:pStyle w:val="Sarakstarindkopa"/>
        <w:numPr>
          <w:ilvl w:val="2"/>
          <w:numId w:val="7"/>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“Herbicīdu piegāde”;</w:t>
      </w:r>
    </w:p>
    <w:p w14:paraId="0D975220" w14:textId="6CE9B99A" w:rsidR="002823CF" w:rsidRPr="00044B9F" w:rsidRDefault="002823CF" w:rsidP="002823CF">
      <w:pPr>
        <w:pStyle w:val="Sarakstarindkopa"/>
        <w:numPr>
          <w:ilvl w:val="2"/>
          <w:numId w:val="7"/>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2823CF">
      <w:pPr>
        <w:pStyle w:val="Sarakstarindkopa"/>
        <w:numPr>
          <w:ilvl w:val="2"/>
          <w:numId w:val="7"/>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2823CF">
      <w:pPr>
        <w:pStyle w:val="Sarakstarindkopa"/>
        <w:numPr>
          <w:ilvl w:val="2"/>
          <w:numId w:val="7"/>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77777777" w:rsidR="002823CF" w:rsidRPr="00044B9F" w:rsidRDefault="002823CF" w:rsidP="002823CF">
      <w:pPr>
        <w:pStyle w:val="Sarakstarindkopa"/>
        <w:numPr>
          <w:ilvl w:val="2"/>
          <w:numId w:val="7"/>
        </w:numPr>
        <w:jc w:val="both"/>
        <w:rPr>
          <w:b/>
          <w:lang w:val="lv-LV"/>
        </w:rPr>
      </w:pPr>
      <w:r w:rsidRPr="00044B9F">
        <w:rPr>
          <w:lang w:val="lv-LV"/>
        </w:rPr>
        <w:t>pretendents- piegādātājs, kas ir iesniedzis piedāvājumu sarunu procedūrai;</w:t>
      </w:r>
    </w:p>
    <w:p w14:paraId="6F147EFC" w14:textId="0EE71A71" w:rsidR="002823CF" w:rsidRPr="00044B9F" w:rsidRDefault="002823CF" w:rsidP="002823CF">
      <w:pPr>
        <w:pStyle w:val="Sarakstarindkopa"/>
        <w:numPr>
          <w:ilvl w:val="2"/>
          <w:numId w:val="7"/>
        </w:numPr>
        <w:jc w:val="both"/>
        <w:rPr>
          <w:b/>
          <w:lang w:val="lv-LV"/>
        </w:rPr>
      </w:pPr>
      <w:r w:rsidRPr="00044B9F">
        <w:rPr>
          <w:lang w:val="lv-LV"/>
        </w:rPr>
        <w:t>prece – herbicīdu piegāde 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7777777" w:rsidR="002823CF" w:rsidRPr="00044B9F" w:rsidRDefault="002823CF" w:rsidP="001F4890">
      <w:pPr>
        <w:pStyle w:val="Sarakstarindkopa"/>
        <w:ind w:left="851" w:right="-2"/>
        <w:jc w:val="both"/>
        <w:rPr>
          <w:lang w:val="lv-LV"/>
        </w:rPr>
      </w:pPr>
      <w:r w:rsidRPr="00044B9F">
        <w:rPr>
          <w:lang w:val="lv-LV"/>
        </w:rPr>
        <w:t>VAS “Latvijas dzelzceļš”, vienotais reģistrācijas Nr. 40003032065, PVN reģistrācijas Nr. LV40003032065, juridiskā adrese: Gogoļa 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r w:rsidRPr="00044B9F">
        <w:rPr>
          <w:shd w:val="clear" w:color="auto" w:fill="FFFFFF"/>
          <w:lang w:val="lv-LV"/>
        </w:rPr>
        <w:t>Luminor Bank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D22BE9">
      <w:pPr>
        <w:numPr>
          <w:ilvl w:val="2"/>
          <w:numId w:val="36"/>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FA9BFA5" w:rsidR="002823CF" w:rsidRPr="00044B9F" w:rsidRDefault="002823CF" w:rsidP="001F4890">
      <w:pPr>
        <w:ind w:left="851" w:right="-2"/>
        <w:contextualSpacing/>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Gogoļa iela 3, Rīga, LV-1547, Latvija, faktiskā adrese: Torņakalna iela 16, Rīga, LV-1004, vienotais reģ.Nr.: 40003032065, </w:t>
      </w:r>
      <w:r w:rsidRPr="00044B9F">
        <w:rPr>
          <w:snapToGrid w:val="0"/>
          <w:lang w:val="lv-LV"/>
        </w:rPr>
        <w:t xml:space="preserve">PVN maksātāja reģ.Nr.: </w:t>
      </w:r>
      <w:r w:rsidRPr="00044B9F">
        <w:rPr>
          <w:lang w:val="lv-LV"/>
        </w:rPr>
        <w:t xml:space="preserve">LV40003032065, norēķinu konta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r w:rsidRPr="00044B9F">
        <w:rPr>
          <w:rFonts w:eastAsia="Calibri"/>
          <w:lang w:val="lv-LV"/>
        </w:rPr>
        <w:t>Luminor Bank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0A3DC85" w14:textId="77777777" w:rsidR="002823CF" w:rsidRPr="00044B9F" w:rsidRDefault="002823CF" w:rsidP="002823CF">
      <w:pPr>
        <w:pStyle w:val="Sarakstarindkopa"/>
        <w:numPr>
          <w:ilvl w:val="1"/>
          <w:numId w:val="3"/>
        </w:numPr>
        <w:ind w:left="567" w:hanging="567"/>
        <w:jc w:val="both"/>
        <w:rPr>
          <w:b/>
          <w:lang w:val="lv-LV"/>
        </w:rPr>
      </w:pPr>
      <w:r w:rsidRPr="00044B9F">
        <w:rPr>
          <w:b/>
          <w:lang w:val="lv-LV"/>
        </w:rPr>
        <w:t>Piedāvājuma iesniegšana un atvēršana:</w:t>
      </w:r>
    </w:p>
    <w:p w14:paraId="094FB668" w14:textId="6433B972" w:rsidR="002823CF" w:rsidRPr="00544973" w:rsidRDefault="002823CF" w:rsidP="002823CF">
      <w:pPr>
        <w:pStyle w:val="Sarakstarindkopa"/>
        <w:numPr>
          <w:ilvl w:val="2"/>
          <w:numId w:val="3"/>
        </w:numPr>
        <w:ind w:left="567" w:hanging="567"/>
        <w:jc w:val="both"/>
        <w:rPr>
          <w:b/>
          <w:lang w:val="lv-LV"/>
        </w:rPr>
      </w:pPr>
      <w:r w:rsidRPr="00544973">
        <w:rPr>
          <w:lang w:val="lv-LV"/>
        </w:rPr>
        <w:t xml:space="preserve">piedāvājumu sarunu procedūrai </w:t>
      </w:r>
      <w:r w:rsidRPr="00544973">
        <w:rPr>
          <w:b/>
          <w:lang w:val="lv-LV"/>
        </w:rPr>
        <w:t>iesniedz līdz 202</w:t>
      </w:r>
      <w:r w:rsidR="00EE7397" w:rsidRPr="00544973">
        <w:rPr>
          <w:b/>
          <w:lang w:val="lv-LV"/>
        </w:rPr>
        <w:t>1</w:t>
      </w:r>
      <w:r w:rsidRPr="00544973">
        <w:rPr>
          <w:b/>
          <w:lang w:val="lv-LV"/>
        </w:rPr>
        <w:t>.gada</w:t>
      </w:r>
      <w:r w:rsidR="00BA28D4" w:rsidRPr="00544973">
        <w:rPr>
          <w:b/>
          <w:lang w:val="lv-LV"/>
        </w:rPr>
        <w:t xml:space="preserve"> </w:t>
      </w:r>
      <w:r w:rsidR="00EE7397" w:rsidRPr="00544973">
        <w:rPr>
          <w:b/>
          <w:lang w:val="lv-LV"/>
        </w:rPr>
        <w:t>17</w:t>
      </w:r>
      <w:r w:rsidR="00BA28D4" w:rsidRPr="00544973">
        <w:rPr>
          <w:b/>
          <w:lang w:val="lv-LV"/>
        </w:rPr>
        <w:t>.ma</w:t>
      </w:r>
      <w:r w:rsidR="00EE7397" w:rsidRPr="00544973">
        <w:rPr>
          <w:b/>
          <w:lang w:val="lv-LV"/>
        </w:rPr>
        <w:t>rt</w:t>
      </w:r>
      <w:r w:rsidR="00BA28D4" w:rsidRPr="00544973">
        <w:rPr>
          <w:b/>
          <w:lang w:val="lv-LV"/>
        </w:rPr>
        <w:t>am</w:t>
      </w:r>
      <w:r w:rsidRPr="00544973">
        <w:rPr>
          <w:b/>
          <w:lang w:val="lv-LV"/>
        </w:rPr>
        <w:t xml:space="preserve"> plkst. 09.30</w:t>
      </w:r>
      <w:r w:rsidRPr="00544973">
        <w:rPr>
          <w:lang w:val="lv-LV"/>
        </w:rPr>
        <w:t>, Latvijā, Rīgā, Gogoļa ielā 3, 1.stāvā, 1</w:t>
      </w:r>
      <w:r w:rsidR="00EE7397" w:rsidRPr="00544973">
        <w:rPr>
          <w:lang w:val="lv-LV"/>
        </w:rPr>
        <w:t>3</w:t>
      </w:r>
      <w:r w:rsidRPr="00544973">
        <w:rPr>
          <w:lang w:val="lv-LV"/>
        </w:rPr>
        <w:t>0.kabinetā (VAS “Latvijas dzelzceļš” Kancelejā). Piedāvājumu iesniedz personīgi, ar kurjera starpniecību vai ierakstītā vēstulē;</w:t>
      </w:r>
    </w:p>
    <w:p w14:paraId="52157053" w14:textId="21156BCA" w:rsidR="002823CF" w:rsidRPr="00044B9F" w:rsidRDefault="002823CF" w:rsidP="002823CF">
      <w:pPr>
        <w:pStyle w:val="Sarakstarindkopa"/>
        <w:numPr>
          <w:ilvl w:val="2"/>
          <w:numId w:val="3"/>
        </w:numPr>
        <w:ind w:left="567" w:hanging="567"/>
        <w:jc w:val="both"/>
        <w:rPr>
          <w:b/>
          <w:lang w:val="lv-LV"/>
        </w:rPr>
      </w:pPr>
      <w:r w:rsidRPr="00544973">
        <w:rPr>
          <w:lang w:val="lv-LV"/>
        </w:rPr>
        <w:t xml:space="preserve">piedāvājumu sarunu procedūrai </w:t>
      </w:r>
      <w:r w:rsidRPr="00544973">
        <w:rPr>
          <w:b/>
          <w:lang w:val="lv-LV"/>
        </w:rPr>
        <w:t>atver 202</w:t>
      </w:r>
      <w:r w:rsidR="00EE7397" w:rsidRPr="00544973">
        <w:rPr>
          <w:b/>
          <w:lang w:val="lv-LV"/>
        </w:rPr>
        <w:t>1</w:t>
      </w:r>
      <w:r w:rsidRPr="00544973">
        <w:rPr>
          <w:b/>
          <w:lang w:val="lv-LV"/>
        </w:rPr>
        <w:t xml:space="preserve">.gada </w:t>
      </w:r>
      <w:r w:rsidR="00EE7397" w:rsidRPr="00544973">
        <w:rPr>
          <w:b/>
          <w:lang w:val="lv-LV"/>
        </w:rPr>
        <w:t>17</w:t>
      </w:r>
      <w:r w:rsidR="00BA28D4" w:rsidRPr="00544973">
        <w:rPr>
          <w:b/>
          <w:lang w:val="lv-LV"/>
        </w:rPr>
        <w:t>.ma</w:t>
      </w:r>
      <w:r w:rsidR="00EE7397" w:rsidRPr="00544973">
        <w:rPr>
          <w:b/>
          <w:lang w:val="lv-LV"/>
        </w:rPr>
        <w:t>rt</w:t>
      </w:r>
      <w:r w:rsidR="00BA28D4" w:rsidRPr="00544973">
        <w:rPr>
          <w:b/>
          <w:lang w:val="lv-LV"/>
        </w:rPr>
        <w:t>ā</w:t>
      </w:r>
      <w:r w:rsidRPr="00544973">
        <w:rPr>
          <w:b/>
          <w:lang w:val="lv-LV"/>
        </w:rPr>
        <w:t xml:space="preserve"> plkst. 0</w:t>
      </w:r>
      <w:r w:rsidR="00905090">
        <w:rPr>
          <w:b/>
          <w:lang w:val="lv-LV"/>
        </w:rPr>
        <w:t>9</w:t>
      </w:r>
      <w:r w:rsidRPr="00544973">
        <w:rPr>
          <w:b/>
          <w:lang w:val="lv-LV"/>
        </w:rPr>
        <w:t>.</w:t>
      </w:r>
      <w:r w:rsidR="00905090">
        <w:rPr>
          <w:b/>
          <w:lang w:val="lv-LV"/>
        </w:rPr>
        <w:t>45</w:t>
      </w:r>
      <w:r w:rsidRPr="00544973">
        <w:rPr>
          <w:lang w:val="lv-LV"/>
        </w:rPr>
        <w:t>, VAS “Latvijas dzelzceļš” Iepirkumu birojā (Latvijā, Rīgā, Gogoļa ielā 3, 339</w:t>
      </w:r>
      <w:r w:rsidRPr="00044B9F">
        <w:rPr>
          <w:lang w:val="lv-LV"/>
        </w:rPr>
        <w:t>.kabinetā);</w:t>
      </w:r>
    </w:p>
    <w:p w14:paraId="1B82F101" w14:textId="77777777" w:rsidR="002823CF" w:rsidRPr="00044B9F" w:rsidRDefault="002823CF" w:rsidP="002823CF">
      <w:pPr>
        <w:pStyle w:val="Sarakstarindkopa"/>
        <w:numPr>
          <w:ilvl w:val="2"/>
          <w:numId w:val="3"/>
        </w:numPr>
        <w:ind w:left="567" w:hanging="567"/>
        <w:jc w:val="both"/>
        <w:rPr>
          <w:b/>
          <w:lang w:val="lv-LV"/>
        </w:rPr>
      </w:pPr>
      <w:r w:rsidRPr="00044B9F">
        <w:rPr>
          <w:bCs/>
          <w:lang w:val="lv-LV"/>
        </w:rPr>
        <w:t>piedāvājumu, kas iesniegts komisijai pēc 1.4.1.punktā noteiktā termiņa, pasūtītājs nosūta atpakaļ pretendentam bez izskatīšanas;</w:t>
      </w:r>
    </w:p>
    <w:p w14:paraId="09646678"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 xml:space="preserve">sarunu procedūrā </w:t>
      </w:r>
      <w:r w:rsidRPr="00044B9F">
        <w:rPr>
          <w:u w:val="single"/>
          <w:lang w:val="lv-LV"/>
        </w:rPr>
        <w:t>nav atļauts iesniegt piedāvājuma variantus</w:t>
      </w:r>
      <w:r w:rsidRPr="00044B9F">
        <w:rPr>
          <w:lang w:val="lv-LV"/>
        </w:rPr>
        <w:t>;</w:t>
      </w:r>
    </w:p>
    <w:p w14:paraId="6BBBB86C"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B9EF53B"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ja komisija saņem pretendenta piedāvājuma atsaukumu vai grozījumu, to atver pirms piedāvājuma;</w:t>
      </w:r>
    </w:p>
    <w:p w14:paraId="3C32A4C9" w14:textId="4B17A78A" w:rsidR="002823CF" w:rsidRPr="00044B9F" w:rsidRDefault="00BD18E6" w:rsidP="002823CF">
      <w:pPr>
        <w:pStyle w:val="Sarakstarindkopa"/>
        <w:numPr>
          <w:ilvl w:val="2"/>
          <w:numId w:val="3"/>
        </w:numPr>
        <w:ind w:left="567" w:hanging="567"/>
        <w:jc w:val="both"/>
        <w:rPr>
          <w:b/>
          <w:lang w:val="lv-LV"/>
        </w:rPr>
      </w:pPr>
      <w:r w:rsidRPr="00044B9F">
        <w:rPr>
          <w:bCs/>
          <w:lang w:val="lv-LV"/>
        </w:rPr>
        <w:t>piedāvājumu atvēršana ir atklāta</w:t>
      </w:r>
      <w:r w:rsidRPr="00044B9F">
        <w:rPr>
          <w:rStyle w:val="Vresatsauce"/>
          <w:bCs/>
          <w:lang w:val="lv-LV"/>
        </w:rPr>
        <w:footnoteReference w:id="1"/>
      </w:r>
      <w:r w:rsidRPr="00044B9F">
        <w:rPr>
          <w:bCs/>
          <w:lang w:val="lv-LV"/>
        </w:rPr>
        <w:t>.</w:t>
      </w:r>
      <w:r w:rsidRPr="00044B9F">
        <w:rPr>
          <w:lang w:val="lv-LV"/>
        </w:rPr>
        <w:t xml:space="preserve"> </w:t>
      </w:r>
      <w:r w:rsidR="002823CF" w:rsidRPr="00044B9F">
        <w:rPr>
          <w:lang w:val="lv-LV"/>
        </w:rPr>
        <w:t xml:space="preserve">Atvēršanas sēdes dalībniekiem pēc komisijas pieprasījuma jāreģistrējas sarakstā, norādot atvēršanas sēdes dalībnieka vārdu, uzvārdu, tālruni un pretendenta (vai cita uzņēmuma) nosaukumu (firmu), kuru tas pārstāv. </w:t>
      </w:r>
      <w:bookmarkStart w:id="0" w:name="_Hlk507400779"/>
      <w:r w:rsidR="002823CF" w:rsidRPr="00044B9F">
        <w:rPr>
          <w:lang w:val="lv-LV"/>
        </w:rPr>
        <w:t>Atvēršanas sēdes dalībniekiem un pretendentam</w:t>
      </w:r>
      <w:r w:rsidR="002823CF" w:rsidRPr="00044B9F">
        <w:rPr>
          <w:bCs/>
          <w:lang w:val="lv-LV"/>
        </w:rPr>
        <w:t xml:space="preserve">, kas vēlas iesniegt piedāvājumu un piedalīties piedāvājumu atvēršanas sēdē, </w:t>
      </w:r>
      <w:r w:rsidR="002823CF" w:rsidRPr="00044B9F">
        <w:rPr>
          <w:b/>
          <w:bCs/>
          <w:u w:val="single"/>
          <w:lang w:val="lv-LV"/>
        </w:rPr>
        <w:t>līdzi obligāti jāņem</w:t>
      </w:r>
      <w:r w:rsidR="002823CF" w:rsidRPr="00044B9F">
        <w:rPr>
          <w:b/>
          <w:bCs/>
          <w:lang w:val="lv-LV"/>
        </w:rPr>
        <w:t xml:space="preserve"> personu apliecinošs dokuments un jārēķinās </w:t>
      </w:r>
      <w:r w:rsidR="002823CF" w:rsidRPr="00044B9F">
        <w:rPr>
          <w:b/>
          <w:lang w:val="lv-LV"/>
        </w:rPr>
        <w:t>ar iespējamo  papildus nepieciešamo laiku caurlaides noformēšanai;</w:t>
      </w:r>
      <w:bookmarkEnd w:id="0"/>
    </w:p>
    <w:p w14:paraId="7DE89060" w14:textId="77777777" w:rsidR="002823CF" w:rsidRPr="00044B9F" w:rsidRDefault="002823CF" w:rsidP="002823CF">
      <w:pPr>
        <w:pStyle w:val="Sarakstarindkopa"/>
        <w:numPr>
          <w:ilvl w:val="2"/>
          <w:numId w:val="3"/>
        </w:numPr>
        <w:ind w:left="567" w:hanging="567"/>
        <w:jc w:val="both"/>
        <w:rPr>
          <w:lang w:val="lv-LV"/>
        </w:rPr>
      </w:pPr>
      <w:r w:rsidRPr="00044B9F">
        <w:rPr>
          <w:lang w:val="lv-LV"/>
        </w:rPr>
        <w:t xml:space="preserve">komisija piedāvājumus atver to iesniegšanas secībā, </w:t>
      </w:r>
      <w:r w:rsidRPr="00044B9F">
        <w:rPr>
          <w:lang w:val="lv-LV" w:eastAsia="lv-LV"/>
        </w:rPr>
        <w:t xml:space="preserve">nosaucot pretendentu, piedāvājuma iesniegšanas laiku un piedāvājuma kopējo cenu. </w:t>
      </w:r>
      <w:r w:rsidRPr="00044B9F">
        <w:rPr>
          <w:lang w:val="lv-LV"/>
        </w:rPr>
        <w:t>Pēc visu pretendentu piedāvājumu atvēršanas un nolasīšanas, visiem klātesošajiem sēdes dalībniekiem pēc to pieprasījuma ir tiesības iepazīties ar citu pretendentu pieteikumiem (sarunu procedūras nolikuma 1.pielikums).</w:t>
      </w:r>
    </w:p>
    <w:p w14:paraId="5DF7BF84" w14:textId="77777777" w:rsidR="002823CF" w:rsidRPr="00044B9F" w:rsidRDefault="002823CF" w:rsidP="002823CF">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30C96416" w14:textId="77777777" w:rsidR="00A02896" w:rsidRPr="00044B9F" w:rsidRDefault="00A02896" w:rsidP="00A02896">
      <w:pPr>
        <w:jc w:val="both"/>
        <w:rPr>
          <w:b/>
          <w:bCs/>
          <w:lang w:val="lv-LV"/>
        </w:rPr>
      </w:pPr>
      <w:r w:rsidRPr="00044B9F">
        <w:rPr>
          <w:b/>
          <w:bCs/>
          <w:lang w:val="lv-LV"/>
        </w:rPr>
        <w:t>1.6.</w:t>
      </w:r>
      <w:r w:rsidRPr="00044B9F">
        <w:rPr>
          <w:b/>
          <w:bCs/>
          <w:lang w:val="lv-LV"/>
        </w:rPr>
        <w:tab/>
        <w:t xml:space="preserve">Piedāvājuma nodrošinājums: </w:t>
      </w:r>
    </w:p>
    <w:p w14:paraId="39116E98" w14:textId="16EEF84E" w:rsidR="00A02896" w:rsidRPr="00044B9F" w:rsidRDefault="00A02896" w:rsidP="00A02896">
      <w:pPr>
        <w:ind w:left="567" w:hanging="567"/>
        <w:jc w:val="both"/>
        <w:rPr>
          <w:lang w:val="lv-LV"/>
        </w:rPr>
      </w:pPr>
      <w:r w:rsidRPr="00044B9F">
        <w:rPr>
          <w:lang w:val="lv-LV"/>
        </w:rPr>
        <w:t>1.6.1.</w:t>
      </w:r>
      <w:r w:rsidRPr="00044B9F">
        <w:rPr>
          <w:lang w:val="lv-LV"/>
        </w:rPr>
        <w:tab/>
        <w:t>kopā ar piedāvājumu jāiesniedz piedāvājuma nodrošinājums par piedāvājuma nodrošinājuma summu 1000.00 EUR (viens tūkstotis euro) apmērā (bez PVN)</w:t>
      </w:r>
      <w:r w:rsidR="00F27F0F">
        <w:rPr>
          <w:lang w:val="lv-LV"/>
        </w:rPr>
        <w:t>.</w:t>
      </w:r>
    </w:p>
    <w:p w14:paraId="6CCC8572" w14:textId="773FE980" w:rsidR="00A02896" w:rsidRPr="00044B9F" w:rsidRDefault="00A02896" w:rsidP="00A02896">
      <w:pPr>
        <w:ind w:left="567" w:hanging="567"/>
        <w:jc w:val="both"/>
        <w:rPr>
          <w:lang w:val="lv-LV"/>
        </w:rPr>
      </w:pPr>
      <w:r w:rsidRPr="00044B9F">
        <w:rPr>
          <w:lang w:val="lv-LV"/>
        </w:rPr>
        <w:t>1.6.2.</w:t>
      </w:r>
      <w:r w:rsidRPr="00044B9F">
        <w:rPr>
          <w:lang w:val="lv-LV"/>
        </w:rPr>
        <w:tab/>
        <w:t>piedāvājuma nodrošinājumu iesniedz kā pretendenta naudas summas iemaksu pasūtītāja bankas kontā (konta Nr. sk. sarunu procedūras nolikuma 1.2.1.punktā), maksājuma mērķī norādot: „Piedāvājuma nodrošinājums SPap: „</w:t>
      </w:r>
      <w:r w:rsidR="00157AA3">
        <w:rPr>
          <w:lang w:val="lv-LV"/>
        </w:rPr>
        <w:t xml:space="preserve">Herbicīdu </w:t>
      </w:r>
      <w:r w:rsidRPr="00044B9F">
        <w:rPr>
          <w:lang w:val="lv-LV"/>
        </w:rPr>
        <w:t xml:space="preserve">piegāde”” un ar piedāvājuma dokumentiem (nolikuma 1.9.punkts) jāiesniedz maksājuma uzdevums, kas pierāda, ka piedāvājuma nodrošinājuma summa ir iemaksāta pasūtītāja bankas kontā. Valūta, kādā pretendents veic piedāvājuma nodrošinājuma summas iemaksu, ir EUR. </w:t>
      </w:r>
    </w:p>
    <w:p w14:paraId="7D286A82" w14:textId="77777777" w:rsidR="00A02896" w:rsidRPr="00044B9F" w:rsidRDefault="00A02896" w:rsidP="00A02896">
      <w:pPr>
        <w:ind w:left="567" w:hanging="567"/>
        <w:jc w:val="both"/>
        <w:rPr>
          <w:lang w:val="lv-LV"/>
        </w:rPr>
      </w:pPr>
      <w:r w:rsidRPr="00044B9F">
        <w:rPr>
          <w:lang w:val="lv-LV"/>
        </w:rPr>
        <w:t>1.6.3.</w:t>
      </w:r>
      <w:r w:rsidRPr="00044B9F">
        <w:rPr>
          <w:lang w:val="lv-LV"/>
        </w:rPr>
        <w:tab/>
        <w:t xml:space="preserve">piedāvājuma nodrošinājums garantē, ka pasūtītājs ietur piedāvājuma nodrošinājuma summu, ja: </w:t>
      </w:r>
    </w:p>
    <w:p w14:paraId="128B066C" w14:textId="77777777" w:rsidR="00A02896" w:rsidRPr="00044B9F" w:rsidRDefault="00A02896" w:rsidP="004E0C01">
      <w:pPr>
        <w:tabs>
          <w:tab w:val="left" w:pos="851"/>
        </w:tabs>
        <w:ind w:left="567" w:hanging="283"/>
        <w:jc w:val="both"/>
        <w:rPr>
          <w:lang w:val="lv-LV"/>
        </w:rPr>
      </w:pPr>
      <w:r w:rsidRPr="00044B9F">
        <w:rPr>
          <w:lang w:val="lv-LV"/>
        </w:rPr>
        <w:t>1.6.3.1.</w:t>
      </w:r>
      <w:r w:rsidRPr="00044B9F">
        <w:rPr>
          <w:lang w:val="lv-LV"/>
        </w:rPr>
        <w:tab/>
        <w:t xml:space="preserve"> pretendents atsauc savu piedāvājumu, kamēr ir spēkā piedāvājuma nodrošinājums;</w:t>
      </w:r>
    </w:p>
    <w:p w14:paraId="7A82272F" w14:textId="77777777" w:rsidR="00A02896" w:rsidRPr="00044B9F" w:rsidRDefault="00A02896" w:rsidP="004E0C01">
      <w:pPr>
        <w:tabs>
          <w:tab w:val="left" w:pos="851"/>
        </w:tabs>
        <w:ind w:left="567" w:hanging="283"/>
        <w:jc w:val="both"/>
        <w:rPr>
          <w:lang w:val="lv-LV"/>
        </w:rPr>
      </w:pPr>
      <w:r w:rsidRPr="00044B9F">
        <w:rPr>
          <w:lang w:val="lv-LV"/>
        </w:rPr>
        <w:t>1.6.3.2.</w:t>
      </w:r>
      <w:r w:rsidRPr="00044B9F">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044B9F" w:rsidRDefault="00A02896" w:rsidP="004E0C01">
      <w:pPr>
        <w:tabs>
          <w:tab w:val="left" w:pos="851"/>
        </w:tabs>
        <w:ind w:left="567" w:hanging="283"/>
        <w:jc w:val="both"/>
        <w:rPr>
          <w:lang w:val="lv-LV"/>
        </w:rPr>
      </w:pPr>
      <w:r w:rsidRPr="00044B9F">
        <w:rPr>
          <w:lang w:val="lv-LV"/>
        </w:rPr>
        <w:t>1.6.3.3.</w:t>
      </w:r>
      <w:r w:rsidRPr="00044B9F">
        <w:rPr>
          <w:lang w:val="lv-LV"/>
        </w:rPr>
        <w:tab/>
        <w:t xml:space="preserve"> pretendents, kura piedāvājums izraudzīts saskaņā ar piedāvājumu izvēles kritēriju, neparaksta iepirkuma līgumu pasūtītāja noteiktajā termiņā;</w:t>
      </w:r>
    </w:p>
    <w:p w14:paraId="4C98211F" w14:textId="77777777" w:rsidR="00A02896" w:rsidRPr="00044B9F" w:rsidRDefault="00A02896" w:rsidP="00A02896">
      <w:pPr>
        <w:ind w:left="567" w:hanging="567"/>
        <w:jc w:val="both"/>
        <w:rPr>
          <w:lang w:val="lv-LV"/>
        </w:rPr>
      </w:pPr>
      <w:r w:rsidRPr="00044B9F">
        <w:rPr>
          <w:lang w:val="lv-LV"/>
        </w:rPr>
        <w:t>1.6.4.</w:t>
      </w:r>
      <w:r w:rsidRPr="00044B9F">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044B9F" w:rsidRDefault="00A02896" w:rsidP="004E0C01">
      <w:pPr>
        <w:ind w:left="567" w:hanging="283"/>
        <w:jc w:val="both"/>
        <w:rPr>
          <w:lang w:val="lv-LV"/>
        </w:rPr>
      </w:pPr>
      <w:r w:rsidRPr="00044B9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044B9F" w:rsidRDefault="00A02896" w:rsidP="004E0C01">
      <w:pPr>
        <w:ind w:left="567" w:hanging="283"/>
        <w:jc w:val="both"/>
        <w:rPr>
          <w:lang w:val="lv-LV"/>
        </w:rPr>
      </w:pPr>
      <w:r w:rsidRPr="00044B9F">
        <w:rPr>
          <w:lang w:val="lv-LV"/>
        </w:rPr>
        <w:t>1.6.4.2. līdz iepirkuma līguma noslēgšanai;</w:t>
      </w:r>
    </w:p>
    <w:p w14:paraId="37DB325E" w14:textId="5387CE4D" w:rsidR="00A02896" w:rsidRPr="00044B9F" w:rsidRDefault="00A02896" w:rsidP="00A02896">
      <w:pPr>
        <w:ind w:left="567" w:hanging="567"/>
        <w:jc w:val="both"/>
        <w:rPr>
          <w:lang w:val="lv-LV"/>
        </w:rPr>
      </w:pPr>
      <w:r w:rsidRPr="00044B9F">
        <w:rPr>
          <w:lang w:val="lv-LV"/>
        </w:rPr>
        <w:t>1.6.5.</w:t>
      </w:r>
      <w:r w:rsidRPr="00044B9F">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4B29C68A" w14:textId="72AC6067" w:rsidR="002823CF" w:rsidRPr="00044B9F" w:rsidRDefault="002823CF" w:rsidP="00A02896">
      <w:pPr>
        <w:pStyle w:val="Sarakstarindkopa"/>
        <w:numPr>
          <w:ilvl w:val="1"/>
          <w:numId w:val="40"/>
        </w:numPr>
        <w:ind w:left="567" w:hanging="567"/>
        <w:jc w:val="both"/>
        <w:rPr>
          <w:b/>
          <w:lang w:val="lv-LV"/>
        </w:rPr>
      </w:pPr>
      <w:r w:rsidRPr="00044B9F">
        <w:rPr>
          <w:b/>
          <w:lang w:val="lv-LV"/>
        </w:rPr>
        <w:t>Piedāvājuma noformēšana:</w:t>
      </w:r>
      <w:bookmarkStart w:id="1" w:name="_Hlk361758"/>
    </w:p>
    <w:p w14:paraId="1CB2858F" w14:textId="0482466D"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piedāvājumu iesniedz </w:t>
      </w:r>
      <w:bookmarkStart w:id="2" w:name="_Ref104800850"/>
      <w:bookmarkStart w:id="3" w:name="_Ref160424148"/>
      <w:r w:rsidRPr="00044B9F">
        <w:rPr>
          <w:lang w:val="lv-LV"/>
        </w:rPr>
        <w:t>aizlīmētā aploksnē, uz kuras norāda: „Piedāvājums sarunu procedūrai ar publikāciju “</w:t>
      </w:r>
      <w:r w:rsidR="003753AE" w:rsidRPr="00044B9F">
        <w:rPr>
          <w:lang w:val="lv-LV"/>
        </w:rPr>
        <w:t>Herbicīdu</w:t>
      </w:r>
      <w:r w:rsidRPr="00044B9F">
        <w:rPr>
          <w:lang w:val="lv-LV"/>
        </w:rPr>
        <w:t xml:space="preserve"> piegāde”. </w:t>
      </w:r>
      <w:r w:rsidRPr="00044B9F">
        <w:rPr>
          <w:b/>
          <w:lang w:val="lv-LV"/>
        </w:rPr>
        <w:t>Neatvērt līdz 202</w:t>
      </w:r>
      <w:r w:rsidR="00C5019B" w:rsidRPr="00044B9F">
        <w:rPr>
          <w:b/>
          <w:lang w:val="lv-LV"/>
        </w:rPr>
        <w:t>1</w:t>
      </w:r>
      <w:r w:rsidRPr="00044B9F">
        <w:rPr>
          <w:b/>
          <w:lang w:val="lv-LV"/>
        </w:rPr>
        <w:t xml:space="preserve">.gada </w:t>
      </w:r>
      <w:r w:rsidR="00C5019B" w:rsidRPr="00544973">
        <w:rPr>
          <w:b/>
          <w:lang w:val="lv-LV"/>
        </w:rPr>
        <w:t>17</w:t>
      </w:r>
      <w:r w:rsidR="00BA28D4" w:rsidRPr="00544973">
        <w:rPr>
          <w:b/>
          <w:lang w:val="lv-LV"/>
        </w:rPr>
        <w:t>.ma</w:t>
      </w:r>
      <w:r w:rsidR="00C5019B" w:rsidRPr="00544973">
        <w:rPr>
          <w:b/>
          <w:lang w:val="lv-LV"/>
        </w:rPr>
        <w:t>rt</w:t>
      </w:r>
      <w:r w:rsidR="00BA28D4" w:rsidRPr="00544973">
        <w:rPr>
          <w:b/>
          <w:lang w:val="lv-LV"/>
        </w:rPr>
        <w:t>a</w:t>
      </w:r>
      <w:r w:rsidRPr="00544973">
        <w:rPr>
          <w:b/>
          <w:lang w:val="lv-LV"/>
        </w:rPr>
        <w:t xml:space="preserve"> plkst</w:t>
      </w:r>
      <w:r w:rsidRPr="00044B9F">
        <w:rPr>
          <w:b/>
          <w:lang w:val="lv-LV"/>
        </w:rPr>
        <w:t>. 0</w:t>
      </w:r>
      <w:r w:rsidR="0007232D">
        <w:rPr>
          <w:b/>
          <w:lang w:val="lv-LV"/>
        </w:rPr>
        <w:t>9</w:t>
      </w:r>
      <w:r w:rsidRPr="00044B9F">
        <w:rPr>
          <w:b/>
          <w:lang w:val="lv-LV"/>
        </w:rPr>
        <w:t>.</w:t>
      </w:r>
      <w:r w:rsidR="0007232D">
        <w:rPr>
          <w:b/>
          <w:lang w:val="lv-LV"/>
        </w:rPr>
        <w:t>45</w:t>
      </w:r>
      <w:r w:rsidRPr="00044B9F">
        <w:rPr>
          <w:lang w:val="lv-LV"/>
        </w:rPr>
        <w:t>” un adresē: VAS „Latvijas dzelzceļš” Iepirkumu birojam, Gogoļa ielā 3, Rīgā, Latvijā, LV-1547. Uz piedāvājuma aploksnes norāda</w:t>
      </w:r>
      <w:bookmarkEnd w:id="2"/>
      <w:bookmarkEnd w:id="3"/>
      <w:r w:rsidRPr="00044B9F">
        <w:rPr>
          <w:lang w:val="lv-LV"/>
        </w:rPr>
        <w:t xml:space="preserve"> arī pretendenta nosaukumu, adresi un tālruņa numuru;</w:t>
      </w:r>
    </w:p>
    <w:p w14:paraId="07BA883C" w14:textId="73A1FBE5"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sarunu procedūrā iesniedz 1 piedāvājuma oriģinālu un 1 kopiju. Uz piedāvājuma oriģināla titullapas norāda “ORIĢINĀLS”, uz piedāvājuma kopijas titullapas </w:t>
      </w:r>
      <w:r w:rsidR="007F7AC1" w:rsidRPr="00044B9F">
        <w:rPr>
          <w:lang w:val="lv-LV"/>
        </w:rPr>
        <w:t>–</w:t>
      </w:r>
      <w:r w:rsidRPr="00044B9F">
        <w:rPr>
          <w:lang w:val="lv-LV"/>
        </w:rPr>
        <w:t xml:space="preserve"> “KOPIJA”. Ja starp sējumiem tiks konstatētas pretrunas, par pareizu tiks uzskatīts piedāvājuma oriģināls;</w:t>
      </w:r>
    </w:p>
    <w:p w14:paraId="5658D644" w14:textId="5CB65F49" w:rsidR="00C5019B" w:rsidRPr="00044B9F" w:rsidRDefault="00C5019B" w:rsidP="00C5019B">
      <w:pPr>
        <w:pStyle w:val="Sarakstarindkopa"/>
        <w:numPr>
          <w:ilvl w:val="2"/>
          <w:numId w:val="40"/>
        </w:numPr>
        <w:ind w:left="567" w:hanging="567"/>
        <w:jc w:val="both"/>
        <w:rPr>
          <w:lang w:val="lv-LV"/>
        </w:rPr>
      </w:pPr>
      <w:r w:rsidRPr="00044B9F">
        <w:rPr>
          <w:lang w:val="lv-LV"/>
        </w:rPr>
        <w:t>piedāvājumu iesniedz cauršūtu vai caurauklotu, izņemot piedāvājuma nodrošinājumu (nolikuma 1.</w:t>
      </w:r>
      <w:r w:rsidR="004E0C01" w:rsidRPr="00044B9F">
        <w:rPr>
          <w:lang w:val="lv-LV"/>
        </w:rPr>
        <w:t>6</w:t>
      </w:r>
      <w:r w:rsidRPr="00044B9F">
        <w:rPr>
          <w:lang w:val="lv-LV"/>
        </w:rPr>
        <w:t>.4.punkts), kas iesniedzams vienlaikus ar piedāvājumu, bet necauršūts/necaurauklots), rakstveidā latviešu valodā vai citā valodā, pievienojot tulkojumu latviešu valodā. Par dokumentu tulkojuma atbilstību oriģinālam atbild pretendents;</w:t>
      </w:r>
    </w:p>
    <w:p w14:paraId="2920DC53" w14:textId="70580B0F" w:rsidR="00C5019B" w:rsidRPr="00044B9F" w:rsidRDefault="00C5019B" w:rsidP="00C5019B">
      <w:pPr>
        <w:pStyle w:val="Sarakstarindkopa"/>
        <w:numPr>
          <w:ilvl w:val="2"/>
          <w:numId w:val="40"/>
        </w:numPr>
        <w:ind w:left="567" w:hanging="567"/>
        <w:jc w:val="both"/>
        <w:rPr>
          <w:lang w:val="lv-LV"/>
        </w:rPr>
      </w:pPr>
      <w:r w:rsidRPr="00044B9F">
        <w:rPr>
          <w:lang w:val="lv-LV"/>
        </w:rPr>
        <w:t>maksājuma uzdevumu, kas pierāda, ka piedāvājuma nodrošinājuma summa ir iemaksāta pasūtītāja bankas kontā, iesniedz kā atsevišķu dokumentu (necauršūtu kopā ar piedāvājumu un kas satur nolikuma 1.7.1. un 1.7.2.punktā noteiktās prasības);</w:t>
      </w:r>
    </w:p>
    <w:p w14:paraId="68103BA3"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piedāvājuma un </w:t>
      </w:r>
      <w:r w:rsidRPr="00044B9F">
        <w:rPr>
          <w:rFonts w:eastAsia="Batang"/>
          <w:lang w:val="lv-LV"/>
        </w:rPr>
        <w:t>tam pievienoto dokumentu</w:t>
      </w:r>
      <w:r w:rsidRPr="00044B9F">
        <w:rPr>
          <w:lang w:val="lv-LV"/>
        </w:rPr>
        <w:t xml:space="preserve"> izstrādāšanā un noformēšanā</w:t>
      </w:r>
      <w:r w:rsidRPr="00044B9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1CCCABC" w14:textId="77777777" w:rsidR="002823CF" w:rsidRPr="00044B9F" w:rsidRDefault="002823CF" w:rsidP="002823CF">
      <w:pPr>
        <w:pStyle w:val="Sarakstarindkopa"/>
        <w:ind w:left="567"/>
        <w:jc w:val="both"/>
        <w:rPr>
          <w:rFonts w:eastAsia="Batang"/>
          <w:lang w:val="lv-LV"/>
        </w:rPr>
      </w:pPr>
    </w:p>
    <w:p w14:paraId="388A6511" w14:textId="77777777" w:rsidR="002823CF" w:rsidRPr="00044B9F" w:rsidRDefault="002823CF" w:rsidP="00A02896">
      <w:pPr>
        <w:pStyle w:val="Sarakstarindkopa"/>
        <w:numPr>
          <w:ilvl w:val="1"/>
          <w:numId w:val="40"/>
        </w:numPr>
        <w:ind w:left="567" w:hanging="567"/>
        <w:jc w:val="both"/>
        <w:rPr>
          <w:lang w:val="lv-LV"/>
        </w:rPr>
      </w:pPr>
      <w:r w:rsidRPr="00044B9F">
        <w:rPr>
          <w:b/>
          <w:lang w:val="lv-LV"/>
        </w:rPr>
        <w:t>Piedāvājuma cena:</w:t>
      </w:r>
    </w:p>
    <w:p w14:paraId="3053FDB1"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77777777" w:rsidR="002823CF" w:rsidRPr="00044B9F" w:rsidRDefault="002823CF" w:rsidP="00A02896">
      <w:pPr>
        <w:pStyle w:val="Sarakstarindkopa"/>
        <w:numPr>
          <w:ilvl w:val="2"/>
          <w:numId w:val="40"/>
        </w:numPr>
        <w:ind w:left="567" w:hanging="567"/>
        <w:jc w:val="both"/>
        <w:rPr>
          <w:lang w:val="lv-LV"/>
        </w:rPr>
      </w:pPr>
      <w:r w:rsidRPr="00044B9F">
        <w:rPr>
          <w:u w:val="single"/>
          <w:lang w:val="lv-LV"/>
        </w:rPr>
        <w:t xml:space="preserve">piedāvājuma cenā </w:t>
      </w:r>
      <w:r w:rsidRPr="00044B9F">
        <w:rPr>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un muitas nodokļi, kurus pārdevējs apņemas samaksāt, kā arī citas iespējamās izmaksas;</w:t>
      </w:r>
    </w:p>
    <w:p w14:paraId="03DCC3F9" w14:textId="56410732" w:rsidR="002823CF" w:rsidRPr="00044B9F" w:rsidRDefault="002823CF" w:rsidP="00A02896">
      <w:pPr>
        <w:pStyle w:val="Sarakstarindkopa"/>
        <w:numPr>
          <w:ilvl w:val="2"/>
          <w:numId w:val="40"/>
        </w:numPr>
        <w:ind w:left="567" w:hanging="567"/>
        <w:jc w:val="both"/>
        <w:rPr>
          <w:lang w:val="lv-LV"/>
        </w:rPr>
      </w:pPr>
      <w:r w:rsidRPr="00044B9F">
        <w:rPr>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1"/>
    </w:p>
    <w:p w14:paraId="4756EA25" w14:textId="77777777" w:rsidR="002823CF" w:rsidRPr="00044B9F" w:rsidRDefault="002823CF" w:rsidP="00A02896">
      <w:pPr>
        <w:pStyle w:val="Sarakstarindkopa"/>
        <w:numPr>
          <w:ilvl w:val="2"/>
          <w:numId w:val="40"/>
        </w:numPr>
        <w:ind w:left="567" w:hanging="567"/>
        <w:jc w:val="both"/>
        <w:rPr>
          <w:lang w:val="lv-LV"/>
        </w:rPr>
      </w:pPr>
      <w:r w:rsidRPr="00044B9F">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Piedāvājumā iekļaujamā informācija un dokumenti: </w:t>
      </w:r>
    </w:p>
    <w:p w14:paraId="5A6AD36E" w14:textId="77777777" w:rsidR="002823CF" w:rsidRPr="00044B9F" w:rsidRDefault="002823CF" w:rsidP="002823CF">
      <w:pPr>
        <w:ind w:left="567"/>
        <w:jc w:val="both"/>
        <w:rPr>
          <w:lang w:val="lv-LV"/>
        </w:rPr>
      </w:pPr>
      <w:r w:rsidRPr="00044B9F">
        <w:rPr>
          <w:lang w:val="lv-LV"/>
        </w:rPr>
        <w:t>„</w:t>
      </w:r>
      <w:bookmarkStart w:id="4" w:name="_Hlk363161"/>
      <w:r w:rsidRPr="00044B9F">
        <w:rPr>
          <w:lang w:val="lv-LV"/>
        </w:rPr>
        <w:t>Pretendentu atlases prasības (izslēgšanas noteikumi, kvalifikācijas prasības un noteikumi) / piedāvājumā iekļaujamā informācija un dokumenti</w:t>
      </w:r>
      <w:bookmarkEnd w:id="4"/>
      <w:r w:rsidRPr="00044B9F">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511900"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tc>
        <w:tc>
          <w:tcPr>
            <w:tcW w:w="3544" w:type="dxa"/>
            <w:tcBorders>
              <w:bottom w:val="single" w:sz="4" w:space="0" w:color="auto"/>
            </w:tcBorders>
            <w:vAlign w:val="center"/>
          </w:tcPr>
          <w:p w14:paraId="18181626"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p w14:paraId="48DA539B" w14:textId="2308EC49"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1.</w:t>
            </w:r>
            <w:r w:rsidR="00C5019B" w:rsidRPr="00044B9F">
              <w:rPr>
                <w:b/>
                <w:sz w:val="22"/>
                <w:szCs w:val="22"/>
                <w:lang w:val="lv-LV" w:eastAsia="lv-LV"/>
              </w:rPr>
              <w:t>9</w:t>
            </w:r>
            <w:r w:rsidRPr="00044B9F">
              <w:rPr>
                <w:b/>
                <w:sz w:val="22"/>
                <w:szCs w:val="22"/>
                <w:lang w:val="lv-LV" w:eastAsia="lv-LV"/>
              </w:rPr>
              <w:t>.p.</w:t>
            </w:r>
          </w:p>
        </w:tc>
        <w:tc>
          <w:tcPr>
            <w:tcW w:w="4270" w:type="dxa"/>
            <w:tcBorders>
              <w:bottom w:val="single" w:sz="4" w:space="0" w:color="auto"/>
              <w:right w:val="nil"/>
            </w:tcBorders>
            <w:vAlign w:val="center"/>
          </w:tcPr>
          <w:p w14:paraId="7AC62D0F"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Piedāvājumā iekļaujamā informācija un dokumenti</w:t>
            </w:r>
            <w:r w:rsidRPr="00044B9F">
              <w:rPr>
                <w:rStyle w:val="Vresatsauce"/>
                <w:b/>
                <w:sz w:val="22"/>
                <w:szCs w:val="22"/>
                <w:lang w:val="lv-LV" w:eastAsia="lv-LV"/>
              </w:rPr>
              <w:footnoteReference w:id="2"/>
            </w:r>
            <w:r w:rsidRPr="00044B9F">
              <w:rPr>
                <w:b/>
                <w:sz w:val="22"/>
                <w:szCs w:val="22"/>
                <w:lang w:val="lv-LV" w:eastAsia="lv-LV"/>
              </w:rPr>
              <w:t xml:space="preserve"> </w:t>
            </w:r>
            <w:r w:rsidRPr="00044B9F">
              <w:rPr>
                <w:i/>
                <w:sz w:val="22"/>
                <w:szCs w:val="22"/>
                <w:lang w:val="lv-LV" w:eastAsia="lv-LV"/>
              </w:rPr>
              <w:t>(noformējuma prasības skat. sarunu procedūras nolikuma 1.6. un 1.7.punktā</w:t>
            </w:r>
            <w:r w:rsidRPr="00044B9F">
              <w:rPr>
                <w:sz w:val="22"/>
                <w:szCs w:val="22"/>
                <w:lang w:val="lv-LV" w:eastAsia="lv-LV"/>
              </w:rPr>
              <w:t>):</w:t>
            </w:r>
          </w:p>
        </w:tc>
        <w:tc>
          <w:tcPr>
            <w:tcW w:w="238" w:type="dxa"/>
            <w:tcBorders>
              <w:left w:val="nil"/>
              <w:bottom w:val="single" w:sz="4" w:space="0" w:color="auto"/>
            </w:tcBorders>
            <w:vAlign w:val="center"/>
          </w:tcPr>
          <w:p w14:paraId="1FBB8ACB"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p>
        </w:tc>
      </w:tr>
      <w:tr w:rsidR="002823CF" w:rsidRPr="00044B9F"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044B9F"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044B9F">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21D6A433"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b/>
                <w:sz w:val="22"/>
                <w:szCs w:val="22"/>
                <w:lang w:val="lv-LV" w:eastAsia="lv-LV"/>
              </w:rPr>
              <w:t>pieteikums</w:t>
            </w:r>
            <w:r w:rsidRPr="00044B9F">
              <w:rPr>
                <w:sz w:val="22"/>
                <w:szCs w:val="22"/>
                <w:lang w:val="lv-LV" w:eastAsia="lv-LV"/>
              </w:rPr>
              <w:t xml:space="preserve"> dalībai sarunu procedūrā (</w:t>
            </w:r>
            <w:r w:rsidRPr="00044B9F">
              <w:rPr>
                <w:i/>
                <w:sz w:val="22"/>
                <w:szCs w:val="22"/>
                <w:lang w:val="lv-LV" w:eastAsia="lv-LV"/>
              </w:rPr>
              <w:t>forma sarunu procedūras nolikuma 1.pielikumā</w:t>
            </w:r>
            <w:r w:rsidRPr="00044B9F">
              <w:rPr>
                <w:sz w:val="22"/>
                <w:szCs w:val="22"/>
                <w:lang w:val="lv-LV" w:eastAsia="lv-LV"/>
              </w:rPr>
              <w:t>);</w:t>
            </w:r>
          </w:p>
        </w:tc>
      </w:tr>
      <w:tr w:rsidR="002823CF" w:rsidRPr="00044B9F"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5B918EBB"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1BCBD2C2" w:rsidR="002823CF" w:rsidRPr="00044B9F" w:rsidRDefault="002823CF" w:rsidP="002823CF">
            <w:pPr>
              <w:overflowPunct w:val="0"/>
              <w:autoSpaceDE w:val="0"/>
              <w:autoSpaceDN w:val="0"/>
              <w:adjustRightInd w:val="0"/>
              <w:jc w:val="both"/>
              <w:textAlignment w:val="baseline"/>
              <w:rPr>
                <w:i/>
                <w:sz w:val="22"/>
                <w:szCs w:val="22"/>
                <w:lang w:val="lv-LV" w:eastAsia="lv-LV"/>
              </w:rPr>
            </w:pPr>
            <w:r w:rsidRPr="00044B9F">
              <w:rPr>
                <w:b/>
                <w:sz w:val="22"/>
                <w:szCs w:val="22"/>
                <w:lang w:val="lv-LV" w:eastAsia="lv-LV"/>
              </w:rPr>
              <w:t xml:space="preserve">finanšu piedāvājums </w:t>
            </w:r>
            <w:r w:rsidRPr="00044B9F">
              <w:rPr>
                <w:i/>
                <w:sz w:val="22"/>
                <w:szCs w:val="22"/>
                <w:lang w:val="lv-LV" w:eastAsia="lv-LV"/>
              </w:rPr>
              <w:t>(forma sarunu procedūras nolikuma 3.pielikumā</w:t>
            </w:r>
            <w:r w:rsidRPr="00044B9F">
              <w:rPr>
                <w:sz w:val="22"/>
                <w:szCs w:val="22"/>
                <w:lang w:val="lv-LV" w:eastAsia="lv-LV"/>
              </w:rPr>
              <w:t>;</w:t>
            </w:r>
          </w:p>
        </w:tc>
      </w:tr>
      <w:tr w:rsidR="002823CF" w:rsidRPr="00511900"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5A9777EF"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044B9F" w:rsidRDefault="002823CF" w:rsidP="002823CF">
            <w:pPr>
              <w:pStyle w:val="Pamattekstsaratkpi"/>
              <w:ind w:firstLine="0"/>
              <w:rPr>
                <w:b/>
                <w:szCs w:val="22"/>
                <w:lang w:val="lv-LV"/>
              </w:rPr>
            </w:pPr>
            <w:r w:rsidRPr="00044B9F">
              <w:rPr>
                <w:rFonts w:eastAsia="Calibri"/>
                <w:i/>
                <w:szCs w:val="22"/>
                <w:lang w:val="lv-LV"/>
              </w:rPr>
              <w:t>(</w:t>
            </w:r>
            <w:r w:rsidRPr="00044B9F">
              <w:rPr>
                <w:rFonts w:eastAsia="Calibri"/>
                <w:i/>
                <w:color w:val="000000" w:themeColor="text1"/>
                <w:szCs w:val="22"/>
                <w:lang w:val="lv-LV"/>
              </w:rPr>
              <w:t xml:space="preserve">dokuments iesniedzams, ja piedāvājumu/ tā dokumentus neparaksta pretendenta) </w:t>
            </w:r>
            <w:r w:rsidRPr="00044B9F">
              <w:rPr>
                <w:rFonts w:eastAsia="Calibri"/>
                <w:color w:val="000000" w:themeColor="text1"/>
                <w:szCs w:val="22"/>
                <w:lang w:val="lv-LV"/>
              </w:rPr>
              <w:t>dokumentu, kas apliecina sarunu procedūras piedāvājumu parakstījušās personas tiesības pārstāvēt pretendentu.</w:t>
            </w:r>
          </w:p>
        </w:tc>
      </w:tr>
      <w:tr w:rsidR="002823CF" w:rsidRPr="00511900"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izslēgšanas noteikumi</w:t>
            </w:r>
            <w:r w:rsidRPr="00044B9F">
              <w:rPr>
                <w:rStyle w:val="Vresatsauce"/>
                <w:b/>
                <w:sz w:val="22"/>
                <w:szCs w:val="22"/>
                <w:lang w:val="lv-LV"/>
              </w:rPr>
              <w:footnoteReference w:id="3"/>
            </w:r>
          </w:p>
          <w:p w14:paraId="2E2EA0BC" w14:textId="77777777" w:rsidR="002823CF" w:rsidRPr="00044B9F" w:rsidRDefault="002823CF" w:rsidP="002823CF">
            <w:pPr>
              <w:overflowPunct w:val="0"/>
              <w:autoSpaceDE w:val="0"/>
              <w:autoSpaceDN w:val="0"/>
              <w:adjustRightInd w:val="0"/>
              <w:jc w:val="both"/>
              <w:textAlignment w:val="baseline"/>
              <w:rPr>
                <w:b/>
                <w:i/>
                <w:sz w:val="22"/>
                <w:szCs w:val="22"/>
                <w:lang w:val="lv-LV" w:eastAsia="lv-LV"/>
              </w:rPr>
            </w:pPr>
            <w:r w:rsidRPr="00044B9F">
              <w:rPr>
                <w:rFonts w:eastAsia="Calibri"/>
                <w:b/>
                <w:sz w:val="22"/>
                <w:szCs w:val="22"/>
                <w:lang w:val="lv-LV"/>
              </w:rPr>
              <w:t>Pasūtītājs izslēdz pretendentu no turpmākās dalības sarunu procedūrā, neizskata piedāvājumu, kā arī neslēdz iepirkuma līgumu ar pretendentu</w:t>
            </w:r>
            <w:r w:rsidRPr="00044B9F">
              <w:rPr>
                <w:b/>
                <w:sz w:val="22"/>
                <w:szCs w:val="22"/>
                <w:lang w:val="lv-LV"/>
              </w:rPr>
              <w:t>, uz kuru attiecas jebkurš no šādiem gadījumiem:</w:t>
            </w:r>
          </w:p>
        </w:tc>
      </w:tr>
      <w:tr w:rsidR="002823CF" w:rsidRPr="00044B9F" w14:paraId="60FFB795" w14:textId="77777777" w:rsidTr="002823CF">
        <w:trPr>
          <w:trHeight w:val="415"/>
          <w:jc w:val="center"/>
        </w:trPr>
        <w:tc>
          <w:tcPr>
            <w:tcW w:w="567" w:type="dxa"/>
          </w:tcPr>
          <w:p w14:paraId="1DAD28FE"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3.1.</w:t>
            </w:r>
          </w:p>
        </w:tc>
        <w:tc>
          <w:tcPr>
            <w:tcW w:w="3544" w:type="dxa"/>
            <w:tcBorders>
              <w:top w:val="single" w:sz="4" w:space="0" w:color="auto"/>
              <w:right w:val="single" w:sz="4" w:space="0" w:color="auto"/>
            </w:tcBorders>
          </w:tcPr>
          <w:p w14:paraId="170A6A53" w14:textId="77777777" w:rsidR="002823CF" w:rsidRPr="00044B9F" w:rsidDel="00DF7A22" w:rsidRDefault="002823CF" w:rsidP="002823CF">
            <w:pPr>
              <w:jc w:val="both"/>
              <w:rPr>
                <w:b/>
                <w:sz w:val="22"/>
                <w:szCs w:val="22"/>
                <w:lang w:val="lv-LV"/>
              </w:rPr>
            </w:pPr>
            <w:r w:rsidRPr="00044B9F">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044B9F">
              <w:rPr>
                <w:i/>
                <w:iCs/>
                <w:sz w:val="22"/>
                <w:szCs w:val="22"/>
                <w:lang w:val="lv-LV"/>
              </w:rPr>
              <w:t>euro</w:t>
            </w:r>
            <w:r w:rsidRPr="00044B9F">
              <w:rPr>
                <w:sz w:val="22"/>
                <w:szCs w:val="22"/>
                <w:lang w:val="lv-LV"/>
              </w:rPr>
              <w:t>;</w:t>
            </w:r>
          </w:p>
        </w:tc>
        <w:tc>
          <w:tcPr>
            <w:tcW w:w="850" w:type="dxa"/>
            <w:tcBorders>
              <w:top w:val="single" w:sz="4" w:space="0" w:color="auto"/>
              <w:left w:val="single" w:sz="4" w:space="0" w:color="auto"/>
              <w:right w:val="single" w:sz="4" w:space="0" w:color="auto"/>
            </w:tcBorders>
          </w:tcPr>
          <w:p w14:paraId="059DA1A9" w14:textId="7119C4F6"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.4.</w:t>
            </w:r>
          </w:p>
        </w:tc>
        <w:tc>
          <w:tcPr>
            <w:tcW w:w="4508" w:type="dxa"/>
            <w:gridSpan w:val="2"/>
            <w:tcBorders>
              <w:top w:val="single" w:sz="4" w:space="0" w:color="auto"/>
              <w:left w:val="single" w:sz="4" w:space="0" w:color="auto"/>
            </w:tcBorders>
          </w:tcPr>
          <w:p w14:paraId="0B4F8A05"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056E8915"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p w14:paraId="7C8DA4FF" w14:textId="77777777" w:rsidR="002823CF" w:rsidRPr="00044B9F" w:rsidDel="00DF7A22" w:rsidRDefault="002823CF" w:rsidP="002823CF">
            <w:pPr>
              <w:overflowPunct w:val="0"/>
              <w:autoSpaceDE w:val="0"/>
              <w:autoSpaceDN w:val="0"/>
              <w:adjustRightInd w:val="0"/>
              <w:jc w:val="both"/>
              <w:textAlignment w:val="baseline"/>
              <w:rPr>
                <w:i/>
                <w:sz w:val="22"/>
                <w:szCs w:val="22"/>
                <w:lang w:val="lv-LV" w:eastAsia="lv-LV"/>
              </w:rPr>
            </w:pPr>
            <w:r w:rsidRPr="00044B9F">
              <w:rPr>
                <w:i/>
                <w:sz w:val="22"/>
                <w:szCs w:val="22"/>
                <w:lang w:val="lv-LV" w:eastAsia="lv-LV"/>
              </w:rPr>
              <w:t>(skat. arī papildus nosacījumus sarunas procedūras nolikuma 7.8.punktā)</w:t>
            </w:r>
          </w:p>
        </w:tc>
      </w:tr>
      <w:tr w:rsidR="002823CF" w:rsidRPr="00511900" w14:paraId="3047255C" w14:textId="77777777" w:rsidTr="002823CF">
        <w:trPr>
          <w:trHeight w:val="117"/>
          <w:jc w:val="center"/>
        </w:trPr>
        <w:tc>
          <w:tcPr>
            <w:tcW w:w="567" w:type="dxa"/>
          </w:tcPr>
          <w:p w14:paraId="4D32AD2A"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044B9F" w:rsidRDefault="002823CF" w:rsidP="002823CF">
            <w:pPr>
              <w:jc w:val="both"/>
              <w:rPr>
                <w:b/>
                <w:sz w:val="22"/>
                <w:szCs w:val="22"/>
                <w:lang w:val="lv-LV"/>
              </w:rPr>
            </w:pPr>
            <w:r w:rsidRPr="00044B9F">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26FDA9C"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.5.</w:t>
            </w:r>
          </w:p>
        </w:tc>
        <w:tc>
          <w:tcPr>
            <w:tcW w:w="4508" w:type="dxa"/>
            <w:gridSpan w:val="2"/>
            <w:tcBorders>
              <w:top w:val="single" w:sz="4" w:space="0" w:color="auto"/>
              <w:left w:val="single" w:sz="4" w:space="0" w:color="auto"/>
            </w:tcBorders>
          </w:tcPr>
          <w:p w14:paraId="0945D3CD"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56DB25D4"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tc>
      </w:tr>
      <w:tr w:rsidR="002823CF" w:rsidRPr="00511900" w14:paraId="4B4C58C5" w14:textId="77777777" w:rsidTr="002823CF">
        <w:trPr>
          <w:trHeight w:val="117"/>
          <w:jc w:val="center"/>
        </w:trPr>
        <w:tc>
          <w:tcPr>
            <w:tcW w:w="567" w:type="dxa"/>
          </w:tcPr>
          <w:p w14:paraId="3471111D"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044B9F" w:rsidRDefault="002823CF" w:rsidP="002823CF">
            <w:pPr>
              <w:jc w:val="both"/>
              <w:rPr>
                <w:sz w:val="22"/>
                <w:szCs w:val="22"/>
                <w:lang w:val="lv-LV"/>
              </w:rPr>
            </w:pPr>
            <w:r w:rsidRPr="00044B9F">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0AE959A"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.6.</w:t>
            </w:r>
          </w:p>
        </w:tc>
        <w:tc>
          <w:tcPr>
            <w:tcW w:w="4508" w:type="dxa"/>
            <w:gridSpan w:val="2"/>
            <w:tcBorders>
              <w:top w:val="single" w:sz="4" w:space="0" w:color="auto"/>
              <w:left w:val="single" w:sz="4" w:space="0" w:color="auto"/>
            </w:tcBorders>
          </w:tcPr>
          <w:p w14:paraId="00EAD079" w14:textId="31626246" w:rsidR="002823CF" w:rsidRPr="00044B9F" w:rsidRDefault="002823CF" w:rsidP="002823CF">
            <w:pPr>
              <w:jc w:val="both"/>
              <w:rPr>
                <w:sz w:val="22"/>
                <w:szCs w:val="22"/>
                <w:lang w:val="lv-LV"/>
              </w:rPr>
            </w:pPr>
            <w:r w:rsidRPr="00044B9F">
              <w:rPr>
                <w:sz w:val="22"/>
                <w:szCs w:val="22"/>
                <w:lang w:val="lv-LV"/>
              </w:rPr>
              <w:t>informācija (apliecinājums), ka pretendents, tā darbinieks vai pretendenta piedāvājumā norādītā persona nav konsultējusi vai citādi bijusi iesaistīta iepirkuma dokumentu sagatavošanā (</w:t>
            </w:r>
            <w:r w:rsidRPr="00044B9F">
              <w:rPr>
                <w:i/>
                <w:sz w:val="22"/>
                <w:szCs w:val="22"/>
                <w:lang w:val="lv-LV" w:eastAsia="lv-LV"/>
              </w:rPr>
              <w:t>nolikuma 1.pielikuma 1</w:t>
            </w:r>
            <w:r w:rsidR="00D80E20" w:rsidRPr="00044B9F">
              <w:rPr>
                <w:i/>
                <w:sz w:val="22"/>
                <w:szCs w:val="22"/>
                <w:lang w:val="lv-LV" w:eastAsia="lv-LV"/>
              </w:rPr>
              <w:t>2</w:t>
            </w:r>
            <w:r w:rsidRPr="00044B9F">
              <w:rPr>
                <w:i/>
                <w:sz w:val="22"/>
                <w:szCs w:val="22"/>
                <w:lang w:val="lv-LV" w:eastAsia="lv-LV"/>
              </w:rPr>
              <w:t>.punkts</w:t>
            </w:r>
            <w:r w:rsidRPr="00044B9F">
              <w:rPr>
                <w:sz w:val="22"/>
                <w:szCs w:val="22"/>
                <w:lang w:val="lv-LV"/>
              </w:rPr>
              <w:t>);</w:t>
            </w:r>
          </w:p>
        </w:tc>
      </w:tr>
      <w:tr w:rsidR="002823CF" w:rsidRPr="00511900" w14:paraId="74CBFD70" w14:textId="77777777" w:rsidTr="002823CF">
        <w:trPr>
          <w:trHeight w:val="117"/>
          <w:jc w:val="center"/>
        </w:trPr>
        <w:tc>
          <w:tcPr>
            <w:tcW w:w="567" w:type="dxa"/>
          </w:tcPr>
          <w:p w14:paraId="4AF65ADA"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3.4.</w:t>
            </w:r>
          </w:p>
        </w:tc>
        <w:tc>
          <w:tcPr>
            <w:tcW w:w="3544" w:type="dxa"/>
            <w:tcBorders>
              <w:top w:val="single" w:sz="4" w:space="0" w:color="auto"/>
              <w:right w:val="single" w:sz="4" w:space="0" w:color="auto"/>
            </w:tcBorders>
          </w:tcPr>
          <w:p w14:paraId="680847F7"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sz w:val="22"/>
                <w:szCs w:val="22"/>
                <w:lang w:val="lv-LV"/>
              </w:rPr>
              <w:t xml:space="preserve">ir konstatēts, ka uz pretendentu </w:t>
            </w:r>
            <w:r w:rsidRPr="00044B9F">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566590B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.7.</w:t>
            </w:r>
          </w:p>
        </w:tc>
        <w:tc>
          <w:tcPr>
            <w:tcW w:w="4508" w:type="dxa"/>
            <w:gridSpan w:val="2"/>
            <w:tcBorders>
              <w:top w:val="single" w:sz="4" w:space="0" w:color="auto"/>
              <w:left w:val="single" w:sz="4" w:space="0" w:color="auto"/>
            </w:tcBorders>
          </w:tcPr>
          <w:p w14:paraId="2BC9E33B" w14:textId="77777777" w:rsidR="002823CF" w:rsidRPr="00044B9F" w:rsidRDefault="002823CF" w:rsidP="002823CF">
            <w:pPr>
              <w:pStyle w:val="Komentrateksts"/>
              <w:jc w:val="both"/>
              <w:rPr>
                <w:iCs/>
                <w:sz w:val="22"/>
                <w:szCs w:val="22"/>
                <w:lang w:val="lv-LV"/>
              </w:rPr>
            </w:pPr>
            <w:r w:rsidRPr="00044B9F">
              <w:rPr>
                <w:iCs/>
                <w:sz w:val="22"/>
                <w:szCs w:val="22"/>
                <w:lang w:val="lv-LV" w:eastAsia="lv-LV"/>
              </w:rPr>
              <w:t>pretendents dokumentu neiesniedz, informāciju pasūtītājs pārbauda patstāvīgi publiskajās datu bāzēs saskaņā ar nolikuma</w:t>
            </w:r>
            <w:r w:rsidRPr="00044B9F">
              <w:rPr>
                <w:iCs/>
                <w:sz w:val="22"/>
                <w:szCs w:val="22"/>
                <w:lang w:val="lv-LV"/>
              </w:rPr>
              <w:t xml:space="preserve"> 5.2.6.punktu;</w:t>
            </w:r>
          </w:p>
          <w:p w14:paraId="7B1F2499"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p>
        </w:tc>
      </w:tr>
      <w:tr w:rsidR="002823CF" w:rsidRPr="00044B9F" w14:paraId="31E93716" w14:textId="77777777" w:rsidTr="002823CF">
        <w:trPr>
          <w:trHeight w:val="117"/>
          <w:jc w:val="center"/>
        </w:trPr>
        <w:tc>
          <w:tcPr>
            <w:tcW w:w="567" w:type="dxa"/>
          </w:tcPr>
          <w:p w14:paraId="50C69544"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3.5.</w:t>
            </w:r>
          </w:p>
        </w:tc>
        <w:tc>
          <w:tcPr>
            <w:tcW w:w="3544" w:type="dxa"/>
            <w:tcBorders>
              <w:top w:val="single" w:sz="4" w:space="0" w:color="auto"/>
              <w:right w:val="single" w:sz="4" w:space="0" w:color="auto"/>
            </w:tcBorders>
          </w:tcPr>
          <w:p w14:paraId="6D593AFA"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4554D3D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.8.</w:t>
            </w:r>
          </w:p>
        </w:tc>
        <w:tc>
          <w:tcPr>
            <w:tcW w:w="4508" w:type="dxa"/>
            <w:gridSpan w:val="2"/>
            <w:tcBorders>
              <w:top w:val="single" w:sz="4" w:space="0" w:color="auto"/>
              <w:left w:val="single" w:sz="4" w:space="0" w:color="auto"/>
            </w:tcBorders>
          </w:tcPr>
          <w:p w14:paraId="765B917C" w14:textId="77777777"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i/>
                <w:sz w:val="22"/>
                <w:szCs w:val="22"/>
                <w:lang w:val="lv-LV" w:eastAsia="lv-LV"/>
              </w:rPr>
              <w:t>pārbauda pasūtītājs;</w:t>
            </w:r>
          </w:p>
        </w:tc>
      </w:tr>
      <w:tr w:rsidR="002823CF" w:rsidRPr="00511900"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b/>
                <w:sz w:val="22"/>
                <w:szCs w:val="22"/>
                <w:lang w:val="lv-LV" w:eastAsia="lv-LV"/>
              </w:rPr>
              <w:t>4</w:t>
            </w:r>
            <w:r w:rsidRPr="00044B9F">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044B9F" w:rsidRDefault="002823CF" w:rsidP="002823CF">
            <w:pPr>
              <w:overflowPunct w:val="0"/>
              <w:autoSpaceDE w:val="0"/>
              <w:autoSpaceDN w:val="0"/>
              <w:adjustRightInd w:val="0"/>
              <w:jc w:val="center"/>
              <w:textAlignment w:val="baseline"/>
              <w:rPr>
                <w:b/>
                <w:caps/>
                <w:sz w:val="22"/>
                <w:szCs w:val="22"/>
                <w:lang w:val="lv-LV" w:eastAsia="lv-LV"/>
              </w:rPr>
            </w:pPr>
            <w:r w:rsidRPr="00044B9F">
              <w:rPr>
                <w:b/>
                <w:caps/>
                <w:sz w:val="22"/>
                <w:szCs w:val="22"/>
                <w:lang w:val="lv-LV" w:eastAsia="lv-LV"/>
              </w:rPr>
              <w:t>kvalifikācijas PRASĪBAS PRETENDENTIEM</w:t>
            </w:r>
          </w:p>
          <w:p w14:paraId="175FAC6C" w14:textId="77777777" w:rsidR="002823CF" w:rsidRPr="00044B9F" w:rsidRDefault="002823CF" w:rsidP="002823CF">
            <w:pPr>
              <w:overflowPunct w:val="0"/>
              <w:autoSpaceDE w:val="0"/>
              <w:autoSpaceDN w:val="0"/>
              <w:adjustRightInd w:val="0"/>
              <w:jc w:val="center"/>
              <w:textAlignment w:val="baseline"/>
              <w:rPr>
                <w:rFonts w:eastAsia="Calibri"/>
                <w:sz w:val="22"/>
                <w:szCs w:val="22"/>
                <w:lang w:val="lv-LV"/>
              </w:rPr>
            </w:pPr>
            <w:r w:rsidRPr="00044B9F">
              <w:rPr>
                <w:b/>
                <w:sz w:val="22"/>
                <w:szCs w:val="22"/>
                <w:lang w:val="lv-LV" w:eastAsia="lv-LV"/>
              </w:rPr>
              <w:t>Prasības attiecībā uz pretendenta iespējām veikt profesionālo darbību</w:t>
            </w:r>
            <w:r w:rsidRPr="00044B9F">
              <w:rPr>
                <w:b/>
                <w:caps/>
                <w:sz w:val="22"/>
                <w:szCs w:val="22"/>
                <w:lang w:val="lv-LV" w:eastAsia="lv-LV"/>
              </w:rPr>
              <w:t xml:space="preserve">, </w:t>
            </w:r>
            <w:r w:rsidRPr="00044B9F">
              <w:rPr>
                <w:b/>
                <w:sz w:val="22"/>
                <w:szCs w:val="22"/>
                <w:lang w:val="lv-LV"/>
              </w:rPr>
              <w:t>saimniecisko stāvokli,</w:t>
            </w:r>
            <w:r w:rsidRPr="00044B9F">
              <w:rPr>
                <w:rFonts w:eastAsia="Calibri"/>
                <w:b/>
                <w:sz w:val="22"/>
                <w:szCs w:val="22"/>
                <w:lang w:val="lv-LV"/>
              </w:rPr>
              <w:t xml:space="preserve"> tehniskajām un profesionālajām spējām</w:t>
            </w:r>
          </w:p>
        </w:tc>
      </w:tr>
      <w:tr w:rsidR="002823CF" w:rsidRPr="00511900" w14:paraId="4C07021F" w14:textId="77777777" w:rsidTr="002823CF">
        <w:trPr>
          <w:trHeight w:val="780"/>
          <w:jc w:val="center"/>
        </w:trPr>
        <w:tc>
          <w:tcPr>
            <w:tcW w:w="567" w:type="dxa"/>
          </w:tcPr>
          <w:p w14:paraId="103207F0"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4.1.</w:t>
            </w:r>
          </w:p>
          <w:p w14:paraId="6A672F4B"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044B9F" w:rsidRDefault="002823CF" w:rsidP="002823CF">
            <w:pPr>
              <w:jc w:val="both"/>
              <w:rPr>
                <w:rFonts w:eastAsia="Calibri"/>
                <w:sz w:val="22"/>
                <w:szCs w:val="22"/>
                <w:lang w:val="lv-LV"/>
              </w:rPr>
            </w:pPr>
            <w:r w:rsidRPr="00044B9F">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37D5F108" w:rsidR="002823CF" w:rsidRPr="00044B9F" w:rsidRDefault="002823CF" w:rsidP="002823CF">
            <w:pPr>
              <w:overflowPunct w:val="0"/>
              <w:autoSpaceDE w:val="0"/>
              <w:autoSpaceDN w:val="0"/>
              <w:adjustRightInd w:val="0"/>
              <w:jc w:val="center"/>
              <w:textAlignment w:val="baseline"/>
              <w:rPr>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.9.</w:t>
            </w:r>
          </w:p>
        </w:tc>
        <w:tc>
          <w:tcPr>
            <w:tcW w:w="4508" w:type="dxa"/>
            <w:gridSpan w:val="2"/>
            <w:tcBorders>
              <w:left w:val="single" w:sz="4" w:space="0" w:color="auto"/>
              <w:bottom w:val="single" w:sz="4" w:space="0" w:color="auto"/>
            </w:tcBorders>
          </w:tcPr>
          <w:p w14:paraId="26E576B0" w14:textId="77777777" w:rsidR="002823CF" w:rsidRPr="00044B9F" w:rsidRDefault="002823CF" w:rsidP="002823CF">
            <w:pPr>
              <w:overflowPunct w:val="0"/>
              <w:autoSpaceDE w:val="0"/>
              <w:autoSpaceDN w:val="0"/>
              <w:adjustRightInd w:val="0"/>
              <w:jc w:val="both"/>
              <w:textAlignment w:val="baseline"/>
              <w:rPr>
                <w:sz w:val="22"/>
                <w:szCs w:val="22"/>
                <w:lang w:val="lv-LV"/>
              </w:rPr>
            </w:pPr>
            <w:r w:rsidRPr="00044B9F">
              <w:rPr>
                <w:sz w:val="22"/>
                <w:szCs w:val="22"/>
                <w:lang w:val="lv-LV" w:eastAsia="lv-LV"/>
              </w:rPr>
              <w:t>pretendents dokumentu neiesniedz, informāciju pasūtītājs pārbauda publiskajās datu bāzē un izmantojot publiski pieejamo informāciju;</w:t>
            </w:r>
          </w:p>
        </w:tc>
      </w:tr>
      <w:tr w:rsidR="002823CF" w:rsidRPr="00511900" w14:paraId="16E03502" w14:textId="77777777" w:rsidTr="002823CF">
        <w:trPr>
          <w:trHeight w:val="1423"/>
          <w:jc w:val="center"/>
        </w:trPr>
        <w:tc>
          <w:tcPr>
            <w:tcW w:w="567" w:type="dxa"/>
          </w:tcPr>
          <w:p w14:paraId="43E94457"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4.2.</w:t>
            </w:r>
          </w:p>
          <w:p w14:paraId="66EF98B7"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044B9F"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7777777" w:rsidR="002823CF" w:rsidRPr="00044B9F" w:rsidRDefault="002823CF" w:rsidP="002823CF">
            <w:pPr>
              <w:jc w:val="both"/>
              <w:rPr>
                <w:sz w:val="22"/>
                <w:szCs w:val="22"/>
                <w:lang w:val="lv-LV"/>
              </w:rPr>
            </w:pPr>
            <w:r w:rsidRPr="00044B9F">
              <w:rPr>
                <w:sz w:val="22"/>
                <w:szCs w:val="22"/>
                <w:lang w:val="lv-LV"/>
              </w:rPr>
              <w:t xml:space="preserve">pretendents pēdējo 3 gadu laikā (vai atbilstoši saimnieciskās darbības periodam, ja pretendents darbojas īsāku periodu kā 3 gadi) ir sekmīgi izpildījis </w:t>
            </w:r>
            <w:r w:rsidRPr="00044B9F">
              <w:rPr>
                <w:sz w:val="22"/>
                <w:szCs w:val="22"/>
                <w:u w:val="single"/>
                <w:lang w:val="lv-LV"/>
              </w:rPr>
              <w:t xml:space="preserve">vismaz 1 (vienu) </w:t>
            </w:r>
            <w:r w:rsidRPr="00044B9F">
              <w:rPr>
                <w:sz w:val="22"/>
                <w:szCs w:val="22"/>
                <w:lang w:val="lv-LV"/>
              </w:rPr>
              <w:t>sarunu procedūras priekšmetam pēc satura un apjoma līdzvērtīgu preču piegādi;</w:t>
            </w:r>
          </w:p>
        </w:tc>
        <w:tc>
          <w:tcPr>
            <w:tcW w:w="850" w:type="dxa"/>
            <w:tcBorders>
              <w:left w:val="single" w:sz="4" w:space="0" w:color="auto"/>
              <w:right w:val="single" w:sz="4" w:space="0" w:color="auto"/>
            </w:tcBorders>
          </w:tcPr>
          <w:p w14:paraId="57CC1E0A" w14:textId="1A4FAFF6" w:rsidR="002823CF" w:rsidRPr="00044B9F" w:rsidRDefault="002823CF" w:rsidP="002823CF">
            <w:pPr>
              <w:overflowPunct w:val="0"/>
              <w:autoSpaceDE w:val="0"/>
              <w:autoSpaceDN w:val="0"/>
              <w:adjustRightInd w:val="0"/>
              <w:jc w:val="center"/>
              <w:textAlignment w:val="baseline"/>
              <w:rPr>
                <w:bCs/>
                <w:color w:val="FF0000"/>
                <w:sz w:val="22"/>
                <w:szCs w:val="22"/>
                <w:lang w:val="lv-LV" w:eastAsia="lv-LV"/>
              </w:rPr>
            </w:pPr>
            <w:r w:rsidRPr="00044B9F">
              <w:rPr>
                <w:bCs/>
                <w:sz w:val="22"/>
                <w:szCs w:val="22"/>
                <w:lang w:val="lv-LV" w:eastAsia="lv-LV"/>
              </w:rPr>
              <w:t>1.</w:t>
            </w:r>
            <w:r w:rsidR="00C5019B" w:rsidRPr="00044B9F">
              <w:rPr>
                <w:bCs/>
                <w:sz w:val="22"/>
                <w:szCs w:val="22"/>
                <w:lang w:val="lv-LV" w:eastAsia="lv-LV"/>
              </w:rPr>
              <w:t>9</w:t>
            </w:r>
            <w:r w:rsidRPr="00044B9F">
              <w:rPr>
                <w:bCs/>
                <w:sz w:val="22"/>
                <w:szCs w:val="22"/>
                <w:lang w:val="lv-LV" w:eastAsia="lv-LV"/>
              </w:rPr>
              <w:t>.10.</w:t>
            </w:r>
          </w:p>
        </w:tc>
        <w:tc>
          <w:tcPr>
            <w:tcW w:w="4508" w:type="dxa"/>
            <w:gridSpan w:val="2"/>
            <w:tcBorders>
              <w:left w:val="single" w:sz="4" w:space="0" w:color="auto"/>
              <w:bottom w:val="single" w:sz="4" w:space="0" w:color="auto"/>
            </w:tcBorders>
          </w:tcPr>
          <w:p w14:paraId="4CA952F4" w14:textId="13000A3F" w:rsidR="002823CF" w:rsidRPr="00044B9F" w:rsidRDefault="002823CF" w:rsidP="002823CF">
            <w:pPr>
              <w:overflowPunct w:val="0"/>
              <w:autoSpaceDE w:val="0"/>
              <w:autoSpaceDN w:val="0"/>
              <w:adjustRightInd w:val="0"/>
              <w:jc w:val="both"/>
              <w:textAlignment w:val="baseline"/>
              <w:rPr>
                <w:iCs/>
                <w:sz w:val="22"/>
                <w:szCs w:val="22"/>
                <w:lang w:val="lv-LV" w:eastAsia="lv-LV"/>
              </w:rPr>
            </w:pPr>
            <w:r w:rsidRPr="00044B9F">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un apjoma līdzvērtīgu preču piegādi </w:t>
            </w:r>
            <w:r w:rsidRPr="00044B9F">
              <w:rPr>
                <w:i/>
                <w:sz w:val="22"/>
                <w:szCs w:val="22"/>
                <w:lang w:val="lv-LV"/>
              </w:rPr>
              <w:t>(</w:t>
            </w:r>
            <w:r w:rsidRPr="00044B9F">
              <w:rPr>
                <w:i/>
                <w:sz w:val="22"/>
                <w:szCs w:val="22"/>
                <w:lang w:val="lv-LV" w:eastAsia="lv-LV"/>
              </w:rPr>
              <w:t xml:space="preserve">noformētu atbilstoši nolikuma </w:t>
            </w:r>
            <w:r w:rsidR="000A6AF4" w:rsidRPr="00044B9F">
              <w:rPr>
                <w:i/>
                <w:sz w:val="22"/>
                <w:szCs w:val="22"/>
                <w:lang w:val="lv-LV" w:eastAsia="lv-LV"/>
              </w:rPr>
              <w:t>4</w:t>
            </w:r>
            <w:r w:rsidRPr="00044B9F">
              <w:rPr>
                <w:i/>
                <w:sz w:val="22"/>
                <w:szCs w:val="22"/>
                <w:lang w:val="lv-LV" w:eastAsia="lv-LV"/>
              </w:rPr>
              <w:t>.pielikumā pievienotajai formai</w:t>
            </w:r>
            <w:r w:rsidRPr="00044B9F">
              <w:rPr>
                <w:sz w:val="22"/>
                <w:szCs w:val="22"/>
                <w:lang w:val="lv-LV"/>
              </w:rPr>
              <w:t>);</w:t>
            </w:r>
          </w:p>
        </w:tc>
      </w:tr>
      <w:tr w:rsidR="002823CF" w:rsidRPr="00511900" w14:paraId="68742AF5" w14:textId="77777777" w:rsidTr="002823CF">
        <w:trPr>
          <w:trHeight w:val="274"/>
          <w:jc w:val="center"/>
        </w:trPr>
        <w:tc>
          <w:tcPr>
            <w:tcW w:w="567" w:type="dxa"/>
            <w:shd w:val="clear" w:color="auto" w:fill="auto"/>
          </w:tcPr>
          <w:p w14:paraId="325E4374"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4.3.</w:t>
            </w:r>
          </w:p>
        </w:tc>
        <w:tc>
          <w:tcPr>
            <w:tcW w:w="3544" w:type="dxa"/>
            <w:shd w:val="clear" w:color="auto" w:fill="auto"/>
          </w:tcPr>
          <w:p w14:paraId="654E75AE" w14:textId="77777777" w:rsidR="002823CF" w:rsidRPr="00044B9F" w:rsidRDefault="002823CF" w:rsidP="002823CF">
            <w:pPr>
              <w:pStyle w:val="Komentrateksts"/>
              <w:contextualSpacing/>
              <w:jc w:val="both"/>
              <w:rPr>
                <w:sz w:val="22"/>
                <w:szCs w:val="22"/>
                <w:lang w:val="lv-LV"/>
              </w:rPr>
            </w:pPr>
            <w:r w:rsidRPr="00044B9F">
              <w:rPr>
                <w:sz w:val="22"/>
                <w:szCs w:val="22"/>
                <w:lang w:val="lv-LV"/>
              </w:rPr>
              <w:t>pretendenta vidējais</w:t>
            </w:r>
            <w:r w:rsidRPr="00044B9F">
              <w:rPr>
                <w:b/>
                <w:sz w:val="22"/>
                <w:szCs w:val="22"/>
                <w:lang w:val="lv-LV"/>
              </w:rPr>
              <w:t xml:space="preserve"> </w:t>
            </w:r>
            <w:r w:rsidRPr="00044B9F">
              <w:rPr>
                <w:sz w:val="22"/>
                <w:szCs w:val="22"/>
                <w:lang w:val="lv-LV"/>
              </w:rPr>
              <w:t xml:space="preserve">neto finanšu apgrozījums </w:t>
            </w:r>
            <w:r w:rsidRPr="00044B9F">
              <w:rPr>
                <w:sz w:val="22"/>
                <w:szCs w:val="22"/>
                <w:u w:val="single"/>
                <w:lang w:val="lv-LV"/>
              </w:rPr>
              <w:t>ir 2 (divas) reizes lielāks par pretendenta piedāvājumā piedāvāto līgumcenu</w:t>
            </w:r>
            <w:r w:rsidRPr="00044B9F">
              <w:rPr>
                <w:sz w:val="22"/>
                <w:szCs w:val="22"/>
                <w:lang w:val="lv-LV"/>
              </w:rPr>
              <w:t xml:space="preserve"> iepriekšējos 3 (trīs) gados, par kuriem atbilstoši normatīvo aktu prasībām sagatavoti, apstiprināti un iesniegti gada pārskati Valsts ieņēmumu dienestam.</w:t>
            </w:r>
          </w:p>
          <w:p w14:paraId="0E058B6D" w14:textId="77777777" w:rsidR="002823CF" w:rsidRPr="00044B9F" w:rsidRDefault="002823CF" w:rsidP="002823CF">
            <w:pPr>
              <w:ind w:left="42"/>
              <w:contextualSpacing/>
              <w:jc w:val="both"/>
              <w:rPr>
                <w:sz w:val="22"/>
                <w:szCs w:val="22"/>
                <w:lang w:val="lv-LV"/>
              </w:rPr>
            </w:pPr>
            <w:r w:rsidRPr="00044B9F">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69E0F2A2"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.11.</w:t>
            </w:r>
          </w:p>
        </w:tc>
        <w:tc>
          <w:tcPr>
            <w:tcW w:w="4270" w:type="dxa"/>
            <w:tcBorders>
              <w:bottom w:val="single" w:sz="4" w:space="0" w:color="auto"/>
              <w:right w:val="nil"/>
            </w:tcBorders>
            <w:shd w:val="clear" w:color="auto" w:fill="auto"/>
          </w:tcPr>
          <w:p w14:paraId="12DCB339" w14:textId="239FD2B1" w:rsidR="002823CF" w:rsidRPr="00044B9F" w:rsidRDefault="002823CF" w:rsidP="002823CF">
            <w:pPr>
              <w:jc w:val="both"/>
              <w:rPr>
                <w:sz w:val="22"/>
                <w:szCs w:val="22"/>
                <w:lang w:val="lv-LV"/>
              </w:rPr>
            </w:pPr>
            <w:r w:rsidRPr="00044B9F">
              <w:rPr>
                <w:sz w:val="22"/>
                <w:szCs w:val="22"/>
                <w:lang w:val="lv-LV"/>
              </w:rPr>
              <w:t>informācija par pretendenta vidējo neto finanšu apgrozījumu iepriekšējos 3 (trīs) finanšu atskaites gados (</w:t>
            </w:r>
            <w:r w:rsidRPr="00044B9F">
              <w:rPr>
                <w:i/>
                <w:sz w:val="22"/>
                <w:szCs w:val="22"/>
                <w:lang w:val="lv-LV" w:eastAsia="lv-LV"/>
              </w:rPr>
              <w:t xml:space="preserve">forma sarunu procedūras nolikuma </w:t>
            </w:r>
            <w:r w:rsidR="000A6AF4" w:rsidRPr="00044B9F">
              <w:rPr>
                <w:i/>
                <w:sz w:val="22"/>
                <w:szCs w:val="22"/>
                <w:lang w:val="lv-LV" w:eastAsia="lv-LV"/>
              </w:rPr>
              <w:t>3</w:t>
            </w:r>
            <w:r w:rsidRPr="00044B9F">
              <w:rPr>
                <w:i/>
                <w:sz w:val="22"/>
                <w:szCs w:val="22"/>
                <w:lang w:val="lv-LV" w:eastAsia="lv-LV"/>
              </w:rPr>
              <w:t>.pielikumā)</w:t>
            </w:r>
            <w:r w:rsidRPr="00044B9F">
              <w:rPr>
                <w:sz w:val="22"/>
                <w:szCs w:val="22"/>
                <w:lang w:val="lv-LV" w:eastAsia="lv-LV"/>
              </w:rPr>
              <w:t>;</w:t>
            </w:r>
          </w:p>
        </w:tc>
        <w:tc>
          <w:tcPr>
            <w:tcW w:w="238" w:type="dxa"/>
            <w:tcBorders>
              <w:left w:val="nil"/>
              <w:bottom w:val="single" w:sz="4" w:space="0" w:color="auto"/>
            </w:tcBorders>
          </w:tcPr>
          <w:p w14:paraId="37D45957" w14:textId="77777777" w:rsidR="002823CF" w:rsidRPr="00044B9F" w:rsidRDefault="002823CF" w:rsidP="002823CF">
            <w:pPr>
              <w:jc w:val="both"/>
              <w:rPr>
                <w:rFonts w:eastAsia="Calibri"/>
                <w:color w:val="FF0000"/>
                <w:sz w:val="22"/>
                <w:szCs w:val="22"/>
                <w:lang w:val="lv-LV"/>
              </w:rPr>
            </w:pPr>
          </w:p>
        </w:tc>
      </w:tr>
      <w:tr w:rsidR="002823CF" w:rsidRPr="00044B9F" w14:paraId="51FCE362" w14:textId="77777777" w:rsidTr="002823CF">
        <w:trPr>
          <w:trHeight w:val="200"/>
          <w:jc w:val="center"/>
        </w:trPr>
        <w:tc>
          <w:tcPr>
            <w:tcW w:w="567" w:type="dxa"/>
          </w:tcPr>
          <w:p w14:paraId="4BA0D65D"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4.4.</w:t>
            </w:r>
          </w:p>
        </w:tc>
        <w:tc>
          <w:tcPr>
            <w:tcW w:w="3544" w:type="dxa"/>
          </w:tcPr>
          <w:p w14:paraId="744C940F" w14:textId="38743F1D" w:rsidR="002823CF" w:rsidRPr="00044B9F" w:rsidRDefault="002823CF" w:rsidP="002823CF">
            <w:pPr>
              <w:jc w:val="both"/>
              <w:rPr>
                <w:sz w:val="22"/>
                <w:szCs w:val="22"/>
                <w:lang w:val="lv-LV"/>
              </w:rPr>
            </w:pPr>
            <w:r w:rsidRPr="00044B9F">
              <w:rPr>
                <w:sz w:val="22"/>
                <w:szCs w:val="22"/>
                <w:lang w:val="lv-LV"/>
              </w:rPr>
              <w:t>pretendents piedāvā nolikuma (tai skaitā tehniskās specifikācijas) prasībām atbilstošu preci</w:t>
            </w:r>
            <w:r w:rsidR="00D05D4E" w:rsidRPr="00044B9F">
              <w:rPr>
                <w:sz w:val="22"/>
                <w:szCs w:val="22"/>
                <w:lang w:val="lv-LV"/>
              </w:rPr>
              <w:t>;</w:t>
            </w:r>
          </w:p>
        </w:tc>
        <w:tc>
          <w:tcPr>
            <w:tcW w:w="850" w:type="dxa"/>
          </w:tcPr>
          <w:p w14:paraId="38D90154" w14:textId="3ED3E124" w:rsidR="002823CF" w:rsidRPr="00044B9F" w:rsidRDefault="002823CF" w:rsidP="002823CF">
            <w:pPr>
              <w:rPr>
                <w:rFonts w:eastAsia="Calibri"/>
                <w:color w:val="FF0000"/>
                <w:sz w:val="22"/>
                <w:szCs w:val="22"/>
                <w:lang w:val="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.12.</w:t>
            </w:r>
          </w:p>
        </w:tc>
        <w:tc>
          <w:tcPr>
            <w:tcW w:w="4508" w:type="dxa"/>
            <w:gridSpan w:val="2"/>
          </w:tcPr>
          <w:p w14:paraId="7814D359" w14:textId="77777777" w:rsidR="002823CF" w:rsidRPr="00044B9F" w:rsidRDefault="002823CF" w:rsidP="002823CF">
            <w:pPr>
              <w:rPr>
                <w:rFonts w:eastAsia="Calibri"/>
                <w:iCs/>
                <w:color w:val="FF0000"/>
                <w:sz w:val="22"/>
                <w:szCs w:val="22"/>
                <w:lang w:val="lv-LV"/>
              </w:rPr>
            </w:pPr>
            <w:r w:rsidRPr="00044B9F">
              <w:rPr>
                <w:sz w:val="22"/>
                <w:szCs w:val="22"/>
                <w:lang w:val="lv-LV"/>
              </w:rPr>
              <w:t>piedāvātās preces ražotāja tehniskais apraksts un tehniskais piedāvājums (</w:t>
            </w:r>
            <w:r w:rsidRPr="00044B9F">
              <w:rPr>
                <w:i/>
                <w:sz w:val="22"/>
                <w:szCs w:val="22"/>
                <w:lang w:val="lv-LV" w:eastAsia="lv-LV"/>
              </w:rPr>
              <w:t>forma sarunu procedūras nolikuma 2.pielikumā)</w:t>
            </w:r>
            <w:r w:rsidRPr="00044B9F">
              <w:rPr>
                <w:sz w:val="22"/>
                <w:szCs w:val="22"/>
                <w:lang w:val="lv-LV" w:eastAsia="lv-LV"/>
              </w:rPr>
              <w:t>;</w:t>
            </w:r>
          </w:p>
        </w:tc>
      </w:tr>
      <w:tr w:rsidR="002823CF" w:rsidRPr="00511900" w14:paraId="0DC701BC" w14:textId="77777777" w:rsidTr="002823CF">
        <w:trPr>
          <w:trHeight w:val="200"/>
          <w:jc w:val="center"/>
        </w:trPr>
        <w:tc>
          <w:tcPr>
            <w:tcW w:w="567" w:type="dxa"/>
          </w:tcPr>
          <w:p w14:paraId="6DAC0FB9" w14:textId="77777777" w:rsidR="002823CF" w:rsidRPr="00044B9F" w:rsidRDefault="002823CF" w:rsidP="002823CF">
            <w:pPr>
              <w:overflowPunct w:val="0"/>
              <w:autoSpaceDE w:val="0"/>
              <w:autoSpaceDN w:val="0"/>
              <w:adjustRightInd w:val="0"/>
              <w:textAlignment w:val="baseline"/>
              <w:rPr>
                <w:rFonts w:eastAsia="Calibri"/>
                <w:sz w:val="22"/>
                <w:szCs w:val="22"/>
                <w:highlight w:val="yellow"/>
                <w:lang w:val="lv-LV"/>
              </w:rPr>
            </w:pPr>
            <w:r w:rsidRPr="00044B9F">
              <w:rPr>
                <w:rFonts w:eastAsia="Calibri"/>
                <w:sz w:val="22"/>
                <w:szCs w:val="22"/>
                <w:lang w:val="lv-LV"/>
              </w:rPr>
              <w:t>4.5.</w:t>
            </w:r>
          </w:p>
        </w:tc>
        <w:tc>
          <w:tcPr>
            <w:tcW w:w="3544" w:type="dxa"/>
          </w:tcPr>
          <w:p w14:paraId="7CE42656" w14:textId="4ADF57C8" w:rsidR="002823CF" w:rsidRPr="00044B9F" w:rsidRDefault="00C15286" w:rsidP="002823CF">
            <w:pPr>
              <w:jc w:val="both"/>
              <w:rPr>
                <w:sz w:val="22"/>
                <w:szCs w:val="22"/>
                <w:lang w:val="lv-LV"/>
              </w:rPr>
            </w:pPr>
            <w:r w:rsidRPr="00044B9F">
              <w:rPr>
                <w:sz w:val="22"/>
                <w:szCs w:val="22"/>
                <w:lang w:val="lv-LV"/>
              </w:rPr>
              <w:t>pretendentam ir piešķirtas tiesības piegādāt sarunu procedūras priekšmetā minēt</w:t>
            </w:r>
            <w:r w:rsidR="005760D4" w:rsidRPr="00044B9F">
              <w:rPr>
                <w:sz w:val="22"/>
                <w:szCs w:val="22"/>
                <w:lang w:val="lv-LV"/>
              </w:rPr>
              <w:t>o</w:t>
            </w:r>
            <w:r w:rsidRPr="00044B9F">
              <w:rPr>
                <w:sz w:val="22"/>
                <w:szCs w:val="22"/>
                <w:lang w:val="lv-LV"/>
              </w:rPr>
              <w:t xml:space="preserve"> prec</w:t>
            </w:r>
            <w:r w:rsidR="00B2010D" w:rsidRPr="00044B9F">
              <w:rPr>
                <w:sz w:val="22"/>
                <w:szCs w:val="22"/>
                <w:lang w:val="lv-LV"/>
              </w:rPr>
              <w:t>i</w:t>
            </w:r>
            <w:r w:rsidRPr="00044B9F">
              <w:rPr>
                <w:sz w:val="22"/>
                <w:szCs w:val="22"/>
                <w:lang w:val="lv-LV"/>
              </w:rPr>
              <w:t xml:space="preserve">, ko apliecina ražotāja vai autorizēta vairumtirgotāja izsniegts dokuments;  </w:t>
            </w:r>
          </w:p>
        </w:tc>
        <w:tc>
          <w:tcPr>
            <w:tcW w:w="850" w:type="dxa"/>
          </w:tcPr>
          <w:p w14:paraId="579FB471" w14:textId="48999FBB" w:rsidR="002823CF" w:rsidRPr="00044B9F" w:rsidRDefault="002823CF"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.13.</w:t>
            </w:r>
          </w:p>
        </w:tc>
        <w:tc>
          <w:tcPr>
            <w:tcW w:w="4508" w:type="dxa"/>
            <w:gridSpan w:val="2"/>
          </w:tcPr>
          <w:p w14:paraId="5A15B4D4" w14:textId="5342AB1F" w:rsidR="002823CF" w:rsidRPr="00044B9F" w:rsidRDefault="00C15286" w:rsidP="002823CF">
            <w:pPr>
              <w:jc w:val="both"/>
              <w:rPr>
                <w:sz w:val="22"/>
                <w:szCs w:val="22"/>
                <w:lang w:val="lv-LV"/>
              </w:rPr>
            </w:pPr>
            <w:r w:rsidRPr="00044B9F">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7F7AC1" w:rsidRPr="00511900" w14:paraId="0B02829B" w14:textId="77777777" w:rsidTr="002823CF">
        <w:trPr>
          <w:trHeight w:val="200"/>
          <w:jc w:val="center"/>
        </w:trPr>
        <w:tc>
          <w:tcPr>
            <w:tcW w:w="567" w:type="dxa"/>
          </w:tcPr>
          <w:p w14:paraId="1C893B4A" w14:textId="23A7B8DB"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4.6.</w:t>
            </w:r>
          </w:p>
        </w:tc>
        <w:tc>
          <w:tcPr>
            <w:tcW w:w="3544" w:type="dxa"/>
          </w:tcPr>
          <w:p w14:paraId="57B459F4" w14:textId="095A208A" w:rsidR="007F7AC1" w:rsidRPr="00044B9F" w:rsidRDefault="005760D4" w:rsidP="002823CF">
            <w:pPr>
              <w:jc w:val="both"/>
              <w:rPr>
                <w:sz w:val="22"/>
                <w:szCs w:val="22"/>
                <w:lang w:val="lv-LV"/>
              </w:rPr>
            </w:pPr>
            <w:r w:rsidRPr="00044B9F">
              <w:rPr>
                <w:rFonts w:eastAsia="Calibri"/>
                <w:sz w:val="22"/>
                <w:szCs w:val="22"/>
                <w:lang w:val="lv-LV"/>
              </w:rPr>
              <w:t>pretendents var piegādāt sarunu procedūras prasībām atbilstošu preci.</w:t>
            </w:r>
          </w:p>
        </w:tc>
        <w:tc>
          <w:tcPr>
            <w:tcW w:w="850" w:type="dxa"/>
          </w:tcPr>
          <w:p w14:paraId="3CEBB7D6" w14:textId="14EDA550"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.14.</w:t>
            </w:r>
          </w:p>
        </w:tc>
        <w:tc>
          <w:tcPr>
            <w:tcW w:w="4508" w:type="dxa"/>
            <w:gridSpan w:val="2"/>
          </w:tcPr>
          <w:p w14:paraId="39F8708C" w14:textId="58DEFE90" w:rsidR="007F7AC1" w:rsidRPr="00044B9F" w:rsidRDefault="007F7AC1" w:rsidP="002823CF">
            <w:pPr>
              <w:jc w:val="both"/>
              <w:rPr>
                <w:sz w:val="22"/>
                <w:szCs w:val="22"/>
                <w:lang w:val="lv-LV"/>
              </w:rPr>
            </w:pPr>
            <w:r w:rsidRPr="00044B9F">
              <w:rPr>
                <w:sz w:val="22"/>
                <w:szCs w:val="22"/>
                <w:lang w:val="lv-LV"/>
              </w:rPr>
              <w:t xml:space="preserve"> derīg</w:t>
            </w:r>
            <w:r w:rsidR="00D05D4E" w:rsidRPr="00044B9F">
              <w:rPr>
                <w:sz w:val="22"/>
                <w:szCs w:val="22"/>
                <w:lang w:val="lv-LV"/>
              </w:rPr>
              <w:t>a</w:t>
            </w:r>
            <w:r w:rsidRPr="00044B9F">
              <w:rPr>
                <w:sz w:val="22"/>
                <w:szCs w:val="22"/>
                <w:lang w:val="lv-LV"/>
              </w:rPr>
              <w:t xml:space="preserve"> VAAD augu aizsardzības līdzekļa </w:t>
            </w:r>
            <w:r w:rsidR="005760D4" w:rsidRPr="00044B9F">
              <w:rPr>
                <w:sz w:val="22"/>
                <w:szCs w:val="22"/>
                <w:lang w:val="lv-LV"/>
              </w:rPr>
              <w:t>(</w:t>
            </w:r>
            <w:r w:rsidR="00B2010D" w:rsidRPr="00044B9F">
              <w:rPr>
                <w:sz w:val="22"/>
                <w:szCs w:val="22"/>
                <w:lang w:val="lv-LV"/>
              </w:rPr>
              <w:t>atbilstoši</w:t>
            </w:r>
            <w:r w:rsidR="005760D4" w:rsidRPr="00044B9F">
              <w:rPr>
                <w:sz w:val="22"/>
                <w:szCs w:val="22"/>
                <w:lang w:val="lv-LV"/>
              </w:rPr>
              <w:t xml:space="preserve"> </w:t>
            </w:r>
            <w:r w:rsidR="00B2010D" w:rsidRPr="00044B9F">
              <w:rPr>
                <w:sz w:val="22"/>
                <w:szCs w:val="22"/>
                <w:lang w:val="lv-LV"/>
              </w:rPr>
              <w:t xml:space="preserve">sarunu procedūras </w:t>
            </w:r>
            <w:r w:rsidR="00D05D4E" w:rsidRPr="00044B9F">
              <w:rPr>
                <w:sz w:val="22"/>
                <w:szCs w:val="22"/>
                <w:lang w:val="lv-LV"/>
              </w:rPr>
              <w:t>priekšmetam</w:t>
            </w:r>
            <w:r w:rsidR="00240C4A" w:rsidRPr="00044B9F">
              <w:rPr>
                <w:sz w:val="22"/>
                <w:szCs w:val="22"/>
                <w:lang w:val="lv-LV"/>
              </w:rPr>
              <w:t xml:space="preserve"> saskaņā ar</w:t>
            </w:r>
            <w:r w:rsidR="00D05D4E" w:rsidRPr="00044B9F">
              <w:rPr>
                <w:sz w:val="22"/>
                <w:szCs w:val="22"/>
                <w:lang w:val="lv-LV"/>
              </w:rPr>
              <w:t xml:space="preserve"> nolikuma 2.1. punkt</w:t>
            </w:r>
            <w:r w:rsidR="00240C4A" w:rsidRPr="00044B9F">
              <w:rPr>
                <w:sz w:val="22"/>
                <w:szCs w:val="22"/>
                <w:lang w:val="lv-LV"/>
              </w:rPr>
              <w:t>u</w:t>
            </w:r>
            <w:r w:rsidR="005760D4" w:rsidRPr="00044B9F">
              <w:rPr>
                <w:sz w:val="22"/>
                <w:szCs w:val="22"/>
                <w:lang w:val="lv-LV"/>
              </w:rPr>
              <w:t xml:space="preserve">) </w:t>
            </w:r>
            <w:r w:rsidRPr="00044B9F">
              <w:rPr>
                <w:sz w:val="22"/>
                <w:szCs w:val="22"/>
                <w:lang w:val="lv-LV"/>
              </w:rPr>
              <w:t>reģistrācijas apliecības kopij</w:t>
            </w:r>
            <w:r w:rsidR="00240C4A" w:rsidRPr="00044B9F">
              <w:rPr>
                <w:sz w:val="22"/>
                <w:szCs w:val="22"/>
                <w:lang w:val="lv-LV"/>
              </w:rPr>
              <w:t>a</w:t>
            </w:r>
            <w:r w:rsidR="00D05D4E" w:rsidRPr="00044B9F">
              <w:rPr>
                <w:sz w:val="22"/>
                <w:szCs w:val="22"/>
                <w:lang w:val="lv-LV"/>
              </w:rPr>
              <w:t>;</w:t>
            </w:r>
          </w:p>
        </w:tc>
      </w:tr>
      <w:tr w:rsidR="007F7AC1" w:rsidRPr="00044B9F" w14:paraId="521079A4" w14:textId="77777777" w:rsidTr="002823CF">
        <w:trPr>
          <w:trHeight w:val="200"/>
          <w:jc w:val="center"/>
        </w:trPr>
        <w:tc>
          <w:tcPr>
            <w:tcW w:w="567" w:type="dxa"/>
          </w:tcPr>
          <w:p w14:paraId="6917A668" w14:textId="00BA0E50"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4.7.</w:t>
            </w:r>
          </w:p>
        </w:tc>
        <w:tc>
          <w:tcPr>
            <w:tcW w:w="3544" w:type="dxa"/>
          </w:tcPr>
          <w:p w14:paraId="4B57E1CF" w14:textId="13462EBF" w:rsidR="007F7AC1" w:rsidRPr="00044B9F" w:rsidRDefault="00D05D4E" w:rsidP="002823CF">
            <w:pPr>
              <w:jc w:val="both"/>
              <w:rPr>
                <w:sz w:val="22"/>
                <w:szCs w:val="22"/>
                <w:lang w:val="lv-LV"/>
              </w:rPr>
            </w:pPr>
            <w:r w:rsidRPr="00044B9F">
              <w:rPr>
                <w:sz w:val="22"/>
                <w:szCs w:val="22"/>
                <w:lang w:val="lv-LV"/>
              </w:rPr>
              <w:t>pretendentam ir piešķirtas tiesības, pārdot sarunu procedūras priekšmetā minēto preci.</w:t>
            </w:r>
          </w:p>
        </w:tc>
        <w:tc>
          <w:tcPr>
            <w:tcW w:w="850" w:type="dxa"/>
          </w:tcPr>
          <w:p w14:paraId="057EAFF9" w14:textId="4A38A847"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.15.</w:t>
            </w:r>
          </w:p>
        </w:tc>
        <w:tc>
          <w:tcPr>
            <w:tcW w:w="4508" w:type="dxa"/>
            <w:gridSpan w:val="2"/>
          </w:tcPr>
          <w:p w14:paraId="68319AE7" w14:textId="016C60D7" w:rsidR="007F7AC1" w:rsidRPr="00044B9F" w:rsidRDefault="00D05D4E" w:rsidP="002823CF">
            <w:pPr>
              <w:jc w:val="both"/>
              <w:rPr>
                <w:sz w:val="22"/>
                <w:szCs w:val="22"/>
                <w:lang w:val="lv-LV"/>
              </w:rPr>
            </w:pPr>
            <w:r w:rsidRPr="00044B9F">
              <w:rPr>
                <w:sz w:val="22"/>
                <w:szCs w:val="22"/>
                <w:lang w:val="lv-LV"/>
              </w:rPr>
              <w:t>d</w:t>
            </w:r>
            <w:r w:rsidR="007F7AC1" w:rsidRPr="00044B9F">
              <w:rPr>
                <w:sz w:val="22"/>
                <w:szCs w:val="22"/>
                <w:lang w:val="lv-LV"/>
              </w:rPr>
              <w:t>okumenta kopij</w:t>
            </w:r>
            <w:r w:rsidR="00240C4A" w:rsidRPr="00044B9F">
              <w:rPr>
                <w:sz w:val="22"/>
                <w:szCs w:val="22"/>
                <w:lang w:val="lv-LV"/>
              </w:rPr>
              <w:t>a</w:t>
            </w:r>
            <w:r w:rsidR="007F7AC1" w:rsidRPr="00044B9F">
              <w:rPr>
                <w:sz w:val="22"/>
                <w:szCs w:val="22"/>
                <w:lang w:val="lv-LV"/>
              </w:rPr>
              <w:t xml:space="preserve">, kas apliecina pretendenta </w:t>
            </w:r>
            <w:r w:rsidR="00506EB0" w:rsidRPr="00044B9F">
              <w:rPr>
                <w:sz w:val="22"/>
                <w:szCs w:val="22"/>
                <w:lang w:val="lv-LV"/>
              </w:rPr>
              <w:t>augu aizsardzības līdzekļa pārdevēja apliecīb</w:t>
            </w:r>
            <w:r w:rsidRPr="00044B9F">
              <w:rPr>
                <w:sz w:val="22"/>
                <w:szCs w:val="22"/>
                <w:lang w:val="lv-LV"/>
              </w:rPr>
              <w:t>as</w:t>
            </w:r>
            <w:r w:rsidR="00506EB0" w:rsidRPr="00044B9F">
              <w:rPr>
                <w:sz w:val="22"/>
                <w:szCs w:val="22"/>
                <w:lang w:val="lv-LV"/>
              </w:rPr>
              <w:t>/licenc</w:t>
            </w:r>
            <w:r w:rsidRPr="00044B9F">
              <w:rPr>
                <w:sz w:val="22"/>
                <w:szCs w:val="22"/>
                <w:lang w:val="lv-LV"/>
              </w:rPr>
              <w:t>es esamību.</w:t>
            </w:r>
          </w:p>
        </w:tc>
      </w:tr>
    </w:tbl>
    <w:p w14:paraId="73490319" w14:textId="77777777" w:rsidR="002823CF" w:rsidRPr="00044B9F" w:rsidRDefault="002823CF" w:rsidP="002823CF">
      <w:pPr>
        <w:jc w:val="both"/>
        <w:rPr>
          <w:b/>
          <w:lang w:val="lv-LV"/>
        </w:rPr>
      </w:pPr>
    </w:p>
    <w:p w14:paraId="5308DB01"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Pasūtītājam iesniedzamo dokumentu derīguma termiņš: </w:t>
      </w:r>
      <w:bookmarkStart w:id="5" w:name="_Hlk361930"/>
      <w:bookmarkStart w:id="6" w:name="_Hlk363102"/>
    </w:p>
    <w:p w14:paraId="15C69832"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izslēgšanas gadījumu neattiecināmību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6904005" w14:textId="77777777" w:rsidR="002823CF" w:rsidRPr="00044B9F" w:rsidRDefault="002823CF" w:rsidP="002823CF">
      <w:pPr>
        <w:jc w:val="both"/>
        <w:rPr>
          <w:lang w:val="lv-LV"/>
        </w:rPr>
      </w:pPr>
    </w:p>
    <w:p w14:paraId="46F4F84D"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Sarunu procedūras dokumentu izsniegšana un informācijas sniegšana: </w:t>
      </w:r>
      <w:r w:rsidRPr="00044B9F">
        <w:rPr>
          <w:b/>
          <w:bCs/>
          <w:lang w:val="lv-LV"/>
        </w:rPr>
        <w:t xml:space="preserve"> </w:t>
      </w:r>
    </w:p>
    <w:p w14:paraId="3EE67ECF" w14:textId="77777777" w:rsidR="002823CF" w:rsidRPr="00044B9F" w:rsidRDefault="002823CF" w:rsidP="00A02896">
      <w:pPr>
        <w:pStyle w:val="Sarakstarindkopa"/>
        <w:numPr>
          <w:ilvl w:val="2"/>
          <w:numId w:val="40"/>
        </w:numPr>
        <w:ind w:left="709" w:hanging="709"/>
        <w:jc w:val="both"/>
        <w:rPr>
          <w:b/>
          <w:lang w:val="lv-LV"/>
        </w:rPr>
      </w:pPr>
      <w:r w:rsidRPr="00044B9F">
        <w:rPr>
          <w:lang w:val="lv-LV"/>
        </w:rPr>
        <w:t xml:space="preserve">pasūtītājs </w:t>
      </w:r>
      <w:r w:rsidRPr="00044B9F">
        <w:rPr>
          <w:bCs/>
          <w:lang w:val="lv-LV"/>
        </w:rPr>
        <w:t>nodrošina brīvu un tiešu elektronisku pieeju iepirkuma dokumentiem un visiem papildus nepieciešamajiem dokumentiem</w:t>
      </w:r>
      <w:r w:rsidRPr="00044B9F">
        <w:rPr>
          <w:lang w:val="lv-LV"/>
        </w:rPr>
        <w:t xml:space="preserve">, tai skaitā iepirkuma līguma projektam un sniegtajiem skaidrojumiem, pasūtītāja tīmekļvietnē </w:t>
      </w:r>
      <w:r w:rsidRPr="00044B9F">
        <w:rPr>
          <w:i/>
          <w:iCs/>
          <w:lang w:val="lv-LV"/>
        </w:rPr>
        <w:t>www.ldz.lv</w:t>
      </w:r>
      <w:r w:rsidRPr="00044B9F">
        <w:rPr>
          <w:lang w:val="lv-LV"/>
        </w:rPr>
        <w:t xml:space="preserve"> sadaļā „</w:t>
      </w:r>
      <w:r w:rsidRPr="00044B9F">
        <w:rPr>
          <w:i/>
          <w:iCs/>
          <w:lang w:val="lv-LV"/>
        </w:rPr>
        <w:t>Iepirkumi</w:t>
      </w:r>
      <w:r w:rsidRPr="00044B9F">
        <w:rPr>
          <w:lang w:val="lv-LV"/>
        </w:rPr>
        <w:t>” pie attiecīgā iepirkuma sludinājuma;</w:t>
      </w:r>
    </w:p>
    <w:p w14:paraId="2B9BA710"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0D64DED1"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 xml:space="preserve">pasūtītājs nodrošina ieinteresētajiem piegādātājiem iespēju iepazīties klātienē uz vietas ar iepirkuma dokumentiem, sākot no iepirkuma izsludināšanas brīža </w:t>
      </w:r>
      <w:r w:rsidRPr="00044B9F">
        <w:rPr>
          <w:lang w:val="lv-LV"/>
        </w:rPr>
        <w:t>VAS „Latvijas dzelzceļš” Iepirkumu birojā, Gogoļa ielā 3, Rīgā, LV-1547, 3.stāvā, 344.kabinetā (līdzi ņemot personu apliecinošu dokumentu un saistībā ar caurlaižu režīmu, apmeklējumu piesakot iepriekš nolikumā norādītājai pasūtītāja kontaktpersonai);</w:t>
      </w:r>
    </w:p>
    <w:p w14:paraId="71C4AEC5" w14:textId="77777777" w:rsidR="002823CF" w:rsidRPr="00044B9F" w:rsidRDefault="002823CF" w:rsidP="00A02896">
      <w:pPr>
        <w:pStyle w:val="Sarakstarindkopa"/>
        <w:numPr>
          <w:ilvl w:val="2"/>
          <w:numId w:val="40"/>
        </w:numPr>
        <w:ind w:left="709" w:hanging="709"/>
        <w:jc w:val="both"/>
        <w:rPr>
          <w:b/>
          <w:lang w:val="lv-LV"/>
        </w:rPr>
      </w:pPr>
      <w:r w:rsidRPr="00044B9F">
        <w:rPr>
          <w:b/>
          <w:lang w:val="lv-LV"/>
        </w:rPr>
        <w:t xml:space="preserve">ieinteresētajam piegādātājam ir pienākums sekot līdzi </w:t>
      </w:r>
      <w:r w:rsidRPr="00044B9F">
        <w:rPr>
          <w:rFonts w:eastAsiaTheme="minorHAnsi"/>
          <w:b/>
          <w:lang w:val="lv-LV"/>
        </w:rPr>
        <w:t xml:space="preserve">pasūtītāja tīmekļvietnē </w:t>
      </w:r>
      <w:r w:rsidRPr="00044B9F">
        <w:rPr>
          <w:b/>
          <w:i/>
          <w:lang w:val="lv-LV"/>
        </w:rPr>
        <w:t>www.ldz.lv</w:t>
      </w:r>
      <w:r w:rsidRPr="00044B9F">
        <w:rPr>
          <w:b/>
          <w:lang w:val="lv-LV"/>
        </w:rPr>
        <w:t xml:space="preserve"> sadaļā “</w:t>
      </w:r>
      <w:r w:rsidRPr="00044B9F">
        <w:rPr>
          <w:b/>
          <w:i/>
          <w:lang w:val="lv-LV"/>
        </w:rPr>
        <w:t>Iepirkumi</w:t>
      </w:r>
      <w:r w:rsidRPr="00044B9F">
        <w:rPr>
          <w:b/>
          <w:lang w:val="lv-LV"/>
        </w:rPr>
        <w:t>” pie attiecīgā iepirkuma sludinājuma publicētajai informācijai. Pasūtītājs nav atbildīgs par to, ja ieinteresētā persona nav iepazinusies ar informāciju, kurai ir nodrošināta brīva un tieša elektroniska pieeja</w:t>
      </w:r>
      <w:r w:rsidRPr="00044B9F">
        <w:rPr>
          <w:lang w:val="lv-LV"/>
        </w:rPr>
        <w:t>;</w:t>
      </w:r>
    </w:p>
    <w:p w14:paraId="2171BA46" w14:textId="77777777" w:rsidR="002823CF" w:rsidRPr="00044B9F" w:rsidRDefault="002823CF" w:rsidP="00A02896">
      <w:pPr>
        <w:pStyle w:val="Sarakstarindkopa"/>
        <w:numPr>
          <w:ilvl w:val="2"/>
          <w:numId w:val="40"/>
        </w:numPr>
        <w:ind w:left="709" w:hanging="709"/>
        <w:jc w:val="both"/>
        <w:rPr>
          <w:b/>
          <w:lang w:val="lv-LV"/>
        </w:rPr>
      </w:pPr>
      <w:r w:rsidRPr="00044B9F">
        <w:rPr>
          <w:lang w:val="lv-LV"/>
        </w:rPr>
        <w:t>j</w:t>
      </w:r>
      <w:r w:rsidRPr="00044B9F">
        <w:rPr>
          <w:rFonts w:eastAsiaTheme="minorHAnsi"/>
          <w:lang w:val="lv-LV"/>
        </w:rPr>
        <w:t xml:space="preserve">a ieinteresētais piegādātājs ir laikus </w:t>
      </w:r>
      <w:r w:rsidRPr="00044B9F">
        <w:rPr>
          <w:lang w:val="lv-LV"/>
        </w:rPr>
        <w:t xml:space="preserve">(ne vēlāk kā 6 (sešas) dienas pirms piedāvājuma iesniegšanas termiņa beigām) </w:t>
      </w:r>
      <w:r w:rsidRPr="00044B9F">
        <w:rPr>
          <w:rFonts w:eastAsiaTheme="minorHAnsi"/>
          <w:lang w:val="lv-LV"/>
        </w:rPr>
        <w:t xml:space="preserve">pieprasījis pasūtītājam uz 1.3.punktā norādīto e-pasta adresi papildu informāciju par iepirkumu, pasūtītājs to sniedz 5 (piecu) darbdienu laikā </w:t>
      </w:r>
      <w:r w:rsidRPr="00044B9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03C8E7" w14:textId="1689BAF4" w:rsidR="002823CF" w:rsidRPr="00044B9F" w:rsidRDefault="002823CF" w:rsidP="00A02896">
      <w:pPr>
        <w:pStyle w:val="Sarakstarindkopa"/>
        <w:numPr>
          <w:ilvl w:val="2"/>
          <w:numId w:val="40"/>
        </w:numPr>
        <w:ind w:left="709" w:hanging="709"/>
        <w:jc w:val="both"/>
        <w:rPr>
          <w:b/>
          <w:lang w:val="lv-LV"/>
        </w:rPr>
      </w:pPr>
      <w:r w:rsidRPr="00044B9F">
        <w:rPr>
          <w:lang w:val="lv-LV"/>
        </w:rPr>
        <w:t>p</w:t>
      </w:r>
      <w:r w:rsidRPr="00044B9F">
        <w:rPr>
          <w:rFonts w:eastAsiaTheme="minorHAnsi"/>
          <w:lang w:val="lv-LV"/>
        </w:rPr>
        <w:t>asūtītājs ievieto 1.1</w:t>
      </w:r>
      <w:r w:rsidR="00CD29EC" w:rsidRPr="00044B9F">
        <w:rPr>
          <w:rFonts w:eastAsiaTheme="minorHAnsi"/>
          <w:lang w:val="lv-LV"/>
        </w:rPr>
        <w:t>1</w:t>
      </w:r>
      <w:r w:rsidRPr="00044B9F">
        <w:rPr>
          <w:rFonts w:eastAsiaTheme="minorHAnsi"/>
          <w:lang w:val="lv-LV"/>
        </w:rPr>
        <w:t>.5.punktā minēto informāciju tīmekļvietnē, kurā ir pieejami iepirkuma dokumenti un visi papildus nepieciešamie dokumenti, kā arī elektroniski nosūta atbildi piegādātājam, kas uzdevis jautājumu;</w:t>
      </w:r>
    </w:p>
    <w:p w14:paraId="633F059B"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p</w:t>
      </w:r>
      <w:r w:rsidRPr="00044B9F">
        <w:rPr>
          <w:lang w:val="lv-LV"/>
        </w:rPr>
        <w:t>retendentam informāciju par sarunu procedūras rezultātiem pasūtītājs izsūta uz e-pastu un pēc pieprasījuma - pa pastu;</w:t>
      </w:r>
    </w:p>
    <w:p w14:paraId="03C6F44A" w14:textId="77777777" w:rsidR="002823CF" w:rsidRPr="00044B9F" w:rsidRDefault="002823CF" w:rsidP="00A02896">
      <w:pPr>
        <w:pStyle w:val="Sarakstarindkopa"/>
        <w:numPr>
          <w:ilvl w:val="2"/>
          <w:numId w:val="40"/>
        </w:numPr>
        <w:ind w:left="709" w:hanging="709"/>
        <w:jc w:val="both"/>
        <w:rPr>
          <w:b/>
          <w:lang w:val="lv-LV"/>
        </w:rPr>
      </w:pPr>
      <w:r w:rsidRPr="00044B9F">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044B9F">
        <w:rPr>
          <w:lang w:val="lv-LV"/>
        </w:rPr>
        <w:t>„</w:t>
      </w:r>
      <w:r w:rsidRPr="00044B9F">
        <w:rPr>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FC044E">
      <w:pPr>
        <w:pStyle w:val="Sarakstarindkopa"/>
        <w:numPr>
          <w:ilvl w:val="0"/>
          <w:numId w:val="5"/>
        </w:numPr>
        <w:jc w:val="center"/>
        <w:rPr>
          <w:b/>
          <w:lang w:val="lv-LV"/>
        </w:rPr>
      </w:pPr>
      <w:r w:rsidRPr="00044B9F">
        <w:rPr>
          <w:b/>
          <w:lang w:val="lv-LV"/>
        </w:rPr>
        <w:t>INFORMĀCIJA PAR SARUNU PROCEDŪRAS PRIEKŠMETU</w:t>
      </w:r>
    </w:p>
    <w:p w14:paraId="510F5034" w14:textId="2D7372D0" w:rsidR="002823CF" w:rsidRPr="00044B9F" w:rsidRDefault="002823CF" w:rsidP="002823CF">
      <w:pPr>
        <w:pStyle w:val="Sarakstarindkopa"/>
        <w:numPr>
          <w:ilvl w:val="1"/>
          <w:numId w:val="5"/>
        </w:numPr>
        <w:ind w:left="567" w:hanging="567"/>
        <w:jc w:val="both"/>
        <w:rPr>
          <w:b/>
          <w:lang w:val="lv-LV"/>
        </w:rPr>
      </w:pPr>
      <w:r w:rsidRPr="00044B9F">
        <w:rPr>
          <w:b/>
          <w:lang w:val="lv-LV"/>
        </w:rPr>
        <w:t>Sarunu procedūras priekšmeta apraksts</w:t>
      </w:r>
      <w:bookmarkStart w:id="7" w:name="_Hlk512061"/>
      <w:bookmarkStart w:id="8" w:name="_Hlk8717092"/>
      <w:bookmarkStart w:id="9" w:name="_Hlk18419816"/>
      <w:r w:rsidRPr="00044B9F">
        <w:rPr>
          <w:b/>
          <w:lang w:val="lv-LV"/>
        </w:rPr>
        <w:t>:</w:t>
      </w:r>
      <w:r w:rsidRPr="00044B9F">
        <w:rPr>
          <w:lang w:val="lv-LV"/>
        </w:rPr>
        <w:t xml:space="preserve"> </w:t>
      </w:r>
      <w:bookmarkStart w:id="10" w:name="_Hlk38279074"/>
      <w:bookmarkEnd w:id="7"/>
      <w:bookmarkEnd w:id="8"/>
      <w:r w:rsidR="007D18E4" w:rsidRPr="00044B9F">
        <w:rPr>
          <w:lang w:val="lv-LV"/>
        </w:rPr>
        <w:t>herbicīdu</w:t>
      </w:r>
      <w:r w:rsidRPr="00044B9F">
        <w:rPr>
          <w:lang w:val="lv-LV"/>
        </w:rPr>
        <w:t xml:space="preserve"> </w:t>
      </w:r>
      <w:r w:rsidR="00C44D3F" w:rsidRPr="00044B9F">
        <w:rPr>
          <w:lang w:val="lv-LV"/>
        </w:rPr>
        <w:t xml:space="preserve">piegāde </w:t>
      </w:r>
      <w:r w:rsidR="004C7BDD" w:rsidRPr="00044B9F">
        <w:rPr>
          <w:lang w:val="lv-LV"/>
        </w:rPr>
        <w:t>ar glifosāt</w:t>
      </w:r>
      <w:r w:rsidR="00C44D3F" w:rsidRPr="00044B9F">
        <w:rPr>
          <w:lang w:val="lv-LV"/>
        </w:rPr>
        <w:t>a</w:t>
      </w:r>
      <w:r w:rsidR="004C7BDD" w:rsidRPr="00044B9F">
        <w:rPr>
          <w:lang w:val="lv-LV"/>
        </w:rPr>
        <w:t xml:space="preserve"> </w:t>
      </w:r>
      <w:r w:rsidR="00C44D3F" w:rsidRPr="00044B9F">
        <w:rPr>
          <w:lang w:val="lv-LV"/>
        </w:rPr>
        <w:t xml:space="preserve">saturu 360g/l, kas paredzēts </w:t>
      </w:r>
      <w:r w:rsidR="002F7F16" w:rsidRPr="00044B9F">
        <w:rPr>
          <w:lang w:val="lv-LV"/>
        </w:rPr>
        <w:t xml:space="preserve">apstrādei  pret  īsmūža  un  daudzgadīgajām  nezālēm </w:t>
      </w:r>
      <w:bookmarkEnd w:id="10"/>
      <w:r w:rsidRPr="00044B9F">
        <w:rPr>
          <w:bCs/>
          <w:lang w:val="lv-LV"/>
        </w:rPr>
        <w:t>(</w:t>
      </w:r>
      <w:r w:rsidRPr="00044B9F">
        <w:rPr>
          <w:lang w:val="lv-LV"/>
        </w:rPr>
        <w:t>turpmāk – prece)</w:t>
      </w:r>
      <w:r w:rsidRPr="00044B9F">
        <w:rPr>
          <w:bCs/>
          <w:lang w:val="lv-LV"/>
        </w:rPr>
        <w:t xml:space="preserve">, 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(pielikumu Nr.2).</w:t>
      </w:r>
    </w:p>
    <w:p w14:paraId="5384BAF3" w14:textId="77777777" w:rsidR="002823CF" w:rsidRPr="00044B9F" w:rsidRDefault="002823CF" w:rsidP="002823CF">
      <w:pPr>
        <w:pStyle w:val="Sarakstarindkopa"/>
        <w:numPr>
          <w:ilvl w:val="1"/>
          <w:numId w:val="5"/>
        </w:numPr>
        <w:ind w:left="567" w:hanging="567"/>
        <w:jc w:val="both"/>
        <w:rPr>
          <w:lang w:val="lv-LV"/>
        </w:rPr>
      </w:pPr>
      <w:bookmarkStart w:id="11" w:name="_Hlk37314815"/>
      <w:r w:rsidRPr="00044B9F">
        <w:rPr>
          <w:u w:val="single"/>
          <w:lang w:val="lv-LV"/>
        </w:rPr>
        <w:t>Piedāvājumu pretendents var iesniegt tikai par visu sarunu procedūras priekšmetu kopumā pilnā apjomā</w:t>
      </w:r>
      <w:bookmarkEnd w:id="9"/>
      <w:r w:rsidRPr="00044B9F">
        <w:rPr>
          <w:lang w:val="lv-LV"/>
        </w:rPr>
        <w:t>.</w:t>
      </w:r>
    </w:p>
    <w:bookmarkEnd w:id="11"/>
    <w:p w14:paraId="2604D0E0" w14:textId="7A08DE48" w:rsidR="002823CF" w:rsidRPr="00044B9F" w:rsidRDefault="002823CF" w:rsidP="002823CF">
      <w:pPr>
        <w:pStyle w:val="Sarakstarindkopa"/>
        <w:numPr>
          <w:ilvl w:val="1"/>
          <w:numId w:val="5"/>
        </w:numPr>
        <w:ind w:left="567" w:hanging="567"/>
        <w:jc w:val="both"/>
        <w:rPr>
          <w:b/>
          <w:lang w:val="lv-LV"/>
        </w:rPr>
      </w:pPr>
      <w:r w:rsidRPr="00044B9F">
        <w:rPr>
          <w:lang w:val="lv-LV"/>
        </w:rPr>
        <w:t>Pasūtītājs ir tiesīgs finansiālu vai citu apsvērumu dēļ palielināt vai samazināt iepirkuma priekšmeta apjomu un līguma kopējo summu par 20%.</w:t>
      </w:r>
    </w:p>
    <w:p w14:paraId="41445DC7" w14:textId="6B535F04" w:rsidR="00F930DD" w:rsidRPr="00044B9F" w:rsidRDefault="00F930DD" w:rsidP="002823CF">
      <w:pPr>
        <w:pStyle w:val="Sarakstarindkopa"/>
        <w:numPr>
          <w:ilvl w:val="1"/>
          <w:numId w:val="5"/>
        </w:numPr>
        <w:ind w:left="567" w:hanging="567"/>
        <w:jc w:val="both"/>
        <w:rPr>
          <w:b/>
          <w:lang w:val="lv-LV"/>
        </w:rPr>
      </w:pPr>
      <w:r w:rsidRPr="00044B9F">
        <w:rPr>
          <w:lang w:val="lv-LV"/>
        </w:rPr>
        <w:t xml:space="preserve">Piegādātājs nodrošina preces izlietotās tukšās taras pieņemšanu un utilizāciju. </w:t>
      </w:r>
    </w:p>
    <w:p w14:paraId="21CDD7A0"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Preces atbilstība un piegādes būtiskākie noteikumi:</w:t>
      </w:r>
    </w:p>
    <w:p w14:paraId="6F324B82" w14:textId="24B2543B" w:rsidR="002823CF" w:rsidRPr="00044B9F" w:rsidRDefault="002823CF" w:rsidP="004C7BDD">
      <w:pPr>
        <w:pStyle w:val="Sarakstarindkopa"/>
        <w:numPr>
          <w:ilvl w:val="2"/>
          <w:numId w:val="5"/>
        </w:numPr>
        <w:ind w:left="567" w:hanging="567"/>
        <w:jc w:val="both"/>
        <w:rPr>
          <w:b/>
          <w:lang w:val="lv-LV"/>
        </w:rPr>
      </w:pPr>
      <w:r w:rsidRPr="00044B9F">
        <w:rPr>
          <w:u w:val="single"/>
          <w:lang w:val="lv-LV"/>
        </w:rPr>
        <w:t>preces dokumentācija:</w:t>
      </w:r>
      <w:r w:rsidRPr="00044B9F">
        <w:rPr>
          <w:lang w:val="lv-LV"/>
        </w:rPr>
        <w:t xml:space="preserve"> piegādājot preci, </w:t>
      </w:r>
      <w:r w:rsidR="00B10334" w:rsidRPr="00044B9F">
        <w:rPr>
          <w:lang w:val="lv-LV"/>
        </w:rPr>
        <w:t>pretendentam</w:t>
      </w:r>
      <w:r w:rsidRPr="00044B9F">
        <w:rPr>
          <w:lang w:val="lv-LV"/>
        </w:rPr>
        <w:t xml:space="preserve"> jāiesniedz ražotāja dokumentu </w:t>
      </w:r>
      <w:r w:rsidR="00BA4C87" w:rsidRPr="009E05D9">
        <w:rPr>
          <w:lang w:val="lv-LV"/>
        </w:rPr>
        <w:t>apliecinātas kopijas</w:t>
      </w:r>
      <w:r w:rsidR="00BA4C87">
        <w:rPr>
          <w:lang w:val="lv-LV"/>
        </w:rPr>
        <w:t xml:space="preserve"> </w:t>
      </w:r>
      <w:r w:rsidRPr="00044B9F">
        <w:rPr>
          <w:lang w:val="lv-LV"/>
        </w:rPr>
        <w:t>(</w:t>
      </w:r>
      <w:r w:rsidR="00F930DD" w:rsidRPr="00044B9F">
        <w:rPr>
          <w:lang w:val="lv-LV"/>
        </w:rPr>
        <w:t>drošības datu lapu, licenci, sertifikātu)</w:t>
      </w:r>
      <w:r w:rsidRPr="00044B9F">
        <w:rPr>
          <w:lang w:val="lv-LV"/>
        </w:rPr>
        <w:t>, kas apliecina, ka prece atbilst noteiktajām tehniskajām prasībām;</w:t>
      </w:r>
      <w:bookmarkStart w:id="12" w:name="_Hlk21425615"/>
    </w:p>
    <w:p w14:paraId="7787AB11" w14:textId="61868888" w:rsidR="002823CF" w:rsidRPr="00044B9F" w:rsidRDefault="002823CF" w:rsidP="002823CF">
      <w:pPr>
        <w:pStyle w:val="Sarakstarindkopa"/>
        <w:numPr>
          <w:ilvl w:val="2"/>
          <w:numId w:val="5"/>
        </w:numPr>
        <w:ind w:left="567" w:hanging="567"/>
        <w:jc w:val="both"/>
        <w:rPr>
          <w:b/>
          <w:lang w:val="lv-LV"/>
        </w:rPr>
      </w:pPr>
      <w:r w:rsidRPr="00044B9F">
        <w:rPr>
          <w:u w:val="single"/>
          <w:lang w:val="lv-LV"/>
        </w:rPr>
        <w:t>preču daudzums</w:t>
      </w:r>
      <w:r w:rsidRPr="00044B9F">
        <w:rPr>
          <w:lang w:val="lv-LV"/>
        </w:rPr>
        <w:t>: saskaņā ar nolikuma tehnisko specifikāciju (skat. nolikuma pielikumu Nr.</w:t>
      </w:r>
      <w:r w:rsidR="00E97202" w:rsidRPr="00044B9F">
        <w:rPr>
          <w:lang w:val="lv-LV"/>
        </w:rPr>
        <w:t>2</w:t>
      </w:r>
      <w:r w:rsidRPr="00044B9F">
        <w:rPr>
          <w:lang w:val="lv-LV"/>
        </w:rPr>
        <w:t>).</w:t>
      </w:r>
    </w:p>
    <w:p w14:paraId="2ABA9A4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Līguma izpildes laiks un vieta:</w:t>
      </w:r>
    </w:p>
    <w:p w14:paraId="53BE1778" w14:textId="77777777" w:rsidR="002823CF" w:rsidRPr="00044B9F" w:rsidRDefault="002823CF" w:rsidP="002823CF">
      <w:pPr>
        <w:pStyle w:val="Sarakstarindkopa"/>
        <w:numPr>
          <w:ilvl w:val="2"/>
          <w:numId w:val="5"/>
        </w:numPr>
        <w:spacing w:before="240"/>
        <w:ind w:left="567" w:hanging="567"/>
        <w:jc w:val="both"/>
        <w:rPr>
          <w:b/>
          <w:lang w:val="lv-LV"/>
        </w:rPr>
      </w:pPr>
      <w:r w:rsidRPr="00044B9F">
        <w:rPr>
          <w:u w:val="single"/>
          <w:lang w:val="lv-LV"/>
        </w:rPr>
        <w:t>līguma termiņš</w:t>
      </w:r>
      <w:r w:rsidRPr="00044B9F">
        <w:rPr>
          <w:lang w:val="lv-LV"/>
        </w:rPr>
        <w:t>: no līguma noslēgšanas brīža līdz pilnīgai saistību izpildei;</w:t>
      </w:r>
    </w:p>
    <w:p w14:paraId="3E9749D5" w14:textId="42F4E1DD" w:rsidR="002823CF" w:rsidRPr="00044B9F" w:rsidRDefault="002823CF" w:rsidP="002823CF">
      <w:pPr>
        <w:pStyle w:val="Sarakstarindkopa"/>
        <w:numPr>
          <w:ilvl w:val="2"/>
          <w:numId w:val="5"/>
        </w:numPr>
        <w:ind w:left="567" w:hanging="567"/>
        <w:jc w:val="both"/>
        <w:rPr>
          <w:b/>
          <w:lang w:val="lv-LV"/>
        </w:rPr>
      </w:pPr>
      <w:r w:rsidRPr="00044B9F">
        <w:rPr>
          <w:lang w:val="lv-LV"/>
        </w:rPr>
        <w:t>preces jāpiegādā atbilstoši noteiktajai piegādes vietai (adresei) (saskaņā ar nolikuma 2.pielikum</w:t>
      </w:r>
      <w:r w:rsidR="00E02247" w:rsidRPr="00044B9F">
        <w:rPr>
          <w:lang w:val="lv-LV"/>
        </w:rPr>
        <w:t>u</w:t>
      </w:r>
      <w:r w:rsidRPr="00044B9F">
        <w:rPr>
          <w:lang w:val="lv-LV"/>
        </w:rPr>
        <w:t>)</w:t>
      </w:r>
      <w:r w:rsidR="00E02247" w:rsidRPr="00044B9F">
        <w:rPr>
          <w:lang w:val="lv-LV"/>
        </w:rPr>
        <w:t xml:space="preserve"> </w:t>
      </w:r>
      <w:r w:rsidR="00E02247" w:rsidRPr="00044B9F">
        <w:rPr>
          <w:color w:val="000000"/>
          <w:lang w:val="lv-LV"/>
        </w:rPr>
        <w:t xml:space="preserve">saskaņā ar </w:t>
      </w:r>
      <w:r w:rsidR="00651258" w:rsidRPr="00044B9F">
        <w:rPr>
          <w:color w:val="000000"/>
          <w:lang w:val="lv-LV"/>
        </w:rPr>
        <w:t>p</w:t>
      </w:r>
      <w:r w:rsidR="00E02247" w:rsidRPr="00044B9F">
        <w:rPr>
          <w:color w:val="000000"/>
          <w:lang w:val="lv-LV"/>
        </w:rPr>
        <w:t>ircēja pieprasījumu ne vēlāk kā 10</w:t>
      </w:r>
      <w:r w:rsidR="00E02247" w:rsidRPr="00044B9F">
        <w:rPr>
          <w:lang w:val="lv-LV"/>
        </w:rPr>
        <w:t xml:space="preserve"> (desmit) kalendāra dienu laikā pēc </w:t>
      </w:r>
      <w:r w:rsidR="00651258" w:rsidRPr="00044B9F">
        <w:rPr>
          <w:bCs/>
          <w:lang w:val="lv-LV"/>
        </w:rPr>
        <w:t>p</w:t>
      </w:r>
      <w:r w:rsidR="00E02247" w:rsidRPr="00044B9F">
        <w:rPr>
          <w:bCs/>
          <w:lang w:val="lv-LV"/>
        </w:rPr>
        <w:t>asūtītāja rakstiska pieprasījuma</w:t>
      </w:r>
      <w:r w:rsidR="00E02247" w:rsidRPr="00044B9F">
        <w:rPr>
          <w:lang w:val="lv-LV"/>
        </w:rPr>
        <w:t xml:space="preserve"> saņemšanas.</w:t>
      </w:r>
      <w:r w:rsidR="00E02247" w:rsidRPr="00044B9F">
        <w:rPr>
          <w:color w:val="000000"/>
          <w:lang w:val="lv-LV"/>
        </w:rPr>
        <w:t xml:space="preserve"> </w:t>
      </w:r>
      <w:r w:rsidR="00411359" w:rsidRPr="00044B9F">
        <w:rPr>
          <w:color w:val="000000"/>
          <w:lang w:val="lv-LV"/>
        </w:rPr>
        <w:t>P</w:t>
      </w:r>
      <w:r w:rsidR="00E02247" w:rsidRPr="00044B9F">
        <w:rPr>
          <w:color w:val="000000"/>
          <w:lang w:val="lv-LV"/>
        </w:rPr>
        <w:t xml:space="preserve">rece tiek piegādāta pa </w:t>
      </w:r>
      <w:r w:rsidR="00651258" w:rsidRPr="00044B9F">
        <w:rPr>
          <w:color w:val="000000"/>
          <w:lang w:val="lv-LV"/>
        </w:rPr>
        <w:t>p</w:t>
      </w:r>
      <w:r w:rsidR="00E02247" w:rsidRPr="00044B9F">
        <w:rPr>
          <w:color w:val="000000"/>
          <w:lang w:val="lv-LV"/>
        </w:rPr>
        <w:t>reces partijām</w:t>
      </w:r>
      <w:r w:rsidR="003F28E7">
        <w:rPr>
          <w:lang w:val="lv-LV"/>
        </w:rPr>
        <w:t>;</w:t>
      </w:r>
      <w:r w:rsidR="000A6AF4" w:rsidRPr="00044B9F">
        <w:rPr>
          <w:lang w:val="lv-LV"/>
        </w:rPr>
        <w:t xml:space="preserve"> </w:t>
      </w:r>
    </w:p>
    <w:bookmarkEnd w:id="12"/>
    <w:p w14:paraId="4CF85827" w14:textId="0B15A5DC" w:rsidR="002823CF" w:rsidRDefault="002823CF" w:rsidP="002823CF">
      <w:pPr>
        <w:pStyle w:val="Sarakstarindkopa"/>
        <w:numPr>
          <w:ilvl w:val="2"/>
          <w:numId w:val="5"/>
        </w:numPr>
        <w:ind w:left="567" w:hanging="567"/>
        <w:jc w:val="both"/>
        <w:rPr>
          <w:b/>
          <w:lang w:val="lv-LV"/>
        </w:rPr>
      </w:pPr>
      <w:r w:rsidRPr="00044B9F">
        <w:rPr>
          <w:u w:val="single"/>
          <w:lang w:val="lv-LV"/>
        </w:rPr>
        <w:t>preces piegādes termiņš</w:t>
      </w:r>
      <w:r w:rsidRPr="00044B9F">
        <w:rPr>
          <w:lang w:val="lv-LV"/>
        </w:rPr>
        <w:t>:</w:t>
      </w:r>
      <w:r w:rsidR="00E02247" w:rsidRPr="00044B9F">
        <w:rPr>
          <w:lang w:val="lv-LV"/>
        </w:rPr>
        <w:t xml:space="preserve"> </w:t>
      </w:r>
      <w:r w:rsidR="00E02247" w:rsidRPr="00044B9F">
        <w:rPr>
          <w:color w:val="000000"/>
          <w:lang w:val="lv-LV"/>
        </w:rPr>
        <w:t>p</w:t>
      </w:r>
      <w:r w:rsidR="00E02247" w:rsidRPr="00044B9F">
        <w:rPr>
          <w:lang w:val="lv-LV"/>
        </w:rPr>
        <w:t xml:space="preserve">reces piegādes termiņš pilnā apjomā ir </w:t>
      </w:r>
      <w:r w:rsidR="00E02247" w:rsidRPr="00044B9F">
        <w:rPr>
          <w:b/>
          <w:lang w:val="lv-LV"/>
        </w:rPr>
        <w:t>līdz 202</w:t>
      </w:r>
      <w:r w:rsidR="002F7F16" w:rsidRPr="00044B9F">
        <w:rPr>
          <w:b/>
          <w:lang w:val="lv-LV"/>
        </w:rPr>
        <w:t>1</w:t>
      </w:r>
      <w:r w:rsidR="00E02247" w:rsidRPr="00044B9F">
        <w:rPr>
          <w:b/>
          <w:lang w:val="lv-LV"/>
        </w:rPr>
        <w:t>.</w:t>
      </w:r>
      <w:r w:rsidR="00E02247" w:rsidRPr="00544973">
        <w:rPr>
          <w:b/>
          <w:lang w:val="lv-LV"/>
        </w:rPr>
        <w:t xml:space="preserve">gada </w:t>
      </w:r>
      <w:r w:rsidR="00F930DD" w:rsidRPr="00544973">
        <w:rPr>
          <w:b/>
          <w:lang w:val="lv-LV"/>
        </w:rPr>
        <w:t>3</w:t>
      </w:r>
      <w:r w:rsidR="002F7F16" w:rsidRPr="00544973">
        <w:rPr>
          <w:b/>
          <w:lang w:val="lv-LV"/>
        </w:rPr>
        <w:t>0</w:t>
      </w:r>
      <w:r w:rsidR="00E02247" w:rsidRPr="00544973">
        <w:rPr>
          <w:b/>
          <w:lang w:val="lv-LV"/>
        </w:rPr>
        <w:t>.</w:t>
      </w:r>
      <w:r w:rsidR="00CD29EC" w:rsidRPr="00544973">
        <w:rPr>
          <w:b/>
          <w:lang w:val="lv-LV"/>
        </w:rPr>
        <w:t>aprīlim</w:t>
      </w:r>
      <w:r w:rsidR="003F28E7">
        <w:rPr>
          <w:b/>
          <w:lang w:val="lv-LV"/>
        </w:rPr>
        <w:t>;</w:t>
      </w:r>
    </w:p>
    <w:p w14:paraId="1A6AB824" w14:textId="06D2108C" w:rsidR="00C21C64" w:rsidRPr="00044B9F" w:rsidRDefault="00C21C64" w:rsidP="002823CF">
      <w:pPr>
        <w:pStyle w:val="Sarakstarindkopa"/>
        <w:numPr>
          <w:ilvl w:val="2"/>
          <w:numId w:val="5"/>
        </w:numPr>
        <w:ind w:left="567" w:hanging="567"/>
        <w:jc w:val="both"/>
        <w:rPr>
          <w:b/>
          <w:lang w:val="lv-LV"/>
        </w:rPr>
      </w:pPr>
      <w:r>
        <w:rPr>
          <w:u w:val="single"/>
          <w:lang w:val="lv-LV"/>
        </w:rPr>
        <w:t>Plānotā līgum</w:t>
      </w:r>
      <w:r w:rsidR="003C08AE">
        <w:rPr>
          <w:u w:val="single"/>
          <w:lang w:val="lv-LV"/>
        </w:rPr>
        <w:t>cena</w:t>
      </w:r>
      <w:r>
        <w:rPr>
          <w:u w:val="single"/>
          <w:lang w:val="lv-LV"/>
        </w:rPr>
        <w:t>:</w:t>
      </w:r>
      <w:r w:rsidRPr="00C21C64">
        <w:rPr>
          <w:lang w:val="lv-LV"/>
        </w:rPr>
        <w:t xml:space="preserve"> 25</w:t>
      </w:r>
      <w:r w:rsidR="000A39AF">
        <w:rPr>
          <w:lang w:val="lv-LV"/>
        </w:rPr>
        <w:t> </w:t>
      </w:r>
      <w:r w:rsidRPr="00C21C64">
        <w:rPr>
          <w:lang w:val="lv-LV"/>
        </w:rPr>
        <w:t>000</w:t>
      </w:r>
      <w:r w:rsidR="000A39AF">
        <w:rPr>
          <w:lang w:val="lv-LV"/>
        </w:rPr>
        <w:t>.00</w:t>
      </w:r>
      <w:r w:rsidRPr="00C21C64">
        <w:rPr>
          <w:lang w:val="lv-LV"/>
        </w:rPr>
        <w:t xml:space="preserve"> EUR.</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2823CF">
      <w:pPr>
        <w:pStyle w:val="Sarakstarindkopa"/>
        <w:numPr>
          <w:ilvl w:val="0"/>
          <w:numId w:val="5"/>
        </w:numPr>
        <w:jc w:val="center"/>
        <w:rPr>
          <w:b/>
          <w:lang w:val="lv-LV"/>
        </w:rPr>
      </w:pPr>
      <w:r w:rsidRPr="00044B9F">
        <w:rPr>
          <w:b/>
          <w:lang w:val="lv-LV"/>
        </w:rPr>
        <w:t xml:space="preserve">PRETENDENTU IZSLĒGŠANAS NOTEIKUMI </w:t>
      </w:r>
    </w:p>
    <w:p w14:paraId="029CB47D" w14:textId="77777777"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1.8.punkta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2823CF">
      <w:pPr>
        <w:pStyle w:val="Sarakstarindkopa"/>
        <w:numPr>
          <w:ilvl w:val="0"/>
          <w:numId w:val="5"/>
        </w:numPr>
        <w:tabs>
          <w:tab w:val="left" w:pos="360"/>
        </w:tabs>
        <w:jc w:val="center"/>
        <w:rPr>
          <w:b/>
          <w:caps/>
          <w:lang w:val="lv-LV"/>
        </w:rPr>
      </w:pPr>
      <w:r w:rsidRPr="00044B9F">
        <w:rPr>
          <w:b/>
          <w:caps/>
          <w:lang w:val="lv-LV"/>
        </w:rPr>
        <w:t>kvalifikācijas prasības UN NOTEIKUMI</w:t>
      </w:r>
    </w:p>
    <w:p w14:paraId="0BD7CBA7" w14:textId="77777777" w:rsidR="002823CF" w:rsidRPr="00044B9F" w:rsidRDefault="002823CF" w:rsidP="002823CF">
      <w:pPr>
        <w:jc w:val="both"/>
        <w:rPr>
          <w:lang w:val="lv-LV"/>
        </w:rPr>
      </w:pPr>
      <w:r w:rsidRPr="00044B9F">
        <w:rPr>
          <w:b/>
          <w:lang w:val="lv-LV"/>
        </w:rPr>
        <w:t>Kvalifikācijas prasības pretendentiem</w:t>
      </w:r>
      <w:r w:rsidRPr="00044B9F">
        <w:rPr>
          <w:lang w:val="lv-LV"/>
        </w:rPr>
        <w:t xml:space="preserve"> skatīt sarunu procedūras nolikuma 1.8.punkta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044B9F" w:rsidRDefault="002823CF" w:rsidP="002823CF">
      <w:pPr>
        <w:pStyle w:val="Sarakstarindkopa"/>
        <w:numPr>
          <w:ilvl w:val="0"/>
          <w:numId w:val="5"/>
        </w:numPr>
        <w:jc w:val="center"/>
        <w:rPr>
          <w:b/>
          <w:lang w:val="lv-LV"/>
        </w:rPr>
      </w:pPr>
      <w:r w:rsidRPr="00044B9F">
        <w:rPr>
          <w:b/>
          <w:lang w:val="lv-LV"/>
        </w:rPr>
        <w:t>PRETENDENTU PIEDĀVĀJUMU IZVĒRTĒŠANA</w:t>
      </w:r>
    </w:p>
    <w:p w14:paraId="7F1F50E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 xml:space="preserve">Piedāvājumu izvēles kritērijs: </w:t>
      </w:r>
      <w:r w:rsidRPr="00044B9F">
        <w:rPr>
          <w:lang w:val="lv-LV"/>
        </w:rPr>
        <w:t>s</w:t>
      </w:r>
      <w:r w:rsidRPr="00044B9F">
        <w:rPr>
          <w:bCs/>
          <w:lang w:val="lv-LV"/>
        </w:rPr>
        <w:t>arunu procedūras</w:t>
      </w:r>
      <w:r w:rsidRPr="00044B9F">
        <w:rPr>
          <w:lang w:val="lv-LV"/>
        </w:rPr>
        <w:t xml:space="preserve"> nolikuma prasībām atbilstošs piedāvājums ar viszemāko cenu (EUR bez PVN) par sarunu procedūras priekšmetu kopumā.</w:t>
      </w:r>
    </w:p>
    <w:p w14:paraId="6F706205" w14:textId="316B7619" w:rsidR="002823CF" w:rsidRPr="00044B9F" w:rsidRDefault="008656C0" w:rsidP="00651258">
      <w:pPr>
        <w:pStyle w:val="Sarakstarindkopa"/>
        <w:numPr>
          <w:ilvl w:val="1"/>
          <w:numId w:val="5"/>
        </w:numPr>
        <w:ind w:hanging="502"/>
        <w:jc w:val="both"/>
        <w:rPr>
          <w:b/>
          <w:lang w:val="lv-LV"/>
        </w:rPr>
      </w:pPr>
      <w:r w:rsidRPr="00044B9F">
        <w:rPr>
          <w:b/>
          <w:lang w:val="lv-LV"/>
        </w:rPr>
        <w:t xml:space="preserve"> </w:t>
      </w:r>
      <w:r w:rsidR="002823CF" w:rsidRPr="00044B9F">
        <w:rPr>
          <w:b/>
          <w:lang w:val="lv-LV"/>
        </w:rPr>
        <w:t>Piedāvājumu vērtēšanas kārtība:</w:t>
      </w:r>
    </w:p>
    <w:p w14:paraId="4EF3E621" w14:textId="05CA49B9" w:rsidR="00C5019B" w:rsidRPr="00044B9F" w:rsidRDefault="00C5019B" w:rsidP="00C5019B">
      <w:pPr>
        <w:pStyle w:val="Sarakstarindkopa"/>
        <w:numPr>
          <w:ilvl w:val="2"/>
          <w:numId w:val="5"/>
        </w:numPr>
        <w:ind w:left="567" w:hanging="567"/>
        <w:jc w:val="both"/>
        <w:rPr>
          <w:lang w:val="lv-LV"/>
        </w:rPr>
      </w:pPr>
      <w:r w:rsidRPr="00044B9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044B9F" w:rsidRDefault="00C5019B" w:rsidP="00C5019B">
      <w:pPr>
        <w:pStyle w:val="Sarakstarindkopa"/>
        <w:numPr>
          <w:ilvl w:val="2"/>
          <w:numId w:val="5"/>
        </w:numPr>
        <w:ind w:left="567" w:hanging="567"/>
        <w:jc w:val="both"/>
        <w:rPr>
          <w:vanish/>
          <w:lang w:val="lv-LV"/>
        </w:rPr>
      </w:pPr>
    </w:p>
    <w:p w14:paraId="5DBA45DB" w14:textId="3AB0DAAF" w:rsidR="002823CF" w:rsidRPr="00044B9F" w:rsidRDefault="000A6AF4" w:rsidP="00C5019B">
      <w:pPr>
        <w:pStyle w:val="Sarakstarindkopa"/>
        <w:ind w:left="567" w:hanging="567"/>
        <w:jc w:val="both"/>
        <w:rPr>
          <w:color w:val="000000" w:themeColor="text1"/>
          <w:lang w:val="lv-LV"/>
        </w:rPr>
      </w:pPr>
      <w:r w:rsidRPr="00044B9F">
        <w:rPr>
          <w:color w:val="000000" w:themeColor="text1"/>
          <w:lang w:val="lv-LV"/>
        </w:rPr>
        <w:t xml:space="preserve">5.2.2. </w:t>
      </w:r>
      <w:r w:rsidR="002823CF" w:rsidRPr="00044B9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044B9F" w:rsidRDefault="000A6AF4" w:rsidP="00C5019B">
      <w:pPr>
        <w:pStyle w:val="Sarakstarindkopa"/>
        <w:ind w:left="567" w:hanging="567"/>
        <w:jc w:val="both"/>
        <w:rPr>
          <w:b/>
          <w:lang w:val="lv-LV"/>
        </w:rPr>
      </w:pPr>
      <w:r w:rsidRPr="00044B9F">
        <w:rPr>
          <w:color w:val="000000" w:themeColor="text1"/>
          <w:lang w:val="lv-LV"/>
        </w:rPr>
        <w:t xml:space="preserve">5.2.3. </w:t>
      </w:r>
      <w:r w:rsidR="002823CF" w:rsidRPr="00044B9F">
        <w:rPr>
          <w:color w:val="000000" w:themeColor="text1"/>
          <w:lang w:val="lv-LV"/>
        </w:rPr>
        <w:t>komisija pārbauda, v</w:t>
      </w:r>
      <w:r w:rsidR="002823CF" w:rsidRPr="00044B9F">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044B9F" w:rsidRDefault="000A6AF4" w:rsidP="00C5019B">
      <w:pPr>
        <w:pStyle w:val="Sarakstarindkopa"/>
        <w:ind w:left="567" w:hanging="567"/>
        <w:jc w:val="both"/>
        <w:rPr>
          <w:b/>
          <w:lang w:val="lv-LV"/>
        </w:rPr>
      </w:pPr>
      <w:r w:rsidRPr="00044B9F">
        <w:rPr>
          <w:lang w:val="lv-LV"/>
        </w:rPr>
        <w:t xml:space="preserve">5.2.4. </w:t>
      </w:r>
      <w:r w:rsidR="002823CF" w:rsidRPr="00044B9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044B9F" w:rsidRDefault="000A6AF4" w:rsidP="00C5019B">
      <w:pPr>
        <w:pStyle w:val="Sarakstarindkopa"/>
        <w:ind w:left="567" w:hanging="567"/>
        <w:jc w:val="both"/>
        <w:rPr>
          <w:b/>
          <w:lang w:val="lv-LV"/>
        </w:rPr>
      </w:pPr>
      <w:r w:rsidRPr="00044B9F">
        <w:rPr>
          <w:lang w:val="lv-LV"/>
        </w:rPr>
        <w:t xml:space="preserve">5.2.5. </w:t>
      </w:r>
      <w:r w:rsidR="002823CF" w:rsidRPr="00044B9F">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044B9F" w:rsidRDefault="000A6AF4" w:rsidP="00C5019B">
      <w:pPr>
        <w:pStyle w:val="Sarakstarindkopa"/>
        <w:ind w:left="567" w:hanging="567"/>
        <w:jc w:val="both"/>
        <w:rPr>
          <w:b/>
          <w:lang w:val="lv-LV"/>
        </w:rPr>
      </w:pPr>
      <w:r w:rsidRPr="00044B9F">
        <w:rPr>
          <w:lang w:val="lv-LV" w:eastAsia="x-none"/>
        </w:rPr>
        <w:t xml:space="preserve">5.2.6. </w:t>
      </w:r>
      <w:r w:rsidR="002823CF" w:rsidRPr="00044B9F">
        <w:rPr>
          <w:lang w:val="lv-LV" w:eastAsia="x-none"/>
        </w:rPr>
        <w:t>saskaņā ar Starptautisko un Latvijas Republikas nacionālo sankciju likumu</w:t>
      </w:r>
      <w:r w:rsidR="002823CF" w:rsidRPr="00044B9F">
        <w:rPr>
          <w:lang w:val="lv-LV"/>
        </w:rPr>
        <w:t xml:space="preserve"> pirms lēmuma pieņemšanas par iepirkuma līguma slēgšanas tiesību piešķiršanu</w:t>
      </w:r>
      <w:r w:rsidR="002823CF" w:rsidRPr="00044B9F">
        <w:rPr>
          <w:lang w:val="lv-LV" w:eastAsia="x-none"/>
        </w:rPr>
        <w:t xml:space="preserve"> </w:t>
      </w:r>
      <w:r w:rsidR="002823CF" w:rsidRPr="00044B9F">
        <w:rPr>
          <w:lang w:val="lv-LV"/>
        </w:rPr>
        <w:t>tiek veikta pretendenta</w:t>
      </w:r>
      <w:r w:rsidR="002823CF" w:rsidRPr="00044B9F">
        <w:rPr>
          <w:i/>
          <w:color w:val="000000"/>
          <w:lang w:val="lv-LV"/>
        </w:rPr>
        <w:t>,</w:t>
      </w:r>
      <w:r w:rsidR="002823CF" w:rsidRPr="00044B9F">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044B9F">
        <w:rPr>
          <w:vertAlign w:val="superscript"/>
          <w:lang w:val="lv-LV"/>
        </w:rPr>
        <w:t>1</w:t>
      </w:r>
      <w:r w:rsidR="002823CF" w:rsidRPr="00044B9F">
        <w:rPr>
          <w:lang w:val="lv-LV"/>
        </w:rPr>
        <w:t xml:space="preserve"> panta pirmajā daļā noteiktās sankcijas, kuras ietekmē līguma izpildi</w:t>
      </w:r>
      <w:r w:rsidR="002823CF" w:rsidRPr="00044B9F">
        <w:rPr>
          <w:lang w:val="lv-LV" w:eastAsia="x-none"/>
        </w:rPr>
        <w:t>;</w:t>
      </w:r>
    </w:p>
    <w:p w14:paraId="7C263031" w14:textId="5A441BF0" w:rsidR="002823CF" w:rsidRPr="00044B9F" w:rsidRDefault="000A6AF4" w:rsidP="00C5019B">
      <w:pPr>
        <w:pStyle w:val="Sarakstarindkopa"/>
        <w:ind w:left="567" w:hanging="567"/>
        <w:jc w:val="both"/>
        <w:rPr>
          <w:b/>
          <w:lang w:val="lv-LV"/>
        </w:rPr>
      </w:pPr>
      <w:r w:rsidRPr="00044B9F">
        <w:rPr>
          <w:iCs/>
          <w:lang w:val="lv-LV" w:eastAsia="ar-SA"/>
        </w:rPr>
        <w:t xml:space="preserve">5.2.7. </w:t>
      </w:r>
      <w:r w:rsidR="002823CF" w:rsidRPr="00044B9F">
        <w:rPr>
          <w:iCs/>
          <w:lang w:val="lv-LV" w:eastAsia="ar-SA"/>
        </w:rPr>
        <w:t xml:space="preserve">pēc </w:t>
      </w:r>
      <w:r w:rsidR="002823CF" w:rsidRPr="00044B9F">
        <w:rPr>
          <w:iCs/>
          <w:color w:val="000000" w:themeColor="text1"/>
          <w:lang w:val="lv-LV" w:eastAsia="ar-SA"/>
        </w:rPr>
        <w:t xml:space="preserve">nolikuma 5.2.6.punktā minētās </w:t>
      </w:r>
      <w:r w:rsidR="002823CF" w:rsidRPr="00044B9F">
        <w:rPr>
          <w:iCs/>
          <w:lang w:val="lv-LV" w:eastAsia="ar-SA"/>
        </w:rPr>
        <w:t xml:space="preserve">informācijas </w:t>
      </w:r>
      <w:r w:rsidR="002823CF" w:rsidRPr="00044B9F">
        <w:rPr>
          <w:lang w:val="lv-LV"/>
        </w:rPr>
        <w:t>iepirkuma komisija izvēlas piedāvājumu ar viszemāko cenu, kuru iesniedzis pretendents, uz kuru nav attiecināmi nolikuma 3.punktā minētie izslēgšanas gadījumi.</w:t>
      </w:r>
    </w:p>
    <w:p w14:paraId="26EB7726" w14:textId="2A019938" w:rsidR="002823CF" w:rsidRPr="00044B9F" w:rsidRDefault="002823CF" w:rsidP="002823CF">
      <w:pPr>
        <w:pStyle w:val="Sarakstarindkopa"/>
        <w:numPr>
          <w:ilvl w:val="0"/>
          <w:numId w:val="10"/>
        </w:numPr>
        <w:jc w:val="center"/>
        <w:rPr>
          <w:b/>
          <w:lang w:val="lv-LV"/>
        </w:rPr>
      </w:pPr>
      <w:r w:rsidRPr="00044B9F">
        <w:rPr>
          <w:b/>
          <w:lang w:val="lv-LV"/>
        </w:rPr>
        <w:t>SARUNAS AR PRETENDENTIEM</w:t>
      </w:r>
      <w:r w:rsidR="002F7F16" w:rsidRPr="00044B9F">
        <w:rPr>
          <w:b/>
          <w:lang w:val="lv-LV"/>
        </w:rPr>
        <w:t>, IZLOZE</w:t>
      </w:r>
    </w:p>
    <w:p w14:paraId="3246BDF4" w14:textId="77777777" w:rsidR="002823CF" w:rsidRPr="00044B9F" w:rsidRDefault="002823CF" w:rsidP="002823CF">
      <w:pPr>
        <w:pStyle w:val="Sarakstarindkopa"/>
        <w:numPr>
          <w:ilvl w:val="1"/>
          <w:numId w:val="10"/>
        </w:numPr>
        <w:ind w:left="709" w:hanging="709"/>
        <w:jc w:val="both"/>
        <w:rPr>
          <w:lang w:val="lv-LV"/>
        </w:rPr>
      </w:pPr>
      <w:r w:rsidRPr="00044B9F">
        <w:rPr>
          <w:lang w:val="lv-LV"/>
        </w:rPr>
        <w:t>Sarunas pēc nepieciešamības var tikt rīkotas pēc piedāvājumu pārbaudes vai piedāvājumu pārbaudes gaitā atklātā vai slēgtā sēdē, ja:</w:t>
      </w:r>
    </w:p>
    <w:p w14:paraId="5EF2089D" w14:textId="77777777" w:rsidR="002823CF" w:rsidRPr="00044B9F" w:rsidRDefault="002823CF" w:rsidP="002823CF">
      <w:pPr>
        <w:pStyle w:val="Sarakstarindkopa"/>
        <w:numPr>
          <w:ilvl w:val="2"/>
          <w:numId w:val="10"/>
        </w:numPr>
        <w:ind w:left="709" w:hanging="709"/>
        <w:jc w:val="both"/>
        <w:rPr>
          <w:lang w:val="lv-LV"/>
        </w:rPr>
      </w:pPr>
      <w:r w:rsidRPr="00044B9F">
        <w:rPr>
          <w:lang w:val="lv-LV"/>
        </w:rPr>
        <w:t>komisijai nepieciešami piedāvājumu precizējumi un / vai skaidrojumi;</w:t>
      </w:r>
    </w:p>
    <w:p w14:paraId="06415A1D"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iespējamām izmaiņām sarunu procedūras priekšmetā, līguma projekta (nolikuma 6.pielikums) būtiskos grozījumos, piemēram: izpildes termiņos, sarunu procedūras priekšmeta apjomā, tehniskajos noteikumos;</w:t>
      </w:r>
    </w:p>
    <w:p w14:paraId="142AAD4E"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pasūtītājam izdevīgāku cenu un samaksas noteikumiem.</w:t>
      </w:r>
    </w:p>
    <w:p w14:paraId="050AB97D" w14:textId="77777777" w:rsidR="002F7F16" w:rsidRPr="00044B9F" w:rsidRDefault="002F7F16" w:rsidP="002F7F16">
      <w:pPr>
        <w:pStyle w:val="Sarakstarindkopa"/>
        <w:numPr>
          <w:ilvl w:val="1"/>
          <w:numId w:val="10"/>
        </w:numPr>
        <w:ind w:left="709" w:hanging="709"/>
        <w:jc w:val="both"/>
        <w:rPr>
          <w:lang w:val="lv-LV"/>
        </w:rPr>
      </w:pPr>
      <w:r w:rsidRPr="00044B9F">
        <w:rPr>
          <w:lang w:val="lv-LV"/>
        </w:rPr>
        <w:t xml:space="preserve">Gadījumā, ja divi vai vairāk pretendenti ir iesnieguši piedāvājumus ar vienādām zemākajām cenām, uzvarētāja noteikšanai komisija veiks izlozi. </w:t>
      </w:r>
    </w:p>
    <w:p w14:paraId="077AAA42" w14:textId="77777777" w:rsidR="002F7F16" w:rsidRPr="00044B9F" w:rsidRDefault="002F7F16" w:rsidP="002F7F16">
      <w:pPr>
        <w:pStyle w:val="Sarakstarindkopa"/>
        <w:numPr>
          <w:ilvl w:val="1"/>
          <w:numId w:val="10"/>
        </w:numPr>
        <w:ind w:left="709" w:hanging="709"/>
        <w:jc w:val="both"/>
        <w:rPr>
          <w:lang w:val="lv-LV"/>
        </w:rPr>
      </w:pPr>
      <w:r w:rsidRPr="00044B9F">
        <w:rPr>
          <w:lang w:val="lv-LV"/>
        </w:rPr>
        <w:t>Sarunas un izloze tiks protokolētas.</w:t>
      </w:r>
    </w:p>
    <w:p w14:paraId="7D92B69C" w14:textId="59E28E31" w:rsidR="002823CF" w:rsidRPr="00044B9F" w:rsidRDefault="002823CF" w:rsidP="002823CF">
      <w:pPr>
        <w:pStyle w:val="Sarakstarindkopa"/>
        <w:numPr>
          <w:ilvl w:val="1"/>
          <w:numId w:val="10"/>
        </w:numPr>
        <w:ind w:left="709" w:hanging="709"/>
        <w:jc w:val="both"/>
        <w:rPr>
          <w:lang w:val="lv-LV"/>
        </w:rPr>
      </w:pPr>
      <w:r w:rsidRPr="00044B9F">
        <w:rPr>
          <w:i/>
          <w:lang w:val="lv-LV"/>
        </w:rPr>
        <w:t xml:space="preserve">(ja nepieciešams) </w:t>
      </w:r>
      <w:r w:rsidRPr="00044B9F">
        <w:rPr>
          <w:lang w:val="lv-LV"/>
        </w:rPr>
        <w:t xml:space="preserve">Sarunu rīkošanai var tikt paredzētas atkārtotas piedāvājumu iesniegšanas. Šajā gadījumā atkārtoto iesniegto piedāvājumu </w:t>
      </w:r>
      <w:r w:rsidR="002F7F16" w:rsidRPr="00044B9F">
        <w:rPr>
          <w:lang w:val="lv-LV"/>
        </w:rPr>
        <w:t>atvēršana ir atklāta</w:t>
      </w:r>
      <w:r w:rsidR="002F7F16" w:rsidRPr="00044B9F">
        <w:rPr>
          <w:rStyle w:val="Vresatsauce"/>
          <w:lang w:val="lv-LV"/>
        </w:rPr>
        <w:footnoteReference w:id="4"/>
      </w:r>
      <w:r w:rsidR="002F7F16" w:rsidRPr="00044B9F">
        <w:rPr>
          <w:lang w:val="lv-LV"/>
        </w:rPr>
        <w:t>.</w:t>
      </w:r>
    </w:p>
    <w:p w14:paraId="00746C72" w14:textId="77777777" w:rsidR="002823CF" w:rsidRPr="00044B9F" w:rsidRDefault="002823CF" w:rsidP="002823CF">
      <w:pPr>
        <w:jc w:val="both"/>
        <w:rPr>
          <w:lang w:val="lv-LV"/>
        </w:rPr>
      </w:pPr>
    </w:p>
    <w:p w14:paraId="0D7108F0" w14:textId="77777777" w:rsidR="002823CF" w:rsidRPr="00044B9F" w:rsidRDefault="002823CF" w:rsidP="002823CF">
      <w:pPr>
        <w:pStyle w:val="Sarakstarindkopa"/>
        <w:numPr>
          <w:ilvl w:val="0"/>
          <w:numId w:val="10"/>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2823CF">
      <w:pPr>
        <w:pStyle w:val="Sarakstarindkopa"/>
        <w:numPr>
          <w:ilvl w:val="1"/>
          <w:numId w:val="10"/>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2823CF">
      <w:pPr>
        <w:pStyle w:val="Sarakstarindkopa"/>
        <w:numPr>
          <w:ilvl w:val="1"/>
          <w:numId w:val="10"/>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2823CF">
      <w:pPr>
        <w:pStyle w:val="Sarakstarindkopa"/>
        <w:numPr>
          <w:ilvl w:val="1"/>
          <w:numId w:val="10"/>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0CA7F3C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22400A10" w14:textId="77777777" w:rsidR="002823CF" w:rsidRPr="00044B9F" w:rsidRDefault="002823CF" w:rsidP="002823CF">
      <w:pPr>
        <w:pStyle w:val="Sarakstarindkopa"/>
        <w:numPr>
          <w:ilvl w:val="1"/>
          <w:numId w:val="10"/>
        </w:numPr>
        <w:ind w:left="567" w:hanging="567"/>
        <w:jc w:val="both"/>
        <w:rPr>
          <w:lang w:val="lv-LV"/>
        </w:rPr>
      </w:pPr>
      <w:r w:rsidRPr="00044B9F">
        <w:rPr>
          <w:lang w:val="lv-LV"/>
        </w:rPr>
        <w:t xml:space="preserve">ja laika posmā no rezultātu paziņošanas līdz līguma noslēgšanai VID publiskajā datu bāzē izraudzītajam pretendentam ir konstatējams  nodokļu parāds (lielāks par 150 </w:t>
      </w:r>
      <w:r w:rsidRPr="00044B9F">
        <w:rPr>
          <w:i/>
          <w:iCs/>
          <w:lang w:val="lv-LV"/>
        </w:rPr>
        <w:t>euro</w:t>
      </w:r>
      <w:r w:rsidRPr="00044B9F">
        <w:rPr>
          <w:lang w:val="lv-LV"/>
        </w:rPr>
        <w:t>), komisija pieprasa iesniegt apliecinājumu par nodokļu parādu neesamību – izziņu no VID elektroniskās deklarēšanas sistēmas (EDS), kas apliecina informāciju par nodokļu parādiem uz konkrētu dienu;</w:t>
      </w:r>
    </w:p>
    <w:p w14:paraId="0DCEC974" w14:textId="77777777" w:rsidR="002823CF" w:rsidRPr="00044B9F" w:rsidRDefault="002823CF" w:rsidP="002823CF">
      <w:pPr>
        <w:pStyle w:val="Sarakstarindkopa"/>
        <w:numPr>
          <w:ilvl w:val="1"/>
          <w:numId w:val="10"/>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51131F1D" w14:textId="77777777" w:rsidR="002823CF" w:rsidRPr="00044B9F" w:rsidRDefault="002823CF" w:rsidP="002823CF">
      <w:pPr>
        <w:pStyle w:val="Sarakstarindkopa"/>
        <w:ind w:left="567"/>
        <w:jc w:val="both"/>
        <w:rPr>
          <w:lang w:val="lv-LV"/>
        </w:rPr>
      </w:pPr>
    </w:p>
    <w:p w14:paraId="659D694F" w14:textId="77777777" w:rsidR="002823CF" w:rsidRPr="00044B9F" w:rsidRDefault="002823CF" w:rsidP="002823CF">
      <w:pPr>
        <w:pStyle w:val="Pamattekstsaratkpi"/>
        <w:ind w:firstLine="0"/>
        <w:rPr>
          <w:b/>
          <w:sz w:val="24"/>
          <w:lang w:val="lv-LV"/>
        </w:rPr>
      </w:pPr>
      <w:r w:rsidRPr="00044B9F">
        <w:rPr>
          <w:b/>
          <w:sz w:val="24"/>
          <w:lang w:val="lv-LV"/>
        </w:rPr>
        <w:t xml:space="preserve">Pielikumā:  </w:t>
      </w:r>
    </w:p>
    <w:p w14:paraId="62DDEA5E" w14:textId="77777777" w:rsidR="002823CF" w:rsidRPr="00044B9F" w:rsidRDefault="002823CF" w:rsidP="002823CF">
      <w:pPr>
        <w:pStyle w:val="Pamattekstsaratkpi"/>
        <w:ind w:left="720" w:hanging="720"/>
        <w:rPr>
          <w:sz w:val="24"/>
          <w:lang w:val="lv-LV"/>
        </w:rPr>
      </w:pPr>
      <w:r w:rsidRPr="00044B9F">
        <w:rPr>
          <w:sz w:val="24"/>
          <w:lang w:val="lv-LV"/>
        </w:rPr>
        <w:t xml:space="preserve">1.pielikums </w:t>
      </w:r>
      <w:r w:rsidRPr="00044B9F">
        <w:rPr>
          <w:sz w:val="24"/>
          <w:lang w:val="lv-LV"/>
        </w:rPr>
        <w:tab/>
        <w:t>Pieteikums dalībai sarunu procedūrā /forma/ uz 2 (divām) lp.;</w:t>
      </w:r>
    </w:p>
    <w:p w14:paraId="7674FCD9" w14:textId="6B71387F" w:rsidR="002823CF" w:rsidRPr="00044B9F" w:rsidRDefault="002823CF" w:rsidP="002823CF">
      <w:pPr>
        <w:pStyle w:val="Pamattekstsaratkpi"/>
        <w:ind w:left="1440" w:hanging="1440"/>
        <w:rPr>
          <w:sz w:val="24"/>
          <w:lang w:val="lv-LV"/>
        </w:rPr>
      </w:pPr>
      <w:r w:rsidRPr="00044B9F">
        <w:rPr>
          <w:sz w:val="24"/>
          <w:lang w:val="lv-LV"/>
        </w:rPr>
        <w:t>2.pielikums</w:t>
      </w:r>
      <w:r w:rsidRPr="00044B9F">
        <w:rPr>
          <w:sz w:val="24"/>
          <w:lang w:val="lv-LV"/>
        </w:rPr>
        <w:tab/>
        <w:t>Tehniskā specifikācija</w:t>
      </w:r>
      <w:r w:rsidR="00C408C2" w:rsidRPr="00044B9F">
        <w:rPr>
          <w:sz w:val="24"/>
          <w:lang w:val="lv-LV"/>
        </w:rPr>
        <w:t>/finanšu piedāvājums</w:t>
      </w:r>
      <w:r w:rsidRPr="00044B9F">
        <w:rPr>
          <w:sz w:val="24"/>
          <w:lang w:val="lv-LV"/>
        </w:rPr>
        <w:t xml:space="preserve"> uz </w:t>
      </w:r>
      <w:r w:rsidR="00C408C2" w:rsidRPr="00044B9F">
        <w:rPr>
          <w:sz w:val="24"/>
          <w:lang w:val="lv-LV"/>
        </w:rPr>
        <w:t>1</w:t>
      </w:r>
      <w:r w:rsidRPr="00044B9F">
        <w:rPr>
          <w:sz w:val="24"/>
          <w:lang w:val="lv-LV"/>
        </w:rPr>
        <w:t xml:space="preserve"> (</w:t>
      </w:r>
      <w:r w:rsidR="00C408C2" w:rsidRPr="00044B9F">
        <w:rPr>
          <w:sz w:val="24"/>
          <w:lang w:val="lv-LV"/>
        </w:rPr>
        <w:t>vienas</w:t>
      </w:r>
      <w:r w:rsidRPr="00044B9F">
        <w:rPr>
          <w:sz w:val="24"/>
          <w:lang w:val="lv-LV"/>
        </w:rPr>
        <w:t>) lp.;</w:t>
      </w:r>
    </w:p>
    <w:p w14:paraId="20F34FBE" w14:textId="2452D2DB" w:rsidR="002823CF" w:rsidRPr="00044B9F" w:rsidRDefault="00CF63E9" w:rsidP="002823CF">
      <w:pPr>
        <w:pStyle w:val="Pamattekstsaratkpi"/>
        <w:ind w:left="1440" w:hanging="1440"/>
        <w:rPr>
          <w:sz w:val="24"/>
          <w:lang w:val="lv-LV"/>
        </w:rPr>
      </w:pPr>
      <w:r w:rsidRPr="00044B9F">
        <w:rPr>
          <w:sz w:val="24"/>
          <w:lang w:val="lv-LV"/>
        </w:rPr>
        <w:t>3</w:t>
      </w:r>
      <w:r w:rsidR="002823CF" w:rsidRPr="00044B9F">
        <w:rPr>
          <w:sz w:val="24"/>
          <w:lang w:val="lv-LV"/>
        </w:rPr>
        <w:t>.pielikums</w:t>
      </w:r>
      <w:r w:rsidR="002823CF" w:rsidRPr="00044B9F">
        <w:rPr>
          <w:sz w:val="24"/>
          <w:lang w:val="lv-LV"/>
        </w:rPr>
        <w:tab/>
        <w:t>Informācija par pretendenta finanšu apgrozījumu /forma/ uz 1 (vienas) lp.;</w:t>
      </w:r>
    </w:p>
    <w:p w14:paraId="3146EAD1" w14:textId="165D6750" w:rsidR="002823CF" w:rsidRPr="00044B9F" w:rsidRDefault="00CF63E9" w:rsidP="002823CF">
      <w:pPr>
        <w:pStyle w:val="Pamattekstsaratkpi"/>
        <w:ind w:left="1440" w:hanging="1440"/>
        <w:rPr>
          <w:sz w:val="24"/>
          <w:lang w:val="lv-LV"/>
        </w:rPr>
      </w:pPr>
      <w:r w:rsidRPr="00044B9F">
        <w:rPr>
          <w:sz w:val="24"/>
          <w:lang w:val="lv-LV"/>
        </w:rPr>
        <w:t>4</w:t>
      </w:r>
      <w:r w:rsidR="002823CF" w:rsidRPr="00044B9F">
        <w:rPr>
          <w:sz w:val="24"/>
          <w:lang w:val="lv-LV"/>
        </w:rPr>
        <w:t>.pielikums</w:t>
      </w:r>
      <w:r w:rsidR="002823CF" w:rsidRPr="00044B9F">
        <w:rPr>
          <w:sz w:val="24"/>
          <w:lang w:val="lv-LV"/>
        </w:rPr>
        <w:tab/>
        <w:t>Informācija par pēdējo 3 (trīs) darbības gadu laikā sekmīgi izpildītiem līdzīgiem līgumiem</w:t>
      </w:r>
      <w:r w:rsidR="002823CF" w:rsidRPr="00044B9F">
        <w:rPr>
          <w:smallCaps/>
          <w:lang w:val="lv-LV"/>
        </w:rPr>
        <w:t xml:space="preserve"> </w:t>
      </w:r>
      <w:r w:rsidR="002823CF" w:rsidRPr="00044B9F">
        <w:rPr>
          <w:sz w:val="24"/>
          <w:lang w:val="lv-LV"/>
        </w:rPr>
        <w:t>(forma) /forma/ uz 1 (vienas) lp.;</w:t>
      </w:r>
    </w:p>
    <w:p w14:paraId="08AB1B26" w14:textId="3AB3F465" w:rsidR="002823CF" w:rsidRPr="00044B9F" w:rsidRDefault="00CF63E9" w:rsidP="002823CF">
      <w:pPr>
        <w:pStyle w:val="Pamattekstsaratkpi"/>
        <w:ind w:left="1440" w:hanging="1440"/>
        <w:rPr>
          <w:sz w:val="24"/>
          <w:lang w:val="lv-LV"/>
        </w:rPr>
      </w:pPr>
      <w:r w:rsidRPr="00044B9F">
        <w:rPr>
          <w:sz w:val="24"/>
          <w:lang w:val="lv-LV"/>
        </w:rPr>
        <w:t>5</w:t>
      </w:r>
      <w:r w:rsidR="002823CF" w:rsidRPr="00044B9F">
        <w:rPr>
          <w:sz w:val="24"/>
          <w:lang w:val="lv-LV"/>
        </w:rPr>
        <w:t>.pielikums</w:t>
      </w:r>
      <w:r w:rsidR="002823CF" w:rsidRPr="00044B9F">
        <w:rPr>
          <w:sz w:val="24"/>
          <w:lang w:val="lv-LV"/>
        </w:rPr>
        <w:tab/>
      </w:r>
      <w:r w:rsidR="00086BD1" w:rsidRPr="00044B9F">
        <w:rPr>
          <w:sz w:val="24"/>
          <w:lang w:val="lv-LV"/>
        </w:rPr>
        <w:t>L</w:t>
      </w:r>
      <w:r w:rsidR="002823CF" w:rsidRPr="00044B9F">
        <w:rPr>
          <w:sz w:val="24"/>
          <w:lang w:val="lv-LV"/>
        </w:rPr>
        <w:t xml:space="preserve">īguma projekts uz </w:t>
      </w:r>
      <w:r w:rsidR="006117C4">
        <w:rPr>
          <w:sz w:val="24"/>
          <w:lang w:val="lv-LV"/>
        </w:rPr>
        <w:t>7</w:t>
      </w:r>
      <w:r w:rsidR="002823CF" w:rsidRPr="00044B9F">
        <w:rPr>
          <w:sz w:val="24"/>
          <w:lang w:val="lv-LV"/>
        </w:rPr>
        <w:t xml:space="preserve"> </w:t>
      </w:r>
      <w:r w:rsidR="000F38A5">
        <w:rPr>
          <w:sz w:val="24"/>
          <w:lang w:val="lv-LV"/>
        </w:rPr>
        <w:t>(</w:t>
      </w:r>
      <w:r w:rsidR="006117C4">
        <w:rPr>
          <w:sz w:val="24"/>
          <w:lang w:val="lv-LV"/>
        </w:rPr>
        <w:t>septi</w:t>
      </w:r>
      <w:r w:rsidR="000F38A5">
        <w:rPr>
          <w:sz w:val="24"/>
          <w:lang w:val="lv-LV"/>
        </w:rPr>
        <w:t xml:space="preserve">ņām) </w:t>
      </w:r>
      <w:r w:rsidR="002823CF" w:rsidRPr="00044B9F">
        <w:rPr>
          <w:sz w:val="24"/>
          <w:lang w:val="lv-LV"/>
        </w:rPr>
        <w:t>lp.</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D.Smilktena</w:t>
      </w:r>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4E093732" w14:textId="236C03D4" w:rsidR="002823CF" w:rsidRPr="00044B9F" w:rsidRDefault="00086BD1" w:rsidP="002823CF">
      <w:pPr>
        <w:rPr>
          <w:sz w:val="20"/>
          <w:szCs w:val="20"/>
          <w:lang w:val="lv-LV"/>
        </w:rPr>
        <w:sectPr w:rsidR="002823CF" w:rsidRPr="00044B9F" w:rsidSect="002823CF">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5297479D" w14:textId="77777777" w:rsidR="002823CF" w:rsidRPr="00044B9F" w:rsidRDefault="002823CF" w:rsidP="002823CF">
      <w:pPr>
        <w:pStyle w:val="Virsraksts4"/>
        <w:jc w:val="right"/>
        <w:rPr>
          <w:bCs w:val="0"/>
          <w:lang w:eastAsia="x-none"/>
        </w:rPr>
      </w:pPr>
      <w:r w:rsidRPr="00044B9F">
        <w:t>1</w:t>
      </w:r>
      <w:r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00D4C5C5" w:rsidR="002823CF" w:rsidRPr="00044B9F" w:rsidRDefault="002823CF" w:rsidP="002823CF">
      <w:pPr>
        <w:jc w:val="right"/>
        <w:rPr>
          <w:lang w:val="lv-LV"/>
        </w:rPr>
      </w:pPr>
      <w:r w:rsidRPr="00044B9F">
        <w:rPr>
          <w:lang w:val="lv-LV"/>
        </w:rPr>
        <w:t>„</w:t>
      </w:r>
      <w:r w:rsidR="008656C0" w:rsidRPr="00044B9F">
        <w:rPr>
          <w:lang w:val="lv-LV"/>
        </w:rPr>
        <w:t>Herbicīdu</w:t>
      </w:r>
      <w:r w:rsidRPr="00044B9F">
        <w:rPr>
          <w:lang w:val="lv-LV"/>
        </w:rPr>
        <w:t xml:space="preserve"> piegāde”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1A30C728" w:rsidR="002823CF" w:rsidRPr="00044B9F" w:rsidRDefault="002823CF" w:rsidP="002823CF">
      <w:pPr>
        <w:jc w:val="center"/>
        <w:rPr>
          <w:b/>
          <w:lang w:val="lv-LV"/>
        </w:rPr>
      </w:pPr>
      <w:r w:rsidRPr="00044B9F">
        <w:rPr>
          <w:b/>
          <w:lang w:val="lv-LV"/>
        </w:rPr>
        <w:t>„</w:t>
      </w:r>
      <w:r w:rsidR="00F40DF3" w:rsidRPr="00044B9F">
        <w:rPr>
          <w:b/>
          <w:lang w:val="lv-LV"/>
        </w:rPr>
        <w:t>Herbicīdu</w:t>
      </w:r>
      <w:r w:rsidRPr="00044B9F">
        <w:rPr>
          <w:b/>
          <w:lang w:val="lv-LV"/>
        </w:rPr>
        <w:t xml:space="preserve"> piegāde”</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r w:rsidRPr="00044B9F">
        <w:rPr>
          <w:lang w:val="lv-LV"/>
        </w:rPr>
        <w:t>reģ.Nr.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6EDAE727"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533E0C" w:rsidRPr="00044B9F">
        <w:rPr>
          <w:lang w:val="lv-LV"/>
        </w:rPr>
        <w:t>Herbicīdu</w:t>
      </w:r>
      <w:r w:rsidRPr="00044B9F">
        <w:rPr>
          <w:lang w:val="lv-LV"/>
        </w:rPr>
        <w:t xml:space="preserve"> piegāde” (turpmāk – sarunu procedūra); </w:t>
      </w:r>
    </w:p>
    <w:p w14:paraId="6A6D61E8" w14:textId="473DA7D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EF72DA" w:rsidRPr="00044B9F">
        <w:rPr>
          <w:lang w:val="lv-LV"/>
        </w:rPr>
        <w:t>herbicīdu ar glifosātu 360g/</w:t>
      </w:r>
      <w:r w:rsidR="00086BD1" w:rsidRPr="00044B9F">
        <w:rPr>
          <w:lang w:val="lv-LV"/>
        </w:rPr>
        <w:t>l</w:t>
      </w:r>
      <w:r w:rsidRPr="00044B9F">
        <w:rPr>
          <w:lang w:val="lv-LV"/>
        </w:rPr>
        <w:t xml:space="preserve"> piegādi saskaņā ar sarunu procedūras </w:t>
      </w:r>
      <w:r w:rsidRPr="00044B9F">
        <w:rPr>
          <w:bCs/>
          <w:lang w:val="lv-LV"/>
        </w:rPr>
        <w:t xml:space="preserve">nolikuma un tā pielikumu </w:t>
      </w:r>
      <w:r w:rsidRPr="00044B9F">
        <w:rPr>
          <w:lang w:val="lv-LV"/>
        </w:rPr>
        <w:t>prasībām, par šādu kopējo piedāvājuma cenu bez PVN</w:t>
      </w:r>
      <w:r w:rsidRPr="00044B9F">
        <w:rPr>
          <w:bCs/>
          <w:lang w:val="lv-LV"/>
        </w:rPr>
        <w:t>:</w:t>
      </w:r>
    </w:p>
    <w:tbl>
      <w:tblPr>
        <w:tblStyle w:val="Reatabula"/>
        <w:tblpPr w:leftFromText="180" w:rightFromText="180" w:vertAnchor="text" w:horzAnchor="margin" w:tblpXSpec="center" w:tblpY="141"/>
        <w:tblW w:w="0" w:type="auto"/>
        <w:tblLook w:val="04A0" w:firstRow="1" w:lastRow="0" w:firstColumn="1" w:lastColumn="0" w:noHBand="0" w:noVBand="1"/>
      </w:tblPr>
      <w:tblGrid>
        <w:gridCol w:w="4678"/>
        <w:gridCol w:w="3822"/>
      </w:tblGrid>
      <w:tr w:rsidR="002823CF" w:rsidRPr="00044B9F" w14:paraId="54D071D9" w14:textId="77777777" w:rsidTr="00086BD1">
        <w:tc>
          <w:tcPr>
            <w:tcW w:w="4678" w:type="dxa"/>
          </w:tcPr>
          <w:p w14:paraId="0151EC82" w14:textId="77777777" w:rsidR="002823CF" w:rsidRPr="00044B9F" w:rsidRDefault="002823CF" w:rsidP="002823CF">
            <w:pPr>
              <w:jc w:val="both"/>
              <w:rPr>
                <w:lang w:val="lv-LV"/>
              </w:rPr>
            </w:pPr>
            <w:r w:rsidRPr="00044B9F">
              <w:rPr>
                <w:kern w:val="3"/>
                <w:lang w:val="lv-LV"/>
              </w:rPr>
              <w:t>Kopējā piedāvājuma summa EUR bez PVN</w:t>
            </w:r>
          </w:p>
        </w:tc>
        <w:tc>
          <w:tcPr>
            <w:tcW w:w="3822" w:type="dxa"/>
          </w:tcPr>
          <w:p w14:paraId="3EEAE7EE" w14:textId="77777777" w:rsidR="002823CF" w:rsidRPr="00044B9F" w:rsidRDefault="002823CF" w:rsidP="002823CF">
            <w:pPr>
              <w:jc w:val="both"/>
              <w:rPr>
                <w:lang w:val="lv-LV"/>
              </w:rPr>
            </w:pPr>
          </w:p>
        </w:tc>
      </w:tr>
    </w:tbl>
    <w:p w14:paraId="022CA5D5" w14:textId="77777777" w:rsidR="002823CF" w:rsidRPr="00044B9F" w:rsidRDefault="002823CF" w:rsidP="002823CF">
      <w:pPr>
        <w:ind w:left="284"/>
        <w:jc w:val="both"/>
        <w:rPr>
          <w:lang w:val="lv-LV"/>
        </w:rPr>
      </w:pP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04FBFC" w14:textId="469B4154"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EF72DA" w:rsidRPr="00044B9F">
        <w:rPr>
          <w:lang w:val="lv-LV"/>
        </w:rPr>
        <w:t>60</w:t>
      </w:r>
      <w:r w:rsidRPr="00044B9F">
        <w:rPr>
          <w:lang w:val="lv-LV"/>
        </w:rPr>
        <w:t xml:space="preserve"> 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62E78D6A" w14:textId="13318918" w:rsidR="00BD4E43" w:rsidRPr="00044B9F" w:rsidRDefault="00BD4E43" w:rsidP="00BD4E43">
      <w:pPr>
        <w:numPr>
          <w:ilvl w:val="0"/>
          <w:numId w:val="2"/>
        </w:numPr>
        <w:tabs>
          <w:tab w:val="clear" w:pos="360"/>
        </w:tabs>
        <w:ind w:left="426" w:hanging="426"/>
        <w:jc w:val="both"/>
        <w:rPr>
          <w:lang w:val="lv-LV"/>
        </w:rPr>
      </w:pPr>
      <w:r w:rsidRPr="00044B9F">
        <w:rPr>
          <w:iCs/>
          <w:lang w:val="lv-LV"/>
        </w:rPr>
        <w:t xml:space="preserve">apliecina, ka </w:t>
      </w:r>
      <w:r w:rsidRPr="00044B9F">
        <w:rPr>
          <w:lang w:val="lv-LV"/>
        </w:rPr>
        <w:t xml:space="preserve">pēc preces izlietošanas </w:t>
      </w:r>
      <w:r w:rsidR="003C19D8" w:rsidRPr="00044B9F">
        <w:rPr>
          <w:lang w:val="lv-LV"/>
        </w:rPr>
        <w:t xml:space="preserve">un no pircēja piegādāto un </w:t>
      </w:r>
      <w:r w:rsidRPr="00044B9F">
        <w:rPr>
          <w:lang w:val="lv-LV"/>
        </w:rPr>
        <w:t xml:space="preserve">saņemto </w:t>
      </w:r>
      <w:r w:rsidR="003C19D8" w:rsidRPr="00044B9F">
        <w:rPr>
          <w:lang w:val="lv-LV"/>
        </w:rPr>
        <w:t xml:space="preserve">izlietoto </w:t>
      </w:r>
      <w:r w:rsidRPr="00044B9F">
        <w:rPr>
          <w:lang w:val="lv-LV"/>
        </w:rPr>
        <w:t>iepakojumu utilizēs saskaņā ar Latvijas spēkā esošo normatīvo aktu prasībām</w:t>
      </w:r>
      <w:r w:rsidR="00086BD1" w:rsidRPr="00044B9F">
        <w:rPr>
          <w:lang w:val="lv-LV"/>
        </w:rPr>
        <w:t>;</w:t>
      </w:r>
    </w:p>
    <w:p w14:paraId="4AC73284" w14:textId="352F29E6" w:rsidR="002823CF" w:rsidRPr="00044B9F" w:rsidRDefault="002823CF" w:rsidP="002823CF">
      <w:pPr>
        <w:pStyle w:val="Sarakstarindkopa"/>
        <w:numPr>
          <w:ilvl w:val="0"/>
          <w:numId w:val="2"/>
        </w:numPr>
        <w:jc w:val="both"/>
        <w:rPr>
          <w:lang w:val="lv-LV"/>
        </w:rPr>
      </w:pPr>
      <w:r w:rsidRPr="00044B9F">
        <w:rPr>
          <w:lang w:val="lv-LV"/>
        </w:rPr>
        <w:t>apliecina, ka piedāvājuma cenā (finanšu piedāvājumā) ir iekļautas visas izmaksas, kas saistītas ar transportēšanas, pārkraušanas un administratīvām izmaksām t.sk. muitas, dabas resursu u.c. nodokļi,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627E1971"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pretendents ____________, tā darbinieks vai pretendenta piedāvājumā norādītā persona nav konsultējusi vai citādi bijusi iesaistīta iepirkuma dokumentu sagatavošanā;</w:t>
      </w:r>
    </w:p>
    <w:p w14:paraId="1AA2F1C0"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 xml:space="preserve">apliecina, ka ir iepazinies ar “Latvijas dzelzceļš” koncerna mājas lapā </w:t>
      </w:r>
      <w:r w:rsidRPr="00044B9F">
        <w:rPr>
          <w:i/>
          <w:lang w:val="lv-LV"/>
        </w:rPr>
        <w:t>www.ldz.lv</w:t>
      </w:r>
      <w:r w:rsidRPr="00044B9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2823CF">
          <w:footerReference w:type="even" r:id="rId12"/>
          <w:footerReference w:type="default" r:id="rId13"/>
          <w:pgSz w:w="11906" w:h="16838"/>
          <w:pgMar w:top="1418" w:right="851" w:bottom="1560" w:left="1701" w:header="709" w:footer="709" w:gutter="0"/>
          <w:cols w:space="708"/>
          <w:titlePg/>
          <w:docGrid w:linePitch="360"/>
        </w:sectPr>
      </w:pPr>
    </w:p>
    <w:p w14:paraId="151BBBB5" w14:textId="77777777" w:rsidR="002823CF" w:rsidRPr="00044B9F" w:rsidRDefault="002823CF" w:rsidP="002823CF">
      <w:pPr>
        <w:pStyle w:val="Virsraksts4"/>
        <w:jc w:val="right"/>
        <w:rPr>
          <w:bCs w:val="0"/>
          <w:lang w:eastAsia="x-none"/>
        </w:rPr>
      </w:pPr>
      <w:r w:rsidRPr="00044B9F">
        <w:t>2</w:t>
      </w:r>
      <w:r w:rsidRPr="00044B9F">
        <w:rPr>
          <w:bCs w:val="0"/>
          <w:lang w:eastAsia="x-none"/>
        </w:rPr>
        <w:t xml:space="preserve">. pielikums </w:t>
      </w:r>
    </w:p>
    <w:p w14:paraId="63FCDAA8" w14:textId="77777777" w:rsidR="002823CF" w:rsidRPr="00044B9F" w:rsidRDefault="002823CF" w:rsidP="002823CF">
      <w:pPr>
        <w:jc w:val="right"/>
        <w:rPr>
          <w:lang w:val="lv-LV"/>
        </w:rPr>
      </w:pPr>
      <w:bookmarkStart w:id="13" w:name="_Hlk31200865"/>
      <w:r w:rsidRPr="00044B9F">
        <w:rPr>
          <w:lang w:val="lv-LV"/>
        </w:rPr>
        <w:t xml:space="preserve">VAS „Latvijas dzelzceļš” sarunu procedūras ar publikāciju </w:t>
      </w:r>
      <w:r w:rsidRPr="00044B9F">
        <w:rPr>
          <w:i/>
          <w:lang w:val="lv-LV"/>
        </w:rPr>
        <w:t xml:space="preserve"> </w:t>
      </w:r>
    </w:p>
    <w:p w14:paraId="765D38F1" w14:textId="69C28CE7" w:rsidR="002823CF" w:rsidRPr="00044B9F" w:rsidRDefault="002823CF" w:rsidP="002823CF">
      <w:pPr>
        <w:jc w:val="right"/>
        <w:rPr>
          <w:lang w:val="lv-LV"/>
        </w:rPr>
      </w:pPr>
      <w:r w:rsidRPr="00044B9F">
        <w:rPr>
          <w:lang w:val="lv-LV"/>
        </w:rPr>
        <w:t>„</w:t>
      </w:r>
      <w:r w:rsidR="002E22B6" w:rsidRPr="00044B9F">
        <w:rPr>
          <w:lang w:val="lv-LV"/>
        </w:rPr>
        <w:t>Herbicīdu</w:t>
      </w:r>
      <w:r w:rsidRPr="00044B9F">
        <w:rPr>
          <w:lang w:val="lv-LV"/>
        </w:rPr>
        <w:t xml:space="preserve"> piegāde” nolikumam</w:t>
      </w:r>
    </w:p>
    <w:p w14:paraId="715E748D" w14:textId="77777777" w:rsidR="002823CF" w:rsidRPr="00044B9F" w:rsidRDefault="002823CF" w:rsidP="002823CF">
      <w:pPr>
        <w:jc w:val="center"/>
        <w:rPr>
          <w:b/>
          <w:lang w:val="lv-LV"/>
        </w:rPr>
      </w:pPr>
    </w:p>
    <w:bookmarkEnd w:id="13"/>
    <w:p w14:paraId="4FAA40EE" w14:textId="6ED08C5A" w:rsidR="002823CF" w:rsidRPr="00044B9F" w:rsidRDefault="002823CF" w:rsidP="002823CF">
      <w:pPr>
        <w:jc w:val="center"/>
        <w:rPr>
          <w:b/>
          <w:lang w:val="lv-LV"/>
        </w:rPr>
      </w:pPr>
      <w:r w:rsidRPr="00044B9F">
        <w:rPr>
          <w:b/>
          <w:lang w:val="lv-LV"/>
        </w:rPr>
        <w:t>TEHNISKĀ SPECIFIKĀCIJA</w:t>
      </w:r>
      <w:r w:rsidR="002D7132" w:rsidRPr="00044B9F">
        <w:rPr>
          <w:b/>
          <w:lang w:val="lv-LV"/>
        </w:rPr>
        <w:t>/finanšu piedāvājums</w:t>
      </w:r>
    </w:p>
    <w:p w14:paraId="35442CB8" w14:textId="77777777" w:rsidR="002E22B6" w:rsidRPr="00044B9F" w:rsidRDefault="002E22B6" w:rsidP="002E22B6">
      <w:pPr>
        <w:contextualSpacing/>
        <w:jc w:val="center"/>
        <w:rPr>
          <w:lang w:val="lv-LV"/>
        </w:rPr>
      </w:pPr>
      <w:r w:rsidRPr="00044B9F">
        <w:rPr>
          <w:lang w:val="lv-LV"/>
        </w:rPr>
        <w:t>(kas ietver sevī arī izvērstu pretendentam aizpildāmo finanšu aprēķinu)</w:t>
      </w:r>
    </w:p>
    <w:p w14:paraId="137464F0" w14:textId="77777777" w:rsidR="002E22B6" w:rsidRPr="00044B9F" w:rsidRDefault="002E22B6" w:rsidP="002E22B6">
      <w:pPr>
        <w:contextualSpacing/>
        <w:jc w:val="center"/>
        <w:rPr>
          <w:b/>
          <w:lang w:val="lv-LV"/>
        </w:rPr>
      </w:pPr>
    </w:p>
    <w:p w14:paraId="7D3CBB1D" w14:textId="44CF2DA9" w:rsidR="002823CF" w:rsidRPr="00044B9F" w:rsidRDefault="002E22B6" w:rsidP="00F47FE6">
      <w:pPr>
        <w:contextualSpacing/>
        <w:jc w:val="center"/>
        <w:rPr>
          <w:sz w:val="20"/>
          <w:szCs w:val="20"/>
          <w:lang w:val="lv-LV"/>
        </w:rPr>
      </w:pPr>
      <w:r w:rsidRPr="00044B9F">
        <w:rPr>
          <w:sz w:val="20"/>
          <w:szCs w:val="20"/>
          <w:lang w:val="lv-LV"/>
        </w:rPr>
        <w:t>* Pretendenta sniegtā informācija (aizpilda pretendents, norādot konkrētu piedāvājuma cenu un summu)</w:t>
      </w:r>
    </w:p>
    <w:p w14:paraId="0919FB6D" w14:textId="77777777" w:rsidR="0058522A" w:rsidRPr="00044B9F" w:rsidRDefault="0058522A" w:rsidP="00F47FE6">
      <w:pPr>
        <w:contextualSpacing/>
        <w:jc w:val="center"/>
        <w:rPr>
          <w:sz w:val="20"/>
          <w:szCs w:val="20"/>
          <w:lang w:val="lv-LV"/>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733"/>
        <w:gridCol w:w="733"/>
        <w:gridCol w:w="705"/>
        <w:gridCol w:w="712"/>
        <w:gridCol w:w="706"/>
        <w:gridCol w:w="712"/>
        <w:gridCol w:w="1134"/>
        <w:gridCol w:w="851"/>
        <w:gridCol w:w="16"/>
        <w:gridCol w:w="1543"/>
        <w:gridCol w:w="18"/>
        <w:gridCol w:w="1966"/>
      </w:tblGrid>
      <w:tr w:rsidR="00086BD1" w:rsidRPr="00044B9F" w14:paraId="1F5F7F9E" w14:textId="77777777" w:rsidTr="00C408C2">
        <w:trPr>
          <w:cantSplit/>
          <w:trHeight w:val="1894"/>
          <w:jc w:val="center"/>
        </w:trPr>
        <w:tc>
          <w:tcPr>
            <w:tcW w:w="3491" w:type="dxa"/>
            <w:shd w:val="clear" w:color="auto" w:fill="EDEDED" w:themeFill="accent3" w:themeFillTint="33"/>
            <w:noWrap/>
            <w:vAlign w:val="center"/>
            <w:hideMark/>
          </w:tcPr>
          <w:p w14:paraId="261CF1A4" w14:textId="04F7B52F" w:rsidR="00086BD1" w:rsidRPr="00044B9F" w:rsidRDefault="00086BD1" w:rsidP="00225AD6">
            <w:pPr>
              <w:ind w:left="113" w:right="113"/>
              <w:contextualSpacing/>
              <w:jc w:val="center"/>
              <w:rPr>
                <w:b/>
                <w:sz w:val="22"/>
                <w:lang w:val="lv-LV" w:eastAsia="lv-LV"/>
              </w:rPr>
            </w:pPr>
            <w:r w:rsidRPr="00044B9F">
              <w:rPr>
                <w:b/>
                <w:sz w:val="22"/>
                <w:lang w:val="lv-LV" w:eastAsia="lv-LV"/>
              </w:rPr>
              <w:t>Nosaukums</w:t>
            </w:r>
          </w:p>
        </w:tc>
        <w:tc>
          <w:tcPr>
            <w:tcW w:w="1466" w:type="dxa"/>
            <w:gridSpan w:val="2"/>
            <w:shd w:val="clear" w:color="auto" w:fill="F7CAAC" w:themeFill="accent2" w:themeFillTint="66"/>
            <w:vAlign w:val="center"/>
          </w:tcPr>
          <w:p w14:paraId="6BBC35A9" w14:textId="77777777" w:rsidR="00086BD1" w:rsidRPr="00044B9F" w:rsidRDefault="00086BD1" w:rsidP="00225AD6">
            <w:pPr>
              <w:contextualSpacing/>
              <w:jc w:val="center"/>
              <w:rPr>
                <w:b/>
                <w:sz w:val="22"/>
                <w:lang w:val="lv-LV" w:eastAsia="lv-LV"/>
              </w:rPr>
            </w:pPr>
            <w:r w:rsidRPr="00044B9F">
              <w:rPr>
                <w:b/>
                <w:sz w:val="22"/>
                <w:lang w:val="lv-LV" w:eastAsia="lv-LV"/>
              </w:rPr>
              <w:t xml:space="preserve">Rīgas </w:t>
            </w:r>
          </w:p>
          <w:p w14:paraId="4C3695A6" w14:textId="31055EC7" w:rsidR="00086BD1" w:rsidRPr="00044B9F" w:rsidRDefault="00086BD1" w:rsidP="00086BD1">
            <w:pPr>
              <w:contextualSpacing/>
              <w:jc w:val="center"/>
              <w:rPr>
                <w:b/>
                <w:bCs/>
                <w:sz w:val="22"/>
                <w:lang w:val="lv-LV" w:eastAsia="lv-LV"/>
              </w:rPr>
            </w:pPr>
            <w:r w:rsidRPr="00044B9F">
              <w:rPr>
                <w:b/>
                <w:sz w:val="22"/>
                <w:lang w:val="lv-LV" w:eastAsia="lv-LV"/>
              </w:rPr>
              <w:t>reģions</w:t>
            </w:r>
          </w:p>
        </w:tc>
        <w:tc>
          <w:tcPr>
            <w:tcW w:w="1417" w:type="dxa"/>
            <w:gridSpan w:val="2"/>
            <w:shd w:val="clear" w:color="auto" w:fill="F7CAAC" w:themeFill="accent2" w:themeFillTint="66"/>
            <w:vAlign w:val="center"/>
          </w:tcPr>
          <w:p w14:paraId="6517E136" w14:textId="50B510AF" w:rsidR="00086BD1" w:rsidRPr="00044B9F" w:rsidRDefault="00086BD1" w:rsidP="00225AD6">
            <w:pPr>
              <w:contextualSpacing/>
              <w:jc w:val="center"/>
              <w:rPr>
                <w:b/>
                <w:bCs/>
                <w:sz w:val="22"/>
                <w:lang w:val="lv-LV" w:eastAsia="lv-LV"/>
              </w:rPr>
            </w:pPr>
            <w:r w:rsidRPr="00044B9F">
              <w:rPr>
                <w:b/>
                <w:sz w:val="22"/>
                <w:lang w:val="lv-LV" w:eastAsia="lv-LV"/>
              </w:rPr>
              <w:t>Latgales reģions</w:t>
            </w:r>
          </w:p>
        </w:tc>
        <w:tc>
          <w:tcPr>
            <w:tcW w:w="1418" w:type="dxa"/>
            <w:gridSpan w:val="2"/>
            <w:shd w:val="clear" w:color="auto" w:fill="F7CAAC" w:themeFill="accent2" w:themeFillTint="66"/>
            <w:vAlign w:val="center"/>
          </w:tcPr>
          <w:p w14:paraId="65779C07" w14:textId="46CFA018" w:rsidR="00086BD1" w:rsidRPr="00044B9F" w:rsidRDefault="00086BD1" w:rsidP="00225AD6">
            <w:pPr>
              <w:contextualSpacing/>
              <w:jc w:val="center"/>
              <w:rPr>
                <w:b/>
                <w:bCs/>
                <w:sz w:val="22"/>
                <w:lang w:val="lv-LV" w:eastAsia="lv-LV"/>
              </w:rPr>
            </w:pPr>
            <w:r w:rsidRPr="00044B9F">
              <w:rPr>
                <w:b/>
                <w:sz w:val="22"/>
                <w:lang w:val="lv-LV" w:eastAsia="lv-LV"/>
              </w:rPr>
              <w:t>Kurzemes reģions</w:t>
            </w:r>
          </w:p>
        </w:tc>
        <w:tc>
          <w:tcPr>
            <w:tcW w:w="2001" w:type="dxa"/>
            <w:gridSpan w:val="3"/>
            <w:shd w:val="clear" w:color="auto" w:fill="EDEDED" w:themeFill="accent3" w:themeFillTint="33"/>
            <w:textDirection w:val="btLr"/>
            <w:vAlign w:val="center"/>
          </w:tcPr>
          <w:p w14:paraId="7AB1F903" w14:textId="3DBE6F67" w:rsidR="00086BD1" w:rsidRPr="00044B9F" w:rsidRDefault="00086BD1" w:rsidP="00E4106E">
            <w:pPr>
              <w:ind w:left="113" w:right="113"/>
              <w:contextualSpacing/>
              <w:jc w:val="center"/>
              <w:rPr>
                <w:b/>
                <w:sz w:val="22"/>
                <w:lang w:val="lv-LV"/>
              </w:rPr>
            </w:pPr>
            <w:r w:rsidRPr="00044B9F">
              <w:rPr>
                <w:b/>
                <w:sz w:val="22"/>
                <w:lang w:val="lv-LV"/>
              </w:rPr>
              <w:t>Kopā pavisam:</w:t>
            </w:r>
          </w:p>
        </w:tc>
        <w:tc>
          <w:tcPr>
            <w:tcW w:w="1561" w:type="dxa"/>
            <w:gridSpan w:val="2"/>
            <w:shd w:val="clear" w:color="auto" w:fill="EDEDED" w:themeFill="accent3" w:themeFillTint="33"/>
            <w:vAlign w:val="center"/>
          </w:tcPr>
          <w:p w14:paraId="18AAF39C" w14:textId="2A423398" w:rsidR="00086BD1" w:rsidRPr="00044B9F" w:rsidRDefault="00086BD1" w:rsidP="00225AD6">
            <w:pPr>
              <w:contextualSpacing/>
              <w:jc w:val="center"/>
              <w:rPr>
                <w:b/>
                <w:bCs/>
                <w:sz w:val="22"/>
                <w:lang w:val="lv-LV" w:eastAsia="lv-LV"/>
              </w:rPr>
            </w:pPr>
            <w:r w:rsidRPr="00044B9F">
              <w:rPr>
                <w:b/>
                <w:sz w:val="22"/>
                <w:lang w:val="lv-LV"/>
              </w:rPr>
              <w:t>Cena par vienību (litru) (EUR bez PVN)*</w:t>
            </w:r>
          </w:p>
        </w:tc>
        <w:tc>
          <w:tcPr>
            <w:tcW w:w="1966" w:type="dxa"/>
            <w:shd w:val="clear" w:color="auto" w:fill="EDEDED" w:themeFill="accent3" w:themeFillTint="33"/>
            <w:vAlign w:val="center"/>
          </w:tcPr>
          <w:p w14:paraId="71506389"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Summa kopā</w:t>
            </w:r>
          </w:p>
          <w:p w14:paraId="340783FE"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(EUR bez PVN)*</w:t>
            </w:r>
          </w:p>
        </w:tc>
      </w:tr>
      <w:tr w:rsidR="00086BD1" w:rsidRPr="00044B9F" w14:paraId="0A29026F" w14:textId="77777777" w:rsidTr="00C408C2">
        <w:trPr>
          <w:trHeight w:val="593"/>
          <w:jc w:val="center"/>
        </w:trPr>
        <w:tc>
          <w:tcPr>
            <w:tcW w:w="3491" w:type="dxa"/>
            <w:vMerge w:val="restart"/>
            <w:shd w:val="clear" w:color="auto" w:fill="auto"/>
            <w:vAlign w:val="center"/>
            <w:hideMark/>
          </w:tcPr>
          <w:p w14:paraId="08D7092B" w14:textId="5C6366A3" w:rsidR="00086BD1" w:rsidRPr="00044B9F" w:rsidRDefault="00086BD1" w:rsidP="00225AD6">
            <w:pPr>
              <w:contextualSpacing/>
              <w:rPr>
                <w:lang w:val="lv-LV" w:eastAsia="lv-LV"/>
              </w:rPr>
            </w:pPr>
            <w:r w:rsidRPr="00044B9F">
              <w:rPr>
                <w:lang w:val="lv-LV" w:eastAsia="lv-LV"/>
              </w:rPr>
              <w:t>Herbicīds ar glifosātu 360g/L</w:t>
            </w:r>
          </w:p>
        </w:tc>
        <w:tc>
          <w:tcPr>
            <w:tcW w:w="733" w:type="dxa"/>
            <w:shd w:val="clear" w:color="auto" w:fill="auto"/>
            <w:vAlign w:val="center"/>
          </w:tcPr>
          <w:p w14:paraId="0546D09F" w14:textId="77777777" w:rsidR="00086BD1" w:rsidRPr="00044B9F" w:rsidRDefault="00086BD1" w:rsidP="00225AD6">
            <w:pPr>
              <w:contextualSpacing/>
              <w:rPr>
                <w:bCs/>
                <w:sz w:val="20"/>
                <w:szCs w:val="20"/>
                <w:lang w:val="lv-LV" w:eastAsia="lv-LV"/>
              </w:rPr>
            </w:pPr>
            <w:r w:rsidRPr="00044B9F">
              <w:rPr>
                <w:bCs/>
                <w:sz w:val="20"/>
                <w:szCs w:val="20"/>
                <w:lang w:val="lv-LV" w:eastAsia="lv-LV"/>
              </w:rPr>
              <w:t>Litri</w:t>
            </w:r>
          </w:p>
        </w:tc>
        <w:tc>
          <w:tcPr>
            <w:tcW w:w="733" w:type="dxa"/>
            <w:shd w:val="clear" w:color="auto" w:fill="auto"/>
            <w:vAlign w:val="center"/>
          </w:tcPr>
          <w:p w14:paraId="3E587348" w14:textId="77777777" w:rsidR="00086BD1" w:rsidRPr="00044B9F" w:rsidRDefault="00086BD1" w:rsidP="002C104C">
            <w:pPr>
              <w:contextualSpacing/>
              <w:jc w:val="center"/>
              <w:rPr>
                <w:bCs/>
                <w:color w:val="000000"/>
                <w:sz w:val="20"/>
                <w:szCs w:val="20"/>
                <w:lang w:val="lv-LV"/>
              </w:rPr>
            </w:pPr>
            <w:r w:rsidRPr="00044B9F">
              <w:rPr>
                <w:bCs/>
                <w:color w:val="000000"/>
                <w:sz w:val="20"/>
                <w:szCs w:val="20"/>
                <w:lang w:val="lv-LV"/>
              </w:rPr>
              <w:t>Iepak.</w:t>
            </w:r>
          </w:p>
          <w:p w14:paraId="34BE5312" w14:textId="624B58A3" w:rsidR="00086BD1" w:rsidRPr="00044B9F" w:rsidRDefault="00086BD1" w:rsidP="002C104C">
            <w:pPr>
              <w:contextualSpacing/>
              <w:rPr>
                <w:bCs/>
                <w:sz w:val="20"/>
                <w:szCs w:val="20"/>
                <w:lang w:val="lv-LV" w:eastAsia="lv-LV"/>
              </w:rPr>
            </w:pPr>
            <w:r w:rsidRPr="00044B9F">
              <w:rPr>
                <w:bCs/>
                <w:color w:val="000000"/>
                <w:sz w:val="20"/>
                <w:szCs w:val="20"/>
                <w:lang w:val="lv-LV"/>
              </w:rPr>
              <w:t>20 L</w:t>
            </w:r>
          </w:p>
        </w:tc>
        <w:tc>
          <w:tcPr>
            <w:tcW w:w="705" w:type="dxa"/>
            <w:tcBorders>
              <w:top w:val="single" w:sz="4" w:space="0" w:color="auto"/>
            </w:tcBorders>
            <w:shd w:val="clear" w:color="auto" w:fill="auto"/>
            <w:vAlign w:val="center"/>
          </w:tcPr>
          <w:p w14:paraId="475FD4FC" w14:textId="2F720B38" w:rsidR="00086BD1" w:rsidRPr="00044B9F" w:rsidRDefault="00086BD1" w:rsidP="002C104C">
            <w:pPr>
              <w:contextualSpacing/>
              <w:jc w:val="center"/>
              <w:rPr>
                <w:color w:val="000000"/>
                <w:sz w:val="20"/>
                <w:szCs w:val="20"/>
                <w:lang w:val="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10286769" w14:textId="2571E1F4" w:rsidR="00086BD1" w:rsidRPr="00044B9F" w:rsidRDefault="00086BD1" w:rsidP="00F118C0">
            <w:pPr>
              <w:contextualSpacing/>
              <w:jc w:val="center"/>
              <w:rPr>
                <w:bCs/>
                <w:color w:val="000000"/>
                <w:sz w:val="20"/>
                <w:szCs w:val="20"/>
                <w:lang w:val="lv-LV"/>
              </w:rPr>
            </w:pPr>
            <w:r w:rsidRPr="00044B9F">
              <w:rPr>
                <w:bCs/>
                <w:color w:val="000000"/>
                <w:sz w:val="20"/>
                <w:szCs w:val="20"/>
                <w:lang w:val="lv-LV"/>
              </w:rPr>
              <w:t>Iepak</w:t>
            </w:r>
          </w:p>
          <w:p w14:paraId="0485A6B8" w14:textId="7913CE54" w:rsidR="00086BD1" w:rsidRPr="00044B9F" w:rsidRDefault="00086BD1" w:rsidP="00F118C0">
            <w:pPr>
              <w:contextualSpacing/>
              <w:jc w:val="center"/>
              <w:rPr>
                <w:color w:val="000000"/>
                <w:sz w:val="20"/>
                <w:szCs w:val="20"/>
                <w:lang w:val="lv-LV"/>
              </w:rPr>
            </w:pPr>
            <w:r w:rsidRPr="00044B9F">
              <w:rPr>
                <w:bCs/>
                <w:color w:val="000000"/>
                <w:sz w:val="20"/>
                <w:szCs w:val="20"/>
                <w:lang w:val="lv-LV"/>
              </w:rPr>
              <w:t>20 L</w:t>
            </w:r>
          </w:p>
        </w:tc>
        <w:tc>
          <w:tcPr>
            <w:tcW w:w="706" w:type="dxa"/>
            <w:tcBorders>
              <w:top w:val="single" w:sz="4" w:space="0" w:color="auto"/>
            </w:tcBorders>
            <w:shd w:val="clear" w:color="auto" w:fill="auto"/>
            <w:vAlign w:val="center"/>
            <w:hideMark/>
          </w:tcPr>
          <w:p w14:paraId="5FCA25C8" w14:textId="452523C8" w:rsidR="00086BD1" w:rsidRPr="00044B9F" w:rsidRDefault="00086BD1" w:rsidP="002C104C">
            <w:pPr>
              <w:contextualSpacing/>
              <w:rPr>
                <w:sz w:val="20"/>
                <w:szCs w:val="20"/>
                <w:lang w:val="lv-LV" w:eastAsia="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07DF6CA6" w14:textId="77777777" w:rsidR="00086BD1" w:rsidRPr="00044B9F" w:rsidRDefault="00086BD1" w:rsidP="00F118C0">
            <w:pPr>
              <w:contextualSpacing/>
              <w:jc w:val="center"/>
              <w:rPr>
                <w:bCs/>
                <w:color w:val="000000"/>
                <w:sz w:val="20"/>
                <w:szCs w:val="20"/>
                <w:lang w:val="lv-LV"/>
              </w:rPr>
            </w:pPr>
            <w:r w:rsidRPr="00044B9F">
              <w:rPr>
                <w:bCs/>
                <w:color w:val="000000"/>
                <w:sz w:val="20"/>
                <w:szCs w:val="20"/>
                <w:lang w:val="lv-LV"/>
              </w:rPr>
              <w:t>Iepak.</w:t>
            </w:r>
          </w:p>
          <w:p w14:paraId="165997C5" w14:textId="2157C0CC" w:rsidR="00086BD1" w:rsidRPr="00044B9F" w:rsidRDefault="00086BD1" w:rsidP="00F118C0">
            <w:pPr>
              <w:contextualSpacing/>
              <w:rPr>
                <w:sz w:val="20"/>
                <w:szCs w:val="20"/>
                <w:lang w:val="lv-LV" w:eastAsia="lv-LV"/>
              </w:rPr>
            </w:pPr>
            <w:r w:rsidRPr="00044B9F">
              <w:rPr>
                <w:bCs/>
                <w:color w:val="000000"/>
                <w:sz w:val="20"/>
                <w:szCs w:val="20"/>
                <w:lang w:val="lv-LV"/>
              </w:rPr>
              <w:t>20 L</w:t>
            </w:r>
          </w:p>
        </w:tc>
        <w:tc>
          <w:tcPr>
            <w:tcW w:w="1134" w:type="dxa"/>
            <w:shd w:val="clear" w:color="auto" w:fill="auto"/>
            <w:vAlign w:val="center"/>
          </w:tcPr>
          <w:p w14:paraId="71199A87" w14:textId="66FBC8B9" w:rsidR="00086BD1" w:rsidRPr="00044B9F" w:rsidRDefault="00086BD1" w:rsidP="00E4106E">
            <w:pPr>
              <w:contextualSpacing/>
              <w:jc w:val="center"/>
              <w:rPr>
                <w:sz w:val="20"/>
                <w:szCs w:val="20"/>
                <w:lang w:val="lv-LV" w:eastAsia="lv-LV"/>
              </w:rPr>
            </w:pPr>
            <w:r w:rsidRPr="00044B9F">
              <w:rPr>
                <w:bCs/>
                <w:sz w:val="20"/>
                <w:szCs w:val="20"/>
                <w:lang w:val="lv-LV" w:eastAsia="lv-LV"/>
              </w:rPr>
              <w:t>Litri</w:t>
            </w:r>
          </w:p>
        </w:tc>
        <w:tc>
          <w:tcPr>
            <w:tcW w:w="851" w:type="dxa"/>
            <w:shd w:val="clear" w:color="auto" w:fill="auto"/>
            <w:vAlign w:val="center"/>
          </w:tcPr>
          <w:p w14:paraId="7DA66DCB" w14:textId="77777777" w:rsidR="00086BD1" w:rsidRPr="00044B9F" w:rsidRDefault="00086BD1" w:rsidP="00E4106E">
            <w:pPr>
              <w:contextualSpacing/>
              <w:jc w:val="center"/>
              <w:rPr>
                <w:bCs/>
                <w:color w:val="000000"/>
                <w:sz w:val="20"/>
                <w:szCs w:val="20"/>
                <w:lang w:val="lv-LV"/>
              </w:rPr>
            </w:pPr>
            <w:r w:rsidRPr="00044B9F">
              <w:rPr>
                <w:bCs/>
                <w:color w:val="000000"/>
                <w:sz w:val="20"/>
                <w:szCs w:val="20"/>
                <w:lang w:val="lv-LV"/>
              </w:rPr>
              <w:t>Iepak.</w:t>
            </w:r>
          </w:p>
          <w:p w14:paraId="7E4A169D" w14:textId="74CF0000" w:rsidR="00086BD1" w:rsidRPr="00044B9F" w:rsidRDefault="00086BD1" w:rsidP="00E4106E">
            <w:pPr>
              <w:contextualSpacing/>
              <w:jc w:val="center"/>
              <w:rPr>
                <w:sz w:val="20"/>
                <w:szCs w:val="20"/>
                <w:lang w:val="lv-LV" w:eastAsia="lv-LV"/>
              </w:rPr>
            </w:pPr>
            <w:r w:rsidRPr="00044B9F">
              <w:rPr>
                <w:bCs/>
                <w:color w:val="000000"/>
                <w:sz w:val="20"/>
                <w:szCs w:val="20"/>
                <w:lang w:val="lv-LV"/>
              </w:rPr>
              <w:t>20 L</w:t>
            </w:r>
          </w:p>
        </w:tc>
        <w:tc>
          <w:tcPr>
            <w:tcW w:w="1559" w:type="dxa"/>
            <w:gridSpan w:val="2"/>
            <w:vMerge w:val="restart"/>
            <w:shd w:val="clear" w:color="auto" w:fill="auto"/>
            <w:vAlign w:val="center"/>
          </w:tcPr>
          <w:p w14:paraId="7B5282B0" w14:textId="4462E2BA" w:rsidR="00086BD1" w:rsidRPr="00044B9F" w:rsidRDefault="00086BD1" w:rsidP="00225AD6">
            <w:pPr>
              <w:contextualSpacing/>
              <w:jc w:val="center"/>
              <w:rPr>
                <w:sz w:val="20"/>
                <w:szCs w:val="20"/>
                <w:lang w:val="lv-LV" w:eastAsia="lv-LV"/>
              </w:rPr>
            </w:pPr>
          </w:p>
        </w:tc>
        <w:tc>
          <w:tcPr>
            <w:tcW w:w="1984" w:type="dxa"/>
            <w:gridSpan w:val="2"/>
            <w:vMerge w:val="restart"/>
            <w:vAlign w:val="center"/>
          </w:tcPr>
          <w:p w14:paraId="276C8B4E" w14:textId="77777777" w:rsidR="00086BD1" w:rsidRPr="00044B9F" w:rsidRDefault="00086BD1" w:rsidP="00225AD6">
            <w:pPr>
              <w:contextualSpacing/>
              <w:jc w:val="center"/>
              <w:rPr>
                <w:sz w:val="20"/>
                <w:szCs w:val="20"/>
                <w:lang w:val="lv-LV" w:eastAsia="lv-LV"/>
              </w:rPr>
            </w:pPr>
          </w:p>
        </w:tc>
      </w:tr>
      <w:tr w:rsidR="00086BD1" w:rsidRPr="00044B9F" w14:paraId="19184930" w14:textId="77777777" w:rsidTr="00C408C2">
        <w:trPr>
          <w:trHeight w:val="555"/>
          <w:jc w:val="center"/>
        </w:trPr>
        <w:tc>
          <w:tcPr>
            <w:tcW w:w="3491" w:type="dxa"/>
            <w:vMerge/>
            <w:shd w:val="clear" w:color="auto" w:fill="auto"/>
            <w:vAlign w:val="center"/>
            <w:hideMark/>
          </w:tcPr>
          <w:p w14:paraId="10A4C00D" w14:textId="00EB4A6F" w:rsidR="00086BD1" w:rsidRPr="00044B9F" w:rsidRDefault="00086BD1" w:rsidP="00225AD6">
            <w:pPr>
              <w:contextualSpacing/>
              <w:rPr>
                <w:sz w:val="18"/>
                <w:szCs w:val="18"/>
                <w:lang w:val="lv-LV" w:eastAsia="lv-LV"/>
              </w:rPr>
            </w:pPr>
          </w:p>
        </w:tc>
        <w:tc>
          <w:tcPr>
            <w:tcW w:w="733" w:type="dxa"/>
            <w:shd w:val="clear" w:color="auto" w:fill="auto"/>
            <w:vAlign w:val="center"/>
          </w:tcPr>
          <w:p w14:paraId="22FEC202" w14:textId="77777777" w:rsidR="00086BD1" w:rsidRPr="00044B9F" w:rsidRDefault="00086BD1" w:rsidP="00225AD6">
            <w:pPr>
              <w:contextualSpacing/>
              <w:jc w:val="center"/>
              <w:rPr>
                <w:bCs/>
                <w:sz w:val="20"/>
                <w:szCs w:val="20"/>
                <w:lang w:val="lv-LV" w:eastAsia="lv-LV"/>
              </w:rPr>
            </w:pPr>
            <w:r w:rsidRPr="00044B9F">
              <w:rPr>
                <w:bCs/>
                <w:sz w:val="20"/>
                <w:szCs w:val="20"/>
                <w:lang w:val="lv-LV" w:eastAsia="lv-LV"/>
              </w:rPr>
              <w:t>4300</w:t>
            </w:r>
          </w:p>
        </w:tc>
        <w:tc>
          <w:tcPr>
            <w:tcW w:w="733" w:type="dxa"/>
            <w:shd w:val="clear" w:color="auto" w:fill="auto"/>
            <w:vAlign w:val="center"/>
          </w:tcPr>
          <w:p w14:paraId="0E1A303B" w14:textId="2961C8E8" w:rsidR="00086BD1" w:rsidRPr="00044B9F" w:rsidRDefault="00086BD1" w:rsidP="00225AD6">
            <w:pPr>
              <w:contextualSpacing/>
              <w:jc w:val="center"/>
              <w:rPr>
                <w:bCs/>
                <w:sz w:val="20"/>
                <w:szCs w:val="20"/>
                <w:lang w:val="lv-LV" w:eastAsia="lv-LV"/>
              </w:rPr>
            </w:pPr>
            <w:r w:rsidRPr="00044B9F">
              <w:rPr>
                <w:bCs/>
                <w:sz w:val="20"/>
                <w:szCs w:val="20"/>
                <w:lang w:val="lv-LV" w:eastAsia="lv-LV"/>
              </w:rPr>
              <w:t>215</w:t>
            </w:r>
          </w:p>
        </w:tc>
        <w:tc>
          <w:tcPr>
            <w:tcW w:w="705" w:type="dxa"/>
            <w:shd w:val="clear" w:color="auto" w:fill="auto"/>
            <w:vAlign w:val="center"/>
          </w:tcPr>
          <w:p w14:paraId="38545870" w14:textId="5F4B843B" w:rsidR="00086BD1" w:rsidRPr="00044B9F" w:rsidRDefault="00086BD1" w:rsidP="00225AD6">
            <w:pPr>
              <w:contextualSpacing/>
              <w:rPr>
                <w:color w:val="000000"/>
                <w:sz w:val="20"/>
                <w:szCs w:val="20"/>
                <w:lang w:val="lv-LV"/>
              </w:rPr>
            </w:pPr>
            <w:r w:rsidRPr="00044B9F">
              <w:rPr>
                <w:color w:val="000000"/>
                <w:sz w:val="20"/>
                <w:szCs w:val="20"/>
                <w:lang w:val="lv-LV"/>
              </w:rPr>
              <w:t>3100</w:t>
            </w:r>
          </w:p>
        </w:tc>
        <w:tc>
          <w:tcPr>
            <w:tcW w:w="712" w:type="dxa"/>
            <w:shd w:val="clear" w:color="auto" w:fill="auto"/>
            <w:vAlign w:val="center"/>
          </w:tcPr>
          <w:p w14:paraId="1DB8FA16" w14:textId="5FCED7DB" w:rsidR="00086BD1" w:rsidRPr="00044B9F" w:rsidRDefault="00086BD1" w:rsidP="00225AD6">
            <w:pPr>
              <w:contextualSpacing/>
              <w:rPr>
                <w:color w:val="000000"/>
                <w:sz w:val="20"/>
                <w:szCs w:val="20"/>
                <w:lang w:val="lv-LV"/>
              </w:rPr>
            </w:pPr>
            <w:r w:rsidRPr="00044B9F">
              <w:rPr>
                <w:color w:val="000000"/>
                <w:sz w:val="20"/>
                <w:szCs w:val="20"/>
                <w:lang w:val="lv-LV"/>
              </w:rPr>
              <w:t>155</w:t>
            </w:r>
          </w:p>
        </w:tc>
        <w:tc>
          <w:tcPr>
            <w:tcW w:w="706" w:type="dxa"/>
            <w:shd w:val="clear" w:color="auto" w:fill="auto"/>
            <w:vAlign w:val="center"/>
            <w:hideMark/>
          </w:tcPr>
          <w:p w14:paraId="12695205" w14:textId="0CBA9497" w:rsidR="00086BD1" w:rsidRPr="00044B9F" w:rsidRDefault="00086BD1" w:rsidP="00225AD6">
            <w:pPr>
              <w:contextualSpacing/>
              <w:jc w:val="center"/>
              <w:rPr>
                <w:sz w:val="20"/>
                <w:szCs w:val="20"/>
                <w:lang w:val="lv-LV" w:eastAsia="lv-LV"/>
              </w:rPr>
            </w:pPr>
            <w:r w:rsidRPr="00044B9F">
              <w:rPr>
                <w:sz w:val="20"/>
                <w:szCs w:val="20"/>
                <w:lang w:val="lv-LV" w:eastAsia="lv-LV"/>
              </w:rPr>
              <w:t>3600</w:t>
            </w:r>
          </w:p>
        </w:tc>
        <w:tc>
          <w:tcPr>
            <w:tcW w:w="712" w:type="dxa"/>
            <w:shd w:val="clear" w:color="auto" w:fill="auto"/>
            <w:vAlign w:val="center"/>
          </w:tcPr>
          <w:p w14:paraId="5C5EEFBD" w14:textId="0B7A9C2D" w:rsidR="00086BD1" w:rsidRPr="00044B9F" w:rsidRDefault="00086BD1" w:rsidP="00225AD6">
            <w:pPr>
              <w:contextualSpacing/>
              <w:jc w:val="center"/>
              <w:rPr>
                <w:sz w:val="20"/>
                <w:szCs w:val="20"/>
                <w:lang w:val="lv-LV" w:eastAsia="lv-LV"/>
              </w:rPr>
            </w:pPr>
            <w:r w:rsidRPr="00044B9F">
              <w:rPr>
                <w:sz w:val="20"/>
                <w:szCs w:val="20"/>
                <w:lang w:val="lv-LV" w:eastAsia="lv-LV"/>
              </w:rPr>
              <w:t>180</w:t>
            </w:r>
          </w:p>
        </w:tc>
        <w:tc>
          <w:tcPr>
            <w:tcW w:w="1134" w:type="dxa"/>
            <w:shd w:val="clear" w:color="auto" w:fill="auto"/>
            <w:vAlign w:val="center"/>
          </w:tcPr>
          <w:p w14:paraId="3203A4DD" w14:textId="674D1B67" w:rsidR="00086BD1" w:rsidRPr="0036349A" w:rsidRDefault="00086BD1" w:rsidP="00225AD6">
            <w:pPr>
              <w:contextualSpacing/>
              <w:jc w:val="center"/>
              <w:rPr>
                <w:sz w:val="20"/>
                <w:szCs w:val="20"/>
                <w:lang w:val="lv-LV" w:eastAsia="lv-LV"/>
              </w:rPr>
            </w:pPr>
            <w:r w:rsidRPr="0036349A">
              <w:rPr>
                <w:sz w:val="20"/>
                <w:szCs w:val="20"/>
                <w:lang w:val="lv-LV" w:eastAsia="lv-LV"/>
              </w:rPr>
              <w:t>11</w:t>
            </w:r>
            <w:r w:rsidR="00BA4C87" w:rsidRPr="0036349A">
              <w:rPr>
                <w:sz w:val="20"/>
                <w:szCs w:val="20"/>
                <w:lang w:val="lv-LV" w:eastAsia="lv-LV"/>
              </w:rPr>
              <w:t>00</w:t>
            </w:r>
            <w:r w:rsidRPr="0036349A">
              <w:rPr>
                <w:sz w:val="20"/>
                <w:szCs w:val="20"/>
                <w:lang w:val="lv-LV" w:eastAsia="lv-LV"/>
              </w:rPr>
              <w:t>0</w:t>
            </w:r>
          </w:p>
        </w:tc>
        <w:tc>
          <w:tcPr>
            <w:tcW w:w="851" w:type="dxa"/>
            <w:shd w:val="clear" w:color="auto" w:fill="auto"/>
            <w:vAlign w:val="center"/>
          </w:tcPr>
          <w:p w14:paraId="50D87ABD" w14:textId="59219A4E" w:rsidR="00086BD1" w:rsidRPr="0036349A" w:rsidRDefault="00086BD1" w:rsidP="00225AD6">
            <w:pPr>
              <w:contextualSpacing/>
              <w:jc w:val="center"/>
              <w:rPr>
                <w:sz w:val="20"/>
                <w:szCs w:val="20"/>
                <w:lang w:val="lv-LV" w:eastAsia="lv-LV"/>
              </w:rPr>
            </w:pPr>
            <w:r w:rsidRPr="0036349A">
              <w:rPr>
                <w:sz w:val="20"/>
                <w:szCs w:val="20"/>
                <w:lang w:val="lv-LV" w:eastAsia="lv-LV"/>
              </w:rPr>
              <w:t>55</w:t>
            </w:r>
            <w:r w:rsidR="00BA4C87" w:rsidRPr="0036349A">
              <w:rPr>
                <w:sz w:val="20"/>
                <w:szCs w:val="20"/>
                <w:lang w:val="lv-LV" w:eastAsia="lv-LV"/>
              </w:rPr>
              <w:t>0</w:t>
            </w:r>
          </w:p>
        </w:tc>
        <w:tc>
          <w:tcPr>
            <w:tcW w:w="1559" w:type="dxa"/>
            <w:gridSpan w:val="2"/>
            <w:vMerge/>
            <w:shd w:val="clear" w:color="auto" w:fill="auto"/>
            <w:vAlign w:val="center"/>
          </w:tcPr>
          <w:p w14:paraId="1BE9974E" w14:textId="5EF94E8E" w:rsidR="00086BD1" w:rsidRPr="00044B9F" w:rsidRDefault="00086BD1" w:rsidP="00225AD6">
            <w:pPr>
              <w:contextualSpacing/>
              <w:jc w:val="center"/>
              <w:rPr>
                <w:sz w:val="20"/>
                <w:szCs w:val="20"/>
                <w:lang w:val="lv-LV" w:eastAsia="lv-LV"/>
              </w:rPr>
            </w:pPr>
          </w:p>
        </w:tc>
        <w:tc>
          <w:tcPr>
            <w:tcW w:w="1984" w:type="dxa"/>
            <w:gridSpan w:val="2"/>
            <w:vMerge/>
            <w:vAlign w:val="center"/>
          </w:tcPr>
          <w:p w14:paraId="6B5E3B5D" w14:textId="77777777" w:rsidR="00086BD1" w:rsidRPr="00044B9F" w:rsidRDefault="00086BD1" w:rsidP="00225AD6">
            <w:pPr>
              <w:contextualSpacing/>
              <w:jc w:val="center"/>
              <w:rPr>
                <w:sz w:val="20"/>
                <w:szCs w:val="20"/>
                <w:lang w:val="lv-LV" w:eastAsia="lv-LV"/>
              </w:rPr>
            </w:pPr>
          </w:p>
        </w:tc>
      </w:tr>
    </w:tbl>
    <w:p w14:paraId="541F44A5" w14:textId="77777777" w:rsidR="002823CF" w:rsidRPr="00044B9F" w:rsidRDefault="002823CF" w:rsidP="002823CF">
      <w:pPr>
        <w:spacing w:line="360" w:lineRule="auto"/>
        <w:ind w:left="720"/>
        <w:contextualSpacing/>
        <w:jc w:val="both"/>
        <w:rPr>
          <w:b/>
          <w:i/>
          <w:lang w:val="lv-LV"/>
        </w:rPr>
      </w:pPr>
    </w:p>
    <w:p w14:paraId="68722030" w14:textId="689C0B47" w:rsidR="002823CF" w:rsidRPr="00044B9F" w:rsidRDefault="002823CF" w:rsidP="002823CF">
      <w:pPr>
        <w:numPr>
          <w:ilvl w:val="0"/>
          <w:numId w:val="31"/>
        </w:numPr>
        <w:spacing w:line="360" w:lineRule="auto"/>
        <w:contextualSpacing/>
        <w:jc w:val="both"/>
        <w:rPr>
          <w:lang w:val="lv-LV"/>
        </w:rPr>
      </w:pPr>
      <w:r w:rsidRPr="00044B9F">
        <w:rPr>
          <w:lang w:val="lv-LV"/>
        </w:rPr>
        <w:t xml:space="preserve">Piedāvājuma cena jānorāda </w:t>
      </w:r>
      <w:r w:rsidRPr="00044B9F">
        <w:rPr>
          <w:b/>
          <w:lang w:val="lv-LV"/>
        </w:rPr>
        <w:t xml:space="preserve">par 1 </w:t>
      </w:r>
      <w:r w:rsidR="00E01949" w:rsidRPr="00044B9F">
        <w:rPr>
          <w:b/>
          <w:lang w:val="lv-LV"/>
        </w:rPr>
        <w:t>litru</w:t>
      </w:r>
      <w:r w:rsidRPr="00044B9F">
        <w:rPr>
          <w:lang w:val="lv-LV"/>
        </w:rPr>
        <w:t xml:space="preserve">, ar piegādi uz norādīto vietu </w:t>
      </w:r>
      <w:r w:rsidRPr="00044B9F">
        <w:rPr>
          <w:i/>
          <w:lang w:val="lv-LV"/>
        </w:rPr>
        <w:t>EUR</w:t>
      </w:r>
      <w:r w:rsidRPr="00044B9F">
        <w:rPr>
          <w:lang w:val="lv-LV"/>
        </w:rPr>
        <w:t xml:space="preserve"> (bez PVN).</w:t>
      </w:r>
    </w:p>
    <w:p w14:paraId="7D49D216" w14:textId="09971693" w:rsidR="002823CF" w:rsidRPr="00044B9F" w:rsidRDefault="002823CF" w:rsidP="002823CF">
      <w:pPr>
        <w:numPr>
          <w:ilvl w:val="0"/>
          <w:numId w:val="31"/>
        </w:numPr>
        <w:spacing w:line="360" w:lineRule="auto"/>
        <w:contextualSpacing/>
        <w:jc w:val="both"/>
        <w:rPr>
          <w:lang w:val="lv-LV"/>
        </w:rPr>
      </w:pPr>
      <w:r w:rsidRPr="00044B9F">
        <w:rPr>
          <w:lang w:val="lv-LV"/>
        </w:rPr>
        <w:t xml:space="preserve">Piedāvājuma cenā jābūt iekļautiem visiem izdevumiem, transportēšanas, pārkraušanas un administratīvajām izmaksām, t.sk. muitas, dabas resursu u.c. nodokļi saskaņā ar Latvijas Republikas tiesību aktiem, apdrošināšanai u.c. </w:t>
      </w:r>
    </w:p>
    <w:p w14:paraId="7ADC7951" w14:textId="77777777" w:rsidR="002E22B6" w:rsidRPr="00044B9F" w:rsidRDefault="002E22B6" w:rsidP="002E22B6">
      <w:pPr>
        <w:pStyle w:val="Sarakstarindkopa"/>
        <w:numPr>
          <w:ilvl w:val="0"/>
          <w:numId w:val="31"/>
        </w:numPr>
        <w:rPr>
          <w:b/>
          <w:u w:val="single"/>
          <w:lang w:val="lv-LV"/>
        </w:rPr>
      </w:pPr>
      <w:bookmarkStart w:id="14" w:name="_Hlk37187390"/>
      <w:r w:rsidRPr="00044B9F">
        <w:rPr>
          <w:b/>
          <w:u w:val="single"/>
          <w:lang w:val="lv-LV"/>
        </w:rPr>
        <w:t>Piegādes adreses:</w:t>
      </w:r>
    </w:p>
    <w:p w14:paraId="3061C8DA" w14:textId="50155DE6" w:rsidR="00225AD6" w:rsidRPr="00044B9F" w:rsidRDefault="002E22B6" w:rsidP="00F47FE6">
      <w:pPr>
        <w:pStyle w:val="Sarakstarindkopa"/>
        <w:rPr>
          <w:b/>
          <w:u w:val="single"/>
          <w:lang w:val="lv-LV" w:eastAsia="lv-LV"/>
        </w:rPr>
      </w:pPr>
      <w:r w:rsidRPr="00044B9F">
        <w:rPr>
          <w:b/>
          <w:u w:val="single"/>
          <w:lang w:val="lv-LV" w:eastAsia="lv-LV"/>
        </w:rPr>
        <w:t>VAS „Latvijas dzelzceļš” Sliežu ceļu pārvalde</w:t>
      </w:r>
      <w:r w:rsidR="00225AD6" w:rsidRPr="00044B9F">
        <w:rPr>
          <w:b/>
          <w:u w:val="single"/>
          <w:lang w:val="lv-LV" w:eastAsia="lv-LV"/>
        </w:rPr>
        <w:t>:</w:t>
      </w:r>
    </w:p>
    <w:p w14:paraId="2291A2D4" w14:textId="08ECDB72" w:rsidR="00411359" w:rsidRPr="009E05D9" w:rsidRDefault="00411359" w:rsidP="00411359">
      <w:pPr>
        <w:pStyle w:val="Sarakstarindkopa"/>
        <w:ind w:left="1500"/>
        <w:rPr>
          <w:bCs/>
          <w:u w:val="single"/>
          <w:lang w:val="lv-LV" w:eastAsia="lv-LV"/>
        </w:rPr>
      </w:pPr>
      <w:r w:rsidRPr="009E05D9">
        <w:rPr>
          <w:bCs/>
          <w:lang w:val="lv-LV" w:eastAsia="lv-LV"/>
        </w:rPr>
        <w:t>3.1.</w:t>
      </w:r>
      <w:r w:rsidRPr="009E05D9">
        <w:rPr>
          <w:bCs/>
          <w:u w:val="single"/>
          <w:lang w:val="lv-LV" w:eastAsia="lv-LV"/>
        </w:rPr>
        <w:t xml:space="preserve"> Rīgas reģions – Altonovas iela 11A, Rīga,</w:t>
      </w:r>
    </w:p>
    <w:p w14:paraId="4820769B" w14:textId="28349686" w:rsidR="00411359" w:rsidRPr="009E05D9" w:rsidRDefault="00411359" w:rsidP="00411359">
      <w:pPr>
        <w:pStyle w:val="Sarakstarindkopa"/>
        <w:ind w:left="1500"/>
        <w:rPr>
          <w:bCs/>
          <w:u w:val="single"/>
          <w:lang w:val="lv-LV" w:eastAsia="lv-LV"/>
        </w:rPr>
      </w:pPr>
      <w:r w:rsidRPr="009E05D9">
        <w:rPr>
          <w:bCs/>
          <w:lang w:val="lv-LV" w:eastAsia="lv-LV"/>
        </w:rPr>
        <w:t>3.2.</w:t>
      </w:r>
      <w:r w:rsidRPr="009E05D9">
        <w:rPr>
          <w:bCs/>
          <w:u w:val="single"/>
          <w:lang w:val="lv-LV" w:eastAsia="lv-LV"/>
        </w:rPr>
        <w:t xml:space="preserve"> Latgales reģions – 2.Preču iela 4, Daugavpils,</w:t>
      </w:r>
    </w:p>
    <w:p w14:paraId="2072FF1D" w14:textId="25200DC3" w:rsidR="00411359" w:rsidRPr="00044B9F" w:rsidRDefault="00411359" w:rsidP="00411359">
      <w:pPr>
        <w:pStyle w:val="Sarakstarindkopa"/>
        <w:ind w:left="1500"/>
        <w:rPr>
          <w:bCs/>
          <w:u w:val="single"/>
          <w:lang w:val="lv-LV" w:eastAsia="lv-LV"/>
        </w:rPr>
      </w:pPr>
      <w:r w:rsidRPr="009E05D9">
        <w:rPr>
          <w:bCs/>
          <w:lang w:val="lv-LV" w:eastAsia="lv-LV"/>
        </w:rPr>
        <w:t>3.3.</w:t>
      </w:r>
      <w:r w:rsidRPr="009E05D9">
        <w:rPr>
          <w:bCs/>
          <w:u w:val="single"/>
          <w:lang w:val="lv-LV" w:eastAsia="lv-LV"/>
        </w:rPr>
        <w:t xml:space="preserve"> Kurzemes reģions – Bauskas iela 5, Jelgava</w:t>
      </w:r>
    </w:p>
    <w:p w14:paraId="248D0C66" w14:textId="77777777" w:rsidR="00411359" w:rsidRPr="00044B9F" w:rsidRDefault="00411359" w:rsidP="00F47FE6">
      <w:pPr>
        <w:pStyle w:val="Sarakstarindkopa"/>
        <w:rPr>
          <w:bCs/>
          <w:u w:val="single"/>
          <w:lang w:val="lv-LV" w:eastAsia="lv-LV"/>
        </w:rPr>
      </w:pPr>
    </w:p>
    <w:bookmarkEnd w:id="14"/>
    <w:p w14:paraId="71C995FA" w14:textId="5D8B861D" w:rsidR="002E22B6" w:rsidRPr="00044B9F" w:rsidRDefault="002E22B6" w:rsidP="002E22B6">
      <w:pPr>
        <w:spacing w:line="360" w:lineRule="auto"/>
        <w:ind w:left="720"/>
        <w:contextualSpacing/>
        <w:jc w:val="both"/>
        <w:rPr>
          <w:lang w:val="lv-LV"/>
        </w:rPr>
      </w:pPr>
    </w:p>
    <w:p w14:paraId="4CA4EEC3" w14:textId="77777777" w:rsidR="002E22B6" w:rsidRPr="00044B9F" w:rsidRDefault="002E22B6" w:rsidP="002E22B6">
      <w:pPr>
        <w:spacing w:line="360" w:lineRule="auto"/>
        <w:ind w:left="720"/>
        <w:contextualSpacing/>
        <w:jc w:val="both"/>
        <w:rPr>
          <w:lang w:val="lv-LV"/>
        </w:rPr>
      </w:pPr>
    </w:p>
    <w:p w14:paraId="140D917A" w14:textId="77777777" w:rsidR="002823CF" w:rsidRPr="00044B9F" w:rsidRDefault="002823CF" w:rsidP="002823CF">
      <w:pPr>
        <w:tabs>
          <w:tab w:val="left" w:pos="1575"/>
        </w:tabs>
        <w:rPr>
          <w:lang w:val="lv-LV"/>
        </w:rPr>
        <w:sectPr w:rsidR="002823CF" w:rsidRPr="00044B9F" w:rsidSect="002E22B6">
          <w:pgSz w:w="16838" w:h="11906" w:orient="landscape" w:code="9"/>
          <w:pgMar w:top="992" w:right="1134" w:bottom="709" w:left="1134" w:header="709" w:footer="709" w:gutter="0"/>
          <w:cols w:space="720"/>
          <w:docGrid w:linePitch="326"/>
        </w:sectPr>
      </w:pPr>
    </w:p>
    <w:p w14:paraId="13EED0ED" w14:textId="17EEF91E" w:rsidR="002823CF" w:rsidRPr="00044B9F" w:rsidRDefault="002823CF" w:rsidP="00CF63E9">
      <w:pPr>
        <w:tabs>
          <w:tab w:val="left" w:pos="8880"/>
        </w:tabs>
        <w:rPr>
          <w:lang w:val="lv-LV"/>
        </w:rPr>
      </w:pPr>
      <w:r w:rsidRPr="00044B9F">
        <w:rPr>
          <w:sz w:val="20"/>
          <w:szCs w:val="20"/>
          <w:lang w:val="lv-LV" w:eastAsia="lv-LV"/>
        </w:rPr>
        <w:t xml:space="preserve">                                                                                           </w:t>
      </w:r>
    </w:p>
    <w:p w14:paraId="4BD1CB18" w14:textId="239B5C38" w:rsidR="002823CF" w:rsidRPr="00044B9F" w:rsidRDefault="004C7C2A" w:rsidP="002823CF">
      <w:pPr>
        <w:pStyle w:val="Virsraksts4"/>
        <w:jc w:val="right"/>
        <w:rPr>
          <w:bCs w:val="0"/>
          <w:lang w:eastAsia="x-none"/>
        </w:rPr>
      </w:pPr>
      <w:r w:rsidRPr="00044B9F">
        <w:rPr>
          <w:bCs w:val="0"/>
          <w:lang w:eastAsia="x-none"/>
        </w:rPr>
        <w:t>3</w:t>
      </w:r>
      <w:r w:rsidR="002823CF" w:rsidRPr="00044B9F">
        <w:rPr>
          <w:bCs w:val="0"/>
          <w:lang w:eastAsia="x-none"/>
        </w:rPr>
        <w:t xml:space="preserve">. pielikums </w:t>
      </w:r>
    </w:p>
    <w:p w14:paraId="4A693DFF" w14:textId="77777777" w:rsidR="002823CF" w:rsidRPr="00044B9F" w:rsidRDefault="002823CF" w:rsidP="002823CF">
      <w:pPr>
        <w:jc w:val="right"/>
        <w:rPr>
          <w:lang w:val="lv-LV"/>
        </w:rPr>
      </w:pPr>
      <w:r w:rsidRPr="00044B9F">
        <w:rPr>
          <w:lang w:val="lv-LV"/>
        </w:rPr>
        <w:t xml:space="preserve">VAS „Latvijas dzelzceļš” sarunu procedūras ar publikāciju </w:t>
      </w:r>
    </w:p>
    <w:p w14:paraId="427C3727" w14:textId="3B8D8824"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325CB301" w14:textId="77777777" w:rsidR="002823CF" w:rsidRPr="00044B9F" w:rsidRDefault="002823CF" w:rsidP="002823CF">
      <w:pPr>
        <w:pStyle w:val="Virsraksts4"/>
        <w:jc w:val="right"/>
      </w:pPr>
    </w:p>
    <w:p w14:paraId="294BED0E" w14:textId="77777777" w:rsidR="002823CF" w:rsidRPr="00044B9F" w:rsidRDefault="002823CF" w:rsidP="002823CF">
      <w:pPr>
        <w:jc w:val="right"/>
        <w:rPr>
          <w:lang w:val="lv-LV"/>
        </w:rPr>
      </w:pPr>
    </w:p>
    <w:p w14:paraId="60D1F4B2" w14:textId="77777777" w:rsidR="002823CF" w:rsidRPr="00044B9F" w:rsidRDefault="002823CF" w:rsidP="002823CF">
      <w:pPr>
        <w:rPr>
          <w:b/>
          <w:lang w:val="lv-LV"/>
        </w:rPr>
      </w:pPr>
    </w:p>
    <w:p w14:paraId="71A53CDC" w14:textId="77777777" w:rsidR="002823CF" w:rsidRPr="00044B9F" w:rsidRDefault="002823CF" w:rsidP="002823CF">
      <w:pPr>
        <w:jc w:val="center"/>
        <w:rPr>
          <w:b/>
          <w:lang w:val="lv-LV"/>
        </w:rPr>
      </w:pPr>
      <w:r w:rsidRPr="00044B9F">
        <w:rPr>
          <w:b/>
          <w:lang w:val="lv-LV"/>
        </w:rPr>
        <w:t>INFORMĀCIJA PAR PRETENDENTA FINANŠU APGROZĪJUMU</w:t>
      </w:r>
    </w:p>
    <w:p w14:paraId="6B1CA8D9" w14:textId="77777777" w:rsidR="002823CF" w:rsidRPr="00044B9F" w:rsidRDefault="002823CF" w:rsidP="002823CF">
      <w:pPr>
        <w:jc w:val="center"/>
        <w:rPr>
          <w:b/>
          <w:lang w:val="lv-LV"/>
        </w:rPr>
      </w:pPr>
      <w:r w:rsidRPr="00044B9F">
        <w:rPr>
          <w:b/>
          <w:lang w:val="lv-LV"/>
        </w:rPr>
        <w:t>iepriekšējos 3 (trīs)</w:t>
      </w:r>
      <w:r w:rsidRPr="00044B9F">
        <w:rPr>
          <w:rStyle w:val="Vresatsauce"/>
          <w:b/>
          <w:lang w:val="lv-LV"/>
        </w:rPr>
        <w:footnoteReference w:id="5"/>
      </w:r>
      <w:r w:rsidRPr="00044B9F">
        <w:rPr>
          <w:b/>
          <w:lang w:val="lv-LV"/>
        </w:rPr>
        <w:t xml:space="preserve"> gados</w:t>
      </w:r>
    </w:p>
    <w:p w14:paraId="45868072" w14:textId="77777777" w:rsidR="002823CF" w:rsidRPr="00044B9F" w:rsidRDefault="002823CF" w:rsidP="002823CF">
      <w:pPr>
        <w:jc w:val="center"/>
        <w:rPr>
          <w:lang w:val="lv-LV"/>
        </w:rPr>
      </w:pPr>
    </w:p>
    <w:p w14:paraId="53FA79BE" w14:textId="77777777" w:rsidR="002823CF" w:rsidRPr="00044B9F" w:rsidRDefault="002823CF" w:rsidP="002823CF">
      <w:pPr>
        <w:jc w:val="both"/>
        <w:rPr>
          <w:i/>
          <w:sz w:val="22"/>
          <w:szCs w:val="22"/>
          <w:lang w:val="lv-LV"/>
        </w:rPr>
      </w:pPr>
      <w:r w:rsidRPr="00044B9F">
        <w:rPr>
          <w:i/>
          <w:sz w:val="22"/>
          <w:szCs w:val="22"/>
          <w:lang w:val="lv-LV"/>
        </w:rPr>
        <w:t xml:space="preserve">(Saskaņā ar nolikuma 4.3.punktu - pretendenta vidējais neto finanšu apgrozījums ir </w:t>
      </w:r>
      <w:r w:rsidRPr="00044B9F">
        <w:rPr>
          <w:i/>
          <w:iCs/>
          <w:sz w:val="22"/>
          <w:szCs w:val="22"/>
          <w:lang w:val="lv-LV"/>
        </w:rPr>
        <w:t>2 (divas) reizes lielāks par pretendenta piedāvājumā piedāvāto līgumcenu</w:t>
      </w:r>
      <w:r w:rsidRPr="00044B9F">
        <w:rPr>
          <w:sz w:val="22"/>
          <w:szCs w:val="22"/>
          <w:u w:val="single"/>
          <w:lang w:val="lv-LV"/>
        </w:rPr>
        <w:t>,</w:t>
      </w:r>
      <w:r w:rsidRPr="00044B9F">
        <w:rPr>
          <w:sz w:val="22"/>
          <w:szCs w:val="22"/>
          <w:lang w:val="lv-LV"/>
        </w:rPr>
        <w:t xml:space="preserve"> </w:t>
      </w:r>
      <w:r w:rsidRPr="00044B9F">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044B9F" w:rsidRDefault="002823CF" w:rsidP="002823CF">
      <w:pPr>
        <w:rPr>
          <w:lang w:val="lv-LV"/>
        </w:rPr>
      </w:pPr>
    </w:p>
    <w:p w14:paraId="3E99CC9A" w14:textId="77777777" w:rsidR="002823CF" w:rsidRPr="00044B9F"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044B9F" w14:paraId="41CACB38" w14:textId="77777777" w:rsidTr="002823CF">
        <w:tc>
          <w:tcPr>
            <w:tcW w:w="2297" w:type="dxa"/>
            <w:shd w:val="clear" w:color="auto" w:fill="auto"/>
            <w:vAlign w:val="center"/>
          </w:tcPr>
          <w:p w14:paraId="2D4B0C42" w14:textId="77777777" w:rsidR="002823CF" w:rsidRPr="00044B9F" w:rsidRDefault="002823CF" w:rsidP="002823CF">
            <w:pPr>
              <w:jc w:val="center"/>
              <w:rPr>
                <w:lang w:val="lv-LV"/>
              </w:rPr>
            </w:pPr>
            <w:r w:rsidRPr="00044B9F">
              <w:rPr>
                <w:lang w:val="lv-LV"/>
              </w:rPr>
              <w:t>Pretendenta nosaukums</w:t>
            </w:r>
          </w:p>
        </w:tc>
        <w:tc>
          <w:tcPr>
            <w:tcW w:w="7309" w:type="dxa"/>
            <w:gridSpan w:val="3"/>
            <w:shd w:val="clear" w:color="auto" w:fill="auto"/>
            <w:vAlign w:val="center"/>
          </w:tcPr>
          <w:p w14:paraId="3322116D" w14:textId="77777777" w:rsidR="002823CF" w:rsidRPr="00044B9F" w:rsidRDefault="002823CF" w:rsidP="002823CF">
            <w:pPr>
              <w:jc w:val="center"/>
              <w:rPr>
                <w:lang w:val="lv-LV"/>
              </w:rPr>
            </w:pPr>
            <w:r w:rsidRPr="00044B9F">
              <w:rPr>
                <w:lang w:val="lv-LV"/>
              </w:rPr>
              <w:t>Apgrozījums</w:t>
            </w:r>
          </w:p>
          <w:p w14:paraId="3D034715" w14:textId="77777777" w:rsidR="002823CF" w:rsidRPr="00044B9F" w:rsidRDefault="002823CF" w:rsidP="002823CF">
            <w:pPr>
              <w:jc w:val="center"/>
              <w:rPr>
                <w:bCs/>
                <w:lang w:val="lv-LV" w:eastAsia="lv-LV"/>
              </w:rPr>
            </w:pPr>
            <w:r w:rsidRPr="00044B9F">
              <w:rPr>
                <w:lang w:val="lv-LV"/>
              </w:rPr>
              <w:t>(</w:t>
            </w:r>
            <w:r w:rsidRPr="00044B9F">
              <w:rPr>
                <w:i/>
                <w:lang w:val="lv-LV"/>
              </w:rPr>
              <w:t>EUR</w:t>
            </w:r>
            <w:r w:rsidRPr="00044B9F">
              <w:rPr>
                <w:lang w:val="lv-LV"/>
              </w:rPr>
              <w:t>, bez PVN)</w:t>
            </w:r>
          </w:p>
        </w:tc>
      </w:tr>
      <w:tr w:rsidR="002823CF" w:rsidRPr="00044B9F" w14:paraId="1C5DE2E8" w14:textId="77777777" w:rsidTr="002823CF">
        <w:tc>
          <w:tcPr>
            <w:tcW w:w="2297" w:type="dxa"/>
            <w:shd w:val="clear" w:color="auto" w:fill="auto"/>
          </w:tcPr>
          <w:p w14:paraId="1BE2EDFA" w14:textId="77777777" w:rsidR="002823CF" w:rsidRPr="00044B9F" w:rsidRDefault="002823CF" w:rsidP="002823CF">
            <w:pPr>
              <w:jc w:val="center"/>
              <w:rPr>
                <w:bCs/>
                <w:lang w:val="lv-LV" w:eastAsia="lv-LV"/>
              </w:rPr>
            </w:pPr>
          </w:p>
        </w:tc>
        <w:tc>
          <w:tcPr>
            <w:tcW w:w="2297" w:type="dxa"/>
            <w:shd w:val="clear" w:color="auto" w:fill="auto"/>
          </w:tcPr>
          <w:p w14:paraId="6BD03FFF" w14:textId="77777777" w:rsidR="002823CF" w:rsidRPr="00044B9F" w:rsidRDefault="002823CF" w:rsidP="002823CF">
            <w:pPr>
              <w:jc w:val="center"/>
              <w:rPr>
                <w:bCs/>
                <w:lang w:val="lv-LV" w:eastAsia="lv-LV"/>
              </w:rPr>
            </w:pPr>
            <w:r w:rsidRPr="00044B9F">
              <w:rPr>
                <w:bCs/>
                <w:lang w:val="lv-LV" w:eastAsia="lv-LV"/>
              </w:rPr>
              <w:t>201</w:t>
            </w:r>
            <w:r w:rsidRPr="00044B9F">
              <w:rPr>
                <w:bCs/>
                <w:highlight w:val="lightGray"/>
                <w:lang w:val="lv-LV" w:eastAsia="lv-LV"/>
              </w:rPr>
              <w:t>__</w:t>
            </w:r>
            <w:r w:rsidRPr="00044B9F">
              <w:rPr>
                <w:bCs/>
                <w:lang w:val="lv-LV" w:eastAsia="lv-LV"/>
              </w:rPr>
              <w:t>.gadā</w:t>
            </w:r>
          </w:p>
        </w:tc>
        <w:tc>
          <w:tcPr>
            <w:tcW w:w="2602" w:type="dxa"/>
            <w:shd w:val="clear" w:color="auto" w:fill="auto"/>
          </w:tcPr>
          <w:p w14:paraId="2F3411F9" w14:textId="77777777" w:rsidR="002823CF" w:rsidRPr="00044B9F" w:rsidRDefault="002823CF" w:rsidP="002823CF">
            <w:pPr>
              <w:jc w:val="center"/>
              <w:rPr>
                <w:bCs/>
                <w:lang w:val="lv-LV" w:eastAsia="lv-LV"/>
              </w:rPr>
            </w:pPr>
            <w:r w:rsidRPr="00044B9F">
              <w:rPr>
                <w:bCs/>
                <w:lang w:val="lv-LV" w:eastAsia="lv-LV"/>
              </w:rPr>
              <w:t>201</w:t>
            </w:r>
            <w:r w:rsidRPr="00044B9F">
              <w:rPr>
                <w:bCs/>
                <w:highlight w:val="lightGray"/>
                <w:lang w:val="lv-LV" w:eastAsia="lv-LV"/>
              </w:rPr>
              <w:t>__</w:t>
            </w:r>
            <w:r w:rsidRPr="00044B9F">
              <w:rPr>
                <w:bCs/>
                <w:lang w:val="lv-LV" w:eastAsia="lv-LV"/>
              </w:rPr>
              <w:t>.gadā</w:t>
            </w:r>
          </w:p>
        </w:tc>
        <w:tc>
          <w:tcPr>
            <w:tcW w:w="2410" w:type="dxa"/>
            <w:shd w:val="clear" w:color="auto" w:fill="auto"/>
          </w:tcPr>
          <w:p w14:paraId="7BA24C81" w14:textId="77777777" w:rsidR="002823CF" w:rsidRPr="00044B9F" w:rsidRDefault="002823CF" w:rsidP="002823CF">
            <w:pPr>
              <w:jc w:val="center"/>
              <w:rPr>
                <w:bCs/>
                <w:lang w:val="lv-LV" w:eastAsia="lv-LV"/>
              </w:rPr>
            </w:pPr>
            <w:r w:rsidRPr="00044B9F">
              <w:rPr>
                <w:bCs/>
                <w:lang w:val="lv-LV" w:eastAsia="lv-LV"/>
              </w:rPr>
              <w:t>201</w:t>
            </w:r>
            <w:r w:rsidRPr="00044B9F">
              <w:rPr>
                <w:bCs/>
                <w:highlight w:val="lightGray"/>
                <w:lang w:val="lv-LV" w:eastAsia="lv-LV"/>
              </w:rPr>
              <w:t>__</w:t>
            </w:r>
            <w:r w:rsidRPr="00044B9F">
              <w:rPr>
                <w:bCs/>
                <w:lang w:val="lv-LV" w:eastAsia="lv-LV"/>
              </w:rPr>
              <w:t>.gadā</w:t>
            </w:r>
          </w:p>
        </w:tc>
      </w:tr>
      <w:tr w:rsidR="002823CF" w:rsidRPr="00044B9F" w14:paraId="61ACE729" w14:textId="77777777" w:rsidTr="002823CF">
        <w:tc>
          <w:tcPr>
            <w:tcW w:w="2297" w:type="dxa"/>
            <w:shd w:val="clear" w:color="auto" w:fill="auto"/>
          </w:tcPr>
          <w:p w14:paraId="58D6A370" w14:textId="77777777" w:rsidR="002823CF" w:rsidRPr="00044B9F" w:rsidRDefault="002823CF" w:rsidP="002823CF">
            <w:pPr>
              <w:jc w:val="center"/>
              <w:rPr>
                <w:bCs/>
                <w:lang w:val="lv-LV" w:eastAsia="lv-LV"/>
              </w:rPr>
            </w:pPr>
          </w:p>
        </w:tc>
        <w:tc>
          <w:tcPr>
            <w:tcW w:w="2297" w:type="dxa"/>
            <w:shd w:val="clear" w:color="auto" w:fill="auto"/>
          </w:tcPr>
          <w:p w14:paraId="3D48F2A1" w14:textId="77777777" w:rsidR="002823CF" w:rsidRPr="00044B9F" w:rsidRDefault="002823CF" w:rsidP="002823CF">
            <w:pPr>
              <w:jc w:val="center"/>
              <w:rPr>
                <w:bCs/>
                <w:lang w:val="lv-LV" w:eastAsia="lv-LV"/>
              </w:rPr>
            </w:pPr>
          </w:p>
        </w:tc>
        <w:tc>
          <w:tcPr>
            <w:tcW w:w="2602" w:type="dxa"/>
            <w:shd w:val="clear" w:color="auto" w:fill="auto"/>
          </w:tcPr>
          <w:p w14:paraId="3290D664" w14:textId="77777777" w:rsidR="002823CF" w:rsidRPr="00044B9F" w:rsidRDefault="002823CF" w:rsidP="002823CF">
            <w:pPr>
              <w:jc w:val="center"/>
              <w:rPr>
                <w:bCs/>
                <w:lang w:val="lv-LV" w:eastAsia="lv-LV"/>
              </w:rPr>
            </w:pPr>
          </w:p>
        </w:tc>
        <w:tc>
          <w:tcPr>
            <w:tcW w:w="2410" w:type="dxa"/>
            <w:shd w:val="clear" w:color="auto" w:fill="auto"/>
          </w:tcPr>
          <w:p w14:paraId="797D943D" w14:textId="77777777" w:rsidR="002823CF" w:rsidRPr="00044B9F" w:rsidRDefault="002823CF" w:rsidP="002823CF">
            <w:pPr>
              <w:jc w:val="center"/>
              <w:rPr>
                <w:bCs/>
                <w:lang w:val="lv-LV" w:eastAsia="lv-LV"/>
              </w:rPr>
            </w:pPr>
          </w:p>
        </w:tc>
      </w:tr>
      <w:tr w:rsidR="002823CF" w:rsidRPr="00044B9F" w14:paraId="6E3ED40F" w14:textId="77777777" w:rsidTr="002823CF">
        <w:tc>
          <w:tcPr>
            <w:tcW w:w="7196" w:type="dxa"/>
            <w:gridSpan w:val="3"/>
            <w:shd w:val="clear" w:color="auto" w:fill="auto"/>
          </w:tcPr>
          <w:p w14:paraId="412D0B9A" w14:textId="77777777" w:rsidR="002823CF" w:rsidRPr="00044B9F" w:rsidRDefault="002823CF" w:rsidP="002823CF">
            <w:pPr>
              <w:jc w:val="right"/>
              <w:rPr>
                <w:bCs/>
                <w:lang w:val="lv-LV" w:eastAsia="lv-LV"/>
              </w:rPr>
            </w:pPr>
            <w:r w:rsidRPr="00044B9F">
              <w:rPr>
                <w:bCs/>
                <w:lang w:val="lv-LV" w:eastAsia="lv-LV"/>
              </w:rPr>
              <w:t>Apgrozījums kopā:</w:t>
            </w:r>
          </w:p>
        </w:tc>
        <w:tc>
          <w:tcPr>
            <w:tcW w:w="2410" w:type="dxa"/>
            <w:shd w:val="clear" w:color="auto" w:fill="auto"/>
          </w:tcPr>
          <w:p w14:paraId="7822E883" w14:textId="77777777" w:rsidR="002823CF" w:rsidRPr="00044B9F" w:rsidRDefault="002823CF" w:rsidP="002823CF">
            <w:pPr>
              <w:jc w:val="center"/>
              <w:rPr>
                <w:bCs/>
                <w:lang w:val="lv-LV" w:eastAsia="lv-LV"/>
              </w:rPr>
            </w:pPr>
          </w:p>
        </w:tc>
      </w:tr>
      <w:tr w:rsidR="002823CF" w:rsidRPr="00044B9F" w14:paraId="0C35D39A" w14:textId="77777777" w:rsidTr="002823CF">
        <w:tc>
          <w:tcPr>
            <w:tcW w:w="7196" w:type="dxa"/>
            <w:gridSpan w:val="3"/>
            <w:shd w:val="clear" w:color="auto" w:fill="auto"/>
          </w:tcPr>
          <w:p w14:paraId="7B5A47FE" w14:textId="77777777" w:rsidR="002823CF" w:rsidRPr="00044B9F" w:rsidRDefault="002823CF" w:rsidP="002823CF">
            <w:pPr>
              <w:jc w:val="right"/>
              <w:rPr>
                <w:bCs/>
                <w:lang w:val="lv-LV" w:eastAsia="lv-LV"/>
              </w:rPr>
            </w:pPr>
            <w:r w:rsidRPr="00044B9F">
              <w:rPr>
                <w:bCs/>
                <w:lang w:val="lv-LV" w:eastAsia="lv-LV"/>
              </w:rPr>
              <w:t>Vidējais neto finanšu apgrozījums iepriekšējos 3 (trīs) gados:</w:t>
            </w:r>
          </w:p>
        </w:tc>
        <w:tc>
          <w:tcPr>
            <w:tcW w:w="2410" w:type="dxa"/>
            <w:shd w:val="clear" w:color="auto" w:fill="auto"/>
          </w:tcPr>
          <w:p w14:paraId="5188E7EA" w14:textId="77777777" w:rsidR="002823CF" w:rsidRPr="00044B9F" w:rsidRDefault="002823CF" w:rsidP="002823CF">
            <w:pPr>
              <w:jc w:val="center"/>
              <w:rPr>
                <w:bCs/>
                <w:lang w:val="lv-LV" w:eastAsia="lv-LV"/>
              </w:rPr>
            </w:pPr>
          </w:p>
        </w:tc>
      </w:tr>
    </w:tbl>
    <w:p w14:paraId="08037B63" w14:textId="77777777" w:rsidR="002823CF" w:rsidRPr="00044B9F" w:rsidRDefault="002823CF" w:rsidP="002823CF">
      <w:pPr>
        <w:rPr>
          <w:lang w:val="lv-LV"/>
        </w:rPr>
      </w:pPr>
      <w:r w:rsidRPr="00044B9F">
        <w:rPr>
          <w:lang w:val="lv-LV"/>
        </w:rPr>
        <w:br w:type="textWrapping" w:clear="all"/>
      </w:r>
    </w:p>
    <w:p w14:paraId="08A14089"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2D358AC2" w14:textId="77777777" w:rsidR="002823CF" w:rsidRPr="00044B9F" w:rsidRDefault="002823CF" w:rsidP="002823CF">
      <w:pPr>
        <w:tabs>
          <w:tab w:val="left" w:pos="8880"/>
        </w:tabs>
        <w:rPr>
          <w:sz w:val="20"/>
          <w:szCs w:val="20"/>
          <w:lang w:val="lv-LV" w:eastAsia="lv-LV"/>
        </w:rPr>
      </w:pPr>
    </w:p>
    <w:p w14:paraId="7A18F6C9"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2AC073B5" w14:textId="77777777" w:rsidR="002823CF" w:rsidRPr="00044B9F" w:rsidRDefault="002823CF" w:rsidP="002823CF">
      <w:pPr>
        <w:tabs>
          <w:tab w:val="left" w:pos="8880"/>
        </w:tabs>
        <w:rPr>
          <w:sz w:val="20"/>
          <w:szCs w:val="20"/>
          <w:lang w:val="lv-LV" w:eastAsia="lv-LV"/>
        </w:rPr>
      </w:pPr>
    </w:p>
    <w:p w14:paraId="3423B5CE"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59E34134" w:rsidR="002823CF" w:rsidRPr="00044B9F" w:rsidRDefault="004C7C2A" w:rsidP="002823CF">
      <w:pPr>
        <w:pStyle w:val="Virsraksts4"/>
        <w:jc w:val="right"/>
        <w:rPr>
          <w:bCs w:val="0"/>
          <w:lang w:eastAsia="x-none"/>
        </w:rPr>
      </w:pPr>
      <w:bookmarkStart w:id="15" w:name="_Hlk22118415"/>
      <w:r w:rsidRPr="00044B9F">
        <w:rPr>
          <w:bCs w:val="0"/>
          <w:lang w:eastAsia="x-none"/>
        </w:rPr>
        <w:t>4</w:t>
      </w:r>
      <w:r w:rsidR="002823CF" w:rsidRPr="00044B9F">
        <w:rPr>
          <w:bCs w:val="0"/>
          <w:lang w:eastAsia="x-none"/>
        </w:rPr>
        <w:t xml:space="preserve">. 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1627CC46"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2823CF" w:rsidRPr="00044B9F" w14:paraId="7CAD9E6F" w14:textId="77777777" w:rsidTr="002823CF">
        <w:tc>
          <w:tcPr>
            <w:tcW w:w="827" w:type="dxa"/>
            <w:vMerge w:val="restart"/>
            <w:vAlign w:val="center"/>
          </w:tcPr>
          <w:p w14:paraId="31BD2F09" w14:textId="77777777" w:rsidR="002823CF" w:rsidRPr="00044B9F" w:rsidRDefault="002823CF" w:rsidP="002823CF">
            <w:pPr>
              <w:contextualSpacing/>
              <w:jc w:val="center"/>
              <w:rPr>
                <w:lang w:val="lv-LV"/>
              </w:rPr>
            </w:pPr>
            <w:r w:rsidRPr="00044B9F">
              <w:rPr>
                <w:lang w:val="lv-LV"/>
              </w:rPr>
              <w:t>Nr.</w:t>
            </w:r>
          </w:p>
          <w:p w14:paraId="41C23972" w14:textId="77777777" w:rsidR="002823CF" w:rsidRPr="00044B9F" w:rsidRDefault="002823CF" w:rsidP="002823CF">
            <w:pPr>
              <w:contextualSpacing/>
              <w:jc w:val="center"/>
              <w:rPr>
                <w:lang w:val="lv-LV"/>
              </w:rPr>
            </w:pPr>
            <w:r w:rsidRPr="00044B9F">
              <w:rPr>
                <w:lang w:val="lv-LV"/>
              </w:rPr>
              <w:t>p.k.</w:t>
            </w:r>
          </w:p>
        </w:tc>
        <w:tc>
          <w:tcPr>
            <w:tcW w:w="2145" w:type="dxa"/>
            <w:vMerge w:val="restart"/>
            <w:vAlign w:val="center"/>
          </w:tcPr>
          <w:p w14:paraId="5322A7B3" w14:textId="77777777" w:rsidR="002823CF" w:rsidRPr="00044B9F" w:rsidRDefault="002823CF" w:rsidP="002823CF">
            <w:pPr>
              <w:contextualSpacing/>
              <w:jc w:val="center"/>
              <w:rPr>
                <w:lang w:val="lv-LV"/>
              </w:rPr>
            </w:pPr>
            <w:r w:rsidRPr="00044B9F">
              <w:rPr>
                <w:lang w:val="lv-LV"/>
              </w:rPr>
              <w:t>Darbu apjoms, sniegtā pakalpojuma</w:t>
            </w:r>
          </w:p>
          <w:p w14:paraId="73885D55" w14:textId="77777777" w:rsidR="002823CF" w:rsidRPr="00044B9F" w:rsidRDefault="002823CF" w:rsidP="002823CF">
            <w:pPr>
              <w:contextualSpacing/>
              <w:jc w:val="center"/>
              <w:rPr>
                <w:lang w:val="lv-LV"/>
              </w:rPr>
            </w:pPr>
            <w:r w:rsidRPr="00044B9F">
              <w:rPr>
                <w:lang w:val="lv-LV"/>
              </w:rPr>
              <w:t>izvērsts apraksts</w:t>
            </w:r>
          </w:p>
        </w:tc>
        <w:tc>
          <w:tcPr>
            <w:tcW w:w="1676" w:type="dxa"/>
            <w:vMerge w:val="restart"/>
            <w:vAlign w:val="center"/>
          </w:tcPr>
          <w:p w14:paraId="517187E1" w14:textId="77777777" w:rsidR="002823CF" w:rsidRPr="00044B9F" w:rsidRDefault="002823CF" w:rsidP="002823CF">
            <w:pPr>
              <w:contextualSpacing/>
              <w:jc w:val="center"/>
              <w:rPr>
                <w:lang w:val="lv-LV"/>
              </w:rPr>
            </w:pPr>
            <w:r w:rsidRPr="00044B9F">
              <w:rPr>
                <w:lang w:val="lv-LV"/>
              </w:rPr>
              <w:t xml:space="preserve">Līguma summa </w:t>
            </w:r>
          </w:p>
          <w:p w14:paraId="0B76A246" w14:textId="77777777" w:rsidR="002823CF" w:rsidRPr="00044B9F" w:rsidRDefault="002823CF" w:rsidP="002823CF">
            <w:pPr>
              <w:contextualSpacing/>
              <w:jc w:val="center"/>
              <w:rPr>
                <w:lang w:val="lv-LV"/>
              </w:rPr>
            </w:pPr>
            <w:r w:rsidRPr="00044B9F">
              <w:rPr>
                <w:lang w:val="lv-LV"/>
              </w:rPr>
              <w:t>EUR</w:t>
            </w:r>
          </w:p>
          <w:p w14:paraId="613C219B" w14:textId="77777777" w:rsidR="002823CF" w:rsidRPr="00044B9F" w:rsidRDefault="002823CF" w:rsidP="002823CF">
            <w:pPr>
              <w:contextualSpacing/>
              <w:jc w:val="center"/>
              <w:rPr>
                <w:lang w:val="lv-LV"/>
              </w:rPr>
            </w:pPr>
            <w:r w:rsidRPr="00044B9F">
              <w:rPr>
                <w:lang w:val="lv-LV"/>
              </w:rPr>
              <w:t>(bez PVN)</w:t>
            </w:r>
          </w:p>
        </w:tc>
        <w:tc>
          <w:tcPr>
            <w:tcW w:w="3711" w:type="dxa"/>
            <w:gridSpan w:val="2"/>
            <w:vAlign w:val="center"/>
          </w:tcPr>
          <w:p w14:paraId="5AE230C4" w14:textId="77777777" w:rsidR="002823CF" w:rsidRPr="00044B9F" w:rsidRDefault="002823CF" w:rsidP="002823CF">
            <w:pPr>
              <w:contextualSpacing/>
              <w:jc w:val="center"/>
              <w:rPr>
                <w:lang w:val="lv-LV"/>
              </w:rPr>
            </w:pPr>
            <w:r w:rsidRPr="00044B9F">
              <w:rPr>
                <w:lang w:val="lv-LV"/>
              </w:rPr>
              <w:t>Darbu saņēmējs (pasūtītājs)</w:t>
            </w:r>
          </w:p>
        </w:tc>
        <w:tc>
          <w:tcPr>
            <w:tcW w:w="1701" w:type="dxa"/>
            <w:vMerge w:val="restart"/>
            <w:vAlign w:val="center"/>
          </w:tcPr>
          <w:p w14:paraId="3275B9E7" w14:textId="77777777" w:rsidR="002823CF" w:rsidRPr="00044B9F" w:rsidRDefault="002823CF" w:rsidP="002823CF">
            <w:pPr>
              <w:contextualSpacing/>
              <w:jc w:val="center"/>
              <w:rPr>
                <w:lang w:val="lv-LV"/>
              </w:rPr>
            </w:pPr>
            <w:r w:rsidRPr="00044B9F">
              <w:rPr>
                <w:lang w:val="lv-LV"/>
              </w:rPr>
              <w:t>Līguma termiņš</w:t>
            </w:r>
          </w:p>
          <w:p w14:paraId="69699F91" w14:textId="77777777" w:rsidR="002823CF" w:rsidRPr="00044B9F" w:rsidRDefault="002823CF" w:rsidP="002823CF">
            <w:pPr>
              <w:jc w:val="center"/>
              <w:rPr>
                <w:lang w:val="lv-LV"/>
              </w:rPr>
            </w:pPr>
            <w:r w:rsidRPr="00044B9F">
              <w:rPr>
                <w:lang w:val="lv-LV"/>
              </w:rPr>
              <w:t>(pasūtījuma izpildes laiks</w:t>
            </w:r>
          </w:p>
          <w:p w14:paraId="141B76EA" w14:textId="77777777" w:rsidR="002823CF" w:rsidRPr="00044B9F" w:rsidRDefault="002823CF" w:rsidP="002823CF">
            <w:pPr>
              <w:contextualSpacing/>
              <w:jc w:val="center"/>
              <w:rPr>
                <w:lang w:val="lv-LV"/>
              </w:rPr>
            </w:pPr>
            <w:r w:rsidRPr="00044B9F">
              <w:rPr>
                <w:lang w:val="lv-LV"/>
              </w:rPr>
              <w:t>(no… līdz..))</w:t>
            </w:r>
          </w:p>
        </w:tc>
      </w:tr>
      <w:tr w:rsidR="002823CF" w:rsidRPr="00044B9F" w14:paraId="39266B88" w14:textId="77777777" w:rsidTr="002823CF">
        <w:tc>
          <w:tcPr>
            <w:tcW w:w="827" w:type="dxa"/>
            <w:vMerge/>
          </w:tcPr>
          <w:p w14:paraId="2BA407B4" w14:textId="77777777" w:rsidR="002823CF" w:rsidRPr="00044B9F" w:rsidRDefault="002823CF" w:rsidP="002823CF">
            <w:pPr>
              <w:contextualSpacing/>
              <w:rPr>
                <w:lang w:val="lv-LV"/>
              </w:rPr>
            </w:pPr>
          </w:p>
        </w:tc>
        <w:tc>
          <w:tcPr>
            <w:tcW w:w="2145" w:type="dxa"/>
            <w:vMerge/>
          </w:tcPr>
          <w:p w14:paraId="4EC85623" w14:textId="77777777" w:rsidR="002823CF" w:rsidRPr="00044B9F" w:rsidRDefault="002823CF" w:rsidP="002823CF">
            <w:pPr>
              <w:contextualSpacing/>
              <w:rPr>
                <w:lang w:val="lv-LV"/>
              </w:rPr>
            </w:pPr>
          </w:p>
        </w:tc>
        <w:tc>
          <w:tcPr>
            <w:tcW w:w="1676" w:type="dxa"/>
            <w:vMerge/>
          </w:tcPr>
          <w:p w14:paraId="769D5D12" w14:textId="77777777" w:rsidR="002823CF" w:rsidRPr="00044B9F" w:rsidRDefault="002823CF" w:rsidP="002823CF">
            <w:pPr>
              <w:contextualSpacing/>
              <w:rPr>
                <w:lang w:val="lv-LV"/>
              </w:rPr>
            </w:pPr>
          </w:p>
        </w:tc>
        <w:tc>
          <w:tcPr>
            <w:tcW w:w="1726" w:type="dxa"/>
            <w:vAlign w:val="center"/>
          </w:tcPr>
          <w:p w14:paraId="0E086C03" w14:textId="77777777" w:rsidR="002823CF" w:rsidRPr="00044B9F" w:rsidRDefault="002823CF" w:rsidP="002823CF">
            <w:pPr>
              <w:contextualSpacing/>
              <w:jc w:val="center"/>
              <w:rPr>
                <w:lang w:val="lv-LV"/>
              </w:rPr>
            </w:pPr>
            <w:r w:rsidRPr="00044B9F">
              <w:rPr>
                <w:lang w:val="lv-LV"/>
              </w:rPr>
              <w:t>Juridiskās personas nosaukums</w:t>
            </w:r>
          </w:p>
        </w:tc>
        <w:tc>
          <w:tcPr>
            <w:tcW w:w="1985" w:type="dxa"/>
            <w:vAlign w:val="center"/>
          </w:tcPr>
          <w:p w14:paraId="742454ED" w14:textId="77777777" w:rsidR="002823CF" w:rsidRPr="00044B9F" w:rsidRDefault="002823CF" w:rsidP="002823CF">
            <w:pPr>
              <w:contextualSpacing/>
              <w:jc w:val="center"/>
              <w:rPr>
                <w:lang w:val="lv-LV"/>
              </w:rPr>
            </w:pPr>
            <w:r w:rsidRPr="00044B9F">
              <w:rPr>
                <w:lang w:val="lv-LV"/>
              </w:rPr>
              <w:t>Kontaktpersonas vārds, uzvārds, amats, tālrunis</w:t>
            </w:r>
          </w:p>
          <w:p w14:paraId="30DAFDE3" w14:textId="77777777" w:rsidR="002823CF" w:rsidRPr="00044B9F" w:rsidRDefault="002823CF" w:rsidP="002823CF">
            <w:pPr>
              <w:contextualSpacing/>
              <w:jc w:val="center"/>
              <w:rPr>
                <w:lang w:val="lv-LV"/>
              </w:rPr>
            </w:pPr>
            <w:r w:rsidRPr="00044B9F">
              <w:rPr>
                <w:lang w:val="lv-LV"/>
              </w:rPr>
              <w:t>(atsauksmju sniegšanai)</w:t>
            </w:r>
          </w:p>
        </w:tc>
        <w:tc>
          <w:tcPr>
            <w:tcW w:w="1701" w:type="dxa"/>
            <w:vMerge/>
          </w:tcPr>
          <w:p w14:paraId="5C4AB59F" w14:textId="77777777" w:rsidR="002823CF" w:rsidRPr="00044B9F" w:rsidRDefault="002823CF" w:rsidP="002823CF">
            <w:pPr>
              <w:contextualSpacing/>
              <w:rPr>
                <w:lang w:val="lv-LV"/>
              </w:rPr>
            </w:pPr>
          </w:p>
        </w:tc>
      </w:tr>
      <w:tr w:rsidR="002823CF" w:rsidRPr="00044B9F" w14:paraId="5B026465" w14:textId="77777777" w:rsidTr="002823CF">
        <w:tc>
          <w:tcPr>
            <w:tcW w:w="827" w:type="dxa"/>
          </w:tcPr>
          <w:p w14:paraId="11F800EC" w14:textId="77777777" w:rsidR="002823CF" w:rsidRPr="00044B9F" w:rsidRDefault="002823CF" w:rsidP="002823CF">
            <w:pPr>
              <w:contextualSpacing/>
              <w:rPr>
                <w:lang w:val="lv-LV"/>
              </w:rPr>
            </w:pPr>
            <w:r w:rsidRPr="00044B9F">
              <w:rPr>
                <w:lang w:val="lv-LV"/>
              </w:rPr>
              <w:t>1.</w:t>
            </w:r>
          </w:p>
        </w:tc>
        <w:tc>
          <w:tcPr>
            <w:tcW w:w="2145" w:type="dxa"/>
          </w:tcPr>
          <w:p w14:paraId="72482045" w14:textId="77777777" w:rsidR="002823CF" w:rsidRPr="00044B9F" w:rsidRDefault="002823CF" w:rsidP="002823CF">
            <w:pPr>
              <w:contextualSpacing/>
              <w:rPr>
                <w:lang w:val="lv-LV"/>
              </w:rPr>
            </w:pPr>
          </w:p>
        </w:tc>
        <w:tc>
          <w:tcPr>
            <w:tcW w:w="1676" w:type="dxa"/>
          </w:tcPr>
          <w:p w14:paraId="540ADC4B" w14:textId="77777777" w:rsidR="002823CF" w:rsidRPr="00044B9F" w:rsidRDefault="002823CF" w:rsidP="002823CF">
            <w:pPr>
              <w:contextualSpacing/>
              <w:rPr>
                <w:lang w:val="lv-LV"/>
              </w:rPr>
            </w:pPr>
          </w:p>
        </w:tc>
        <w:tc>
          <w:tcPr>
            <w:tcW w:w="1726" w:type="dxa"/>
          </w:tcPr>
          <w:p w14:paraId="3FB2125F" w14:textId="77777777" w:rsidR="002823CF" w:rsidRPr="00044B9F" w:rsidRDefault="002823CF" w:rsidP="002823CF">
            <w:pPr>
              <w:contextualSpacing/>
              <w:rPr>
                <w:lang w:val="lv-LV"/>
              </w:rPr>
            </w:pPr>
          </w:p>
        </w:tc>
        <w:tc>
          <w:tcPr>
            <w:tcW w:w="1985" w:type="dxa"/>
          </w:tcPr>
          <w:p w14:paraId="2D779A48" w14:textId="77777777" w:rsidR="002823CF" w:rsidRPr="00044B9F" w:rsidRDefault="002823CF" w:rsidP="002823CF">
            <w:pPr>
              <w:contextualSpacing/>
              <w:rPr>
                <w:lang w:val="lv-LV"/>
              </w:rPr>
            </w:pPr>
          </w:p>
        </w:tc>
        <w:tc>
          <w:tcPr>
            <w:tcW w:w="1701" w:type="dxa"/>
          </w:tcPr>
          <w:p w14:paraId="606698D7" w14:textId="77777777" w:rsidR="002823CF" w:rsidRPr="00044B9F" w:rsidRDefault="002823CF" w:rsidP="002823CF">
            <w:pPr>
              <w:contextualSpacing/>
              <w:rPr>
                <w:lang w:val="lv-LV"/>
              </w:rPr>
            </w:pPr>
          </w:p>
        </w:tc>
      </w:tr>
      <w:tr w:rsidR="002823CF" w:rsidRPr="00044B9F" w14:paraId="44DBAE51" w14:textId="77777777" w:rsidTr="002823CF">
        <w:tc>
          <w:tcPr>
            <w:tcW w:w="827" w:type="dxa"/>
          </w:tcPr>
          <w:p w14:paraId="05D24CF0" w14:textId="77777777" w:rsidR="002823CF" w:rsidRPr="00044B9F" w:rsidRDefault="002823CF" w:rsidP="002823CF">
            <w:pPr>
              <w:contextualSpacing/>
              <w:rPr>
                <w:lang w:val="lv-LV"/>
              </w:rPr>
            </w:pPr>
            <w:r w:rsidRPr="00044B9F">
              <w:rPr>
                <w:lang w:val="lv-LV"/>
              </w:rPr>
              <w:t>2.</w:t>
            </w:r>
          </w:p>
        </w:tc>
        <w:tc>
          <w:tcPr>
            <w:tcW w:w="2145" w:type="dxa"/>
          </w:tcPr>
          <w:p w14:paraId="6FDE4948" w14:textId="77777777" w:rsidR="002823CF" w:rsidRPr="00044B9F" w:rsidRDefault="002823CF" w:rsidP="002823CF">
            <w:pPr>
              <w:contextualSpacing/>
              <w:rPr>
                <w:lang w:val="lv-LV"/>
              </w:rPr>
            </w:pPr>
          </w:p>
        </w:tc>
        <w:tc>
          <w:tcPr>
            <w:tcW w:w="1676" w:type="dxa"/>
          </w:tcPr>
          <w:p w14:paraId="3DAE54E7" w14:textId="77777777" w:rsidR="002823CF" w:rsidRPr="00044B9F" w:rsidRDefault="002823CF" w:rsidP="002823CF">
            <w:pPr>
              <w:contextualSpacing/>
              <w:rPr>
                <w:lang w:val="lv-LV"/>
              </w:rPr>
            </w:pPr>
          </w:p>
        </w:tc>
        <w:tc>
          <w:tcPr>
            <w:tcW w:w="1726" w:type="dxa"/>
          </w:tcPr>
          <w:p w14:paraId="63FC0499" w14:textId="77777777" w:rsidR="002823CF" w:rsidRPr="00044B9F" w:rsidRDefault="002823CF" w:rsidP="002823CF">
            <w:pPr>
              <w:contextualSpacing/>
              <w:rPr>
                <w:lang w:val="lv-LV"/>
              </w:rPr>
            </w:pPr>
          </w:p>
        </w:tc>
        <w:tc>
          <w:tcPr>
            <w:tcW w:w="1985" w:type="dxa"/>
          </w:tcPr>
          <w:p w14:paraId="564943E3" w14:textId="77777777" w:rsidR="002823CF" w:rsidRPr="00044B9F" w:rsidRDefault="002823CF" w:rsidP="002823CF">
            <w:pPr>
              <w:contextualSpacing/>
              <w:rPr>
                <w:lang w:val="lv-LV"/>
              </w:rPr>
            </w:pPr>
          </w:p>
        </w:tc>
        <w:tc>
          <w:tcPr>
            <w:tcW w:w="1701" w:type="dxa"/>
          </w:tcPr>
          <w:p w14:paraId="53BE414B" w14:textId="77777777" w:rsidR="002823CF" w:rsidRPr="00044B9F" w:rsidRDefault="002823CF" w:rsidP="002823CF">
            <w:pPr>
              <w:contextualSpacing/>
              <w:rPr>
                <w:lang w:val="lv-LV"/>
              </w:rPr>
            </w:pPr>
          </w:p>
        </w:tc>
      </w:tr>
      <w:tr w:rsidR="002823CF" w:rsidRPr="00044B9F" w14:paraId="49D1BA22" w14:textId="77777777" w:rsidTr="002823CF">
        <w:tc>
          <w:tcPr>
            <w:tcW w:w="827" w:type="dxa"/>
          </w:tcPr>
          <w:p w14:paraId="3ABB2B9F" w14:textId="77777777" w:rsidR="002823CF" w:rsidRPr="00044B9F" w:rsidRDefault="002823CF" w:rsidP="002823CF">
            <w:pPr>
              <w:contextualSpacing/>
              <w:rPr>
                <w:lang w:val="lv-LV"/>
              </w:rPr>
            </w:pPr>
            <w:r w:rsidRPr="00044B9F">
              <w:rPr>
                <w:lang w:val="lv-LV"/>
              </w:rPr>
              <w:t>3.</w:t>
            </w:r>
          </w:p>
        </w:tc>
        <w:tc>
          <w:tcPr>
            <w:tcW w:w="2145" w:type="dxa"/>
          </w:tcPr>
          <w:p w14:paraId="39855691" w14:textId="77777777" w:rsidR="002823CF" w:rsidRPr="00044B9F" w:rsidRDefault="002823CF" w:rsidP="002823CF">
            <w:pPr>
              <w:contextualSpacing/>
              <w:rPr>
                <w:lang w:val="lv-LV"/>
              </w:rPr>
            </w:pPr>
          </w:p>
        </w:tc>
        <w:tc>
          <w:tcPr>
            <w:tcW w:w="1676" w:type="dxa"/>
          </w:tcPr>
          <w:p w14:paraId="4B56D06B" w14:textId="77777777" w:rsidR="002823CF" w:rsidRPr="00044B9F" w:rsidRDefault="002823CF" w:rsidP="002823CF">
            <w:pPr>
              <w:contextualSpacing/>
              <w:rPr>
                <w:lang w:val="lv-LV"/>
              </w:rPr>
            </w:pPr>
          </w:p>
        </w:tc>
        <w:tc>
          <w:tcPr>
            <w:tcW w:w="1726" w:type="dxa"/>
          </w:tcPr>
          <w:p w14:paraId="5C86673F" w14:textId="77777777" w:rsidR="002823CF" w:rsidRPr="00044B9F" w:rsidRDefault="002823CF" w:rsidP="002823CF">
            <w:pPr>
              <w:contextualSpacing/>
              <w:rPr>
                <w:lang w:val="lv-LV"/>
              </w:rPr>
            </w:pPr>
          </w:p>
        </w:tc>
        <w:tc>
          <w:tcPr>
            <w:tcW w:w="1985" w:type="dxa"/>
          </w:tcPr>
          <w:p w14:paraId="2B33B594" w14:textId="77777777" w:rsidR="002823CF" w:rsidRPr="00044B9F" w:rsidRDefault="002823CF" w:rsidP="002823CF">
            <w:pPr>
              <w:contextualSpacing/>
              <w:rPr>
                <w:lang w:val="lv-LV"/>
              </w:rPr>
            </w:pPr>
          </w:p>
        </w:tc>
        <w:tc>
          <w:tcPr>
            <w:tcW w:w="1701" w:type="dxa"/>
          </w:tcPr>
          <w:p w14:paraId="79C9B27F" w14:textId="77777777" w:rsidR="002823CF" w:rsidRPr="00044B9F" w:rsidRDefault="002823CF" w:rsidP="002823CF">
            <w:pPr>
              <w:contextualSpacing/>
              <w:rPr>
                <w:lang w:val="lv-LV"/>
              </w:rPr>
            </w:pPr>
          </w:p>
        </w:tc>
      </w:tr>
      <w:tr w:rsidR="002823CF" w:rsidRPr="00044B9F" w14:paraId="321FA7DA" w14:textId="77777777" w:rsidTr="002823CF">
        <w:tc>
          <w:tcPr>
            <w:tcW w:w="827" w:type="dxa"/>
          </w:tcPr>
          <w:p w14:paraId="0DDE77E8" w14:textId="77777777" w:rsidR="002823CF" w:rsidRPr="00044B9F" w:rsidRDefault="002823CF" w:rsidP="002823CF">
            <w:pPr>
              <w:contextualSpacing/>
              <w:rPr>
                <w:lang w:val="lv-LV"/>
              </w:rPr>
            </w:pPr>
            <w:r w:rsidRPr="00044B9F">
              <w:rPr>
                <w:lang w:val="lv-LV"/>
              </w:rPr>
              <w:t>…</w:t>
            </w:r>
          </w:p>
        </w:tc>
        <w:tc>
          <w:tcPr>
            <w:tcW w:w="2145" w:type="dxa"/>
          </w:tcPr>
          <w:p w14:paraId="2AAAB2AF" w14:textId="77777777" w:rsidR="002823CF" w:rsidRPr="00044B9F" w:rsidRDefault="002823CF" w:rsidP="002823CF">
            <w:pPr>
              <w:contextualSpacing/>
              <w:rPr>
                <w:lang w:val="lv-LV"/>
              </w:rPr>
            </w:pPr>
          </w:p>
        </w:tc>
        <w:tc>
          <w:tcPr>
            <w:tcW w:w="1676" w:type="dxa"/>
          </w:tcPr>
          <w:p w14:paraId="7195AE46" w14:textId="77777777" w:rsidR="002823CF" w:rsidRPr="00044B9F" w:rsidRDefault="002823CF" w:rsidP="002823CF">
            <w:pPr>
              <w:contextualSpacing/>
              <w:rPr>
                <w:lang w:val="lv-LV"/>
              </w:rPr>
            </w:pPr>
          </w:p>
        </w:tc>
        <w:tc>
          <w:tcPr>
            <w:tcW w:w="1726" w:type="dxa"/>
          </w:tcPr>
          <w:p w14:paraId="164BB74E" w14:textId="77777777" w:rsidR="002823CF" w:rsidRPr="00044B9F" w:rsidRDefault="002823CF" w:rsidP="002823CF">
            <w:pPr>
              <w:contextualSpacing/>
              <w:rPr>
                <w:lang w:val="lv-LV"/>
              </w:rPr>
            </w:pPr>
          </w:p>
        </w:tc>
        <w:tc>
          <w:tcPr>
            <w:tcW w:w="1985" w:type="dxa"/>
          </w:tcPr>
          <w:p w14:paraId="71C3F92F" w14:textId="77777777" w:rsidR="002823CF" w:rsidRPr="00044B9F" w:rsidRDefault="002823CF" w:rsidP="002823CF">
            <w:pPr>
              <w:contextualSpacing/>
              <w:rPr>
                <w:lang w:val="lv-LV"/>
              </w:rPr>
            </w:pPr>
          </w:p>
        </w:tc>
        <w:tc>
          <w:tcPr>
            <w:tcW w:w="1701" w:type="dxa"/>
          </w:tcPr>
          <w:p w14:paraId="063B75B7" w14:textId="77777777" w:rsidR="002823CF" w:rsidRPr="00044B9F" w:rsidRDefault="002823CF"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38D6AFAA"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2770E5F9" w:rsidR="002823CF" w:rsidRPr="00044B9F" w:rsidRDefault="002823CF" w:rsidP="002823CF">
      <w:pPr>
        <w:jc w:val="right"/>
        <w:rPr>
          <w:lang w:val="lv-LV"/>
        </w:rPr>
      </w:pPr>
      <w:r w:rsidRPr="00044B9F">
        <w:rPr>
          <w:lang w:val="lv-LV"/>
        </w:rPr>
        <w:t>„</w:t>
      </w:r>
      <w:r w:rsidR="004C7BDD" w:rsidRPr="00044B9F">
        <w:rPr>
          <w:lang w:val="lv-LV"/>
        </w:rPr>
        <w:t>Herbicīdu</w:t>
      </w:r>
      <w:r w:rsidRPr="00044B9F">
        <w:rPr>
          <w:lang w:val="lv-LV"/>
        </w:rPr>
        <w:t xml:space="preserve"> piegāde” nolikumam</w:t>
      </w:r>
    </w:p>
    <w:p w14:paraId="27180894" w14:textId="77777777" w:rsidR="002823CF" w:rsidRPr="00044B9F" w:rsidRDefault="002823CF" w:rsidP="002823CF">
      <w:pPr>
        <w:keepNext/>
        <w:jc w:val="right"/>
        <w:outlineLvl w:val="3"/>
        <w:rPr>
          <w:b/>
          <w:bCs/>
          <w:lang w:val="lv-LV"/>
        </w:rPr>
      </w:pPr>
    </w:p>
    <w:bookmarkEnd w:id="15"/>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77777777" w:rsidR="004C7BDD" w:rsidRPr="00044B9F" w:rsidRDefault="004C7BDD" w:rsidP="004C7BDD">
      <w:pPr>
        <w:jc w:val="center"/>
        <w:rPr>
          <w:rFonts w:ascii="Times New Roman Tilde" w:hAnsi="Times New Roman Tilde"/>
          <w:b/>
          <w:lang w:val="lv-LV"/>
        </w:rPr>
      </w:pPr>
    </w:p>
    <w:p w14:paraId="79D63423" w14:textId="77777777" w:rsidR="004C7BDD" w:rsidRPr="00044B9F" w:rsidRDefault="004C7BDD" w:rsidP="004C7BDD">
      <w:pPr>
        <w:jc w:val="center"/>
        <w:rPr>
          <w:rFonts w:ascii="Times New Roman Tilde" w:hAnsi="Times New Roman Tilde"/>
          <w:b/>
          <w:sz w:val="28"/>
          <w:szCs w:val="28"/>
          <w:lang w:val="lv-LV"/>
        </w:rPr>
      </w:pPr>
      <w:r w:rsidRPr="00044B9F">
        <w:rPr>
          <w:rFonts w:ascii="Times New Roman Tilde" w:hAnsi="Times New Roman Tilde"/>
          <w:b/>
          <w:sz w:val="28"/>
          <w:szCs w:val="28"/>
          <w:lang w:val="lv-LV"/>
        </w:rPr>
        <w:t>L Ī G U M S</w:t>
      </w:r>
    </w:p>
    <w:p w14:paraId="299B1DC0" w14:textId="77777777" w:rsidR="004C7BDD" w:rsidRPr="00044B9F" w:rsidRDefault="004C7BDD" w:rsidP="004C7BDD">
      <w:pPr>
        <w:jc w:val="center"/>
        <w:rPr>
          <w:rFonts w:ascii="Times New Roman Tilde" w:hAnsi="Times New Roman Tilde"/>
          <w:b/>
          <w:lang w:val="lv-LV"/>
        </w:rPr>
      </w:pPr>
      <w:r w:rsidRPr="00044B9F">
        <w:rPr>
          <w:rFonts w:ascii="Times New Roman Tilde" w:hAnsi="Times New Roman Tilde"/>
          <w:b/>
          <w:lang w:val="lv-LV"/>
        </w:rPr>
        <w:t>par _________________________________</w:t>
      </w:r>
    </w:p>
    <w:p w14:paraId="3ED10C1E" w14:textId="77777777" w:rsidR="004C7BDD" w:rsidRPr="00044B9F" w:rsidRDefault="004C7BDD" w:rsidP="004C7BDD">
      <w:pPr>
        <w:keepNext/>
        <w:ind w:left="3600"/>
        <w:outlineLvl w:val="0"/>
        <w:rPr>
          <w:bCs/>
          <w:kern w:val="32"/>
          <w:sz w:val="28"/>
          <w:szCs w:val="28"/>
          <w:lang w:val="lv-LV"/>
        </w:rPr>
      </w:pPr>
      <w:r w:rsidRPr="00044B9F">
        <w:rPr>
          <w:bCs/>
          <w:kern w:val="32"/>
          <w:sz w:val="28"/>
          <w:szCs w:val="28"/>
          <w:lang w:val="lv-LV"/>
        </w:rPr>
        <w:t>Nr.____________</w:t>
      </w:r>
    </w:p>
    <w:p w14:paraId="74CAABAB" w14:textId="77777777" w:rsidR="004C7BDD" w:rsidRPr="00044B9F" w:rsidRDefault="004C7BDD" w:rsidP="004C7BDD">
      <w:pPr>
        <w:jc w:val="both"/>
        <w:rPr>
          <w:lang w:val="lv-LV"/>
        </w:rPr>
      </w:pPr>
    </w:p>
    <w:p w14:paraId="1E28B7FC" w14:textId="77777777" w:rsidR="004C7BDD" w:rsidRPr="00044B9F" w:rsidRDefault="004C7BDD" w:rsidP="004C7BDD">
      <w:pPr>
        <w:jc w:val="both"/>
        <w:rPr>
          <w:szCs w:val="20"/>
          <w:lang w:val="lv-LV"/>
        </w:rPr>
      </w:pPr>
      <w:r w:rsidRPr="00044B9F">
        <w:rPr>
          <w:szCs w:val="20"/>
          <w:lang w:val="lv-LV"/>
        </w:rPr>
        <w:t xml:space="preserve">Rīgā                                                                                               </w:t>
      </w:r>
      <w:r w:rsidRPr="00044B9F">
        <w:rPr>
          <w:szCs w:val="20"/>
          <w:lang w:val="lv-LV"/>
        </w:rPr>
        <w:tab/>
        <w:t xml:space="preserve"> </w:t>
      </w:r>
      <w:r w:rsidRPr="00044B9F">
        <w:rPr>
          <w:szCs w:val="20"/>
          <w:lang w:val="lv-LV"/>
        </w:rPr>
        <w:tab/>
        <w:t>_________________</w:t>
      </w:r>
    </w:p>
    <w:p w14:paraId="1B26F193" w14:textId="77777777" w:rsidR="004C7BDD" w:rsidRPr="00044B9F" w:rsidRDefault="004C7BDD" w:rsidP="004C7BDD">
      <w:pPr>
        <w:jc w:val="both"/>
        <w:rPr>
          <w:lang w:val="lv-LV"/>
        </w:rPr>
      </w:pPr>
    </w:p>
    <w:p w14:paraId="400E62A1" w14:textId="77777777" w:rsidR="004C7BDD" w:rsidRPr="00044B9F" w:rsidRDefault="004C7BDD" w:rsidP="004C7BDD">
      <w:pPr>
        <w:ind w:firstLine="720"/>
        <w:jc w:val="both"/>
        <w:rPr>
          <w:lang w:val="lv-LV"/>
        </w:rPr>
      </w:pPr>
      <w:r w:rsidRPr="00044B9F">
        <w:rPr>
          <w:lang w:val="lv-LV"/>
        </w:rPr>
        <w:t xml:space="preserve">VAS  “Latvijas dzelzceļš”, turpmāk – </w:t>
      </w:r>
      <w:r w:rsidRPr="00044B9F">
        <w:rPr>
          <w:i/>
          <w:lang w:val="lv-LV"/>
        </w:rPr>
        <w:t>Pircējs,</w:t>
      </w:r>
      <w:r w:rsidRPr="00044B9F">
        <w:rPr>
          <w:lang w:val="lv-LV"/>
        </w:rPr>
        <w:t xml:space="preserve"> tās _________________ personā, kurš rīkojas saskaņā ar VAS “Latvijas dzelzceļš” __________________, no vienas puses, un</w:t>
      </w:r>
    </w:p>
    <w:p w14:paraId="02EA863F" w14:textId="1CA36FCB" w:rsidR="004C7BDD" w:rsidRPr="00044B9F" w:rsidRDefault="004C7BDD" w:rsidP="004C7BDD">
      <w:pPr>
        <w:ind w:firstLine="720"/>
        <w:jc w:val="both"/>
        <w:rPr>
          <w:lang w:val="lv-LV"/>
        </w:rPr>
      </w:pPr>
      <w:r w:rsidRPr="00044B9F">
        <w:rPr>
          <w:lang w:val="lv-LV"/>
        </w:rPr>
        <w:t xml:space="preserve">SIA </w:t>
      </w:r>
      <w:r w:rsidRPr="00044B9F">
        <w:rPr>
          <w:b/>
          <w:lang w:val="lv-LV"/>
        </w:rPr>
        <w:t>_______________</w:t>
      </w:r>
      <w:r w:rsidRPr="00044B9F">
        <w:rPr>
          <w:lang w:val="lv-LV"/>
        </w:rPr>
        <w:t xml:space="preserve">, turpmāk – </w:t>
      </w:r>
      <w:r w:rsidRPr="00044B9F">
        <w:rPr>
          <w:i/>
          <w:lang w:val="lv-LV"/>
        </w:rPr>
        <w:t>Pārdevējs</w:t>
      </w:r>
      <w:r w:rsidRPr="00044B9F">
        <w:rPr>
          <w:lang w:val="lv-LV"/>
        </w:rPr>
        <w:t xml:space="preserve">, tās ___________ personā, </w:t>
      </w:r>
      <w:r w:rsidRPr="00044B9F">
        <w:rPr>
          <w:highlight w:val="lightGray"/>
          <w:lang w:val="lv-LV"/>
        </w:rPr>
        <w:t>kurš (-a)</w:t>
      </w:r>
      <w:r w:rsidRPr="00044B9F">
        <w:rPr>
          <w:lang w:val="lv-LV"/>
        </w:rPr>
        <w:t xml:space="preserve"> rīkojas uz Statūtu pamata, no otras puses, </w:t>
      </w:r>
      <w:r w:rsidR="00ED514F" w:rsidRPr="00044B9F">
        <w:rPr>
          <w:lang w:val="lv-LV"/>
        </w:rPr>
        <w:t xml:space="preserve">turpmāk abas kopā – Puse/Puses </w:t>
      </w:r>
      <w:r w:rsidRPr="00044B9F">
        <w:rPr>
          <w:lang w:val="lv-LV"/>
        </w:rPr>
        <w:t>noslēdz šo līgumu (turpmāk – Līgums) par sekojošo:</w:t>
      </w:r>
    </w:p>
    <w:p w14:paraId="7A2CC47F" w14:textId="77777777" w:rsidR="004C7BDD" w:rsidRPr="00044B9F" w:rsidRDefault="004C7BDD" w:rsidP="004C7BDD">
      <w:pPr>
        <w:jc w:val="both"/>
        <w:rPr>
          <w:sz w:val="22"/>
          <w:lang w:val="lv-LV"/>
        </w:rPr>
      </w:pPr>
    </w:p>
    <w:p w14:paraId="227B4363" w14:textId="77777777" w:rsidR="004C7BDD" w:rsidRPr="00044B9F" w:rsidRDefault="004C7BDD" w:rsidP="004C7BDD">
      <w:pPr>
        <w:numPr>
          <w:ilvl w:val="0"/>
          <w:numId w:val="17"/>
        </w:numPr>
        <w:jc w:val="center"/>
        <w:outlineLvl w:val="0"/>
        <w:rPr>
          <w:rFonts w:ascii="Times New Roman Bold" w:hAnsi="Times New Roman Bold"/>
          <w:b/>
          <w:lang w:val="lv-LV"/>
        </w:rPr>
      </w:pPr>
      <w:r w:rsidRPr="00044B9F">
        <w:rPr>
          <w:rFonts w:ascii="Times New Roman Bold" w:hAnsi="Times New Roman Bold"/>
          <w:b/>
          <w:lang w:val="lv-LV"/>
        </w:rPr>
        <w:t xml:space="preserve">Līguma priekšmets </w:t>
      </w:r>
    </w:p>
    <w:p w14:paraId="6DD4F21F" w14:textId="77777777" w:rsidR="004C7BDD" w:rsidRPr="00044B9F" w:rsidRDefault="004C7BDD" w:rsidP="004C7BDD">
      <w:pPr>
        <w:jc w:val="center"/>
        <w:outlineLvl w:val="0"/>
        <w:rPr>
          <w:b/>
          <w:lang w:val="lv-LV"/>
        </w:rPr>
      </w:pPr>
    </w:p>
    <w:tbl>
      <w:tblPr>
        <w:tblW w:w="0" w:type="auto"/>
        <w:tblLayout w:type="fixed"/>
        <w:tblLook w:val="0000" w:firstRow="0" w:lastRow="0" w:firstColumn="0" w:lastColumn="0" w:noHBand="0" w:noVBand="0"/>
      </w:tblPr>
      <w:tblGrid>
        <w:gridCol w:w="738"/>
        <w:gridCol w:w="8726"/>
      </w:tblGrid>
      <w:tr w:rsidR="004C7BDD" w:rsidRPr="00511900" w14:paraId="1E309567" w14:textId="77777777" w:rsidTr="00225AD6">
        <w:tc>
          <w:tcPr>
            <w:tcW w:w="738" w:type="dxa"/>
          </w:tcPr>
          <w:p w14:paraId="1D598234" w14:textId="77777777" w:rsidR="004C7BDD" w:rsidRPr="00044B9F" w:rsidRDefault="004C7BDD" w:rsidP="00225AD6">
            <w:pPr>
              <w:spacing w:after="120" w:line="480" w:lineRule="auto"/>
              <w:rPr>
                <w:lang w:val="lv-LV"/>
              </w:rPr>
            </w:pPr>
            <w:r w:rsidRPr="00044B9F">
              <w:rPr>
                <w:lang w:val="lv-LV"/>
              </w:rPr>
              <w:t>1.1.</w:t>
            </w:r>
          </w:p>
        </w:tc>
        <w:tc>
          <w:tcPr>
            <w:tcW w:w="8726" w:type="dxa"/>
          </w:tcPr>
          <w:p w14:paraId="0DE4D0F2" w14:textId="12F43EC4" w:rsidR="004C7BDD" w:rsidRPr="00044B9F" w:rsidRDefault="004C7C2A" w:rsidP="00225AD6">
            <w:pPr>
              <w:spacing w:after="120"/>
              <w:jc w:val="both"/>
              <w:rPr>
                <w:lang w:val="lv-LV"/>
              </w:rPr>
            </w:pPr>
            <w:r w:rsidRPr="00044B9F">
              <w:rPr>
                <w:i/>
                <w:lang w:val="lv-LV"/>
              </w:rPr>
              <w:t>Pārdevējs</w:t>
            </w:r>
            <w:r w:rsidRPr="00044B9F">
              <w:rPr>
                <w:lang w:val="lv-LV"/>
              </w:rPr>
              <w:t xml:space="preserve"> apņemas pārdot un piegādāt un </w:t>
            </w:r>
            <w:r w:rsidRPr="00044B9F">
              <w:rPr>
                <w:i/>
                <w:lang w:val="lv-LV"/>
              </w:rPr>
              <w:t xml:space="preserve">Pircējs </w:t>
            </w:r>
            <w:r w:rsidRPr="00044B9F">
              <w:rPr>
                <w:lang w:val="lv-LV"/>
              </w:rPr>
              <w:t xml:space="preserve">nopirkt un pieņemt </w:t>
            </w:r>
            <w:r w:rsidR="00C44D3F" w:rsidRPr="00044B9F">
              <w:rPr>
                <w:lang w:val="lv-LV"/>
              </w:rPr>
              <w:t xml:space="preserve">herbicīdu ar glifosāta saturu 360g/l, kas paredzēts nezāļu apstrādei </w:t>
            </w:r>
            <w:r w:rsidRPr="00044B9F">
              <w:rPr>
                <w:color w:val="000000"/>
                <w:lang w:val="lv-LV"/>
              </w:rPr>
              <w:t xml:space="preserve">(turpmāk – Prece) </w:t>
            </w:r>
            <w:r w:rsidRPr="00044B9F">
              <w:rPr>
                <w:lang w:val="lv-LV"/>
              </w:rPr>
              <w:t xml:space="preserve">atbilstoši </w:t>
            </w:r>
            <w:r w:rsidRPr="00044B9F">
              <w:rPr>
                <w:i/>
                <w:lang w:val="lv-LV"/>
              </w:rPr>
              <w:t>Pircēja</w:t>
            </w:r>
            <w:r w:rsidRPr="00044B9F">
              <w:rPr>
                <w:lang w:val="lv-LV"/>
              </w:rPr>
              <w:t xml:space="preserve"> organizētās sarunu procedūras ar publikāciju „</w:t>
            </w:r>
            <w:r w:rsidR="009B2F1F" w:rsidRPr="00044B9F">
              <w:rPr>
                <w:rFonts w:ascii="Times New Roman Tilde" w:hAnsi="Times New Roman Tilde"/>
                <w:lang w:val="lv-LV"/>
              </w:rPr>
              <w:t>Herbicīdu</w:t>
            </w:r>
            <w:r w:rsidRPr="00044B9F">
              <w:rPr>
                <w:rFonts w:ascii="Times New Roman Tilde" w:hAnsi="Times New Roman Tilde"/>
                <w:lang w:val="lv-LV"/>
              </w:rPr>
              <w:t xml:space="preserve"> piegāde” (turpmāk – sarunu procedūra)</w:t>
            </w:r>
            <w:r w:rsidRPr="00044B9F">
              <w:rPr>
                <w:lang w:val="lv-LV"/>
              </w:rPr>
              <w:t xml:space="preserve"> nolikumam (apstiprināts ar 202</w:t>
            </w:r>
            <w:r w:rsidR="00C408C2" w:rsidRPr="00044B9F">
              <w:rPr>
                <w:lang w:val="lv-LV"/>
              </w:rPr>
              <w:t>1</w:t>
            </w:r>
            <w:r w:rsidRPr="00044B9F">
              <w:rPr>
                <w:lang w:val="lv-LV"/>
              </w:rPr>
              <w:t>.gada __._____ iepirkuma komisijas 1.sēdes protokolu) un rezultātam (202</w:t>
            </w:r>
            <w:r w:rsidR="00C408C2" w:rsidRPr="00044B9F">
              <w:rPr>
                <w:lang w:val="lv-LV"/>
              </w:rPr>
              <w:t>1</w:t>
            </w:r>
            <w:r w:rsidRPr="00044B9F">
              <w:rPr>
                <w:lang w:val="lv-LV"/>
              </w:rPr>
              <w:t xml:space="preserve">.gada ___.___ rīkojums Nr._____), </w:t>
            </w:r>
            <w:r w:rsidRPr="00044B9F">
              <w:rPr>
                <w:i/>
                <w:lang w:val="lv-LV"/>
              </w:rPr>
              <w:t>Pārdevēja</w:t>
            </w:r>
            <w:r w:rsidRPr="00044B9F">
              <w:rPr>
                <w:lang w:val="lv-LV"/>
              </w:rPr>
              <w:t xml:space="preserve"> piedāvājumam (202</w:t>
            </w:r>
            <w:r w:rsidR="00C408C2" w:rsidRPr="00044B9F">
              <w:rPr>
                <w:lang w:val="lv-LV"/>
              </w:rPr>
              <w:t>1</w:t>
            </w:r>
            <w:r w:rsidRPr="00044B9F">
              <w:rPr>
                <w:lang w:val="lv-LV"/>
              </w:rPr>
              <w:t>.gada __._________ pieteikums Nr.___) un rezultātiem, kā arī Tehniskajai specifikācijai (Līguma pielikums Nr.1) un Līgumam.</w:t>
            </w:r>
          </w:p>
        </w:tc>
      </w:tr>
    </w:tbl>
    <w:p w14:paraId="48E060D1" w14:textId="09B1EDD9" w:rsidR="004C7BDD" w:rsidRPr="00044B9F" w:rsidRDefault="004C7BDD" w:rsidP="004C7BDD">
      <w:pPr>
        <w:jc w:val="center"/>
        <w:rPr>
          <w:b/>
          <w:lang w:val="lv-LV"/>
        </w:rPr>
      </w:pPr>
      <w:r w:rsidRPr="00044B9F">
        <w:rPr>
          <w:b/>
          <w:lang w:val="lv-LV"/>
        </w:rPr>
        <w:t xml:space="preserve">2. </w:t>
      </w:r>
      <w:r w:rsidRPr="00044B9F">
        <w:rPr>
          <w:rFonts w:ascii="Times New Roman Bold" w:hAnsi="Times New Roman Bold"/>
          <w:b/>
          <w:lang w:val="lv-LV"/>
        </w:rPr>
        <w:t xml:space="preserve">Līguma </w:t>
      </w:r>
      <w:r w:rsidR="00EE6489" w:rsidRPr="00044B9F">
        <w:rPr>
          <w:rFonts w:ascii="Times New Roman Bold" w:hAnsi="Times New Roman Bold"/>
          <w:b/>
          <w:lang w:val="lv-LV"/>
        </w:rPr>
        <w:t>cena</w:t>
      </w:r>
      <w:r w:rsidRPr="00044B9F">
        <w:rPr>
          <w:rFonts w:ascii="Times New Roman Bold" w:hAnsi="Times New Roman Bold"/>
          <w:b/>
          <w:lang w:val="lv-LV"/>
        </w:rPr>
        <w:t xml:space="preserve"> un samaksas kārtība</w:t>
      </w:r>
      <w:r w:rsidRPr="00044B9F">
        <w:rPr>
          <w:b/>
          <w:lang w:val="lv-LV"/>
        </w:rPr>
        <w:t xml:space="preserve"> </w:t>
      </w:r>
    </w:p>
    <w:p w14:paraId="62EF07F1" w14:textId="77777777" w:rsidR="004C7BDD" w:rsidRPr="00044B9F" w:rsidRDefault="004C7BDD" w:rsidP="004C7BDD">
      <w:pPr>
        <w:jc w:val="center"/>
        <w:rPr>
          <w:b/>
          <w:lang w:val="lv-LV"/>
        </w:rPr>
      </w:pPr>
    </w:p>
    <w:tbl>
      <w:tblPr>
        <w:tblW w:w="9464" w:type="dxa"/>
        <w:tblLayout w:type="fixed"/>
        <w:tblLook w:val="0000" w:firstRow="0" w:lastRow="0" w:firstColumn="0" w:lastColumn="0" w:noHBand="0" w:noVBand="0"/>
      </w:tblPr>
      <w:tblGrid>
        <w:gridCol w:w="738"/>
        <w:gridCol w:w="8726"/>
      </w:tblGrid>
      <w:tr w:rsidR="004C7BDD" w:rsidRPr="00511900" w14:paraId="7BADDDE4" w14:textId="77777777" w:rsidTr="00BC45B2">
        <w:tc>
          <w:tcPr>
            <w:tcW w:w="738" w:type="dxa"/>
          </w:tcPr>
          <w:p w14:paraId="07109679" w14:textId="77777777" w:rsidR="004C7BDD" w:rsidRPr="00044B9F" w:rsidRDefault="004C7BDD" w:rsidP="00225AD6">
            <w:pPr>
              <w:jc w:val="center"/>
              <w:rPr>
                <w:lang w:val="lv-LV"/>
              </w:rPr>
            </w:pPr>
            <w:r w:rsidRPr="00044B9F">
              <w:rPr>
                <w:lang w:val="lv-LV"/>
              </w:rPr>
              <w:t>2.1.</w:t>
            </w:r>
          </w:p>
          <w:p w14:paraId="22696558" w14:textId="77777777" w:rsidR="004C7BDD" w:rsidRPr="00044B9F" w:rsidRDefault="004C7BDD" w:rsidP="00225AD6">
            <w:pPr>
              <w:jc w:val="center"/>
              <w:rPr>
                <w:lang w:val="lv-LV"/>
              </w:rPr>
            </w:pPr>
          </w:p>
        </w:tc>
        <w:tc>
          <w:tcPr>
            <w:tcW w:w="8726" w:type="dxa"/>
          </w:tcPr>
          <w:p w14:paraId="40619C16" w14:textId="73E0A0C4" w:rsidR="004C7BDD" w:rsidRPr="00044B9F" w:rsidRDefault="004C7BDD" w:rsidP="00225AD6">
            <w:pPr>
              <w:jc w:val="both"/>
              <w:rPr>
                <w:szCs w:val="20"/>
                <w:lang w:val="lv-LV"/>
              </w:rPr>
            </w:pPr>
            <w:r w:rsidRPr="00044B9F">
              <w:rPr>
                <w:szCs w:val="20"/>
                <w:lang w:val="lv-LV"/>
              </w:rPr>
              <w:t xml:space="preserve">Līguma </w:t>
            </w:r>
            <w:r w:rsidR="00ED514F" w:rsidRPr="00044B9F">
              <w:rPr>
                <w:szCs w:val="20"/>
                <w:lang w:val="lv-LV"/>
              </w:rPr>
              <w:t>cena</w:t>
            </w:r>
            <w:r w:rsidRPr="00044B9F">
              <w:rPr>
                <w:szCs w:val="20"/>
                <w:lang w:val="lv-LV"/>
              </w:rPr>
              <w:t xml:space="preserve">, neņemot vērā pievienotās vērtības nodokli (turpmāk - PVN), ir </w:t>
            </w:r>
            <w:r w:rsidRPr="00044B9F">
              <w:rPr>
                <w:szCs w:val="20"/>
                <w:highlight w:val="lightGray"/>
                <w:lang w:val="lv-LV"/>
              </w:rPr>
              <w:t>__________.</w:t>
            </w:r>
            <w:r w:rsidRPr="00044B9F">
              <w:rPr>
                <w:szCs w:val="20"/>
                <w:lang w:val="lv-LV"/>
              </w:rPr>
              <w:t xml:space="preserve"> PVN 21% (tikai Latvijas rezidentiem) no Līguma summas ir </w:t>
            </w:r>
            <w:r w:rsidRPr="00044B9F">
              <w:rPr>
                <w:szCs w:val="20"/>
                <w:highlight w:val="lightGray"/>
                <w:lang w:val="lv-LV"/>
              </w:rPr>
              <w:t>___________</w:t>
            </w:r>
            <w:r w:rsidRPr="00044B9F">
              <w:rPr>
                <w:szCs w:val="20"/>
                <w:lang w:val="lv-LV"/>
              </w:rPr>
              <w:t xml:space="preserve">, Līguma kopējā summa ar PVN ir </w:t>
            </w:r>
            <w:r w:rsidRPr="00044B9F">
              <w:rPr>
                <w:b/>
                <w:szCs w:val="20"/>
                <w:highlight w:val="lightGray"/>
                <w:lang w:val="lv-LV"/>
              </w:rPr>
              <w:t>_________</w:t>
            </w:r>
            <w:r w:rsidRPr="00044B9F">
              <w:rPr>
                <w:b/>
                <w:szCs w:val="20"/>
                <w:lang w:val="lv-LV"/>
              </w:rPr>
              <w:t xml:space="preserve"> </w:t>
            </w:r>
            <w:r w:rsidRPr="00044B9F">
              <w:rPr>
                <w:szCs w:val="20"/>
                <w:highlight w:val="lightGray"/>
                <w:lang w:val="lv-LV"/>
              </w:rPr>
              <w:t>(summa ar vārdiem)</w:t>
            </w:r>
            <w:r w:rsidRPr="00044B9F">
              <w:rPr>
                <w:szCs w:val="20"/>
                <w:lang w:val="lv-LV"/>
              </w:rPr>
              <w:t xml:space="preserve">. </w:t>
            </w:r>
          </w:p>
        </w:tc>
      </w:tr>
      <w:tr w:rsidR="00ED514F" w:rsidRPr="00511900" w14:paraId="365CD01B" w14:textId="77777777" w:rsidTr="00BC45B2">
        <w:tc>
          <w:tcPr>
            <w:tcW w:w="738" w:type="dxa"/>
          </w:tcPr>
          <w:p w14:paraId="57D1A2EB" w14:textId="31FF3D81" w:rsidR="00ED514F" w:rsidRPr="00044B9F" w:rsidRDefault="00ED514F" w:rsidP="00225AD6">
            <w:pPr>
              <w:jc w:val="center"/>
              <w:rPr>
                <w:lang w:val="lv-LV"/>
              </w:rPr>
            </w:pPr>
            <w:r w:rsidRPr="00044B9F">
              <w:rPr>
                <w:lang w:val="lv-LV"/>
              </w:rPr>
              <w:t>2.2.</w:t>
            </w:r>
          </w:p>
        </w:tc>
        <w:tc>
          <w:tcPr>
            <w:tcW w:w="8726" w:type="dxa"/>
          </w:tcPr>
          <w:p w14:paraId="2063F939" w14:textId="71AF2D01" w:rsidR="00ED514F" w:rsidRPr="00044B9F" w:rsidRDefault="00ED514F" w:rsidP="00225AD6">
            <w:pPr>
              <w:jc w:val="both"/>
              <w:rPr>
                <w:bCs/>
                <w:lang w:val="lv-LV"/>
              </w:rPr>
            </w:pPr>
            <w:r w:rsidRPr="00044B9F">
              <w:rPr>
                <w:szCs w:val="20"/>
                <w:lang w:val="lv-LV"/>
              </w:rPr>
              <w:t>PVN likmes maiņas gadījumā darījumam tiks piemērota likme atbilstoši spēkā esošo normatīvo aktu prasībām.</w:t>
            </w:r>
          </w:p>
        </w:tc>
      </w:tr>
      <w:tr w:rsidR="004C7BDD" w:rsidRPr="00511900" w14:paraId="0E110D48" w14:textId="77777777" w:rsidTr="00BC45B2">
        <w:tc>
          <w:tcPr>
            <w:tcW w:w="738" w:type="dxa"/>
          </w:tcPr>
          <w:p w14:paraId="5826753A" w14:textId="0A09299B" w:rsidR="004C7BDD" w:rsidRPr="00044B9F" w:rsidRDefault="004C7BDD" w:rsidP="00225AD6">
            <w:pPr>
              <w:jc w:val="center"/>
              <w:rPr>
                <w:lang w:val="lv-LV"/>
              </w:rPr>
            </w:pPr>
            <w:r w:rsidRPr="00044B9F">
              <w:rPr>
                <w:lang w:val="lv-LV"/>
              </w:rPr>
              <w:t>2.</w:t>
            </w:r>
            <w:r w:rsidR="00ED514F" w:rsidRPr="00044B9F">
              <w:rPr>
                <w:lang w:val="lv-LV"/>
              </w:rPr>
              <w:t>3</w:t>
            </w:r>
            <w:r w:rsidRPr="00044B9F">
              <w:rPr>
                <w:lang w:val="lv-LV"/>
              </w:rPr>
              <w:t>.</w:t>
            </w:r>
          </w:p>
        </w:tc>
        <w:tc>
          <w:tcPr>
            <w:tcW w:w="8726" w:type="dxa"/>
          </w:tcPr>
          <w:p w14:paraId="566C2695" w14:textId="7F9879B7" w:rsidR="004C7BDD" w:rsidRPr="00044B9F" w:rsidRDefault="004C7BDD" w:rsidP="00225AD6">
            <w:pPr>
              <w:jc w:val="both"/>
              <w:rPr>
                <w:b/>
                <w:szCs w:val="20"/>
                <w:lang w:val="lv-LV"/>
              </w:rPr>
            </w:pPr>
            <w:r w:rsidRPr="00044B9F">
              <w:rPr>
                <w:szCs w:val="20"/>
                <w:lang w:val="lv-LV"/>
              </w:rPr>
              <w:t xml:space="preserve">Līguma kopējā </w:t>
            </w:r>
            <w:r w:rsidR="00ED514F" w:rsidRPr="00044B9F">
              <w:rPr>
                <w:szCs w:val="20"/>
                <w:lang w:val="lv-LV"/>
              </w:rPr>
              <w:t>cena</w:t>
            </w:r>
            <w:r w:rsidRPr="00044B9F">
              <w:rPr>
                <w:szCs w:val="20"/>
                <w:lang w:val="lv-LV"/>
              </w:rPr>
              <w:t xml:space="preserve"> ietver visas </w:t>
            </w:r>
            <w:r w:rsidRPr="00044B9F">
              <w:rPr>
                <w:i/>
                <w:szCs w:val="20"/>
                <w:lang w:val="lv-LV"/>
              </w:rPr>
              <w:t>Pārdevēja</w:t>
            </w:r>
            <w:r w:rsidRPr="00044B9F">
              <w:rPr>
                <w:szCs w:val="20"/>
                <w:lang w:val="lv-LV"/>
              </w:rPr>
              <w:t xml:space="preserve"> ar Preces piegādi saistītās izmaksas, tai skaitā transportēšanas, personāla un administratīvās izmaksas, pievienotās vērtības, dabas resursu un muitas nodokļi, kurus </w:t>
            </w:r>
            <w:r w:rsidRPr="00044B9F">
              <w:rPr>
                <w:i/>
                <w:szCs w:val="20"/>
                <w:lang w:val="lv-LV"/>
              </w:rPr>
              <w:t>Pārdevējs</w:t>
            </w:r>
            <w:r w:rsidRPr="00044B9F">
              <w:rPr>
                <w:szCs w:val="20"/>
                <w:lang w:val="lv-LV"/>
              </w:rPr>
              <w:t xml:space="preserve"> apņemas nomaksāt.</w:t>
            </w:r>
          </w:p>
        </w:tc>
      </w:tr>
      <w:tr w:rsidR="004C7BDD" w:rsidRPr="00511900" w14:paraId="28A04649" w14:textId="77777777" w:rsidTr="00BC45B2">
        <w:tc>
          <w:tcPr>
            <w:tcW w:w="738" w:type="dxa"/>
          </w:tcPr>
          <w:p w14:paraId="3F372CE4" w14:textId="06AE6846" w:rsidR="004C7BDD" w:rsidRPr="00044B9F" w:rsidRDefault="004C7BDD" w:rsidP="00225AD6">
            <w:pPr>
              <w:jc w:val="center"/>
              <w:rPr>
                <w:lang w:val="lv-LV"/>
              </w:rPr>
            </w:pPr>
            <w:r w:rsidRPr="00044B9F">
              <w:rPr>
                <w:lang w:val="lv-LV"/>
              </w:rPr>
              <w:t>2.</w:t>
            </w:r>
            <w:r w:rsidR="00ED514F" w:rsidRPr="00044B9F">
              <w:rPr>
                <w:lang w:val="lv-LV"/>
              </w:rPr>
              <w:t>4</w:t>
            </w:r>
            <w:r w:rsidRPr="00044B9F">
              <w:rPr>
                <w:lang w:val="lv-LV"/>
              </w:rPr>
              <w:t>.</w:t>
            </w:r>
          </w:p>
        </w:tc>
        <w:tc>
          <w:tcPr>
            <w:tcW w:w="8726" w:type="dxa"/>
          </w:tcPr>
          <w:p w14:paraId="42C20756" w14:textId="2EF88A6E" w:rsidR="004C7BDD" w:rsidRPr="00044B9F" w:rsidRDefault="004C7BDD" w:rsidP="009C1FBD">
            <w:pPr>
              <w:jc w:val="both"/>
              <w:rPr>
                <w:i/>
                <w:color w:val="FF0000"/>
                <w:szCs w:val="20"/>
                <w:highlight w:val="yellow"/>
                <w:lang w:val="lv-LV"/>
              </w:rPr>
            </w:pPr>
            <w:r w:rsidRPr="00044B9F">
              <w:rPr>
                <w:szCs w:val="20"/>
                <w:lang w:val="lv-LV"/>
              </w:rPr>
              <w:t xml:space="preserve">Pēc </w:t>
            </w:r>
            <w:r w:rsidR="00ED514F" w:rsidRPr="00044B9F">
              <w:rPr>
                <w:szCs w:val="20"/>
                <w:lang w:val="lv-LV"/>
              </w:rPr>
              <w:t>P</w:t>
            </w:r>
            <w:r w:rsidRPr="00044B9F">
              <w:rPr>
                <w:szCs w:val="20"/>
                <w:lang w:val="lv-LV"/>
              </w:rPr>
              <w:t xml:space="preserve">ušu savstarpējas vienošanās </w:t>
            </w:r>
            <w:r w:rsidRPr="00044B9F">
              <w:rPr>
                <w:i/>
                <w:szCs w:val="20"/>
                <w:lang w:val="lv-LV"/>
              </w:rPr>
              <w:t>Pircējs</w:t>
            </w:r>
            <w:r w:rsidRPr="00044B9F">
              <w:rPr>
                <w:szCs w:val="20"/>
                <w:lang w:val="lv-LV"/>
              </w:rPr>
              <w:t xml:space="preserve"> var ne vairāk kā par 20 procentiem no šī Līguma </w:t>
            </w:r>
            <w:r w:rsidR="00ED514F" w:rsidRPr="00044B9F">
              <w:rPr>
                <w:szCs w:val="20"/>
                <w:lang w:val="lv-LV"/>
              </w:rPr>
              <w:t>cenas</w:t>
            </w:r>
            <w:r w:rsidRPr="00044B9F">
              <w:rPr>
                <w:szCs w:val="20"/>
                <w:lang w:val="lv-LV"/>
              </w:rPr>
              <w:t xml:space="preserve"> iegādāties no </w:t>
            </w:r>
            <w:r w:rsidRPr="00044B9F">
              <w:rPr>
                <w:i/>
                <w:szCs w:val="20"/>
                <w:lang w:val="lv-LV"/>
              </w:rPr>
              <w:t>Pārdevēja</w:t>
            </w:r>
            <w:r w:rsidRPr="00044B9F">
              <w:rPr>
                <w:szCs w:val="20"/>
                <w:lang w:val="lv-LV"/>
              </w:rPr>
              <w:t xml:space="preserve"> papildus </w:t>
            </w:r>
            <w:r w:rsidR="00ED514F" w:rsidRPr="00044B9F">
              <w:rPr>
                <w:szCs w:val="20"/>
                <w:lang w:val="lv-LV"/>
              </w:rPr>
              <w:t>P</w:t>
            </w:r>
            <w:r w:rsidRPr="00044B9F">
              <w:rPr>
                <w:szCs w:val="20"/>
                <w:lang w:val="lv-LV"/>
              </w:rPr>
              <w:t>rec</w:t>
            </w:r>
            <w:r w:rsidR="00ED514F" w:rsidRPr="00044B9F">
              <w:rPr>
                <w:szCs w:val="20"/>
                <w:lang w:val="lv-LV"/>
              </w:rPr>
              <w:t>i</w:t>
            </w:r>
            <w:r w:rsidRPr="00044B9F">
              <w:rPr>
                <w:szCs w:val="20"/>
                <w:lang w:val="lv-LV"/>
              </w:rPr>
              <w:t xml:space="preserve"> par šī Līguma _.punktā/.pielikumā Nr._____ norādīt</w:t>
            </w:r>
            <w:r w:rsidR="00ED514F" w:rsidRPr="00044B9F">
              <w:rPr>
                <w:szCs w:val="20"/>
                <w:lang w:val="lv-LV"/>
              </w:rPr>
              <w:t>o</w:t>
            </w:r>
            <w:r w:rsidRPr="00044B9F">
              <w:rPr>
                <w:szCs w:val="20"/>
                <w:lang w:val="lv-LV"/>
              </w:rPr>
              <w:t xml:space="preserve"> cen</w:t>
            </w:r>
            <w:r w:rsidR="00ED514F" w:rsidRPr="00044B9F">
              <w:rPr>
                <w:szCs w:val="20"/>
                <w:lang w:val="lv-LV"/>
              </w:rPr>
              <w:t>u</w:t>
            </w:r>
            <w:r w:rsidRPr="00044B9F">
              <w:rPr>
                <w:szCs w:val="20"/>
                <w:lang w:val="lv-LV"/>
              </w:rPr>
              <w:t xml:space="preserve"> vai samazināt šajā Līgumā nolīgto </w:t>
            </w:r>
            <w:r w:rsidR="00ED514F" w:rsidRPr="00044B9F">
              <w:rPr>
                <w:szCs w:val="20"/>
                <w:lang w:val="lv-LV"/>
              </w:rPr>
              <w:t>Preces</w:t>
            </w:r>
            <w:r w:rsidRPr="00044B9F">
              <w:rPr>
                <w:szCs w:val="20"/>
                <w:lang w:val="lv-LV"/>
              </w:rPr>
              <w:t xml:space="preserve"> iegādes apjomu.</w:t>
            </w:r>
          </w:p>
        </w:tc>
      </w:tr>
      <w:tr w:rsidR="004C7BDD" w:rsidRPr="00511900" w14:paraId="2E3B69FD" w14:textId="77777777" w:rsidTr="00BC45B2">
        <w:tc>
          <w:tcPr>
            <w:tcW w:w="738" w:type="dxa"/>
          </w:tcPr>
          <w:p w14:paraId="27B52268" w14:textId="7EFD7C3B" w:rsidR="004C7BDD" w:rsidRPr="00044B9F" w:rsidRDefault="004C7BDD" w:rsidP="00225AD6">
            <w:pPr>
              <w:jc w:val="center"/>
              <w:rPr>
                <w:lang w:val="lv-LV"/>
              </w:rPr>
            </w:pPr>
            <w:r w:rsidRPr="00044B9F">
              <w:rPr>
                <w:lang w:val="lv-LV"/>
              </w:rPr>
              <w:t>2.</w:t>
            </w:r>
            <w:r w:rsidR="00ED514F" w:rsidRPr="00044B9F">
              <w:rPr>
                <w:lang w:val="lv-LV"/>
              </w:rPr>
              <w:t>5</w:t>
            </w:r>
            <w:r w:rsidRPr="00044B9F">
              <w:rPr>
                <w:lang w:val="lv-LV"/>
              </w:rPr>
              <w:t>.</w:t>
            </w:r>
          </w:p>
        </w:tc>
        <w:tc>
          <w:tcPr>
            <w:tcW w:w="8726" w:type="dxa"/>
          </w:tcPr>
          <w:p w14:paraId="6FC68724" w14:textId="12485E24" w:rsidR="004C7BDD" w:rsidRPr="00044B9F" w:rsidRDefault="004C7BDD" w:rsidP="00225AD6">
            <w:pPr>
              <w:jc w:val="both"/>
              <w:rPr>
                <w:szCs w:val="20"/>
                <w:lang w:val="lv-LV"/>
              </w:rPr>
            </w:pPr>
            <w:r w:rsidRPr="00044B9F">
              <w:rPr>
                <w:i/>
                <w:szCs w:val="20"/>
                <w:lang w:val="lv-LV"/>
              </w:rPr>
              <w:t>Pārdevējs</w:t>
            </w:r>
            <w:r w:rsidRPr="00044B9F">
              <w:rPr>
                <w:szCs w:val="20"/>
                <w:lang w:val="lv-LV"/>
              </w:rPr>
              <w:t xml:space="preserve"> pavadzīmē norāda </w:t>
            </w:r>
            <w:r w:rsidRPr="00044B9F">
              <w:rPr>
                <w:i/>
                <w:szCs w:val="20"/>
                <w:lang w:val="lv-LV"/>
              </w:rPr>
              <w:t>Pircēja</w:t>
            </w:r>
            <w:r w:rsidRPr="00044B9F">
              <w:rPr>
                <w:szCs w:val="20"/>
                <w:lang w:val="lv-LV"/>
              </w:rPr>
              <w:t xml:space="preserve"> juridisko adresi</w:t>
            </w:r>
            <w:r w:rsidR="00ED514F" w:rsidRPr="00044B9F">
              <w:rPr>
                <w:szCs w:val="20"/>
                <w:lang w:val="lv-LV"/>
              </w:rPr>
              <w:t>, Preces piegādes adresi</w:t>
            </w:r>
            <w:r w:rsidRPr="00044B9F">
              <w:rPr>
                <w:szCs w:val="20"/>
                <w:lang w:val="lv-LV"/>
              </w:rPr>
              <w:t xml:space="preserve"> un </w:t>
            </w:r>
            <w:r w:rsidRPr="00044B9F">
              <w:rPr>
                <w:i/>
                <w:szCs w:val="20"/>
                <w:lang w:val="lv-LV"/>
              </w:rPr>
              <w:t>Pircēja</w:t>
            </w:r>
            <w:r w:rsidRPr="00044B9F">
              <w:rPr>
                <w:szCs w:val="20"/>
                <w:lang w:val="lv-LV"/>
              </w:rPr>
              <w:t xml:space="preserve"> struktūrvienības (</w:t>
            </w:r>
            <w:r w:rsidR="00ED514F" w:rsidRPr="00044B9F">
              <w:rPr>
                <w:szCs w:val="20"/>
                <w:lang w:val="lv-LV"/>
              </w:rPr>
              <w:t>saņēmēja</w:t>
            </w:r>
            <w:r w:rsidRPr="00044B9F">
              <w:rPr>
                <w:szCs w:val="20"/>
                <w:lang w:val="lv-LV"/>
              </w:rPr>
              <w:t xml:space="preserve">) rekvizītus (sk. šī Līguma </w:t>
            </w:r>
            <w:r w:rsidRPr="00044B9F">
              <w:rPr>
                <w:szCs w:val="20"/>
                <w:highlight w:val="lightGray"/>
                <w:lang w:val="lv-LV"/>
              </w:rPr>
              <w:t>12.sadaļu</w:t>
            </w:r>
            <w:r w:rsidRPr="00044B9F">
              <w:rPr>
                <w:szCs w:val="20"/>
                <w:lang w:val="lv-LV"/>
              </w:rPr>
              <w:t xml:space="preserve">), kā arī </w:t>
            </w:r>
            <w:r w:rsidRPr="00044B9F">
              <w:rPr>
                <w:i/>
                <w:szCs w:val="20"/>
                <w:lang w:val="lv-LV"/>
              </w:rPr>
              <w:t>Pircēja</w:t>
            </w:r>
            <w:r w:rsidRPr="00044B9F">
              <w:rPr>
                <w:szCs w:val="20"/>
                <w:lang w:val="lv-LV"/>
              </w:rPr>
              <w:t xml:space="preserve"> piešķirto Līguma numuru un datumu. Pircējs ir tiesīgs nepieņemt pavadzīmi apmaksai, ja t</w:t>
            </w:r>
            <w:r w:rsidR="00ED514F" w:rsidRPr="00044B9F">
              <w:rPr>
                <w:szCs w:val="20"/>
                <w:lang w:val="lv-LV"/>
              </w:rPr>
              <w:t>ā</w:t>
            </w:r>
            <w:r w:rsidRPr="00044B9F">
              <w:rPr>
                <w:szCs w:val="20"/>
                <w:lang w:val="lv-LV"/>
              </w:rPr>
              <w:t xml:space="preserve"> nesatur iepriekš minēto informāciju, vai </w:t>
            </w:r>
            <w:r w:rsidR="00BC45B2" w:rsidRPr="00044B9F">
              <w:rPr>
                <w:szCs w:val="20"/>
                <w:lang w:val="lv-LV"/>
              </w:rPr>
              <w:t xml:space="preserve">pavadzīmē </w:t>
            </w:r>
            <w:r w:rsidRPr="00044B9F">
              <w:rPr>
                <w:szCs w:val="20"/>
                <w:lang w:val="lv-LV"/>
              </w:rPr>
              <w:t>ir pieļautas matemātiskas vai citas kļūdas.</w:t>
            </w:r>
          </w:p>
        </w:tc>
      </w:tr>
      <w:tr w:rsidR="004C7BDD" w:rsidRPr="00511900" w14:paraId="0C8D96B1" w14:textId="77777777" w:rsidTr="00BC45B2">
        <w:tc>
          <w:tcPr>
            <w:tcW w:w="738" w:type="dxa"/>
          </w:tcPr>
          <w:p w14:paraId="385DD6C4" w14:textId="09576C74" w:rsidR="004C7BDD" w:rsidRPr="00044B9F" w:rsidRDefault="004C7BDD" w:rsidP="00225AD6">
            <w:pPr>
              <w:jc w:val="center"/>
              <w:rPr>
                <w:lang w:val="lv-LV"/>
              </w:rPr>
            </w:pPr>
            <w:r w:rsidRPr="00044B9F">
              <w:rPr>
                <w:lang w:val="lv-LV"/>
              </w:rPr>
              <w:t>2.</w:t>
            </w:r>
            <w:r w:rsidR="00BC45B2" w:rsidRPr="00044B9F">
              <w:rPr>
                <w:lang w:val="lv-LV"/>
              </w:rPr>
              <w:t>6</w:t>
            </w:r>
            <w:r w:rsidRPr="00044B9F">
              <w:rPr>
                <w:lang w:val="lv-LV"/>
              </w:rPr>
              <w:t>.</w:t>
            </w:r>
          </w:p>
          <w:p w14:paraId="0304FE77" w14:textId="77777777" w:rsidR="004C7BDD" w:rsidRPr="00044B9F" w:rsidRDefault="004C7BDD" w:rsidP="00225AD6">
            <w:pPr>
              <w:jc w:val="center"/>
              <w:rPr>
                <w:lang w:val="lv-LV"/>
              </w:rPr>
            </w:pPr>
          </w:p>
        </w:tc>
        <w:tc>
          <w:tcPr>
            <w:tcW w:w="8726" w:type="dxa"/>
          </w:tcPr>
          <w:p w14:paraId="71A2C5DD" w14:textId="0FA575B8" w:rsidR="004C7BDD" w:rsidRPr="00044B9F" w:rsidRDefault="004C7BDD" w:rsidP="00225AD6">
            <w:pPr>
              <w:jc w:val="both"/>
              <w:rPr>
                <w:i/>
                <w:szCs w:val="20"/>
                <w:lang w:val="lv-LV"/>
              </w:rPr>
            </w:pPr>
            <w:r w:rsidRPr="00044B9F">
              <w:rPr>
                <w:i/>
                <w:szCs w:val="20"/>
                <w:lang w:val="lv-LV"/>
              </w:rPr>
              <w:t>Pircējs</w:t>
            </w:r>
            <w:r w:rsidRPr="00044B9F">
              <w:rPr>
                <w:szCs w:val="20"/>
                <w:lang w:val="lv-LV"/>
              </w:rPr>
              <w:t xml:space="preserve"> samaksā </w:t>
            </w:r>
            <w:r w:rsidRPr="00044B9F">
              <w:rPr>
                <w:i/>
                <w:szCs w:val="20"/>
                <w:lang w:val="lv-LV"/>
              </w:rPr>
              <w:t>Pārdevējam</w:t>
            </w:r>
            <w:r w:rsidRPr="00044B9F">
              <w:rPr>
                <w:szCs w:val="20"/>
                <w:lang w:val="lv-LV"/>
              </w:rPr>
              <w:t xml:space="preserve"> par piegādāto Preci </w:t>
            </w:r>
            <w:r w:rsidR="00FE1953" w:rsidRPr="00044B9F">
              <w:rPr>
                <w:szCs w:val="20"/>
                <w:lang w:val="lv-LV"/>
              </w:rPr>
              <w:t>60</w:t>
            </w:r>
            <w:r w:rsidRPr="00044B9F">
              <w:rPr>
                <w:szCs w:val="20"/>
                <w:lang w:val="lv-LV"/>
              </w:rPr>
              <w:t xml:space="preserve"> (</w:t>
            </w:r>
            <w:r w:rsidR="00FE1953" w:rsidRPr="00044B9F">
              <w:rPr>
                <w:szCs w:val="20"/>
                <w:lang w:val="lv-LV"/>
              </w:rPr>
              <w:t>sešdesmit</w:t>
            </w:r>
            <w:r w:rsidRPr="00044B9F">
              <w:rPr>
                <w:szCs w:val="20"/>
                <w:lang w:val="lv-LV"/>
              </w:rPr>
              <w:t>) kalendār</w:t>
            </w:r>
            <w:r w:rsidR="00C408C2" w:rsidRPr="00044B9F">
              <w:rPr>
                <w:szCs w:val="20"/>
                <w:lang w:val="lv-LV"/>
              </w:rPr>
              <w:t>a</w:t>
            </w:r>
            <w:r w:rsidRPr="00044B9F">
              <w:rPr>
                <w:szCs w:val="20"/>
                <w:lang w:val="lv-LV"/>
              </w:rPr>
              <w:t xml:space="preserve"> dienu laikā saņemšanas un pavadzīmes parakstīšanas (Līguma 5.5.punkts).</w:t>
            </w:r>
          </w:p>
        </w:tc>
      </w:tr>
      <w:tr w:rsidR="00BC45B2" w:rsidRPr="00044B9F" w14:paraId="2CA20E19" w14:textId="77777777" w:rsidTr="00BC45B2">
        <w:tc>
          <w:tcPr>
            <w:tcW w:w="738" w:type="dxa"/>
          </w:tcPr>
          <w:p w14:paraId="7D37D6B7" w14:textId="1A1A42F3" w:rsidR="00BC45B2" w:rsidRPr="00044B9F" w:rsidRDefault="00BC45B2" w:rsidP="00225AD6">
            <w:pPr>
              <w:jc w:val="center"/>
              <w:rPr>
                <w:lang w:val="lv-LV"/>
              </w:rPr>
            </w:pPr>
            <w:r w:rsidRPr="00044B9F">
              <w:rPr>
                <w:lang w:val="lv-LV"/>
              </w:rPr>
              <w:t>2.7.</w:t>
            </w:r>
          </w:p>
        </w:tc>
        <w:tc>
          <w:tcPr>
            <w:tcW w:w="8726" w:type="dxa"/>
          </w:tcPr>
          <w:p w14:paraId="62352A3B" w14:textId="67AF6160" w:rsidR="00BC45B2" w:rsidRPr="00044B9F" w:rsidRDefault="00BC45B2" w:rsidP="00225AD6">
            <w:pPr>
              <w:jc w:val="both"/>
              <w:rPr>
                <w:i/>
                <w:szCs w:val="20"/>
                <w:lang w:val="lv-LV"/>
              </w:rPr>
            </w:pPr>
            <w:r w:rsidRPr="00044B9F">
              <w:rPr>
                <w:szCs w:val="20"/>
                <w:lang w:val="lv-LV"/>
              </w:rPr>
              <w:t>Preces iegādei nav paredzēta priekšapmaksa (avanss).</w:t>
            </w:r>
          </w:p>
        </w:tc>
      </w:tr>
      <w:tr w:rsidR="004C7BDD" w:rsidRPr="00511900" w14:paraId="4363C783" w14:textId="77777777" w:rsidTr="00BC45B2">
        <w:tc>
          <w:tcPr>
            <w:tcW w:w="738" w:type="dxa"/>
          </w:tcPr>
          <w:p w14:paraId="2D95E611" w14:textId="10E7C65E" w:rsidR="004C7BDD" w:rsidRPr="00044B9F" w:rsidRDefault="004C7BDD" w:rsidP="00225AD6">
            <w:pPr>
              <w:jc w:val="center"/>
              <w:rPr>
                <w:lang w:val="lv-LV"/>
              </w:rPr>
            </w:pPr>
            <w:r w:rsidRPr="00044B9F">
              <w:rPr>
                <w:lang w:val="lv-LV"/>
              </w:rPr>
              <w:t>2.</w:t>
            </w:r>
            <w:r w:rsidR="00BC45B2" w:rsidRPr="00044B9F">
              <w:rPr>
                <w:lang w:val="lv-LV"/>
              </w:rPr>
              <w:t>8</w:t>
            </w:r>
            <w:r w:rsidRPr="00044B9F">
              <w:rPr>
                <w:lang w:val="lv-LV"/>
              </w:rPr>
              <w:t>.</w:t>
            </w:r>
          </w:p>
        </w:tc>
        <w:tc>
          <w:tcPr>
            <w:tcW w:w="8726" w:type="dxa"/>
          </w:tcPr>
          <w:p w14:paraId="6AA7D358" w14:textId="6E55058C" w:rsidR="004C7BDD" w:rsidRPr="00044B9F" w:rsidRDefault="004C7BDD" w:rsidP="00225AD6">
            <w:pPr>
              <w:jc w:val="both"/>
              <w:rPr>
                <w:lang w:val="lv-LV"/>
              </w:rPr>
            </w:pPr>
            <w:r w:rsidRPr="00044B9F">
              <w:rPr>
                <w:lang w:val="lv-LV"/>
              </w:rPr>
              <w:t xml:space="preserve">Gadījumā, ja </w:t>
            </w:r>
            <w:r w:rsidR="00BC45B2" w:rsidRPr="00044B9F">
              <w:rPr>
                <w:lang w:val="lv-LV"/>
              </w:rPr>
              <w:t>Preces</w:t>
            </w:r>
            <w:r w:rsidRPr="00044B9F">
              <w:rPr>
                <w:lang w:val="lv-LV"/>
              </w:rPr>
              <w:t xml:space="preserve">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BC45B2" w:rsidRPr="00044B9F" w14:paraId="2E2D8C9E" w14:textId="77777777" w:rsidTr="00BC45B2">
        <w:tc>
          <w:tcPr>
            <w:tcW w:w="738" w:type="dxa"/>
          </w:tcPr>
          <w:p w14:paraId="73130C6D" w14:textId="0ADB617E" w:rsidR="00BC45B2" w:rsidRPr="00044B9F" w:rsidRDefault="00BC45B2" w:rsidP="00225AD6">
            <w:pPr>
              <w:jc w:val="center"/>
              <w:rPr>
                <w:lang w:val="lv-LV"/>
              </w:rPr>
            </w:pPr>
            <w:r w:rsidRPr="00044B9F">
              <w:rPr>
                <w:lang w:val="lv-LV"/>
              </w:rPr>
              <w:t>2.9.</w:t>
            </w:r>
          </w:p>
        </w:tc>
        <w:tc>
          <w:tcPr>
            <w:tcW w:w="8726" w:type="dxa"/>
          </w:tcPr>
          <w:p w14:paraId="3CD0B7F2" w14:textId="7F65D6B1" w:rsidR="00BC45B2" w:rsidRPr="00044B9F" w:rsidRDefault="00BC45B2" w:rsidP="00225AD6">
            <w:pPr>
              <w:jc w:val="both"/>
              <w:rPr>
                <w:lang w:val="lv-LV"/>
              </w:rPr>
            </w:pPr>
            <w:r w:rsidRPr="00044B9F">
              <w:rPr>
                <w:szCs w:val="20"/>
                <w:lang w:val="lv-LV"/>
              </w:rPr>
              <w:t>Preces iepakojuma veids nemaina preces cenu.</w:t>
            </w:r>
          </w:p>
        </w:tc>
      </w:tr>
    </w:tbl>
    <w:p w14:paraId="536B8745" w14:textId="1D362766" w:rsidR="004C7BDD" w:rsidRPr="00044B9F" w:rsidRDefault="004C7BDD" w:rsidP="004C7BDD">
      <w:pPr>
        <w:rPr>
          <w:lang w:val="lv-LV"/>
        </w:rPr>
      </w:pPr>
    </w:p>
    <w:p w14:paraId="22EBB113" w14:textId="77777777" w:rsidR="00A66F5C" w:rsidRPr="00044B9F" w:rsidRDefault="00A66F5C" w:rsidP="00A66F5C">
      <w:pPr>
        <w:jc w:val="center"/>
        <w:rPr>
          <w:b/>
          <w:lang w:val="lv-LV"/>
        </w:rPr>
      </w:pPr>
      <w:r w:rsidRPr="00044B9F">
        <w:rPr>
          <w:b/>
          <w:lang w:val="lv-LV"/>
        </w:rPr>
        <w:t xml:space="preserve">3. </w:t>
      </w:r>
      <w:r w:rsidRPr="00044B9F">
        <w:rPr>
          <w:rFonts w:ascii="Times New Roman Bold" w:hAnsi="Times New Roman Bold"/>
          <w:b/>
          <w:lang w:val="lv-LV"/>
        </w:rPr>
        <w:t>Preces piegādes un pieņemšanas kārtība</w:t>
      </w:r>
    </w:p>
    <w:p w14:paraId="46F4F09B" w14:textId="77777777" w:rsidR="00A66F5C" w:rsidRPr="00044B9F" w:rsidRDefault="00A66F5C" w:rsidP="00A66F5C">
      <w:pPr>
        <w:jc w:val="center"/>
        <w:rPr>
          <w:b/>
          <w:lang w:val="lv-LV"/>
        </w:rPr>
      </w:pPr>
    </w:p>
    <w:tbl>
      <w:tblPr>
        <w:tblW w:w="9356" w:type="dxa"/>
        <w:tblLayout w:type="fixed"/>
        <w:tblLook w:val="0000" w:firstRow="0" w:lastRow="0" w:firstColumn="0" w:lastColumn="0" w:noHBand="0" w:noVBand="0"/>
      </w:tblPr>
      <w:tblGrid>
        <w:gridCol w:w="738"/>
        <w:gridCol w:w="8618"/>
      </w:tblGrid>
      <w:tr w:rsidR="00A66F5C" w:rsidRPr="00511900" w14:paraId="3825615A" w14:textId="77777777" w:rsidTr="007F7AC1">
        <w:tc>
          <w:tcPr>
            <w:tcW w:w="738" w:type="dxa"/>
          </w:tcPr>
          <w:p w14:paraId="3DBF47D2" w14:textId="77777777" w:rsidR="00A66F5C" w:rsidRPr="00044B9F" w:rsidRDefault="00A66F5C" w:rsidP="007F7AC1">
            <w:pPr>
              <w:rPr>
                <w:lang w:val="lv-LV"/>
              </w:rPr>
            </w:pPr>
            <w:r w:rsidRPr="00044B9F">
              <w:rPr>
                <w:lang w:val="lv-LV"/>
              </w:rPr>
              <w:t>3.1.</w:t>
            </w:r>
          </w:p>
        </w:tc>
        <w:tc>
          <w:tcPr>
            <w:tcW w:w="8618" w:type="dxa"/>
          </w:tcPr>
          <w:p w14:paraId="6E331123" w14:textId="1533B5A6" w:rsidR="00A66F5C" w:rsidRPr="00044B9F" w:rsidRDefault="00A66F5C" w:rsidP="007F7AC1">
            <w:pPr>
              <w:jc w:val="both"/>
              <w:rPr>
                <w:lang w:val="lv-LV"/>
              </w:rPr>
            </w:pPr>
            <w:r w:rsidRPr="00044B9F">
              <w:rPr>
                <w:i/>
                <w:lang w:val="lv-LV"/>
              </w:rPr>
              <w:t>Pārdevējs</w:t>
            </w:r>
            <w:r w:rsidRPr="00044B9F">
              <w:rPr>
                <w:lang w:val="lv-LV"/>
              </w:rPr>
              <w:t xml:space="preserve"> piegādā Preci </w:t>
            </w:r>
            <w:r w:rsidRPr="00044B9F">
              <w:rPr>
                <w:color w:val="000000"/>
                <w:lang w:val="lv-LV"/>
              </w:rPr>
              <w:t>saskaņā ar Tehnisko Specifikāciju</w:t>
            </w:r>
            <w:r w:rsidRPr="00044B9F">
              <w:rPr>
                <w:b/>
                <w:color w:val="000000"/>
                <w:lang w:val="lv-LV"/>
              </w:rPr>
              <w:t xml:space="preserve"> </w:t>
            </w:r>
            <w:r w:rsidRPr="00044B9F">
              <w:rPr>
                <w:lang w:val="lv-LV"/>
              </w:rPr>
              <w:t>(Līguma pielikumu Nr.1) un</w:t>
            </w:r>
            <w:r w:rsidRPr="00044B9F">
              <w:rPr>
                <w:color w:val="000000"/>
                <w:lang w:val="lv-LV"/>
              </w:rPr>
              <w:t xml:space="preserve"> ne vēlāk kā 10</w:t>
            </w:r>
            <w:r w:rsidRPr="00044B9F">
              <w:rPr>
                <w:lang w:val="lv-LV"/>
              </w:rPr>
              <w:t xml:space="preserve"> (desmit) kalendār</w:t>
            </w:r>
            <w:r w:rsidR="004414D8" w:rsidRPr="00044B9F">
              <w:rPr>
                <w:lang w:val="lv-LV"/>
              </w:rPr>
              <w:t>a</w:t>
            </w:r>
            <w:r w:rsidRPr="00044B9F">
              <w:rPr>
                <w:lang w:val="lv-LV"/>
              </w:rPr>
              <w:t xml:space="preserve"> dienu laikā pēc </w:t>
            </w:r>
            <w:r w:rsidRPr="00044B9F">
              <w:rPr>
                <w:bCs/>
                <w:lang w:val="lv-LV"/>
              </w:rPr>
              <w:t>Pasūtītāja rakstiska pieprasījuma</w:t>
            </w:r>
            <w:r w:rsidRPr="00044B9F">
              <w:rPr>
                <w:lang w:val="lv-LV"/>
              </w:rPr>
              <w:t xml:space="preserve"> saņemšanas.</w:t>
            </w:r>
          </w:p>
        </w:tc>
      </w:tr>
      <w:tr w:rsidR="00A66F5C" w:rsidRPr="00044B9F" w14:paraId="2D6D9662" w14:textId="77777777" w:rsidTr="007F7AC1">
        <w:tc>
          <w:tcPr>
            <w:tcW w:w="738" w:type="dxa"/>
          </w:tcPr>
          <w:p w14:paraId="0D149A6E" w14:textId="77777777" w:rsidR="00A66F5C" w:rsidRPr="00044B9F" w:rsidRDefault="00A66F5C" w:rsidP="007F7AC1">
            <w:pPr>
              <w:rPr>
                <w:lang w:val="lv-LV"/>
              </w:rPr>
            </w:pPr>
            <w:r w:rsidRPr="00044B9F">
              <w:rPr>
                <w:lang w:val="lv-LV"/>
              </w:rPr>
              <w:t>3.2.</w:t>
            </w:r>
          </w:p>
        </w:tc>
        <w:tc>
          <w:tcPr>
            <w:tcW w:w="8618" w:type="dxa"/>
          </w:tcPr>
          <w:p w14:paraId="6A75348B" w14:textId="5A7AC3E9" w:rsidR="00A66F5C" w:rsidRPr="006E0E9A" w:rsidRDefault="00A66F5C" w:rsidP="007F7AC1">
            <w:pPr>
              <w:jc w:val="both"/>
              <w:rPr>
                <w:iCs/>
                <w:lang w:val="lv-LV"/>
              </w:rPr>
            </w:pPr>
            <w:r w:rsidRPr="006E0E9A">
              <w:rPr>
                <w:color w:val="000000"/>
                <w:lang w:val="lv-LV"/>
              </w:rPr>
              <w:t xml:space="preserve">Prece tiek piegādāta atsevišķās partijās uz Pircēja noliktavām. </w:t>
            </w:r>
            <w:r w:rsidRPr="006E0E9A">
              <w:rPr>
                <w:lang w:val="lv-LV"/>
              </w:rPr>
              <w:t xml:space="preserve">Preces piegādes termiņš pilnā apjomā ir </w:t>
            </w:r>
            <w:r w:rsidRPr="006E0E9A">
              <w:rPr>
                <w:b/>
                <w:lang w:val="lv-LV"/>
              </w:rPr>
              <w:t>līdz 202</w:t>
            </w:r>
            <w:r w:rsidR="004414D8" w:rsidRPr="006E0E9A">
              <w:rPr>
                <w:b/>
                <w:lang w:val="lv-LV"/>
              </w:rPr>
              <w:t>1</w:t>
            </w:r>
            <w:r w:rsidRPr="006E0E9A">
              <w:rPr>
                <w:b/>
                <w:lang w:val="lv-LV"/>
              </w:rPr>
              <w:t>.gada 3</w:t>
            </w:r>
            <w:r w:rsidR="004414D8" w:rsidRPr="006E0E9A">
              <w:rPr>
                <w:b/>
                <w:lang w:val="lv-LV"/>
              </w:rPr>
              <w:t>0</w:t>
            </w:r>
            <w:r w:rsidRPr="006E0E9A">
              <w:rPr>
                <w:b/>
                <w:lang w:val="lv-LV"/>
              </w:rPr>
              <w:t>.</w:t>
            </w:r>
            <w:r w:rsidR="00DF4522" w:rsidRPr="006E0E9A">
              <w:rPr>
                <w:b/>
                <w:lang w:val="lv-LV"/>
              </w:rPr>
              <w:t>aprīli</w:t>
            </w:r>
            <w:r w:rsidRPr="006E0E9A">
              <w:rPr>
                <w:b/>
                <w:lang w:val="lv-LV"/>
              </w:rPr>
              <w:t>m.</w:t>
            </w:r>
          </w:p>
        </w:tc>
      </w:tr>
      <w:tr w:rsidR="00A66F5C" w:rsidRPr="00511900" w14:paraId="2A9F323B" w14:textId="77777777" w:rsidTr="007F7AC1">
        <w:tc>
          <w:tcPr>
            <w:tcW w:w="738" w:type="dxa"/>
          </w:tcPr>
          <w:p w14:paraId="602EF7EE" w14:textId="77777777" w:rsidR="00A66F5C" w:rsidRPr="00044B9F" w:rsidRDefault="00A66F5C" w:rsidP="007F7AC1">
            <w:pPr>
              <w:rPr>
                <w:lang w:val="lv-LV"/>
              </w:rPr>
            </w:pPr>
            <w:r w:rsidRPr="00044B9F">
              <w:rPr>
                <w:lang w:val="lv-LV"/>
              </w:rPr>
              <w:t>3.3.</w:t>
            </w:r>
          </w:p>
        </w:tc>
        <w:tc>
          <w:tcPr>
            <w:tcW w:w="8618" w:type="dxa"/>
          </w:tcPr>
          <w:p w14:paraId="04EA467F" w14:textId="77777777" w:rsidR="00A66F5C" w:rsidRPr="006E0E9A" w:rsidRDefault="00A66F5C" w:rsidP="007F7AC1">
            <w:pPr>
              <w:tabs>
                <w:tab w:val="center" w:pos="4153"/>
                <w:tab w:val="right" w:pos="8306"/>
              </w:tabs>
              <w:jc w:val="both"/>
              <w:rPr>
                <w:lang w:val="lv-LV"/>
              </w:rPr>
            </w:pPr>
            <w:r w:rsidRPr="006E0E9A">
              <w:rPr>
                <w:i/>
                <w:lang w:val="lv-LV"/>
              </w:rPr>
              <w:t>Pārdevējs</w:t>
            </w:r>
            <w:r w:rsidRPr="006E0E9A">
              <w:rPr>
                <w:lang w:val="lv-LV"/>
              </w:rPr>
              <w:t xml:space="preserve"> informē </w:t>
            </w:r>
            <w:r w:rsidRPr="006E0E9A">
              <w:rPr>
                <w:i/>
                <w:lang w:val="lv-LV"/>
              </w:rPr>
              <w:t>Pircēja</w:t>
            </w:r>
            <w:r w:rsidRPr="006E0E9A">
              <w:rPr>
                <w:lang w:val="lv-LV"/>
              </w:rPr>
              <w:t xml:space="preserve"> pārstāvi par konkrētu Preces piegādes laiku ne vēlāk kā 2 (divas) darba dienas pirms piegādes.</w:t>
            </w:r>
          </w:p>
        </w:tc>
      </w:tr>
      <w:tr w:rsidR="00A66F5C" w:rsidRPr="00511900" w14:paraId="277ABAFD" w14:textId="77777777" w:rsidTr="007F7AC1">
        <w:tc>
          <w:tcPr>
            <w:tcW w:w="738" w:type="dxa"/>
          </w:tcPr>
          <w:p w14:paraId="3856CED6" w14:textId="77777777" w:rsidR="00A66F5C" w:rsidRPr="00044B9F" w:rsidRDefault="00A66F5C" w:rsidP="007F7AC1">
            <w:pPr>
              <w:rPr>
                <w:lang w:val="lv-LV"/>
              </w:rPr>
            </w:pPr>
            <w:r w:rsidRPr="00044B9F">
              <w:rPr>
                <w:lang w:val="lv-LV"/>
              </w:rPr>
              <w:t>3.4.</w:t>
            </w:r>
          </w:p>
        </w:tc>
        <w:tc>
          <w:tcPr>
            <w:tcW w:w="8618" w:type="dxa"/>
          </w:tcPr>
          <w:p w14:paraId="7549B391" w14:textId="77777777" w:rsidR="00A66F5C" w:rsidRPr="00044B9F" w:rsidRDefault="00A66F5C" w:rsidP="007F7AC1">
            <w:pPr>
              <w:tabs>
                <w:tab w:val="center" w:pos="4153"/>
                <w:tab w:val="right" w:pos="8306"/>
              </w:tabs>
              <w:jc w:val="both"/>
              <w:rPr>
                <w:color w:val="000000"/>
                <w:lang w:val="lv-LV"/>
              </w:rPr>
            </w:pPr>
            <w:r w:rsidRPr="00044B9F">
              <w:rPr>
                <w:i/>
                <w:color w:val="000000"/>
                <w:lang w:val="lv-LV"/>
              </w:rPr>
              <w:t>Pārdevējs</w:t>
            </w:r>
            <w:r w:rsidRPr="00044B9F">
              <w:rPr>
                <w:color w:val="000000"/>
                <w:lang w:val="lv-LV"/>
              </w:rPr>
              <w:t xml:space="preserve"> nodrošina Preces </w:t>
            </w:r>
            <w:r w:rsidRPr="00044B9F">
              <w:rPr>
                <w:lang w:val="lv-LV"/>
              </w:rPr>
              <w:t>izkraušanu un novietošanu</w:t>
            </w:r>
            <w:r w:rsidRPr="00044B9F">
              <w:rPr>
                <w:color w:val="000000"/>
                <w:lang w:val="lv-LV"/>
              </w:rPr>
              <w:t xml:space="preserve"> </w:t>
            </w:r>
            <w:r w:rsidRPr="00044B9F">
              <w:rPr>
                <w:i/>
                <w:color w:val="000000"/>
                <w:lang w:val="lv-LV"/>
              </w:rPr>
              <w:t>Pircēja</w:t>
            </w:r>
            <w:r w:rsidRPr="00044B9F">
              <w:rPr>
                <w:color w:val="000000"/>
                <w:lang w:val="lv-LV"/>
              </w:rPr>
              <w:t xml:space="preserve"> pārstāvja norādītajā vietā.</w:t>
            </w:r>
          </w:p>
        </w:tc>
      </w:tr>
      <w:tr w:rsidR="00A66F5C" w:rsidRPr="00511900" w14:paraId="1A57643C" w14:textId="77777777" w:rsidTr="007F7AC1">
        <w:tc>
          <w:tcPr>
            <w:tcW w:w="738" w:type="dxa"/>
          </w:tcPr>
          <w:p w14:paraId="2A643262" w14:textId="77777777" w:rsidR="00A66F5C" w:rsidRPr="00044B9F" w:rsidRDefault="00A66F5C" w:rsidP="007F7AC1">
            <w:pPr>
              <w:rPr>
                <w:lang w:val="lv-LV"/>
              </w:rPr>
            </w:pPr>
            <w:r w:rsidRPr="00044B9F">
              <w:rPr>
                <w:lang w:val="lv-LV"/>
              </w:rPr>
              <w:t>3.5.</w:t>
            </w:r>
          </w:p>
        </w:tc>
        <w:tc>
          <w:tcPr>
            <w:tcW w:w="8618" w:type="dxa"/>
          </w:tcPr>
          <w:p w14:paraId="60EDB576" w14:textId="336C0757" w:rsidR="00A66F5C" w:rsidRPr="00044B9F" w:rsidRDefault="00A66F5C" w:rsidP="007F7AC1">
            <w:pPr>
              <w:jc w:val="both"/>
              <w:rPr>
                <w:lang w:val="lv-LV"/>
              </w:rPr>
            </w:pPr>
            <w:r w:rsidRPr="00044B9F">
              <w:rPr>
                <w:i/>
                <w:lang w:val="lv-LV"/>
              </w:rPr>
              <w:t>Pārdevējs</w:t>
            </w:r>
            <w:r w:rsidRPr="00044B9F">
              <w:rPr>
                <w:lang w:val="lv-LV"/>
              </w:rPr>
              <w:t xml:space="preserve"> kopā ar Preci iesniedz </w:t>
            </w:r>
            <w:r w:rsidRPr="00044B9F">
              <w:rPr>
                <w:i/>
                <w:lang w:val="lv-LV"/>
              </w:rPr>
              <w:t>Pircēja</w:t>
            </w:r>
            <w:r w:rsidRPr="00044B9F">
              <w:rPr>
                <w:lang w:val="lv-LV"/>
              </w:rPr>
              <w:t xml:space="preserve"> pārstāvim ražotāja dokumentu </w:t>
            </w:r>
            <w:r w:rsidR="009E05D9" w:rsidRPr="009E05D9">
              <w:rPr>
                <w:lang w:val="lv-LV"/>
              </w:rPr>
              <w:t>apliecinātas kopijas</w:t>
            </w:r>
            <w:r w:rsidRPr="00044B9F">
              <w:rPr>
                <w:lang w:val="lv-LV"/>
              </w:rPr>
              <w:t xml:space="preserve"> (ražotāja licenci, sertifikātu, drošības datu lapu), kas apliecina, ka izgatavotā Prece atbilst noteiktajām tehniskajām prasībām.</w:t>
            </w:r>
          </w:p>
        </w:tc>
      </w:tr>
      <w:tr w:rsidR="00A66F5C" w:rsidRPr="00511900" w14:paraId="572CFBEA" w14:textId="77777777" w:rsidTr="007F7AC1">
        <w:tc>
          <w:tcPr>
            <w:tcW w:w="738" w:type="dxa"/>
          </w:tcPr>
          <w:p w14:paraId="25AD08A5" w14:textId="77777777" w:rsidR="00A66F5C" w:rsidRPr="00044B9F" w:rsidRDefault="00A66F5C" w:rsidP="007F7AC1">
            <w:pPr>
              <w:rPr>
                <w:lang w:val="lv-LV"/>
              </w:rPr>
            </w:pPr>
            <w:r w:rsidRPr="00044B9F">
              <w:rPr>
                <w:lang w:val="lv-LV"/>
              </w:rPr>
              <w:t>3.6.</w:t>
            </w:r>
          </w:p>
        </w:tc>
        <w:tc>
          <w:tcPr>
            <w:tcW w:w="8618" w:type="dxa"/>
          </w:tcPr>
          <w:p w14:paraId="7A317A47" w14:textId="77777777" w:rsidR="00A66F5C" w:rsidRPr="00044B9F" w:rsidRDefault="00A66F5C" w:rsidP="007F7AC1">
            <w:pPr>
              <w:tabs>
                <w:tab w:val="center" w:pos="4153"/>
                <w:tab w:val="right" w:pos="8306"/>
              </w:tabs>
              <w:jc w:val="both"/>
              <w:rPr>
                <w:lang w:val="lv-LV"/>
              </w:rPr>
            </w:pPr>
            <w:r w:rsidRPr="00044B9F">
              <w:rPr>
                <w:lang w:val="lv-LV"/>
              </w:rPr>
              <w:t xml:space="preserve">Pieņemot preci Pircēja pārstāvis vizuāli pārliecinās par Preces vai tā iepakojuma bojājuma neesamību. Par Preces pieņemšanu Pušu pilnvarotie pārstāvji </w:t>
            </w:r>
            <w:r w:rsidRPr="00044B9F">
              <w:rPr>
                <w:color w:val="000000"/>
                <w:lang w:val="lv-LV"/>
              </w:rPr>
              <w:t>paraksta</w:t>
            </w:r>
            <w:r w:rsidRPr="00044B9F">
              <w:rPr>
                <w:lang w:val="lv-LV"/>
              </w:rPr>
              <w:t xml:space="preserve"> pavadzīmi.</w:t>
            </w:r>
            <w:r w:rsidRPr="00044B9F">
              <w:rPr>
                <w:color w:val="000000"/>
                <w:lang w:val="lv-LV"/>
              </w:rPr>
              <w:t xml:space="preserve"> Citu personu parakstīti dokumenti </w:t>
            </w:r>
            <w:r w:rsidRPr="00044B9F">
              <w:rPr>
                <w:i/>
                <w:color w:val="000000"/>
                <w:lang w:val="lv-LV"/>
              </w:rPr>
              <w:t>Pircējam</w:t>
            </w:r>
            <w:r w:rsidRPr="00044B9F">
              <w:rPr>
                <w:color w:val="000000"/>
                <w:lang w:val="lv-LV"/>
              </w:rPr>
              <w:t xml:space="preserve"> nav saistoši.</w:t>
            </w:r>
          </w:p>
        </w:tc>
      </w:tr>
      <w:tr w:rsidR="00A66F5C" w:rsidRPr="00511900" w14:paraId="4083D588" w14:textId="77777777" w:rsidTr="007F7AC1">
        <w:tc>
          <w:tcPr>
            <w:tcW w:w="738" w:type="dxa"/>
          </w:tcPr>
          <w:p w14:paraId="73C91F3D" w14:textId="77777777" w:rsidR="00A66F5C" w:rsidRPr="00044B9F" w:rsidRDefault="00A66F5C" w:rsidP="007F7AC1">
            <w:pPr>
              <w:rPr>
                <w:lang w:val="lv-LV"/>
              </w:rPr>
            </w:pPr>
            <w:r w:rsidRPr="00044B9F">
              <w:rPr>
                <w:lang w:val="lv-LV"/>
              </w:rPr>
              <w:t>3.7.</w:t>
            </w:r>
          </w:p>
        </w:tc>
        <w:tc>
          <w:tcPr>
            <w:tcW w:w="8618" w:type="dxa"/>
          </w:tcPr>
          <w:p w14:paraId="05C06232" w14:textId="77777777" w:rsidR="00A66F5C" w:rsidRPr="00044B9F" w:rsidRDefault="00A66F5C" w:rsidP="007F7AC1">
            <w:pPr>
              <w:jc w:val="both"/>
              <w:rPr>
                <w:b/>
                <w:lang w:val="lv-LV"/>
              </w:rPr>
            </w:pPr>
            <w:r w:rsidRPr="00044B9F">
              <w:rPr>
                <w:lang w:val="lv-LV"/>
              </w:rPr>
              <w:t xml:space="preserve">Ja </w:t>
            </w:r>
            <w:r w:rsidRPr="00044B9F">
              <w:rPr>
                <w:i/>
                <w:lang w:val="lv-LV"/>
              </w:rPr>
              <w:t>Pircēja</w:t>
            </w:r>
            <w:r w:rsidRPr="00044B9F">
              <w:rPr>
                <w:lang w:val="lv-LV"/>
              </w:rPr>
              <w:t xml:space="preserve"> pārstāvis Preces pieņemšanas laikā konstatē Preces neatbilstību Līguma noteikumiem, viņš ir tiesīgs atteikties parakstīt pavadzīmi, noformējot attiecīgu aktu. Šajā gadījumā, </w:t>
            </w:r>
            <w:r w:rsidRPr="00044B9F">
              <w:rPr>
                <w:i/>
                <w:iCs/>
                <w:lang w:val="lv-LV"/>
              </w:rPr>
              <w:t>Pārdevējam</w:t>
            </w:r>
            <w:r w:rsidRPr="00044B9F">
              <w:rPr>
                <w:lang w:val="lv-LV"/>
              </w:rPr>
              <w:t xml:space="preserve"> nav tiesību izvirzīt jebkādas pretenzijas </w:t>
            </w:r>
            <w:r w:rsidRPr="00044B9F">
              <w:rPr>
                <w:i/>
                <w:lang w:val="lv-LV"/>
              </w:rPr>
              <w:t>Pircējam</w:t>
            </w:r>
            <w:r w:rsidRPr="00044B9F">
              <w:rPr>
                <w:lang w:val="lv-LV"/>
              </w:rPr>
              <w:t xml:space="preserve"> sakarā ar atteikšanos pieņemt Preci.</w:t>
            </w:r>
          </w:p>
        </w:tc>
      </w:tr>
      <w:tr w:rsidR="00A66F5C" w:rsidRPr="00511900" w14:paraId="4B5DB091" w14:textId="77777777" w:rsidTr="007F7AC1">
        <w:tc>
          <w:tcPr>
            <w:tcW w:w="738" w:type="dxa"/>
          </w:tcPr>
          <w:p w14:paraId="1CA3932E" w14:textId="77777777" w:rsidR="00A66F5C" w:rsidRPr="00044B9F" w:rsidRDefault="00A66F5C" w:rsidP="007F7AC1">
            <w:pPr>
              <w:rPr>
                <w:lang w:val="lv-LV"/>
              </w:rPr>
            </w:pPr>
            <w:r w:rsidRPr="00044B9F">
              <w:rPr>
                <w:lang w:val="lv-LV"/>
              </w:rPr>
              <w:t>3.8.</w:t>
            </w:r>
          </w:p>
        </w:tc>
        <w:tc>
          <w:tcPr>
            <w:tcW w:w="8618" w:type="dxa"/>
          </w:tcPr>
          <w:p w14:paraId="4A521E35" w14:textId="77777777" w:rsidR="00A66F5C" w:rsidRPr="00044B9F" w:rsidRDefault="00A66F5C" w:rsidP="007F7AC1">
            <w:pPr>
              <w:jc w:val="both"/>
              <w:rPr>
                <w:lang w:val="lv-LV"/>
              </w:rPr>
            </w:pPr>
            <w:r w:rsidRPr="00044B9F">
              <w:rPr>
                <w:lang w:val="lv-LV"/>
              </w:rPr>
              <w:t>Neatbilstošas Preces piegāde vai nepilnīga Preces piegāde nav uzskatāma par Preces piegādi saskaņā ar šī Līguma noteikumiem.</w:t>
            </w:r>
          </w:p>
        </w:tc>
      </w:tr>
      <w:tr w:rsidR="00A66F5C" w:rsidRPr="00511900" w14:paraId="010E3FA7" w14:textId="77777777" w:rsidTr="007F7AC1">
        <w:tc>
          <w:tcPr>
            <w:tcW w:w="738" w:type="dxa"/>
          </w:tcPr>
          <w:p w14:paraId="644B984B" w14:textId="77777777" w:rsidR="00A66F5C" w:rsidRPr="00044B9F" w:rsidRDefault="00A66F5C" w:rsidP="007F7AC1">
            <w:pPr>
              <w:rPr>
                <w:lang w:val="lv-LV"/>
              </w:rPr>
            </w:pPr>
            <w:r w:rsidRPr="00044B9F">
              <w:rPr>
                <w:lang w:val="lv-LV"/>
              </w:rPr>
              <w:t>3.9.</w:t>
            </w:r>
          </w:p>
        </w:tc>
        <w:tc>
          <w:tcPr>
            <w:tcW w:w="8618" w:type="dxa"/>
          </w:tcPr>
          <w:p w14:paraId="431E6B7C" w14:textId="77777777" w:rsidR="00A66F5C" w:rsidRPr="00044B9F" w:rsidRDefault="00A66F5C" w:rsidP="007F7AC1">
            <w:pPr>
              <w:jc w:val="both"/>
              <w:rPr>
                <w:lang w:val="lv-LV"/>
              </w:rPr>
            </w:pPr>
            <w:r w:rsidRPr="00044B9F">
              <w:rPr>
                <w:i/>
                <w:lang w:val="lv-LV"/>
              </w:rPr>
              <w:t>Pārdevēja</w:t>
            </w:r>
            <w:r w:rsidRPr="00044B9F">
              <w:rPr>
                <w:lang w:val="lv-LV"/>
              </w:rPr>
              <w:t xml:space="preserve"> pārstāvja pilnvaras tiek apliecinātas ar </w:t>
            </w:r>
            <w:r w:rsidRPr="00044B9F">
              <w:rPr>
                <w:i/>
                <w:lang w:val="lv-LV"/>
              </w:rPr>
              <w:t>Pārdevēja</w:t>
            </w:r>
            <w:r w:rsidRPr="00044B9F">
              <w:rPr>
                <w:lang w:val="lv-LV"/>
              </w:rPr>
              <w:t xml:space="preserve"> zīmoga nospiedumu uz pavadzīmes – rēķina. </w:t>
            </w:r>
          </w:p>
        </w:tc>
      </w:tr>
      <w:tr w:rsidR="00A66F5C" w:rsidRPr="00511900" w14:paraId="6BC39E02" w14:textId="77777777" w:rsidTr="007F7AC1">
        <w:tc>
          <w:tcPr>
            <w:tcW w:w="738" w:type="dxa"/>
          </w:tcPr>
          <w:p w14:paraId="1AACA7B6" w14:textId="77777777" w:rsidR="00A66F5C" w:rsidRPr="00044B9F" w:rsidRDefault="00A66F5C" w:rsidP="007F7AC1">
            <w:pPr>
              <w:rPr>
                <w:lang w:val="lv-LV"/>
              </w:rPr>
            </w:pPr>
            <w:r w:rsidRPr="00044B9F">
              <w:rPr>
                <w:lang w:val="lv-LV"/>
              </w:rPr>
              <w:t>3.10.</w:t>
            </w:r>
          </w:p>
        </w:tc>
        <w:tc>
          <w:tcPr>
            <w:tcW w:w="8618" w:type="dxa"/>
          </w:tcPr>
          <w:p w14:paraId="6CAAB3E1" w14:textId="77777777" w:rsidR="00A66F5C" w:rsidRPr="00044B9F" w:rsidRDefault="00A66F5C" w:rsidP="007F7AC1">
            <w:pPr>
              <w:jc w:val="both"/>
              <w:rPr>
                <w:b/>
                <w:lang w:val="lv-LV"/>
              </w:rPr>
            </w:pPr>
            <w:r w:rsidRPr="00044B9F">
              <w:rPr>
                <w:i/>
                <w:lang w:val="lv-LV"/>
              </w:rPr>
              <w:t>Pircējs</w:t>
            </w:r>
            <w:r w:rsidRPr="00044B9F">
              <w:rPr>
                <w:lang w:val="lv-LV"/>
              </w:rPr>
              <w:t xml:space="preserve"> apņemas pēc Preces izlietošanas nogādāt un nodod Iepakojumu </w:t>
            </w:r>
            <w:r w:rsidRPr="00044B9F">
              <w:rPr>
                <w:i/>
                <w:lang w:val="lv-LV"/>
              </w:rPr>
              <w:t>Pārdevējam,</w:t>
            </w:r>
            <w:r w:rsidRPr="00044B9F">
              <w:rPr>
                <w:lang w:val="lv-LV"/>
              </w:rPr>
              <w:t xml:space="preserve"> sastādot un parakstot par to pieņemšanas - nodošanas aktu, bet </w:t>
            </w:r>
            <w:r w:rsidRPr="00044B9F">
              <w:rPr>
                <w:i/>
                <w:lang w:val="lv-LV"/>
              </w:rPr>
              <w:t>Pārdevējs</w:t>
            </w:r>
            <w:r w:rsidRPr="00044B9F">
              <w:rPr>
                <w:lang w:val="lv-LV"/>
              </w:rPr>
              <w:t xml:space="preserve"> apņemas saņemto Iepakojumu utilizēt saskaņā ar Latvijas spēkā esošo normatīvo aktu prasībām.</w:t>
            </w:r>
          </w:p>
        </w:tc>
      </w:tr>
      <w:tr w:rsidR="00A66F5C" w:rsidRPr="00044B9F" w14:paraId="5871A202" w14:textId="77777777" w:rsidTr="007F7AC1">
        <w:tc>
          <w:tcPr>
            <w:tcW w:w="738" w:type="dxa"/>
          </w:tcPr>
          <w:p w14:paraId="4A919E19" w14:textId="77777777" w:rsidR="00A66F5C" w:rsidRPr="00044B9F" w:rsidRDefault="00A66F5C" w:rsidP="007F7AC1">
            <w:pPr>
              <w:rPr>
                <w:lang w:val="lv-LV"/>
              </w:rPr>
            </w:pPr>
            <w:r w:rsidRPr="00044B9F">
              <w:rPr>
                <w:lang w:val="lv-LV"/>
              </w:rPr>
              <w:t>3.11.</w:t>
            </w:r>
          </w:p>
        </w:tc>
        <w:tc>
          <w:tcPr>
            <w:tcW w:w="8618" w:type="dxa"/>
          </w:tcPr>
          <w:p w14:paraId="4F6B0A29" w14:textId="77777777" w:rsidR="00A66F5C" w:rsidRPr="00044B9F" w:rsidRDefault="00A66F5C" w:rsidP="007F7AC1">
            <w:pPr>
              <w:jc w:val="both"/>
              <w:rPr>
                <w:lang w:val="lv-LV"/>
              </w:rPr>
            </w:pPr>
            <w:r w:rsidRPr="00044B9F">
              <w:rPr>
                <w:lang w:val="lv-LV"/>
              </w:rPr>
              <w:t xml:space="preserve">Par Preces pieņemšanu atbildīgās </w:t>
            </w:r>
            <w:r w:rsidRPr="00044B9F">
              <w:rPr>
                <w:i/>
                <w:lang w:val="lv-LV"/>
              </w:rPr>
              <w:t>Pircēja</w:t>
            </w:r>
            <w:r w:rsidRPr="00044B9F">
              <w:rPr>
                <w:lang w:val="lv-LV"/>
              </w:rPr>
              <w:t xml:space="preserve"> kontaktpersonas, kura ar šo Līgumu pilnvarota parakstīt Līgumā minēto pavadzīmi (Līguma 5.5.punkts) atbilstoši Preces piegādes adresēm (sk. Līguma 1.pielikumā, “Tehniskā specifikācija”) kontaktinformācija :____, mob. tel.: +371 ___, e-pasts:___.</w:t>
            </w:r>
          </w:p>
        </w:tc>
      </w:tr>
      <w:tr w:rsidR="00A66F5C" w:rsidRPr="00511900" w14:paraId="58FD92B8" w14:textId="77777777" w:rsidTr="007F7AC1">
        <w:tc>
          <w:tcPr>
            <w:tcW w:w="738" w:type="dxa"/>
          </w:tcPr>
          <w:p w14:paraId="1A60FBC6" w14:textId="77777777" w:rsidR="00A66F5C" w:rsidRPr="00044B9F" w:rsidRDefault="00A66F5C" w:rsidP="007F7AC1">
            <w:pPr>
              <w:rPr>
                <w:lang w:val="lv-LV"/>
              </w:rPr>
            </w:pPr>
            <w:r w:rsidRPr="00044B9F">
              <w:rPr>
                <w:lang w:val="lv-LV"/>
              </w:rPr>
              <w:t>3.12.</w:t>
            </w:r>
          </w:p>
        </w:tc>
        <w:tc>
          <w:tcPr>
            <w:tcW w:w="8618" w:type="dxa"/>
          </w:tcPr>
          <w:p w14:paraId="15A794A1" w14:textId="77777777" w:rsidR="00A66F5C" w:rsidRPr="00044B9F" w:rsidRDefault="00A66F5C" w:rsidP="007F7AC1">
            <w:pPr>
              <w:jc w:val="both"/>
              <w:rPr>
                <w:lang w:val="lv-LV"/>
              </w:rPr>
            </w:pPr>
            <w:r w:rsidRPr="00044B9F">
              <w:rPr>
                <w:i/>
                <w:lang w:val="lv-LV"/>
              </w:rPr>
              <w:t>Pārdevēja</w:t>
            </w:r>
            <w:r w:rsidRPr="00044B9F">
              <w:rPr>
                <w:lang w:val="lv-LV"/>
              </w:rPr>
              <w:t xml:space="preserve"> atbildīgā persona (kontaktpersona) par Līguma izpildi, kura ar šo Līgumu tiek pilnvarota parakstīt Līguma 5.5.punktā minēto dokumentu:____, mob. tel.: +371 ___, e-pasts: ___.</w:t>
            </w:r>
          </w:p>
        </w:tc>
      </w:tr>
      <w:tr w:rsidR="00A66F5C" w:rsidRPr="00511900" w14:paraId="1F913D3C" w14:textId="77777777" w:rsidTr="007F7AC1">
        <w:tc>
          <w:tcPr>
            <w:tcW w:w="738" w:type="dxa"/>
          </w:tcPr>
          <w:p w14:paraId="12F27975" w14:textId="77777777" w:rsidR="00A66F5C" w:rsidRPr="00044B9F" w:rsidRDefault="00A66F5C" w:rsidP="007F7AC1">
            <w:pPr>
              <w:rPr>
                <w:lang w:val="lv-LV"/>
              </w:rPr>
            </w:pPr>
            <w:r w:rsidRPr="00044B9F">
              <w:rPr>
                <w:lang w:val="lv-LV"/>
              </w:rPr>
              <w:t>3.13.</w:t>
            </w:r>
          </w:p>
        </w:tc>
        <w:tc>
          <w:tcPr>
            <w:tcW w:w="8618" w:type="dxa"/>
          </w:tcPr>
          <w:p w14:paraId="7B2A4475" w14:textId="77777777" w:rsidR="00A66F5C" w:rsidRPr="00044B9F" w:rsidRDefault="00A66F5C" w:rsidP="007F7AC1">
            <w:pPr>
              <w:tabs>
                <w:tab w:val="center" w:pos="4153"/>
                <w:tab w:val="right" w:pos="8306"/>
              </w:tabs>
              <w:jc w:val="both"/>
              <w:rPr>
                <w:lang w:val="lv-LV"/>
              </w:rPr>
            </w:pPr>
            <w:r w:rsidRPr="00044B9F">
              <w:rPr>
                <w:lang w:val="lv-LV"/>
              </w:rPr>
              <w:t xml:space="preserve">Līdz pavadzīmes abpusējai parakstīšanai </w:t>
            </w:r>
            <w:r w:rsidRPr="00044B9F">
              <w:rPr>
                <w:i/>
                <w:lang w:val="lv-LV"/>
              </w:rPr>
              <w:t>Pārdevējs</w:t>
            </w:r>
            <w:r w:rsidRPr="00044B9F">
              <w:rPr>
                <w:lang w:val="lv-LV"/>
              </w:rPr>
              <w:t xml:space="preserve"> uzņemas visu risku saistībā ar Preci, tai skaitā risku par jebkādiem Preces bojājumiem un Preces nejaušu bojāeju.</w:t>
            </w:r>
          </w:p>
        </w:tc>
      </w:tr>
    </w:tbl>
    <w:p w14:paraId="4192419B" w14:textId="73723574" w:rsidR="00A66F5C" w:rsidRPr="00044B9F" w:rsidRDefault="00A66F5C" w:rsidP="004C7BDD">
      <w:pPr>
        <w:rPr>
          <w:lang w:val="lv-LV"/>
        </w:rPr>
      </w:pPr>
    </w:p>
    <w:p w14:paraId="7F7997A7" w14:textId="7EFF4C47" w:rsidR="00A66F5C" w:rsidRPr="00044B9F" w:rsidRDefault="00A66F5C" w:rsidP="00A66F5C">
      <w:pPr>
        <w:jc w:val="center"/>
        <w:rPr>
          <w:b/>
          <w:bCs/>
          <w:color w:val="000000"/>
          <w:lang w:val="lv-LV"/>
        </w:rPr>
      </w:pPr>
      <w:r w:rsidRPr="00044B9F">
        <w:rPr>
          <w:b/>
          <w:bCs/>
          <w:color w:val="000000"/>
          <w:lang w:val="lv-LV"/>
        </w:rPr>
        <w:t>4. Līg</w:t>
      </w:r>
      <w:r w:rsidR="004414D8" w:rsidRPr="00044B9F">
        <w:rPr>
          <w:b/>
          <w:bCs/>
          <w:color w:val="000000"/>
          <w:lang w:val="lv-LV"/>
        </w:rPr>
        <w:t>u</w:t>
      </w:r>
      <w:r w:rsidRPr="00044B9F">
        <w:rPr>
          <w:b/>
          <w:bCs/>
          <w:color w:val="000000"/>
          <w:lang w:val="lv-LV"/>
        </w:rPr>
        <w:t>ma termiņš</w:t>
      </w:r>
    </w:p>
    <w:tbl>
      <w:tblPr>
        <w:tblW w:w="9464" w:type="dxa"/>
        <w:tblLayout w:type="fixed"/>
        <w:tblLook w:val="0000" w:firstRow="0" w:lastRow="0" w:firstColumn="0" w:lastColumn="0" w:noHBand="0" w:noVBand="0"/>
      </w:tblPr>
      <w:tblGrid>
        <w:gridCol w:w="918"/>
        <w:gridCol w:w="8546"/>
      </w:tblGrid>
      <w:tr w:rsidR="00A66F5C" w:rsidRPr="00511900" w14:paraId="23D1F42C" w14:textId="77777777" w:rsidTr="007F7AC1">
        <w:tc>
          <w:tcPr>
            <w:tcW w:w="918" w:type="dxa"/>
          </w:tcPr>
          <w:p w14:paraId="62E3664A" w14:textId="77777777" w:rsidR="00A66F5C" w:rsidRPr="00044B9F" w:rsidRDefault="00A66F5C" w:rsidP="007F7AC1">
            <w:pPr>
              <w:rPr>
                <w:lang w:val="lv-LV"/>
              </w:rPr>
            </w:pPr>
            <w:r w:rsidRPr="00044B9F">
              <w:rPr>
                <w:lang w:val="lv-LV"/>
              </w:rPr>
              <w:t>4.1.</w:t>
            </w:r>
          </w:p>
        </w:tc>
        <w:tc>
          <w:tcPr>
            <w:tcW w:w="8546" w:type="dxa"/>
            <w:shd w:val="clear" w:color="auto" w:fill="auto"/>
          </w:tcPr>
          <w:p w14:paraId="48D80F5B" w14:textId="77777777" w:rsidR="00A66F5C" w:rsidRPr="00044B9F" w:rsidRDefault="00A66F5C" w:rsidP="007F7AC1">
            <w:pPr>
              <w:tabs>
                <w:tab w:val="center" w:pos="4165"/>
              </w:tabs>
              <w:jc w:val="both"/>
              <w:rPr>
                <w:color w:val="000000"/>
                <w:highlight w:val="yellow"/>
                <w:lang w:val="lv-LV"/>
              </w:rPr>
            </w:pPr>
            <w:r w:rsidRPr="00044B9F">
              <w:rPr>
                <w:color w:val="000000"/>
                <w:lang w:val="lv-LV"/>
              </w:rPr>
              <w:t xml:space="preserve">Līgums stājas spēkā ar tā abpusējas parakstīšanas brīdi un ir spēkā līdz Pušu saistību pilnīgai izpildei. </w:t>
            </w:r>
          </w:p>
        </w:tc>
      </w:tr>
    </w:tbl>
    <w:p w14:paraId="087A9687" w14:textId="77777777" w:rsidR="00A66F5C" w:rsidRPr="00044B9F" w:rsidRDefault="00A66F5C" w:rsidP="00A66F5C">
      <w:pPr>
        <w:jc w:val="center"/>
        <w:rPr>
          <w:lang w:val="lv-LV"/>
        </w:rPr>
      </w:pPr>
    </w:p>
    <w:p w14:paraId="4183923C" w14:textId="3AA1597E" w:rsidR="004C7BDD" w:rsidRPr="00044B9F" w:rsidRDefault="00A66F5C" w:rsidP="004C7BDD">
      <w:pPr>
        <w:tabs>
          <w:tab w:val="left" w:pos="426"/>
          <w:tab w:val="left" w:pos="3119"/>
          <w:tab w:val="left" w:pos="3261"/>
        </w:tabs>
        <w:jc w:val="center"/>
        <w:rPr>
          <w:b/>
          <w:lang w:val="lv-LV"/>
        </w:rPr>
      </w:pPr>
      <w:r w:rsidRPr="00044B9F">
        <w:rPr>
          <w:b/>
          <w:lang w:val="lv-LV"/>
        </w:rPr>
        <w:t>5</w:t>
      </w:r>
      <w:r w:rsidR="004C7BDD" w:rsidRPr="00044B9F">
        <w:rPr>
          <w:b/>
          <w:lang w:val="lv-LV"/>
        </w:rPr>
        <w:t xml:space="preserve">. </w:t>
      </w:r>
      <w:r w:rsidR="004C7BDD" w:rsidRPr="00044B9F">
        <w:rPr>
          <w:rFonts w:ascii="Times New Roman Bold" w:hAnsi="Times New Roman Bold"/>
          <w:b/>
          <w:lang w:val="lv-LV"/>
        </w:rPr>
        <w:t xml:space="preserve">Preces </w:t>
      </w:r>
      <w:r w:rsidR="00BD6E91" w:rsidRPr="00044B9F">
        <w:rPr>
          <w:rFonts w:ascii="Times New Roman Bold" w:hAnsi="Times New Roman Bold"/>
          <w:b/>
          <w:lang w:val="lv-LV"/>
        </w:rPr>
        <w:t>kvalitāte un garantijas</w:t>
      </w:r>
    </w:p>
    <w:p w14:paraId="6F8DD3D9" w14:textId="77777777" w:rsidR="004C7BDD" w:rsidRPr="00044B9F" w:rsidRDefault="004C7BDD" w:rsidP="004C7BDD">
      <w:pPr>
        <w:tabs>
          <w:tab w:val="left" w:pos="426"/>
          <w:tab w:val="left" w:pos="3119"/>
          <w:tab w:val="left" w:pos="3261"/>
        </w:tabs>
        <w:jc w:val="center"/>
        <w:rPr>
          <w:b/>
          <w:lang w:val="lv-LV"/>
        </w:rPr>
      </w:pPr>
    </w:p>
    <w:tbl>
      <w:tblPr>
        <w:tblW w:w="9464" w:type="dxa"/>
        <w:tblLayout w:type="fixed"/>
        <w:tblLook w:val="0000" w:firstRow="0" w:lastRow="0" w:firstColumn="0" w:lastColumn="0" w:noHBand="0" w:noVBand="0"/>
      </w:tblPr>
      <w:tblGrid>
        <w:gridCol w:w="918"/>
        <w:gridCol w:w="8546"/>
      </w:tblGrid>
      <w:tr w:rsidR="004C7BDD" w:rsidRPr="00511900" w14:paraId="1ABF1638" w14:textId="77777777" w:rsidTr="00225AD6">
        <w:tc>
          <w:tcPr>
            <w:tcW w:w="918" w:type="dxa"/>
          </w:tcPr>
          <w:p w14:paraId="2F0513AF" w14:textId="3B6C3637" w:rsidR="004C7BDD" w:rsidRPr="00044B9F" w:rsidRDefault="00A66F5C" w:rsidP="00225AD6">
            <w:pPr>
              <w:rPr>
                <w:szCs w:val="20"/>
                <w:lang w:val="lv-LV"/>
              </w:rPr>
            </w:pPr>
            <w:r w:rsidRPr="00044B9F">
              <w:rPr>
                <w:szCs w:val="20"/>
                <w:lang w:val="lv-LV"/>
              </w:rPr>
              <w:t>5</w:t>
            </w:r>
            <w:r w:rsidR="004C7BDD" w:rsidRPr="00044B9F">
              <w:rPr>
                <w:szCs w:val="20"/>
                <w:lang w:val="lv-LV"/>
              </w:rPr>
              <w:t>.1.</w:t>
            </w:r>
          </w:p>
        </w:tc>
        <w:tc>
          <w:tcPr>
            <w:tcW w:w="8546" w:type="dxa"/>
          </w:tcPr>
          <w:p w14:paraId="70D0F11F" w14:textId="77777777" w:rsidR="004C7BDD" w:rsidRPr="00044B9F" w:rsidRDefault="004C7BDD" w:rsidP="00225AD6">
            <w:pPr>
              <w:jc w:val="both"/>
              <w:rPr>
                <w:szCs w:val="20"/>
                <w:lang w:val="lv-LV"/>
              </w:rPr>
            </w:pPr>
            <w:r w:rsidRPr="00044B9F">
              <w:rPr>
                <w:szCs w:val="20"/>
                <w:lang w:val="lv-LV"/>
              </w:rPr>
              <w:t>Preces kvalitātei jāatbilst Līguma 1.1.punktā minēto dokumentu, kā arī Civillikuma 1593. un 1612.-1618.panta prasībām.</w:t>
            </w:r>
          </w:p>
        </w:tc>
      </w:tr>
      <w:tr w:rsidR="004C7BDD" w:rsidRPr="00511900" w14:paraId="7C903172" w14:textId="77777777" w:rsidTr="00225AD6">
        <w:tc>
          <w:tcPr>
            <w:tcW w:w="918" w:type="dxa"/>
          </w:tcPr>
          <w:p w14:paraId="59D5D925" w14:textId="7EA18866" w:rsidR="004C7BDD" w:rsidRPr="00044B9F" w:rsidRDefault="00A66F5C" w:rsidP="00225AD6">
            <w:pPr>
              <w:rPr>
                <w:lang w:val="lv-LV"/>
              </w:rPr>
            </w:pPr>
            <w:r w:rsidRPr="00044B9F">
              <w:rPr>
                <w:lang w:val="lv-LV"/>
              </w:rPr>
              <w:t>5</w:t>
            </w:r>
            <w:r w:rsidR="004C7BDD" w:rsidRPr="00044B9F">
              <w:rPr>
                <w:lang w:val="lv-LV"/>
              </w:rPr>
              <w:t>.</w:t>
            </w:r>
            <w:r w:rsidRPr="00044B9F">
              <w:rPr>
                <w:lang w:val="lv-LV"/>
              </w:rPr>
              <w:t>2</w:t>
            </w:r>
            <w:r w:rsidR="004C7BDD" w:rsidRPr="00044B9F">
              <w:rPr>
                <w:lang w:val="lv-LV"/>
              </w:rPr>
              <w:t>.</w:t>
            </w:r>
          </w:p>
        </w:tc>
        <w:tc>
          <w:tcPr>
            <w:tcW w:w="8546" w:type="dxa"/>
          </w:tcPr>
          <w:p w14:paraId="7BF8382E" w14:textId="60AA09FB" w:rsidR="004C7BDD" w:rsidRPr="00044B9F" w:rsidRDefault="004C7BDD" w:rsidP="00A66F5C">
            <w:pPr>
              <w:tabs>
                <w:tab w:val="left" w:pos="3119"/>
              </w:tabs>
              <w:jc w:val="both"/>
              <w:rPr>
                <w:bCs/>
                <w:lang w:val="lv-LV"/>
              </w:rPr>
            </w:pPr>
            <w:r w:rsidRPr="00044B9F">
              <w:rPr>
                <w:szCs w:val="20"/>
                <w:lang w:val="lv-LV"/>
              </w:rPr>
              <w:t>Prece</w:t>
            </w:r>
            <w:r w:rsidR="00A66F5C" w:rsidRPr="00044B9F">
              <w:rPr>
                <w:szCs w:val="20"/>
                <w:lang w:val="lv-LV"/>
              </w:rPr>
              <w:t>s</w:t>
            </w:r>
            <w:r w:rsidRPr="00044B9F">
              <w:rPr>
                <w:szCs w:val="20"/>
                <w:lang w:val="lv-LV"/>
              </w:rPr>
              <w:t xml:space="preserve"> garantijas termiņš</w:t>
            </w:r>
            <w:r w:rsidR="00A66F5C" w:rsidRPr="00044B9F">
              <w:rPr>
                <w:szCs w:val="20"/>
                <w:lang w:val="lv-LV"/>
              </w:rPr>
              <w:t xml:space="preserve">, ievērojot  </w:t>
            </w:r>
            <w:r w:rsidR="00A66F5C" w:rsidRPr="00044B9F">
              <w:rPr>
                <w:i/>
                <w:iCs/>
                <w:szCs w:val="20"/>
                <w:lang w:val="lv-LV"/>
              </w:rPr>
              <w:t>Pārdevēja</w:t>
            </w:r>
            <w:r w:rsidR="00A66F5C" w:rsidRPr="00044B9F">
              <w:rPr>
                <w:szCs w:val="20"/>
                <w:lang w:val="lv-LV"/>
              </w:rPr>
              <w:t xml:space="preserve"> norādījumus par Preces uzglabāšanu, ir noteikts ražotāja garantijas termiņš, </w:t>
            </w:r>
            <w:r w:rsidR="00A66F5C" w:rsidRPr="00FE28CF">
              <w:rPr>
                <w:szCs w:val="20"/>
                <w:lang w:val="lv-LV"/>
              </w:rPr>
              <w:t xml:space="preserve">bet ne mazāk kā </w:t>
            </w:r>
            <w:r w:rsidR="00FE28CF" w:rsidRPr="00FE28CF">
              <w:rPr>
                <w:szCs w:val="20"/>
                <w:lang w:val="lv-LV"/>
              </w:rPr>
              <w:t>6 (seši)</w:t>
            </w:r>
            <w:r w:rsidR="00A66F5C" w:rsidRPr="00FE28CF">
              <w:rPr>
                <w:szCs w:val="20"/>
                <w:lang w:val="lv-LV"/>
              </w:rPr>
              <w:t xml:space="preserve"> mēneši no</w:t>
            </w:r>
            <w:r w:rsidR="00A66F5C" w:rsidRPr="00044B9F">
              <w:rPr>
                <w:szCs w:val="20"/>
                <w:lang w:val="lv-LV"/>
              </w:rPr>
              <w:t xml:space="preserve"> pavadzīmes parakstīšanas brīža.</w:t>
            </w:r>
          </w:p>
        </w:tc>
      </w:tr>
      <w:tr w:rsidR="004C7BDD" w:rsidRPr="00511900" w14:paraId="056700CE" w14:textId="77777777" w:rsidTr="00225AD6">
        <w:tc>
          <w:tcPr>
            <w:tcW w:w="918" w:type="dxa"/>
          </w:tcPr>
          <w:p w14:paraId="42C5E29E" w14:textId="7C8F9E00" w:rsidR="004C7BDD" w:rsidRPr="00044B9F" w:rsidRDefault="00A66F5C" w:rsidP="00225AD6">
            <w:pPr>
              <w:rPr>
                <w:lang w:val="lv-LV"/>
              </w:rPr>
            </w:pPr>
            <w:r w:rsidRPr="00044B9F">
              <w:rPr>
                <w:lang w:val="lv-LV"/>
              </w:rPr>
              <w:t>5</w:t>
            </w:r>
            <w:r w:rsidR="004C7BDD" w:rsidRPr="00044B9F">
              <w:rPr>
                <w:lang w:val="lv-LV"/>
              </w:rPr>
              <w:t>.</w:t>
            </w:r>
            <w:r w:rsidRPr="00044B9F">
              <w:rPr>
                <w:lang w:val="lv-LV"/>
              </w:rPr>
              <w:t>3</w:t>
            </w:r>
            <w:r w:rsidR="004C7BDD" w:rsidRPr="00044B9F">
              <w:rPr>
                <w:lang w:val="lv-LV"/>
              </w:rPr>
              <w:t>.</w:t>
            </w:r>
          </w:p>
        </w:tc>
        <w:tc>
          <w:tcPr>
            <w:tcW w:w="8546" w:type="dxa"/>
          </w:tcPr>
          <w:p w14:paraId="3C939925" w14:textId="03F08D82" w:rsidR="004C7BDD" w:rsidRPr="00044B9F" w:rsidRDefault="004C7BDD" w:rsidP="00225AD6">
            <w:pPr>
              <w:jc w:val="both"/>
              <w:rPr>
                <w:szCs w:val="20"/>
                <w:lang w:val="lv-LV"/>
              </w:rPr>
            </w:pPr>
            <w:r w:rsidRPr="00044B9F">
              <w:rPr>
                <w:szCs w:val="20"/>
                <w:lang w:val="lv-LV"/>
              </w:rPr>
              <w:t>Ja pēc Preces saņemšanas un pavadzīmes parakstīšanas</w:t>
            </w:r>
            <w:r w:rsidR="00A66F5C" w:rsidRPr="00044B9F">
              <w:rPr>
                <w:szCs w:val="20"/>
                <w:lang w:val="lv-LV"/>
              </w:rPr>
              <w:t>,</w:t>
            </w:r>
            <w:r w:rsidRPr="00044B9F">
              <w:rPr>
                <w:szCs w:val="20"/>
                <w:lang w:val="lv-LV"/>
              </w:rPr>
              <w:t xml:space="preserve"> garantijas termiņa laikā </w:t>
            </w:r>
            <w:r w:rsidRPr="00044B9F">
              <w:rPr>
                <w:i/>
                <w:szCs w:val="20"/>
                <w:lang w:val="lv-LV"/>
              </w:rPr>
              <w:t>Pircējs</w:t>
            </w:r>
            <w:r w:rsidRPr="00044B9F">
              <w:rPr>
                <w:szCs w:val="20"/>
                <w:lang w:val="lv-LV"/>
              </w:rPr>
              <w:t xml:space="preserve"> konstatē Preces neatbilstību, </w:t>
            </w:r>
            <w:r w:rsidRPr="00044B9F">
              <w:rPr>
                <w:i/>
                <w:szCs w:val="20"/>
                <w:lang w:val="lv-LV"/>
              </w:rPr>
              <w:t>Pircējs</w:t>
            </w:r>
            <w:r w:rsidRPr="00044B9F">
              <w:rPr>
                <w:szCs w:val="20"/>
                <w:lang w:val="lv-LV"/>
              </w:rPr>
              <w:t xml:space="preserve"> nosūta </w:t>
            </w:r>
            <w:r w:rsidRPr="00044B9F">
              <w:rPr>
                <w:i/>
                <w:szCs w:val="20"/>
                <w:lang w:val="lv-LV"/>
              </w:rPr>
              <w:t>Pārdevējam</w:t>
            </w:r>
            <w:r w:rsidRPr="00044B9F">
              <w:rPr>
                <w:szCs w:val="20"/>
                <w:lang w:val="lv-LV"/>
              </w:rPr>
              <w:t xml:space="preserve"> uz </w:t>
            </w:r>
            <w:r w:rsidRPr="00044B9F">
              <w:rPr>
                <w:i/>
                <w:szCs w:val="20"/>
                <w:lang w:val="lv-LV"/>
              </w:rPr>
              <w:t xml:space="preserve">Pārdevēja </w:t>
            </w:r>
            <w:r w:rsidRPr="00044B9F">
              <w:rPr>
                <w:szCs w:val="20"/>
                <w:lang w:val="lv-LV"/>
              </w:rPr>
              <w:t xml:space="preserve">norādīto pasta adresi, faksa numuru vai e-pasta adresi uzaicinājumu veikt Preces apskati, norādot </w:t>
            </w:r>
            <w:r w:rsidRPr="00044B9F">
              <w:rPr>
                <w:i/>
                <w:szCs w:val="20"/>
                <w:lang w:val="lv-LV"/>
              </w:rPr>
              <w:t>Pārdevēja</w:t>
            </w:r>
            <w:r w:rsidRPr="00044B9F">
              <w:rPr>
                <w:szCs w:val="20"/>
                <w:lang w:val="lv-LV"/>
              </w:rPr>
              <w:t xml:space="preserve"> ierašanās termiņu, kas nevar būt īsāks par 5 (piecām) darba dienām no brīža, kad </w:t>
            </w:r>
            <w:r w:rsidRPr="00044B9F">
              <w:rPr>
                <w:i/>
                <w:szCs w:val="20"/>
                <w:lang w:val="lv-LV"/>
              </w:rPr>
              <w:t>Pircējs</w:t>
            </w:r>
            <w:r w:rsidRPr="00044B9F">
              <w:rPr>
                <w:szCs w:val="20"/>
                <w:lang w:val="lv-LV"/>
              </w:rPr>
              <w:t xml:space="preserve"> ir</w:t>
            </w:r>
            <w:r w:rsidR="00A66F5C" w:rsidRPr="00044B9F">
              <w:rPr>
                <w:szCs w:val="20"/>
                <w:lang w:val="lv-LV"/>
              </w:rPr>
              <w:t xml:space="preserve"> saņēmis</w:t>
            </w:r>
            <w:r w:rsidRPr="00044B9F">
              <w:rPr>
                <w:szCs w:val="20"/>
                <w:lang w:val="lv-LV"/>
              </w:rPr>
              <w:t xml:space="preserve"> </w:t>
            </w:r>
            <w:r w:rsidRPr="00044B9F">
              <w:rPr>
                <w:i/>
                <w:szCs w:val="20"/>
                <w:lang w:val="lv-LV"/>
              </w:rPr>
              <w:t>Pārdevējam</w:t>
            </w:r>
            <w:r w:rsidRPr="00044B9F">
              <w:rPr>
                <w:szCs w:val="20"/>
                <w:lang w:val="lv-LV"/>
              </w:rPr>
              <w:t xml:space="preserve"> minēto uzaicinājumu. </w:t>
            </w:r>
          </w:p>
        </w:tc>
      </w:tr>
      <w:tr w:rsidR="004C7BDD" w:rsidRPr="00511900" w14:paraId="2CFFA0A6" w14:textId="77777777" w:rsidTr="00225AD6">
        <w:tc>
          <w:tcPr>
            <w:tcW w:w="918" w:type="dxa"/>
          </w:tcPr>
          <w:p w14:paraId="5B968293" w14:textId="1AA3AB81" w:rsidR="004C7BDD" w:rsidRPr="00044B9F" w:rsidRDefault="00A66F5C" w:rsidP="00225AD6">
            <w:pPr>
              <w:rPr>
                <w:lang w:val="lv-LV"/>
              </w:rPr>
            </w:pPr>
            <w:r w:rsidRPr="00044B9F">
              <w:rPr>
                <w:lang w:val="lv-LV"/>
              </w:rPr>
              <w:t>5</w:t>
            </w:r>
            <w:r w:rsidR="004C7BDD" w:rsidRPr="00044B9F">
              <w:rPr>
                <w:lang w:val="lv-LV"/>
              </w:rPr>
              <w:t>.</w:t>
            </w:r>
            <w:r w:rsidRPr="00044B9F">
              <w:rPr>
                <w:lang w:val="lv-LV"/>
              </w:rPr>
              <w:t>4</w:t>
            </w:r>
            <w:r w:rsidR="004C7BDD" w:rsidRPr="00044B9F">
              <w:rPr>
                <w:lang w:val="lv-LV"/>
              </w:rPr>
              <w:t>.</w:t>
            </w:r>
          </w:p>
        </w:tc>
        <w:tc>
          <w:tcPr>
            <w:tcW w:w="8546" w:type="dxa"/>
          </w:tcPr>
          <w:p w14:paraId="381C33E5" w14:textId="77777777" w:rsidR="004C7BDD" w:rsidRPr="00044B9F" w:rsidRDefault="004C7BDD" w:rsidP="00225AD6">
            <w:pPr>
              <w:jc w:val="both"/>
              <w:rPr>
                <w:szCs w:val="20"/>
                <w:highlight w:val="yellow"/>
                <w:lang w:val="lv-LV"/>
              </w:rPr>
            </w:pPr>
            <w:r w:rsidRPr="00044B9F">
              <w:rPr>
                <w:szCs w:val="20"/>
                <w:lang w:val="lv-LV"/>
              </w:rPr>
              <w:t xml:space="preserve">Ja </w:t>
            </w:r>
            <w:r w:rsidRPr="00044B9F">
              <w:rPr>
                <w:i/>
                <w:szCs w:val="20"/>
                <w:lang w:val="lv-LV"/>
              </w:rPr>
              <w:t>Pārdevēja</w:t>
            </w:r>
            <w:r w:rsidRPr="00044B9F">
              <w:rPr>
                <w:szCs w:val="20"/>
                <w:lang w:val="lv-LV"/>
              </w:rPr>
              <w:t xml:space="preserve"> pārstāvis neierodas </w:t>
            </w:r>
            <w:r w:rsidRPr="00044B9F">
              <w:rPr>
                <w:i/>
                <w:szCs w:val="20"/>
                <w:lang w:val="lv-LV"/>
              </w:rPr>
              <w:t>Pircēja</w:t>
            </w:r>
            <w:r w:rsidRPr="00044B9F">
              <w:rPr>
                <w:szCs w:val="20"/>
                <w:lang w:val="lv-LV"/>
              </w:rPr>
              <w:t xml:space="preserve"> noteiktajā termiņā, </w:t>
            </w:r>
            <w:r w:rsidRPr="00044B9F">
              <w:rPr>
                <w:i/>
                <w:szCs w:val="20"/>
                <w:lang w:val="lv-LV"/>
              </w:rPr>
              <w:t>Pircējs</w:t>
            </w:r>
            <w:r w:rsidRPr="00044B9F">
              <w:rPr>
                <w:szCs w:val="20"/>
                <w:lang w:val="lv-LV"/>
              </w:rPr>
              <w:t xml:space="preserve"> vienpusēji sastāda aktu par Preces neatbilstību un uzskatāms, ka </w:t>
            </w:r>
            <w:r w:rsidRPr="00044B9F">
              <w:rPr>
                <w:i/>
                <w:szCs w:val="20"/>
                <w:lang w:val="lv-LV"/>
              </w:rPr>
              <w:t>Pārdevējs</w:t>
            </w:r>
            <w:r w:rsidRPr="00044B9F">
              <w:rPr>
                <w:szCs w:val="20"/>
                <w:lang w:val="lv-LV"/>
              </w:rPr>
              <w:t xml:space="preserve"> ir atteicies no pretenzijām pret minēto aktu.</w:t>
            </w:r>
          </w:p>
        </w:tc>
      </w:tr>
      <w:tr w:rsidR="004C7BDD" w:rsidRPr="00511900" w14:paraId="19B146B8" w14:textId="77777777" w:rsidTr="00225AD6">
        <w:tc>
          <w:tcPr>
            <w:tcW w:w="918" w:type="dxa"/>
          </w:tcPr>
          <w:p w14:paraId="65C2CC94" w14:textId="7E5DEB52" w:rsidR="004C7BDD" w:rsidRPr="00044B9F" w:rsidRDefault="00A66F5C" w:rsidP="00225AD6">
            <w:pPr>
              <w:rPr>
                <w:lang w:val="lv-LV"/>
              </w:rPr>
            </w:pPr>
            <w:r w:rsidRPr="00044B9F">
              <w:rPr>
                <w:lang w:val="lv-LV"/>
              </w:rPr>
              <w:t>5</w:t>
            </w:r>
            <w:r w:rsidR="004C7BDD" w:rsidRPr="00044B9F">
              <w:rPr>
                <w:lang w:val="lv-LV"/>
              </w:rPr>
              <w:t>.</w:t>
            </w:r>
            <w:r w:rsidRPr="00044B9F">
              <w:rPr>
                <w:lang w:val="lv-LV"/>
              </w:rPr>
              <w:t>5</w:t>
            </w:r>
            <w:r w:rsidR="004C7BDD" w:rsidRPr="00044B9F">
              <w:rPr>
                <w:lang w:val="lv-LV"/>
              </w:rPr>
              <w:t>.</w:t>
            </w:r>
          </w:p>
        </w:tc>
        <w:tc>
          <w:tcPr>
            <w:tcW w:w="8546" w:type="dxa"/>
          </w:tcPr>
          <w:p w14:paraId="7D2F4685" w14:textId="77777777" w:rsidR="004C7BDD" w:rsidRPr="00044B9F" w:rsidRDefault="004C7BDD" w:rsidP="00225AD6">
            <w:pPr>
              <w:jc w:val="both"/>
              <w:rPr>
                <w:lang w:val="lv-LV"/>
              </w:rPr>
            </w:pPr>
            <w:r w:rsidRPr="00044B9F">
              <w:rPr>
                <w:lang w:val="lv-LV"/>
              </w:rPr>
              <w:t xml:space="preserve">Ja </w:t>
            </w:r>
            <w:r w:rsidRPr="00044B9F">
              <w:rPr>
                <w:i/>
                <w:lang w:val="lv-LV"/>
              </w:rPr>
              <w:t>Pārdevēja</w:t>
            </w:r>
            <w:r w:rsidRPr="00044B9F">
              <w:rPr>
                <w:lang w:val="lv-LV"/>
              </w:rPr>
              <w:t xml:space="preserve"> pārstāvis ir ieradies un nepiekrīt Preces neatbilstībai, </w:t>
            </w:r>
            <w:r w:rsidRPr="00044B9F">
              <w:rPr>
                <w:i/>
                <w:lang w:val="lv-LV"/>
              </w:rPr>
              <w:t>Pircējs</w:t>
            </w:r>
            <w:r w:rsidRPr="00044B9F">
              <w:rPr>
                <w:lang w:val="lv-LV"/>
              </w:rPr>
              <w:t xml:space="preserve"> neatbilstošo Preci nosūta neatkarīgas ekspertīzes veikšanai, kuras slēdziens ir saistošs </w:t>
            </w:r>
            <w:r w:rsidRPr="00044B9F">
              <w:rPr>
                <w:i/>
                <w:lang w:val="lv-LV"/>
              </w:rPr>
              <w:t>Pārdevējam</w:t>
            </w:r>
            <w:r w:rsidRPr="00044B9F">
              <w:rPr>
                <w:lang w:val="lv-LV"/>
              </w:rPr>
              <w:t xml:space="preserve"> un ir pamats pretenziju iesniegšanai pret </w:t>
            </w:r>
            <w:r w:rsidRPr="00044B9F">
              <w:rPr>
                <w:i/>
                <w:lang w:val="lv-LV"/>
              </w:rPr>
              <w:t>Pārdevēju.</w:t>
            </w:r>
          </w:p>
        </w:tc>
      </w:tr>
      <w:tr w:rsidR="004C7BDD" w:rsidRPr="00511900" w14:paraId="24CBC732" w14:textId="77777777" w:rsidTr="00225AD6">
        <w:tc>
          <w:tcPr>
            <w:tcW w:w="918" w:type="dxa"/>
          </w:tcPr>
          <w:p w14:paraId="40F2B19F" w14:textId="07384F3B" w:rsidR="004C7BDD" w:rsidRPr="00044B9F" w:rsidRDefault="00A66F5C" w:rsidP="00225AD6">
            <w:pPr>
              <w:rPr>
                <w:lang w:val="lv-LV"/>
              </w:rPr>
            </w:pPr>
            <w:r w:rsidRPr="00044B9F">
              <w:rPr>
                <w:lang w:val="lv-LV"/>
              </w:rPr>
              <w:t>5</w:t>
            </w:r>
            <w:r w:rsidR="004C7BDD" w:rsidRPr="00044B9F">
              <w:rPr>
                <w:lang w:val="lv-LV"/>
              </w:rPr>
              <w:t>.</w:t>
            </w:r>
            <w:r w:rsidRPr="00044B9F">
              <w:rPr>
                <w:lang w:val="lv-LV"/>
              </w:rPr>
              <w:t>6</w:t>
            </w:r>
            <w:r w:rsidR="004C7BDD" w:rsidRPr="00044B9F">
              <w:rPr>
                <w:lang w:val="lv-LV"/>
              </w:rPr>
              <w:t>.</w:t>
            </w:r>
          </w:p>
        </w:tc>
        <w:tc>
          <w:tcPr>
            <w:tcW w:w="8546" w:type="dxa"/>
          </w:tcPr>
          <w:p w14:paraId="3995041E" w14:textId="77777777" w:rsidR="004C7BDD" w:rsidRPr="00044B9F" w:rsidRDefault="004C7BDD" w:rsidP="00225AD6">
            <w:pPr>
              <w:jc w:val="both"/>
              <w:rPr>
                <w:lang w:val="lv-LV"/>
              </w:rPr>
            </w:pPr>
            <w:r w:rsidRPr="00044B9F">
              <w:rPr>
                <w:lang w:val="lv-LV"/>
              </w:rPr>
              <w:t xml:space="preserve">Ja ekspertīzes slēdziens apstiprina Preces neatbilstību, </w:t>
            </w:r>
            <w:r w:rsidRPr="00044B9F">
              <w:rPr>
                <w:i/>
                <w:lang w:val="lv-LV"/>
              </w:rPr>
              <w:t>Pārdevējam</w:t>
            </w:r>
            <w:r w:rsidRPr="00044B9F">
              <w:rPr>
                <w:lang w:val="lv-LV"/>
              </w:rPr>
              <w:t xml:space="preserve"> ir pienākums atmaksāt </w:t>
            </w:r>
            <w:r w:rsidRPr="00044B9F">
              <w:rPr>
                <w:i/>
                <w:lang w:val="lv-LV"/>
              </w:rPr>
              <w:t>Pircējam</w:t>
            </w:r>
            <w:r w:rsidRPr="00044B9F">
              <w:rPr>
                <w:lang w:val="lv-LV"/>
              </w:rPr>
              <w:t xml:space="preserve"> izdevumus, kas saistīti ar ekspertīzes veikšanu un Preces nogādāšanu ekspertīzei.</w:t>
            </w:r>
          </w:p>
        </w:tc>
      </w:tr>
      <w:tr w:rsidR="004C7BDD" w:rsidRPr="00511900" w14:paraId="6DD3B449" w14:textId="77777777" w:rsidTr="00225AD6">
        <w:tc>
          <w:tcPr>
            <w:tcW w:w="918" w:type="dxa"/>
          </w:tcPr>
          <w:p w14:paraId="38A589E7" w14:textId="5ED6D716" w:rsidR="004C7BDD" w:rsidRPr="00044B9F" w:rsidRDefault="00A66F5C" w:rsidP="00225AD6">
            <w:pPr>
              <w:rPr>
                <w:lang w:val="lv-LV"/>
              </w:rPr>
            </w:pPr>
            <w:r w:rsidRPr="00044B9F">
              <w:rPr>
                <w:lang w:val="lv-LV"/>
              </w:rPr>
              <w:t>5</w:t>
            </w:r>
            <w:r w:rsidR="004C7BDD" w:rsidRPr="00044B9F">
              <w:rPr>
                <w:lang w:val="lv-LV"/>
              </w:rPr>
              <w:t>.</w:t>
            </w:r>
            <w:r w:rsidRPr="00044B9F">
              <w:rPr>
                <w:lang w:val="lv-LV"/>
              </w:rPr>
              <w:t>7</w:t>
            </w:r>
            <w:r w:rsidR="004C7BDD" w:rsidRPr="00044B9F">
              <w:rPr>
                <w:lang w:val="lv-LV"/>
              </w:rPr>
              <w:t>.</w:t>
            </w:r>
          </w:p>
        </w:tc>
        <w:tc>
          <w:tcPr>
            <w:tcW w:w="8546" w:type="dxa"/>
          </w:tcPr>
          <w:p w14:paraId="41A83A5C" w14:textId="5219E40D" w:rsidR="004C7BDD" w:rsidRPr="00044B9F" w:rsidRDefault="004C7BDD" w:rsidP="00225AD6">
            <w:pPr>
              <w:jc w:val="both"/>
              <w:rPr>
                <w:color w:val="000000"/>
                <w:lang w:val="lv-LV"/>
              </w:rPr>
            </w:pPr>
            <w:r w:rsidRPr="00044B9F">
              <w:rPr>
                <w:color w:val="000000"/>
                <w:lang w:val="lv-LV"/>
              </w:rPr>
              <w:t xml:space="preserve">Ja garantijas termiņa laikā ir konstatēta Preces neatbilstība, </w:t>
            </w:r>
            <w:r w:rsidRPr="00044B9F">
              <w:rPr>
                <w:i/>
                <w:color w:val="000000"/>
                <w:lang w:val="lv-LV"/>
              </w:rPr>
              <w:t>Pārdevējam</w:t>
            </w:r>
            <w:r w:rsidRPr="00044B9F">
              <w:rPr>
                <w:color w:val="000000"/>
                <w:lang w:val="lv-LV"/>
              </w:rPr>
              <w:t xml:space="preserve"> ir pienākums pēc attiecīga </w:t>
            </w:r>
            <w:r w:rsidRPr="00044B9F">
              <w:rPr>
                <w:i/>
                <w:color w:val="000000"/>
                <w:lang w:val="lv-LV"/>
              </w:rPr>
              <w:t>Pircēja</w:t>
            </w:r>
            <w:r w:rsidRPr="00044B9F">
              <w:rPr>
                <w:color w:val="000000"/>
                <w:lang w:val="lv-LV"/>
              </w:rPr>
              <w:t xml:space="preserve"> pieprasījuma nosūtīšanas </w:t>
            </w:r>
            <w:r w:rsidRPr="00044B9F">
              <w:rPr>
                <w:i/>
                <w:color w:val="000000"/>
                <w:lang w:val="lv-LV"/>
              </w:rPr>
              <w:t>Pircēja</w:t>
            </w:r>
            <w:r w:rsidRPr="00044B9F">
              <w:rPr>
                <w:color w:val="000000"/>
                <w:lang w:val="lv-LV"/>
              </w:rPr>
              <w:t xml:space="preserve"> noteiktajā termiņā, kas nevar būt īsāks par 20 (divdesmit) kalendāra</w:t>
            </w:r>
            <w:r w:rsidR="004414D8" w:rsidRPr="00044B9F">
              <w:rPr>
                <w:color w:val="000000"/>
                <w:lang w:val="lv-LV"/>
              </w:rPr>
              <w:t xml:space="preserve"> </w:t>
            </w:r>
            <w:r w:rsidRPr="00044B9F">
              <w:rPr>
                <w:color w:val="000000"/>
                <w:lang w:val="lv-LV"/>
              </w:rPr>
              <w:t xml:space="preserve">dienām no pieprasījuma nosūtīšanas dienas, bez papildus samaksas un pēc </w:t>
            </w:r>
            <w:r w:rsidRPr="00044B9F">
              <w:rPr>
                <w:i/>
                <w:color w:val="000000"/>
                <w:lang w:val="lv-LV"/>
              </w:rPr>
              <w:t xml:space="preserve">Pircēja </w:t>
            </w:r>
            <w:r w:rsidRPr="00044B9F">
              <w:rPr>
                <w:color w:val="000000"/>
                <w:lang w:val="lv-LV"/>
              </w:rPr>
              <w:t>izvēles veikt kādu no darbībām</w:t>
            </w:r>
            <w:r w:rsidRPr="00044B9F">
              <w:rPr>
                <w:lang w:val="lv-LV"/>
              </w:rPr>
              <w:t>:</w:t>
            </w:r>
          </w:p>
        </w:tc>
      </w:tr>
      <w:tr w:rsidR="004C7BDD" w:rsidRPr="00044B9F" w14:paraId="4047EB38" w14:textId="77777777" w:rsidTr="00225AD6">
        <w:tc>
          <w:tcPr>
            <w:tcW w:w="918" w:type="dxa"/>
          </w:tcPr>
          <w:p w14:paraId="6DB83EB1" w14:textId="0578A98B" w:rsidR="004C7BDD" w:rsidRPr="00044B9F" w:rsidRDefault="00A66F5C" w:rsidP="00225AD6">
            <w:pPr>
              <w:rPr>
                <w:lang w:val="lv-LV"/>
              </w:rPr>
            </w:pPr>
            <w:r w:rsidRPr="00044B9F">
              <w:rPr>
                <w:lang w:val="lv-LV"/>
              </w:rPr>
              <w:t>5</w:t>
            </w:r>
            <w:r w:rsidR="004C7BDD" w:rsidRPr="00044B9F">
              <w:rPr>
                <w:lang w:val="lv-LV"/>
              </w:rPr>
              <w:t>.</w:t>
            </w:r>
            <w:r w:rsidRPr="00044B9F">
              <w:rPr>
                <w:lang w:val="lv-LV"/>
              </w:rPr>
              <w:t>7</w:t>
            </w:r>
            <w:r w:rsidR="004C7BDD" w:rsidRPr="00044B9F">
              <w:rPr>
                <w:lang w:val="lv-LV"/>
              </w:rPr>
              <w:t>.1.</w:t>
            </w:r>
          </w:p>
        </w:tc>
        <w:tc>
          <w:tcPr>
            <w:tcW w:w="8546" w:type="dxa"/>
          </w:tcPr>
          <w:p w14:paraId="5049F4FA" w14:textId="77777777" w:rsidR="004C7BDD" w:rsidRPr="00044B9F" w:rsidRDefault="004C7BDD" w:rsidP="00225AD6">
            <w:pPr>
              <w:jc w:val="both"/>
              <w:rPr>
                <w:color w:val="000000"/>
                <w:lang w:val="lv-LV"/>
              </w:rPr>
            </w:pPr>
            <w:r w:rsidRPr="00044B9F">
              <w:rPr>
                <w:color w:val="000000"/>
                <w:lang w:val="lv-LV"/>
              </w:rPr>
              <w:t>apmainīt neatbilstošu Preci pret atbilstošu;</w:t>
            </w:r>
          </w:p>
        </w:tc>
      </w:tr>
      <w:tr w:rsidR="004C7BDD" w:rsidRPr="00044B9F" w14:paraId="4274915A" w14:textId="77777777" w:rsidTr="00225AD6">
        <w:tc>
          <w:tcPr>
            <w:tcW w:w="918" w:type="dxa"/>
          </w:tcPr>
          <w:p w14:paraId="2217995D" w14:textId="66BB2BD6" w:rsidR="004C7BDD" w:rsidRPr="00044B9F" w:rsidRDefault="00A66F5C" w:rsidP="00225AD6">
            <w:pPr>
              <w:rPr>
                <w:lang w:val="lv-LV"/>
              </w:rPr>
            </w:pPr>
            <w:r w:rsidRPr="00044B9F">
              <w:rPr>
                <w:lang w:val="lv-LV"/>
              </w:rPr>
              <w:t>5</w:t>
            </w:r>
            <w:r w:rsidR="004C7BDD" w:rsidRPr="00044B9F">
              <w:rPr>
                <w:lang w:val="lv-LV"/>
              </w:rPr>
              <w:t>.</w:t>
            </w:r>
            <w:r w:rsidRPr="00044B9F">
              <w:rPr>
                <w:lang w:val="lv-LV"/>
              </w:rPr>
              <w:t>7</w:t>
            </w:r>
            <w:r w:rsidR="004C7BDD" w:rsidRPr="00044B9F">
              <w:rPr>
                <w:lang w:val="lv-LV"/>
              </w:rPr>
              <w:t>.2.</w:t>
            </w:r>
          </w:p>
        </w:tc>
        <w:tc>
          <w:tcPr>
            <w:tcW w:w="8546" w:type="dxa"/>
          </w:tcPr>
          <w:p w14:paraId="7E634C57" w14:textId="77777777" w:rsidR="004C7BDD" w:rsidRPr="00044B9F" w:rsidRDefault="004C7BDD" w:rsidP="00225AD6">
            <w:pPr>
              <w:jc w:val="both"/>
              <w:rPr>
                <w:color w:val="000000"/>
                <w:lang w:val="lv-LV"/>
              </w:rPr>
            </w:pPr>
            <w:r w:rsidRPr="00044B9F">
              <w:rPr>
                <w:color w:val="000000"/>
                <w:lang w:val="lv-LV"/>
              </w:rPr>
              <w:t>novērst Preces trūkumus;</w:t>
            </w:r>
          </w:p>
        </w:tc>
      </w:tr>
      <w:tr w:rsidR="004C7BDD" w:rsidRPr="00044B9F" w14:paraId="4EB8EA5D" w14:textId="77777777" w:rsidTr="00225AD6">
        <w:tc>
          <w:tcPr>
            <w:tcW w:w="918" w:type="dxa"/>
          </w:tcPr>
          <w:p w14:paraId="0CF90B55" w14:textId="14323A70" w:rsidR="004C7BDD" w:rsidRPr="00044B9F" w:rsidRDefault="00A66F5C" w:rsidP="00225AD6">
            <w:pPr>
              <w:rPr>
                <w:lang w:val="lv-LV"/>
              </w:rPr>
            </w:pPr>
            <w:r w:rsidRPr="00044B9F">
              <w:rPr>
                <w:lang w:val="lv-LV"/>
              </w:rPr>
              <w:t>5</w:t>
            </w:r>
            <w:r w:rsidR="004C7BDD" w:rsidRPr="00044B9F">
              <w:rPr>
                <w:lang w:val="lv-LV"/>
              </w:rPr>
              <w:t>.</w:t>
            </w:r>
            <w:r w:rsidRPr="00044B9F">
              <w:rPr>
                <w:lang w:val="lv-LV"/>
              </w:rPr>
              <w:t>7</w:t>
            </w:r>
            <w:r w:rsidR="004C7BDD" w:rsidRPr="00044B9F">
              <w:rPr>
                <w:lang w:val="lv-LV"/>
              </w:rPr>
              <w:t>.3.</w:t>
            </w:r>
          </w:p>
        </w:tc>
        <w:tc>
          <w:tcPr>
            <w:tcW w:w="8546" w:type="dxa"/>
          </w:tcPr>
          <w:p w14:paraId="30AC7CF7" w14:textId="7C0E4A39" w:rsidR="00A66F5C" w:rsidRPr="00044B9F" w:rsidRDefault="004C7BDD" w:rsidP="00225AD6">
            <w:pPr>
              <w:tabs>
                <w:tab w:val="center" w:pos="4165"/>
              </w:tabs>
              <w:jc w:val="both"/>
              <w:rPr>
                <w:color w:val="000000"/>
                <w:lang w:val="lv-LV"/>
              </w:rPr>
            </w:pPr>
            <w:r w:rsidRPr="00044B9F">
              <w:rPr>
                <w:color w:val="000000"/>
                <w:lang w:val="lv-LV"/>
              </w:rPr>
              <w:t xml:space="preserve">atmaksāt </w:t>
            </w:r>
            <w:r w:rsidRPr="00044B9F">
              <w:rPr>
                <w:i/>
                <w:color w:val="000000"/>
                <w:lang w:val="lv-LV"/>
              </w:rPr>
              <w:t>Pircējam</w:t>
            </w:r>
            <w:r w:rsidRPr="00044B9F">
              <w:rPr>
                <w:color w:val="000000"/>
                <w:lang w:val="lv-LV"/>
              </w:rPr>
              <w:t xml:space="preserve"> neatbilstošās Preces cenu.</w:t>
            </w:r>
          </w:p>
          <w:p w14:paraId="79C67D11" w14:textId="4890F4DB" w:rsidR="004C7BDD" w:rsidRPr="00044B9F" w:rsidRDefault="004C7BDD" w:rsidP="00AD0C21">
            <w:pPr>
              <w:tabs>
                <w:tab w:val="center" w:pos="4165"/>
              </w:tabs>
              <w:jc w:val="center"/>
              <w:rPr>
                <w:b/>
                <w:bCs/>
                <w:color w:val="000000"/>
                <w:lang w:val="lv-LV"/>
              </w:rPr>
            </w:pPr>
          </w:p>
        </w:tc>
      </w:tr>
    </w:tbl>
    <w:p w14:paraId="742C6213" w14:textId="77777777" w:rsidR="004C7BDD" w:rsidRPr="00044B9F" w:rsidRDefault="004C7BDD" w:rsidP="004C7BDD">
      <w:pPr>
        <w:jc w:val="center"/>
        <w:rPr>
          <w:b/>
          <w:lang w:val="lv-LV"/>
        </w:rPr>
      </w:pPr>
      <w:r w:rsidRPr="00044B9F">
        <w:rPr>
          <w:b/>
          <w:lang w:val="lv-LV"/>
        </w:rPr>
        <w:t xml:space="preserve">6. </w:t>
      </w:r>
      <w:r w:rsidRPr="00044B9F">
        <w:rPr>
          <w:rFonts w:ascii="Times New Roman Bold" w:hAnsi="Times New Roman Bold"/>
          <w:b/>
          <w:lang w:val="lv-LV"/>
        </w:rPr>
        <w:t xml:space="preserve">Pušu atbildība </w:t>
      </w:r>
    </w:p>
    <w:p w14:paraId="65BB63D1" w14:textId="77777777" w:rsidR="004C7BDD" w:rsidRPr="00044B9F" w:rsidRDefault="004C7BDD" w:rsidP="004C7BDD">
      <w:pPr>
        <w:tabs>
          <w:tab w:val="center" w:pos="4153"/>
          <w:tab w:val="right" w:pos="8306"/>
        </w:tabs>
        <w:rPr>
          <w:sz w:val="16"/>
          <w:lang w:val="lv-LV"/>
        </w:rPr>
      </w:pPr>
    </w:p>
    <w:tbl>
      <w:tblPr>
        <w:tblW w:w="0" w:type="auto"/>
        <w:tblLayout w:type="fixed"/>
        <w:tblLook w:val="0000" w:firstRow="0" w:lastRow="0" w:firstColumn="0" w:lastColumn="0" w:noHBand="0" w:noVBand="0"/>
      </w:tblPr>
      <w:tblGrid>
        <w:gridCol w:w="738"/>
        <w:gridCol w:w="8726"/>
      </w:tblGrid>
      <w:tr w:rsidR="004C7BDD" w:rsidRPr="00511900" w14:paraId="357B13A8" w14:textId="77777777" w:rsidTr="00225AD6">
        <w:tc>
          <w:tcPr>
            <w:tcW w:w="738" w:type="dxa"/>
          </w:tcPr>
          <w:p w14:paraId="60F13EF0" w14:textId="77777777" w:rsidR="004C7BDD" w:rsidRPr="00044B9F" w:rsidRDefault="004C7BDD" w:rsidP="00225AD6">
            <w:pPr>
              <w:tabs>
                <w:tab w:val="center" w:pos="4153"/>
                <w:tab w:val="right" w:pos="8306"/>
              </w:tabs>
              <w:rPr>
                <w:lang w:val="lv-LV"/>
              </w:rPr>
            </w:pPr>
            <w:r w:rsidRPr="00044B9F">
              <w:rPr>
                <w:lang w:val="lv-LV"/>
              </w:rPr>
              <w:t>6.1.</w:t>
            </w:r>
          </w:p>
        </w:tc>
        <w:tc>
          <w:tcPr>
            <w:tcW w:w="8726" w:type="dxa"/>
          </w:tcPr>
          <w:p w14:paraId="22085A40" w14:textId="77777777" w:rsidR="004C7BDD" w:rsidRPr="00044B9F" w:rsidRDefault="004C7BDD" w:rsidP="00225AD6">
            <w:pPr>
              <w:tabs>
                <w:tab w:val="center" w:pos="4153"/>
                <w:tab w:val="right" w:pos="8306"/>
              </w:tabs>
              <w:jc w:val="both"/>
              <w:rPr>
                <w:lang w:val="lv-LV"/>
              </w:rPr>
            </w:pPr>
            <w:r w:rsidRPr="00044B9F">
              <w:rPr>
                <w:lang w:val="lv-LV"/>
              </w:rPr>
              <w:t xml:space="preserve">Ja </w:t>
            </w:r>
            <w:r w:rsidRPr="00044B9F">
              <w:rPr>
                <w:i/>
                <w:lang w:val="lv-LV"/>
              </w:rPr>
              <w:t>Pārdevējs</w:t>
            </w:r>
            <w:r w:rsidRPr="00044B9F">
              <w:rPr>
                <w:lang w:val="lv-LV"/>
              </w:rPr>
              <w:t xml:space="preserve"> Līgumā noteiktajā termiņā nepiegādā </w:t>
            </w:r>
            <w:r w:rsidRPr="00044B9F">
              <w:rPr>
                <w:i/>
                <w:lang w:val="lv-LV"/>
              </w:rPr>
              <w:t>Pircējam</w:t>
            </w:r>
            <w:r w:rsidRPr="00044B9F">
              <w:rPr>
                <w:lang w:val="lv-LV"/>
              </w:rPr>
              <w:t xml:space="preserve"> Preci, </w:t>
            </w:r>
            <w:r w:rsidRPr="00044B9F">
              <w:rPr>
                <w:i/>
                <w:lang w:val="lv-LV"/>
              </w:rPr>
              <w:t>Pircējs</w:t>
            </w:r>
            <w:r w:rsidRPr="00044B9F">
              <w:rPr>
                <w:lang w:val="lv-LV"/>
              </w:rPr>
              <w:t xml:space="preserve"> ir tiesīgs pieprasīt no </w:t>
            </w:r>
            <w:r w:rsidRPr="00044B9F">
              <w:rPr>
                <w:i/>
                <w:lang w:val="lv-LV"/>
              </w:rPr>
              <w:t>Pārdevēja</w:t>
            </w:r>
            <w:r w:rsidRPr="00044B9F">
              <w:rPr>
                <w:lang w:val="lv-LV"/>
              </w:rPr>
              <w:t xml:space="preserve"> līgumsodu 0,1% (nulle komats viena procenta) apmērā no savlaicīgi nepiegādātas Preces vērtības par katru nokavēto dienu, </w:t>
            </w:r>
            <w:r w:rsidRPr="00044B9F">
              <w:rPr>
                <w:bCs/>
                <w:lang w:val="lv-LV"/>
              </w:rPr>
              <w:t>bet kopumā ne vairāk par 10% (desmit procentiem) no neizpildītās saistības apmēra.</w:t>
            </w:r>
          </w:p>
        </w:tc>
      </w:tr>
      <w:tr w:rsidR="004C7BDD" w:rsidRPr="00511900" w14:paraId="6D8B5947" w14:textId="77777777" w:rsidTr="00225AD6">
        <w:tc>
          <w:tcPr>
            <w:tcW w:w="738" w:type="dxa"/>
          </w:tcPr>
          <w:p w14:paraId="4DADD5AB" w14:textId="77777777" w:rsidR="004C7BDD" w:rsidRPr="00044B9F" w:rsidRDefault="004C7BDD" w:rsidP="00225AD6">
            <w:pPr>
              <w:tabs>
                <w:tab w:val="center" w:pos="4153"/>
                <w:tab w:val="right" w:pos="8306"/>
              </w:tabs>
              <w:rPr>
                <w:lang w:val="lv-LV"/>
              </w:rPr>
            </w:pPr>
            <w:r w:rsidRPr="00044B9F">
              <w:rPr>
                <w:lang w:val="lv-LV"/>
              </w:rPr>
              <w:t>6.2.</w:t>
            </w:r>
          </w:p>
        </w:tc>
        <w:tc>
          <w:tcPr>
            <w:tcW w:w="8726" w:type="dxa"/>
          </w:tcPr>
          <w:p w14:paraId="20EADF75" w14:textId="77777777" w:rsidR="004C7BDD" w:rsidRPr="00044B9F" w:rsidRDefault="004C7BDD" w:rsidP="00225AD6">
            <w:pPr>
              <w:tabs>
                <w:tab w:val="center" w:pos="4153"/>
                <w:tab w:val="right" w:pos="8306"/>
              </w:tabs>
              <w:jc w:val="both"/>
              <w:rPr>
                <w:lang w:val="lv-LV"/>
              </w:rPr>
            </w:pPr>
            <w:r w:rsidRPr="00044B9F">
              <w:rPr>
                <w:lang w:val="lv-LV"/>
              </w:rPr>
              <w:t xml:space="preserve">Ja </w:t>
            </w:r>
            <w:r w:rsidRPr="00044B9F">
              <w:rPr>
                <w:i/>
                <w:lang w:val="lv-LV"/>
              </w:rPr>
              <w:t>Pircējs</w:t>
            </w:r>
            <w:r w:rsidRPr="00044B9F">
              <w:rPr>
                <w:lang w:val="lv-LV"/>
              </w:rPr>
              <w:t xml:space="preserve"> Līgumā noteiktajā termiņā neveic samaksu par saņemto Preci, </w:t>
            </w:r>
            <w:r w:rsidRPr="00044B9F">
              <w:rPr>
                <w:i/>
                <w:lang w:val="lv-LV"/>
              </w:rPr>
              <w:t>Pārdevējam</w:t>
            </w:r>
            <w:r w:rsidRPr="00044B9F">
              <w:rPr>
                <w:lang w:val="lv-LV"/>
              </w:rPr>
              <w:t xml:space="preserve"> ir tiesības pieprasīt no </w:t>
            </w:r>
            <w:r w:rsidRPr="00044B9F">
              <w:rPr>
                <w:i/>
                <w:lang w:val="lv-LV"/>
              </w:rPr>
              <w:t>Pircēja</w:t>
            </w:r>
            <w:r w:rsidRPr="00044B9F">
              <w:rPr>
                <w:lang w:val="lv-LV"/>
              </w:rPr>
              <w:t xml:space="preserve"> līgumsodu 0,1% (nulle komats viena procenta) apmērā no savlaicīgi nesamaksātās summas par</w:t>
            </w:r>
            <w:r w:rsidRPr="00044B9F">
              <w:rPr>
                <w:b/>
                <w:lang w:val="lv-LV"/>
              </w:rPr>
              <w:t xml:space="preserve"> </w:t>
            </w:r>
            <w:r w:rsidRPr="00044B9F">
              <w:rPr>
                <w:lang w:val="lv-LV"/>
              </w:rPr>
              <w:t xml:space="preserve">katru nokavēto dienu, </w:t>
            </w:r>
            <w:r w:rsidRPr="00044B9F">
              <w:rPr>
                <w:bCs/>
                <w:lang w:val="lv-LV"/>
              </w:rPr>
              <w:t>bet kopumā ne vairāk par 10% (desmit procentiem) no neizpildītās saistības apmēra.</w:t>
            </w:r>
          </w:p>
        </w:tc>
      </w:tr>
      <w:tr w:rsidR="004C7BDD" w:rsidRPr="00044B9F" w14:paraId="759F658B" w14:textId="77777777" w:rsidTr="00225AD6">
        <w:tc>
          <w:tcPr>
            <w:tcW w:w="738" w:type="dxa"/>
          </w:tcPr>
          <w:p w14:paraId="15ECE777" w14:textId="77777777" w:rsidR="004C7BDD" w:rsidRPr="00044B9F" w:rsidRDefault="004C7BDD" w:rsidP="00225AD6">
            <w:pPr>
              <w:tabs>
                <w:tab w:val="center" w:pos="4153"/>
                <w:tab w:val="right" w:pos="8306"/>
              </w:tabs>
              <w:rPr>
                <w:lang w:val="lv-LV"/>
              </w:rPr>
            </w:pPr>
            <w:r w:rsidRPr="00044B9F">
              <w:rPr>
                <w:lang w:val="lv-LV"/>
              </w:rPr>
              <w:t>6.3.</w:t>
            </w:r>
          </w:p>
        </w:tc>
        <w:tc>
          <w:tcPr>
            <w:tcW w:w="8726" w:type="dxa"/>
          </w:tcPr>
          <w:p w14:paraId="3C787EA5" w14:textId="77777777" w:rsidR="004C7BDD" w:rsidRPr="00044B9F" w:rsidRDefault="004C7BDD" w:rsidP="00225AD6">
            <w:pPr>
              <w:tabs>
                <w:tab w:val="center" w:pos="4153"/>
                <w:tab w:val="right" w:pos="8306"/>
              </w:tabs>
              <w:jc w:val="both"/>
              <w:rPr>
                <w:lang w:val="lv-LV"/>
              </w:rPr>
            </w:pPr>
            <w:r w:rsidRPr="00044B9F">
              <w:rPr>
                <w:lang w:val="lv-LV"/>
              </w:rPr>
              <w:t>Līgumsoda samaksa neatbrīvo puses no zaudējumu segšanas un Līguma izpildes pienākuma.</w:t>
            </w:r>
          </w:p>
        </w:tc>
      </w:tr>
    </w:tbl>
    <w:p w14:paraId="7F076B05" w14:textId="77777777" w:rsidR="004C7BDD" w:rsidRPr="00044B9F" w:rsidRDefault="004C7BDD" w:rsidP="004C7BDD">
      <w:pPr>
        <w:tabs>
          <w:tab w:val="center" w:pos="4153"/>
          <w:tab w:val="right" w:pos="8306"/>
        </w:tabs>
        <w:rPr>
          <w:lang w:val="lv-LV"/>
        </w:rPr>
      </w:pPr>
    </w:p>
    <w:p w14:paraId="5AA1A3D0" w14:textId="77777777" w:rsidR="004C7BDD" w:rsidRPr="00044B9F" w:rsidRDefault="004C7BDD" w:rsidP="004C7BDD">
      <w:pPr>
        <w:tabs>
          <w:tab w:val="left" w:pos="2268"/>
        </w:tabs>
        <w:jc w:val="center"/>
        <w:rPr>
          <w:b/>
          <w:lang w:val="lv-LV"/>
        </w:rPr>
      </w:pPr>
      <w:r w:rsidRPr="00044B9F">
        <w:rPr>
          <w:b/>
          <w:lang w:val="lv-LV"/>
        </w:rPr>
        <w:t xml:space="preserve">7. </w:t>
      </w:r>
      <w:r w:rsidRPr="00044B9F">
        <w:rPr>
          <w:rFonts w:ascii="Times New Roman Bold" w:hAnsi="Times New Roman Bold"/>
          <w:b/>
          <w:lang w:val="lv-LV"/>
        </w:rPr>
        <w:t>Nepārvaramā vara</w:t>
      </w:r>
      <w:r w:rsidRPr="00044B9F">
        <w:rPr>
          <w:b/>
          <w:caps/>
          <w:lang w:val="lv-LV"/>
        </w:rPr>
        <w:t xml:space="preserve"> </w:t>
      </w:r>
      <w:r w:rsidRPr="00044B9F">
        <w:rPr>
          <w:b/>
          <w:lang w:val="lv-LV"/>
        </w:rPr>
        <w:t>(force majeure)</w:t>
      </w:r>
    </w:p>
    <w:p w14:paraId="06164C4A" w14:textId="77777777" w:rsidR="004C7BDD" w:rsidRPr="00044B9F" w:rsidRDefault="004C7BDD" w:rsidP="004C7BDD">
      <w:pPr>
        <w:tabs>
          <w:tab w:val="left" w:pos="426"/>
          <w:tab w:val="left" w:pos="2268"/>
        </w:tabs>
        <w:jc w:val="both"/>
        <w:rPr>
          <w:lang w:val="lv-LV"/>
        </w:rPr>
      </w:pPr>
    </w:p>
    <w:tbl>
      <w:tblPr>
        <w:tblW w:w="0" w:type="auto"/>
        <w:tblLayout w:type="fixed"/>
        <w:tblLook w:val="0000" w:firstRow="0" w:lastRow="0" w:firstColumn="0" w:lastColumn="0" w:noHBand="0" w:noVBand="0"/>
      </w:tblPr>
      <w:tblGrid>
        <w:gridCol w:w="738"/>
        <w:gridCol w:w="8550"/>
      </w:tblGrid>
      <w:tr w:rsidR="004C7BDD" w:rsidRPr="00511900" w14:paraId="2BE44C9A" w14:textId="77777777" w:rsidTr="00225AD6">
        <w:tc>
          <w:tcPr>
            <w:tcW w:w="738" w:type="dxa"/>
          </w:tcPr>
          <w:p w14:paraId="207971AD" w14:textId="77777777" w:rsidR="004C7BDD" w:rsidRPr="00044B9F" w:rsidRDefault="004C7BDD" w:rsidP="00225AD6">
            <w:pPr>
              <w:tabs>
                <w:tab w:val="left" w:pos="426"/>
                <w:tab w:val="left" w:pos="2268"/>
              </w:tabs>
              <w:jc w:val="both"/>
              <w:rPr>
                <w:lang w:val="lv-LV"/>
              </w:rPr>
            </w:pPr>
            <w:r w:rsidRPr="00044B9F">
              <w:rPr>
                <w:lang w:val="lv-LV"/>
              </w:rPr>
              <w:t>7.1.</w:t>
            </w:r>
          </w:p>
        </w:tc>
        <w:tc>
          <w:tcPr>
            <w:tcW w:w="8550" w:type="dxa"/>
          </w:tcPr>
          <w:p w14:paraId="6E0AB590" w14:textId="2C439271" w:rsidR="004C7BDD" w:rsidRPr="00044B9F" w:rsidRDefault="004C7BDD" w:rsidP="00225AD6">
            <w:pPr>
              <w:tabs>
                <w:tab w:val="left" w:pos="426"/>
                <w:tab w:val="left" w:pos="2268"/>
              </w:tabs>
              <w:jc w:val="both"/>
              <w:rPr>
                <w:lang w:val="lv-LV"/>
              </w:rPr>
            </w:pPr>
            <w:r w:rsidRPr="00044B9F">
              <w:rPr>
                <w:lang w:val="lv-LV"/>
              </w:rPr>
              <w:t xml:space="preserve">Ja kāda no </w:t>
            </w:r>
            <w:r w:rsidR="00A66F5C" w:rsidRPr="00044B9F">
              <w:rPr>
                <w:lang w:val="lv-LV"/>
              </w:rPr>
              <w:t>P</w:t>
            </w:r>
            <w:r w:rsidRPr="00044B9F">
              <w:rPr>
                <w:lang w:val="lv-LV"/>
              </w:rPr>
              <w:t xml:space="preserve">usēm kopumā vai daļēji nevar izpildīt savas saistības saskaņā ar minēto Līgumu nepārvaramas varas apstākļu dēļ, tad Līguma saistību izpildes termiņus </w:t>
            </w:r>
            <w:r w:rsidR="00A66F5C" w:rsidRPr="00044B9F">
              <w:rPr>
                <w:lang w:val="lv-LV"/>
              </w:rPr>
              <w:t>P</w:t>
            </w:r>
            <w:r w:rsidRPr="00044B9F">
              <w:rPr>
                <w:lang w:val="lv-LV"/>
              </w:rPr>
              <w:t>uses pagarina attiecīgi par šo apstākļu darbības laiku.</w:t>
            </w:r>
          </w:p>
        </w:tc>
      </w:tr>
      <w:tr w:rsidR="004C7BDD" w:rsidRPr="00511900" w14:paraId="37C4BF33" w14:textId="77777777" w:rsidTr="00225AD6">
        <w:tc>
          <w:tcPr>
            <w:tcW w:w="738" w:type="dxa"/>
          </w:tcPr>
          <w:p w14:paraId="705B6A03" w14:textId="77777777" w:rsidR="004C7BDD" w:rsidRPr="00044B9F" w:rsidRDefault="004C7BDD" w:rsidP="00225AD6">
            <w:pPr>
              <w:tabs>
                <w:tab w:val="left" w:pos="426"/>
                <w:tab w:val="left" w:pos="2268"/>
              </w:tabs>
              <w:jc w:val="both"/>
              <w:rPr>
                <w:lang w:val="lv-LV"/>
              </w:rPr>
            </w:pPr>
            <w:r w:rsidRPr="00044B9F">
              <w:rPr>
                <w:lang w:val="lv-LV"/>
              </w:rPr>
              <w:t>7.2.</w:t>
            </w:r>
          </w:p>
        </w:tc>
        <w:tc>
          <w:tcPr>
            <w:tcW w:w="8550" w:type="dxa"/>
          </w:tcPr>
          <w:p w14:paraId="7DFEEC86" w14:textId="431A0C67" w:rsidR="004C7BDD" w:rsidRPr="00044B9F" w:rsidRDefault="004C7BDD" w:rsidP="00225AD6">
            <w:pPr>
              <w:tabs>
                <w:tab w:val="left" w:pos="426"/>
                <w:tab w:val="left" w:pos="2268"/>
              </w:tabs>
              <w:jc w:val="both"/>
              <w:rPr>
                <w:lang w:val="lv-LV"/>
              </w:rPr>
            </w:pPr>
            <w:r w:rsidRPr="00044B9F">
              <w:rPr>
                <w:lang w:val="lv-LV"/>
              </w:rPr>
              <w:t xml:space="preserve">Ja šie apstākļi ilgst vairāk par mēnesi, katra </w:t>
            </w:r>
            <w:r w:rsidR="00A66F5C" w:rsidRPr="00044B9F">
              <w:rPr>
                <w:lang w:val="lv-LV"/>
              </w:rPr>
              <w:t>P</w:t>
            </w:r>
            <w:r w:rsidRPr="00044B9F">
              <w:rPr>
                <w:lang w:val="lv-LV"/>
              </w:rPr>
              <w:t xml:space="preserve">use ir tiesīga atteikties no tālākas Līguma saistību izpildes un nevienai no </w:t>
            </w:r>
            <w:r w:rsidR="003513E5" w:rsidRPr="00044B9F">
              <w:rPr>
                <w:lang w:val="lv-LV"/>
              </w:rPr>
              <w:t>P</w:t>
            </w:r>
            <w:r w:rsidRPr="00044B9F">
              <w:rPr>
                <w:lang w:val="lv-LV"/>
              </w:rPr>
              <w:t xml:space="preserve">usēm nav tiesības prasīt, lai otra </w:t>
            </w:r>
            <w:r w:rsidR="003513E5" w:rsidRPr="00044B9F">
              <w:rPr>
                <w:lang w:val="lv-LV"/>
              </w:rPr>
              <w:t>P</w:t>
            </w:r>
            <w:r w:rsidRPr="00044B9F">
              <w:rPr>
                <w:lang w:val="lv-LV"/>
              </w:rPr>
              <w:t>use atlīdzinātu jebkura rakstura zaudējumus.</w:t>
            </w:r>
          </w:p>
        </w:tc>
      </w:tr>
      <w:tr w:rsidR="004C7BDD" w:rsidRPr="00511900" w14:paraId="56685A0D" w14:textId="77777777" w:rsidTr="00225AD6">
        <w:tc>
          <w:tcPr>
            <w:tcW w:w="738" w:type="dxa"/>
          </w:tcPr>
          <w:p w14:paraId="11E7DE5F" w14:textId="77777777" w:rsidR="004C7BDD" w:rsidRPr="00044B9F" w:rsidRDefault="004C7BDD" w:rsidP="00225AD6">
            <w:pPr>
              <w:tabs>
                <w:tab w:val="left" w:pos="426"/>
                <w:tab w:val="left" w:pos="2268"/>
              </w:tabs>
              <w:jc w:val="both"/>
              <w:rPr>
                <w:lang w:val="lv-LV"/>
              </w:rPr>
            </w:pPr>
            <w:r w:rsidRPr="00044B9F">
              <w:rPr>
                <w:lang w:val="lv-LV"/>
              </w:rPr>
              <w:t>7.3.</w:t>
            </w:r>
          </w:p>
        </w:tc>
        <w:tc>
          <w:tcPr>
            <w:tcW w:w="8550" w:type="dxa"/>
          </w:tcPr>
          <w:p w14:paraId="074AA9FF" w14:textId="05CD634A" w:rsidR="00165D5E" w:rsidRPr="00044B9F" w:rsidRDefault="004C7BDD" w:rsidP="00225AD6">
            <w:pPr>
              <w:tabs>
                <w:tab w:val="left" w:pos="426"/>
                <w:tab w:val="left" w:pos="2268"/>
              </w:tabs>
              <w:jc w:val="both"/>
              <w:rPr>
                <w:lang w:val="lv-LV"/>
              </w:rPr>
            </w:pPr>
            <w:r w:rsidRPr="00044B9F">
              <w:rPr>
                <w:lang w:val="lv-LV"/>
              </w:rPr>
              <w:t xml:space="preserve">Puse, kurai Līguma saistību izpilde kļuvusi neiespējama, paziņo otrai </w:t>
            </w:r>
            <w:r w:rsidR="003513E5" w:rsidRPr="00044B9F">
              <w:rPr>
                <w:lang w:val="lv-LV"/>
              </w:rPr>
              <w:t>P</w:t>
            </w:r>
            <w:r w:rsidRPr="00044B9F">
              <w:rPr>
                <w:lang w:val="lv-LV"/>
              </w:rPr>
              <w:t>usei rakstveidā par šādu apstākļu darbības sākumu un beigām ne vēlāk kā 5 (piecu) dienu laikā.</w:t>
            </w:r>
          </w:p>
        </w:tc>
      </w:tr>
      <w:tr w:rsidR="00165D5E" w:rsidRPr="00511900" w14:paraId="578D7724" w14:textId="77777777" w:rsidTr="00225AD6">
        <w:tc>
          <w:tcPr>
            <w:tcW w:w="738" w:type="dxa"/>
          </w:tcPr>
          <w:p w14:paraId="3635BBEA" w14:textId="17E97953" w:rsidR="00165D5E" w:rsidRPr="00044B9F" w:rsidRDefault="00165D5E" w:rsidP="00225AD6">
            <w:pPr>
              <w:tabs>
                <w:tab w:val="left" w:pos="426"/>
                <w:tab w:val="left" w:pos="2268"/>
              </w:tabs>
              <w:jc w:val="both"/>
              <w:rPr>
                <w:lang w:val="lv-LV"/>
              </w:rPr>
            </w:pPr>
            <w:r w:rsidRPr="00044B9F">
              <w:rPr>
                <w:lang w:val="lv-LV"/>
              </w:rPr>
              <w:t>7.4.</w:t>
            </w:r>
          </w:p>
        </w:tc>
        <w:tc>
          <w:tcPr>
            <w:tcW w:w="8550" w:type="dxa"/>
          </w:tcPr>
          <w:p w14:paraId="1C526897" w14:textId="77777777" w:rsidR="00165D5E" w:rsidRPr="00044B9F" w:rsidRDefault="00165D5E" w:rsidP="00165D5E">
            <w:pPr>
              <w:pStyle w:val="Pamatteksts2"/>
              <w:spacing w:after="0" w:line="240" w:lineRule="auto"/>
              <w:ind w:right="28"/>
              <w:jc w:val="both"/>
              <w:rPr>
                <w:b/>
                <w:sz w:val="24"/>
                <w:szCs w:val="24"/>
              </w:rPr>
            </w:pPr>
            <w:r w:rsidRPr="00044B9F">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676D31A" w14:textId="77777777" w:rsidR="00165D5E" w:rsidRPr="00044B9F" w:rsidRDefault="00165D5E" w:rsidP="00225AD6">
            <w:pPr>
              <w:tabs>
                <w:tab w:val="left" w:pos="426"/>
                <w:tab w:val="left" w:pos="2268"/>
              </w:tabs>
              <w:jc w:val="both"/>
              <w:rPr>
                <w:lang w:val="lv-LV"/>
              </w:rPr>
            </w:pPr>
          </w:p>
        </w:tc>
      </w:tr>
    </w:tbl>
    <w:p w14:paraId="7C538A52" w14:textId="77777777" w:rsidR="004C7BDD" w:rsidRPr="00044B9F" w:rsidRDefault="004C7BDD" w:rsidP="004C7BDD">
      <w:pPr>
        <w:tabs>
          <w:tab w:val="left" w:pos="426"/>
          <w:tab w:val="left" w:pos="2268"/>
        </w:tabs>
        <w:jc w:val="both"/>
        <w:rPr>
          <w:lang w:val="lv-LV"/>
        </w:rPr>
      </w:pPr>
    </w:p>
    <w:p w14:paraId="2BEE77AF" w14:textId="77777777" w:rsidR="004C7BDD" w:rsidRPr="00044B9F" w:rsidRDefault="004C7BDD" w:rsidP="004C7BDD">
      <w:pPr>
        <w:jc w:val="center"/>
        <w:rPr>
          <w:b/>
          <w:lang w:val="lv-LV"/>
        </w:rPr>
      </w:pPr>
      <w:r w:rsidRPr="00044B9F">
        <w:rPr>
          <w:b/>
          <w:lang w:val="lv-LV"/>
        </w:rPr>
        <w:t xml:space="preserve">8. </w:t>
      </w:r>
      <w:r w:rsidRPr="00044B9F">
        <w:rPr>
          <w:rFonts w:ascii="Times New Roman Bold" w:hAnsi="Times New Roman Bold"/>
          <w:b/>
          <w:lang w:val="lv-LV"/>
        </w:rPr>
        <w:t>Līguma izbeigšana</w:t>
      </w:r>
    </w:p>
    <w:p w14:paraId="76722CD8" w14:textId="77777777" w:rsidR="004C7BDD" w:rsidRPr="00044B9F" w:rsidRDefault="004C7BDD" w:rsidP="004C7BDD">
      <w:pPr>
        <w:ind w:firstLine="720"/>
        <w:jc w:val="both"/>
        <w:rPr>
          <w:b/>
          <w:sz w:val="22"/>
          <w:lang w:val="lv-LV"/>
        </w:rPr>
      </w:pPr>
    </w:p>
    <w:tbl>
      <w:tblPr>
        <w:tblW w:w="0" w:type="auto"/>
        <w:tblLayout w:type="fixed"/>
        <w:tblLook w:val="0000" w:firstRow="0" w:lastRow="0" w:firstColumn="0" w:lastColumn="0" w:noHBand="0" w:noVBand="0"/>
      </w:tblPr>
      <w:tblGrid>
        <w:gridCol w:w="828"/>
        <w:gridCol w:w="8460"/>
      </w:tblGrid>
      <w:tr w:rsidR="004C7BDD" w:rsidRPr="00511900" w14:paraId="4782F893" w14:textId="77777777" w:rsidTr="00225AD6">
        <w:trPr>
          <w:trHeight w:val="315"/>
        </w:trPr>
        <w:tc>
          <w:tcPr>
            <w:tcW w:w="828" w:type="dxa"/>
            <w:vAlign w:val="center"/>
          </w:tcPr>
          <w:p w14:paraId="152F441F" w14:textId="77777777" w:rsidR="004C7BDD" w:rsidRPr="00044B9F" w:rsidRDefault="004C7BDD" w:rsidP="00225AD6">
            <w:pPr>
              <w:jc w:val="both"/>
              <w:rPr>
                <w:lang w:val="lv-LV"/>
              </w:rPr>
            </w:pPr>
            <w:r w:rsidRPr="00044B9F">
              <w:rPr>
                <w:lang w:val="lv-LV"/>
              </w:rPr>
              <w:t>8.1.</w:t>
            </w:r>
          </w:p>
        </w:tc>
        <w:tc>
          <w:tcPr>
            <w:tcW w:w="8460" w:type="dxa"/>
            <w:vAlign w:val="center"/>
          </w:tcPr>
          <w:p w14:paraId="5155113C" w14:textId="09342B2A" w:rsidR="004C7BDD" w:rsidRPr="00044B9F" w:rsidRDefault="004C7BDD" w:rsidP="00225AD6">
            <w:pPr>
              <w:jc w:val="both"/>
              <w:rPr>
                <w:lang w:val="lv-LV"/>
              </w:rPr>
            </w:pPr>
            <w:r w:rsidRPr="00044B9F">
              <w:rPr>
                <w:lang w:val="lv-LV"/>
              </w:rPr>
              <w:t xml:space="preserve">Līgumu var izbeigt, </w:t>
            </w:r>
            <w:r w:rsidR="003513E5" w:rsidRPr="00044B9F">
              <w:rPr>
                <w:lang w:val="lv-LV"/>
              </w:rPr>
              <w:t>P</w:t>
            </w:r>
            <w:r w:rsidRPr="00044B9F">
              <w:rPr>
                <w:lang w:val="lv-LV"/>
              </w:rPr>
              <w:t>usēm rakstveidā vienojoties.</w:t>
            </w:r>
          </w:p>
        </w:tc>
      </w:tr>
      <w:tr w:rsidR="004C7BDD" w:rsidRPr="00511900" w14:paraId="7AB63A23" w14:textId="77777777" w:rsidTr="00225AD6">
        <w:trPr>
          <w:trHeight w:val="315"/>
        </w:trPr>
        <w:tc>
          <w:tcPr>
            <w:tcW w:w="828" w:type="dxa"/>
            <w:vAlign w:val="center"/>
          </w:tcPr>
          <w:p w14:paraId="0686E7B6" w14:textId="77777777" w:rsidR="004C7BDD" w:rsidRPr="00044B9F" w:rsidRDefault="004C7BDD" w:rsidP="00225AD6">
            <w:pPr>
              <w:jc w:val="both"/>
              <w:rPr>
                <w:lang w:val="lv-LV"/>
              </w:rPr>
            </w:pPr>
            <w:r w:rsidRPr="00044B9F">
              <w:rPr>
                <w:lang w:val="lv-LV"/>
              </w:rPr>
              <w:t>8.2.</w:t>
            </w:r>
          </w:p>
        </w:tc>
        <w:tc>
          <w:tcPr>
            <w:tcW w:w="8460" w:type="dxa"/>
            <w:vAlign w:val="center"/>
          </w:tcPr>
          <w:p w14:paraId="0073EF76" w14:textId="79F6A9D1" w:rsidR="004C7BDD" w:rsidRPr="00044B9F" w:rsidRDefault="004C7BDD" w:rsidP="00225AD6">
            <w:pPr>
              <w:jc w:val="both"/>
              <w:rPr>
                <w:lang w:val="lv-LV"/>
              </w:rPr>
            </w:pPr>
            <w:r w:rsidRPr="00044B9F">
              <w:rPr>
                <w:i/>
                <w:lang w:val="lv-LV"/>
              </w:rPr>
              <w:t>Pircējs</w:t>
            </w:r>
            <w:r w:rsidRPr="00044B9F">
              <w:rPr>
                <w:lang w:val="lv-LV"/>
              </w:rPr>
              <w:t xml:space="preserve"> var vienpusēji izbeigt Līgumu (pilnīgi vai daļēji) </w:t>
            </w:r>
            <w:r w:rsidR="003513E5" w:rsidRPr="00044B9F">
              <w:rPr>
                <w:lang w:val="lv-LV"/>
              </w:rPr>
              <w:t xml:space="preserve">arī </w:t>
            </w:r>
            <w:r w:rsidRPr="00044B9F">
              <w:rPr>
                <w:lang w:val="lv-LV"/>
              </w:rPr>
              <w:t>jebkurā no sekojošiem gadījumiem:</w:t>
            </w:r>
          </w:p>
        </w:tc>
      </w:tr>
      <w:tr w:rsidR="004C7BDD" w:rsidRPr="00044B9F" w14:paraId="01BFBF62" w14:textId="77777777" w:rsidTr="00225AD6">
        <w:tc>
          <w:tcPr>
            <w:tcW w:w="828" w:type="dxa"/>
          </w:tcPr>
          <w:p w14:paraId="3BE13A5E" w14:textId="77777777" w:rsidR="004C7BDD" w:rsidRPr="00044B9F" w:rsidRDefault="004C7BDD" w:rsidP="00225AD6">
            <w:pPr>
              <w:jc w:val="both"/>
              <w:rPr>
                <w:lang w:val="lv-LV"/>
              </w:rPr>
            </w:pPr>
            <w:r w:rsidRPr="00044B9F">
              <w:rPr>
                <w:lang w:val="lv-LV"/>
              </w:rPr>
              <w:t>8.2.1.</w:t>
            </w:r>
          </w:p>
        </w:tc>
        <w:tc>
          <w:tcPr>
            <w:tcW w:w="8460" w:type="dxa"/>
          </w:tcPr>
          <w:p w14:paraId="4A88EB82" w14:textId="77777777" w:rsidR="004C7BDD" w:rsidRPr="00044B9F" w:rsidRDefault="004C7BDD" w:rsidP="00225AD6">
            <w:pPr>
              <w:jc w:val="both"/>
              <w:rPr>
                <w:lang w:val="lv-LV"/>
              </w:rPr>
            </w:pPr>
            <w:r w:rsidRPr="00044B9F">
              <w:rPr>
                <w:lang w:val="lv-LV"/>
              </w:rPr>
              <w:t xml:space="preserve">ja </w:t>
            </w:r>
            <w:r w:rsidRPr="00044B9F">
              <w:rPr>
                <w:i/>
                <w:lang w:val="lv-LV"/>
              </w:rPr>
              <w:t>Pārdevējs</w:t>
            </w:r>
            <w:r w:rsidRPr="00044B9F">
              <w:rPr>
                <w:lang w:val="lv-LV"/>
              </w:rPr>
              <w:t xml:space="preserve"> bez saskaņošanas ar </w:t>
            </w:r>
            <w:r w:rsidRPr="00044B9F">
              <w:rPr>
                <w:i/>
                <w:lang w:val="lv-LV"/>
              </w:rPr>
              <w:t>Pircēju</w:t>
            </w:r>
            <w:r w:rsidRPr="00044B9F">
              <w:rPr>
                <w:lang w:val="lv-LV"/>
              </w:rPr>
              <w:t xml:space="preserve"> maina Preces cenu;</w:t>
            </w:r>
          </w:p>
        </w:tc>
      </w:tr>
      <w:tr w:rsidR="004C7BDD" w:rsidRPr="00044B9F" w14:paraId="4B9F6D8D" w14:textId="77777777" w:rsidTr="00225AD6">
        <w:tc>
          <w:tcPr>
            <w:tcW w:w="828" w:type="dxa"/>
          </w:tcPr>
          <w:p w14:paraId="341DCE52" w14:textId="77777777" w:rsidR="004C7BDD" w:rsidRPr="00044B9F" w:rsidRDefault="004C7BDD" w:rsidP="00225AD6">
            <w:pPr>
              <w:jc w:val="both"/>
              <w:rPr>
                <w:lang w:val="lv-LV"/>
              </w:rPr>
            </w:pPr>
            <w:r w:rsidRPr="00044B9F">
              <w:rPr>
                <w:lang w:val="lv-LV"/>
              </w:rPr>
              <w:t>8.2.2.</w:t>
            </w:r>
          </w:p>
        </w:tc>
        <w:tc>
          <w:tcPr>
            <w:tcW w:w="8460" w:type="dxa"/>
          </w:tcPr>
          <w:p w14:paraId="7680F0B6" w14:textId="77777777" w:rsidR="004C7BDD" w:rsidRPr="00044B9F" w:rsidRDefault="004C7BDD" w:rsidP="00225AD6">
            <w:pPr>
              <w:jc w:val="both"/>
              <w:rPr>
                <w:lang w:val="lv-LV"/>
              </w:rPr>
            </w:pPr>
            <w:r w:rsidRPr="00044B9F">
              <w:rPr>
                <w:lang w:val="lv-LV"/>
              </w:rPr>
              <w:t>ja piegādātās Preces kvalitāte neatbilst specifikācijai un šim Līgumam;</w:t>
            </w:r>
          </w:p>
        </w:tc>
      </w:tr>
      <w:tr w:rsidR="004C7BDD" w:rsidRPr="00044B9F" w14:paraId="1CFCC743" w14:textId="77777777" w:rsidTr="00225AD6">
        <w:tc>
          <w:tcPr>
            <w:tcW w:w="828" w:type="dxa"/>
          </w:tcPr>
          <w:p w14:paraId="3E3AA8BE" w14:textId="77777777" w:rsidR="004C7BDD" w:rsidRPr="00044B9F" w:rsidRDefault="004C7BDD" w:rsidP="00225AD6">
            <w:pPr>
              <w:jc w:val="both"/>
              <w:rPr>
                <w:lang w:val="lv-LV"/>
              </w:rPr>
            </w:pPr>
            <w:r w:rsidRPr="00044B9F">
              <w:rPr>
                <w:lang w:val="lv-LV"/>
              </w:rPr>
              <w:t>8.2.3.</w:t>
            </w:r>
          </w:p>
        </w:tc>
        <w:tc>
          <w:tcPr>
            <w:tcW w:w="8460" w:type="dxa"/>
          </w:tcPr>
          <w:p w14:paraId="6B6857CA" w14:textId="77777777" w:rsidR="004C7BDD" w:rsidRPr="00044B9F" w:rsidRDefault="004C7BDD" w:rsidP="00225AD6">
            <w:pPr>
              <w:jc w:val="both"/>
              <w:rPr>
                <w:lang w:val="lv-LV"/>
              </w:rPr>
            </w:pPr>
            <w:r w:rsidRPr="00044B9F">
              <w:rPr>
                <w:lang w:val="lv-LV"/>
              </w:rPr>
              <w:t>ja netiek ievēroti Preces piegādes termiņi;</w:t>
            </w:r>
          </w:p>
        </w:tc>
      </w:tr>
      <w:tr w:rsidR="004C7BDD" w:rsidRPr="00511900" w14:paraId="2DB953E3" w14:textId="77777777" w:rsidTr="00225AD6">
        <w:tc>
          <w:tcPr>
            <w:tcW w:w="828" w:type="dxa"/>
          </w:tcPr>
          <w:p w14:paraId="287517F4" w14:textId="77777777" w:rsidR="004C7BDD" w:rsidRPr="00044B9F" w:rsidRDefault="004C7BDD" w:rsidP="00225AD6">
            <w:pPr>
              <w:jc w:val="both"/>
              <w:rPr>
                <w:lang w:val="lv-LV"/>
              </w:rPr>
            </w:pPr>
            <w:r w:rsidRPr="00044B9F">
              <w:rPr>
                <w:lang w:val="lv-LV"/>
              </w:rPr>
              <w:t>8.2.4.</w:t>
            </w:r>
          </w:p>
        </w:tc>
        <w:tc>
          <w:tcPr>
            <w:tcW w:w="8460" w:type="dxa"/>
          </w:tcPr>
          <w:p w14:paraId="2F24B17A" w14:textId="77777777" w:rsidR="004C7BDD" w:rsidRPr="00044B9F" w:rsidRDefault="004C7BDD" w:rsidP="00225AD6">
            <w:pPr>
              <w:jc w:val="both"/>
              <w:rPr>
                <w:lang w:val="lv-LV"/>
              </w:rPr>
            </w:pPr>
            <w:r w:rsidRPr="00044B9F">
              <w:rPr>
                <w:lang w:val="lv-LV"/>
              </w:rPr>
              <w:t xml:space="preserve">ja Līguma izpildes laikā saskaņā ar attiecīgas institūcijas lēmumu tiek apturēta vai pārtraukta </w:t>
            </w:r>
            <w:r w:rsidRPr="00044B9F">
              <w:rPr>
                <w:i/>
                <w:lang w:val="lv-LV"/>
              </w:rPr>
              <w:t>Pārdevēja</w:t>
            </w:r>
            <w:r w:rsidRPr="00044B9F">
              <w:rPr>
                <w:lang w:val="lv-LV"/>
              </w:rPr>
              <w:t xml:space="preserve"> saimnieciskā darbība;</w:t>
            </w:r>
          </w:p>
        </w:tc>
      </w:tr>
      <w:tr w:rsidR="003513E5" w:rsidRPr="00511900" w14:paraId="422BFF85" w14:textId="77777777" w:rsidTr="00225AD6">
        <w:tc>
          <w:tcPr>
            <w:tcW w:w="828" w:type="dxa"/>
          </w:tcPr>
          <w:p w14:paraId="6E8FC820" w14:textId="79494A66" w:rsidR="003513E5" w:rsidRPr="00044B9F" w:rsidRDefault="003513E5" w:rsidP="00225AD6">
            <w:pPr>
              <w:jc w:val="both"/>
              <w:rPr>
                <w:lang w:val="lv-LV"/>
              </w:rPr>
            </w:pPr>
            <w:r w:rsidRPr="00044B9F">
              <w:rPr>
                <w:lang w:val="lv-LV"/>
              </w:rPr>
              <w:t>8.2.5.</w:t>
            </w:r>
          </w:p>
        </w:tc>
        <w:tc>
          <w:tcPr>
            <w:tcW w:w="8460" w:type="dxa"/>
          </w:tcPr>
          <w:p w14:paraId="1CFD72DB" w14:textId="646B42D0" w:rsidR="003513E5" w:rsidRPr="00044B9F" w:rsidRDefault="003513E5" w:rsidP="00225AD6">
            <w:pPr>
              <w:jc w:val="both"/>
              <w:rPr>
                <w:lang w:val="lv-LV"/>
              </w:rPr>
            </w:pPr>
            <w:r w:rsidRPr="00044B9F">
              <w:rPr>
                <w:lang w:val="lv-LV"/>
              </w:rPr>
              <w:t xml:space="preserve">ja </w:t>
            </w:r>
            <w:r w:rsidRPr="00044B9F">
              <w:rPr>
                <w:i/>
                <w:lang w:val="lv-LV"/>
              </w:rPr>
              <w:t>Pārdevējs</w:t>
            </w:r>
            <w:r w:rsidRPr="00044B9F">
              <w:rPr>
                <w:lang w:val="lv-LV"/>
              </w:rPr>
              <w:t xml:space="preserve"> neiesniedz Līguma nodrošinājumu šajā Līgumā noteiktajā kārtībā.</w:t>
            </w:r>
          </w:p>
        </w:tc>
      </w:tr>
      <w:tr w:rsidR="003513E5" w:rsidRPr="00511900" w14:paraId="515CD145" w14:textId="77777777" w:rsidTr="00225AD6">
        <w:tc>
          <w:tcPr>
            <w:tcW w:w="828" w:type="dxa"/>
          </w:tcPr>
          <w:p w14:paraId="7A37C08A" w14:textId="44D0E394" w:rsidR="003513E5" w:rsidRPr="00044B9F" w:rsidRDefault="003513E5" w:rsidP="00225AD6">
            <w:pPr>
              <w:jc w:val="both"/>
              <w:rPr>
                <w:lang w:val="lv-LV"/>
              </w:rPr>
            </w:pPr>
            <w:r w:rsidRPr="00044B9F">
              <w:rPr>
                <w:lang w:val="lv-LV"/>
              </w:rPr>
              <w:t>8.2.6.</w:t>
            </w:r>
          </w:p>
        </w:tc>
        <w:tc>
          <w:tcPr>
            <w:tcW w:w="8460" w:type="dxa"/>
          </w:tcPr>
          <w:p w14:paraId="47E25828" w14:textId="6C6CA4B3" w:rsidR="003513E5" w:rsidRPr="00044B9F" w:rsidRDefault="003513E5" w:rsidP="003513E5">
            <w:pPr>
              <w:pStyle w:val="Standard"/>
              <w:tabs>
                <w:tab w:val="left" w:pos="1843"/>
              </w:tabs>
              <w:ind w:right="34" w:firstLine="52"/>
              <w:jc w:val="both"/>
              <w:rPr>
                <w:color w:val="auto"/>
                <w:lang w:val="lv-LV"/>
              </w:rPr>
            </w:pPr>
            <w:r w:rsidRPr="00044B9F">
              <w:rPr>
                <w:color w:val="auto"/>
                <w:lang w:val="lv-LV"/>
              </w:rPr>
              <w:t xml:space="preserve">ja </w:t>
            </w:r>
            <w:r w:rsidRPr="00044B9F">
              <w:rPr>
                <w:i/>
                <w:lang w:val="lv-LV"/>
              </w:rPr>
              <w:t>Pārdevējs</w:t>
            </w:r>
            <w:r w:rsidRPr="00044B9F">
              <w:rPr>
                <w:color w:val="auto"/>
                <w:lang w:val="lv-LV"/>
              </w:rPr>
              <w:t xml:space="preserve"> ir kļuvis par nodokļu parādnieku vai ir pasludināts maksātnespējas process, apturēta vai pārtraukta piegādātāja  saimnieciskā darbība, uzsākta tiesvedība par piegādātāja bankrotu;</w:t>
            </w:r>
          </w:p>
        </w:tc>
      </w:tr>
      <w:tr w:rsidR="003513E5" w:rsidRPr="00511900" w14:paraId="5CBD2830" w14:textId="77777777" w:rsidTr="00225AD6">
        <w:tc>
          <w:tcPr>
            <w:tcW w:w="828" w:type="dxa"/>
          </w:tcPr>
          <w:p w14:paraId="6BF723E6" w14:textId="081EB3CE" w:rsidR="003513E5" w:rsidRPr="00044B9F" w:rsidRDefault="003513E5" w:rsidP="00225AD6">
            <w:pPr>
              <w:jc w:val="both"/>
              <w:rPr>
                <w:lang w:val="lv-LV"/>
              </w:rPr>
            </w:pPr>
            <w:r w:rsidRPr="00044B9F">
              <w:rPr>
                <w:lang w:val="lv-LV"/>
              </w:rPr>
              <w:t>8.2.7.</w:t>
            </w:r>
          </w:p>
        </w:tc>
        <w:tc>
          <w:tcPr>
            <w:tcW w:w="8460" w:type="dxa"/>
          </w:tcPr>
          <w:p w14:paraId="032926AB" w14:textId="0AF10BAF" w:rsidR="003513E5" w:rsidRPr="00044B9F" w:rsidRDefault="003513E5" w:rsidP="003513E5">
            <w:pPr>
              <w:pStyle w:val="Standard"/>
              <w:tabs>
                <w:tab w:val="left" w:pos="1843"/>
              </w:tabs>
              <w:ind w:right="34" w:hanging="79"/>
              <w:jc w:val="both"/>
              <w:rPr>
                <w:color w:val="auto"/>
                <w:lang w:val="lv-LV"/>
              </w:rPr>
            </w:pPr>
            <w:r w:rsidRPr="00044B9F">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4C7BDD" w:rsidRPr="00511900" w14:paraId="2CF35C86" w14:textId="77777777" w:rsidTr="00225AD6">
        <w:tc>
          <w:tcPr>
            <w:tcW w:w="828" w:type="dxa"/>
          </w:tcPr>
          <w:p w14:paraId="755F53DA" w14:textId="77777777" w:rsidR="004C7BDD" w:rsidRPr="00044B9F" w:rsidRDefault="004C7BDD" w:rsidP="00225AD6">
            <w:pPr>
              <w:jc w:val="both"/>
              <w:rPr>
                <w:lang w:val="lv-LV"/>
              </w:rPr>
            </w:pPr>
            <w:r w:rsidRPr="00044B9F">
              <w:rPr>
                <w:lang w:val="lv-LV"/>
              </w:rPr>
              <w:t>8.3.</w:t>
            </w:r>
          </w:p>
        </w:tc>
        <w:tc>
          <w:tcPr>
            <w:tcW w:w="8460" w:type="dxa"/>
          </w:tcPr>
          <w:p w14:paraId="6520D817" w14:textId="0FFEA5C9" w:rsidR="004C7BDD" w:rsidRPr="00044B9F" w:rsidRDefault="004C7BDD" w:rsidP="00225AD6">
            <w:pPr>
              <w:jc w:val="both"/>
              <w:rPr>
                <w:lang w:val="lv-LV"/>
              </w:rPr>
            </w:pPr>
            <w:r w:rsidRPr="00044B9F">
              <w:rPr>
                <w:lang w:val="lv-LV"/>
              </w:rPr>
              <w:t xml:space="preserve">Ja Līgums tiek izbeigts saskaņā ar 8.2.punkta noteikumiem, </w:t>
            </w:r>
            <w:r w:rsidRPr="00044B9F">
              <w:rPr>
                <w:i/>
                <w:lang w:val="lv-LV"/>
              </w:rPr>
              <w:t>Pircējs</w:t>
            </w:r>
            <w:r w:rsidRPr="00044B9F">
              <w:rPr>
                <w:lang w:val="lv-LV"/>
              </w:rPr>
              <w:t xml:space="preserve"> nosūta par to rakstisku paziņojumu </w:t>
            </w:r>
            <w:r w:rsidRPr="00044B9F">
              <w:rPr>
                <w:i/>
                <w:lang w:val="lv-LV"/>
              </w:rPr>
              <w:t>Pārdevējam</w:t>
            </w:r>
            <w:r w:rsidRPr="00044B9F">
              <w:rPr>
                <w:lang w:val="lv-LV"/>
              </w:rPr>
              <w:t xml:space="preserve"> pa pastu. Līgums tiek uzskatīts par izbeigtu </w:t>
            </w:r>
            <w:r w:rsidRPr="00044B9F">
              <w:rPr>
                <w:i/>
                <w:lang w:val="lv-LV"/>
              </w:rPr>
              <w:t>Pircēja</w:t>
            </w:r>
            <w:r w:rsidRPr="00044B9F">
              <w:rPr>
                <w:lang w:val="lv-LV"/>
              </w:rPr>
              <w:t xml:space="preserve"> noteiktajā termiņā, kas nevar būt īsāks par 7 (septiņām) kalendāra dienām no vēstules nosūtīšanas dienas.</w:t>
            </w:r>
          </w:p>
          <w:p w14:paraId="380EDAF9" w14:textId="77777777" w:rsidR="004C7BDD" w:rsidRPr="00044B9F" w:rsidRDefault="004C7BDD" w:rsidP="00225AD6">
            <w:pPr>
              <w:jc w:val="both"/>
              <w:rPr>
                <w:lang w:val="lv-LV"/>
              </w:rPr>
            </w:pPr>
          </w:p>
        </w:tc>
      </w:tr>
    </w:tbl>
    <w:p w14:paraId="0F3140E6" w14:textId="77777777" w:rsidR="004C7BDD" w:rsidRPr="00044B9F" w:rsidRDefault="004C7BDD" w:rsidP="004C7BDD">
      <w:pPr>
        <w:jc w:val="center"/>
        <w:rPr>
          <w:b/>
          <w:lang w:val="lv-LV"/>
        </w:rPr>
      </w:pPr>
      <w:r w:rsidRPr="00044B9F">
        <w:rPr>
          <w:b/>
          <w:lang w:val="lv-LV"/>
        </w:rPr>
        <w:t>9. Līguma nodrošinājums</w:t>
      </w:r>
    </w:p>
    <w:p w14:paraId="6F935E37" w14:textId="77777777" w:rsidR="004C7BDD" w:rsidRPr="00044B9F" w:rsidRDefault="004C7BDD" w:rsidP="004C7BDD">
      <w:pPr>
        <w:rPr>
          <w:b/>
          <w:lang w:val="lv-LV"/>
        </w:rPr>
      </w:pPr>
    </w:p>
    <w:tbl>
      <w:tblPr>
        <w:tblW w:w="9446" w:type="dxa"/>
        <w:tblInd w:w="18" w:type="dxa"/>
        <w:tblLayout w:type="fixed"/>
        <w:tblLook w:val="0000" w:firstRow="0" w:lastRow="0" w:firstColumn="0" w:lastColumn="0" w:noHBand="0" w:noVBand="0"/>
      </w:tblPr>
      <w:tblGrid>
        <w:gridCol w:w="810"/>
        <w:gridCol w:w="8636"/>
      </w:tblGrid>
      <w:tr w:rsidR="004C7BDD" w:rsidRPr="00511900" w14:paraId="134DDFF5" w14:textId="77777777" w:rsidTr="00225AD6">
        <w:tc>
          <w:tcPr>
            <w:tcW w:w="810" w:type="dxa"/>
          </w:tcPr>
          <w:p w14:paraId="039259B2" w14:textId="77777777" w:rsidR="004C7BDD" w:rsidRPr="00044B9F" w:rsidRDefault="004C7BDD" w:rsidP="00225AD6">
            <w:pPr>
              <w:rPr>
                <w:lang w:val="lv-LV"/>
              </w:rPr>
            </w:pPr>
            <w:r w:rsidRPr="00044B9F">
              <w:rPr>
                <w:lang w:val="lv-LV"/>
              </w:rPr>
              <w:t>9.1.</w:t>
            </w:r>
          </w:p>
        </w:tc>
        <w:tc>
          <w:tcPr>
            <w:tcW w:w="8636" w:type="dxa"/>
          </w:tcPr>
          <w:p w14:paraId="2087C2EE" w14:textId="77777777" w:rsidR="004C7BDD" w:rsidRPr="00044B9F" w:rsidRDefault="004C7BDD" w:rsidP="00225AD6">
            <w:pPr>
              <w:jc w:val="both"/>
              <w:rPr>
                <w:lang w:val="lv-LV"/>
              </w:rPr>
            </w:pPr>
            <w:r w:rsidRPr="00044B9F">
              <w:rPr>
                <w:i/>
                <w:lang w:val="lv-LV"/>
              </w:rPr>
              <w:t>Pārdevējs</w:t>
            </w:r>
            <w:r w:rsidRPr="00044B9F">
              <w:rPr>
                <w:lang w:val="lv-LV"/>
              </w:rPr>
              <w:t xml:space="preserve"> apņemas 10 (desmit) darba dienu laikā no Līguma spēkā stāšanās brīža iesniegt (iemaksāt) </w:t>
            </w:r>
            <w:r w:rsidRPr="00044B9F">
              <w:rPr>
                <w:i/>
                <w:lang w:val="lv-LV"/>
              </w:rPr>
              <w:t>Pircējam</w:t>
            </w:r>
            <w:r w:rsidRPr="00044B9F">
              <w:rPr>
                <w:lang w:val="lv-LV"/>
              </w:rPr>
              <w:t xml:space="preserve"> Līguma nodrošinājumu 5% (piecu procentu) apmērā no Līguma summas EUR Pircēja bankas kontā Nr. _________________ EUR, banka_____________, bankas kods: _________, maksājuma mērķī norādot: "Līguma datums un numurs, nodrošinājums, atbilstoši Līguma 1.1.punktā minētā sarunu procedūras nolikuma nosacījumiem” . </w:t>
            </w:r>
          </w:p>
        </w:tc>
      </w:tr>
      <w:tr w:rsidR="004C7BDD" w:rsidRPr="00511900" w14:paraId="231B78FC" w14:textId="77777777" w:rsidTr="00225AD6">
        <w:tc>
          <w:tcPr>
            <w:tcW w:w="810" w:type="dxa"/>
          </w:tcPr>
          <w:p w14:paraId="2D957606" w14:textId="77777777" w:rsidR="004C7BDD" w:rsidRPr="00044B9F" w:rsidRDefault="004C7BDD" w:rsidP="00225AD6">
            <w:pPr>
              <w:rPr>
                <w:lang w:val="lv-LV"/>
              </w:rPr>
            </w:pPr>
            <w:r w:rsidRPr="00044B9F">
              <w:rPr>
                <w:lang w:val="lv-LV"/>
              </w:rPr>
              <w:t>9.2.</w:t>
            </w:r>
          </w:p>
        </w:tc>
        <w:tc>
          <w:tcPr>
            <w:tcW w:w="8636" w:type="dxa"/>
          </w:tcPr>
          <w:p w14:paraId="59DD8A9C" w14:textId="77777777" w:rsidR="004C7BDD" w:rsidRPr="00044B9F" w:rsidRDefault="004C7BDD" w:rsidP="00225AD6">
            <w:pPr>
              <w:jc w:val="both"/>
              <w:rPr>
                <w:b/>
                <w:szCs w:val="20"/>
                <w:lang w:val="lv-LV"/>
              </w:rPr>
            </w:pPr>
            <w:r w:rsidRPr="00044B9F">
              <w:rPr>
                <w:i/>
                <w:szCs w:val="20"/>
                <w:lang w:val="lv-LV"/>
              </w:rPr>
              <w:t>Pircējs</w:t>
            </w:r>
            <w:r w:rsidRPr="00044B9F">
              <w:rPr>
                <w:szCs w:val="20"/>
                <w:lang w:val="lv-LV"/>
              </w:rPr>
              <w:t xml:space="preserve"> ir tiesīgs ieturēt Līguma nodrošinājumu jebkurā no sekojošiem gadījumiem:</w:t>
            </w:r>
          </w:p>
        </w:tc>
      </w:tr>
      <w:tr w:rsidR="004C7BDD" w:rsidRPr="00511900" w14:paraId="2F3C6F49" w14:textId="77777777" w:rsidTr="00225AD6">
        <w:tc>
          <w:tcPr>
            <w:tcW w:w="810" w:type="dxa"/>
          </w:tcPr>
          <w:p w14:paraId="6FFD2E1E" w14:textId="77777777" w:rsidR="004C7BDD" w:rsidRPr="00044B9F" w:rsidRDefault="004C7BDD" w:rsidP="00225AD6">
            <w:pPr>
              <w:rPr>
                <w:lang w:val="lv-LV"/>
              </w:rPr>
            </w:pPr>
            <w:r w:rsidRPr="00044B9F">
              <w:rPr>
                <w:lang w:val="lv-LV"/>
              </w:rPr>
              <w:t>9.2.1.</w:t>
            </w:r>
          </w:p>
        </w:tc>
        <w:tc>
          <w:tcPr>
            <w:tcW w:w="8636" w:type="dxa"/>
          </w:tcPr>
          <w:p w14:paraId="5EDF152E" w14:textId="77777777" w:rsidR="004C7BDD" w:rsidRPr="00044B9F" w:rsidRDefault="004C7BDD" w:rsidP="00225AD6">
            <w:pPr>
              <w:jc w:val="both"/>
              <w:rPr>
                <w:szCs w:val="20"/>
                <w:lang w:val="lv-LV"/>
              </w:rPr>
            </w:pPr>
            <w:r w:rsidRPr="00044B9F">
              <w:rPr>
                <w:szCs w:val="20"/>
                <w:lang w:val="lv-LV"/>
              </w:rPr>
              <w:t>pilnā apmērā – ja Līgums tiek izbeigts saskaņā ar Līguma 8.2.punktu (neatkarīgi no zaudējumu esamības);</w:t>
            </w:r>
          </w:p>
        </w:tc>
      </w:tr>
      <w:tr w:rsidR="004C7BDD" w:rsidRPr="00511900" w14:paraId="7ED20BEE" w14:textId="77777777" w:rsidTr="00225AD6">
        <w:tc>
          <w:tcPr>
            <w:tcW w:w="810" w:type="dxa"/>
          </w:tcPr>
          <w:p w14:paraId="3C861ABD" w14:textId="77777777" w:rsidR="004C7BDD" w:rsidRPr="00044B9F" w:rsidRDefault="004C7BDD" w:rsidP="00225AD6">
            <w:pPr>
              <w:rPr>
                <w:lang w:val="lv-LV"/>
              </w:rPr>
            </w:pPr>
            <w:r w:rsidRPr="00044B9F">
              <w:rPr>
                <w:lang w:val="lv-LV"/>
              </w:rPr>
              <w:t>9.2.2.</w:t>
            </w:r>
          </w:p>
        </w:tc>
        <w:tc>
          <w:tcPr>
            <w:tcW w:w="8636" w:type="dxa"/>
          </w:tcPr>
          <w:p w14:paraId="7FBC889E" w14:textId="77777777" w:rsidR="004C7BDD" w:rsidRPr="00044B9F" w:rsidRDefault="004C7BDD" w:rsidP="00225AD6">
            <w:pPr>
              <w:jc w:val="both"/>
              <w:rPr>
                <w:szCs w:val="20"/>
                <w:lang w:val="lv-LV"/>
              </w:rPr>
            </w:pPr>
            <w:r w:rsidRPr="00044B9F">
              <w:rPr>
                <w:szCs w:val="20"/>
                <w:lang w:val="lv-LV"/>
              </w:rPr>
              <w:t xml:space="preserve">pilnā apmērā – ja </w:t>
            </w:r>
            <w:r w:rsidRPr="00044B9F">
              <w:rPr>
                <w:i/>
                <w:szCs w:val="20"/>
                <w:lang w:val="lv-LV"/>
              </w:rPr>
              <w:t>Pārdevējs</w:t>
            </w:r>
            <w:r w:rsidRPr="00044B9F">
              <w:rPr>
                <w:szCs w:val="20"/>
                <w:lang w:val="lv-LV"/>
              </w:rPr>
              <w:t xml:space="preserve"> atsakās no savu saistību izpildes (neatkarīgi no zaudējumu esamības);</w:t>
            </w:r>
          </w:p>
        </w:tc>
      </w:tr>
      <w:tr w:rsidR="004C7BDD" w:rsidRPr="00511900" w14:paraId="2A31411B" w14:textId="77777777" w:rsidTr="00225AD6">
        <w:trPr>
          <w:trHeight w:val="288"/>
        </w:trPr>
        <w:tc>
          <w:tcPr>
            <w:tcW w:w="810" w:type="dxa"/>
          </w:tcPr>
          <w:p w14:paraId="5B20B773" w14:textId="77777777" w:rsidR="004C7BDD" w:rsidRPr="00044B9F" w:rsidRDefault="004C7BDD" w:rsidP="00225AD6">
            <w:pPr>
              <w:rPr>
                <w:lang w:val="lv-LV"/>
              </w:rPr>
            </w:pPr>
            <w:r w:rsidRPr="00044B9F">
              <w:rPr>
                <w:lang w:val="lv-LV"/>
              </w:rPr>
              <w:t>9.2.3.</w:t>
            </w:r>
          </w:p>
        </w:tc>
        <w:tc>
          <w:tcPr>
            <w:tcW w:w="8636" w:type="dxa"/>
          </w:tcPr>
          <w:p w14:paraId="112A98B6" w14:textId="77777777" w:rsidR="004C7BDD" w:rsidRPr="00044B9F" w:rsidRDefault="004C7BDD" w:rsidP="00225AD6">
            <w:pPr>
              <w:jc w:val="both"/>
              <w:rPr>
                <w:szCs w:val="20"/>
                <w:lang w:val="lv-LV"/>
              </w:rPr>
            </w:pPr>
            <w:r w:rsidRPr="00044B9F">
              <w:rPr>
                <w:i/>
                <w:szCs w:val="20"/>
                <w:lang w:val="lv-LV"/>
              </w:rPr>
              <w:t>Pārdevēja</w:t>
            </w:r>
            <w:r w:rsidRPr="00044B9F">
              <w:rPr>
                <w:szCs w:val="20"/>
                <w:lang w:val="lv-LV"/>
              </w:rPr>
              <w:t xml:space="preserve"> līgumsodu segšanai – līgumsodu summas apmērā;</w:t>
            </w:r>
          </w:p>
        </w:tc>
      </w:tr>
      <w:tr w:rsidR="004C7BDD" w:rsidRPr="00044B9F" w14:paraId="42DECD8B" w14:textId="77777777" w:rsidTr="00225AD6">
        <w:tc>
          <w:tcPr>
            <w:tcW w:w="810" w:type="dxa"/>
          </w:tcPr>
          <w:p w14:paraId="3E9B6B1F" w14:textId="77777777" w:rsidR="004C7BDD" w:rsidRPr="00044B9F" w:rsidRDefault="004C7BDD" w:rsidP="00225AD6">
            <w:pPr>
              <w:rPr>
                <w:lang w:val="lv-LV"/>
              </w:rPr>
            </w:pPr>
            <w:r w:rsidRPr="00044B9F">
              <w:rPr>
                <w:lang w:val="lv-LV"/>
              </w:rPr>
              <w:t>9.2.4.</w:t>
            </w:r>
          </w:p>
        </w:tc>
        <w:tc>
          <w:tcPr>
            <w:tcW w:w="8636" w:type="dxa"/>
          </w:tcPr>
          <w:p w14:paraId="6B695495" w14:textId="77777777" w:rsidR="004C7BDD" w:rsidRPr="00044B9F" w:rsidRDefault="004C7BDD" w:rsidP="00225AD6">
            <w:pPr>
              <w:jc w:val="both"/>
              <w:rPr>
                <w:b/>
                <w:lang w:val="lv-LV"/>
              </w:rPr>
            </w:pPr>
            <w:r w:rsidRPr="00044B9F">
              <w:rPr>
                <w:i/>
                <w:lang w:val="lv-LV"/>
              </w:rPr>
              <w:t>Pircēja</w:t>
            </w:r>
            <w:r w:rsidRPr="00044B9F">
              <w:rPr>
                <w:lang w:val="lv-LV"/>
              </w:rPr>
              <w:t xml:space="preserve"> zaudējumu, kas radušies šajā Līgumā noteikto </w:t>
            </w:r>
            <w:r w:rsidRPr="00044B9F">
              <w:rPr>
                <w:i/>
                <w:lang w:val="lv-LV"/>
              </w:rPr>
              <w:t>Pārdevēja</w:t>
            </w:r>
            <w:r w:rsidRPr="00044B9F">
              <w:rPr>
                <w:lang w:val="lv-LV"/>
              </w:rPr>
              <w:t xml:space="preserve"> saistību neizpildes rezultātā, atlīdzināšanai – zaudējumu summas apmērā. Šajā gadījumā </w:t>
            </w:r>
            <w:r w:rsidRPr="00044B9F">
              <w:rPr>
                <w:i/>
                <w:lang w:val="lv-LV"/>
              </w:rPr>
              <w:t>Pircējs</w:t>
            </w:r>
            <w:r w:rsidRPr="00044B9F">
              <w:rPr>
                <w:lang w:val="lv-LV"/>
              </w:rPr>
              <w:t xml:space="preserve"> nosūta </w:t>
            </w:r>
            <w:r w:rsidRPr="00044B9F">
              <w:rPr>
                <w:i/>
                <w:lang w:val="lv-LV"/>
              </w:rPr>
              <w:t>Pārdevējam</w:t>
            </w:r>
            <w:r w:rsidRPr="00044B9F">
              <w:rPr>
                <w:lang w:val="lv-LV"/>
              </w:rPr>
              <w:t xml:space="preserve"> zaudējumu aprēķinu.</w:t>
            </w:r>
          </w:p>
        </w:tc>
      </w:tr>
      <w:tr w:rsidR="004C7BDD" w:rsidRPr="00511900" w14:paraId="1AF22A1B" w14:textId="77777777" w:rsidTr="00225AD6">
        <w:tc>
          <w:tcPr>
            <w:tcW w:w="810" w:type="dxa"/>
          </w:tcPr>
          <w:p w14:paraId="7880193F" w14:textId="77777777" w:rsidR="004C7BDD" w:rsidRPr="00044B9F" w:rsidRDefault="004C7BDD" w:rsidP="00225AD6">
            <w:pPr>
              <w:rPr>
                <w:lang w:val="lv-LV"/>
              </w:rPr>
            </w:pPr>
            <w:r w:rsidRPr="00044B9F">
              <w:rPr>
                <w:lang w:val="lv-LV"/>
              </w:rPr>
              <w:t>9.3.</w:t>
            </w:r>
          </w:p>
        </w:tc>
        <w:tc>
          <w:tcPr>
            <w:tcW w:w="8636" w:type="dxa"/>
          </w:tcPr>
          <w:p w14:paraId="6555783A" w14:textId="77777777" w:rsidR="004C7BDD" w:rsidRPr="00044B9F" w:rsidRDefault="004C7BDD" w:rsidP="00225AD6">
            <w:pPr>
              <w:jc w:val="both"/>
              <w:rPr>
                <w:szCs w:val="20"/>
                <w:lang w:val="lv-LV"/>
              </w:rPr>
            </w:pPr>
            <w:r w:rsidRPr="00044B9F">
              <w:rPr>
                <w:szCs w:val="20"/>
                <w:lang w:val="lv-LV"/>
              </w:rPr>
              <w:t xml:space="preserve">Ja </w:t>
            </w:r>
            <w:r w:rsidRPr="00044B9F">
              <w:rPr>
                <w:i/>
                <w:szCs w:val="20"/>
                <w:lang w:val="lv-LV"/>
              </w:rPr>
              <w:t>Pircējs</w:t>
            </w:r>
            <w:r w:rsidRPr="00044B9F">
              <w:rPr>
                <w:szCs w:val="20"/>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4C7BDD" w:rsidRPr="00511900" w14:paraId="76D7059D" w14:textId="77777777" w:rsidTr="00225AD6">
        <w:tc>
          <w:tcPr>
            <w:tcW w:w="810" w:type="dxa"/>
          </w:tcPr>
          <w:p w14:paraId="574609E6" w14:textId="77777777" w:rsidR="004C7BDD" w:rsidRPr="00044B9F" w:rsidRDefault="004C7BDD" w:rsidP="00225AD6">
            <w:pPr>
              <w:rPr>
                <w:lang w:val="lv-LV"/>
              </w:rPr>
            </w:pPr>
            <w:r w:rsidRPr="00044B9F">
              <w:rPr>
                <w:lang w:val="lv-LV"/>
              </w:rPr>
              <w:t>9.4.</w:t>
            </w:r>
          </w:p>
        </w:tc>
        <w:tc>
          <w:tcPr>
            <w:tcW w:w="8636" w:type="dxa"/>
          </w:tcPr>
          <w:p w14:paraId="34F6B052" w14:textId="77777777" w:rsidR="004C7BDD" w:rsidRPr="00044B9F" w:rsidRDefault="004C7BDD" w:rsidP="00225AD6">
            <w:pPr>
              <w:jc w:val="both"/>
              <w:rPr>
                <w:szCs w:val="20"/>
                <w:lang w:val="lv-LV"/>
              </w:rPr>
            </w:pPr>
            <w:r w:rsidRPr="00044B9F">
              <w:rPr>
                <w:szCs w:val="20"/>
                <w:lang w:val="lv-LV"/>
              </w:rPr>
              <w:t xml:space="preserve">Ja </w:t>
            </w:r>
            <w:r w:rsidRPr="00044B9F">
              <w:rPr>
                <w:i/>
                <w:szCs w:val="20"/>
                <w:lang w:val="lv-LV"/>
              </w:rPr>
              <w:t>Pircējs</w:t>
            </w:r>
            <w:r w:rsidRPr="00044B9F">
              <w:rPr>
                <w:szCs w:val="20"/>
                <w:lang w:val="lv-LV"/>
              </w:rPr>
              <w:t xml:space="preserve"> ir ieturējis Līguma nodrošinājumu saskaņā ar 9.2.1., 9.2.2. vai 9.2.4.punktu, tad </w:t>
            </w:r>
            <w:r w:rsidRPr="00044B9F">
              <w:rPr>
                <w:i/>
                <w:szCs w:val="20"/>
                <w:lang w:val="lv-LV"/>
              </w:rPr>
              <w:t xml:space="preserve">Pārdevējs </w:t>
            </w:r>
            <w:r w:rsidRPr="00044B9F">
              <w:rPr>
                <w:szCs w:val="20"/>
                <w:lang w:val="lv-LV"/>
              </w:rPr>
              <w:t xml:space="preserve">atlīdzina </w:t>
            </w:r>
            <w:r w:rsidRPr="00044B9F">
              <w:rPr>
                <w:i/>
                <w:szCs w:val="20"/>
                <w:lang w:val="lv-LV"/>
              </w:rPr>
              <w:t>Pircējam</w:t>
            </w:r>
            <w:r w:rsidRPr="00044B9F">
              <w:rPr>
                <w:szCs w:val="20"/>
                <w:lang w:val="lv-LV"/>
              </w:rPr>
              <w:t xml:space="preserve"> zaudējumus tādā apmērā, kas pārsniedz saskaņā ar 9.2.1., 9.2.2. vai 9.2.4.punktu saņemtās summas.</w:t>
            </w:r>
          </w:p>
        </w:tc>
      </w:tr>
      <w:tr w:rsidR="004C7BDD" w:rsidRPr="00511900" w14:paraId="00ADAFB4" w14:textId="77777777" w:rsidTr="00225AD6">
        <w:tc>
          <w:tcPr>
            <w:tcW w:w="810" w:type="dxa"/>
          </w:tcPr>
          <w:p w14:paraId="31FF5158" w14:textId="77777777" w:rsidR="004C7BDD" w:rsidRPr="00044B9F" w:rsidRDefault="004C7BDD" w:rsidP="00225AD6">
            <w:pPr>
              <w:rPr>
                <w:lang w:val="lv-LV"/>
              </w:rPr>
            </w:pPr>
            <w:r w:rsidRPr="00044B9F">
              <w:rPr>
                <w:lang w:val="lv-LV"/>
              </w:rPr>
              <w:t xml:space="preserve">9.5. </w:t>
            </w:r>
          </w:p>
        </w:tc>
        <w:tc>
          <w:tcPr>
            <w:tcW w:w="8636" w:type="dxa"/>
          </w:tcPr>
          <w:p w14:paraId="2AE079CE" w14:textId="50AA1A45" w:rsidR="004C7BDD" w:rsidRPr="00044B9F" w:rsidRDefault="004C7BDD" w:rsidP="00225AD6">
            <w:pPr>
              <w:jc w:val="both"/>
              <w:rPr>
                <w:szCs w:val="20"/>
                <w:lang w:val="lv-LV"/>
              </w:rPr>
            </w:pPr>
            <w:r w:rsidRPr="00044B9F">
              <w:rPr>
                <w:szCs w:val="20"/>
                <w:lang w:val="lv-LV"/>
              </w:rPr>
              <w:t>Līguma nodrošinājuma termiņš ir līdz pušu saistību pilnīgai izpildei</w:t>
            </w:r>
            <w:r w:rsidRPr="00044B9F">
              <w:rPr>
                <w:lang w:val="lv-LV"/>
              </w:rPr>
              <w:t xml:space="preserve"> vai vismaz 30 (trīsdesmit) kalendārās dienas pēc preces galīgās piegādes brīža.</w:t>
            </w:r>
          </w:p>
        </w:tc>
      </w:tr>
      <w:tr w:rsidR="004C7BDD" w:rsidRPr="00511900" w14:paraId="23E448F5" w14:textId="77777777" w:rsidTr="00225AD6">
        <w:trPr>
          <w:trHeight w:val="616"/>
        </w:trPr>
        <w:tc>
          <w:tcPr>
            <w:tcW w:w="810" w:type="dxa"/>
          </w:tcPr>
          <w:p w14:paraId="223A3408" w14:textId="77777777" w:rsidR="004C7BDD" w:rsidRPr="00044B9F" w:rsidRDefault="004C7BDD" w:rsidP="00225AD6">
            <w:pPr>
              <w:rPr>
                <w:lang w:val="lv-LV"/>
              </w:rPr>
            </w:pPr>
            <w:r w:rsidRPr="00044B9F">
              <w:rPr>
                <w:lang w:val="lv-LV"/>
              </w:rPr>
              <w:t>9.6.</w:t>
            </w:r>
          </w:p>
        </w:tc>
        <w:tc>
          <w:tcPr>
            <w:tcW w:w="8636" w:type="dxa"/>
          </w:tcPr>
          <w:p w14:paraId="2DEACDC2" w14:textId="77777777" w:rsidR="004C7BDD" w:rsidRPr="00044B9F" w:rsidRDefault="004C7BDD" w:rsidP="00225AD6">
            <w:pPr>
              <w:jc w:val="both"/>
              <w:rPr>
                <w:szCs w:val="20"/>
                <w:lang w:val="lv-LV"/>
              </w:rPr>
            </w:pPr>
            <w:r w:rsidRPr="00044B9F">
              <w:rPr>
                <w:szCs w:val="20"/>
                <w:lang w:val="lv-LV"/>
              </w:rPr>
              <w:t xml:space="preserve"> Līguma nodrošinājumu </w:t>
            </w:r>
            <w:r w:rsidRPr="00044B9F">
              <w:rPr>
                <w:i/>
                <w:szCs w:val="20"/>
                <w:lang w:val="lv-LV"/>
              </w:rPr>
              <w:t>Pircējs</w:t>
            </w:r>
            <w:r w:rsidRPr="00044B9F">
              <w:rPr>
                <w:szCs w:val="20"/>
                <w:lang w:val="lv-LV"/>
              </w:rPr>
              <w:t xml:space="preserve"> atdod </w:t>
            </w:r>
            <w:r w:rsidRPr="00044B9F">
              <w:rPr>
                <w:i/>
                <w:szCs w:val="20"/>
                <w:lang w:val="lv-LV"/>
              </w:rPr>
              <w:t>Pārdevējam</w:t>
            </w:r>
            <w:r w:rsidRPr="00044B9F">
              <w:rPr>
                <w:szCs w:val="20"/>
                <w:lang w:val="lv-LV"/>
              </w:rPr>
              <w:t xml:space="preserve"> 5 (piecu) darba dienu laikā pēc tā termiņa beigām.</w:t>
            </w:r>
          </w:p>
        </w:tc>
      </w:tr>
    </w:tbl>
    <w:p w14:paraId="07CFA70D" w14:textId="77777777" w:rsidR="004C7BDD" w:rsidRPr="00044B9F" w:rsidRDefault="004C7BDD" w:rsidP="004C7BDD">
      <w:pPr>
        <w:tabs>
          <w:tab w:val="left" w:pos="-3969"/>
          <w:tab w:val="left" w:pos="0"/>
        </w:tabs>
        <w:rPr>
          <w:b/>
          <w:lang w:val="lv-LV"/>
        </w:rPr>
      </w:pPr>
    </w:p>
    <w:p w14:paraId="444856DB" w14:textId="77777777" w:rsidR="004C7BDD" w:rsidRPr="00044B9F" w:rsidRDefault="004C7BDD" w:rsidP="004C7BDD">
      <w:pPr>
        <w:tabs>
          <w:tab w:val="left" w:pos="-3969"/>
          <w:tab w:val="left" w:pos="0"/>
        </w:tabs>
        <w:jc w:val="center"/>
        <w:rPr>
          <w:b/>
          <w:lang w:val="lv-LV"/>
        </w:rPr>
      </w:pPr>
      <w:r w:rsidRPr="00044B9F">
        <w:rPr>
          <w:b/>
          <w:lang w:val="lv-LV"/>
        </w:rPr>
        <w:t xml:space="preserve">10. </w:t>
      </w:r>
      <w:r w:rsidRPr="00044B9F">
        <w:rPr>
          <w:rFonts w:ascii="Times New Roman Bold" w:hAnsi="Times New Roman Bold"/>
          <w:b/>
          <w:lang w:val="lv-LV"/>
        </w:rPr>
        <w:t>Konfidencialitātes saistības</w:t>
      </w:r>
    </w:p>
    <w:p w14:paraId="2638E970" w14:textId="77777777" w:rsidR="004C7BDD" w:rsidRPr="00044B9F" w:rsidRDefault="004C7BDD" w:rsidP="004C7BDD">
      <w:pPr>
        <w:tabs>
          <w:tab w:val="left" w:pos="-3969"/>
          <w:tab w:val="left" w:pos="0"/>
        </w:tabs>
        <w:jc w:val="center"/>
        <w:rPr>
          <w:b/>
          <w:lang w:val="lv-LV"/>
        </w:rPr>
      </w:pPr>
    </w:p>
    <w:tbl>
      <w:tblPr>
        <w:tblW w:w="0" w:type="auto"/>
        <w:tblLook w:val="01E0" w:firstRow="1" w:lastRow="1" w:firstColumn="1" w:lastColumn="1" w:noHBand="0" w:noVBand="0"/>
      </w:tblPr>
      <w:tblGrid>
        <w:gridCol w:w="876"/>
        <w:gridCol w:w="8460"/>
      </w:tblGrid>
      <w:tr w:rsidR="004C7BDD" w:rsidRPr="00511900" w14:paraId="6C20086C" w14:textId="77777777" w:rsidTr="00225AD6">
        <w:tc>
          <w:tcPr>
            <w:tcW w:w="876" w:type="dxa"/>
          </w:tcPr>
          <w:p w14:paraId="70602F9F" w14:textId="77777777" w:rsidR="004C7BDD" w:rsidRPr="00044B9F" w:rsidRDefault="004C7BDD" w:rsidP="00225AD6">
            <w:pPr>
              <w:tabs>
                <w:tab w:val="left" w:pos="-3969"/>
                <w:tab w:val="left" w:pos="0"/>
              </w:tabs>
              <w:jc w:val="center"/>
              <w:rPr>
                <w:lang w:val="lv-LV"/>
              </w:rPr>
            </w:pPr>
            <w:r w:rsidRPr="00044B9F">
              <w:rPr>
                <w:lang w:val="lv-LV"/>
              </w:rPr>
              <w:t>10.1.</w:t>
            </w:r>
          </w:p>
        </w:tc>
        <w:tc>
          <w:tcPr>
            <w:tcW w:w="8460" w:type="dxa"/>
          </w:tcPr>
          <w:p w14:paraId="350FE0F9" w14:textId="277C7FA6" w:rsidR="004C7BDD" w:rsidRPr="00044B9F" w:rsidRDefault="004C7BDD" w:rsidP="00225AD6">
            <w:pPr>
              <w:tabs>
                <w:tab w:val="left" w:pos="-3969"/>
                <w:tab w:val="left" w:pos="0"/>
              </w:tabs>
              <w:jc w:val="both"/>
              <w:rPr>
                <w:lang w:val="lv-LV"/>
              </w:rPr>
            </w:pPr>
            <w:r w:rsidRPr="00044B9F">
              <w:rPr>
                <w:lang w:val="lv-LV"/>
              </w:rPr>
              <w:t xml:space="preserve">Šī </w:t>
            </w:r>
            <w:r w:rsidR="003513E5" w:rsidRPr="00044B9F">
              <w:rPr>
                <w:lang w:val="lv-LV"/>
              </w:rPr>
              <w:t>L</w:t>
            </w:r>
            <w:r w:rsidRPr="00044B9F">
              <w:rPr>
                <w:lang w:val="lv-LV"/>
              </w:rPr>
              <w:t xml:space="preserve">īguma noteikumi, kā arī informācija, kas saistīta ar </w:t>
            </w:r>
            <w:r w:rsidR="003513E5" w:rsidRPr="00044B9F">
              <w:rPr>
                <w:lang w:val="lv-LV"/>
              </w:rPr>
              <w:t>P</w:t>
            </w:r>
            <w:r w:rsidRPr="00044B9F">
              <w:rPr>
                <w:lang w:val="lv-LV"/>
              </w:rPr>
              <w:t xml:space="preserve">ušu sadarbību vai kas par Pircēju Pārdevēja rīcībā nonākusi šī </w:t>
            </w:r>
            <w:r w:rsidR="003513E5" w:rsidRPr="00044B9F">
              <w:rPr>
                <w:lang w:val="lv-LV"/>
              </w:rPr>
              <w:t>L</w:t>
            </w:r>
            <w:r w:rsidRPr="00044B9F">
              <w:rPr>
                <w:lang w:val="lv-LV"/>
              </w:rPr>
              <w:t xml:space="preserve">īguma izpildīšanas rezultātā, uzskatāma par Pircēja komercnoslēpumu, un tā bez iepriekšējas Pircēja piekrišanas nav izpaužama trešajām personām šī </w:t>
            </w:r>
            <w:r w:rsidR="003513E5" w:rsidRPr="00044B9F">
              <w:rPr>
                <w:lang w:val="lv-LV"/>
              </w:rPr>
              <w:t>L</w:t>
            </w:r>
            <w:r w:rsidRPr="00044B9F">
              <w:rPr>
                <w:lang w:val="lv-LV"/>
              </w:rPr>
              <w:t>īguma darbības laikā un pēc tam. Šis pienākums neattiecas uz informāciju, kura ir publiski pieejama un informāciju, kas atklājama attiecīgām valsts institūcijām saskaņā ar spēkā esošajiem tiesību aktiem, ja tiek sniegta šīm institūcijām.</w:t>
            </w:r>
          </w:p>
          <w:p w14:paraId="3D366DD3" w14:textId="77777777" w:rsidR="004C7BDD" w:rsidRPr="00044B9F" w:rsidRDefault="004C7BDD" w:rsidP="00225AD6">
            <w:pPr>
              <w:tabs>
                <w:tab w:val="left" w:pos="-3969"/>
                <w:tab w:val="left" w:pos="0"/>
              </w:tabs>
              <w:jc w:val="both"/>
              <w:rPr>
                <w:lang w:val="lv-LV"/>
              </w:rPr>
            </w:pPr>
          </w:p>
        </w:tc>
      </w:tr>
    </w:tbl>
    <w:p w14:paraId="23F01019" w14:textId="77777777" w:rsidR="004C7BDD" w:rsidRPr="00044B9F" w:rsidRDefault="004C7BDD" w:rsidP="004C7BDD">
      <w:pPr>
        <w:jc w:val="center"/>
        <w:rPr>
          <w:b/>
          <w:lang w:val="lv-LV"/>
        </w:rPr>
      </w:pPr>
      <w:r w:rsidRPr="00044B9F">
        <w:rPr>
          <w:b/>
          <w:lang w:val="lv-LV"/>
        </w:rPr>
        <w:t xml:space="preserve">11. </w:t>
      </w:r>
      <w:r w:rsidRPr="00044B9F">
        <w:rPr>
          <w:rFonts w:ascii="Times New Roman Bold" w:hAnsi="Times New Roman Bold"/>
          <w:b/>
          <w:lang w:val="lv-LV"/>
        </w:rPr>
        <w:t>Citi noteikumi</w:t>
      </w:r>
    </w:p>
    <w:p w14:paraId="4BA6421C" w14:textId="77777777" w:rsidR="004C7BDD" w:rsidRPr="00044B9F" w:rsidRDefault="004C7BDD" w:rsidP="004C7BDD">
      <w:pPr>
        <w:ind w:firstLine="720"/>
        <w:jc w:val="both"/>
        <w:rPr>
          <w:b/>
          <w:sz w:val="22"/>
          <w:lang w:val="lv-LV"/>
        </w:rPr>
      </w:pPr>
    </w:p>
    <w:tbl>
      <w:tblPr>
        <w:tblW w:w="9390" w:type="dxa"/>
        <w:tblLayout w:type="fixed"/>
        <w:tblLook w:val="0000" w:firstRow="0" w:lastRow="0" w:firstColumn="0" w:lastColumn="0" w:noHBand="0" w:noVBand="0"/>
      </w:tblPr>
      <w:tblGrid>
        <w:gridCol w:w="851"/>
        <w:gridCol w:w="108"/>
        <w:gridCol w:w="8329"/>
        <w:gridCol w:w="102"/>
      </w:tblGrid>
      <w:tr w:rsidR="004C7BDD" w:rsidRPr="00511900" w14:paraId="307F5F2E" w14:textId="77777777" w:rsidTr="00432C86">
        <w:trPr>
          <w:gridAfter w:val="1"/>
          <w:wAfter w:w="102" w:type="dxa"/>
        </w:trPr>
        <w:tc>
          <w:tcPr>
            <w:tcW w:w="959" w:type="dxa"/>
            <w:gridSpan w:val="2"/>
          </w:tcPr>
          <w:p w14:paraId="4442FA66" w14:textId="77777777" w:rsidR="004C7BDD" w:rsidRPr="00044B9F" w:rsidRDefault="004C7BDD" w:rsidP="00225AD6">
            <w:pPr>
              <w:jc w:val="both"/>
              <w:rPr>
                <w:lang w:val="lv-LV"/>
              </w:rPr>
            </w:pPr>
            <w:r w:rsidRPr="00044B9F">
              <w:rPr>
                <w:lang w:val="lv-LV"/>
              </w:rPr>
              <w:t>11.1.</w:t>
            </w:r>
          </w:p>
        </w:tc>
        <w:tc>
          <w:tcPr>
            <w:tcW w:w="8329" w:type="dxa"/>
          </w:tcPr>
          <w:p w14:paraId="588CE6CE" w14:textId="2E6CEA4C" w:rsidR="004C7BDD" w:rsidRPr="00044B9F" w:rsidRDefault="004C7BDD" w:rsidP="00225AD6">
            <w:pPr>
              <w:jc w:val="both"/>
              <w:rPr>
                <w:lang w:val="lv-LV"/>
              </w:rPr>
            </w:pPr>
            <w:r w:rsidRPr="00044B9F">
              <w:rPr>
                <w:lang w:val="lv-LV"/>
              </w:rPr>
              <w:t xml:space="preserve">Nevienai no </w:t>
            </w:r>
            <w:r w:rsidR="00FB4D3E" w:rsidRPr="00044B9F">
              <w:rPr>
                <w:lang w:val="lv-LV"/>
              </w:rPr>
              <w:t>P</w:t>
            </w:r>
            <w:r w:rsidRPr="00044B9F">
              <w:rPr>
                <w:lang w:val="lv-LV"/>
              </w:rPr>
              <w:t xml:space="preserve">usēm nav tiesību nodot savas tiesības un pienākumus trešajai </w:t>
            </w:r>
            <w:r w:rsidR="00FB4D3E" w:rsidRPr="00044B9F">
              <w:rPr>
                <w:lang w:val="lv-LV"/>
              </w:rPr>
              <w:t>P</w:t>
            </w:r>
            <w:r w:rsidRPr="00044B9F">
              <w:rPr>
                <w:lang w:val="lv-LV"/>
              </w:rPr>
              <w:t xml:space="preserve">usei bez otras līgumslēdzējas </w:t>
            </w:r>
            <w:r w:rsidR="00FB4D3E" w:rsidRPr="00044B9F">
              <w:rPr>
                <w:lang w:val="lv-LV"/>
              </w:rPr>
              <w:t>P</w:t>
            </w:r>
            <w:r w:rsidRPr="00044B9F">
              <w:rPr>
                <w:lang w:val="lv-LV"/>
              </w:rPr>
              <w:t xml:space="preserve">uses rakstveida piekrišanas. </w:t>
            </w:r>
          </w:p>
        </w:tc>
      </w:tr>
      <w:tr w:rsidR="004C7BDD" w:rsidRPr="00044B9F" w14:paraId="4AF23749" w14:textId="77777777" w:rsidTr="00432C86">
        <w:trPr>
          <w:gridAfter w:val="1"/>
          <w:wAfter w:w="102" w:type="dxa"/>
        </w:trPr>
        <w:tc>
          <w:tcPr>
            <w:tcW w:w="959" w:type="dxa"/>
            <w:gridSpan w:val="2"/>
          </w:tcPr>
          <w:p w14:paraId="2173223B" w14:textId="77777777" w:rsidR="004C7BDD" w:rsidRPr="00044B9F" w:rsidRDefault="004C7BDD" w:rsidP="00225AD6">
            <w:pPr>
              <w:jc w:val="both"/>
              <w:rPr>
                <w:lang w:val="lv-LV"/>
              </w:rPr>
            </w:pPr>
            <w:r w:rsidRPr="00044B9F">
              <w:rPr>
                <w:lang w:val="lv-LV"/>
              </w:rPr>
              <w:t>11.2.</w:t>
            </w:r>
          </w:p>
        </w:tc>
        <w:tc>
          <w:tcPr>
            <w:tcW w:w="8329" w:type="dxa"/>
          </w:tcPr>
          <w:p w14:paraId="58F505F4" w14:textId="7AD617C3" w:rsidR="004C7BDD" w:rsidRPr="00044B9F" w:rsidRDefault="004C7BDD" w:rsidP="00225AD6">
            <w:pPr>
              <w:jc w:val="both"/>
              <w:rPr>
                <w:lang w:val="lv-LV"/>
              </w:rPr>
            </w:pPr>
            <w:r w:rsidRPr="00044B9F">
              <w:rPr>
                <w:lang w:val="lv-LV"/>
              </w:rPr>
              <w:t xml:space="preserve">Visi šī Līguma grozījumi un papildinājumi ir spēkā tikai tad, ja tie noformēti rakstveidā un ir abu </w:t>
            </w:r>
            <w:r w:rsidR="00FB4D3E" w:rsidRPr="00044B9F">
              <w:rPr>
                <w:lang w:val="lv-LV"/>
              </w:rPr>
              <w:t>P</w:t>
            </w:r>
            <w:r w:rsidRPr="00044B9F">
              <w:rPr>
                <w:lang w:val="lv-LV"/>
              </w:rPr>
              <w:t>ušu parakstīti. Tie pievienojami Līgumam un kļūst par tā neatņemamu sastāvdaļu.</w:t>
            </w:r>
          </w:p>
        </w:tc>
      </w:tr>
      <w:tr w:rsidR="004C7BDD" w:rsidRPr="00511900" w14:paraId="1D0FF1A6" w14:textId="77777777" w:rsidTr="00432C86">
        <w:trPr>
          <w:gridAfter w:val="1"/>
          <w:wAfter w:w="102" w:type="dxa"/>
        </w:trPr>
        <w:tc>
          <w:tcPr>
            <w:tcW w:w="959" w:type="dxa"/>
            <w:gridSpan w:val="2"/>
          </w:tcPr>
          <w:p w14:paraId="493FB699" w14:textId="77777777" w:rsidR="004C7BDD" w:rsidRPr="00044B9F" w:rsidRDefault="004C7BDD" w:rsidP="00225AD6">
            <w:pPr>
              <w:jc w:val="both"/>
              <w:rPr>
                <w:lang w:val="lv-LV"/>
              </w:rPr>
            </w:pPr>
            <w:r w:rsidRPr="00044B9F">
              <w:rPr>
                <w:lang w:val="lv-LV"/>
              </w:rPr>
              <w:t>11.3.</w:t>
            </w:r>
          </w:p>
        </w:tc>
        <w:tc>
          <w:tcPr>
            <w:tcW w:w="8329" w:type="dxa"/>
          </w:tcPr>
          <w:p w14:paraId="2C4CE593" w14:textId="68D5425D" w:rsidR="004C7BDD" w:rsidRPr="00044B9F" w:rsidRDefault="004C7BDD" w:rsidP="00225AD6">
            <w:pPr>
              <w:jc w:val="both"/>
              <w:rPr>
                <w:lang w:val="lv-LV"/>
              </w:rPr>
            </w:pPr>
            <w:r w:rsidRPr="00044B9F">
              <w:rPr>
                <w:bCs/>
                <w:lang w:val="lv-LV"/>
              </w:rPr>
              <w:t xml:space="preserve">Līguma 12.sadaļā minēto rekvizītu maiņas gadījumā šī Līguma </w:t>
            </w:r>
            <w:r w:rsidR="00FB4D3E" w:rsidRPr="00044B9F">
              <w:rPr>
                <w:bCs/>
                <w:lang w:val="lv-LV"/>
              </w:rPr>
              <w:t>P</w:t>
            </w:r>
            <w:r w:rsidRPr="00044B9F">
              <w:rPr>
                <w:bCs/>
                <w:lang w:val="lv-LV"/>
              </w:rPr>
              <w:t xml:space="preserve">uses rīkojas saskaņā ar </w:t>
            </w:r>
            <w:r w:rsidR="00FB4D3E" w:rsidRPr="00044B9F">
              <w:rPr>
                <w:bCs/>
                <w:lang w:val="lv-LV"/>
              </w:rPr>
              <w:t>L</w:t>
            </w:r>
            <w:r w:rsidRPr="00044B9F">
              <w:rPr>
                <w:bCs/>
                <w:lang w:val="lv-LV"/>
              </w:rPr>
              <w:t xml:space="preserve">īguma 11.2.punkta noteikumiem vai arī attiecīgā </w:t>
            </w:r>
            <w:r w:rsidR="00FB4D3E" w:rsidRPr="00044B9F">
              <w:rPr>
                <w:bCs/>
                <w:lang w:val="lv-LV"/>
              </w:rPr>
              <w:t>P</w:t>
            </w:r>
            <w:r w:rsidRPr="00044B9F">
              <w:rPr>
                <w:bCs/>
                <w:lang w:val="lv-LV"/>
              </w:rPr>
              <w:t>use nekavējoties informē rakstiski otru pusi par rekvizītu maiņu ar vēstuli, kuru parakstījusi attiecīgās puses persona ar pārstāvības tiesībām (paraksttiesīgā persona) uzņēmumā.</w:t>
            </w:r>
          </w:p>
        </w:tc>
      </w:tr>
      <w:tr w:rsidR="004C7BDD" w:rsidRPr="00511900" w14:paraId="4C2BBE9B" w14:textId="77777777" w:rsidTr="00432C86">
        <w:trPr>
          <w:gridAfter w:val="1"/>
          <w:wAfter w:w="102" w:type="dxa"/>
        </w:trPr>
        <w:tc>
          <w:tcPr>
            <w:tcW w:w="959" w:type="dxa"/>
            <w:gridSpan w:val="2"/>
          </w:tcPr>
          <w:p w14:paraId="07B63E75" w14:textId="77777777" w:rsidR="004C7BDD" w:rsidRPr="00044B9F" w:rsidRDefault="004C7BDD" w:rsidP="00225AD6">
            <w:pPr>
              <w:jc w:val="both"/>
              <w:rPr>
                <w:lang w:val="lv-LV"/>
              </w:rPr>
            </w:pPr>
            <w:r w:rsidRPr="00044B9F">
              <w:rPr>
                <w:lang w:val="lv-LV"/>
              </w:rPr>
              <w:t>11.4.</w:t>
            </w:r>
          </w:p>
        </w:tc>
        <w:tc>
          <w:tcPr>
            <w:tcW w:w="8329" w:type="dxa"/>
          </w:tcPr>
          <w:p w14:paraId="7586B71D" w14:textId="211432CA" w:rsidR="004C7BDD" w:rsidRPr="00044B9F" w:rsidRDefault="004C7BDD" w:rsidP="00225AD6">
            <w:pPr>
              <w:spacing w:before="75" w:after="100" w:afterAutospacing="1"/>
              <w:jc w:val="both"/>
              <w:rPr>
                <w:lang w:val="lv-LV" w:eastAsia="lv-LV"/>
              </w:rPr>
            </w:pPr>
            <w:r w:rsidRPr="00044B9F">
              <w:rPr>
                <w:lang w:val="lv-LV" w:eastAsia="lv-LV"/>
              </w:rPr>
              <w:t xml:space="preserve">Visus strīdus un domstarpības, kas var rasties no šī Līguma vai sakarā ar šo Līgumu, risina </w:t>
            </w:r>
            <w:r w:rsidR="00FB4D3E" w:rsidRPr="00044B9F">
              <w:rPr>
                <w:lang w:val="lv-LV" w:eastAsia="lv-LV"/>
              </w:rPr>
              <w:t>P</w:t>
            </w:r>
            <w:r w:rsidRPr="00044B9F">
              <w:rPr>
                <w:lang w:val="lv-LV" w:eastAsia="lv-LV"/>
              </w:rPr>
              <w:t xml:space="preserve">usēm vienojoties sarunu ceļā. </w:t>
            </w:r>
            <w:r w:rsidRPr="00044B9F">
              <w:rPr>
                <w:bCs/>
                <w:lang w:val="lv-LV" w:eastAsia="lv-LV"/>
              </w:rPr>
              <w:t>Ja pēc 14 (četrpadsmit) kalendār</w:t>
            </w:r>
            <w:r w:rsidR="004414D8" w:rsidRPr="00044B9F">
              <w:rPr>
                <w:bCs/>
                <w:lang w:val="lv-LV" w:eastAsia="lv-LV"/>
              </w:rPr>
              <w:t>a</w:t>
            </w:r>
            <w:r w:rsidRPr="00044B9F">
              <w:rPr>
                <w:bCs/>
                <w:lang w:val="lv-LV" w:eastAsia="lv-LV"/>
              </w:rPr>
              <w:t xml:space="preserve"> dienām </w:t>
            </w:r>
            <w:r w:rsidRPr="00044B9F">
              <w:rPr>
                <w:lang w:val="lv-LV" w:eastAsia="lv-LV"/>
              </w:rPr>
              <w:t>vienošanās netiek panākta, strīdu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4C7BDD" w:rsidRPr="00511900" w14:paraId="3D711701" w14:textId="77777777" w:rsidTr="00432C86">
        <w:trPr>
          <w:gridAfter w:val="1"/>
          <w:wAfter w:w="102" w:type="dxa"/>
          <w:trHeight w:val="876"/>
        </w:trPr>
        <w:tc>
          <w:tcPr>
            <w:tcW w:w="959" w:type="dxa"/>
            <w:gridSpan w:val="2"/>
          </w:tcPr>
          <w:p w14:paraId="453C2FE0" w14:textId="77777777" w:rsidR="004C7BDD" w:rsidRPr="00044B9F" w:rsidRDefault="004C7BDD" w:rsidP="00225AD6">
            <w:pPr>
              <w:jc w:val="both"/>
              <w:rPr>
                <w:lang w:val="lv-LV"/>
              </w:rPr>
            </w:pPr>
            <w:r w:rsidRPr="00044B9F">
              <w:rPr>
                <w:lang w:val="lv-LV"/>
              </w:rPr>
              <w:t xml:space="preserve">11.5. </w:t>
            </w:r>
          </w:p>
        </w:tc>
        <w:tc>
          <w:tcPr>
            <w:tcW w:w="8329" w:type="dxa"/>
          </w:tcPr>
          <w:p w14:paraId="31058FF9" w14:textId="5AFF5919" w:rsidR="004C7BDD" w:rsidRPr="00044B9F" w:rsidRDefault="004C7BDD" w:rsidP="00225AD6">
            <w:pPr>
              <w:jc w:val="both"/>
              <w:rPr>
                <w:lang w:val="lv-LV"/>
              </w:rPr>
            </w:pPr>
            <w:r w:rsidRPr="00044B9F">
              <w:rPr>
                <w:lang w:val="lv-LV" w:eastAsia="lv-LV"/>
              </w:rPr>
              <w:t xml:space="preserve">Pārdevējs parakstot </w:t>
            </w:r>
            <w:r w:rsidR="00FB4D3E" w:rsidRPr="00044B9F">
              <w:rPr>
                <w:lang w:val="lv-LV" w:eastAsia="lv-LV"/>
              </w:rPr>
              <w:t>L</w:t>
            </w:r>
            <w:r w:rsidRPr="00044B9F">
              <w:rPr>
                <w:lang w:val="lv-LV" w:eastAsia="lv-LV"/>
              </w:rPr>
              <w:t>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tc>
      </w:tr>
      <w:tr w:rsidR="004C7BDD" w:rsidRPr="00511900" w14:paraId="08DFDD0E" w14:textId="77777777" w:rsidTr="00432C86">
        <w:trPr>
          <w:gridAfter w:val="1"/>
          <w:wAfter w:w="102" w:type="dxa"/>
          <w:trHeight w:val="876"/>
        </w:trPr>
        <w:tc>
          <w:tcPr>
            <w:tcW w:w="959" w:type="dxa"/>
            <w:gridSpan w:val="2"/>
          </w:tcPr>
          <w:p w14:paraId="368C4925" w14:textId="77777777" w:rsidR="004C7BDD" w:rsidRPr="00044B9F" w:rsidRDefault="004C7BDD" w:rsidP="00225AD6">
            <w:pPr>
              <w:jc w:val="both"/>
              <w:rPr>
                <w:lang w:val="lv-LV"/>
              </w:rPr>
            </w:pPr>
            <w:r w:rsidRPr="00044B9F">
              <w:rPr>
                <w:lang w:val="lv-LV"/>
              </w:rPr>
              <w:t xml:space="preserve">11.6. </w:t>
            </w:r>
          </w:p>
        </w:tc>
        <w:tc>
          <w:tcPr>
            <w:tcW w:w="8329" w:type="dxa"/>
          </w:tcPr>
          <w:p w14:paraId="3EDEEABB" w14:textId="77777777" w:rsidR="004C7BDD" w:rsidRPr="00044B9F" w:rsidRDefault="004C7BDD" w:rsidP="00225AD6">
            <w:pPr>
              <w:jc w:val="both"/>
              <w:rPr>
                <w:lang w:val="lv-LV"/>
              </w:rPr>
            </w:pPr>
            <w:r w:rsidRPr="00044B9F">
              <w:rPr>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4C7BDD" w:rsidRPr="00511900" w14:paraId="795997B1" w14:textId="77777777" w:rsidTr="00432C86">
        <w:trPr>
          <w:trHeight w:val="876"/>
        </w:trPr>
        <w:tc>
          <w:tcPr>
            <w:tcW w:w="851" w:type="dxa"/>
          </w:tcPr>
          <w:p w14:paraId="3B279FF6" w14:textId="77777777" w:rsidR="004C7BDD" w:rsidRPr="00044B9F" w:rsidRDefault="004C7BDD" w:rsidP="00432C86">
            <w:pPr>
              <w:jc w:val="both"/>
              <w:rPr>
                <w:lang w:val="lv-LV"/>
              </w:rPr>
            </w:pPr>
            <w:r w:rsidRPr="00044B9F">
              <w:rPr>
                <w:lang w:val="lv-LV"/>
              </w:rPr>
              <w:t xml:space="preserve">11.7. </w:t>
            </w:r>
          </w:p>
          <w:p w14:paraId="2FADA1DC" w14:textId="77777777" w:rsidR="008F417B" w:rsidRPr="00044B9F" w:rsidRDefault="008F417B" w:rsidP="00432C86">
            <w:pPr>
              <w:jc w:val="both"/>
              <w:rPr>
                <w:lang w:val="lv-LV"/>
              </w:rPr>
            </w:pPr>
          </w:p>
          <w:p w14:paraId="047E721B" w14:textId="77777777" w:rsidR="008F417B" w:rsidRPr="00044B9F" w:rsidRDefault="008F417B" w:rsidP="00432C86">
            <w:pPr>
              <w:jc w:val="both"/>
              <w:rPr>
                <w:lang w:val="lv-LV"/>
              </w:rPr>
            </w:pPr>
          </w:p>
          <w:p w14:paraId="59A881D5" w14:textId="77777777" w:rsidR="008F417B" w:rsidRPr="00044B9F" w:rsidRDefault="008F417B" w:rsidP="00432C86">
            <w:pPr>
              <w:jc w:val="both"/>
              <w:rPr>
                <w:lang w:val="lv-LV"/>
              </w:rPr>
            </w:pPr>
          </w:p>
          <w:p w14:paraId="2BCD9F43" w14:textId="77777777" w:rsidR="008F417B" w:rsidRPr="00044B9F" w:rsidRDefault="008F417B" w:rsidP="00432C86">
            <w:pPr>
              <w:jc w:val="both"/>
              <w:rPr>
                <w:lang w:val="lv-LV"/>
              </w:rPr>
            </w:pPr>
          </w:p>
          <w:p w14:paraId="2814EF4C" w14:textId="77777777" w:rsidR="008F417B" w:rsidRPr="00044B9F" w:rsidRDefault="008F417B" w:rsidP="00432C86">
            <w:pPr>
              <w:jc w:val="both"/>
              <w:rPr>
                <w:lang w:val="lv-LV"/>
              </w:rPr>
            </w:pPr>
          </w:p>
          <w:p w14:paraId="44D23784" w14:textId="77777777" w:rsidR="008F417B" w:rsidRPr="00044B9F" w:rsidRDefault="008F417B" w:rsidP="00432C86">
            <w:pPr>
              <w:jc w:val="both"/>
              <w:rPr>
                <w:lang w:val="lv-LV"/>
              </w:rPr>
            </w:pPr>
          </w:p>
          <w:p w14:paraId="13D8BACF" w14:textId="77777777" w:rsidR="008F417B" w:rsidRPr="00044B9F" w:rsidRDefault="008F417B" w:rsidP="00432C86">
            <w:pPr>
              <w:jc w:val="both"/>
              <w:rPr>
                <w:lang w:val="lv-LV"/>
              </w:rPr>
            </w:pPr>
          </w:p>
          <w:p w14:paraId="52F74A7A" w14:textId="77777777" w:rsidR="008F417B" w:rsidRPr="00044B9F" w:rsidRDefault="008F417B" w:rsidP="00432C86">
            <w:pPr>
              <w:jc w:val="both"/>
              <w:rPr>
                <w:lang w:val="lv-LV"/>
              </w:rPr>
            </w:pPr>
          </w:p>
          <w:p w14:paraId="01BA993E" w14:textId="77777777" w:rsidR="008F417B" w:rsidRPr="00044B9F" w:rsidRDefault="008F417B" w:rsidP="00432C86">
            <w:pPr>
              <w:jc w:val="both"/>
              <w:rPr>
                <w:lang w:val="lv-LV"/>
              </w:rPr>
            </w:pPr>
          </w:p>
          <w:p w14:paraId="78DF5392" w14:textId="77777777" w:rsidR="008F417B" w:rsidRPr="00044B9F" w:rsidRDefault="008F417B" w:rsidP="00432C86">
            <w:pPr>
              <w:jc w:val="both"/>
              <w:rPr>
                <w:lang w:val="lv-LV"/>
              </w:rPr>
            </w:pPr>
          </w:p>
          <w:p w14:paraId="586548AB" w14:textId="77777777" w:rsidR="008F417B" w:rsidRPr="00044B9F" w:rsidRDefault="008F417B" w:rsidP="00432C86">
            <w:pPr>
              <w:jc w:val="both"/>
              <w:rPr>
                <w:lang w:val="lv-LV"/>
              </w:rPr>
            </w:pPr>
          </w:p>
          <w:p w14:paraId="12C997D0" w14:textId="77777777" w:rsidR="008F417B" w:rsidRPr="00044B9F" w:rsidRDefault="008F417B" w:rsidP="00432C86">
            <w:pPr>
              <w:jc w:val="both"/>
              <w:rPr>
                <w:lang w:val="lv-LV"/>
              </w:rPr>
            </w:pPr>
          </w:p>
          <w:p w14:paraId="397F12F4" w14:textId="77777777" w:rsidR="008F417B" w:rsidRPr="00044B9F" w:rsidRDefault="008F417B" w:rsidP="00432C86">
            <w:pPr>
              <w:jc w:val="both"/>
              <w:rPr>
                <w:lang w:val="lv-LV"/>
              </w:rPr>
            </w:pPr>
          </w:p>
          <w:p w14:paraId="607A972D" w14:textId="77777777" w:rsidR="008F417B" w:rsidRPr="00044B9F" w:rsidRDefault="008F417B" w:rsidP="00432C86">
            <w:pPr>
              <w:jc w:val="both"/>
              <w:rPr>
                <w:lang w:val="lv-LV"/>
              </w:rPr>
            </w:pPr>
            <w:r w:rsidRPr="00044B9F">
              <w:rPr>
                <w:lang w:val="lv-LV"/>
              </w:rPr>
              <w:t>11.8.</w:t>
            </w:r>
          </w:p>
          <w:p w14:paraId="44EB0532" w14:textId="77777777" w:rsidR="008F417B" w:rsidRPr="00044B9F" w:rsidRDefault="008F417B" w:rsidP="00432C86">
            <w:pPr>
              <w:jc w:val="both"/>
              <w:rPr>
                <w:lang w:val="lv-LV"/>
              </w:rPr>
            </w:pPr>
          </w:p>
          <w:p w14:paraId="502EE33E" w14:textId="77777777" w:rsidR="008F417B" w:rsidRPr="00044B9F" w:rsidRDefault="008F417B" w:rsidP="00432C86">
            <w:pPr>
              <w:jc w:val="both"/>
              <w:rPr>
                <w:lang w:val="lv-LV"/>
              </w:rPr>
            </w:pPr>
          </w:p>
          <w:p w14:paraId="6EBE4FC1" w14:textId="77777777" w:rsidR="008F417B" w:rsidRPr="00044B9F" w:rsidRDefault="008F417B" w:rsidP="00432C86">
            <w:pPr>
              <w:jc w:val="both"/>
              <w:rPr>
                <w:lang w:val="lv-LV"/>
              </w:rPr>
            </w:pPr>
            <w:r w:rsidRPr="00044B9F">
              <w:rPr>
                <w:lang w:val="lv-LV"/>
              </w:rPr>
              <w:t>11.9.</w:t>
            </w:r>
          </w:p>
          <w:p w14:paraId="16825F1B" w14:textId="77777777" w:rsidR="008F417B" w:rsidRPr="00044B9F" w:rsidRDefault="008F417B" w:rsidP="00432C86">
            <w:pPr>
              <w:jc w:val="both"/>
              <w:rPr>
                <w:lang w:val="lv-LV"/>
              </w:rPr>
            </w:pPr>
          </w:p>
          <w:p w14:paraId="3A48D938" w14:textId="77777777" w:rsidR="008F417B" w:rsidRPr="00044B9F" w:rsidRDefault="008F417B" w:rsidP="00432C86">
            <w:pPr>
              <w:jc w:val="both"/>
              <w:rPr>
                <w:lang w:val="lv-LV"/>
              </w:rPr>
            </w:pPr>
          </w:p>
          <w:p w14:paraId="08A0C3B1" w14:textId="77777777" w:rsidR="008F417B" w:rsidRPr="00044B9F" w:rsidRDefault="008F417B" w:rsidP="00432C86">
            <w:pPr>
              <w:jc w:val="both"/>
              <w:rPr>
                <w:lang w:val="lv-LV"/>
              </w:rPr>
            </w:pPr>
          </w:p>
          <w:p w14:paraId="0E2F3A8F" w14:textId="77777777" w:rsidR="008F417B" w:rsidRPr="00044B9F" w:rsidRDefault="008F417B" w:rsidP="00432C86">
            <w:pPr>
              <w:jc w:val="both"/>
              <w:rPr>
                <w:lang w:val="lv-LV"/>
              </w:rPr>
            </w:pPr>
          </w:p>
          <w:p w14:paraId="069E34B3" w14:textId="77777777" w:rsidR="008F417B" w:rsidRPr="00044B9F" w:rsidRDefault="008F417B" w:rsidP="00432C86">
            <w:pPr>
              <w:jc w:val="both"/>
              <w:rPr>
                <w:lang w:val="lv-LV"/>
              </w:rPr>
            </w:pPr>
            <w:r w:rsidRPr="00044B9F">
              <w:rPr>
                <w:lang w:val="lv-LV"/>
              </w:rPr>
              <w:t>11.10.</w:t>
            </w:r>
          </w:p>
          <w:p w14:paraId="1F45BC32" w14:textId="77777777" w:rsidR="003B32AE" w:rsidRPr="00044B9F" w:rsidRDefault="003B32AE" w:rsidP="00432C86">
            <w:pPr>
              <w:jc w:val="both"/>
              <w:rPr>
                <w:lang w:val="lv-LV"/>
              </w:rPr>
            </w:pPr>
          </w:p>
          <w:p w14:paraId="4025390A" w14:textId="77777777" w:rsidR="003B32AE" w:rsidRPr="00044B9F" w:rsidRDefault="003B32AE" w:rsidP="00432C86">
            <w:pPr>
              <w:jc w:val="both"/>
              <w:rPr>
                <w:lang w:val="lv-LV"/>
              </w:rPr>
            </w:pPr>
          </w:p>
          <w:p w14:paraId="71FC310E" w14:textId="77777777" w:rsidR="003B32AE" w:rsidRPr="00044B9F" w:rsidRDefault="003B32AE" w:rsidP="00432C86">
            <w:pPr>
              <w:jc w:val="both"/>
              <w:rPr>
                <w:lang w:val="lv-LV"/>
              </w:rPr>
            </w:pPr>
          </w:p>
          <w:p w14:paraId="690C9290" w14:textId="77777777" w:rsidR="003B32AE" w:rsidRPr="00044B9F" w:rsidRDefault="003B32AE" w:rsidP="00432C86">
            <w:pPr>
              <w:jc w:val="both"/>
              <w:rPr>
                <w:lang w:val="lv-LV"/>
              </w:rPr>
            </w:pPr>
          </w:p>
          <w:p w14:paraId="4C0F630F" w14:textId="77777777" w:rsidR="003B32AE" w:rsidRPr="00044B9F" w:rsidRDefault="003B32AE" w:rsidP="00432C86">
            <w:pPr>
              <w:jc w:val="both"/>
              <w:rPr>
                <w:lang w:val="lv-LV"/>
              </w:rPr>
            </w:pPr>
            <w:r w:rsidRPr="00044B9F">
              <w:rPr>
                <w:lang w:val="lv-LV"/>
              </w:rPr>
              <w:t>11.11.</w:t>
            </w:r>
          </w:p>
          <w:p w14:paraId="1CAF8CFE" w14:textId="77777777" w:rsidR="003B32AE" w:rsidRPr="00044B9F" w:rsidRDefault="003B32AE" w:rsidP="00432C86">
            <w:pPr>
              <w:jc w:val="both"/>
              <w:rPr>
                <w:lang w:val="lv-LV"/>
              </w:rPr>
            </w:pPr>
          </w:p>
          <w:p w14:paraId="1983DD03" w14:textId="77777777" w:rsidR="003B32AE" w:rsidRPr="00044B9F" w:rsidRDefault="003B32AE" w:rsidP="00432C86">
            <w:pPr>
              <w:jc w:val="both"/>
              <w:rPr>
                <w:lang w:val="lv-LV"/>
              </w:rPr>
            </w:pPr>
          </w:p>
          <w:p w14:paraId="2908164C" w14:textId="77777777" w:rsidR="003B32AE" w:rsidRPr="00044B9F" w:rsidRDefault="003B32AE" w:rsidP="00432C86">
            <w:pPr>
              <w:jc w:val="both"/>
              <w:rPr>
                <w:lang w:val="lv-LV"/>
              </w:rPr>
            </w:pPr>
          </w:p>
          <w:p w14:paraId="22839FA1" w14:textId="77777777" w:rsidR="003B32AE" w:rsidRPr="00044B9F" w:rsidRDefault="003B32AE" w:rsidP="00432C86">
            <w:pPr>
              <w:jc w:val="both"/>
              <w:rPr>
                <w:lang w:val="lv-LV"/>
              </w:rPr>
            </w:pPr>
          </w:p>
          <w:p w14:paraId="56D005B1" w14:textId="77777777" w:rsidR="003B32AE" w:rsidRPr="00044B9F" w:rsidRDefault="003B32AE" w:rsidP="00432C86">
            <w:pPr>
              <w:jc w:val="both"/>
              <w:rPr>
                <w:lang w:val="lv-LV"/>
              </w:rPr>
            </w:pPr>
          </w:p>
          <w:p w14:paraId="39BD5DAD" w14:textId="77777777" w:rsidR="003B32AE" w:rsidRPr="00044B9F" w:rsidRDefault="003B32AE" w:rsidP="00432C86">
            <w:pPr>
              <w:jc w:val="both"/>
              <w:rPr>
                <w:lang w:val="lv-LV"/>
              </w:rPr>
            </w:pPr>
            <w:r w:rsidRPr="00044B9F">
              <w:rPr>
                <w:lang w:val="lv-LV"/>
              </w:rPr>
              <w:t>11.12.</w:t>
            </w:r>
          </w:p>
          <w:p w14:paraId="0F3022C1" w14:textId="06AB0350" w:rsidR="00432C86" w:rsidRPr="00044B9F" w:rsidRDefault="00432C86" w:rsidP="00432C86">
            <w:pPr>
              <w:jc w:val="both"/>
              <w:rPr>
                <w:lang w:val="lv-LV"/>
              </w:rPr>
            </w:pPr>
          </w:p>
        </w:tc>
        <w:tc>
          <w:tcPr>
            <w:tcW w:w="8539" w:type="dxa"/>
            <w:gridSpan w:val="3"/>
          </w:tcPr>
          <w:p w14:paraId="3EA568E2" w14:textId="485A9BA6" w:rsidR="004C7BDD" w:rsidRPr="00044B9F" w:rsidRDefault="004C7BDD" w:rsidP="00432C86">
            <w:pPr>
              <w:jc w:val="both"/>
              <w:rPr>
                <w:lang w:val="lv-LV" w:eastAsia="lv-LV"/>
              </w:rPr>
            </w:pPr>
            <w:r w:rsidRPr="00044B9F">
              <w:rPr>
                <w:lang w:val="lv-LV" w:eastAsia="lv-LV"/>
              </w:rPr>
              <w:t xml:space="preserve">Ja Pārdevēja rīcībā šī </w:t>
            </w:r>
            <w:r w:rsidR="00FB4D3E" w:rsidRPr="00044B9F">
              <w:rPr>
                <w:lang w:val="lv-LV" w:eastAsia="lv-LV"/>
              </w:rPr>
              <w:t>L</w:t>
            </w:r>
            <w:r w:rsidRPr="00044B9F">
              <w:rPr>
                <w:lang w:val="lv-LV" w:eastAsia="lv-LV"/>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(VAS “Latvijas dzelzceļš”) </w:t>
            </w:r>
            <w:r w:rsidR="00464FD9">
              <w:rPr>
                <w:lang w:val="lv-LV" w:eastAsia="lv-LV"/>
              </w:rPr>
              <w:t>Drošības direkciju</w:t>
            </w:r>
            <w:r w:rsidRPr="00044B9F">
              <w:rPr>
                <w:lang w:val="lv-LV" w:eastAsia="lv-LV"/>
              </w:rPr>
              <w:t xml:space="preserve">, izmantojot ziņošanas iespējas koncerna mājas lapā </w:t>
            </w:r>
            <w:hyperlink r:id="rId14" w:history="1">
              <w:r w:rsidRPr="00044B9F">
                <w:rPr>
                  <w:rStyle w:val="Hipersaite"/>
                  <w:lang w:val="lv-LV" w:eastAsia="lv-LV"/>
                </w:rPr>
                <w:t>www.ldz.lv.</w:t>
              </w:r>
            </w:hyperlink>
            <w:r w:rsidRPr="00044B9F">
              <w:rPr>
                <w:lang w:val="lv-LV" w:eastAsia="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bl>
            <w:tblPr>
              <w:tblW w:w="8543" w:type="dxa"/>
              <w:tblLayout w:type="fixed"/>
              <w:tblLook w:val="0000" w:firstRow="0" w:lastRow="0" w:firstColumn="0" w:lastColumn="0" w:noHBand="0" w:noVBand="0"/>
            </w:tblPr>
            <w:tblGrid>
              <w:gridCol w:w="74"/>
              <w:gridCol w:w="8212"/>
              <w:gridCol w:w="257"/>
            </w:tblGrid>
            <w:tr w:rsidR="009B536D" w:rsidRPr="00511900" w14:paraId="276A2416" w14:textId="77777777" w:rsidTr="00432C86">
              <w:trPr>
                <w:gridBefore w:val="1"/>
                <w:wBefore w:w="74" w:type="dxa"/>
                <w:trHeight w:val="876"/>
              </w:trPr>
              <w:tc>
                <w:tcPr>
                  <w:tcW w:w="8469" w:type="dxa"/>
                  <w:gridSpan w:val="2"/>
                </w:tcPr>
                <w:p w14:paraId="32FCCDA6" w14:textId="77777777" w:rsidR="009B536D" w:rsidRPr="00044B9F" w:rsidRDefault="009B536D" w:rsidP="00432C86">
                  <w:pPr>
                    <w:pStyle w:val="Pamattekstsaratkpi"/>
                    <w:ind w:left="-74" w:firstLine="0"/>
                    <w:contextualSpacing/>
                    <w:rPr>
                      <w:sz w:val="24"/>
                      <w:lang w:val="lv-LV"/>
                    </w:rPr>
                  </w:pPr>
                  <w:r w:rsidRPr="00044B9F">
                    <w:rPr>
                      <w:bCs/>
                      <w:sz w:val="24"/>
                      <w:lang w:val="lv-LV"/>
                    </w:rPr>
                    <w:t xml:space="preserve">Puses apliecina, ka tās ir informētas, ka </w:t>
                  </w:r>
                  <w:r w:rsidRPr="00044B9F">
                    <w:rPr>
                      <w:sz w:val="24"/>
                      <w:lang w:val="lv-LV"/>
                    </w:rPr>
                    <w:t>vienas</w:t>
                  </w:r>
                  <w:r w:rsidRPr="00044B9F">
                    <w:rPr>
                      <w:bCs/>
                      <w:sz w:val="24"/>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9B536D" w:rsidRPr="00511900" w14:paraId="7C4AE1E6" w14:textId="77777777" w:rsidTr="00432C86">
              <w:trPr>
                <w:gridBefore w:val="1"/>
                <w:wBefore w:w="74" w:type="dxa"/>
                <w:trHeight w:val="876"/>
              </w:trPr>
              <w:tc>
                <w:tcPr>
                  <w:tcW w:w="8469" w:type="dxa"/>
                  <w:gridSpan w:val="2"/>
                </w:tcPr>
                <w:p w14:paraId="2DF71E1C" w14:textId="77777777" w:rsidR="009B536D" w:rsidRPr="00044B9F" w:rsidRDefault="009B536D" w:rsidP="00432C86">
                  <w:pPr>
                    <w:pStyle w:val="Pamattekstsaratkpi"/>
                    <w:ind w:left="-74" w:firstLine="0"/>
                    <w:contextualSpacing/>
                    <w:rPr>
                      <w:sz w:val="24"/>
                      <w:lang w:val="lv-LV"/>
                    </w:rPr>
                  </w:pPr>
                  <w:r w:rsidRPr="00044B9F">
                    <w:rPr>
                      <w:sz w:val="24"/>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9B536D" w:rsidRPr="00511900" w14:paraId="4372D9D0" w14:textId="77777777" w:rsidTr="00432C86">
              <w:trPr>
                <w:gridBefore w:val="1"/>
                <w:wBefore w:w="74" w:type="dxa"/>
                <w:trHeight w:val="876"/>
              </w:trPr>
              <w:tc>
                <w:tcPr>
                  <w:tcW w:w="8469" w:type="dxa"/>
                  <w:gridSpan w:val="2"/>
                </w:tcPr>
                <w:p w14:paraId="5FC92A91" w14:textId="762F9039" w:rsidR="008F417B" w:rsidRPr="00044B9F" w:rsidRDefault="009B536D" w:rsidP="00432C86">
                  <w:pPr>
                    <w:pStyle w:val="Pamattekstsaratkpi"/>
                    <w:ind w:left="-74" w:firstLine="0"/>
                    <w:rPr>
                      <w:sz w:val="24"/>
                      <w:lang w:val="lv-LV"/>
                    </w:rPr>
                  </w:pPr>
                  <w:r w:rsidRPr="00044B9F">
                    <w:rPr>
                      <w:bCs/>
                      <w:sz w:val="24"/>
                      <w:lang w:val="lv-LV"/>
                    </w:rPr>
                    <w:t xml:space="preserve">Puses apņemas nodrošināt spēkā esošajiem tiesību aktiem atbilstošu aizsardzības līmeni otras Puses iesniegtajiem personas datiem. </w:t>
                  </w:r>
                  <w:r w:rsidRPr="00044B9F">
                    <w:rPr>
                      <w:sz w:val="24"/>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sidR="008F417B" w:rsidRPr="00044B9F">
                    <w:rPr>
                      <w:sz w:val="24"/>
                      <w:lang w:val="lv-LV"/>
                    </w:rPr>
                    <w:t xml:space="preserve">. </w:t>
                  </w:r>
                </w:p>
              </w:tc>
            </w:tr>
            <w:tr w:rsidR="009B536D" w:rsidRPr="00511900" w14:paraId="27F4A1B5" w14:textId="77777777" w:rsidTr="00432C86">
              <w:trPr>
                <w:gridAfter w:val="1"/>
                <w:wAfter w:w="257" w:type="dxa"/>
                <w:trHeight w:val="876"/>
              </w:trPr>
              <w:tc>
                <w:tcPr>
                  <w:tcW w:w="8286" w:type="dxa"/>
                  <w:gridSpan w:val="2"/>
                </w:tcPr>
                <w:p w14:paraId="281AD1F0" w14:textId="77777777" w:rsidR="009B536D" w:rsidRPr="00044B9F" w:rsidRDefault="009B536D" w:rsidP="00432C86">
                  <w:pPr>
                    <w:pStyle w:val="Pamattekstsaratkpi"/>
                    <w:ind w:firstLine="0"/>
                    <w:rPr>
                      <w:sz w:val="24"/>
                      <w:lang w:val="lv-LV"/>
                    </w:rPr>
                  </w:pPr>
                  <w:r w:rsidRPr="00044B9F">
                    <w:rPr>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9B536D" w:rsidRPr="00511900" w14:paraId="7B8990B2" w14:textId="77777777" w:rsidTr="00432C86">
              <w:trPr>
                <w:gridBefore w:val="1"/>
                <w:wBefore w:w="74" w:type="dxa"/>
                <w:trHeight w:val="557"/>
              </w:trPr>
              <w:tc>
                <w:tcPr>
                  <w:tcW w:w="8469" w:type="dxa"/>
                  <w:gridSpan w:val="2"/>
                </w:tcPr>
                <w:p w14:paraId="6EEC5519" w14:textId="2C6DCA27" w:rsidR="00432C86" w:rsidRPr="00044B9F" w:rsidRDefault="009B536D" w:rsidP="00165D5E">
                  <w:pPr>
                    <w:pStyle w:val="Pamattekstsaratkpi"/>
                    <w:ind w:left="-74" w:firstLine="0"/>
                    <w:contextualSpacing/>
                    <w:rPr>
                      <w:sz w:val="24"/>
                      <w:lang w:val="lv-LV"/>
                    </w:rPr>
                  </w:pPr>
                  <w:r w:rsidRPr="00044B9F">
                    <w:rPr>
                      <w:sz w:val="24"/>
                      <w:lang w:val="lv-LV"/>
                    </w:rPr>
                    <w:t xml:space="preserve">Puses apņemas iznīcināt otras </w:t>
                  </w:r>
                  <w:r w:rsidR="00FB4D3E" w:rsidRPr="00044B9F">
                    <w:rPr>
                      <w:sz w:val="24"/>
                      <w:lang w:val="lv-LV"/>
                    </w:rPr>
                    <w:t>P</w:t>
                  </w:r>
                  <w:r w:rsidRPr="00044B9F">
                    <w:rPr>
                      <w:sz w:val="24"/>
                      <w:lang w:val="lv-LV"/>
                    </w:rPr>
                    <w:t>uses iesniegtos personas datus, tiklīdz izbeidzas nepieciešamība tos apstrādāt.</w:t>
                  </w:r>
                </w:p>
              </w:tc>
            </w:tr>
          </w:tbl>
          <w:p w14:paraId="44B1F039" w14:textId="044DFB11" w:rsidR="006D654B" w:rsidRPr="00044B9F" w:rsidRDefault="006D654B" w:rsidP="00432C86">
            <w:pPr>
              <w:jc w:val="both"/>
              <w:rPr>
                <w:lang w:val="lv-LV"/>
              </w:rPr>
            </w:pPr>
          </w:p>
        </w:tc>
      </w:tr>
      <w:tr w:rsidR="004C7BDD" w:rsidRPr="00511900" w14:paraId="3AE3AAED" w14:textId="77777777" w:rsidTr="00432C86">
        <w:trPr>
          <w:gridAfter w:val="1"/>
          <w:wAfter w:w="102" w:type="dxa"/>
          <w:trHeight w:val="876"/>
        </w:trPr>
        <w:tc>
          <w:tcPr>
            <w:tcW w:w="959" w:type="dxa"/>
            <w:gridSpan w:val="2"/>
          </w:tcPr>
          <w:p w14:paraId="7D1D4B19" w14:textId="5AACA8A9" w:rsidR="004C7BDD" w:rsidRPr="00044B9F" w:rsidRDefault="004C7BDD" w:rsidP="00225AD6">
            <w:pPr>
              <w:jc w:val="both"/>
              <w:rPr>
                <w:lang w:val="lv-LV"/>
              </w:rPr>
            </w:pPr>
            <w:r w:rsidRPr="00044B9F">
              <w:rPr>
                <w:lang w:val="lv-LV"/>
              </w:rPr>
              <w:t>11.</w:t>
            </w:r>
            <w:r w:rsidR="003B32AE" w:rsidRPr="00044B9F">
              <w:rPr>
                <w:lang w:val="lv-LV"/>
              </w:rPr>
              <w:t>1</w:t>
            </w:r>
            <w:r w:rsidR="00165D5E" w:rsidRPr="00044B9F">
              <w:rPr>
                <w:lang w:val="lv-LV"/>
              </w:rPr>
              <w:t>3</w:t>
            </w:r>
            <w:r w:rsidRPr="00044B9F">
              <w:rPr>
                <w:lang w:val="lv-LV"/>
              </w:rPr>
              <w:t>.</w:t>
            </w:r>
          </w:p>
        </w:tc>
        <w:tc>
          <w:tcPr>
            <w:tcW w:w="8329" w:type="dxa"/>
          </w:tcPr>
          <w:p w14:paraId="02226910" w14:textId="77777777" w:rsidR="00DE5FD2" w:rsidRPr="00B833FC" w:rsidRDefault="004C7BDD" w:rsidP="00DE5FD2">
            <w:pPr>
              <w:ind w:right="142"/>
              <w:jc w:val="both"/>
              <w:rPr>
                <w:lang w:val="lv-LV"/>
              </w:rPr>
            </w:pPr>
            <w:r w:rsidRPr="00044B9F">
              <w:rPr>
                <w:lang w:val="lv-LV"/>
              </w:rPr>
              <w:t xml:space="preserve">Līgums sastādīts latviešu valodā uz </w:t>
            </w:r>
            <w:r w:rsidRPr="00044B9F">
              <w:rPr>
                <w:highlight w:val="lightGray"/>
                <w:lang w:val="lv-LV"/>
              </w:rPr>
              <w:t>__ lapām</w:t>
            </w:r>
            <w:r w:rsidRPr="00044B9F">
              <w:rPr>
                <w:lang w:val="lv-LV"/>
              </w:rPr>
              <w:t xml:space="preserve"> (kopā ar Pielikumu), 2 (divos) vienādos eksemplāros, katrai pusei pa 1 (vienam) eksemplāram. Abiem Līguma eksemplāriem ir vienāds juridisks spēks</w:t>
            </w:r>
            <w:r w:rsidR="00DE5FD2">
              <w:rPr>
                <w:lang w:val="lv-LV"/>
              </w:rPr>
              <w:t xml:space="preserve"> vai </w:t>
            </w:r>
            <w:r w:rsidR="00DE5FD2" w:rsidRPr="00B833FC">
              <w:rPr>
                <w:lang w:val="lv-LV"/>
              </w:rPr>
              <w:t>Līgums sagatavots elektroniski un parakstīts ar drošu elektronisko parakstu, kas satur laika zīmogu. Līguma abpusējas parakstīšanas datums ir pēdējā parakstītā laika zīmoga datums.</w:t>
            </w:r>
          </w:p>
          <w:p w14:paraId="67D6EA34" w14:textId="676EEAAC" w:rsidR="004C7BDD" w:rsidRPr="00044B9F" w:rsidRDefault="004C7BDD" w:rsidP="00225AD6">
            <w:pPr>
              <w:jc w:val="both"/>
              <w:rPr>
                <w:lang w:val="lv-LV"/>
              </w:rPr>
            </w:pPr>
          </w:p>
        </w:tc>
      </w:tr>
    </w:tbl>
    <w:p w14:paraId="4B211E5D" w14:textId="77777777" w:rsidR="004C7BDD" w:rsidRPr="00044B9F" w:rsidRDefault="004C7BDD" w:rsidP="004C7BDD">
      <w:pPr>
        <w:jc w:val="both"/>
        <w:rPr>
          <w:b/>
          <w:sz w:val="22"/>
          <w:lang w:val="lv-LV"/>
        </w:rPr>
      </w:pPr>
    </w:p>
    <w:p w14:paraId="5096AE93" w14:textId="77777777" w:rsidR="004C7BDD" w:rsidRPr="00044B9F" w:rsidRDefault="004C7BDD" w:rsidP="004C7BDD">
      <w:pPr>
        <w:tabs>
          <w:tab w:val="left" w:pos="709"/>
        </w:tabs>
        <w:ind w:left="360"/>
        <w:jc w:val="center"/>
        <w:rPr>
          <w:rFonts w:ascii="Times New Roman Bold" w:hAnsi="Times New Roman Bold"/>
          <w:b/>
          <w:lang w:val="lv-LV"/>
        </w:rPr>
      </w:pPr>
      <w:r w:rsidRPr="00044B9F">
        <w:rPr>
          <w:rFonts w:ascii="Times New Roman Bold" w:hAnsi="Times New Roman Bold"/>
          <w:b/>
          <w:lang w:val="lv-LV"/>
        </w:rPr>
        <w:t>12. Pušu rekvizīti</w:t>
      </w:r>
    </w:p>
    <w:p w14:paraId="3FB4209C" w14:textId="77777777" w:rsidR="004C7BDD" w:rsidRPr="00044B9F" w:rsidRDefault="004C7BDD" w:rsidP="004C7BDD">
      <w:pPr>
        <w:tabs>
          <w:tab w:val="left" w:pos="709"/>
        </w:tabs>
        <w:ind w:left="720"/>
        <w:rPr>
          <w:b/>
          <w:lang w:val="lv-LV"/>
        </w:rPr>
      </w:pPr>
    </w:p>
    <w:tbl>
      <w:tblPr>
        <w:tblW w:w="0" w:type="auto"/>
        <w:tblLook w:val="01E0" w:firstRow="1" w:lastRow="1" w:firstColumn="1" w:lastColumn="1" w:noHBand="0" w:noVBand="0"/>
      </w:tblPr>
      <w:tblGrid>
        <w:gridCol w:w="4593"/>
        <w:gridCol w:w="4761"/>
      </w:tblGrid>
      <w:tr w:rsidR="004C7BDD" w:rsidRPr="00044B9F" w14:paraId="20F493A5" w14:textId="77777777" w:rsidTr="00225AD6">
        <w:tc>
          <w:tcPr>
            <w:tcW w:w="4608" w:type="dxa"/>
          </w:tcPr>
          <w:p w14:paraId="7C53C707" w14:textId="4894B306" w:rsidR="004C7BDD" w:rsidRPr="00044B9F" w:rsidRDefault="004C7BDD" w:rsidP="00225AD6">
            <w:pPr>
              <w:tabs>
                <w:tab w:val="left" w:pos="709"/>
              </w:tabs>
              <w:jc w:val="both"/>
              <w:rPr>
                <w:b/>
                <w:lang w:val="lv-LV"/>
              </w:rPr>
            </w:pPr>
            <w:r w:rsidRPr="00044B9F">
              <w:rPr>
                <w:b/>
                <w:lang w:val="lv-LV"/>
              </w:rPr>
              <w:t>PIRCĒJS:</w:t>
            </w:r>
          </w:p>
          <w:p w14:paraId="350746E3" w14:textId="77777777" w:rsidR="004C7BDD" w:rsidRPr="00044B9F" w:rsidRDefault="004C7BDD" w:rsidP="00225AD6">
            <w:pPr>
              <w:tabs>
                <w:tab w:val="left" w:pos="709"/>
              </w:tabs>
              <w:jc w:val="both"/>
              <w:rPr>
                <w:b/>
                <w:lang w:val="lv-LV"/>
              </w:rPr>
            </w:pPr>
            <w:r w:rsidRPr="00044B9F">
              <w:rPr>
                <w:b/>
                <w:lang w:val="lv-LV"/>
              </w:rPr>
              <w:t>VAS „Latvijas dzelzceļš”</w:t>
            </w:r>
          </w:p>
          <w:p w14:paraId="542D2CFE" w14:textId="77777777" w:rsidR="009B7872" w:rsidRPr="00044B9F" w:rsidRDefault="009B7872" w:rsidP="00225AD6">
            <w:pPr>
              <w:tabs>
                <w:tab w:val="left" w:pos="709"/>
              </w:tabs>
              <w:jc w:val="both"/>
              <w:rPr>
                <w:lang w:val="lv-LV"/>
              </w:rPr>
            </w:pPr>
            <w:r w:rsidRPr="00044B9F">
              <w:rPr>
                <w:lang w:val="lv-LV"/>
              </w:rPr>
              <w:t>Juridiskā a</w:t>
            </w:r>
            <w:r w:rsidR="004C7BDD" w:rsidRPr="00044B9F">
              <w:rPr>
                <w:lang w:val="lv-LV"/>
              </w:rPr>
              <w:t xml:space="preserve">drese: Gogoļa iela 3, </w:t>
            </w:r>
          </w:p>
          <w:p w14:paraId="19BA4C95" w14:textId="1F59D42B" w:rsidR="009B7872" w:rsidRPr="00044B9F" w:rsidRDefault="004C7BDD" w:rsidP="00225AD6">
            <w:pPr>
              <w:tabs>
                <w:tab w:val="left" w:pos="709"/>
              </w:tabs>
              <w:jc w:val="both"/>
              <w:rPr>
                <w:lang w:val="lv-LV"/>
              </w:rPr>
            </w:pPr>
            <w:r w:rsidRPr="00044B9F">
              <w:rPr>
                <w:lang w:val="lv-LV"/>
              </w:rPr>
              <w:t>Rīga, LV-1547</w:t>
            </w:r>
          </w:p>
          <w:p w14:paraId="2B04232F" w14:textId="3B6F0AA3" w:rsidR="004C7BDD" w:rsidRPr="00044B9F" w:rsidRDefault="009B7872" w:rsidP="00225AD6">
            <w:pPr>
              <w:tabs>
                <w:tab w:val="left" w:pos="709"/>
              </w:tabs>
              <w:jc w:val="both"/>
              <w:rPr>
                <w:lang w:val="lv-LV"/>
              </w:rPr>
            </w:pPr>
            <w:r w:rsidRPr="00044B9F">
              <w:rPr>
                <w:lang w:val="lv-LV"/>
              </w:rPr>
              <w:t>Vienotais r</w:t>
            </w:r>
            <w:r w:rsidR="004C7BDD" w:rsidRPr="00044B9F">
              <w:rPr>
                <w:lang w:val="lv-LV"/>
              </w:rPr>
              <w:t>eģ.Nr.40003032065</w:t>
            </w:r>
          </w:p>
          <w:p w14:paraId="58C680A3" w14:textId="149FBB64" w:rsidR="004C7BDD" w:rsidRPr="00044B9F" w:rsidRDefault="004C7BDD" w:rsidP="00225AD6">
            <w:pPr>
              <w:tabs>
                <w:tab w:val="left" w:pos="709"/>
              </w:tabs>
              <w:jc w:val="both"/>
              <w:rPr>
                <w:lang w:val="lv-LV"/>
              </w:rPr>
            </w:pPr>
            <w:r w:rsidRPr="00044B9F">
              <w:rPr>
                <w:lang w:val="lv-LV"/>
              </w:rPr>
              <w:t>Bankas nosaukums:</w:t>
            </w:r>
            <w:r w:rsidR="000C10C1" w:rsidRPr="00044B9F">
              <w:rPr>
                <w:lang w:val="lv-LV"/>
              </w:rPr>
              <w:t xml:space="preserve"> Luminor Bank AS Latvijas filiāle</w:t>
            </w:r>
          </w:p>
          <w:p w14:paraId="5241E0C1" w14:textId="4F358BA8" w:rsidR="004C7BDD" w:rsidRPr="00044B9F" w:rsidRDefault="004C7BDD" w:rsidP="00225AD6">
            <w:pPr>
              <w:tabs>
                <w:tab w:val="left" w:pos="709"/>
              </w:tabs>
              <w:jc w:val="both"/>
              <w:rPr>
                <w:lang w:val="lv-LV"/>
              </w:rPr>
            </w:pPr>
            <w:r w:rsidRPr="00044B9F">
              <w:rPr>
                <w:lang w:val="lv-LV"/>
              </w:rPr>
              <w:t>Bankas kods:</w:t>
            </w:r>
            <w:r w:rsidR="000C10C1" w:rsidRPr="00044B9F">
              <w:rPr>
                <w:lang w:val="lv-LV"/>
              </w:rPr>
              <w:t>RIKOLV2X</w:t>
            </w:r>
          </w:p>
          <w:p w14:paraId="44582966" w14:textId="60CDE220" w:rsidR="004C7BDD" w:rsidRPr="00044B9F" w:rsidRDefault="004C7BDD" w:rsidP="00225AD6">
            <w:pPr>
              <w:tabs>
                <w:tab w:val="left" w:pos="709"/>
              </w:tabs>
              <w:jc w:val="both"/>
              <w:rPr>
                <w:lang w:val="lv-LV"/>
              </w:rPr>
            </w:pPr>
            <w:r w:rsidRPr="00044B9F">
              <w:rPr>
                <w:lang w:val="lv-LV"/>
              </w:rPr>
              <w:t>Banka konta Nr.:</w:t>
            </w:r>
            <w:r w:rsidR="000C10C1" w:rsidRPr="00044B9F">
              <w:rPr>
                <w:lang w:val="lv-LV"/>
              </w:rPr>
              <w:t>LV17RIKO0000080249645</w:t>
            </w:r>
          </w:p>
          <w:p w14:paraId="6477C829" w14:textId="77777777" w:rsidR="000C10C1" w:rsidRPr="00044B9F" w:rsidRDefault="000C10C1" w:rsidP="000C10C1">
            <w:pPr>
              <w:tabs>
                <w:tab w:val="left" w:pos="709"/>
              </w:tabs>
              <w:jc w:val="both"/>
              <w:rPr>
                <w:bCs/>
                <w:lang w:val="lv-LV"/>
              </w:rPr>
            </w:pPr>
            <w:r w:rsidRPr="00044B9F">
              <w:rPr>
                <w:bCs/>
                <w:lang w:val="lv-LV"/>
              </w:rPr>
              <w:t>Tālr.:</w:t>
            </w:r>
          </w:p>
          <w:p w14:paraId="05390D5E" w14:textId="6246C3A7" w:rsidR="004C7BDD" w:rsidRPr="00044B9F" w:rsidRDefault="000C10C1" w:rsidP="000C10C1">
            <w:pPr>
              <w:tabs>
                <w:tab w:val="left" w:pos="709"/>
              </w:tabs>
              <w:jc w:val="both"/>
              <w:rPr>
                <w:bCs/>
                <w:lang w:val="lv-LV"/>
              </w:rPr>
            </w:pPr>
            <w:r w:rsidRPr="00044B9F">
              <w:rPr>
                <w:bCs/>
                <w:lang w:val="lv-LV"/>
              </w:rPr>
              <w:t>e-pasts:</w:t>
            </w:r>
          </w:p>
          <w:p w14:paraId="21140D56" w14:textId="77777777" w:rsidR="004C7BDD" w:rsidRPr="00044B9F" w:rsidRDefault="004C7BDD" w:rsidP="000C10C1">
            <w:pPr>
              <w:tabs>
                <w:tab w:val="left" w:pos="709"/>
              </w:tabs>
              <w:jc w:val="both"/>
              <w:rPr>
                <w:b/>
                <w:lang w:val="lv-LV"/>
              </w:rPr>
            </w:pPr>
          </w:p>
        </w:tc>
        <w:tc>
          <w:tcPr>
            <w:tcW w:w="4785" w:type="dxa"/>
          </w:tcPr>
          <w:p w14:paraId="195057F6" w14:textId="77777777" w:rsidR="004C7BDD" w:rsidRPr="00044B9F" w:rsidRDefault="004C7BDD" w:rsidP="00225AD6">
            <w:pPr>
              <w:tabs>
                <w:tab w:val="left" w:pos="709"/>
              </w:tabs>
              <w:jc w:val="both"/>
              <w:rPr>
                <w:b/>
                <w:lang w:val="lv-LV"/>
              </w:rPr>
            </w:pPr>
            <w:r w:rsidRPr="00044B9F">
              <w:rPr>
                <w:b/>
                <w:lang w:val="lv-LV"/>
              </w:rPr>
              <w:t>PĀRDEVĒJS:</w:t>
            </w:r>
          </w:p>
          <w:p w14:paraId="3A4B494A" w14:textId="77777777" w:rsidR="004C7BDD" w:rsidRPr="00044B9F" w:rsidRDefault="004C7BDD" w:rsidP="00225AD6">
            <w:pPr>
              <w:tabs>
                <w:tab w:val="left" w:pos="709"/>
              </w:tabs>
              <w:jc w:val="both"/>
              <w:rPr>
                <w:b/>
                <w:lang w:val="lv-LV"/>
              </w:rPr>
            </w:pPr>
            <w:r w:rsidRPr="00044B9F">
              <w:rPr>
                <w:b/>
                <w:lang w:val="lv-LV"/>
              </w:rPr>
              <w:t>____________________</w:t>
            </w:r>
          </w:p>
          <w:p w14:paraId="75477C50" w14:textId="53A7B8F6" w:rsidR="004C7BDD" w:rsidRPr="00044B9F" w:rsidRDefault="009B7872" w:rsidP="00225AD6">
            <w:pPr>
              <w:tabs>
                <w:tab w:val="left" w:pos="709"/>
              </w:tabs>
              <w:jc w:val="both"/>
              <w:rPr>
                <w:lang w:val="lv-LV"/>
              </w:rPr>
            </w:pPr>
            <w:r w:rsidRPr="00044B9F">
              <w:rPr>
                <w:lang w:val="lv-LV"/>
              </w:rPr>
              <w:t>Juridiskā a</w:t>
            </w:r>
            <w:r w:rsidR="004C7BDD" w:rsidRPr="00044B9F">
              <w:rPr>
                <w:lang w:val="lv-LV"/>
              </w:rPr>
              <w:t>drese:</w:t>
            </w:r>
          </w:p>
          <w:p w14:paraId="5279007F" w14:textId="30538CEA" w:rsidR="004C7BDD" w:rsidRPr="00044B9F" w:rsidRDefault="009B7872" w:rsidP="00225AD6">
            <w:pPr>
              <w:tabs>
                <w:tab w:val="left" w:pos="709"/>
              </w:tabs>
              <w:jc w:val="both"/>
              <w:rPr>
                <w:lang w:val="lv-LV"/>
              </w:rPr>
            </w:pPr>
            <w:r w:rsidRPr="00044B9F">
              <w:rPr>
                <w:lang w:val="lv-LV"/>
              </w:rPr>
              <w:t>Vienotais r</w:t>
            </w:r>
            <w:r w:rsidR="004C7BDD" w:rsidRPr="00044B9F">
              <w:rPr>
                <w:lang w:val="lv-LV"/>
              </w:rPr>
              <w:t>eģ.Nr.:</w:t>
            </w:r>
          </w:p>
          <w:p w14:paraId="0714F6A9" w14:textId="0C4E6F78" w:rsidR="004C7BDD" w:rsidRPr="00044B9F" w:rsidRDefault="009B7872" w:rsidP="00225AD6">
            <w:pPr>
              <w:tabs>
                <w:tab w:val="left" w:pos="709"/>
              </w:tabs>
              <w:jc w:val="both"/>
              <w:rPr>
                <w:lang w:val="lv-LV"/>
              </w:rPr>
            </w:pPr>
            <w:r w:rsidRPr="00044B9F">
              <w:rPr>
                <w:lang w:val="lv-LV"/>
              </w:rPr>
              <w:t>PVN reģ.Nr.</w:t>
            </w:r>
          </w:p>
          <w:p w14:paraId="381702BF" w14:textId="2E885B47" w:rsidR="009B7872" w:rsidRPr="00044B9F" w:rsidRDefault="009B7872" w:rsidP="00225AD6">
            <w:pPr>
              <w:tabs>
                <w:tab w:val="left" w:pos="709"/>
              </w:tabs>
              <w:jc w:val="both"/>
              <w:rPr>
                <w:lang w:val="lv-LV"/>
              </w:rPr>
            </w:pPr>
            <w:r w:rsidRPr="00044B9F">
              <w:rPr>
                <w:lang w:val="lv-LV"/>
              </w:rPr>
              <w:t>Bankas konta Nr.:</w:t>
            </w:r>
          </w:p>
          <w:p w14:paraId="4A4761CC" w14:textId="77777777" w:rsidR="004C7BDD" w:rsidRPr="00044B9F" w:rsidRDefault="004C7BDD" w:rsidP="00225AD6">
            <w:pPr>
              <w:tabs>
                <w:tab w:val="left" w:pos="709"/>
              </w:tabs>
              <w:jc w:val="both"/>
              <w:rPr>
                <w:lang w:val="lv-LV"/>
              </w:rPr>
            </w:pPr>
            <w:r w:rsidRPr="00044B9F">
              <w:rPr>
                <w:lang w:val="lv-LV"/>
              </w:rPr>
              <w:t>Bankas nosaukums:</w:t>
            </w:r>
          </w:p>
          <w:p w14:paraId="2F7FB5FD" w14:textId="77777777" w:rsidR="004C7BDD" w:rsidRPr="00044B9F" w:rsidRDefault="004C7BDD" w:rsidP="00225AD6">
            <w:pPr>
              <w:tabs>
                <w:tab w:val="left" w:pos="709"/>
              </w:tabs>
              <w:jc w:val="both"/>
              <w:rPr>
                <w:lang w:val="lv-LV"/>
              </w:rPr>
            </w:pPr>
            <w:r w:rsidRPr="00044B9F">
              <w:rPr>
                <w:lang w:val="lv-LV"/>
              </w:rPr>
              <w:t>Bankas kods:</w:t>
            </w:r>
          </w:p>
          <w:p w14:paraId="4F613296" w14:textId="632D707F" w:rsidR="004C7BDD" w:rsidRPr="00044B9F" w:rsidRDefault="009B7872" w:rsidP="00225AD6">
            <w:pPr>
              <w:tabs>
                <w:tab w:val="left" w:pos="709"/>
              </w:tabs>
              <w:jc w:val="both"/>
              <w:rPr>
                <w:lang w:val="lv-LV"/>
              </w:rPr>
            </w:pPr>
            <w:r w:rsidRPr="00044B9F">
              <w:rPr>
                <w:lang w:val="lv-LV"/>
              </w:rPr>
              <w:t>Tālr.</w:t>
            </w:r>
            <w:r w:rsidR="004C7BDD" w:rsidRPr="00044B9F">
              <w:rPr>
                <w:lang w:val="lv-LV"/>
              </w:rPr>
              <w:t>:</w:t>
            </w:r>
          </w:p>
          <w:p w14:paraId="51756D72" w14:textId="00D5EC49" w:rsidR="009B7872" w:rsidRPr="00044B9F" w:rsidRDefault="009B7872" w:rsidP="00225AD6">
            <w:pPr>
              <w:tabs>
                <w:tab w:val="left" w:pos="709"/>
              </w:tabs>
              <w:jc w:val="both"/>
              <w:rPr>
                <w:bCs/>
                <w:lang w:val="lv-LV"/>
              </w:rPr>
            </w:pPr>
            <w:r w:rsidRPr="00044B9F">
              <w:rPr>
                <w:bCs/>
                <w:lang w:val="lv-LV"/>
              </w:rPr>
              <w:t>e-past</w:t>
            </w:r>
            <w:r w:rsidR="000C10C1" w:rsidRPr="00044B9F">
              <w:rPr>
                <w:bCs/>
                <w:lang w:val="lv-LV"/>
              </w:rPr>
              <w:t>s</w:t>
            </w:r>
            <w:r w:rsidRPr="00044B9F">
              <w:rPr>
                <w:bCs/>
                <w:lang w:val="lv-LV"/>
              </w:rPr>
              <w:t>:</w:t>
            </w:r>
          </w:p>
        </w:tc>
      </w:tr>
    </w:tbl>
    <w:p w14:paraId="25B9644B" w14:textId="04823508" w:rsidR="004C7BDD" w:rsidRPr="00044B9F" w:rsidRDefault="004C7BDD" w:rsidP="000C10C1">
      <w:pPr>
        <w:rPr>
          <w:b/>
          <w:lang w:val="lv-LV"/>
        </w:rPr>
      </w:pPr>
      <w:r w:rsidRPr="00044B9F">
        <w:rPr>
          <w:b/>
          <w:lang w:val="lv-LV"/>
        </w:rPr>
        <w:t>PIRCĒJS                                                           PĀRDEVĒJS</w:t>
      </w:r>
    </w:p>
    <w:p w14:paraId="54494BB0" w14:textId="77777777" w:rsidR="004C7BDD" w:rsidRPr="00044B9F" w:rsidRDefault="004C7BDD" w:rsidP="004C7BDD">
      <w:pPr>
        <w:tabs>
          <w:tab w:val="left" w:pos="3828"/>
        </w:tabs>
        <w:jc w:val="center"/>
        <w:rPr>
          <w:b/>
          <w:lang w:val="lv-LV"/>
        </w:rPr>
      </w:pPr>
    </w:p>
    <w:p w14:paraId="1AE992DB" w14:textId="1028CC08" w:rsidR="004C7BDD" w:rsidRPr="00044B9F" w:rsidRDefault="004C7BDD" w:rsidP="000C10C1">
      <w:pPr>
        <w:tabs>
          <w:tab w:val="left" w:pos="3828"/>
        </w:tabs>
        <w:jc w:val="both"/>
        <w:rPr>
          <w:b/>
          <w:lang w:val="lv-LV"/>
        </w:rPr>
      </w:pPr>
      <w:r w:rsidRPr="00044B9F">
        <w:rPr>
          <w:b/>
          <w:lang w:val="lv-LV"/>
        </w:rPr>
        <w:t>_____________________(_________)             _____________(__________)</w:t>
      </w:r>
    </w:p>
    <w:p w14:paraId="0DB38EF6" w14:textId="77777777" w:rsidR="004C7BDD" w:rsidRPr="00044B9F" w:rsidRDefault="004C7BDD" w:rsidP="004C7BDD">
      <w:pPr>
        <w:tabs>
          <w:tab w:val="left" w:pos="5145"/>
        </w:tabs>
        <w:rPr>
          <w:lang w:val="lv-LV"/>
        </w:rPr>
      </w:pPr>
    </w:p>
    <w:p w14:paraId="3C803E12" w14:textId="275425B3" w:rsidR="004C7BDD" w:rsidRPr="00044B9F" w:rsidRDefault="004C7BDD" w:rsidP="004C7BDD">
      <w:pPr>
        <w:tabs>
          <w:tab w:val="left" w:pos="5145"/>
        </w:tabs>
        <w:rPr>
          <w:lang w:val="lv-LV"/>
        </w:rPr>
      </w:pPr>
      <w:r w:rsidRPr="00044B9F">
        <w:rPr>
          <w:lang w:val="lv-LV"/>
        </w:rPr>
        <w:t xml:space="preserve">    202</w:t>
      </w:r>
      <w:r w:rsidR="00DF090D" w:rsidRPr="00044B9F">
        <w:rPr>
          <w:lang w:val="lv-LV"/>
        </w:rPr>
        <w:t>1</w:t>
      </w:r>
      <w:r w:rsidRPr="00044B9F">
        <w:rPr>
          <w:lang w:val="lv-LV"/>
        </w:rPr>
        <w:t>.gada “___” _______________</w:t>
      </w:r>
      <w:r w:rsidRPr="00044B9F">
        <w:rPr>
          <w:lang w:val="lv-LV"/>
        </w:rPr>
        <w:tab/>
        <w:t>202</w:t>
      </w:r>
      <w:r w:rsidR="00DF090D" w:rsidRPr="00044B9F">
        <w:rPr>
          <w:lang w:val="lv-LV"/>
        </w:rPr>
        <w:t>1</w:t>
      </w:r>
      <w:r w:rsidRPr="00044B9F">
        <w:rPr>
          <w:lang w:val="lv-LV"/>
        </w:rPr>
        <w:t>.gada “___” ________________</w:t>
      </w:r>
    </w:p>
    <w:p w14:paraId="1EDA160D" w14:textId="77777777" w:rsidR="004C7BDD" w:rsidRPr="00044B9F" w:rsidRDefault="004C7BDD" w:rsidP="004C7BDD">
      <w:pPr>
        <w:tabs>
          <w:tab w:val="left" w:pos="5145"/>
        </w:tabs>
        <w:rPr>
          <w:lang w:val="lv-LV"/>
        </w:rPr>
      </w:pPr>
    </w:p>
    <w:p w14:paraId="2F8CBE93" w14:textId="77777777" w:rsidR="004C7BDD" w:rsidRPr="00044B9F" w:rsidRDefault="004C7BDD" w:rsidP="004C7BDD">
      <w:pPr>
        <w:tabs>
          <w:tab w:val="left" w:pos="5145"/>
        </w:tabs>
        <w:rPr>
          <w:sz w:val="20"/>
          <w:szCs w:val="20"/>
          <w:lang w:val="lv-LV"/>
        </w:rPr>
      </w:pPr>
    </w:p>
    <w:p w14:paraId="4577DCAD" w14:textId="77777777" w:rsidR="004C7BDD" w:rsidRPr="00044B9F" w:rsidRDefault="004C7BDD" w:rsidP="004C7BDD">
      <w:pPr>
        <w:tabs>
          <w:tab w:val="left" w:pos="5145"/>
        </w:tabs>
        <w:rPr>
          <w:sz w:val="20"/>
          <w:szCs w:val="20"/>
          <w:lang w:val="lv-LV"/>
        </w:rPr>
      </w:pPr>
    </w:p>
    <w:p w14:paraId="2259B96F" w14:textId="77777777" w:rsidR="004C7BDD" w:rsidRPr="00044B9F" w:rsidRDefault="004C7BDD" w:rsidP="004C7BDD">
      <w:pPr>
        <w:tabs>
          <w:tab w:val="right" w:pos="9354"/>
        </w:tabs>
        <w:rPr>
          <w:lang w:val="lv-LV"/>
        </w:rPr>
      </w:pPr>
      <w:r w:rsidRPr="00044B9F">
        <w:rPr>
          <w:lang w:val="lv-LV"/>
        </w:rPr>
        <w:tab/>
      </w:r>
    </w:p>
    <w:p w14:paraId="672B8FF8" w14:textId="77777777" w:rsidR="004C7BDD" w:rsidRPr="00044B9F" w:rsidRDefault="004C7BDD" w:rsidP="004C7BDD">
      <w:pPr>
        <w:rPr>
          <w:lang w:val="lv-LV"/>
        </w:rPr>
        <w:sectPr w:rsidR="004C7BDD" w:rsidRPr="00044B9F" w:rsidSect="000C10C1">
          <w:footerReference w:type="even" r:id="rId15"/>
          <w:footerReference w:type="default" r:id="rId16"/>
          <w:pgSz w:w="11906" w:h="16838"/>
          <w:pgMar w:top="1276" w:right="851" w:bottom="993" w:left="1701" w:header="709" w:footer="709" w:gutter="0"/>
          <w:cols w:space="708"/>
          <w:titlePg/>
          <w:docGrid w:linePitch="360"/>
        </w:sectPr>
      </w:pPr>
    </w:p>
    <w:p w14:paraId="553A0A94" w14:textId="77777777" w:rsidR="002823CF" w:rsidRPr="00044B9F" w:rsidRDefault="002823CF" w:rsidP="002823CF">
      <w:pPr>
        <w:jc w:val="right"/>
        <w:rPr>
          <w:lang w:val="lv-LV"/>
        </w:rPr>
      </w:pPr>
      <w:r w:rsidRPr="00044B9F">
        <w:rPr>
          <w:lang w:val="lv-LV"/>
        </w:rPr>
        <w:t>____līguma Nr.______</w:t>
      </w:r>
    </w:p>
    <w:p w14:paraId="2EB4B4B2" w14:textId="77777777" w:rsidR="002823CF" w:rsidRPr="00044B9F" w:rsidRDefault="002823CF" w:rsidP="002823CF">
      <w:pPr>
        <w:jc w:val="right"/>
        <w:rPr>
          <w:b/>
          <w:lang w:val="lv-LV"/>
        </w:rPr>
      </w:pPr>
      <w:r w:rsidRPr="00044B9F">
        <w:rPr>
          <w:b/>
          <w:lang w:val="lv-LV"/>
        </w:rPr>
        <w:t>pielikums Nr.1</w:t>
      </w:r>
    </w:p>
    <w:p w14:paraId="6584DDD7" w14:textId="77777777" w:rsidR="002823CF" w:rsidRPr="00044B9F" w:rsidRDefault="002823CF" w:rsidP="002823CF">
      <w:pPr>
        <w:jc w:val="right"/>
        <w:rPr>
          <w:b/>
          <w:lang w:val="lv-LV"/>
        </w:rPr>
      </w:pPr>
    </w:p>
    <w:p w14:paraId="353F5E64" w14:textId="77777777" w:rsidR="002823CF" w:rsidRPr="00044B9F" w:rsidRDefault="002823CF" w:rsidP="002823CF">
      <w:pPr>
        <w:jc w:val="center"/>
        <w:rPr>
          <w:b/>
          <w:lang w:val="lv-LV"/>
        </w:rPr>
      </w:pPr>
      <w:r w:rsidRPr="00044B9F">
        <w:rPr>
          <w:rFonts w:ascii="Times New Roman Bold" w:hAnsi="Times New Roman Bold"/>
          <w:b/>
          <w:caps/>
          <w:lang w:val="lv-LV"/>
        </w:rPr>
        <w:t>Tehniskā</w:t>
      </w:r>
      <w:r w:rsidRPr="00044B9F">
        <w:rPr>
          <w:b/>
          <w:lang w:val="lv-LV"/>
        </w:rPr>
        <w:t xml:space="preserve"> SPECIFIKĀCIJA</w:t>
      </w:r>
    </w:p>
    <w:p w14:paraId="5B1501A3" w14:textId="77777777" w:rsidR="002823CF" w:rsidRPr="00044B9F" w:rsidRDefault="002823CF" w:rsidP="002823CF">
      <w:pPr>
        <w:jc w:val="center"/>
        <w:rPr>
          <w:i/>
          <w:lang w:val="lv-LV"/>
        </w:rPr>
      </w:pPr>
      <w:r w:rsidRPr="00044B9F">
        <w:rPr>
          <w:lang w:val="lv-LV"/>
        </w:rPr>
        <w:t>(</w:t>
      </w:r>
      <w:r w:rsidRPr="00044B9F">
        <w:rPr>
          <w:i/>
          <w:lang w:val="lv-LV"/>
        </w:rPr>
        <w:t>informācija tiks papildināta atbilstoši iepirkuma nolikuma  2.pielikumam</w:t>
      </w:r>
    </w:p>
    <w:p w14:paraId="4FECA5DA" w14:textId="77777777" w:rsidR="002823CF" w:rsidRPr="00044B9F" w:rsidRDefault="002823CF" w:rsidP="002823CF">
      <w:pPr>
        <w:jc w:val="center"/>
        <w:rPr>
          <w:lang w:val="lv-LV"/>
        </w:rPr>
      </w:pPr>
      <w:r w:rsidRPr="00044B9F">
        <w:rPr>
          <w:i/>
          <w:lang w:val="lv-LV"/>
        </w:rPr>
        <w:t>“Tehniskā specifikācija” un sarunu procedūras uzvarētāja iesniegtajam finanšu piedāvājumam un informācijai</w:t>
      </w:r>
      <w:r w:rsidRPr="00044B9F">
        <w:rPr>
          <w:lang w:val="lv-LV"/>
        </w:rPr>
        <w:t>)</w:t>
      </w:r>
    </w:p>
    <w:p w14:paraId="44A37BA7" w14:textId="77777777" w:rsidR="002823CF" w:rsidRPr="00044B9F" w:rsidRDefault="002823CF" w:rsidP="002823CF">
      <w:pPr>
        <w:tabs>
          <w:tab w:val="num" w:pos="540"/>
        </w:tabs>
        <w:jc w:val="center"/>
        <w:rPr>
          <w:lang w:val="lv-LV"/>
        </w:rPr>
      </w:pPr>
    </w:p>
    <w:p w14:paraId="4ECB9F3E" w14:textId="77777777" w:rsidR="002823CF" w:rsidRPr="00044B9F" w:rsidRDefault="002823CF" w:rsidP="002823CF">
      <w:pPr>
        <w:tabs>
          <w:tab w:val="num" w:pos="540"/>
        </w:tabs>
        <w:rPr>
          <w:lang w:val="lv-LV"/>
        </w:rPr>
      </w:pPr>
    </w:p>
    <w:p w14:paraId="6327BC40" w14:textId="77777777" w:rsidR="0098236C" w:rsidRPr="00044B9F" w:rsidRDefault="0098236C">
      <w:pPr>
        <w:rPr>
          <w:rFonts w:ascii="Arial" w:hAnsi="Arial" w:cs="Arial"/>
          <w:lang w:val="lv-LV"/>
        </w:rPr>
      </w:pPr>
    </w:p>
    <w:sectPr w:rsidR="0098236C" w:rsidRPr="00044B9F">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841C" w14:textId="77777777" w:rsidR="006E3F05" w:rsidRDefault="006E3F05" w:rsidP="00694B55">
      <w:r>
        <w:separator/>
      </w:r>
    </w:p>
  </w:endnote>
  <w:endnote w:type="continuationSeparator" w:id="0">
    <w:p w14:paraId="74F1D4BD" w14:textId="77777777" w:rsidR="006E3F05" w:rsidRDefault="006E3F05"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94C0"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086BD1" w:rsidRDefault="00086B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2A8B1A0A" w14:textId="77777777" w:rsidR="00086BD1" w:rsidRDefault="00086BD1" w:rsidP="002823CF">
        <w:pPr>
          <w:pStyle w:val="Kjene"/>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4C330" w14:textId="77777777" w:rsidR="00086BD1" w:rsidRDefault="00086BD1"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086BD1" w:rsidRDefault="00086B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2C755131" w14:textId="77777777" w:rsidR="00086BD1" w:rsidRDefault="00086BD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A302"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086BD1" w:rsidRDefault="00086BD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823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ECEBF40" w14:textId="77777777" w:rsidR="00086BD1" w:rsidRDefault="00086BD1">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0956" w14:textId="77777777" w:rsidR="00086BD1" w:rsidRDefault="00086BD1" w:rsidP="00225A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F2F0EC" w14:textId="77777777" w:rsidR="00086BD1" w:rsidRDefault="00086BD1">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F767" w14:textId="77777777" w:rsidR="00086BD1" w:rsidRDefault="00086BD1" w:rsidP="00225A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4897EF94" w14:textId="77777777" w:rsidR="00086BD1" w:rsidRDefault="00086BD1">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9E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086BD1" w:rsidRDefault="00086BD1">
    <w:pPr>
      <w:pStyle w:val="Kjen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0DE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086BD1" w:rsidRDefault="00086B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33D9A" w14:textId="77777777" w:rsidR="006E3F05" w:rsidRDefault="006E3F05" w:rsidP="00694B55">
      <w:r>
        <w:separator/>
      </w:r>
    </w:p>
  </w:footnote>
  <w:footnote w:type="continuationSeparator" w:id="0">
    <w:p w14:paraId="3AE5CF99" w14:textId="77777777" w:rsidR="006E3F05" w:rsidRDefault="006E3F05" w:rsidP="00694B55">
      <w:r>
        <w:continuationSeparator/>
      </w:r>
    </w:p>
  </w:footnote>
  <w:footnote w:id="1">
    <w:p w14:paraId="65832E2D" w14:textId="77777777" w:rsidR="00086BD1" w:rsidRPr="00852427" w:rsidRDefault="00086BD1" w:rsidP="00BD18E6">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748F5467" w14:textId="77777777" w:rsidR="00086BD1" w:rsidRDefault="00086BD1" w:rsidP="00BD18E6">
      <w:pPr>
        <w:jc w:val="both"/>
        <w:rPr>
          <w:color w:val="202020"/>
          <w:lang w:val="lv-LV" w:eastAsia="lv-LV"/>
        </w:rPr>
      </w:pPr>
    </w:p>
    <w:p w14:paraId="39A5EE60" w14:textId="77777777" w:rsidR="00086BD1" w:rsidRPr="005A3786" w:rsidRDefault="00086BD1" w:rsidP="00BD18E6">
      <w:pPr>
        <w:pStyle w:val="Vresteksts"/>
        <w:rPr>
          <w:lang w:val="lv-LV"/>
        </w:rPr>
      </w:pPr>
    </w:p>
  </w:footnote>
  <w:footnote w:id="2">
    <w:p w14:paraId="74A8E4BD" w14:textId="77777777" w:rsidR="00086BD1" w:rsidRPr="00D4123C" w:rsidRDefault="00086BD1" w:rsidP="002823CF">
      <w:pPr>
        <w:pStyle w:val="Vresteksts"/>
        <w:jc w:val="both"/>
        <w:rPr>
          <w:lang w:val="lv-LV"/>
        </w:rPr>
      </w:pPr>
      <w:r w:rsidRPr="00D37A0B">
        <w:rPr>
          <w:rStyle w:val="Vresatsau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3">
    <w:p w14:paraId="0E5C10FD" w14:textId="77777777" w:rsidR="00086BD1" w:rsidRPr="00610AFB" w:rsidRDefault="00086BD1" w:rsidP="002823CF">
      <w:pPr>
        <w:jc w:val="both"/>
        <w:rPr>
          <w:i/>
          <w:sz w:val="20"/>
          <w:szCs w:val="20"/>
          <w:lang w:val="lv-LV"/>
        </w:rPr>
      </w:pPr>
      <w:r w:rsidRPr="00C126FD">
        <w:rPr>
          <w:rStyle w:val="Vresatsau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4">
    <w:p w14:paraId="6375D75F" w14:textId="77777777" w:rsidR="00086BD1" w:rsidRPr="00852427" w:rsidRDefault="00086BD1" w:rsidP="002F7F1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AD45518" w14:textId="77777777" w:rsidR="00086BD1" w:rsidRPr="00F07E76" w:rsidRDefault="00086BD1" w:rsidP="002F7F16">
      <w:pPr>
        <w:pStyle w:val="Vresteksts"/>
        <w:jc w:val="both"/>
        <w:rPr>
          <w:lang w:val="lv-LV"/>
        </w:rPr>
      </w:pPr>
      <w:r w:rsidRPr="00AF6F0E">
        <w:rPr>
          <w:i/>
          <w:iCs/>
          <w:color w:val="202020"/>
          <w:lang w:val="lv-LV" w:eastAsia="lv-LV"/>
        </w:rPr>
        <w:t>.</w:t>
      </w:r>
    </w:p>
  </w:footnote>
  <w:footnote w:id="5">
    <w:p w14:paraId="7D0463CB" w14:textId="77777777" w:rsidR="00086BD1" w:rsidRPr="007922C7" w:rsidRDefault="00086BD1" w:rsidP="002823CF">
      <w:pPr>
        <w:pStyle w:val="Vresteksts"/>
        <w:jc w:val="both"/>
        <w:rPr>
          <w:sz w:val="18"/>
          <w:lang w:val="lv-LV"/>
        </w:rPr>
      </w:pPr>
      <w:r>
        <w:rPr>
          <w:rStyle w:val="Vresatsau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4DE5FB3"/>
    <w:multiLevelType w:val="multilevel"/>
    <w:tmpl w:val="231649CC"/>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6"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A6246C"/>
    <w:multiLevelType w:val="multilevel"/>
    <w:tmpl w:val="EC760A42"/>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7"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0"/>
  </w:num>
  <w:num w:numId="2">
    <w:abstractNumId w:val="10"/>
  </w:num>
  <w:num w:numId="3">
    <w:abstractNumId w:val="22"/>
  </w:num>
  <w:num w:numId="4">
    <w:abstractNumId w:val="39"/>
  </w:num>
  <w:num w:numId="5">
    <w:abstractNumId w:val="24"/>
  </w:num>
  <w:num w:numId="6">
    <w:abstractNumId w:val="21"/>
  </w:num>
  <w:num w:numId="7">
    <w:abstractNumId w:val="9"/>
  </w:num>
  <w:num w:numId="8">
    <w:abstractNumId w:val="36"/>
  </w:num>
  <w:num w:numId="9">
    <w:abstractNumId w:val="14"/>
  </w:num>
  <w:num w:numId="10">
    <w:abstractNumId w:val="11"/>
  </w:num>
  <w:num w:numId="11">
    <w:abstractNumId w:val="35"/>
  </w:num>
  <w:num w:numId="12">
    <w:abstractNumId w:val="8"/>
  </w:num>
  <w:num w:numId="13">
    <w:abstractNumId w:val="17"/>
  </w:num>
  <w:num w:numId="14">
    <w:abstractNumId w:val="31"/>
  </w:num>
  <w:num w:numId="15">
    <w:abstractNumId w:val="16"/>
  </w:num>
  <w:num w:numId="16">
    <w:abstractNumId w:val="20"/>
  </w:num>
  <w:num w:numId="17">
    <w:abstractNumId w:val="13"/>
  </w:num>
  <w:num w:numId="18">
    <w:abstractNumId w:val="34"/>
  </w:num>
  <w:num w:numId="19">
    <w:abstractNumId w:val="26"/>
    <w:lvlOverride w:ilvl="0">
      <w:lvl w:ilvl="0">
        <w:start w:val="1"/>
        <w:numFmt w:val="decimal"/>
        <w:lvlText w:val="%1."/>
        <w:lvlJc w:val="left"/>
        <w:rPr>
          <w:i w:val="0"/>
          <w:sz w:val="22"/>
        </w:rPr>
      </w:lvl>
    </w:lvlOverride>
  </w:num>
  <w:num w:numId="20">
    <w:abstractNumId w:val="26"/>
  </w:num>
  <w:num w:numId="21">
    <w:abstractNumId w:val="38"/>
  </w:num>
  <w:num w:numId="22">
    <w:abstractNumId w:val="37"/>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12"/>
  </w:num>
  <w:num w:numId="31">
    <w:abstractNumId w:val="28"/>
  </w:num>
  <w:num w:numId="32">
    <w:abstractNumId w:val="23"/>
  </w:num>
  <w:num w:numId="33">
    <w:abstractNumId w:val="18"/>
  </w:num>
  <w:num w:numId="34">
    <w:abstractNumId w:val="4"/>
  </w:num>
  <w:num w:numId="35">
    <w:abstractNumId w:val="32"/>
  </w:num>
  <w:num w:numId="36">
    <w:abstractNumId w:val="29"/>
  </w:num>
  <w:num w:numId="37">
    <w:abstractNumId w:val="25"/>
  </w:num>
  <w:num w:numId="38">
    <w:abstractNumId w:val="33"/>
  </w:num>
  <w:num w:numId="39">
    <w:abstractNumId w:val="19"/>
  </w:num>
  <w:num w:numId="40">
    <w:abstractNumId w:val="2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41EC9"/>
    <w:rsid w:val="00044B9F"/>
    <w:rsid w:val="0007232D"/>
    <w:rsid w:val="00086BD1"/>
    <w:rsid w:val="000A39AF"/>
    <w:rsid w:val="000A6AF4"/>
    <w:rsid w:val="000C10C1"/>
    <w:rsid w:val="000F38A5"/>
    <w:rsid w:val="00112CF2"/>
    <w:rsid w:val="001212C3"/>
    <w:rsid w:val="00157AA3"/>
    <w:rsid w:val="00163758"/>
    <w:rsid w:val="00165D5E"/>
    <w:rsid w:val="00193139"/>
    <w:rsid w:val="001E7550"/>
    <w:rsid w:val="001F4890"/>
    <w:rsid w:val="00225AD6"/>
    <w:rsid w:val="00240C4A"/>
    <w:rsid w:val="00250E26"/>
    <w:rsid w:val="002823CF"/>
    <w:rsid w:val="002C104C"/>
    <w:rsid w:val="002D7132"/>
    <w:rsid w:val="002E22B6"/>
    <w:rsid w:val="002F7F16"/>
    <w:rsid w:val="003204EA"/>
    <w:rsid w:val="00340B88"/>
    <w:rsid w:val="003513E5"/>
    <w:rsid w:val="0036349A"/>
    <w:rsid w:val="003753AE"/>
    <w:rsid w:val="003A2189"/>
    <w:rsid w:val="003B32AE"/>
    <w:rsid w:val="003C08AE"/>
    <w:rsid w:val="003C19D8"/>
    <w:rsid w:val="003C1D94"/>
    <w:rsid w:val="003D08C4"/>
    <w:rsid w:val="003D7A91"/>
    <w:rsid w:val="003E4C5B"/>
    <w:rsid w:val="003F28E7"/>
    <w:rsid w:val="00411359"/>
    <w:rsid w:val="00432C86"/>
    <w:rsid w:val="004414D8"/>
    <w:rsid w:val="00464FD9"/>
    <w:rsid w:val="004654DD"/>
    <w:rsid w:val="00480BB6"/>
    <w:rsid w:val="004A3698"/>
    <w:rsid w:val="004C7BDD"/>
    <w:rsid w:val="004C7C2A"/>
    <w:rsid w:val="004E0C01"/>
    <w:rsid w:val="00506EB0"/>
    <w:rsid w:val="00511900"/>
    <w:rsid w:val="00533E0C"/>
    <w:rsid w:val="00544973"/>
    <w:rsid w:val="00574F7E"/>
    <w:rsid w:val="005760D4"/>
    <w:rsid w:val="00582C2C"/>
    <w:rsid w:val="0058522A"/>
    <w:rsid w:val="005A0D08"/>
    <w:rsid w:val="005C289E"/>
    <w:rsid w:val="005F2A5A"/>
    <w:rsid w:val="006117C4"/>
    <w:rsid w:val="00651258"/>
    <w:rsid w:val="006631D4"/>
    <w:rsid w:val="00665649"/>
    <w:rsid w:val="00665682"/>
    <w:rsid w:val="00684541"/>
    <w:rsid w:val="00694B55"/>
    <w:rsid w:val="0069676F"/>
    <w:rsid w:val="006B1BC7"/>
    <w:rsid w:val="006D3DBE"/>
    <w:rsid w:val="006D654B"/>
    <w:rsid w:val="006E0E9A"/>
    <w:rsid w:val="006E3F05"/>
    <w:rsid w:val="00776923"/>
    <w:rsid w:val="00781C9B"/>
    <w:rsid w:val="00792AE4"/>
    <w:rsid w:val="007D0E94"/>
    <w:rsid w:val="007D18E4"/>
    <w:rsid w:val="007F6380"/>
    <w:rsid w:val="007F7AC1"/>
    <w:rsid w:val="00863DF8"/>
    <w:rsid w:val="008656C0"/>
    <w:rsid w:val="0089194C"/>
    <w:rsid w:val="008C00C6"/>
    <w:rsid w:val="008F417B"/>
    <w:rsid w:val="00905090"/>
    <w:rsid w:val="0096599D"/>
    <w:rsid w:val="0098236C"/>
    <w:rsid w:val="00987614"/>
    <w:rsid w:val="009A2B8A"/>
    <w:rsid w:val="009B2F1F"/>
    <w:rsid w:val="009B536D"/>
    <w:rsid w:val="009B7872"/>
    <w:rsid w:val="009C1FBD"/>
    <w:rsid w:val="009E05D9"/>
    <w:rsid w:val="009E6AF9"/>
    <w:rsid w:val="00A02896"/>
    <w:rsid w:val="00A14F8F"/>
    <w:rsid w:val="00A66F5C"/>
    <w:rsid w:val="00AD0C21"/>
    <w:rsid w:val="00AD7DC8"/>
    <w:rsid w:val="00B051D3"/>
    <w:rsid w:val="00B10334"/>
    <w:rsid w:val="00B2010D"/>
    <w:rsid w:val="00B20C8E"/>
    <w:rsid w:val="00B576E6"/>
    <w:rsid w:val="00B833FC"/>
    <w:rsid w:val="00BA28D4"/>
    <w:rsid w:val="00BA4C87"/>
    <w:rsid w:val="00BA5E70"/>
    <w:rsid w:val="00BC45B2"/>
    <w:rsid w:val="00BC6DF1"/>
    <w:rsid w:val="00BD18E6"/>
    <w:rsid w:val="00BD4E43"/>
    <w:rsid w:val="00BD6E91"/>
    <w:rsid w:val="00BE5368"/>
    <w:rsid w:val="00BF3C89"/>
    <w:rsid w:val="00C15286"/>
    <w:rsid w:val="00C20434"/>
    <w:rsid w:val="00C21C64"/>
    <w:rsid w:val="00C408C2"/>
    <w:rsid w:val="00C44D3F"/>
    <w:rsid w:val="00C5019B"/>
    <w:rsid w:val="00C52579"/>
    <w:rsid w:val="00C57588"/>
    <w:rsid w:val="00C62014"/>
    <w:rsid w:val="00C9023D"/>
    <w:rsid w:val="00CD29EC"/>
    <w:rsid w:val="00CE22C8"/>
    <w:rsid w:val="00CF63E9"/>
    <w:rsid w:val="00D022AF"/>
    <w:rsid w:val="00D0353E"/>
    <w:rsid w:val="00D05D4E"/>
    <w:rsid w:val="00D22BE9"/>
    <w:rsid w:val="00D5295A"/>
    <w:rsid w:val="00D663EE"/>
    <w:rsid w:val="00D80E20"/>
    <w:rsid w:val="00DE5FD2"/>
    <w:rsid w:val="00DF090D"/>
    <w:rsid w:val="00DF4522"/>
    <w:rsid w:val="00E01949"/>
    <w:rsid w:val="00E02247"/>
    <w:rsid w:val="00E25E22"/>
    <w:rsid w:val="00E4106E"/>
    <w:rsid w:val="00E97202"/>
    <w:rsid w:val="00ED514F"/>
    <w:rsid w:val="00EE6489"/>
    <w:rsid w:val="00EE7397"/>
    <w:rsid w:val="00EF68C6"/>
    <w:rsid w:val="00EF72DA"/>
    <w:rsid w:val="00F118C0"/>
    <w:rsid w:val="00F27F0F"/>
    <w:rsid w:val="00F40DF3"/>
    <w:rsid w:val="00F4413D"/>
    <w:rsid w:val="00F47FE6"/>
    <w:rsid w:val="00F930DD"/>
    <w:rsid w:val="00FB34C4"/>
    <w:rsid w:val="00FB4D3E"/>
    <w:rsid w:val="00FC044E"/>
    <w:rsid w:val="00FE1953"/>
    <w:rsid w:val="00FE28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chartTrackingRefBased/>
  <w15:docId w15:val="{209A69C0-4548-4670-A0CF-4D37BE38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3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uiPriority w:val="34"/>
    <w:qFormat/>
    <w:rsid w:val="00694B55"/>
    <w:pPr>
      <w:ind w:left="720"/>
      <w:contextualSpacing/>
    </w:pPr>
  </w:style>
  <w:style w:type="character" w:styleId="Hipersaite">
    <w:name w:val="Hyperlink"/>
    <w:uiPriority w:val="99"/>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8"/>
      </w:numPr>
    </w:pPr>
  </w:style>
  <w:style w:type="numbering" w:customStyle="1" w:styleId="WWNum5">
    <w:name w:val="WWNum5"/>
    <w:basedOn w:val="Bezsaraksta"/>
    <w:rsid w:val="002823CF"/>
    <w:pPr>
      <w:numPr>
        <w:numId w:val="20"/>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styleId="Neatrisintapieminana">
    <w:name w:val="Unresolved Mention"/>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ZilbergI\Downloads\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C3A8-7A50-42D6-8DB6-B0D314B8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33985</Words>
  <Characters>19373</Characters>
  <Application>Microsoft Office Word</Application>
  <DocSecurity>0</DocSecurity>
  <Lines>161</Lines>
  <Paragraphs>106</Paragraphs>
  <ScaleCrop>false</ScaleCrop>
  <HeadingPairs>
    <vt:vector size="6" baseType="variant">
      <vt:variant>
        <vt:lpstr>Nosaukums</vt:lpstr>
      </vt:variant>
      <vt:variant>
        <vt:i4>1</vt:i4>
      </vt:variant>
      <vt:variant>
        <vt:lpstr>Virsraksti</vt:lpstr>
      </vt:variant>
      <vt:variant>
        <vt:i4>3</vt:i4>
      </vt:variant>
      <vt:variant>
        <vt:lpstr>Title</vt:lpstr>
      </vt:variant>
      <vt:variant>
        <vt:i4>1</vt:i4>
      </vt:variant>
    </vt:vector>
  </HeadingPairs>
  <TitlesOfParts>
    <vt:vector size="5" baseType="lpstr">
      <vt:lpstr/>
      <vt:lpstr>Nr.____________</vt:lpstr>
      <vt:lpstr>Līguma priekšmets </vt:lpstr>
      <vt:lpstr/>
      <vt:lpstr/>
    </vt:vector>
  </TitlesOfParts>
  <Company/>
  <LinksUpToDate>false</LinksUpToDate>
  <CharactersWithSpaces>53252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Inga Zilberga</cp:lastModifiedBy>
  <cp:revision>10</cp:revision>
  <dcterms:created xsi:type="dcterms:W3CDTF">2021-03-01T10:25:00Z</dcterms:created>
  <dcterms:modified xsi:type="dcterms:W3CDTF">2021-03-10T10:23:00Z</dcterms:modified>
</cp:coreProperties>
</file>