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4041" w14:textId="616F026D" w:rsidR="00D52BFE" w:rsidRPr="007E2EA6" w:rsidRDefault="000E2540" w:rsidP="008C28D0">
      <w:pPr>
        <w:pBdr>
          <w:bottom w:val="single" w:sz="4" w:space="1" w:color="000000"/>
        </w:pBdr>
        <w:tabs>
          <w:tab w:val="center" w:pos="4536"/>
          <w:tab w:val="right" w:pos="9072"/>
        </w:tabs>
        <w:overflowPunct w:val="0"/>
        <w:autoSpaceDE w:val="0"/>
        <w:autoSpaceDN w:val="0"/>
        <w:adjustRightInd w:val="0"/>
        <w:jc w:val="center"/>
        <w:textAlignment w:val="baseline"/>
        <w:rPr>
          <w:i/>
          <w:iCs/>
          <w:sz w:val="22"/>
          <w:szCs w:val="22"/>
          <w:lang w:eastAsia="x-none"/>
        </w:rPr>
      </w:pPr>
      <w:r w:rsidRPr="007E2EA6">
        <w:rPr>
          <w:i/>
          <w:iCs/>
          <w:sz w:val="22"/>
          <w:szCs w:val="22"/>
          <w:lang w:eastAsia="x-none"/>
        </w:rPr>
        <w:t>Regulati</w:t>
      </w:r>
      <w:r w:rsidR="001F36F8" w:rsidRPr="007E2EA6">
        <w:rPr>
          <w:i/>
          <w:iCs/>
          <w:sz w:val="22"/>
          <w:szCs w:val="22"/>
          <w:lang w:eastAsia="x-none"/>
        </w:rPr>
        <w:t>o</w:t>
      </w:r>
      <w:r w:rsidRPr="007E2EA6">
        <w:rPr>
          <w:i/>
          <w:iCs/>
          <w:sz w:val="22"/>
          <w:szCs w:val="22"/>
          <w:lang w:eastAsia="x-none"/>
        </w:rPr>
        <w:t xml:space="preserve">ns on the </w:t>
      </w:r>
      <w:r w:rsidR="00774EA2" w:rsidRPr="007E2EA6">
        <w:rPr>
          <w:i/>
          <w:iCs/>
          <w:sz w:val="22"/>
          <w:szCs w:val="22"/>
          <w:lang w:eastAsia="x-none"/>
        </w:rPr>
        <w:t>N</w:t>
      </w:r>
      <w:r w:rsidR="00E43EC8" w:rsidRPr="007E2EA6">
        <w:rPr>
          <w:i/>
          <w:iCs/>
          <w:sz w:val="22"/>
          <w:szCs w:val="22"/>
          <w:lang w:eastAsia="x-none"/>
        </w:rPr>
        <w:t>egotiat</w:t>
      </w:r>
      <w:r w:rsidR="00B15E88" w:rsidRPr="007E2EA6">
        <w:rPr>
          <w:i/>
          <w:iCs/>
          <w:sz w:val="22"/>
          <w:szCs w:val="22"/>
          <w:lang w:eastAsia="x-none"/>
        </w:rPr>
        <w:t>ed</w:t>
      </w:r>
      <w:r w:rsidR="00E43EC8" w:rsidRPr="007E2EA6">
        <w:rPr>
          <w:i/>
          <w:iCs/>
          <w:sz w:val="22"/>
          <w:szCs w:val="22"/>
          <w:lang w:eastAsia="x-none"/>
        </w:rPr>
        <w:t xml:space="preserve"> </w:t>
      </w:r>
      <w:r w:rsidR="00774EA2" w:rsidRPr="007E2EA6">
        <w:rPr>
          <w:i/>
          <w:iCs/>
          <w:sz w:val="22"/>
          <w:szCs w:val="22"/>
          <w:lang w:eastAsia="x-none"/>
        </w:rPr>
        <w:t>P</w:t>
      </w:r>
      <w:r w:rsidR="00E43EC8" w:rsidRPr="007E2EA6">
        <w:rPr>
          <w:i/>
          <w:iCs/>
          <w:sz w:val="22"/>
          <w:szCs w:val="22"/>
          <w:lang w:eastAsia="x-none"/>
        </w:rPr>
        <w:t xml:space="preserve">rocedure with the </w:t>
      </w:r>
      <w:r w:rsidR="00774EA2" w:rsidRPr="007E2EA6">
        <w:rPr>
          <w:i/>
          <w:iCs/>
          <w:sz w:val="22"/>
          <w:szCs w:val="22"/>
          <w:lang w:eastAsia="x-none"/>
        </w:rPr>
        <w:t>P</w:t>
      </w:r>
      <w:r w:rsidR="00E43EC8" w:rsidRPr="007E2EA6">
        <w:rPr>
          <w:i/>
          <w:iCs/>
          <w:sz w:val="22"/>
          <w:szCs w:val="22"/>
          <w:lang w:eastAsia="x-none"/>
        </w:rPr>
        <w:t xml:space="preserve">ublication </w:t>
      </w:r>
      <w:r w:rsidR="00520F60" w:rsidRPr="007E2EA6">
        <w:rPr>
          <w:i/>
          <w:iCs/>
          <w:sz w:val="22"/>
          <w:szCs w:val="22"/>
        </w:rPr>
        <w:t>“</w:t>
      </w:r>
      <w:r w:rsidR="00353A0A" w:rsidRPr="007E2EA6">
        <w:rPr>
          <w:i/>
          <w:iCs/>
          <w:sz w:val="22"/>
          <w:szCs w:val="22"/>
        </w:rPr>
        <w:t xml:space="preserve">Supply and Implementation of IT Solution for Invoicing and Rolling Stock Management for the Needs of </w:t>
      </w:r>
      <w:r w:rsidR="006C7FF4" w:rsidRPr="007E2EA6">
        <w:rPr>
          <w:i/>
          <w:iCs/>
          <w:sz w:val="22"/>
          <w:szCs w:val="22"/>
        </w:rPr>
        <w:t>SIA “LDZ CARGO””</w:t>
      </w:r>
    </w:p>
    <w:p w14:paraId="2DC7C638" w14:textId="3A8E35D6" w:rsidR="00D52BFE" w:rsidRPr="007E2EA6" w:rsidRDefault="00D52BFE" w:rsidP="00D52BFE">
      <w:pPr>
        <w:tabs>
          <w:tab w:val="center" w:pos="4536"/>
          <w:tab w:val="right" w:pos="9072"/>
        </w:tabs>
        <w:overflowPunct w:val="0"/>
        <w:autoSpaceDE w:val="0"/>
        <w:autoSpaceDN w:val="0"/>
        <w:adjustRightInd w:val="0"/>
        <w:ind w:left="-540"/>
        <w:jc w:val="center"/>
        <w:textAlignment w:val="baseline"/>
        <w:rPr>
          <w:i/>
          <w:sz w:val="22"/>
          <w:szCs w:val="22"/>
          <w:lang w:eastAsia="x-none"/>
        </w:rPr>
      </w:pPr>
      <w:r w:rsidRPr="007E2EA6">
        <w:rPr>
          <w:i/>
          <w:sz w:val="22"/>
          <w:szCs w:val="22"/>
          <w:lang w:eastAsia="x-none"/>
        </w:rPr>
        <w:t>(ap</w:t>
      </w:r>
      <w:r w:rsidR="00470E81" w:rsidRPr="007E2EA6">
        <w:rPr>
          <w:i/>
          <w:sz w:val="22"/>
          <w:szCs w:val="22"/>
          <w:lang w:eastAsia="x-none"/>
        </w:rPr>
        <w:t xml:space="preserve">proved by the </w:t>
      </w:r>
      <w:r w:rsidR="003F3797" w:rsidRPr="007E2EA6">
        <w:rPr>
          <w:i/>
          <w:sz w:val="22"/>
          <w:szCs w:val="22"/>
          <w:lang w:eastAsia="x-none"/>
        </w:rPr>
        <w:t>m</w:t>
      </w:r>
      <w:r w:rsidR="00470E81" w:rsidRPr="007E2EA6">
        <w:rPr>
          <w:i/>
          <w:sz w:val="22"/>
          <w:szCs w:val="22"/>
          <w:lang w:eastAsia="x-none"/>
        </w:rPr>
        <w:t xml:space="preserve">inutes of the 1st meeting </w:t>
      </w:r>
      <w:r w:rsidR="003F3797" w:rsidRPr="007E2EA6">
        <w:rPr>
          <w:i/>
          <w:sz w:val="22"/>
          <w:szCs w:val="22"/>
          <w:lang w:eastAsia="x-none"/>
        </w:rPr>
        <w:t xml:space="preserve">of the </w:t>
      </w:r>
      <w:r w:rsidR="000C3A0A" w:rsidRPr="007E2EA6">
        <w:rPr>
          <w:i/>
          <w:sz w:val="22"/>
          <w:szCs w:val="22"/>
          <w:lang w:eastAsia="x-none"/>
        </w:rPr>
        <w:t>P</w:t>
      </w:r>
      <w:r w:rsidR="003F3797" w:rsidRPr="007E2EA6">
        <w:rPr>
          <w:i/>
          <w:sz w:val="22"/>
          <w:szCs w:val="22"/>
          <w:lang w:eastAsia="x-none"/>
        </w:rPr>
        <w:t xml:space="preserve">rocurement </w:t>
      </w:r>
      <w:r w:rsidR="000C3A0A" w:rsidRPr="007E2EA6">
        <w:rPr>
          <w:i/>
          <w:sz w:val="22"/>
          <w:szCs w:val="22"/>
          <w:lang w:eastAsia="x-none"/>
        </w:rPr>
        <w:t>C</w:t>
      </w:r>
      <w:r w:rsidR="003F3797" w:rsidRPr="007E2EA6">
        <w:rPr>
          <w:i/>
          <w:sz w:val="22"/>
          <w:szCs w:val="22"/>
          <w:lang w:eastAsia="x-none"/>
        </w:rPr>
        <w:t xml:space="preserve">ommission </w:t>
      </w:r>
      <w:r w:rsidR="00D61C7D" w:rsidRPr="007E2EA6">
        <w:rPr>
          <w:i/>
          <w:sz w:val="22"/>
          <w:szCs w:val="22"/>
          <w:lang w:eastAsia="x-none"/>
        </w:rPr>
        <w:t xml:space="preserve">of </w:t>
      </w:r>
      <w:r w:rsidR="00970CE5">
        <w:rPr>
          <w:i/>
          <w:sz w:val="22"/>
          <w:szCs w:val="22"/>
          <w:lang w:eastAsia="x-none"/>
        </w:rPr>
        <w:t>June18,</w:t>
      </w:r>
      <w:r w:rsidR="00363B3F" w:rsidRPr="007E2EA6">
        <w:rPr>
          <w:i/>
          <w:sz w:val="22"/>
          <w:szCs w:val="22"/>
          <w:lang w:eastAsia="x-none"/>
        </w:rPr>
        <w:t xml:space="preserve"> </w:t>
      </w:r>
      <w:r w:rsidRPr="007E2EA6">
        <w:rPr>
          <w:i/>
          <w:sz w:val="22"/>
          <w:szCs w:val="22"/>
          <w:lang w:eastAsia="x-none"/>
        </w:rPr>
        <w:t>20</w:t>
      </w:r>
      <w:r w:rsidR="004E4396" w:rsidRPr="007E2EA6">
        <w:rPr>
          <w:i/>
          <w:sz w:val="22"/>
          <w:szCs w:val="22"/>
          <w:lang w:eastAsia="x-none"/>
        </w:rPr>
        <w:t>2</w:t>
      </w:r>
      <w:r w:rsidR="008E0C3E" w:rsidRPr="007E2EA6">
        <w:rPr>
          <w:i/>
          <w:sz w:val="22"/>
          <w:szCs w:val="22"/>
          <w:lang w:eastAsia="x-none"/>
        </w:rPr>
        <w:t>5</w:t>
      </w:r>
      <w:r w:rsidRPr="007E2EA6">
        <w:rPr>
          <w:i/>
          <w:sz w:val="22"/>
          <w:szCs w:val="22"/>
          <w:lang w:eastAsia="x-none"/>
        </w:rPr>
        <w:t>)</w:t>
      </w:r>
    </w:p>
    <w:p w14:paraId="640C2C8E" w14:textId="77777777" w:rsidR="00D52BFE" w:rsidRPr="007E2EA6" w:rsidRDefault="00D52BFE" w:rsidP="00D52BFE">
      <w:pPr>
        <w:rPr>
          <w:sz w:val="22"/>
          <w:szCs w:val="22"/>
          <w:highlight w:val="yellow"/>
        </w:rPr>
      </w:pPr>
    </w:p>
    <w:p w14:paraId="514BEB6C" w14:textId="47007BA0" w:rsidR="007C272E" w:rsidRPr="007E2EA6" w:rsidRDefault="007C272E" w:rsidP="00D52BFE">
      <w:pPr>
        <w:pStyle w:val="Nos1"/>
        <w:rPr>
          <w:szCs w:val="32"/>
          <w:lang w:val="en-GB"/>
        </w:rPr>
      </w:pPr>
      <w:bookmarkStart w:id="0" w:name="_Hlk29553406"/>
      <w:r w:rsidRPr="007E2EA6">
        <w:rPr>
          <w:szCs w:val="32"/>
          <w:lang w:val="en-GB"/>
        </w:rPr>
        <w:t>REGULATIONS</w:t>
      </w:r>
      <w:r w:rsidR="000B5B9C" w:rsidRPr="007E2EA6">
        <w:rPr>
          <w:szCs w:val="32"/>
          <w:lang w:val="en-GB"/>
        </w:rPr>
        <w:t xml:space="preserve">   </w:t>
      </w:r>
      <w:r w:rsidR="00CE3A57" w:rsidRPr="007E2EA6">
        <w:rPr>
          <w:szCs w:val="32"/>
          <w:lang w:val="en-GB"/>
        </w:rPr>
        <w:t xml:space="preserve">    </w:t>
      </w:r>
      <w:r w:rsidR="000B5B9C" w:rsidRPr="007E2EA6">
        <w:rPr>
          <w:szCs w:val="32"/>
          <w:lang w:val="en-GB"/>
        </w:rPr>
        <w:t xml:space="preserve"> </w:t>
      </w:r>
    </w:p>
    <w:p w14:paraId="54570099" w14:textId="77777777" w:rsidR="00E1079A" w:rsidRPr="007E2EA6" w:rsidRDefault="00E1079A" w:rsidP="00A043A7">
      <w:pPr>
        <w:pStyle w:val="NoSpacing"/>
        <w:jc w:val="center"/>
        <w:rPr>
          <w:b/>
          <w:sz w:val="28"/>
          <w:szCs w:val="32"/>
          <w:lang w:val="en-GB"/>
        </w:rPr>
      </w:pPr>
    </w:p>
    <w:p w14:paraId="7CA35257" w14:textId="3CE66A06" w:rsidR="00EE2D59" w:rsidRPr="007E2EA6" w:rsidRDefault="00EE2D59" w:rsidP="00E1079A">
      <w:pPr>
        <w:pStyle w:val="NoSpacing"/>
        <w:jc w:val="center"/>
        <w:rPr>
          <w:b/>
          <w:sz w:val="28"/>
          <w:szCs w:val="32"/>
          <w:lang w:val="en-GB"/>
        </w:rPr>
      </w:pPr>
      <w:r w:rsidRPr="007E2EA6">
        <w:rPr>
          <w:b/>
          <w:sz w:val="28"/>
          <w:szCs w:val="32"/>
          <w:lang w:val="en-GB"/>
        </w:rPr>
        <w:t>ON THE NEGOTIAT</w:t>
      </w:r>
      <w:r w:rsidR="00D3557B" w:rsidRPr="007E2EA6">
        <w:rPr>
          <w:b/>
          <w:sz w:val="28"/>
          <w:szCs w:val="32"/>
          <w:lang w:val="en-GB"/>
        </w:rPr>
        <w:t>ED</w:t>
      </w:r>
      <w:r w:rsidRPr="007E2EA6">
        <w:rPr>
          <w:b/>
          <w:sz w:val="28"/>
          <w:szCs w:val="32"/>
          <w:lang w:val="en-GB"/>
        </w:rPr>
        <w:t xml:space="preserve"> PROCEDURE</w:t>
      </w:r>
      <w:r w:rsidR="00E1079A" w:rsidRPr="007E2EA6">
        <w:rPr>
          <w:b/>
          <w:sz w:val="28"/>
          <w:szCs w:val="32"/>
          <w:lang w:val="en-GB"/>
        </w:rPr>
        <w:t xml:space="preserve"> </w:t>
      </w:r>
      <w:r w:rsidR="00292E52" w:rsidRPr="007E2EA6">
        <w:rPr>
          <w:b/>
          <w:sz w:val="28"/>
          <w:szCs w:val="32"/>
          <w:lang w:val="en-GB"/>
        </w:rPr>
        <w:t>WITH THE PUBLICATION</w:t>
      </w:r>
    </w:p>
    <w:p w14:paraId="417E91F4" w14:textId="77777777" w:rsidR="00A043A7" w:rsidRPr="007E2EA6" w:rsidRDefault="00A043A7" w:rsidP="00A043A7">
      <w:pPr>
        <w:pStyle w:val="NoSpacing"/>
        <w:jc w:val="center"/>
        <w:rPr>
          <w:b/>
          <w:lang w:val="en-GB"/>
        </w:rPr>
      </w:pPr>
    </w:p>
    <w:p w14:paraId="112B82E3" w14:textId="77777777" w:rsidR="002A23FA" w:rsidRPr="007E2EA6" w:rsidRDefault="002A23FA" w:rsidP="00A043A7">
      <w:pPr>
        <w:pStyle w:val="NoSpacing"/>
        <w:jc w:val="center"/>
        <w:rPr>
          <w:b/>
          <w:sz w:val="40"/>
          <w:szCs w:val="40"/>
          <w:lang w:val="en-GB"/>
        </w:rPr>
      </w:pPr>
    </w:p>
    <w:p w14:paraId="64CE0CEC" w14:textId="77777777" w:rsidR="00E505A9" w:rsidRPr="007E2EA6" w:rsidRDefault="007479AA" w:rsidP="00A043A7">
      <w:pPr>
        <w:pStyle w:val="NoSpacing"/>
        <w:jc w:val="center"/>
        <w:rPr>
          <w:b/>
          <w:sz w:val="40"/>
          <w:szCs w:val="40"/>
          <w:lang w:val="en-GB"/>
        </w:rPr>
      </w:pPr>
      <w:r w:rsidRPr="007E2EA6">
        <w:rPr>
          <w:b/>
          <w:sz w:val="40"/>
          <w:szCs w:val="40"/>
          <w:lang w:val="en-GB"/>
        </w:rPr>
        <w:t>“</w:t>
      </w:r>
      <w:bookmarkStart w:id="1" w:name="_Hlk201916025"/>
      <w:r w:rsidR="00353A0A" w:rsidRPr="007E2EA6">
        <w:rPr>
          <w:b/>
          <w:sz w:val="40"/>
          <w:szCs w:val="40"/>
          <w:lang w:val="en-GB"/>
        </w:rPr>
        <w:t xml:space="preserve">SUPPLY AND IMPLEMENTATION OF </w:t>
      </w:r>
    </w:p>
    <w:p w14:paraId="5C8FEAD2" w14:textId="77777777" w:rsidR="00E505A9" w:rsidRPr="007E2EA6" w:rsidRDefault="00353A0A" w:rsidP="00A043A7">
      <w:pPr>
        <w:pStyle w:val="NoSpacing"/>
        <w:jc w:val="center"/>
        <w:rPr>
          <w:b/>
          <w:sz w:val="40"/>
          <w:szCs w:val="40"/>
          <w:lang w:val="en-GB"/>
        </w:rPr>
      </w:pPr>
      <w:r w:rsidRPr="007E2EA6">
        <w:rPr>
          <w:b/>
          <w:sz w:val="40"/>
          <w:szCs w:val="40"/>
          <w:lang w:val="en-GB"/>
        </w:rPr>
        <w:t xml:space="preserve">IT SOLUTION FOR INVOICING AND ROLLING STOCK MANAGEMENT FOR THE NEEDS </w:t>
      </w:r>
    </w:p>
    <w:p w14:paraId="5FF5D5AE" w14:textId="18305182" w:rsidR="003B7790" w:rsidRPr="007E2EA6" w:rsidRDefault="00353A0A" w:rsidP="00A043A7">
      <w:pPr>
        <w:pStyle w:val="NoSpacing"/>
        <w:jc w:val="center"/>
        <w:rPr>
          <w:b/>
          <w:sz w:val="40"/>
          <w:szCs w:val="40"/>
          <w:lang w:val="en-GB"/>
        </w:rPr>
      </w:pPr>
      <w:r w:rsidRPr="007E2EA6">
        <w:rPr>
          <w:b/>
          <w:sz w:val="40"/>
          <w:szCs w:val="40"/>
          <w:lang w:val="en-GB"/>
        </w:rPr>
        <w:t xml:space="preserve">OF SIA </w:t>
      </w:r>
      <w:r w:rsidR="003B7790" w:rsidRPr="007E2EA6">
        <w:rPr>
          <w:b/>
          <w:sz w:val="40"/>
          <w:szCs w:val="40"/>
          <w:lang w:val="en-GB"/>
        </w:rPr>
        <w:t>“LDZ CARGO</w:t>
      </w:r>
      <w:bookmarkEnd w:id="1"/>
      <w:r w:rsidR="003B7790" w:rsidRPr="007E2EA6">
        <w:rPr>
          <w:b/>
          <w:sz w:val="40"/>
          <w:szCs w:val="40"/>
          <w:lang w:val="en-GB"/>
        </w:rPr>
        <w:t>”</w:t>
      </w:r>
      <w:r w:rsidR="00263033" w:rsidRPr="007E2EA6">
        <w:rPr>
          <w:b/>
          <w:sz w:val="40"/>
          <w:szCs w:val="40"/>
          <w:lang w:val="en-GB"/>
        </w:rPr>
        <w:t>”</w:t>
      </w:r>
      <w:r w:rsidR="003B7790" w:rsidRPr="007E2EA6">
        <w:rPr>
          <w:b/>
          <w:sz w:val="40"/>
          <w:szCs w:val="40"/>
          <w:lang w:val="en-GB"/>
        </w:rPr>
        <w:t xml:space="preserve"> </w:t>
      </w:r>
    </w:p>
    <w:p w14:paraId="04B3CBB6" w14:textId="77777777" w:rsidR="003B7790" w:rsidRPr="007E2EA6" w:rsidRDefault="003B7790" w:rsidP="00A043A7">
      <w:pPr>
        <w:pStyle w:val="NoSpacing"/>
        <w:jc w:val="center"/>
        <w:rPr>
          <w:b/>
          <w:color w:val="212529"/>
          <w:sz w:val="40"/>
          <w:szCs w:val="40"/>
          <w:lang w:val="en-GB"/>
        </w:rPr>
      </w:pPr>
    </w:p>
    <w:p w14:paraId="0117AC7C" w14:textId="782FAF53" w:rsidR="007479AA" w:rsidRPr="007E2EA6" w:rsidRDefault="00353A0A" w:rsidP="00D52BFE">
      <w:pPr>
        <w:pStyle w:val="Nos2"/>
        <w:rPr>
          <w:sz w:val="22"/>
          <w:szCs w:val="32"/>
          <w:lang w:val="en-GB"/>
        </w:rPr>
      </w:pPr>
      <w:r w:rsidRPr="007E2EA6">
        <w:rPr>
          <w:sz w:val="22"/>
          <w:szCs w:val="32"/>
          <w:lang w:val="en-GB"/>
        </w:rPr>
        <w:t>(Procurement ID No. LDZ 2025/195-SPA)</w:t>
      </w:r>
    </w:p>
    <w:bookmarkEnd w:id="0"/>
    <w:p w14:paraId="430CB39E" w14:textId="4EA47B8B" w:rsidR="00453087" w:rsidRPr="007E2EA6" w:rsidRDefault="00453087" w:rsidP="00453087">
      <w:pPr>
        <w:jc w:val="center"/>
        <w:rPr>
          <w:b/>
          <w:sz w:val="22"/>
          <w:szCs w:val="22"/>
        </w:rPr>
      </w:pPr>
    </w:p>
    <w:p w14:paraId="39747080" w14:textId="77777777" w:rsidR="00453087" w:rsidRPr="007E2EA6" w:rsidRDefault="00453087" w:rsidP="00D52BFE">
      <w:pPr>
        <w:pStyle w:val="Nos2"/>
        <w:rPr>
          <w:b/>
          <w:sz w:val="22"/>
          <w:szCs w:val="22"/>
          <w:lang w:val="en-GB"/>
        </w:rPr>
      </w:pPr>
    </w:p>
    <w:p w14:paraId="1D57BE6E" w14:textId="77777777" w:rsidR="001B3703" w:rsidRPr="007E2EA6" w:rsidRDefault="001B3703" w:rsidP="00D52BFE">
      <w:pPr>
        <w:pStyle w:val="Nos2"/>
        <w:rPr>
          <w:b/>
          <w:sz w:val="22"/>
          <w:szCs w:val="22"/>
          <w:lang w:val="en-GB"/>
        </w:rPr>
      </w:pPr>
    </w:p>
    <w:p w14:paraId="0C7AC426" w14:textId="77777777" w:rsidR="00D52BFE" w:rsidRPr="007E2EA6" w:rsidRDefault="00D52BFE" w:rsidP="00D52BFE">
      <w:pPr>
        <w:rPr>
          <w:sz w:val="22"/>
          <w:szCs w:val="22"/>
        </w:rPr>
      </w:pPr>
    </w:p>
    <w:p w14:paraId="5CC399E1" w14:textId="77777777" w:rsidR="00D52BFE" w:rsidRPr="007E2EA6" w:rsidRDefault="00D52BFE" w:rsidP="00D52BFE">
      <w:pPr>
        <w:jc w:val="center"/>
        <w:rPr>
          <w:b/>
          <w:sz w:val="22"/>
          <w:szCs w:val="22"/>
        </w:rPr>
      </w:pPr>
    </w:p>
    <w:p w14:paraId="56F32FCB" w14:textId="3C20E581" w:rsidR="00D52BFE" w:rsidRPr="007723E7" w:rsidRDefault="007723E7" w:rsidP="00D52BFE">
      <w:pPr>
        <w:jc w:val="center"/>
        <w:rPr>
          <w:bCs/>
          <w:color w:val="FF0000"/>
          <w:sz w:val="22"/>
          <w:szCs w:val="22"/>
        </w:rPr>
      </w:pPr>
      <w:r w:rsidRPr="007723E7">
        <w:rPr>
          <w:bCs/>
          <w:color w:val="FF0000"/>
          <w:sz w:val="22"/>
          <w:szCs w:val="22"/>
        </w:rPr>
        <w:t xml:space="preserve">With Amendments No.1, approved </w:t>
      </w:r>
      <w:r w:rsidRPr="007723E7">
        <w:rPr>
          <w:bCs/>
          <w:color w:val="FF0000"/>
          <w:sz w:val="22"/>
          <w:szCs w:val="22"/>
          <w:lang w:eastAsia="x-none"/>
        </w:rPr>
        <w:t>by the minutes of the 3rd meeting of the Procurement Commission of July 17, 2025</w:t>
      </w:r>
    </w:p>
    <w:p w14:paraId="4A7D5D88" w14:textId="77777777" w:rsidR="00D52BFE" w:rsidRPr="007E2EA6" w:rsidRDefault="00D52BFE" w:rsidP="00D52BFE">
      <w:pPr>
        <w:jc w:val="center"/>
        <w:rPr>
          <w:b/>
          <w:sz w:val="22"/>
          <w:szCs w:val="22"/>
        </w:rPr>
      </w:pPr>
    </w:p>
    <w:p w14:paraId="4679FBA1" w14:textId="77777777" w:rsidR="00D52BFE" w:rsidRPr="007E2EA6" w:rsidRDefault="00D52BFE" w:rsidP="00D52BFE">
      <w:pPr>
        <w:jc w:val="center"/>
        <w:rPr>
          <w:b/>
          <w:sz w:val="22"/>
          <w:szCs w:val="22"/>
        </w:rPr>
      </w:pPr>
    </w:p>
    <w:p w14:paraId="50B7256E" w14:textId="77777777" w:rsidR="00D52BFE" w:rsidRPr="007E2EA6" w:rsidRDefault="00D52BFE" w:rsidP="00D52BFE">
      <w:pPr>
        <w:jc w:val="center"/>
        <w:rPr>
          <w:b/>
          <w:sz w:val="22"/>
          <w:szCs w:val="22"/>
        </w:rPr>
      </w:pPr>
    </w:p>
    <w:p w14:paraId="1D23D3EA" w14:textId="77777777" w:rsidR="00D52BFE" w:rsidRPr="007E2EA6" w:rsidRDefault="00D52BFE" w:rsidP="00D52BFE">
      <w:pPr>
        <w:jc w:val="center"/>
        <w:rPr>
          <w:b/>
          <w:sz w:val="22"/>
          <w:szCs w:val="22"/>
        </w:rPr>
      </w:pPr>
    </w:p>
    <w:p w14:paraId="02858184" w14:textId="77777777" w:rsidR="00D52BFE" w:rsidRPr="007E2EA6" w:rsidRDefault="00D52BFE" w:rsidP="00D52BFE">
      <w:pPr>
        <w:jc w:val="center"/>
        <w:rPr>
          <w:b/>
          <w:sz w:val="22"/>
          <w:szCs w:val="22"/>
        </w:rPr>
      </w:pPr>
    </w:p>
    <w:p w14:paraId="56C65FB2" w14:textId="77777777" w:rsidR="00D52BFE" w:rsidRPr="007E2EA6" w:rsidRDefault="00D52BFE" w:rsidP="00D52BFE">
      <w:pPr>
        <w:jc w:val="center"/>
        <w:rPr>
          <w:b/>
          <w:sz w:val="22"/>
          <w:szCs w:val="22"/>
        </w:rPr>
      </w:pPr>
    </w:p>
    <w:p w14:paraId="7BF02040" w14:textId="37C9F2CC" w:rsidR="00D52BFE" w:rsidRPr="007E2EA6" w:rsidRDefault="00D52BFE" w:rsidP="00175B78">
      <w:pPr>
        <w:rPr>
          <w:b/>
          <w:sz w:val="22"/>
          <w:szCs w:val="22"/>
        </w:rPr>
      </w:pPr>
    </w:p>
    <w:p w14:paraId="6999E436" w14:textId="77777777" w:rsidR="00CA6B81" w:rsidRPr="007E2EA6" w:rsidRDefault="00CA6B81" w:rsidP="00175B78">
      <w:pPr>
        <w:jc w:val="center"/>
        <w:rPr>
          <w:sz w:val="22"/>
          <w:szCs w:val="22"/>
        </w:rPr>
      </w:pPr>
    </w:p>
    <w:p w14:paraId="324018D0" w14:textId="77777777" w:rsidR="00CA6B81" w:rsidRPr="007E2EA6" w:rsidRDefault="00CA6B81" w:rsidP="00175B78">
      <w:pPr>
        <w:jc w:val="center"/>
        <w:rPr>
          <w:sz w:val="22"/>
          <w:szCs w:val="22"/>
        </w:rPr>
      </w:pPr>
    </w:p>
    <w:p w14:paraId="2F5BFBAE" w14:textId="77777777" w:rsidR="00CA6B81" w:rsidRPr="007E2EA6" w:rsidRDefault="00CA6B81" w:rsidP="00175B78">
      <w:pPr>
        <w:jc w:val="center"/>
        <w:rPr>
          <w:sz w:val="22"/>
          <w:szCs w:val="22"/>
        </w:rPr>
      </w:pPr>
    </w:p>
    <w:p w14:paraId="1997CB0A" w14:textId="77777777" w:rsidR="00CA6B81" w:rsidRPr="007E2EA6" w:rsidRDefault="00CA6B81" w:rsidP="00175B78">
      <w:pPr>
        <w:jc w:val="center"/>
        <w:rPr>
          <w:sz w:val="22"/>
          <w:szCs w:val="22"/>
        </w:rPr>
      </w:pPr>
    </w:p>
    <w:p w14:paraId="6F22D39A" w14:textId="77777777" w:rsidR="00CA6B81" w:rsidRPr="007E2EA6" w:rsidRDefault="00CA6B81" w:rsidP="004B4809">
      <w:pPr>
        <w:rPr>
          <w:sz w:val="22"/>
          <w:szCs w:val="22"/>
        </w:rPr>
      </w:pPr>
    </w:p>
    <w:p w14:paraId="358406BA" w14:textId="77777777" w:rsidR="00CA6B81" w:rsidRPr="007E2EA6" w:rsidRDefault="00CA6B81" w:rsidP="00175B78">
      <w:pPr>
        <w:jc w:val="center"/>
        <w:rPr>
          <w:sz w:val="22"/>
          <w:szCs w:val="22"/>
        </w:rPr>
      </w:pPr>
    </w:p>
    <w:p w14:paraId="08C7ABE6" w14:textId="469EE0F6" w:rsidR="00D52BFE" w:rsidRPr="007E2EA6" w:rsidRDefault="00D52BFE" w:rsidP="00175B78">
      <w:pPr>
        <w:jc w:val="center"/>
        <w:rPr>
          <w:sz w:val="22"/>
          <w:szCs w:val="22"/>
        </w:rPr>
      </w:pPr>
      <w:r w:rsidRPr="007E2EA6">
        <w:rPr>
          <w:sz w:val="22"/>
          <w:szCs w:val="22"/>
        </w:rPr>
        <w:t>R</w:t>
      </w:r>
      <w:r w:rsidR="002A23FA" w:rsidRPr="007E2EA6">
        <w:rPr>
          <w:sz w:val="22"/>
          <w:szCs w:val="22"/>
        </w:rPr>
        <w:t>i</w:t>
      </w:r>
      <w:r w:rsidRPr="007E2EA6">
        <w:rPr>
          <w:sz w:val="22"/>
          <w:szCs w:val="22"/>
        </w:rPr>
        <w:t>ga, 20</w:t>
      </w:r>
      <w:r w:rsidR="00545E40" w:rsidRPr="007E2EA6">
        <w:rPr>
          <w:sz w:val="22"/>
          <w:szCs w:val="22"/>
        </w:rPr>
        <w:t>2</w:t>
      </w:r>
      <w:r w:rsidR="008E0C3E" w:rsidRPr="007E2EA6">
        <w:rPr>
          <w:sz w:val="22"/>
          <w:szCs w:val="22"/>
        </w:rPr>
        <w:t>5</w:t>
      </w:r>
      <w:r w:rsidRPr="007E2EA6">
        <w:rPr>
          <w:sz w:val="22"/>
          <w:szCs w:val="22"/>
          <w:highlight w:val="yellow"/>
        </w:rPr>
        <w:br w:type="page"/>
      </w:r>
    </w:p>
    <w:p w14:paraId="6F1A477B" w14:textId="6433E276" w:rsidR="00D52BFE" w:rsidRPr="007E2EA6" w:rsidRDefault="00D52BFE" w:rsidP="00D52BFE">
      <w:pPr>
        <w:tabs>
          <w:tab w:val="left" w:pos="567"/>
        </w:tabs>
        <w:rPr>
          <w:sz w:val="22"/>
          <w:szCs w:val="22"/>
          <w:highlight w:val="yellow"/>
        </w:rPr>
      </w:pPr>
    </w:p>
    <w:p w14:paraId="7FEF563F" w14:textId="77777777" w:rsidR="007E31F0" w:rsidRPr="007E2EA6" w:rsidRDefault="007E31F0" w:rsidP="00D52BFE">
      <w:pPr>
        <w:tabs>
          <w:tab w:val="left" w:pos="567"/>
        </w:tabs>
        <w:rPr>
          <w:sz w:val="22"/>
          <w:szCs w:val="22"/>
          <w:highlight w:val="yellow"/>
        </w:rPr>
      </w:pPr>
    </w:p>
    <w:p w14:paraId="145D8E97" w14:textId="77777777" w:rsidR="007E31F0" w:rsidRPr="007E2EA6" w:rsidRDefault="007E31F0" w:rsidP="00D52BFE">
      <w:pPr>
        <w:tabs>
          <w:tab w:val="left" w:pos="567"/>
        </w:tabs>
        <w:rPr>
          <w:sz w:val="22"/>
          <w:szCs w:val="22"/>
          <w:highlight w:val="yellow"/>
        </w:rPr>
      </w:pPr>
    </w:p>
    <w:p w14:paraId="5E352AF9" w14:textId="30C5F71F" w:rsidR="00D52BFE" w:rsidRPr="007E2EA6" w:rsidRDefault="002A23FA" w:rsidP="002B1614">
      <w:pPr>
        <w:numPr>
          <w:ilvl w:val="0"/>
          <w:numId w:val="7"/>
        </w:numPr>
        <w:tabs>
          <w:tab w:val="clear" w:pos="720"/>
          <w:tab w:val="num" w:pos="284"/>
          <w:tab w:val="left" w:pos="567"/>
        </w:tabs>
        <w:ind w:left="0" w:firstLine="0"/>
        <w:jc w:val="center"/>
        <w:rPr>
          <w:b/>
          <w:sz w:val="22"/>
          <w:szCs w:val="22"/>
        </w:rPr>
      </w:pPr>
      <w:r w:rsidRPr="007E2EA6">
        <w:rPr>
          <w:b/>
          <w:sz w:val="22"/>
          <w:szCs w:val="22"/>
        </w:rPr>
        <w:t>GENERAL INFORMATION</w:t>
      </w:r>
    </w:p>
    <w:p w14:paraId="38BE84E0" w14:textId="77777777" w:rsidR="00D52BFE" w:rsidRPr="007E2EA6" w:rsidRDefault="00D52BFE" w:rsidP="005E143C">
      <w:pPr>
        <w:ind w:left="851" w:hanging="851"/>
        <w:rPr>
          <w:sz w:val="22"/>
          <w:szCs w:val="22"/>
        </w:rPr>
      </w:pPr>
    </w:p>
    <w:p w14:paraId="7FFC46DC" w14:textId="404F2F38" w:rsidR="00D52BFE" w:rsidRPr="007E2EA6" w:rsidRDefault="006176B0" w:rsidP="002B1614">
      <w:pPr>
        <w:pStyle w:val="ListParagraph"/>
        <w:numPr>
          <w:ilvl w:val="1"/>
          <w:numId w:val="11"/>
        </w:numPr>
        <w:ind w:left="851" w:hanging="851"/>
        <w:jc w:val="both"/>
        <w:rPr>
          <w:sz w:val="22"/>
          <w:szCs w:val="22"/>
        </w:rPr>
      </w:pPr>
      <w:r w:rsidRPr="007E2EA6">
        <w:rPr>
          <w:sz w:val="22"/>
          <w:szCs w:val="22"/>
        </w:rPr>
        <w:t>The following terms are used in the Regulations on the Negotiat</w:t>
      </w:r>
      <w:r w:rsidR="00E23B01" w:rsidRPr="007E2EA6">
        <w:rPr>
          <w:sz w:val="22"/>
          <w:szCs w:val="22"/>
        </w:rPr>
        <w:t>ed</w:t>
      </w:r>
      <w:r w:rsidRPr="007E2EA6">
        <w:rPr>
          <w:sz w:val="22"/>
          <w:szCs w:val="22"/>
        </w:rPr>
        <w:t xml:space="preserve"> Procedure</w:t>
      </w:r>
      <w:r w:rsidR="00D52BFE" w:rsidRPr="007E2EA6">
        <w:rPr>
          <w:sz w:val="22"/>
          <w:szCs w:val="22"/>
        </w:rPr>
        <w:t>:</w:t>
      </w:r>
    </w:p>
    <w:p w14:paraId="0C375CB0" w14:textId="2CD6213B" w:rsidR="00D52BFE" w:rsidRPr="007E2EA6" w:rsidRDefault="00FD5AAB" w:rsidP="002B1614">
      <w:pPr>
        <w:pStyle w:val="ListParagraph"/>
        <w:numPr>
          <w:ilvl w:val="2"/>
          <w:numId w:val="11"/>
        </w:numPr>
        <w:tabs>
          <w:tab w:val="left" w:pos="567"/>
        </w:tabs>
        <w:ind w:left="1135" w:hanging="851"/>
        <w:jc w:val="both"/>
        <w:rPr>
          <w:sz w:val="22"/>
          <w:szCs w:val="22"/>
        </w:rPr>
      </w:pPr>
      <w:r w:rsidRPr="007E2EA6">
        <w:rPr>
          <w:sz w:val="22"/>
          <w:szCs w:val="22"/>
        </w:rPr>
        <w:t>C</w:t>
      </w:r>
      <w:r w:rsidR="005F22F9" w:rsidRPr="007E2EA6">
        <w:rPr>
          <w:sz w:val="22"/>
          <w:szCs w:val="22"/>
        </w:rPr>
        <w:t>ommission</w:t>
      </w:r>
      <w:r w:rsidR="00D52BFE" w:rsidRPr="007E2EA6">
        <w:rPr>
          <w:sz w:val="22"/>
          <w:szCs w:val="22"/>
        </w:rPr>
        <w:t xml:space="preserve"> – VAS „</w:t>
      </w:r>
      <w:proofErr w:type="spellStart"/>
      <w:r w:rsidR="00D52BFE" w:rsidRPr="007E2EA6">
        <w:rPr>
          <w:sz w:val="22"/>
          <w:szCs w:val="22"/>
        </w:rPr>
        <w:t>Latvijas</w:t>
      </w:r>
      <w:proofErr w:type="spellEnd"/>
      <w:r w:rsidR="00D52BFE" w:rsidRPr="007E2EA6">
        <w:rPr>
          <w:sz w:val="22"/>
          <w:szCs w:val="22"/>
        </w:rPr>
        <w:t xml:space="preserve"> </w:t>
      </w:r>
      <w:proofErr w:type="spellStart"/>
      <w:r w:rsidR="00D52BFE" w:rsidRPr="007E2EA6">
        <w:rPr>
          <w:sz w:val="22"/>
          <w:szCs w:val="22"/>
        </w:rPr>
        <w:t>dzelzceļš</w:t>
      </w:r>
      <w:proofErr w:type="spellEnd"/>
      <w:r w:rsidR="00D52BFE" w:rsidRPr="007E2EA6">
        <w:rPr>
          <w:sz w:val="22"/>
          <w:szCs w:val="22"/>
        </w:rPr>
        <w:t xml:space="preserve">” </w:t>
      </w:r>
      <w:r w:rsidR="005F22F9" w:rsidRPr="007E2EA6">
        <w:rPr>
          <w:sz w:val="22"/>
          <w:szCs w:val="22"/>
        </w:rPr>
        <w:t>Procurement Commission</w:t>
      </w:r>
      <w:r w:rsidR="00D52BFE" w:rsidRPr="007E2EA6">
        <w:rPr>
          <w:sz w:val="22"/>
          <w:szCs w:val="22"/>
        </w:rPr>
        <w:t xml:space="preserve"> </w:t>
      </w:r>
      <w:r w:rsidR="005F22F9" w:rsidRPr="007E2EA6">
        <w:rPr>
          <w:sz w:val="22"/>
          <w:szCs w:val="22"/>
        </w:rPr>
        <w:t xml:space="preserve">authorized to </w:t>
      </w:r>
      <w:r w:rsidR="004A02F7" w:rsidRPr="007E2EA6">
        <w:rPr>
          <w:sz w:val="22"/>
          <w:szCs w:val="22"/>
        </w:rPr>
        <w:t xml:space="preserve">organize </w:t>
      </w:r>
      <w:r w:rsidR="0034693F" w:rsidRPr="007E2EA6">
        <w:rPr>
          <w:sz w:val="22"/>
          <w:szCs w:val="22"/>
        </w:rPr>
        <w:t>the negotiat</w:t>
      </w:r>
      <w:r w:rsidR="009E5F08" w:rsidRPr="007E2EA6">
        <w:rPr>
          <w:sz w:val="22"/>
          <w:szCs w:val="22"/>
        </w:rPr>
        <w:t xml:space="preserve">ed </w:t>
      </w:r>
      <w:r w:rsidR="0034693F" w:rsidRPr="007E2EA6">
        <w:rPr>
          <w:sz w:val="22"/>
          <w:szCs w:val="22"/>
        </w:rPr>
        <w:t xml:space="preserve">procedure with the </w:t>
      </w:r>
      <w:proofErr w:type="gramStart"/>
      <w:r w:rsidR="0034693F" w:rsidRPr="007E2EA6">
        <w:rPr>
          <w:sz w:val="22"/>
          <w:szCs w:val="22"/>
        </w:rPr>
        <w:t>publication</w:t>
      </w:r>
      <w:r w:rsidR="00D52BFE" w:rsidRPr="007E2EA6">
        <w:rPr>
          <w:sz w:val="22"/>
          <w:szCs w:val="22"/>
        </w:rPr>
        <w:t>;</w:t>
      </w:r>
      <w:proofErr w:type="gramEnd"/>
      <w:r w:rsidR="0034693F" w:rsidRPr="007E2EA6">
        <w:rPr>
          <w:sz w:val="22"/>
          <w:szCs w:val="22"/>
        </w:rPr>
        <w:t xml:space="preserve"> </w:t>
      </w:r>
    </w:p>
    <w:p w14:paraId="42EB7BAB" w14:textId="04D4E2C6" w:rsidR="00D52BFE" w:rsidRPr="007E2EA6" w:rsidRDefault="00FD5AAB" w:rsidP="002B1614">
      <w:pPr>
        <w:pStyle w:val="ListParagraph"/>
        <w:numPr>
          <w:ilvl w:val="2"/>
          <w:numId w:val="11"/>
        </w:numPr>
        <w:tabs>
          <w:tab w:val="left" w:pos="567"/>
        </w:tabs>
        <w:jc w:val="both"/>
        <w:rPr>
          <w:sz w:val="22"/>
          <w:szCs w:val="22"/>
        </w:rPr>
      </w:pPr>
      <w:r w:rsidRPr="007E2EA6">
        <w:rPr>
          <w:sz w:val="22"/>
          <w:szCs w:val="22"/>
        </w:rPr>
        <w:t>Negotiation procedure</w:t>
      </w:r>
      <w:r w:rsidR="7C0EC065" w:rsidRPr="007E2EA6">
        <w:rPr>
          <w:sz w:val="22"/>
          <w:szCs w:val="22"/>
        </w:rPr>
        <w:t xml:space="preserve"> (</w:t>
      </w:r>
      <w:r w:rsidR="008F05DF" w:rsidRPr="007E2EA6">
        <w:rPr>
          <w:sz w:val="22"/>
          <w:szCs w:val="22"/>
        </w:rPr>
        <w:t xml:space="preserve">hereinafter referred to as </w:t>
      </w:r>
      <w:r w:rsidR="002D4C9C" w:rsidRPr="007E2EA6">
        <w:rPr>
          <w:sz w:val="22"/>
          <w:szCs w:val="22"/>
        </w:rPr>
        <w:t xml:space="preserve">- </w:t>
      </w:r>
      <w:r w:rsidR="008F05DF" w:rsidRPr="007E2EA6">
        <w:rPr>
          <w:sz w:val="22"/>
          <w:szCs w:val="22"/>
        </w:rPr>
        <w:t>the "procurement", "procurement procedure"</w:t>
      </w:r>
      <w:r w:rsidR="7C0EC065" w:rsidRPr="007E2EA6">
        <w:rPr>
          <w:sz w:val="22"/>
          <w:szCs w:val="22"/>
        </w:rPr>
        <w:t xml:space="preserve">) – </w:t>
      </w:r>
      <w:r w:rsidR="00BA58B4" w:rsidRPr="007E2EA6">
        <w:rPr>
          <w:sz w:val="22"/>
          <w:szCs w:val="22"/>
        </w:rPr>
        <w:t>the negotiat</w:t>
      </w:r>
      <w:r w:rsidR="009E5F08" w:rsidRPr="007E2EA6">
        <w:rPr>
          <w:sz w:val="22"/>
          <w:szCs w:val="22"/>
        </w:rPr>
        <w:t>ed</w:t>
      </w:r>
      <w:r w:rsidR="00BA58B4" w:rsidRPr="007E2EA6">
        <w:rPr>
          <w:sz w:val="22"/>
          <w:szCs w:val="22"/>
        </w:rPr>
        <w:t xml:space="preserve"> procedure with the publication "</w:t>
      </w:r>
      <w:r w:rsidR="00122A7D" w:rsidRPr="007E2EA6">
        <w:rPr>
          <w:sz w:val="22"/>
          <w:szCs w:val="22"/>
        </w:rPr>
        <w:t xml:space="preserve">Supply and Implementation of </w:t>
      </w:r>
      <w:r w:rsidR="001B68D9" w:rsidRPr="007E2EA6">
        <w:rPr>
          <w:sz w:val="22"/>
          <w:szCs w:val="22"/>
        </w:rPr>
        <w:t xml:space="preserve">IT </w:t>
      </w:r>
      <w:r w:rsidR="00122A7D" w:rsidRPr="007E2EA6">
        <w:rPr>
          <w:sz w:val="22"/>
          <w:szCs w:val="22"/>
        </w:rPr>
        <w:t xml:space="preserve">Solution for Invoicing and Rolling Stock Management for the Needs of </w:t>
      </w:r>
      <w:r w:rsidR="3472EC7B" w:rsidRPr="007E2EA6">
        <w:rPr>
          <w:sz w:val="22"/>
          <w:szCs w:val="22"/>
        </w:rPr>
        <w:t>SIA “LDZ CARGO”</w:t>
      </w:r>
      <w:r w:rsidR="001B68D9" w:rsidRPr="007E2EA6">
        <w:rPr>
          <w:sz w:val="22"/>
          <w:szCs w:val="22"/>
        </w:rPr>
        <w:t xml:space="preserve"> </w:t>
      </w:r>
      <w:proofErr w:type="gramStart"/>
      <w:r w:rsidR="001B68D9" w:rsidRPr="007E2EA6">
        <w:rPr>
          <w:sz w:val="22"/>
          <w:szCs w:val="22"/>
        </w:rPr>
        <w:t xml:space="preserve">" </w:t>
      </w:r>
      <w:r w:rsidR="3472EC7B" w:rsidRPr="007E2EA6">
        <w:rPr>
          <w:sz w:val="22"/>
          <w:szCs w:val="22"/>
        </w:rPr>
        <w:t xml:space="preserve"> </w:t>
      </w:r>
      <w:r w:rsidR="00EC7204" w:rsidRPr="007E2EA6">
        <w:rPr>
          <w:sz w:val="22"/>
          <w:szCs w:val="22"/>
        </w:rPr>
        <w:t>organized</w:t>
      </w:r>
      <w:proofErr w:type="gramEnd"/>
      <w:r w:rsidR="00EC7204" w:rsidRPr="007E2EA6">
        <w:rPr>
          <w:sz w:val="22"/>
          <w:szCs w:val="22"/>
        </w:rPr>
        <w:t xml:space="preserve"> in accordance with the Procurement Regulations </w:t>
      </w:r>
      <w:r w:rsidR="004E36D3" w:rsidRPr="007E2EA6">
        <w:rPr>
          <w:sz w:val="22"/>
          <w:szCs w:val="22"/>
        </w:rPr>
        <w:t xml:space="preserve">of </w:t>
      </w:r>
      <w:r w:rsidR="07178E5A" w:rsidRPr="007E2EA6">
        <w:rPr>
          <w:sz w:val="22"/>
          <w:szCs w:val="22"/>
        </w:rPr>
        <w:t>VAS „</w:t>
      </w:r>
      <w:proofErr w:type="spellStart"/>
      <w:r w:rsidR="07178E5A" w:rsidRPr="007E2EA6">
        <w:rPr>
          <w:sz w:val="22"/>
          <w:szCs w:val="22"/>
        </w:rPr>
        <w:t>Latvijas</w:t>
      </w:r>
      <w:proofErr w:type="spellEnd"/>
      <w:r w:rsidR="07178E5A" w:rsidRPr="007E2EA6">
        <w:rPr>
          <w:sz w:val="22"/>
          <w:szCs w:val="22"/>
        </w:rPr>
        <w:t xml:space="preserve"> </w:t>
      </w:r>
      <w:proofErr w:type="spellStart"/>
      <w:r w:rsidR="07178E5A" w:rsidRPr="007E2EA6">
        <w:rPr>
          <w:sz w:val="22"/>
          <w:szCs w:val="22"/>
        </w:rPr>
        <w:t>dzelzceļš</w:t>
      </w:r>
      <w:proofErr w:type="spellEnd"/>
      <w:r w:rsidR="07178E5A" w:rsidRPr="007E2EA6">
        <w:rPr>
          <w:sz w:val="22"/>
          <w:szCs w:val="22"/>
        </w:rPr>
        <w:t>”</w:t>
      </w:r>
      <w:r w:rsidR="3472EC7B" w:rsidRPr="007E2EA6">
        <w:rPr>
          <w:sz w:val="22"/>
          <w:szCs w:val="22"/>
        </w:rPr>
        <w:t xml:space="preserve">, </w:t>
      </w:r>
      <w:r w:rsidR="00765E6D" w:rsidRPr="007E2EA6">
        <w:rPr>
          <w:sz w:val="22"/>
          <w:szCs w:val="22"/>
        </w:rPr>
        <w:t>the Basic Procurement Regulations of “</w:t>
      </w:r>
      <w:proofErr w:type="spellStart"/>
      <w:r w:rsidR="3472EC7B" w:rsidRPr="007E2EA6">
        <w:rPr>
          <w:rStyle w:val="cf01"/>
          <w:rFonts w:ascii="Times New Roman" w:hAnsi="Times New Roman" w:cs="Times New Roman"/>
          <w:sz w:val="22"/>
          <w:szCs w:val="22"/>
        </w:rPr>
        <w:t>Latvijas</w:t>
      </w:r>
      <w:proofErr w:type="spellEnd"/>
      <w:r w:rsidR="3472EC7B" w:rsidRPr="007E2EA6">
        <w:rPr>
          <w:rStyle w:val="cf01"/>
          <w:rFonts w:ascii="Times New Roman" w:hAnsi="Times New Roman" w:cs="Times New Roman"/>
          <w:sz w:val="22"/>
          <w:szCs w:val="22"/>
        </w:rPr>
        <w:t xml:space="preserve"> </w:t>
      </w:r>
      <w:proofErr w:type="spellStart"/>
      <w:r w:rsidR="3472EC7B" w:rsidRPr="007E2EA6">
        <w:rPr>
          <w:rStyle w:val="cf01"/>
          <w:rFonts w:ascii="Times New Roman" w:hAnsi="Times New Roman" w:cs="Times New Roman"/>
          <w:sz w:val="22"/>
          <w:szCs w:val="22"/>
        </w:rPr>
        <w:t>dzelzceļš</w:t>
      </w:r>
      <w:proofErr w:type="spellEnd"/>
      <w:r w:rsidR="3472EC7B" w:rsidRPr="007E2EA6">
        <w:rPr>
          <w:rStyle w:val="cf01"/>
          <w:rFonts w:ascii="Times New Roman" w:hAnsi="Times New Roman" w:cs="Times New Roman"/>
          <w:sz w:val="22"/>
          <w:szCs w:val="22"/>
        </w:rPr>
        <w:t xml:space="preserve">” </w:t>
      </w:r>
      <w:r w:rsidR="00765E6D" w:rsidRPr="007E2EA6">
        <w:rPr>
          <w:rStyle w:val="cf01"/>
          <w:rFonts w:ascii="Times New Roman" w:hAnsi="Times New Roman" w:cs="Times New Roman"/>
          <w:sz w:val="22"/>
          <w:szCs w:val="22"/>
        </w:rPr>
        <w:t>Group</w:t>
      </w:r>
      <w:r w:rsidR="7C0EC065" w:rsidRPr="007E2EA6">
        <w:rPr>
          <w:sz w:val="22"/>
          <w:szCs w:val="22"/>
        </w:rPr>
        <w:t>;</w:t>
      </w:r>
      <w:r w:rsidR="005C31B3" w:rsidRPr="007E2EA6">
        <w:rPr>
          <w:sz w:val="22"/>
          <w:szCs w:val="22"/>
        </w:rPr>
        <w:t xml:space="preserve"> </w:t>
      </w:r>
      <w:r w:rsidR="00BA58B4" w:rsidRPr="007E2EA6">
        <w:rPr>
          <w:sz w:val="22"/>
          <w:szCs w:val="22"/>
        </w:rPr>
        <w:t xml:space="preserve"> </w:t>
      </w:r>
    </w:p>
    <w:p w14:paraId="5EF41DA5" w14:textId="7BD1FADE" w:rsidR="00D52BFE" w:rsidRPr="007E2EA6" w:rsidRDefault="0070656E" w:rsidP="002B1614">
      <w:pPr>
        <w:pStyle w:val="ListParagraph"/>
        <w:numPr>
          <w:ilvl w:val="2"/>
          <w:numId w:val="11"/>
        </w:numPr>
        <w:tabs>
          <w:tab w:val="left" w:pos="567"/>
        </w:tabs>
        <w:ind w:left="1135" w:hanging="851"/>
        <w:jc w:val="both"/>
        <w:rPr>
          <w:sz w:val="22"/>
          <w:szCs w:val="22"/>
        </w:rPr>
      </w:pPr>
      <w:r w:rsidRPr="007E2EA6">
        <w:rPr>
          <w:sz w:val="22"/>
          <w:szCs w:val="22"/>
        </w:rPr>
        <w:t>Negotiat</w:t>
      </w:r>
      <w:r w:rsidR="009E5F08" w:rsidRPr="007E2EA6">
        <w:rPr>
          <w:sz w:val="22"/>
          <w:szCs w:val="22"/>
        </w:rPr>
        <w:t>ed</w:t>
      </w:r>
      <w:r w:rsidRPr="007E2EA6">
        <w:rPr>
          <w:sz w:val="22"/>
          <w:szCs w:val="22"/>
        </w:rPr>
        <w:t xml:space="preserve"> Procedure Regulations (hereinafter referred to as – the “Regulations”, “negotiated procedure documents”) – the Negotiat</w:t>
      </w:r>
      <w:r w:rsidR="009E5F08" w:rsidRPr="007E2EA6">
        <w:rPr>
          <w:sz w:val="22"/>
          <w:szCs w:val="22"/>
        </w:rPr>
        <w:t>ed</w:t>
      </w:r>
      <w:r w:rsidRPr="007E2EA6">
        <w:rPr>
          <w:sz w:val="22"/>
          <w:szCs w:val="22"/>
        </w:rPr>
        <w:t xml:space="preserve"> Procedure Regulations with annexes and any more exact definitions, explanations, modifications or amendments to the Negotiat</w:t>
      </w:r>
      <w:r w:rsidR="009E5F08" w:rsidRPr="007E2EA6">
        <w:rPr>
          <w:sz w:val="22"/>
          <w:szCs w:val="22"/>
        </w:rPr>
        <w:t>ed</w:t>
      </w:r>
      <w:r w:rsidRPr="007E2EA6">
        <w:rPr>
          <w:sz w:val="22"/>
          <w:szCs w:val="22"/>
        </w:rPr>
        <w:t xml:space="preserve"> Procedure Regulations that may arise during the procurement </w:t>
      </w:r>
      <w:proofErr w:type="gramStart"/>
      <w:r w:rsidRPr="007E2EA6">
        <w:rPr>
          <w:sz w:val="22"/>
          <w:szCs w:val="22"/>
        </w:rPr>
        <w:t>procedure</w:t>
      </w:r>
      <w:r w:rsidR="00D52BFE" w:rsidRPr="007E2EA6">
        <w:rPr>
          <w:sz w:val="22"/>
          <w:szCs w:val="22"/>
        </w:rPr>
        <w:t>;</w:t>
      </w:r>
      <w:proofErr w:type="gramEnd"/>
      <w:r w:rsidR="00D52BFE" w:rsidRPr="007E2EA6">
        <w:rPr>
          <w:sz w:val="22"/>
          <w:szCs w:val="22"/>
        </w:rPr>
        <w:t xml:space="preserve"> </w:t>
      </w:r>
      <w:r w:rsidR="005C1E1A" w:rsidRPr="007E2EA6">
        <w:rPr>
          <w:sz w:val="22"/>
          <w:szCs w:val="22"/>
        </w:rPr>
        <w:t xml:space="preserve"> </w:t>
      </w:r>
    </w:p>
    <w:p w14:paraId="56222A91" w14:textId="7130E429" w:rsidR="00D52BFE" w:rsidRPr="007E2EA6" w:rsidRDefault="0076533C" w:rsidP="002B1614">
      <w:pPr>
        <w:pStyle w:val="ListParagraph"/>
        <w:numPr>
          <w:ilvl w:val="2"/>
          <w:numId w:val="11"/>
        </w:numPr>
        <w:tabs>
          <w:tab w:val="left" w:pos="567"/>
        </w:tabs>
        <w:ind w:left="1135" w:hanging="851"/>
        <w:jc w:val="both"/>
        <w:rPr>
          <w:sz w:val="22"/>
          <w:szCs w:val="22"/>
        </w:rPr>
      </w:pPr>
      <w:r w:rsidRPr="007E2EA6">
        <w:rPr>
          <w:sz w:val="22"/>
          <w:szCs w:val="22"/>
        </w:rPr>
        <w:t xml:space="preserve">the supplier concerned– a supplier who has expressed a desire to take part in the negotiated </w:t>
      </w:r>
      <w:proofErr w:type="gramStart"/>
      <w:r w:rsidRPr="007E2EA6">
        <w:rPr>
          <w:sz w:val="22"/>
          <w:szCs w:val="22"/>
        </w:rPr>
        <w:t>procedure</w:t>
      </w:r>
      <w:r w:rsidR="00370DA5" w:rsidRPr="007E2EA6">
        <w:rPr>
          <w:sz w:val="22"/>
          <w:szCs w:val="22"/>
        </w:rPr>
        <w:t>;</w:t>
      </w:r>
      <w:proofErr w:type="gramEnd"/>
      <w:r w:rsidRPr="007E2EA6">
        <w:rPr>
          <w:sz w:val="22"/>
          <w:szCs w:val="22"/>
        </w:rPr>
        <w:t xml:space="preserve"> </w:t>
      </w:r>
    </w:p>
    <w:p w14:paraId="77C7DE87" w14:textId="423E4945" w:rsidR="00D52BFE" w:rsidRPr="007E2EA6" w:rsidRDefault="00DA2764" w:rsidP="002B1614">
      <w:pPr>
        <w:pStyle w:val="ListParagraph"/>
        <w:numPr>
          <w:ilvl w:val="2"/>
          <w:numId w:val="11"/>
        </w:numPr>
        <w:tabs>
          <w:tab w:val="left" w:pos="567"/>
        </w:tabs>
        <w:ind w:left="1135" w:hanging="851"/>
        <w:jc w:val="both"/>
        <w:rPr>
          <w:sz w:val="22"/>
          <w:szCs w:val="22"/>
        </w:rPr>
      </w:pPr>
      <w:r w:rsidRPr="007E2EA6">
        <w:rPr>
          <w:sz w:val="22"/>
          <w:szCs w:val="22"/>
        </w:rPr>
        <w:t xml:space="preserve">customer in the course of the procurement procedure (in the Regulations, status until the conclusion of the procurement </w:t>
      </w:r>
      <w:proofErr w:type="gramStart"/>
      <w:r w:rsidRPr="007E2EA6">
        <w:rPr>
          <w:sz w:val="22"/>
          <w:szCs w:val="22"/>
        </w:rPr>
        <w:t>contract</w:t>
      </w:r>
      <w:r w:rsidR="009427A4" w:rsidRPr="007E2EA6">
        <w:rPr>
          <w:sz w:val="22"/>
          <w:szCs w:val="22"/>
        </w:rPr>
        <w:t xml:space="preserve">) </w:t>
      </w:r>
      <w:r w:rsidR="007744F9" w:rsidRPr="007E2EA6">
        <w:rPr>
          <w:sz w:val="22"/>
          <w:szCs w:val="22"/>
        </w:rPr>
        <w:t xml:space="preserve"> </w:t>
      </w:r>
      <w:r w:rsidR="002F7FB1" w:rsidRPr="007E2EA6">
        <w:rPr>
          <w:sz w:val="22"/>
          <w:szCs w:val="22"/>
        </w:rPr>
        <w:t>–</w:t>
      </w:r>
      <w:proofErr w:type="gramEnd"/>
      <w:r w:rsidR="002F7FB1" w:rsidRPr="007E2EA6">
        <w:rPr>
          <w:sz w:val="22"/>
          <w:szCs w:val="22"/>
        </w:rPr>
        <w:t xml:space="preserve"> </w:t>
      </w:r>
      <w:r w:rsidR="00D52BFE" w:rsidRPr="007E2EA6">
        <w:rPr>
          <w:sz w:val="22"/>
          <w:szCs w:val="22"/>
        </w:rPr>
        <w:t>VAS „</w:t>
      </w:r>
      <w:proofErr w:type="spellStart"/>
      <w:r w:rsidR="00D52BFE" w:rsidRPr="007E2EA6">
        <w:rPr>
          <w:sz w:val="22"/>
          <w:szCs w:val="22"/>
        </w:rPr>
        <w:t>Latvijas</w:t>
      </w:r>
      <w:proofErr w:type="spellEnd"/>
      <w:r w:rsidR="00D52BFE" w:rsidRPr="007E2EA6">
        <w:rPr>
          <w:sz w:val="22"/>
          <w:szCs w:val="22"/>
        </w:rPr>
        <w:t xml:space="preserve"> </w:t>
      </w:r>
      <w:proofErr w:type="spellStart"/>
      <w:r w:rsidR="00D52BFE" w:rsidRPr="007E2EA6">
        <w:rPr>
          <w:sz w:val="22"/>
          <w:szCs w:val="22"/>
        </w:rPr>
        <w:t>dzelzceļš</w:t>
      </w:r>
      <w:proofErr w:type="spellEnd"/>
      <w:r w:rsidR="00D52BFE" w:rsidRPr="007E2EA6">
        <w:rPr>
          <w:sz w:val="22"/>
          <w:szCs w:val="22"/>
        </w:rPr>
        <w:t>”</w:t>
      </w:r>
      <w:r w:rsidR="004D0CAA" w:rsidRPr="007E2EA6">
        <w:rPr>
          <w:sz w:val="22"/>
          <w:szCs w:val="22"/>
        </w:rPr>
        <w:t>, LDZ</w:t>
      </w:r>
      <w:r w:rsidR="00191342" w:rsidRPr="007E2EA6">
        <w:rPr>
          <w:sz w:val="22"/>
          <w:szCs w:val="22"/>
        </w:rPr>
        <w:t xml:space="preserve"> as well</w:t>
      </w:r>
      <w:r w:rsidR="00D52BFE" w:rsidRPr="007E2EA6">
        <w:rPr>
          <w:sz w:val="22"/>
          <w:szCs w:val="22"/>
        </w:rPr>
        <w:t xml:space="preserve">; </w:t>
      </w:r>
    </w:p>
    <w:p w14:paraId="49B0E9C9" w14:textId="5A288093" w:rsidR="00D52BFE" w:rsidRPr="007E2EA6" w:rsidRDefault="0089774E" w:rsidP="002B1614">
      <w:pPr>
        <w:pStyle w:val="ListParagraph"/>
        <w:numPr>
          <w:ilvl w:val="2"/>
          <w:numId w:val="11"/>
        </w:numPr>
        <w:tabs>
          <w:tab w:val="left" w:pos="567"/>
        </w:tabs>
        <w:ind w:left="1135" w:hanging="851"/>
        <w:jc w:val="both"/>
        <w:rPr>
          <w:sz w:val="22"/>
          <w:szCs w:val="22"/>
        </w:rPr>
      </w:pPr>
      <w:r w:rsidRPr="007E2EA6">
        <w:rPr>
          <w:sz w:val="22"/>
          <w:szCs w:val="22"/>
        </w:rPr>
        <w:t xml:space="preserve">supplier – a legal entity registered in the Republic of Latvia or abroad, which offers to provide the service specified in the </w:t>
      </w:r>
      <w:proofErr w:type="gramStart"/>
      <w:r w:rsidRPr="007E2EA6">
        <w:rPr>
          <w:sz w:val="22"/>
          <w:szCs w:val="22"/>
        </w:rPr>
        <w:t>Regulations</w:t>
      </w:r>
      <w:r w:rsidR="00D52BFE" w:rsidRPr="007E2EA6">
        <w:rPr>
          <w:sz w:val="22"/>
          <w:szCs w:val="22"/>
        </w:rPr>
        <w:t>;</w:t>
      </w:r>
      <w:proofErr w:type="gramEnd"/>
      <w:r w:rsidRPr="007E2EA6">
        <w:rPr>
          <w:sz w:val="22"/>
          <w:szCs w:val="22"/>
        </w:rPr>
        <w:t xml:space="preserve"> </w:t>
      </w:r>
    </w:p>
    <w:p w14:paraId="2305B0E4" w14:textId="218A7995" w:rsidR="00D52BFE" w:rsidRPr="007E2EA6" w:rsidRDefault="00814470" w:rsidP="002B1614">
      <w:pPr>
        <w:pStyle w:val="ListParagraph"/>
        <w:numPr>
          <w:ilvl w:val="2"/>
          <w:numId w:val="11"/>
        </w:numPr>
        <w:tabs>
          <w:tab w:val="left" w:pos="567"/>
        </w:tabs>
        <w:ind w:left="1135" w:hanging="851"/>
        <w:jc w:val="both"/>
        <w:rPr>
          <w:sz w:val="22"/>
          <w:szCs w:val="22"/>
        </w:rPr>
      </w:pPr>
      <w:r w:rsidRPr="007E2EA6">
        <w:rPr>
          <w:sz w:val="22"/>
          <w:szCs w:val="22"/>
        </w:rPr>
        <w:t xml:space="preserve">tenderer – a supplier who has submitted a </w:t>
      </w:r>
      <w:r w:rsidR="002C206B" w:rsidRPr="007E2EA6">
        <w:rPr>
          <w:sz w:val="22"/>
          <w:szCs w:val="22"/>
        </w:rPr>
        <w:t>tender</w:t>
      </w:r>
      <w:r w:rsidRPr="007E2EA6">
        <w:rPr>
          <w:sz w:val="22"/>
          <w:szCs w:val="22"/>
        </w:rPr>
        <w:t xml:space="preserve"> for the negotiat</w:t>
      </w:r>
      <w:r w:rsidR="00A366C7" w:rsidRPr="007E2EA6">
        <w:rPr>
          <w:sz w:val="22"/>
          <w:szCs w:val="22"/>
        </w:rPr>
        <w:t>ed</w:t>
      </w:r>
      <w:r w:rsidRPr="007E2EA6">
        <w:rPr>
          <w:sz w:val="22"/>
          <w:szCs w:val="22"/>
        </w:rPr>
        <w:t xml:space="preserve"> </w:t>
      </w:r>
      <w:proofErr w:type="gramStart"/>
      <w:r w:rsidRPr="007E2EA6">
        <w:rPr>
          <w:sz w:val="22"/>
          <w:szCs w:val="22"/>
        </w:rPr>
        <w:t>procedure</w:t>
      </w:r>
      <w:r w:rsidR="00D52BFE" w:rsidRPr="007E2EA6">
        <w:rPr>
          <w:sz w:val="22"/>
          <w:szCs w:val="22"/>
        </w:rPr>
        <w:t>;</w:t>
      </w:r>
      <w:proofErr w:type="gramEnd"/>
      <w:r w:rsidRPr="007E2EA6">
        <w:rPr>
          <w:sz w:val="22"/>
          <w:szCs w:val="22"/>
        </w:rPr>
        <w:t xml:space="preserve"> </w:t>
      </w:r>
    </w:p>
    <w:p w14:paraId="2C5FF1BF" w14:textId="3E98E269" w:rsidR="00D52BFE" w:rsidRPr="007E2EA6" w:rsidRDefault="00FF0641" w:rsidP="002B1614">
      <w:pPr>
        <w:pStyle w:val="ListParagraph"/>
        <w:numPr>
          <w:ilvl w:val="2"/>
          <w:numId w:val="11"/>
        </w:numPr>
        <w:tabs>
          <w:tab w:val="left" w:pos="567"/>
        </w:tabs>
        <w:ind w:left="1135" w:hanging="851"/>
        <w:jc w:val="both"/>
        <w:rPr>
          <w:sz w:val="22"/>
          <w:szCs w:val="22"/>
        </w:rPr>
      </w:pPr>
      <w:r w:rsidRPr="007E2EA6">
        <w:rPr>
          <w:sz w:val="22"/>
          <w:szCs w:val="22"/>
        </w:rPr>
        <w:t>service (also the subject of the negotiat</w:t>
      </w:r>
      <w:r w:rsidR="005F18AE" w:rsidRPr="007E2EA6">
        <w:rPr>
          <w:sz w:val="22"/>
          <w:szCs w:val="22"/>
        </w:rPr>
        <w:t>ed</w:t>
      </w:r>
      <w:r w:rsidRPr="007E2EA6">
        <w:rPr>
          <w:sz w:val="22"/>
          <w:szCs w:val="22"/>
        </w:rPr>
        <w:t xml:space="preserve"> procedure) – the </w:t>
      </w:r>
      <w:r w:rsidR="00D21994" w:rsidRPr="007E2EA6">
        <w:rPr>
          <w:sz w:val="22"/>
          <w:szCs w:val="22"/>
        </w:rPr>
        <w:t xml:space="preserve">supply and implementation </w:t>
      </w:r>
      <w:r w:rsidR="00CF76A3" w:rsidRPr="007E2EA6">
        <w:rPr>
          <w:sz w:val="22"/>
          <w:szCs w:val="22"/>
        </w:rPr>
        <w:t xml:space="preserve">of IT </w:t>
      </w:r>
      <w:r w:rsidR="00D21994" w:rsidRPr="007E2EA6">
        <w:rPr>
          <w:sz w:val="22"/>
          <w:szCs w:val="22"/>
        </w:rPr>
        <w:t xml:space="preserve">solution for invoicing </w:t>
      </w:r>
      <w:r w:rsidR="00CF76A3" w:rsidRPr="007E2EA6">
        <w:rPr>
          <w:sz w:val="22"/>
          <w:szCs w:val="22"/>
        </w:rPr>
        <w:t xml:space="preserve">and </w:t>
      </w:r>
      <w:r w:rsidR="00D21994" w:rsidRPr="007E2EA6">
        <w:rPr>
          <w:sz w:val="22"/>
          <w:szCs w:val="22"/>
        </w:rPr>
        <w:t xml:space="preserve">rolling stock management </w:t>
      </w:r>
      <w:r w:rsidR="00CF76A3" w:rsidRPr="007E2EA6">
        <w:rPr>
          <w:sz w:val="22"/>
          <w:szCs w:val="22"/>
        </w:rPr>
        <w:t xml:space="preserve">for the </w:t>
      </w:r>
      <w:r w:rsidR="00D21994" w:rsidRPr="007E2EA6">
        <w:rPr>
          <w:sz w:val="22"/>
          <w:szCs w:val="22"/>
        </w:rPr>
        <w:t xml:space="preserve">needs </w:t>
      </w:r>
      <w:r w:rsidR="00CF76A3" w:rsidRPr="007E2EA6">
        <w:rPr>
          <w:sz w:val="22"/>
          <w:szCs w:val="22"/>
        </w:rPr>
        <w:t xml:space="preserve">of SIA “LDZ </w:t>
      </w:r>
      <w:proofErr w:type="gramStart"/>
      <w:r w:rsidR="00CF76A3" w:rsidRPr="007E2EA6">
        <w:rPr>
          <w:sz w:val="22"/>
          <w:szCs w:val="22"/>
        </w:rPr>
        <w:t xml:space="preserve">CARGO” </w:t>
      </w:r>
      <w:r w:rsidRPr="007E2EA6">
        <w:rPr>
          <w:sz w:val="22"/>
          <w:szCs w:val="22"/>
        </w:rPr>
        <w:t xml:space="preserve"> in</w:t>
      </w:r>
      <w:proofErr w:type="gramEnd"/>
      <w:r w:rsidRPr="007E2EA6">
        <w:rPr>
          <w:sz w:val="22"/>
          <w:szCs w:val="22"/>
        </w:rPr>
        <w:t xml:space="preserve"> accordance with the provisions of the Regulations on the Negotiation Procedure and annexes thereto</w:t>
      </w:r>
      <w:r w:rsidR="00D52BFE" w:rsidRPr="007E2EA6">
        <w:rPr>
          <w:sz w:val="22"/>
          <w:szCs w:val="22"/>
        </w:rPr>
        <w:t>.</w:t>
      </w:r>
      <w:r w:rsidRPr="007E2EA6">
        <w:rPr>
          <w:sz w:val="22"/>
          <w:szCs w:val="22"/>
        </w:rPr>
        <w:t xml:space="preserve"> </w:t>
      </w:r>
    </w:p>
    <w:p w14:paraId="77C9FAD5" w14:textId="77777777" w:rsidR="00D52BFE" w:rsidRPr="007E2EA6" w:rsidRDefault="00D52BFE" w:rsidP="00D52BFE">
      <w:pPr>
        <w:tabs>
          <w:tab w:val="left" w:pos="567"/>
        </w:tabs>
        <w:jc w:val="both"/>
        <w:rPr>
          <w:b/>
          <w:sz w:val="22"/>
          <w:szCs w:val="22"/>
        </w:rPr>
      </w:pPr>
    </w:p>
    <w:p w14:paraId="1AA8C467" w14:textId="309CFD3C" w:rsidR="00D52BFE" w:rsidRPr="007E2EA6" w:rsidRDefault="00FF0641" w:rsidP="002B1614">
      <w:pPr>
        <w:pStyle w:val="ListParagraph"/>
        <w:numPr>
          <w:ilvl w:val="1"/>
          <w:numId w:val="10"/>
        </w:numPr>
        <w:ind w:left="851" w:hanging="851"/>
        <w:jc w:val="both"/>
        <w:rPr>
          <w:b/>
          <w:sz w:val="22"/>
          <w:szCs w:val="22"/>
        </w:rPr>
      </w:pPr>
      <w:r w:rsidRPr="007E2EA6">
        <w:rPr>
          <w:b/>
          <w:sz w:val="22"/>
          <w:szCs w:val="22"/>
        </w:rPr>
        <w:t>Bank details</w:t>
      </w:r>
      <w:r w:rsidR="00D52BFE" w:rsidRPr="007E2EA6">
        <w:rPr>
          <w:b/>
          <w:sz w:val="22"/>
          <w:szCs w:val="22"/>
        </w:rPr>
        <w:t xml:space="preserve">: </w:t>
      </w:r>
    </w:p>
    <w:p w14:paraId="26C13B34" w14:textId="508BBAB8" w:rsidR="003F6C9C" w:rsidRPr="007E2EA6" w:rsidRDefault="003C378C" w:rsidP="002B1614">
      <w:pPr>
        <w:pStyle w:val="ListParagraph"/>
        <w:numPr>
          <w:ilvl w:val="2"/>
          <w:numId w:val="10"/>
        </w:numPr>
        <w:tabs>
          <w:tab w:val="left" w:pos="567"/>
        </w:tabs>
        <w:ind w:left="1135" w:hanging="851"/>
        <w:jc w:val="both"/>
        <w:rPr>
          <w:sz w:val="22"/>
          <w:szCs w:val="22"/>
        </w:rPr>
      </w:pPr>
      <w:r w:rsidRPr="007E2EA6">
        <w:rPr>
          <w:sz w:val="22"/>
          <w:szCs w:val="22"/>
        </w:rPr>
        <w:t>Customer during the procure</w:t>
      </w:r>
      <w:r w:rsidR="008B66AB" w:rsidRPr="007E2EA6">
        <w:rPr>
          <w:sz w:val="22"/>
          <w:szCs w:val="22"/>
        </w:rPr>
        <w:t>ment</w:t>
      </w:r>
      <w:r w:rsidRPr="007E2EA6">
        <w:rPr>
          <w:sz w:val="22"/>
          <w:szCs w:val="22"/>
        </w:rPr>
        <w:t xml:space="preserve"> procedure</w:t>
      </w:r>
      <w:r w:rsidR="008B66AB" w:rsidRPr="007E2EA6">
        <w:rPr>
          <w:sz w:val="22"/>
          <w:szCs w:val="22"/>
        </w:rPr>
        <w:t xml:space="preserve"> </w:t>
      </w:r>
      <w:r w:rsidR="003F6C9C" w:rsidRPr="007E2EA6">
        <w:rPr>
          <w:sz w:val="22"/>
          <w:szCs w:val="22"/>
        </w:rPr>
        <w:t xml:space="preserve">- </w:t>
      </w:r>
      <w:r w:rsidR="00D52BFE" w:rsidRPr="007E2EA6">
        <w:rPr>
          <w:sz w:val="22"/>
          <w:szCs w:val="22"/>
        </w:rPr>
        <w:t>VAS „</w:t>
      </w:r>
      <w:proofErr w:type="spellStart"/>
      <w:r w:rsidR="00D52BFE" w:rsidRPr="007E2EA6">
        <w:rPr>
          <w:sz w:val="22"/>
          <w:szCs w:val="22"/>
        </w:rPr>
        <w:t>Latvijas</w:t>
      </w:r>
      <w:proofErr w:type="spellEnd"/>
      <w:r w:rsidR="00D52BFE" w:rsidRPr="007E2EA6">
        <w:rPr>
          <w:sz w:val="22"/>
          <w:szCs w:val="22"/>
        </w:rPr>
        <w:t xml:space="preserve"> </w:t>
      </w:r>
      <w:proofErr w:type="spellStart"/>
      <w:r w:rsidR="00D52BFE" w:rsidRPr="007E2EA6">
        <w:rPr>
          <w:sz w:val="22"/>
          <w:szCs w:val="22"/>
        </w:rPr>
        <w:t>dzelzceļš</w:t>
      </w:r>
      <w:proofErr w:type="spellEnd"/>
      <w:r w:rsidR="00D52BFE" w:rsidRPr="007E2EA6">
        <w:rPr>
          <w:sz w:val="22"/>
          <w:szCs w:val="22"/>
        </w:rPr>
        <w:t xml:space="preserve">”, </w:t>
      </w:r>
      <w:r w:rsidR="008B66AB" w:rsidRPr="007E2EA6">
        <w:rPr>
          <w:sz w:val="22"/>
          <w:szCs w:val="22"/>
        </w:rPr>
        <w:t xml:space="preserve">unified registration </w:t>
      </w:r>
      <w:r w:rsidR="00D52BFE" w:rsidRPr="007E2EA6">
        <w:rPr>
          <w:sz w:val="22"/>
          <w:szCs w:val="22"/>
        </w:rPr>
        <w:t>N</w:t>
      </w:r>
      <w:r w:rsidR="008B66AB" w:rsidRPr="007E2EA6">
        <w:rPr>
          <w:sz w:val="22"/>
          <w:szCs w:val="22"/>
        </w:rPr>
        <w:t>o</w:t>
      </w:r>
      <w:r w:rsidR="00D52BFE" w:rsidRPr="007E2EA6">
        <w:rPr>
          <w:sz w:val="22"/>
          <w:szCs w:val="22"/>
        </w:rPr>
        <w:t>.</w:t>
      </w:r>
      <w:r w:rsidR="00E1022A" w:rsidRPr="007E2EA6">
        <w:rPr>
          <w:sz w:val="22"/>
          <w:szCs w:val="22"/>
        </w:rPr>
        <w:t xml:space="preserve">: </w:t>
      </w:r>
      <w:r w:rsidR="00D52BFE" w:rsidRPr="007E2EA6">
        <w:rPr>
          <w:sz w:val="22"/>
          <w:szCs w:val="22"/>
        </w:rPr>
        <w:t xml:space="preserve">40003032065, </w:t>
      </w:r>
      <w:r w:rsidR="00867120" w:rsidRPr="007E2EA6">
        <w:rPr>
          <w:sz w:val="22"/>
          <w:szCs w:val="22"/>
        </w:rPr>
        <w:t xml:space="preserve">VAT </w:t>
      </w:r>
      <w:r w:rsidR="00D52BFE" w:rsidRPr="007E2EA6">
        <w:rPr>
          <w:sz w:val="22"/>
          <w:szCs w:val="22"/>
        </w:rPr>
        <w:t>re</w:t>
      </w:r>
      <w:r w:rsidR="00867120" w:rsidRPr="007E2EA6">
        <w:rPr>
          <w:sz w:val="22"/>
          <w:szCs w:val="22"/>
        </w:rPr>
        <w:t>g</w:t>
      </w:r>
      <w:r w:rsidR="00D52BFE" w:rsidRPr="007E2EA6">
        <w:rPr>
          <w:sz w:val="22"/>
          <w:szCs w:val="22"/>
        </w:rPr>
        <w:t>istr</w:t>
      </w:r>
      <w:r w:rsidR="00867120" w:rsidRPr="007E2EA6">
        <w:rPr>
          <w:sz w:val="22"/>
          <w:szCs w:val="22"/>
        </w:rPr>
        <w:t>ation</w:t>
      </w:r>
      <w:r w:rsidR="00D52BFE" w:rsidRPr="007E2EA6">
        <w:rPr>
          <w:sz w:val="22"/>
          <w:szCs w:val="22"/>
        </w:rPr>
        <w:t xml:space="preserve"> N</w:t>
      </w:r>
      <w:r w:rsidR="00867120" w:rsidRPr="007E2EA6">
        <w:rPr>
          <w:sz w:val="22"/>
          <w:szCs w:val="22"/>
        </w:rPr>
        <w:t>o</w:t>
      </w:r>
      <w:r w:rsidR="00D52BFE" w:rsidRPr="007E2EA6">
        <w:rPr>
          <w:sz w:val="22"/>
          <w:szCs w:val="22"/>
        </w:rPr>
        <w:t>.</w:t>
      </w:r>
      <w:r w:rsidR="00E1022A" w:rsidRPr="007E2EA6">
        <w:rPr>
          <w:sz w:val="22"/>
          <w:szCs w:val="22"/>
        </w:rPr>
        <w:t>:</w:t>
      </w:r>
      <w:r w:rsidR="001C52BF" w:rsidRPr="007E2EA6">
        <w:rPr>
          <w:sz w:val="22"/>
          <w:szCs w:val="22"/>
        </w:rPr>
        <w:t xml:space="preserve"> </w:t>
      </w:r>
      <w:r w:rsidR="00D52BFE" w:rsidRPr="007E2EA6">
        <w:rPr>
          <w:sz w:val="22"/>
          <w:szCs w:val="22"/>
        </w:rPr>
        <w:t xml:space="preserve">LV40003032065, </w:t>
      </w:r>
      <w:r w:rsidR="00867120" w:rsidRPr="007E2EA6">
        <w:rPr>
          <w:sz w:val="22"/>
          <w:szCs w:val="22"/>
        </w:rPr>
        <w:t>registered office</w:t>
      </w:r>
      <w:r w:rsidR="00D52BFE" w:rsidRPr="007E2EA6">
        <w:rPr>
          <w:sz w:val="22"/>
          <w:szCs w:val="22"/>
        </w:rPr>
        <w:t xml:space="preserve">: </w:t>
      </w:r>
      <w:proofErr w:type="spellStart"/>
      <w:r w:rsidR="769F563E" w:rsidRPr="007E2EA6">
        <w:rPr>
          <w:sz w:val="22"/>
          <w:szCs w:val="22"/>
        </w:rPr>
        <w:t>Emīlijas</w:t>
      </w:r>
      <w:proofErr w:type="spellEnd"/>
      <w:r w:rsidR="769F563E" w:rsidRPr="007E2EA6">
        <w:rPr>
          <w:sz w:val="22"/>
          <w:szCs w:val="22"/>
        </w:rPr>
        <w:t xml:space="preserve"> </w:t>
      </w:r>
      <w:proofErr w:type="spellStart"/>
      <w:r w:rsidR="769F563E" w:rsidRPr="007E2EA6">
        <w:rPr>
          <w:sz w:val="22"/>
          <w:szCs w:val="22"/>
        </w:rPr>
        <w:t>Benjamiņas</w:t>
      </w:r>
      <w:proofErr w:type="spellEnd"/>
      <w:r w:rsidR="769F563E" w:rsidRPr="007E2EA6">
        <w:rPr>
          <w:sz w:val="22"/>
          <w:szCs w:val="22"/>
        </w:rPr>
        <w:t xml:space="preserve"> </w:t>
      </w:r>
      <w:proofErr w:type="spellStart"/>
      <w:r w:rsidR="00D52BFE" w:rsidRPr="007E2EA6">
        <w:rPr>
          <w:sz w:val="22"/>
          <w:szCs w:val="22"/>
        </w:rPr>
        <w:t>iela</w:t>
      </w:r>
      <w:proofErr w:type="spellEnd"/>
      <w:r w:rsidR="00D52BFE" w:rsidRPr="007E2EA6">
        <w:rPr>
          <w:sz w:val="22"/>
          <w:szCs w:val="22"/>
        </w:rPr>
        <w:t xml:space="preserve"> 3, </w:t>
      </w:r>
      <w:r w:rsidR="00C7228D" w:rsidRPr="007E2EA6">
        <w:rPr>
          <w:sz w:val="22"/>
          <w:szCs w:val="22"/>
        </w:rPr>
        <w:t>Riga</w:t>
      </w:r>
      <w:r w:rsidR="00D52BFE" w:rsidRPr="007E2EA6">
        <w:rPr>
          <w:sz w:val="22"/>
          <w:szCs w:val="22"/>
        </w:rPr>
        <w:t>, LV-1547, Latvia.</w:t>
      </w:r>
      <w:r w:rsidR="003F6C9C" w:rsidRPr="007E2EA6">
        <w:rPr>
          <w:sz w:val="22"/>
          <w:szCs w:val="22"/>
        </w:rPr>
        <w:t xml:space="preserve"> </w:t>
      </w:r>
      <w:r w:rsidR="00D52BFE" w:rsidRPr="007E2EA6">
        <w:rPr>
          <w:sz w:val="22"/>
          <w:szCs w:val="22"/>
        </w:rPr>
        <w:t>Bank</w:t>
      </w:r>
      <w:r w:rsidR="00FB3CE7" w:rsidRPr="007E2EA6">
        <w:rPr>
          <w:sz w:val="22"/>
          <w:szCs w:val="22"/>
        </w:rPr>
        <w:t xml:space="preserve"> details</w:t>
      </w:r>
      <w:r w:rsidR="00D52BFE" w:rsidRPr="007E2EA6">
        <w:rPr>
          <w:sz w:val="22"/>
          <w:szCs w:val="22"/>
        </w:rPr>
        <w:t>: Luminor Bank AS</w:t>
      </w:r>
      <w:r w:rsidR="00294AF3" w:rsidRPr="007E2EA6">
        <w:rPr>
          <w:sz w:val="22"/>
          <w:szCs w:val="22"/>
        </w:rPr>
        <w:t xml:space="preserve"> </w:t>
      </w:r>
      <w:r w:rsidR="00294AF3" w:rsidRPr="007E2EA6">
        <w:rPr>
          <w:rFonts w:eastAsia="Calibri"/>
          <w:sz w:val="22"/>
          <w:szCs w:val="22"/>
        </w:rPr>
        <w:t>Latvi</w:t>
      </w:r>
      <w:r w:rsidR="00FB3CE7" w:rsidRPr="007E2EA6">
        <w:rPr>
          <w:rFonts w:eastAsia="Calibri"/>
          <w:sz w:val="22"/>
          <w:szCs w:val="22"/>
        </w:rPr>
        <w:t>an Branch</w:t>
      </w:r>
      <w:r w:rsidR="00D52BFE" w:rsidRPr="007E2EA6">
        <w:rPr>
          <w:sz w:val="22"/>
          <w:szCs w:val="22"/>
        </w:rPr>
        <w:t xml:space="preserve">, </w:t>
      </w:r>
      <w:r w:rsidR="00FB3CE7" w:rsidRPr="007E2EA6">
        <w:rPr>
          <w:sz w:val="22"/>
          <w:szCs w:val="22"/>
        </w:rPr>
        <w:t>current a</w:t>
      </w:r>
      <w:r w:rsidR="00E567C4" w:rsidRPr="007E2EA6">
        <w:rPr>
          <w:sz w:val="22"/>
          <w:szCs w:val="22"/>
        </w:rPr>
        <w:t>ccount</w:t>
      </w:r>
      <w:r w:rsidR="00D52BFE" w:rsidRPr="007E2EA6">
        <w:rPr>
          <w:sz w:val="22"/>
          <w:szCs w:val="22"/>
        </w:rPr>
        <w:t xml:space="preserve"> N</w:t>
      </w:r>
      <w:r w:rsidR="00E567C4" w:rsidRPr="007E2EA6">
        <w:rPr>
          <w:sz w:val="22"/>
          <w:szCs w:val="22"/>
        </w:rPr>
        <w:t>o</w:t>
      </w:r>
      <w:r w:rsidR="00D52BFE" w:rsidRPr="007E2EA6">
        <w:rPr>
          <w:sz w:val="22"/>
          <w:szCs w:val="22"/>
        </w:rPr>
        <w:t>.</w:t>
      </w:r>
      <w:r w:rsidR="00E1022A" w:rsidRPr="007E2EA6">
        <w:rPr>
          <w:sz w:val="22"/>
          <w:szCs w:val="22"/>
        </w:rPr>
        <w:t>:</w:t>
      </w:r>
      <w:r w:rsidR="00D52BFE" w:rsidRPr="007E2EA6">
        <w:rPr>
          <w:sz w:val="22"/>
          <w:szCs w:val="22"/>
        </w:rPr>
        <w:t xml:space="preserve"> </w:t>
      </w:r>
      <w:r w:rsidR="00624B88" w:rsidRPr="007E2EA6">
        <w:rPr>
          <w:sz w:val="22"/>
          <w:szCs w:val="22"/>
        </w:rPr>
        <w:t>LV17RIKO0000080249645,</w:t>
      </w:r>
      <w:r w:rsidR="00BE35AB" w:rsidRPr="007E2EA6">
        <w:rPr>
          <w:sz w:val="22"/>
          <w:szCs w:val="22"/>
        </w:rPr>
        <w:t xml:space="preserve"> </w:t>
      </w:r>
      <w:r w:rsidR="00624B88" w:rsidRPr="007E2EA6">
        <w:rPr>
          <w:sz w:val="22"/>
          <w:szCs w:val="22"/>
        </w:rPr>
        <w:t>bank</w:t>
      </w:r>
      <w:r w:rsidR="00E567C4" w:rsidRPr="007E2EA6">
        <w:rPr>
          <w:sz w:val="22"/>
          <w:szCs w:val="22"/>
        </w:rPr>
        <w:t xml:space="preserve"> code</w:t>
      </w:r>
      <w:r w:rsidR="00624B88" w:rsidRPr="007E2EA6">
        <w:rPr>
          <w:sz w:val="22"/>
          <w:szCs w:val="22"/>
        </w:rPr>
        <w:t>: RIKOLV2X</w:t>
      </w:r>
      <w:r w:rsidR="00D52BFE" w:rsidRPr="007E2EA6">
        <w:rPr>
          <w:sz w:val="22"/>
          <w:szCs w:val="22"/>
        </w:rPr>
        <w:t>.</w:t>
      </w:r>
    </w:p>
    <w:p w14:paraId="5AA2FEB9" w14:textId="1B870F8B" w:rsidR="003F6C9C" w:rsidRPr="007E2EA6" w:rsidRDefault="00366980" w:rsidP="002B1614">
      <w:pPr>
        <w:pStyle w:val="ListParagraph"/>
        <w:numPr>
          <w:ilvl w:val="2"/>
          <w:numId w:val="10"/>
        </w:numPr>
        <w:tabs>
          <w:tab w:val="left" w:pos="567"/>
        </w:tabs>
        <w:ind w:left="1135" w:hanging="851"/>
        <w:jc w:val="both"/>
        <w:rPr>
          <w:sz w:val="22"/>
          <w:szCs w:val="22"/>
        </w:rPr>
      </w:pPr>
      <w:r w:rsidRPr="007E2EA6">
        <w:rPr>
          <w:sz w:val="22"/>
          <w:szCs w:val="22"/>
        </w:rPr>
        <w:t>contracting authority of a procurement contract, customer in the execution of a procurement contract</w:t>
      </w:r>
      <w:r w:rsidR="003F6C9C" w:rsidRPr="007E2EA6">
        <w:rPr>
          <w:sz w:val="22"/>
          <w:szCs w:val="22"/>
        </w:rPr>
        <w:t xml:space="preserve"> - </w:t>
      </w:r>
      <w:r w:rsidR="003F6C9C" w:rsidRPr="007E2EA6">
        <w:rPr>
          <w:color w:val="222222"/>
          <w:sz w:val="22"/>
          <w:szCs w:val="22"/>
        </w:rPr>
        <w:t xml:space="preserve">SIA </w:t>
      </w:r>
      <w:r w:rsidR="003F6C9C" w:rsidRPr="007E2EA6">
        <w:rPr>
          <w:sz w:val="22"/>
          <w:szCs w:val="22"/>
        </w:rPr>
        <w:t xml:space="preserve">“LDZ Cargo”, </w:t>
      </w:r>
      <w:r w:rsidR="001C52BF" w:rsidRPr="007E2EA6">
        <w:rPr>
          <w:sz w:val="22"/>
          <w:szCs w:val="22"/>
        </w:rPr>
        <w:t>unified registration No</w:t>
      </w:r>
      <w:r w:rsidR="003F6C9C" w:rsidRPr="007E2EA6">
        <w:rPr>
          <w:sz w:val="22"/>
          <w:szCs w:val="22"/>
        </w:rPr>
        <w:t>.</w:t>
      </w:r>
      <w:r w:rsidR="003F6C9C" w:rsidRPr="007E2EA6">
        <w:rPr>
          <w:color w:val="333333"/>
          <w:sz w:val="22"/>
          <w:szCs w:val="22"/>
          <w:shd w:val="clear" w:color="auto" w:fill="FFFFFF"/>
        </w:rPr>
        <w:t xml:space="preserve"> 40003788421</w:t>
      </w:r>
      <w:r w:rsidR="003F6C9C" w:rsidRPr="007E2EA6">
        <w:rPr>
          <w:sz w:val="22"/>
          <w:szCs w:val="22"/>
        </w:rPr>
        <w:t xml:space="preserve">, </w:t>
      </w:r>
      <w:r w:rsidR="001C52BF" w:rsidRPr="007E2EA6">
        <w:rPr>
          <w:sz w:val="22"/>
          <w:szCs w:val="22"/>
        </w:rPr>
        <w:t>VAT registration No.</w:t>
      </w:r>
      <w:r w:rsidR="003F6C9C" w:rsidRPr="007E2EA6">
        <w:rPr>
          <w:sz w:val="22"/>
          <w:szCs w:val="22"/>
        </w:rPr>
        <w:t xml:space="preserve"> LV</w:t>
      </w:r>
      <w:r w:rsidR="003F6C9C" w:rsidRPr="007E2EA6">
        <w:rPr>
          <w:color w:val="333333"/>
          <w:sz w:val="22"/>
          <w:szCs w:val="22"/>
          <w:shd w:val="clear" w:color="auto" w:fill="FFFFFF"/>
        </w:rPr>
        <w:t>40003788421</w:t>
      </w:r>
      <w:r w:rsidR="003F6C9C" w:rsidRPr="007E2EA6">
        <w:rPr>
          <w:sz w:val="22"/>
          <w:szCs w:val="22"/>
        </w:rPr>
        <w:t xml:space="preserve">, </w:t>
      </w:r>
      <w:r w:rsidR="001C52BF" w:rsidRPr="007E2EA6">
        <w:rPr>
          <w:sz w:val="22"/>
          <w:szCs w:val="22"/>
        </w:rPr>
        <w:t>registered office</w:t>
      </w:r>
      <w:r w:rsidR="003F6C9C" w:rsidRPr="007E2EA6">
        <w:rPr>
          <w:sz w:val="22"/>
          <w:szCs w:val="22"/>
        </w:rPr>
        <w:t xml:space="preserve">: </w:t>
      </w:r>
      <w:proofErr w:type="spellStart"/>
      <w:r w:rsidR="003F6C9C" w:rsidRPr="007E2EA6">
        <w:rPr>
          <w:color w:val="333333"/>
          <w:sz w:val="22"/>
          <w:szCs w:val="22"/>
          <w:shd w:val="clear" w:color="auto" w:fill="FFFFFF"/>
        </w:rPr>
        <w:t>Dzirnavu</w:t>
      </w:r>
      <w:proofErr w:type="spellEnd"/>
      <w:r w:rsidR="003F6C9C" w:rsidRPr="007E2EA6">
        <w:rPr>
          <w:color w:val="333333"/>
          <w:sz w:val="22"/>
          <w:szCs w:val="22"/>
          <w:shd w:val="clear" w:color="auto" w:fill="FFFFFF"/>
        </w:rPr>
        <w:t xml:space="preserve"> </w:t>
      </w:r>
      <w:proofErr w:type="spellStart"/>
      <w:r w:rsidR="003F6C9C" w:rsidRPr="007E2EA6">
        <w:rPr>
          <w:color w:val="333333"/>
          <w:sz w:val="22"/>
          <w:szCs w:val="22"/>
          <w:shd w:val="clear" w:color="auto" w:fill="FFFFFF"/>
        </w:rPr>
        <w:t>iela</w:t>
      </w:r>
      <w:proofErr w:type="spellEnd"/>
      <w:r w:rsidR="003F6C9C" w:rsidRPr="007E2EA6">
        <w:rPr>
          <w:color w:val="333333"/>
          <w:sz w:val="22"/>
          <w:szCs w:val="22"/>
          <w:shd w:val="clear" w:color="auto" w:fill="FFFFFF"/>
        </w:rPr>
        <w:t xml:space="preserve"> 147 k-1</w:t>
      </w:r>
      <w:r w:rsidR="003F6C9C" w:rsidRPr="007E2EA6">
        <w:rPr>
          <w:sz w:val="22"/>
          <w:szCs w:val="22"/>
        </w:rPr>
        <w:t xml:space="preserve">, </w:t>
      </w:r>
      <w:r w:rsidR="007E3EBD" w:rsidRPr="007E2EA6">
        <w:rPr>
          <w:sz w:val="22"/>
          <w:szCs w:val="22"/>
        </w:rPr>
        <w:t>Riga</w:t>
      </w:r>
      <w:r w:rsidR="003F6C9C" w:rsidRPr="007E2EA6">
        <w:rPr>
          <w:sz w:val="22"/>
          <w:szCs w:val="22"/>
        </w:rPr>
        <w:t>, LV-1050, Latvia</w:t>
      </w:r>
      <w:r w:rsidR="003F6C9C" w:rsidRPr="007E2EA6">
        <w:rPr>
          <w:color w:val="000000"/>
          <w:sz w:val="22"/>
          <w:szCs w:val="22"/>
          <w:lang w:eastAsia="lv-LV"/>
        </w:rPr>
        <w:t xml:space="preserve">. </w:t>
      </w:r>
      <w:r w:rsidR="00A60B92" w:rsidRPr="007E2EA6">
        <w:rPr>
          <w:sz w:val="22"/>
          <w:szCs w:val="22"/>
        </w:rPr>
        <w:t>Bank details</w:t>
      </w:r>
      <w:r w:rsidR="003F6C9C" w:rsidRPr="007E2EA6">
        <w:rPr>
          <w:sz w:val="22"/>
          <w:szCs w:val="22"/>
        </w:rPr>
        <w:t xml:space="preserve">: Luminor Bank AS </w:t>
      </w:r>
      <w:r w:rsidR="00A60B92" w:rsidRPr="007E2EA6">
        <w:rPr>
          <w:rFonts w:eastAsia="Calibri"/>
          <w:sz w:val="22"/>
          <w:szCs w:val="22"/>
        </w:rPr>
        <w:t>Latvian Branch</w:t>
      </w:r>
      <w:r w:rsidR="00A60B92" w:rsidRPr="007E2EA6">
        <w:rPr>
          <w:sz w:val="22"/>
          <w:szCs w:val="22"/>
        </w:rPr>
        <w:t>, current account No</w:t>
      </w:r>
      <w:r w:rsidR="003F6C9C" w:rsidRPr="007E2EA6">
        <w:rPr>
          <w:sz w:val="22"/>
          <w:szCs w:val="22"/>
        </w:rPr>
        <w:t xml:space="preserve">.: </w:t>
      </w:r>
      <w:r w:rsidR="003F6C9C" w:rsidRPr="007E2EA6">
        <w:rPr>
          <w:color w:val="333333"/>
          <w:sz w:val="22"/>
          <w:szCs w:val="22"/>
          <w:shd w:val="clear" w:color="auto" w:fill="FFFFFF"/>
        </w:rPr>
        <w:t>LV08RIKO0000082999854</w:t>
      </w:r>
      <w:r w:rsidR="003F6C9C" w:rsidRPr="007E2EA6">
        <w:rPr>
          <w:sz w:val="22"/>
          <w:szCs w:val="22"/>
        </w:rPr>
        <w:t xml:space="preserve">, </w:t>
      </w:r>
      <w:r w:rsidR="00E74C22" w:rsidRPr="007E2EA6">
        <w:rPr>
          <w:sz w:val="22"/>
          <w:szCs w:val="22"/>
        </w:rPr>
        <w:t>bank code</w:t>
      </w:r>
      <w:r w:rsidR="003F6C9C" w:rsidRPr="007E2EA6">
        <w:rPr>
          <w:sz w:val="22"/>
          <w:szCs w:val="22"/>
        </w:rPr>
        <w:t>: RIKOLV2X.</w:t>
      </w:r>
    </w:p>
    <w:p w14:paraId="301A58E0" w14:textId="77777777" w:rsidR="003F6C9C" w:rsidRPr="007E2EA6" w:rsidRDefault="003F6C9C" w:rsidP="00D52BFE">
      <w:pPr>
        <w:tabs>
          <w:tab w:val="left" w:pos="567"/>
        </w:tabs>
        <w:jc w:val="both"/>
        <w:rPr>
          <w:b/>
          <w:sz w:val="22"/>
          <w:szCs w:val="22"/>
          <w:highlight w:val="yellow"/>
        </w:rPr>
      </w:pPr>
    </w:p>
    <w:p w14:paraId="31A58CF1" w14:textId="46C2C1CD" w:rsidR="00D52BFE" w:rsidRPr="007E2EA6" w:rsidRDefault="004C0DA2" w:rsidP="002B1614">
      <w:pPr>
        <w:numPr>
          <w:ilvl w:val="1"/>
          <w:numId w:val="10"/>
        </w:numPr>
        <w:ind w:left="851" w:hanging="851"/>
        <w:jc w:val="both"/>
        <w:rPr>
          <w:rStyle w:val="Hyperlink"/>
          <w:sz w:val="22"/>
          <w:szCs w:val="22"/>
        </w:rPr>
      </w:pPr>
      <w:r w:rsidRPr="007E2EA6">
        <w:rPr>
          <w:b/>
          <w:sz w:val="22"/>
          <w:szCs w:val="22"/>
        </w:rPr>
        <w:t>C</w:t>
      </w:r>
      <w:r w:rsidR="00D52BFE" w:rsidRPr="007E2EA6">
        <w:rPr>
          <w:b/>
          <w:sz w:val="22"/>
          <w:szCs w:val="22"/>
        </w:rPr>
        <w:t>onta</w:t>
      </w:r>
      <w:r w:rsidRPr="007E2EA6">
        <w:rPr>
          <w:b/>
          <w:sz w:val="22"/>
          <w:szCs w:val="22"/>
        </w:rPr>
        <w:t>c</w:t>
      </w:r>
      <w:r w:rsidR="00D52BFE" w:rsidRPr="007E2EA6">
        <w:rPr>
          <w:b/>
          <w:sz w:val="22"/>
          <w:szCs w:val="22"/>
        </w:rPr>
        <w:t>t</w:t>
      </w:r>
      <w:r w:rsidRPr="007E2EA6">
        <w:rPr>
          <w:b/>
          <w:sz w:val="22"/>
          <w:szCs w:val="22"/>
        </w:rPr>
        <w:t xml:space="preserve"> </w:t>
      </w:r>
      <w:r w:rsidR="00D52BFE" w:rsidRPr="007E2EA6">
        <w:rPr>
          <w:b/>
          <w:sz w:val="22"/>
          <w:szCs w:val="22"/>
        </w:rPr>
        <w:t xml:space="preserve">person: </w:t>
      </w:r>
      <w:r w:rsidR="00004C76" w:rsidRPr="007E2EA6">
        <w:rPr>
          <w:bCs/>
          <w:sz w:val="22"/>
          <w:szCs w:val="22"/>
        </w:rPr>
        <w:t>covering the organizational and regulatory issues</w:t>
      </w:r>
      <w:r w:rsidR="006E5906" w:rsidRPr="007E2EA6">
        <w:rPr>
          <w:sz w:val="22"/>
          <w:szCs w:val="22"/>
        </w:rPr>
        <w:t xml:space="preserve">: </w:t>
      </w:r>
      <w:r w:rsidR="000C3A0A" w:rsidRPr="007E2EA6">
        <w:rPr>
          <w:sz w:val="22"/>
          <w:szCs w:val="22"/>
        </w:rPr>
        <w:t>Secretary of the Procurement Commission</w:t>
      </w:r>
      <w:r w:rsidR="0026183B" w:rsidRPr="007E2EA6">
        <w:rPr>
          <w:sz w:val="22"/>
          <w:szCs w:val="22"/>
        </w:rPr>
        <w:t xml:space="preserve"> – </w:t>
      </w:r>
      <w:r w:rsidR="006E5906" w:rsidRPr="007E2EA6">
        <w:rPr>
          <w:sz w:val="22"/>
          <w:szCs w:val="22"/>
        </w:rPr>
        <w:t>VAS „</w:t>
      </w:r>
      <w:proofErr w:type="spellStart"/>
      <w:r w:rsidR="006E5906" w:rsidRPr="007E2EA6">
        <w:rPr>
          <w:sz w:val="22"/>
          <w:szCs w:val="22"/>
        </w:rPr>
        <w:t>Latvijas</w:t>
      </w:r>
      <w:proofErr w:type="spellEnd"/>
      <w:r w:rsidR="006E5906" w:rsidRPr="007E2EA6">
        <w:rPr>
          <w:sz w:val="22"/>
          <w:szCs w:val="22"/>
        </w:rPr>
        <w:t xml:space="preserve"> </w:t>
      </w:r>
      <w:proofErr w:type="spellStart"/>
      <w:r w:rsidR="006E5906" w:rsidRPr="007E2EA6">
        <w:rPr>
          <w:sz w:val="22"/>
          <w:szCs w:val="22"/>
        </w:rPr>
        <w:t>dzelzceļš</w:t>
      </w:r>
      <w:proofErr w:type="spellEnd"/>
      <w:r w:rsidR="006E5906" w:rsidRPr="007E2EA6">
        <w:rPr>
          <w:sz w:val="22"/>
          <w:szCs w:val="22"/>
        </w:rPr>
        <w:t xml:space="preserve">” </w:t>
      </w:r>
      <w:r w:rsidR="00AC6685" w:rsidRPr="007E2EA6">
        <w:rPr>
          <w:sz w:val="22"/>
          <w:szCs w:val="22"/>
        </w:rPr>
        <w:t>Chief Procurement Specialist of the Procurement Bureau</w:t>
      </w:r>
      <w:r w:rsidR="006E5906" w:rsidRPr="007E2EA6">
        <w:rPr>
          <w:sz w:val="22"/>
          <w:szCs w:val="22"/>
        </w:rPr>
        <w:t xml:space="preserve"> Liene Popova, </w:t>
      </w:r>
      <w:r w:rsidR="00E55EB2" w:rsidRPr="007E2EA6">
        <w:rPr>
          <w:sz w:val="22"/>
          <w:szCs w:val="22"/>
        </w:rPr>
        <w:t>phone number</w:t>
      </w:r>
      <w:r w:rsidR="006E5906" w:rsidRPr="007E2EA6">
        <w:rPr>
          <w:sz w:val="22"/>
          <w:szCs w:val="22"/>
        </w:rPr>
        <w:t>: +371 28377135, e-</w:t>
      </w:r>
      <w:r w:rsidR="00E55EB2" w:rsidRPr="007E2EA6">
        <w:rPr>
          <w:sz w:val="22"/>
          <w:szCs w:val="22"/>
        </w:rPr>
        <w:t>mail</w:t>
      </w:r>
      <w:r w:rsidR="006E5906" w:rsidRPr="007E2EA6">
        <w:rPr>
          <w:sz w:val="22"/>
          <w:szCs w:val="22"/>
        </w:rPr>
        <w:t xml:space="preserve"> ad</w:t>
      </w:r>
      <w:r w:rsidR="00E55EB2" w:rsidRPr="007E2EA6">
        <w:rPr>
          <w:sz w:val="22"/>
          <w:szCs w:val="22"/>
        </w:rPr>
        <w:t>d</w:t>
      </w:r>
      <w:r w:rsidR="006E5906" w:rsidRPr="007E2EA6">
        <w:rPr>
          <w:sz w:val="22"/>
          <w:szCs w:val="22"/>
        </w:rPr>
        <w:t>res</w:t>
      </w:r>
      <w:r w:rsidR="00E55EB2" w:rsidRPr="007E2EA6">
        <w:rPr>
          <w:sz w:val="22"/>
          <w:szCs w:val="22"/>
        </w:rPr>
        <w:t>s</w:t>
      </w:r>
      <w:r w:rsidR="006E5906" w:rsidRPr="007E2EA6">
        <w:rPr>
          <w:sz w:val="22"/>
          <w:szCs w:val="22"/>
        </w:rPr>
        <w:t xml:space="preserve">: </w:t>
      </w:r>
      <w:hyperlink r:id="rId11" w:history="1">
        <w:r w:rsidR="00A753E1" w:rsidRPr="007E2EA6">
          <w:rPr>
            <w:rStyle w:val="Hyperlink"/>
            <w:i/>
            <w:sz w:val="22"/>
            <w:szCs w:val="22"/>
          </w:rPr>
          <w:t>liene.popova@ldz.lv</w:t>
        </w:r>
      </w:hyperlink>
      <w:r w:rsidR="006E5906" w:rsidRPr="007E2EA6">
        <w:rPr>
          <w:rStyle w:val="Hyperlink"/>
          <w:sz w:val="22"/>
          <w:szCs w:val="22"/>
        </w:rPr>
        <w:t>.</w:t>
      </w:r>
    </w:p>
    <w:p w14:paraId="371CC2C2" w14:textId="7037E32C" w:rsidR="00D52BFE" w:rsidRPr="007E2EA6" w:rsidRDefault="00D52BFE" w:rsidP="00D52BFE">
      <w:pPr>
        <w:tabs>
          <w:tab w:val="left" w:pos="567"/>
          <w:tab w:val="left" w:pos="6225"/>
        </w:tabs>
        <w:jc w:val="both"/>
        <w:rPr>
          <w:sz w:val="22"/>
          <w:szCs w:val="22"/>
        </w:rPr>
      </w:pPr>
    </w:p>
    <w:p w14:paraId="656851B5" w14:textId="6025E221" w:rsidR="00D52BFE" w:rsidRPr="007E2EA6" w:rsidRDefault="000C169E" w:rsidP="002B1614">
      <w:pPr>
        <w:pStyle w:val="ListParagraph"/>
        <w:numPr>
          <w:ilvl w:val="1"/>
          <w:numId w:val="10"/>
        </w:numPr>
        <w:tabs>
          <w:tab w:val="left" w:pos="567"/>
        </w:tabs>
        <w:ind w:left="0" w:firstLine="0"/>
        <w:jc w:val="both"/>
        <w:rPr>
          <w:b/>
          <w:sz w:val="22"/>
          <w:szCs w:val="22"/>
        </w:rPr>
      </w:pPr>
      <w:r w:rsidRPr="007E2EA6">
        <w:rPr>
          <w:b/>
          <w:bCs/>
          <w:sz w:val="22"/>
          <w:szCs w:val="22"/>
        </w:rPr>
        <w:t>Submission and opening of the tender</w:t>
      </w:r>
      <w:r w:rsidR="00D52BFE" w:rsidRPr="007E2EA6">
        <w:rPr>
          <w:b/>
          <w:sz w:val="22"/>
          <w:szCs w:val="22"/>
        </w:rPr>
        <w:t>:</w:t>
      </w:r>
      <w:r w:rsidR="0005339A" w:rsidRPr="007E2EA6">
        <w:rPr>
          <w:b/>
          <w:sz w:val="22"/>
          <w:szCs w:val="22"/>
        </w:rPr>
        <w:t xml:space="preserve"> </w:t>
      </w:r>
    </w:p>
    <w:p w14:paraId="1315880B" w14:textId="39FDE4F5" w:rsidR="007744F9" w:rsidRPr="007E2EA6" w:rsidRDefault="00B976C2" w:rsidP="002B1614">
      <w:pPr>
        <w:pStyle w:val="ListParagraph"/>
        <w:numPr>
          <w:ilvl w:val="2"/>
          <w:numId w:val="10"/>
        </w:numPr>
        <w:shd w:val="clear" w:color="auto" w:fill="FFFFFF"/>
        <w:ind w:left="1134" w:hanging="850"/>
        <w:jc w:val="both"/>
        <w:rPr>
          <w:sz w:val="22"/>
          <w:szCs w:val="22"/>
        </w:rPr>
      </w:pPr>
      <w:r w:rsidRPr="007E2EA6">
        <w:rPr>
          <w:sz w:val="22"/>
          <w:szCs w:val="22"/>
        </w:rPr>
        <w:t xml:space="preserve">The tender for the negotiated procedure shall be </w:t>
      </w:r>
      <w:r w:rsidRPr="007E2EA6">
        <w:rPr>
          <w:b/>
          <w:bCs/>
          <w:sz w:val="22"/>
          <w:szCs w:val="22"/>
        </w:rPr>
        <w:t>submitted electronically by</w:t>
      </w:r>
      <w:r w:rsidR="007744F9" w:rsidRPr="007E2EA6">
        <w:rPr>
          <w:sz w:val="22"/>
          <w:szCs w:val="22"/>
        </w:rPr>
        <w:t xml:space="preserve"> </w:t>
      </w:r>
      <w:r w:rsidR="007723E7" w:rsidRPr="007723E7">
        <w:rPr>
          <w:b/>
          <w:color w:val="FF0000"/>
          <w:sz w:val="22"/>
          <w:szCs w:val="22"/>
        </w:rPr>
        <w:t>August 5</w:t>
      </w:r>
      <w:r w:rsidR="00DE1D23">
        <w:rPr>
          <w:b/>
          <w:sz w:val="22"/>
          <w:szCs w:val="22"/>
        </w:rPr>
        <w:t>,</w:t>
      </w:r>
      <w:r w:rsidR="005B5115" w:rsidRPr="007E2EA6">
        <w:rPr>
          <w:b/>
          <w:sz w:val="22"/>
          <w:szCs w:val="22"/>
        </w:rPr>
        <w:t xml:space="preserve"> </w:t>
      </w:r>
      <w:r w:rsidR="007744F9" w:rsidRPr="007E2EA6">
        <w:rPr>
          <w:b/>
          <w:sz w:val="22"/>
          <w:szCs w:val="22"/>
        </w:rPr>
        <w:t xml:space="preserve">2025, </w:t>
      </w:r>
      <w:r w:rsidRPr="007E2EA6">
        <w:rPr>
          <w:b/>
          <w:sz w:val="22"/>
          <w:szCs w:val="22"/>
        </w:rPr>
        <w:t>a</w:t>
      </w:r>
      <w:r w:rsidR="007744F9" w:rsidRPr="007E2EA6">
        <w:rPr>
          <w:b/>
          <w:sz w:val="22"/>
          <w:szCs w:val="22"/>
        </w:rPr>
        <w:t>t</w:t>
      </w:r>
      <w:r w:rsidRPr="007E2EA6">
        <w:rPr>
          <w:b/>
          <w:sz w:val="22"/>
          <w:szCs w:val="22"/>
        </w:rPr>
        <w:t xml:space="preserve"> </w:t>
      </w:r>
      <w:proofErr w:type="gramStart"/>
      <w:r w:rsidR="007744F9" w:rsidRPr="007E2EA6">
        <w:rPr>
          <w:b/>
          <w:sz w:val="22"/>
          <w:szCs w:val="22"/>
        </w:rPr>
        <w:t>9</w:t>
      </w:r>
      <w:r w:rsidRPr="007E2EA6">
        <w:rPr>
          <w:b/>
          <w:sz w:val="22"/>
          <w:szCs w:val="22"/>
        </w:rPr>
        <w:t>:</w:t>
      </w:r>
      <w:r w:rsidR="007744F9" w:rsidRPr="007E2EA6">
        <w:rPr>
          <w:b/>
          <w:sz w:val="22"/>
          <w:szCs w:val="22"/>
        </w:rPr>
        <w:t>30</w:t>
      </w:r>
      <w:r w:rsidR="0025042B" w:rsidRPr="007E2EA6">
        <w:rPr>
          <w:b/>
          <w:sz w:val="22"/>
          <w:szCs w:val="22"/>
        </w:rPr>
        <w:t>;</w:t>
      </w:r>
      <w:proofErr w:type="gramEnd"/>
    </w:p>
    <w:p w14:paraId="3C10C931" w14:textId="50E13193" w:rsidR="007744F9" w:rsidRPr="007E2EA6" w:rsidRDefault="00A63C98" w:rsidP="002B1614">
      <w:pPr>
        <w:pStyle w:val="ListParagraph"/>
        <w:numPr>
          <w:ilvl w:val="2"/>
          <w:numId w:val="10"/>
        </w:numPr>
        <w:ind w:left="1134" w:hanging="850"/>
        <w:jc w:val="both"/>
        <w:rPr>
          <w:sz w:val="22"/>
          <w:szCs w:val="22"/>
        </w:rPr>
      </w:pPr>
      <w:r w:rsidRPr="007E2EA6">
        <w:rPr>
          <w:sz w:val="22"/>
          <w:szCs w:val="22"/>
        </w:rPr>
        <w:t>t</w:t>
      </w:r>
      <w:r w:rsidR="00214B91" w:rsidRPr="007E2EA6">
        <w:rPr>
          <w:sz w:val="22"/>
          <w:szCs w:val="22"/>
        </w:rPr>
        <w:t xml:space="preserve">he tender for the negotiated procedure shall be </w:t>
      </w:r>
      <w:r w:rsidR="00214B91" w:rsidRPr="007E2EA6">
        <w:rPr>
          <w:b/>
          <w:bCs/>
          <w:sz w:val="22"/>
          <w:szCs w:val="22"/>
        </w:rPr>
        <w:t xml:space="preserve">opened immediately upon the expiration of the term set for the submission of </w:t>
      </w:r>
      <w:proofErr w:type="gramStart"/>
      <w:r w:rsidR="00214B91" w:rsidRPr="007E2EA6">
        <w:rPr>
          <w:b/>
          <w:bCs/>
          <w:sz w:val="22"/>
          <w:szCs w:val="22"/>
        </w:rPr>
        <w:t>tenders</w:t>
      </w:r>
      <w:r w:rsidR="007744F9" w:rsidRPr="007E2EA6">
        <w:rPr>
          <w:sz w:val="22"/>
          <w:szCs w:val="22"/>
        </w:rPr>
        <w:t>;</w:t>
      </w:r>
      <w:proofErr w:type="gramEnd"/>
      <w:r w:rsidR="00214B91" w:rsidRPr="007E2EA6">
        <w:rPr>
          <w:sz w:val="22"/>
          <w:szCs w:val="22"/>
        </w:rPr>
        <w:t xml:space="preserve"> </w:t>
      </w:r>
    </w:p>
    <w:p w14:paraId="6EC00337" w14:textId="3980AACE" w:rsidR="002F07C4" w:rsidRPr="007E2EA6" w:rsidRDefault="002910A4" w:rsidP="002B1614">
      <w:pPr>
        <w:pStyle w:val="ListParagraph"/>
        <w:numPr>
          <w:ilvl w:val="2"/>
          <w:numId w:val="10"/>
        </w:numPr>
        <w:shd w:val="clear" w:color="auto" w:fill="FFFFFF"/>
        <w:ind w:left="1134" w:hanging="850"/>
        <w:jc w:val="both"/>
        <w:rPr>
          <w:rStyle w:val="cf51"/>
          <w:rFonts w:ascii="Times New Roman" w:hAnsi="Times New Roman" w:cs="Times New Roman"/>
          <w:sz w:val="22"/>
          <w:szCs w:val="22"/>
        </w:rPr>
      </w:pPr>
      <w:bookmarkStart w:id="2" w:name="_Ref160424148"/>
      <w:bookmarkStart w:id="3" w:name="_Ref104800850"/>
      <w:r w:rsidRPr="007E2EA6">
        <w:rPr>
          <w:sz w:val="22"/>
          <w:szCs w:val="22"/>
        </w:rPr>
        <w:t xml:space="preserve">the tenderer </w:t>
      </w:r>
      <w:r w:rsidRPr="007E2EA6">
        <w:rPr>
          <w:b/>
          <w:bCs/>
          <w:sz w:val="22"/>
          <w:szCs w:val="22"/>
        </w:rPr>
        <w:t>shall submit the tender (tender documents) signed with a secure electronic signature</w:t>
      </w:r>
      <w:r w:rsidRPr="007E2EA6">
        <w:rPr>
          <w:sz w:val="22"/>
          <w:szCs w:val="22"/>
        </w:rPr>
        <w:t xml:space="preserve">, </w:t>
      </w:r>
      <w:r w:rsidRPr="007E2EA6">
        <w:rPr>
          <w:b/>
          <w:bCs/>
          <w:sz w:val="22"/>
          <w:szCs w:val="22"/>
        </w:rPr>
        <w:t>sending</w:t>
      </w:r>
      <w:r w:rsidRPr="007E2EA6">
        <w:rPr>
          <w:sz w:val="22"/>
          <w:szCs w:val="22"/>
        </w:rPr>
        <w:t xml:space="preserve"> it within the term set </w:t>
      </w:r>
      <w:r w:rsidRPr="007E2EA6">
        <w:rPr>
          <w:b/>
          <w:bCs/>
          <w:sz w:val="22"/>
          <w:szCs w:val="22"/>
        </w:rPr>
        <w:t>to the e-mail address</w:t>
      </w:r>
      <w:r w:rsidRPr="007E2EA6">
        <w:rPr>
          <w:sz w:val="22"/>
          <w:szCs w:val="22"/>
        </w:rPr>
        <w:t xml:space="preserve"> of the contact person of the customer referred to in paragraph 1.3 of the Regulations</w:t>
      </w:r>
      <w:r w:rsidR="007744F9" w:rsidRPr="007E2EA6">
        <w:rPr>
          <w:rStyle w:val="cf51"/>
          <w:rFonts w:ascii="Times New Roman" w:hAnsi="Times New Roman" w:cs="Times New Roman"/>
          <w:b/>
          <w:bCs/>
          <w:sz w:val="22"/>
          <w:szCs w:val="22"/>
        </w:rPr>
        <w:t>.</w:t>
      </w:r>
      <w:r w:rsidR="007744F9" w:rsidRPr="007E2EA6">
        <w:rPr>
          <w:rStyle w:val="cf51"/>
          <w:rFonts w:ascii="Times New Roman" w:hAnsi="Times New Roman" w:cs="Times New Roman"/>
          <w:sz w:val="22"/>
          <w:szCs w:val="22"/>
        </w:rPr>
        <w:t xml:space="preserve"> </w:t>
      </w:r>
      <w:r w:rsidR="0051566C" w:rsidRPr="007E2EA6">
        <w:rPr>
          <w:sz w:val="22"/>
          <w:szCs w:val="22"/>
        </w:rPr>
        <w:t xml:space="preserve">The e-mail letter with the help of which the tender is submitted must contain an indication of the title of the procurement, wherein providing the name “Tender for </w:t>
      </w:r>
      <w:r w:rsidR="00092D62" w:rsidRPr="007E2EA6">
        <w:rPr>
          <w:sz w:val="22"/>
          <w:szCs w:val="22"/>
        </w:rPr>
        <w:t xml:space="preserve">the </w:t>
      </w:r>
      <w:r w:rsidR="0051566C" w:rsidRPr="007E2EA6">
        <w:rPr>
          <w:sz w:val="22"/>
          <w:szCs w:val="22"/>
        </w:rPr>
        <w:t xml:space="preserve">negotiated procedure with the publication “Supply and </w:t>
      </w:r>
      <w:r w:rsidR="00EC633C" w:rsidRPr="007E2EA6">
        <w:rPr>
          <w:sz w:val="22"/>
          <w:szCs w:val="22"/>
        </w:rPr>
        <w:t>Implementation</w:t>
      </w:r>
      <w:r w:rsidR="0051566C" w:rsidRPr="007E2EA6">
        <w:rPr>
          <w:sz w:val="22"/>
          <w:szCs w:val="22"/>
        </w:rPr>
        <w:t xml:space="preserve"> of Invoicing </w:t>
      </w:r>
      <w:r w:rsidR="0051566C" w:rsidRPr="007E2EA6">
        <w:rPr>
          <w:color w:val="212529"/>
          <w:sz w:val="22"/>
          <w:szCs w:val="22"/>
        </w:rPr>
        <w:t xml:space="preserve">IT Solution for the Needs of </w:t>
      </w:r>
      <w:r w:rsidR="0051566C" w:rsidRPr="007E2EA6">
        <w:rPr>
          <w:sz w:val="22"/>
          <w:szCs w:val="22"/>
        </w:rPr>
        <w:t>SIA</w:t>
      </w:r>
      <w:r w:rsidR="0025042B" w:rsidRPr="007E2EA6">
        <w:rPr>
          <w:sz w:val="22"/>
          <w:szCs w:val="22"/>
        </w:rPr>
        <w:t xml:space="preserve"> “LDZ CARGO” </w:t>
      </w:r>
      <w:r w:rsidR="000F5A0B" w:rsidRPr="007E2EA6">
        <w:rPr>
          <w:sz w:val="22"/>
          <w:szCs w:val="22"/>
        </w:rPr>
        <w:t xml:space="preserve">and the tenderer's contact </w:t>
      </w:r>
      <w:proofErr w:type="gramStart"/>
      <w:r w:rsidR="000F5A0B" w:rsidRPr="007E2EA6">
        <w:rPr>
          <w:sz w:val="22"/>
          <w:szCs w:val="22"/>
        </w:rPr>
        <w:t>information</w:t>
      </w:r>
      <w:r w:rsidR="007744F9" w:rsidRPr="007E2EA6">
        <w:rPr>
          <w:rStyle w:val="cf51"/>
          <w:rFonts w:ascii="Times New Roman" w:hAnsi="Times New Roman" w:cs="Times New Roman"/>
          <w:b/>
          <w:bCs/>
          <w:sz w:val="22"/>
          <w:szCs w:val="22"/>
        </w:rPr>
        <w:t>;</w:t>
      </w:r>
      <w:proofErr w:type="gramEnd"/>
      <w:r w:rsidR="00CE48D2" w:rsidRPr="007E2EA6">
        <w:rPr>
          <w:rStyle w:val="cf51"/>
          <w:rFonts w:ascii="Times New Roman" w:hAnsi="Times New Roman" w:cs="Times New Roman"/>
          <w:b/>
          <w:bCs/>
          <w:sz w:val="22"/>
          <w:szCs w:val="22"/>
        </w:rPr>
        <w:t xml:space="preserve"> </w:t>
      </w:r>
      <w:r w:rsidR="0060430D" w:rsidRPr="007E2EA6">
        <w:rPr>
          <w:rStyle w:val="cf51"/>
          <w:rFonts w:ascii="Times New Roman" w:hAnsi="Times New Roman" w:cs="Times New Roman"/>
          <w:b/>
          <w:bCs/>
          <w:sz w:val="22"/>
          <w:szCs w:val="22"/>
        </w:rPr>
        <w:t xml:space="preserve"> </w:t>
      </w:r>
    </w:p>
    <w:p w14:paraId="7EDB0461" w14:textId="5F4C6F5D" w:rsidR="0025042B" w:rsidRPr="007E2EA6" w:rsidRDefault="004A5E52" w:rsidP="002B1614">
      <w:pPr>
        <w:pStyle w:val="ListParagraph"/>
        <w:numPr>
          <w:ilvl w:val="2"/>
          <w:numId w:val="10"/>
        </w:numPr>
        <w:shd w:val="clear" w:color="auto" w:fill="FFFFFF"/>
        <w:ind w:left="1134" w:hanging="850"/>
        <w:jc w:val="both"/>
        <w:rPr>
          <w:rStyle w:val="cf51"/>
          <w:rFonts w:ascii="Times New Roman" w:hAnsi="Times New Roman" w:cs="Times New Roman"/>
          <w:sz w:val="22"/>
          <w:szCs w:val="22"/>
        </w:rPr>
      </w:pPr>
      <w:r w:rsidRPr="007E2EA6">
        <w:rPr>
          <w:b/>
          <w:bCs/>
          <w:sz w:val="22"/>
          <w:szCs w:val="22"/>
          <w:u w:val="single"/>
        </w:rPr>
        <w:t>The tender documents must be protected (“locked”) with a password so that they cannot be opened until the term set in paragraph 1.4.1 of the Regulations</w:t>
      </w:r>
      <w:r w:rsidR="007744F9" w:rsidRPr="007E2EA6">
        <w:rPr>
          <w:rStyle w:val="cf51"/>
          <w:rFonts w:ascii="Times New Roman" w:hAnsi="Times New Roman" w:cs="Times New Roman"/>
          <w:sz w:val="22"/>
          <w:szCs w:val="22"/>
        </w:rPr>
        <w:t xml:space="preserve">. </w:t>
      </w:r>
      <w:r w:rsidR="00E92D55" w:rsidRPr="007E2EA6">
        <w:rPr>
          <w:sz w:val="22"/>
          <w:szCs w:val="22"/>
        </w:rPr>
        <w:t xml:space="preserve">The tenderer must send a valid password to open the “locked” document to the e-mail address referred to in paragraph 1.3 of the Regulations not later than within 15 minutes after the deadline for opening the offer. When </w:t>
      </w:r>
      <w:r w:rsidR="00E92D55" w:rsidRPr="007E2EA6">
        <w:rPr>
          <w:sz w:val="22"/>
          <w:szCs w:val="22"/>
        </w:rPr>
        <w:lastRenderedPageBreak/>
        <w:t>submitting an offer without a password, the customer does not assume responsibility for the safe storage of the information provided</w:t>
      </w:r>
      <w:r w:rsidR="0025042B" w:rsidRPr="007E2EA6">
        <w:rPr>
          <w:rStyle w:val="cf51"/>
          <w:rFonts w:ascii="Times New Roman" w:hAnsi="Times New Roman" w:cs="Times New Roman"/>
          <w:sz w:val="22"/>
          <w:szCs w:val="22"/>
        </w:rPr>
        <w:t>.</w:t>
      </w:r>
      <w:r w:rsidR="00B96A24" w:rsidRPr="007E2EA6">
        <w:rPr>
          <w:rStyle w:val="cf51"/>
          <w:rFonts w:ascii="Times New Roman" w:hAnsi="Times New Roman" w:cs="Times New Roman"/>
          <w:sz w:val="22"/>
          <w:szCs w:val="22"/>
        </w:rPr>
        <w:t xml:space="preserve"> </w:t>
      </w:r>
      <w:r w:rsidR="00183EA1" w:rsidRPr="007E2EA6">
        <w:rPr>
          <w:rStyle w:val="cf51"/>
          <w:rFonts w:ascii="Times New Roman" w:hAnsi="Times New Roman" w:cs="Times New Roman"/>
          <w:sz w:val="22"/>
          <w:szCs w:val="22"/>
        </w:rPr>
        <w:t xml:space="preserve"> </w:t>
      </w:r>
    </w:p>
    <w:p w14:paraId="4983CBA4" w14:textId="4BCB4270" w:rsidR="0025042B" w:rsidRPr="007E2EA6" w:rsidRDefault="00360752" w:rsidP="002B1614">
      <w:pPr>
        <w:pStyle w:val="ListParagraph"/>
        <w:numPr>
          <w:ilvl w:val="2"/>
          <w:numId w:val="10"/>
        </w:numPr>
        <w:tabs>
          <w:tab w:val="left" w:pos="709"/>
        </w:tabs>
        <w:ind w:left="1134" w:hanging="850"/>
        <w:jc w:val="both"/>
        <w:rPr>
          <w:sz w:val="22"/>
          <w:szCs w:val="22"/>
        </w:rPr>
      </w:pPr>
      <w:r w:rsidRPr="007E2EA6">
        <w:rPr>
          <w:sz w:val="22"/>
          <w:szCs w:val="22"/>
        </w:rPr>
        <w:t xml:space="preserve">the offer submitted to the Commission after the time-limits set in paragraph 1.4.1 of the Regulations shall be returned by the customer to the tenderer without </w:t>
      </w:r>
      <w:proofErr w:type="gramStart"/>
      <w:r w:rsidRPr="007E2EA6">
        <w:rPr>
          <w:sz w:val="22"/>
          <w:szCs w:val="22"/>
        </w:rPr>
        <w:t>review</w:t>
      </w:r>
      <w:r w:rsidR="0025042B" w:rsidRPr="007E2EA6">
        <w:rPr>
          <w:kern w:val="3"/>
          <w:sz w:val="22"/>
          <w:szCs w:val="22"/>
        </w:rPr>
        <w:t>;</w:t>
      </w:r>
      <w:proofErr w:type="gramEnd"/>
      <w:r w:rsidRPr="007E2EA6">
        <w:rPr>
          <w:kern w:val="3"/>
          <w:sz w:val="22"/>
          <w:szCs w:val="22"/>
        </w:rPr>
        <w:t xml:space="preserve"> </w:t>
      </w:r>
    </w:p>
    <w:p w14:paraId="052C6856" w14:textId="2DC6FE05" w:rsidR="0025042B" w:rsidRPr="007E2EA6" w:rsidRDefault="004C6C12" w:rsidP="002B1614">
      <w:pPr>
        <w:pStyle w:val="ListParagraph"/>
        <w:numPr>
          <w:ilvl w:val="2"/>
          <w:numId w:val="10"/>
        </w:numPr>
        <w:tabs>
          <w:tab w:val="left" w:pos="709"/>
        </w:tabs>
        <w:ind w:left="1134" w:hanging="850"/>
        <w:jc w:val="both"/>
        <w:rPr>
          <w:sz w:val="22"/>
          <w:szCs w:val="22"/>
        </w:rPr>
      </w:pPr>
      <w:r w:rsidRPr="007E2EA6">
        <w:rPr>
          <w:sz w:val="22"/>
          <w:szCs w:val="22"/>
        </w:rPr>
        <w:t>the tenderer may amend or withdraw his tender by submitting a written notification to the Commission by the term set in paragraph 1.4.1 of the Regulations. In such a case, the tenderer shall indicate in the e-mail letter “Amendment to the tender” or “Withdrawal of the tender</w:t>
      </w:r>
      <w:proofErr w:type="gramStart"/>
      <w:r w:rsidRPr="007E2EA6">
        <w:rPr>
          <w:sz w:val="22"/>
          <w:szCs w:val="22"/>
        </w:rPr>
        <w:t>”</w:t>
      </w:r>
      <w:r w:rsidR="0025042B" w:rsidRPr="007E2EA6">
        <w:rPr>
          <w:bCs/>
          <w:kern w:val="3"/>
          <w:sz w:val="22"/>
          <w:szCs w:val="22"/>
        </w:rPr>
        <w:t>;</w:t>
      </w:r>
      <w:proofErr w:type="gramEnd"/>
      <w:r w:rsidR="0025042B" w:rsidRPr="007E2EA6">
        <w:rPr>
          <w:bCs/>
          <w:kern w:val="3"/>
          <w:sz w:val="22"/>
          <w:szCs w:val="22"/>
        </w:rPr>
        <w:t xml:space="preserve"> </w:t>
      </w:r>
      <w:r w:rsidR="00B51A0A" w:rsidRPr="007E2EA6">
        <w:rPr>
          <w:bCs/>
          <w:kern w:val="3"/>
          <w:sz w:val="22"/>
          <w:szCs w:val="22"/>
        </w:rPr>
        <w:t xml:space="preserve"> </w:t>
      </w:r>
    </w:p>
    <w:p w14:paraId="222203C5" w14:textId="723B4010" w:rsidR="0025042B" w:rsidRPr="007E2EA6" w:rsidRDefault="00786A39" w:rsidP="002B1614">
      <w:pPr>
        <w:pStyle w:val="ListParagraph"/>
        <w:numPr>
          <w:ilvl w:val="2"/>
          <w:numId w:val="10"/>
        </w:numPr>
        <w:tabs>
          <w:tab w:val="left" w:pos="709"/>
        </w:tabs>
        <w:ind w:left="1134" w:hanging="850"/>
        <w:jc w:val="both"/>
        <w:rPr>
          <w:sz w:val="22"/>
          <w:szCs w:val="22"/>
        </w:rPr>
      </w:pPr>
      <w:r w:rsidRPr="007E2EA6">
        <w:rPr>
          <w:sz w:val="22"/>
          <w:szCs w:val="22"/>
        </w:rPr>
        <w:t xml:space="preserve">if the Commission receives a withdrawal or amendment to the tender of the tenderer, it shall be opened before the </w:t>
      </w:r>
      <w:proofErr w:type="gramStart"/>
      <w:r w:rsidRPr="007E2EA6">
        <w:rPr>
          <w:sz w:val="22"/>
          <w:szCs w:val="22"/>
        </w:rPr>
        <w:t>tender</w:t>
      </w:r>
      <w:r w:rsidR="0025042B" w:rsidRPr="007E2EA6">
        <w:rPr>
          <w:bCs/>
          <w:kern w:val="3"/>
          <w:sz w:val="22"/>
          <w:szCs w:val="22"/>
        </w:rPr>
        <w:t>;</w:t>
      </w:r>
      <w:proofErr w:type="gramEnd"/>
      <w:r w:rsidRPr="007E2EA6">
        <w:rPr>
          <w:bCs/>
          <w:kern w:val="3"/>
          <w:sz w:val="22"/>
          <w:szCs w:val="22"/>
        </w:rPr>
        <w:t xml:space="preserve"> </w:t>
      </w:r>
    </w:p>
    <w:p w14:paraId="4C0145C4" w14:textId="614104B2" w:rsidR="0025042B" w:rsidRPr="007E2EA6" w:rsidRDefault="00F17C3C" w:rsidP="002B1614">
      <w:pPr>
        <w:pStyle w:val="ListParagraph"/>
        <w:numPr>
          <w:ilvl w:val="2"/>
          <w:numId w:val="10"/>
        </w:numPr>
        <w:tabs>
          <w:tab w:val="left" w:pos="709"/>
        </w:tabs>
        <w:ind w:left="1134" w:hanging="850"/>
        <w:jc w:val="both"/>
        <w:rPr>
          <w:sz w:val="22"/>
          <w:szCs w:val="22"/>
        </w:rPr>
      </w:pPr>
      <w:r w:rsidRPr="007E2EA6">
        <w:rPr>
          <w:sz w:val="22"/>
          <w:szCs w:val="22"/>
        </w:rPr>
        <w:t xml:space="preserve">the opening of tenders shall not be an open </w:t>
      </w:r>
      <w:proofErr w:type="gramStart"/>
      <w:r w:rsidRPr="007E2EA6">
        <w:rPr>
          <w:sz w:val="22"/>
          <w:szCs w:val="22"/>
        </w:rPr>
        <w:t>procedure</w:t>
      </w:r>
      <w:r w:rsidR="0025042B" w:rsidRPr="007E2EA6">
        <w:rPr>
          <w:bCs/>
          <w:kern w:val="3"/>
          <w:sz w:val="22"/>
          <w:szCs w:val="22"/>
        </w:rPr>
        <w:t>;</w:t>
      </w:r>
      <w:proofErr w:type="gramEnd"/>
      <w:r w:rsidRPr="007E2EA6">
        <w:rPr>
          <w:bCs/>
          <w:kern w:val="3"/>
          <w:sz w:val="22"/>
          <w:szCs w:val="22"/>
        </w:rPr>
        <w:t xml:space="preserve"> </w:t>
      </w:r>
    </w:p>
    <w:p w14:paraId="6E2DF3F4" w14:textId="343EEBBD" w:rsidR="0025042B" w:rsidRPr="007E2EA6" w:rsidRDefault="00B31FFD" w:rsidP="002B1614">
      <w:pPr>
        <w:pStyle w:val="ListParagraph"/>
        <w:numPr>
          <w:ilvl w:val="2"/>
          <w:numId w:val="10"/>
        </w:numPr>
        <w:ind w:left="1134" w:hanging="850"/>
        <w:jc w:val="both"/>
        <w:rPr>
          <w:rStyle w:val="cf51"/>
          <w:rFonts w:ascii="Times New Roman" w:hAnsi="Times New Roman" w:cs="Times New Roman"/>
          <w:sz w:val="22"/>
          <w:szCs w:val="22"/>
        </w:rPr>
      </w:pPr>
      <w:r w:rsidRPr="007E2EA6">
        <w:rPr>
          <w:sz w:val="22"/>
          <w:szCs w:val="22"/>
        </w:rPr>
        <w:t>the Commission shall open tenders as soon as they become available, naming the tenderer, the time of submission of the tender and the price</w:t>
      </w:r>
      <w:r w:rsidR="0025042B" w:rsidRPr="007E2EA6">
        <w:rPr>
          <w:kern w:val="3"/>
          <w:sz w:val="22"/>
          <w:szCs w:val="22"/>
          <w:lang w:eastAsia="lv-LV"/>
        </w:rPr>
        <w:t>.</w:t>
      </w:r>
      <w:r w:rsidRPr="007E2EA6">
        <w:rPr>
          <w:kern w:val="3"/>
          <w:sz w:val="22"/>
          <w:szCs w:val="22"/>
          <w:lang w:eastAsia="lv-LV"/>
        </w:rPr>
        <w:t xml:space="preserve"> </w:t>
      </w:r>
    </w:p>
    <w:bookmarkEnd w:id="2"/>
    <w:bookmarkEnd w:id="3"/>
    <w:p w14:paraId="721DE546" w14:textId="77777777" w:rsidR="00D52BFE" w:rsidRPr="007E2EA6" w:rsidRDefault="00D52BFE" w:rsidP="00D52BFE">
      <w:pPr>
        <w:tabs>
          <w:tab w:val="left" w:pos="567"/>
        </w:tabs>
        <w:jc w:val="both"/>
        <w:rPr>
          <w:b/>
          <w:sz w:val="22"/>
          <w:szCs w:val="22"/>
        </w:rPr>
      </w:pPr>
    </w:p>
    <w:p w14:paraId="75BF8EDB" w14:textId="2361D46D" w:rsidR="00D52BFE" w:rsidRPr="007E2EA6" w:rsidRDefault="002B4921" w:rsidP="002B1614">
      <w:pPr>
        <w:pStyle w:val="ListParagraph"/>
        <w:numPr>
          <w:ilvl w:val="1"/>
          <w:numId w:val="10"/>
        </w:numPr>
        <w:ind w:left="851" w:hanging="851"/>
        <w:jc w:val="both"/>
        <w:rPr>
          <w:sz w:val="22"/>
          <w:szCs w:val="22"/>
        </w:rPr>
      </w:pPr>
      <w:r w:rsidRPr="007E2EA6">
        <w:rPr>
          <w:b/>
          <w:bCs/>
          <w:sz w:val="22"/>
          <w:szCs w:val="22"/>
        </w:rPr>
        <w:t>Period of validity of the tender</w:t>
      </w:r>
      <w:r w:rsidR="00631980" w:rsidRPr="007E2EA6">
        <w:rPr>
          <w:b/>
          <w:bCs/>
          <w:sz w:val="22"/>
          <w:szCs w:val="22"/>
        </w:rPr>
        <w:t xml:space="preserve"> </w:t>
      </w:r>
      <w:r w:rsidR="00631980" w:rsidRPr="007E2EA6">
        <w:rPr>
          <w:b/>
          <w:sz w:val="22"/>
          <w:szCs w:val="22"/>
        </w:rPr>
        <w:t>(offer)</w:t>
      </w:r>
      <w:r w:rsidRPr="007E2EA6">
        <w:rPr>
          <w:sz w:val="22"/>
          <w:szCs w:val="22"/>
        </w:rPr>
        <w:t>: 100 (one hundred) days from the date of opening the offer</w:t>
      </w:r>
      <w:r w:rsidR="00D52BFE" w:rsidRPr="007E2EA6">
        <w:rPr>
          <w:sz w:val="22"/>
          <w:szCs w:val="22"/>
        </w:rPr>
        <w:t>.</w:t>
      </w:r>
      <w:r w:rsidRPr="007E2EA6">
        <w:rPr>
          <w:sz w:val="22"/>
          <w:szCs w:val="22"/>
        </w:rPr>
        <w:t xml:space="preserve"> </w:t>
      </w:r>
    </w:p>
    <w:p w14:paraId="158EAABD" w14:textId="1D38D39A" w:rsidR="00A66CF4" w:rsidRPr="007E2EA6" w:rsidRDefault="00A66CF4" w:rsidP="00D52BFE">
      <w:pPr>
        <w:tabs>
          <w:tab w:val="left" w:pos="567"/>
        </w:tabs>
        <w:ind w:firstLine="567"/>
        <w:jc w:val="both"/>
        <w:rPr>
          <w:sz w:val="22"/>
          <w:szCs w:val="22"/>
        </w:rPr>
      </w:pPr>
    </w:p>
    <w:p w14:paraId="50D8503C" w14:textId="215E2E47" w:rsidR="00D52BFE" w:rsidRPr="007E2EA6" w:rsidRDefault="00D60CE2" w:rsidP="002B1614">
      <w:pPr>
        <w:pStyle w:val="ListParagraph"/>
        <w:numPr>
          <w:ilvl w:val="1"/>
          <w:numId w:val="10"/>
        </w:numPr>
        <w:ind w:left="851" w:hanging="851"/>
        <w:jc w:val="both"/>
        <w:rPr>
          <w:b/>
          <w:sz w:val="22"/>
          <w:szCs w:val="22"/>
        </w:rPr>
      </w:pPr>
      <w:r w:rsidRPr="007E2EA6">
        <w:rPr>
          <w:b/>
          <w:sz w:val="22"/>
          <w:szCs w:val="22"/>
        </w:rPr>
        <w:t xml:space="preserve">Security of the </w:t>
      </w:r>
      <w:r w:rsidR="00501B3C" w:rsidRPr="007E2EA6">
        <w:rPr>
          <w:b/>
          <w:sz w:val="22"/>
          <w:szCs w:val="22"/>
        </w:rPr>
        <w:t>offer</w:t>
      </w:r>
      <w:r w:rsidR="00A66CF4" w:rsidRPr="007E2EA6">
        <w:rPr>
          <w:b/>
          <w:sz w:val="22"/>
          <w:szCs w:val="22"/>
        </w:rPr>
        <w:t xml:space="preserve">: </w:t>
      </w:r>
      <w:r w:rsidR="00C463D2" w:rsidRPr="007E2EA6">
        <w:rPr>
          <w:b/>
          <w:bCs/>
          <w:sz w:val="22"/>
          <w:szCs w:val="22"/>
        </w:rPr>
        <w:t>not applicable</w:t>
      </w:r>
      <w:r w:rsidR="003322B8" w:rsidRPr="007E2EA6">
        <w:rPr>
          <w:b/>
          <w:sz w:val="22"/>
          <w:szCs w:val="22"/>
        </w:rPr>
        <w:t>.</w:t>
      </w:r>
    </w:p>
    <w:p w14:paraId="074B62A1" w14:textId="43036B7A" w:rsidR="003322B8" w:rsidRPr="007E2EA6" w:rsidRDefault="003322B8" w:rsidP="003322B8">
      <w:pPr>
        <w:jc w:val="both"/>
        <w:rPr>
          <w:b/>
          <w:sz w:val="22"/>
          <w:szCs w:val="22"/>
          <w:highlight w:val="yellow"/>
        </w:rPr>
      </w:pPr>
    </w:p>
    <w:p w14:paraId="158ADE33" w14:textId="70477BF9" w:rsidR="00D52BFE" w:rsidRPr="007E2EA6" w:rsidRDefault="00941A50" w:rsidP="002B1614">
      <w:pPr>
        <w:pStyle w:val="ListParagraph"/>
        <w:numPr>
          <w:ilvl w:val="1"/>
          <w:numId w:val="10"/>
        </w:numPr>
        <w:ind w:left="851" w:hanging="851"/>
        <w:jc w:val="both"/>
        <w:rPr>
          <w:b/>
          <w:sz w:val="22"/>
          <w:szCs w:val="22"/>
        </w:rPr>
      </w:pPr>
      <w:r w:rsidRPr="007E2EA6">
        <w:rPr>
          <w:b/>
          <w:sz w:val="22"/>
          <w:szCs w:val="22"/>
        </w:rPr>
        <w:t>Drawing up of the tender</w:t>
      </w:r>
      <w:r w:rsidR="00D52BFE" w:rsidRPr="007E2EA6">
        <w:rPr>
          <w:b/>
          <w:sz w:val="22"/>
          <w:szCs w:val="22"/>
        </w:rPr>
        <w:t>:</w:t>
      </w:r>
    </w:p>
    <w:p w14:paraId="5D5B6995" w14:textId="56E6B7AA" w:rsidR="007744F9" w:rsidRPr="007E2EA6" w:rsidRDefault="00980AD8" w:rsidP="002B1614">
      <w:pPr>
        <w:pStyle w:val="pf0"/>
        <w:numPr>
          <w:ilvl w:val="2"/>
          <w:numId w:val="10"/>
        </w:numPr>
        <w:spacing w:before="0" w:beforeAutospacing="0" w:after="0" w:afterAutospacing="0"/>
        <w:ind w:left="1134" w:hanging="850"/>
        <w:rPr>
          <w:sz w:val="22"/>
          <w:szCs w:val="22"/>
          <w:lang w:val="en-GB"/>
        </w:rPr>
      </w:pPr>
      <w:r w:rsidRPr="007E2EA6">
        <w:rPr>
          <w:sz w:val="22"/>
          <w:szCs w:val="22"/>
          <w:lang w:val="en-GB"/>
        </w:rPr>
        <w:t xml:space="preserve">the pages of the tender must be numbered, the documents – in Latvian or English. If the tender is submitted in another language, a certified translation into Latvian must be attached thereto. The tenderer is responsible for the conformity of the translation of the documents to the </w:t>
      </w:r>
      <w:proofErr w:type="gramStart"/>
      <w:r w:rsidRPr="007E2EA6">
        <w:rPr>
          <w:sz w:val="22"/>
          <w:szCs w:val="22"/>
          <w:lang w:val="en-GB"/>
        </w:rPr>
        <w:t>original</w:t>
      </w:r>
      <w:r w:rsidR="002F07C4" w:rsidRPr="007E2EA6">
        <w:rPr>
          <w:sz w:val="22"/>
          <w:szCs w:val="22"/>
          <w:lang w:val="en-GB"/>
        </w:rPr>
        <w:t>;</w:t>
      </w:r>
      <w:proofErr w:type="gramEnd"/>
      <w:r w:rsidRPr="007E2EA6">
        <w:rPr>
          <w:sz w:val="22"/>
          <w:szCs w:val="22"/>
          <w:lang w:val="en-GB"/>
        </w:rPr>
        <w:t xml:space="preserve"> </w:t>
      </w:r>
    </w:p>
    <w:p w14:paraId="16EE55AB" w14:textId="66A479DE" w:rsidR="007744F9" w:rsidRPr="007E2EA6" w:rsidRDefault="00497DCE" w:rsidP="002B1614">
      <w:pPr>
        <w:pStyle w:val="pf0"/>
        <w:numPr>
          <w:ilvl w:val="2"/>
          <w:numId w:val="10"/>
        </w:numPr>
        <w:spacing w:before="0" w:beforeAutospacing="0" w:after="0" w:afterAutospacing="0"/>
        <w:ind w:left="1134" w:hanging="850"/>
        <w:rPr>
          <w:sz w:val="22"/>
          <w:szCs w:val="22"/>
          <w:lang w:val="en-GB"/>
        </w:rPr>
      </w:pPr>
      <w:r w:rsidRPr="007E2EA6">
        <w:rPr>
          <w:sz w:val="22"/>
          <w:szCs w:val="22"/>
          <w:lang w:val="en-GB"/>
        </w:rPr>
        <w:t>the tenderer shall draw up all tender documents in accordance with the applicable laws and regulations governing drawing up, preparing and signing of documents, the circulation of electronic documents, including the Cabinet Regulation No. 558 of 4 September 2018 “Procedures for Drawing up and Preparing Documents</w:t>
      </w:r>
      <w:proofErr w:type="gramStart"/>
      <w:r w:rsidRPr="007E2EA6">
        <w:rPr>
          <w:sz w:val="22"/>
          <w:szCs w:val="22"/>
          <w:lang w:val="en-GB"/>
        </w:rPr>
        <w:t>”;</w:t>
      </w:r>
      <w:proofErr w:type="gramEnd"/>
      <w:r w:rsidR="00D26895" w:rsidRPr="007E2EA6">
        <w:rPr>
          <w:sz w:val="22"/>
          <w:szCs w:val="22"/>
          <w:lang w:val="en-GB"/>
        </w:rPr>
        <w:t xml:space="preserve"> </w:t>
      </w:r>
    </w:p>
    <w:p w14:paraId="5059411C" w14:textId="20D6070D" w:rsidR="007744F9" w:rsidRPr="007E2EA6" w:rsidRDefault="00E077A5" w:rsidP="002B1614">
      <w:pPr>
        <w:pStyle w:val="pf0"/>
        <w:numPr>
          <w:ilvl w:val="2"/>
          <w:numId w:val="10"/>
        </w:numPr>
        <w:spacing w:before="0" w:beforeAutospacing="0" w:after="0" w:afterAutospacing="0"/>
        <w:ind w:left="1134" w:hanging="850"/>
        <w:rPr>
          <w:sz w:val="22"/>
          <w:szCs w:val="22"/>
          <w:lang w:val="en-GB"/>
        </w:rPr>
      </w:pPr>
      <w:r w:rsidRPr="007E2EA6">
        <w:rPr>
          <w:sz w:val="22"/>
          <w:szCs w:val="22"/>
          <w:lang w:val="en-GB"/>
        </w:rPr>
        <w:t xml:space="preserve">the tenderer is entitled to sign with one secure electronic signature and certify with an appropriate mark the copy(s), translation(s), transcript(s), extract(s), all documents forming the tender as a single </w:t>
      </w:r>
      <w:proofErr w:type="gramStart"/>
      <w:r w:rsidRPr="007E2EA6">
        <w:rPr>
          <w:sz w:val="22"/>
          <w:szCs w:val="22"/>
          <w:lang w:val="en-GB"/>
        </w:rPr>
        <w:t>package</w:t>
      </w:r>
      <w:r w:rsidR="007744F9" w:rsidRPr="007E2EA6">
        <w:rPr>
          <w:sz w:val="22"/>
          <w:szCs w:val="22"/>
          <w:lang w:val="en-GB"/>
        </w:rPr>
        <w:t>;</w:t>
      </w:r>
      <w:proofErr w:type="gramEnd"/>
      <w:r w:rsidRPr="007E2EA6">
        <w:rPr>
          <w:sz w:val="22"/>
          <w:szCs w:val="22"/>
          <w:lang w:val="en-GB"/>
        </w:rPr>
        <w:t xml:space="preserve"> </w:t>
      </w:r>
    </w:p>
    <w:p w14:paraId="0B23ADA9" w14:textId="7F53086C" w:rsidR="007744F9" w:rsidRPr="007E2EA6" w:rsidRDefault="00B77BB2" w:rsidP="002B1614">
      <w:pPr>
        <w:pStyle w:val="ListParagraph"/>
        <w:numPr>
          <w:ilvl w:val="2"/>
          <w:numId w:val="10"/>
        </w:numPr>
        <w:ind w:left="1134" w:hanging="850"/>
        <w:jc w:val="both"/>
        <w:rPr>
          <w:sz w:val="22"/>
          <w:szCs w:val="22"/>
        </w:rPr>
      </w:pPr>
      <w:r w:rsidRPr="007E2EA6">
        <w:rPr>
          <w:sz w:val="22"/>
          <w:szCs w:val="22"/>
        </w:rPr>
        <w:t xml:space="preserve">in preparing the tender, the foreign supplier concerned shall comply with the regulatory enactments of the country of registration regulating the general requirements to the preparation of documents, which most closely correspond to the relevant regulatory document of the Republic of </w:t>
      </w:r>
      <w:proofErr w:type="gramStart"/>
      <w:r w:rsidRPr="007E2EA6">
        <w:rPr>
          <w:sz w:val="22"/>
          <w:szCs w:val="22"/>
        </w:rPr>
        <w:t>Latvia</w:t>
      </w:r>
      <w:r w:rsidR="002F07C4" w:rsidRPr="007E2EA6">
        <w:rPr>
          <w:sz w:val="22"/>
          <w:szCs w:val="22"/>
        </w:rPr>
        <w:t>;</w:t>
      </w:r>
      <w:proofErr w:type="gramEnd"/>
      <w:r w:rsidRPr="007E2EA6">
        <w:rPr>
          <w:sz w:val="22"/>
          <w:szCs w:val="22"/>
        </w:rPr>
        <w:t xml:space="preserve"> </w:t>
      </w:r>
    </w:p>
    <w:p w14:paraId="72C9E1BE" w14:textId="4E1AC695" w:rsidR="007744F9" w:rsidRPr="007E2EA6" w:rsidRDefault="00952EB0" w:rsidP="002B1614">
      <w:pPr>
        <w:pStyle w:val="ListParagraph"/>
        <w:numPr>
          <w:ilvl w:val="2"/>
          <w:numId w:val="10"/>
        </w:numPr>
        <w:ind w:left="1134" w:hanging="850"/>
        <w:jc w:val="both"/>
        <w:rPr>
          <w:sz w:val="22"/>
          <w:szCs w:val="22"/>
          <w:u w:val="single"/>
        </w:rPr>
      </w:pPr>
      <w:r w:rsidRPr="007E2EA6">
        <w:rPr>
          <w:sz w:val="22"/>
          <w:szCs w:val="22"/>
        </w:rPr>
        <w:t xml:space="preserve">The tenderer shall indicate information in its </w:t>
      </w:r>
      <w:r w:rsidR="005E6077" w:rsidRPr="007E2EA6">
        <w:rPr>
          <w:sz w:val="22"/>
          <w:szCs w:val="22"/>
        </w:rPr>
        <w:t>bid</w:t>
      </w:r>
      <w:r w:rsidRPr="007E2EA6">
        <w:rPr>
          <w:sz w:val="22"/>
          <w:szCs w:val="22"/>
        </w:rPr>
        <w:t xml:space="preserve"> that is a commercial secret pursuant to Section 19 of the Commercial Law of the Republic of Latvia or that is deemed confidential information. Trade secret or confidential information cannot be information that is determined as generally available information in the Law on Procurement of Public Service Providers</w:t>
      </w:r>
      <w:r w:rsidR="007744F9" w:rsidRPr="007E2EA6">
        <w:rPr>
          <w:sz w:val="22"/>
          <w:szCs w:val="22"/>
        </w:rPr>
        <w:t xml:space="preserve">. </w:t>
      </w:r>
      <w:r w:rsidR="006427D4" w:rsidRPr="007E2EA6">
        <w:rPr>
          <w:sz w:val="22"/>
          <w:szCs w:val="22"/>
        </w:rPr>
        <w:t xml:space="preserve"> </w:t>
      </w:r>
    </w:p>
    <w:p w14:paraId="21C230E8" w14:textId="77777777" w:rsidR="006A6EAD" w:rsidRPr="007E2EA6" w:rsidRDefault="006A6EAD" w:rsidP="006A6EAD">
      <w:pPr>
        <w:pStyle w:val="ListParagraph"/>
        <w:tabs>
          <w:tab w:val="left" w:pos="567"/>
        </w:tabs>
        <w:ind w:left="0"/>
        <w:jc w:val="both"/>
        <w:rPr>
          <w:sz w:val="22"/>
          <w:szCs w:val="22"/>
        </w:rPr>
      </w:pPr>
    </w:p>
    <w:p w14:paraId="76995E77" w14:textId="74411ED0" w:rsidR="00D52BFE" w:rsidRPr="007E2EA6" w:rsidRDefault="006A6EAD" w:rsidP="005E6077">
      <w:pPr>
        <w:pStyle w:val="ListParagraph"/>
        <w:tabs>
          <w:tab w:val="left" w:pos="2062"/>
        </w:tabs>
        <w:ind w:left="851" w:hanging="851"/>
        <w:jc w:val="both"/>
        <w:rPr>
          <w:sz w:val="22"/>
          <w:szCs w:val="22"/>
        </w:rPr>
      </w:pPr>
      <w:r w:rsidRPr="007E2EA6">
        <w:rPr>
          <w:b/>
          <w:sz w:val="22"/>
          <w:szCs w:val="22"/>
        </w:rPr>
        <w:t>1.</w:t>
      </w:r>
      <w:r w:rsidR="004D0CAA" w:rsidRPr="007E2EA6">
        <w:rPr>
          <w:b/>
          <w:sz w:val="22"/>
          <w:szCs w:val="22"/>
        </w:rPr>
        <w:t>8</w:t>
      </w:r>
      <w:r w:rsidRPr="007E2EA6">
        <w:rPr>
          <w:b/>
          <w:sz w:val="22"/>
          <w:szCs w:val="22"/>
        </w:rPr>
        <w:t>.</w:t>
      </w:r>
      <w:r w:rsidR="00CF6CBA" w:rsidRPr="007E2EA6">
        <w:rPr>
          <w:b/>
          <w:sz w:val="22"/>
          <w:szCs w:val="22"/>
        </w:rPr>
        <w:t xml:space="preserve"> </w:t>
      </w:r>
      <w:r w:rsidR="005E6077" w:rsidRPr="007E2EA6">
        <w:rPr>
          <w:b/>
          <w:bCs/>
          <w:sz w:val="22"/>
          <w:szCs w:val="22"/>
        </w:rPr>
        <w:t>Bid price</w:t>
      </w:r>
      <w:r w:rsidR="00D52BFE" w:rsidRPr="007E2EA6">
        <w:rPr>
          <w:b/>
          <w:sz w:val="22"/>
          <w:szCs w:val="22"/>
        </w:rPr>
        <w:t>:</w:t>
      </w:r>
      <w:r w:rsidR="005E6077" w:rsidRPr="007E2EA6">
        <w:rPr>
          <w:b/>
          <w:sz w:val="22"/>
          <w:szCs w:val="22"/>
        </w:rPr>
        <w:tab/>
      </w:r>
    </w:p>
    <w:p w14:paraId="74C9F669" w14:textId="1749A4D2" w:rsidR="00D52BFE" w:rsidRPr="007E2EA6" w:rsidRDefault="009C09A2" w:rsidP="002B1614">
      <w:pPr>
        <w:pStyle w:val="ListParagraph"/>
        <w:numPr>
          <w:ilvl w:val="2"/>
          <w:numId w:val="16"/>
        </w:numPr>
        <w:ind w:left="1135" w:hanging="851"/>
        <w:jc w:val="both"/>
        <w:rPr>
          <w:sz w:val="22"/>
          <w:szCs w:val="22"/>
        </w:rPr>
      </w:pPr>
      <w:r w:rsidRPr="007E2EA6">
        <w:rPr>
          <w:sz w:val="22"/>
          <w:szCs w:val="22"/>
        </w:rPr>
        <w:t xml:space="preserve">the bid price must include all expenses related to the performance of the service, including: price for the service, involvement of specialists, </w:t>
      </w:r>
      <w:r w:rsidR="003B7732" w:rsidRPr="007E2EA6">
        <w:rPr>
          <w:sz w:val="22"/>
          <w:szCs w:val="22"/>
        </w:rPr>
        <w:t xml:space="preserve">consultations </w:t>
      </w:r>
      <w:r w:rsidRPr="007E2EA6">
        <w:rPr>
          <w:sz w:val="22"/>
          <w:szCs w:val="22"/>
        </w:rPr>
        <w:t xml:space="preserve">in-person and </w:t>
      </w:r>
      <w:r w:rsidR="003B7732" w:rsidRPr="007E2EA6">
        <w:rPr>
          <w:sz w:val="22"/>
          <w:szCs w:val="22"/>
        </w:rPr>
        <w:t>in absentia</w:t>
      </w:r>
      <w:r w:rsidRPr="007E2EA6">
        <w:rPr>
          <w:sz w:val="22"/>
          <w:szCs w:val="22"/>
        </w:rPr>
        <w:t xml:space="preserve"> (by telephone, e-mail, online), personnel and administrative expenses, social and other taxes (except VAT) in accordance with the legislation of the Republic of Latvia, overhead expenses, costs related to profit and risk factors, unforeseen expenses, etc.</w:t>
      </w:r>
      <w:r w:rsidR="002F07C4" w:rsidRPr="007E2EA6">
        <w:rPr>
          <w:sz w:val="22"/>
          <w:szCs w:val="22"/>
        </w:rPr>
        <w:t>;</w:t>
      </w:r>
      <w:r w:rsidR="00A50520" w:rsidRPr="007E2EA6">
        <w:rPr>
          <w:sz w:val="22"/>
          <w:szCs w:val="22"/>
        </w:rPr>
        <w:t xml:space="preserve"> </w:t>
      </w:r>
    </w:p>
    <w:p w14:paraId="02FF0BAA" w14:textId="0D0498D2" w:rsidR="00D52BFE" w:rsidRPr="007E2EA6" w:rsidRDefault="00B30A34" w:rsidP="002B1614">
      <w:pPr>
        <w:pStyle w:val="ListParagraph"/>
        <w:numPr>
          <w:ilvl w:val="2"/>
          <w:numId w:val="16"/>
        </w:numPr>
        <w:ind w:left="1135" w:hanging="851"/>
        <w:jc w:val="both"/>
        <w:rPr>
          <w:sz w:val="22"/>
          <w:szCs w:val="22"/>
        </w:rPr>
      </w:pPr>
      <w:r w:rsidRPr="007E2EA6">
        <w:rPr>
          <w:sz w:val="22"/>
          <w:szCs w:val="22"/>
        </w:rPr>
        <w:t xml:space="preserve">Expenses not included in the offer price (financial offer) will not be compensated during the execution of the contract. The offered price (respectively, the price fixed in the contract for providing the service) must remain unchanged during the execution of the contract: </w:t>
      </w:r>
      <w:r w:rsidR="00F06B27" w:rsidRPr="007E2EA6">
        <w:rPr>
          <w:sz w:val="22"/>
          <w:szCs w:val="22"/>
        </w:rPr>
        <w:t>also,</w:t>
      </w:r>
      <w:r w:rsidRPr="007E2EA6">
        <w:rPr>
          <w:sz w:val="22"/>
          <w:szCs w:val="22"/>
        </w:rPr>
        <w:t xml:space="preserve"> in cases of changes in the exchange rate, price inflation and other factors affecting the cost of </w:t>
      </w:r>
      <w:proofErr w:type="gramStart"/>
      <w:r w:rsidRPr="007E2EA6">
        <w:rPr>
          <w:sz w:val="22"/>
          <w:szCs w:val="22"/>
        </w:rPr>
        <w:t>services</w:t>
      </w:r>
      <w:r w:rsidR="00D52BFE" w:rsidRPr="007E2EA6">
        <w:rPr>
          <w:sz w:val="22"/>
          <w:szCs w:val="22"/>
        </w:rPr>
        <w:t>;</w:t>
      </w:r>
      <w:proofErr w:type="gramEnd"/>
      <w:r w:rsidR="00946935" w:rsidRPr="007E2EA6">
        <w:rPr>
          <w:sz w:val="22"/>
          <w:szCs w:val="22"/>
        </w:rPr>
        <w:t xml:space="preserve"> </w:t>
      </w:r>
    </w:p>
    <w:p w14:paraId="0D6F336E" w14:textId="12729CAE" w:rsidR="00D52BFE" w:rsidRPr="007E2EA6" w:rsidRDefault="00294D40" w:rsidP="002B1614">
      <w:pPr>
        <w:pStyle w:val="ListParagraph"/>
        <w:numPr>
          <w:ilvl w:val="2"/>
          <w:numId w:val="16"/>
        </w:numPr>
        <w:ind w:left="1135" w:hanging="851"/>
        <w:jc w:val="both"/>
        <w:rPr>
          <w:sz w:val="22"/>
          <w:szCs w:val="22"/>
        </w:rPr>
      </w:pPr>
      <w:r w:rsidRPr="007E2EA6">
        <w:rPr>
          <w:sz w:val="22"/>
          <w:szCs w:val="22"/>
        </w:rPr>
        <w:t xml:space="preserve">when writing the price and amount in the financial offer, the numbers must be rounded to hundredths (two decimal places). The financial offer must indicate all the expenses of the tenderer related to the performance of the service in accordance with the requirements of the </w:t>
      </w:r>
      <w:proofErr w:type="gramStart"/>
      <w:r w:rsidRPr="007E2EA6">
        <w:rPr>
          <w:sz w:val="22"/>
          <w:szCs w:val="22"/>
        </w:rPr>
        <w:t>Regulations</w:t>
      </w:r>
      <w:r w:rsidR="00D52BFE" w:rsidRPr="007E2EA6">
        <w:rPr>
          <w:sz w:val="22"/>
          <w:szCs w:val="22"/>
        </w:rPr>
        <w:t>;</w:t>
      </w:r>
      <w:proofErr w:type="gramEnd"/>
      <w:r w:rsidRPr="007E2EA6">
        <w:rPr>
          <w:sz w:val="22"/>
          <w:szCs w:val="22"/>
        </w:rPr>
        <w:t xml:space="preserve"> </w:t>
      </w:r>
    </w:p>
    <w:p w14:paraId="7E14BF0D" w14:textId="6305F5C8" w:rsidR="00D52BFE" w:rsidRPr="007E2EA6" w:rsidRDefault="00A431D6" w:rsidP="002B1614">
      <w:pPr>
        <w:pStyle w:val="ListParagraph"/>
        <w:numPr>
          <w:ilvl w:val="2"/>
          <w:numId w:val="16"/>
        </w:numPr>
        <w:ind w:left="1135" w:hanging="851"/>
        <w:jc w:val="both"/>
        <w:rPr>
          <w:sz w:val="22"/>
          <w:szCs w:val="22"/>
        </w:rPr>
      </w:pPr>
      <w:r w:rsidRPr="007E2EA6">
        <w:rPr>
          <w:sz w:val="22"/>
          <w:szCs w:val="22"/>
        </w:rPr>
        <w:t>in the application (financial offer) to take part in the negotiated procedure (Annex 2 to the Regulations), the price of the offer must be given in EUR (excluding VAT)</w:t>
      </w:r>
      <w:r w:rsidR="006B6038" w:rsidRPr="007E2EA6">
        <w:rPr>
          <w:sz w:val="22"/>
          <w:szCs w:val="22"/>
        </w:rPr>
        <w:t>.</w:t>
      </w:r>
      <w:r w:rsidR="000F4B5D" w:rsidRPr="007E2EA6">
        <w:rPr>
          <w:sz w:val="22"/>
          <w:szCs w:val="22"/>
        </w:rPr>
        <w:t xml:space="preserve"> </w:t>
      </w:r>
    </w:p>
    <w:p w14:paraId="7CF2607D" w14:textId="77777777" w:rsidR="00D52BFE" w:rsidRPr="007E2EA6" w:rsidRDefault="00D52BFE" w:rsidP="00D52BFE">
      <w:pPr>
        <w:ind w:left="567"/>
        <w:contextualSpacing/>
        <w:jc w:val="both"/>
        <w:rPr>
          <w:sz w:val="22"/>
          <w:szCs w:val="22"/>
          <w:highlight w:val="yellow"/>
        </w:rPr>
      </w:pPr>
    </w:p>
    <w:p w14:paraId="53254F9D" w14:textId="3815A52B" w:rsidR="00D52BFE" w:rsidRPr="007E2EA6" w:rsidRDefault="006A7F62" w:rsidP="002B1614">
      <w:pPr>
        <w:pStyle w:val="ListParagraph"/>
        <w:numPr>
          <w:ilvl w:val="1"/>
          <w:numId w:val="16"/>
        </w:numPr>
        <w:ind w:left="851" w:hanging="851"/>
        <w:jc w:val="both"/>
        <w:rPr>
          <w:b/>
          <w:sz w:val="22"/>
          <w:szCs w:val="22"/>
        </w:rPr>
      </w:pPr>
      <w:r w:rsidRPr="007E2EA6">
        <w:rPr>
          <w:b/>
          <w:bCs/>
          <w:sz w:val="22"/>
          <w:szCs w:val="22"/>
        </w:rPr>
        <w:t>Information and documents to be included in the offer</w:t>
      </w:r>
      <w:r w:rsidRPr="007E2EA6">
        <w:rPr>
          <w:sz w:val="22"/>
          <w:szCs w:val="22"/>
        </w:rPr>
        <w:t xml:space="preserve">: see Annex 1 to the negotiated procedure regulations </w:t>
      </w:r>
      <w:r w:rsidR="004F4D88" w:rsidRPr="007E2EA6">
        <w:rPr>
          <w:sz w:val="22"/>
          <w:szCs w:val="22"/>
        </w:rPr>
        <w:t>“</w:t>
      </w:r>
      <w:r w:rsidRPr="007E2EA6">
        <w:rPr>
          <w:sz w:val="22"/>
          <w:szCs w:val="22"/>
        </w:rPr>
        <w:t>Selection of tenderers (rules of exclusion, qualification requirements) / information and documents to be included in the offer</w:t>
      </w:r>
      <w:r w:rsidR="004F4D88" w:rsidRPr="007E2EA6">
        <w:rPr>
          <w:sz w:val="22"/>
          <w:szCs w:val="22"/>
        </w:rPr>
        <w:t>”</w:t>
      </w:r>
      <w:r w:rsidR="00D52BFE" w:rsidRPr="007E2EA6">
        <w:rPr>
          <w:sz w:val="22"/>
          <w:szCs w:val="22"/>
        </w:rPr>
        <w:t>.</w:t>
      </w:r>
      <w:r w:rsidRPr="007E2EA6">
        <w:rPr>
          <w:sz w:val="22"/>
          <w:szCs w:val="22"/>
        </w:rPr>
        <w:t xml:space="preserve"> </w:t>
      </w:r>
    </w:p>
    <w:p w14:paraId="777F372D" w14:textId="77777777" w:rsidR="007744F9" w:rsidRPr="007E2EA6" w:rsidRDefault="007744F9" w:rsidP="007744F9">
      <w:pPr>
        <w:pStyle w:val="ListParagraph"/>
        <w:tabs>
          <w:tab w:val="left" w:pos="567"/>
        </w:tabs>
        <w:ind w:left="0"/>
        <w:jc w:val="both"/>
        <w:rPr>
          <w:b/>
          <w:sz w:val="22"/>
          <w:szCs w:val="22"/>
        </w:rPr>
      </w:pPr>
    </w:p>
    <w:p w14:paraId="174F6E90" w14:textId="77777777" w:rsidR="00AA0F91" w:rsidRPr="007E2EA6" w:rsidRDefault="00AA0F91" w:rsidP="006F05E7">
      <w:pPr>
        <w:tabs>
          <w:tab w:val="left" w:pos="567"/>
        </w:tabs>
        <w:jc w:val="both"/>
        <w:rPr>
          <w:b/>
          <w:vanish/>
          <w:sz w:val="22"/>
          <w:szCs w:val="22"/>
        </w:rPr>
      </w:pPr>
    </w:p>
    <w:p w14:paraId="4397EF75" w14:textId="07101BBC" w:rsidR="00AA0F91" w:rsidRPr="007E2EA6" w:rsidRDefault="00970C3F" w:rsidP="002B1614">
      <w:pPr>
        <w:pStyle w:val="ListParagraph"/>
        <w:numPr>
          <w:ilvl w:val="1"/>
          <w:numId w:val="16"/>
        </w:numPr>
        <w:ind w:left="709" w:hanging="709"/>
        <w:jc w:val="both"/>
        <w:rPr>
          <w:b/>
          <w:sz w:val="22"/>
          <w:szCs w:val="22"/>
        </w:rPr>
      </w:pPr>
      <w:r w:rsidRPr="007E2EA6">
        <w:rPr>
          <w:b/>
          <w:bCs/>
          <w:sz w:val="22"/>
          <w:szCs w:val="22"/>
        </w:rPr>
        <w:t>Period of validity of the documents to be submitted to the customer</w:t>
      </w:r>
      <w:r w:rsidR="00AA0F91" w:rsidRPr="007E2EA6">
        <w:rPr>
          <w:b/>
          <w:sz w:val="22"/>
          <w:szCs w:val="22"/>
        </w:rPr>
        <w:t xml:space="preserve">: </w:t>
      </w:r>
      <w:r w:rsidRPr="007E2EA6">
        <w:rPr>
          <w:b/>
          <w:sz w:val="22"/>
          <w:szCs w:val="22"/>
        </w:rPr>
        <w:t xml:space="preserve"> </w:t>
      </w:r>
    </w:p>
    <w:p w14:paraId="0363F2B7" w14:textId="7322A9DF" w:rsidR="004B0773" w:rsidRPr="007E2EA6" w:rsidRDefault="004D76D2" w:rsidP="002B1614">
      <w:pPr>
        <w:pStyle w:val="ListParagraph"/>
        <w:numPr>
          <w:ilvl w:val="2"/>
          <w:numId w:val="16"/>
        </w:numPr>
        <w:ind w:left="1134" w:hanging="850"/>
        <w:jc w:val="both"/>
        <w:rPr>
          <w:rStyle w:val="cf01"/>
          <w:rFonts w:ascii="Times New Roman" w:hAnsi="Times New Roman" w:cs="Times New Roman"/>
          <w:sz w:val="22"/>
          <w:szCs w:val="22"/>
        </w:rPr>
      </w:pPr>
      <w:bookmarkStart w:id="4" w:name="_Hlk22286091"/>
      <w:bookmarkStart w:id="5" w:name="_Hlk363102"/>
      <w:r w:rsidRPr="007E2EA6">
        <w:rPr>
          <w:sz w:val="22"/>
          <w:szCs w:val="22"/>
        </w:rPr>
        <w:t xml:space="preserve">Certificates that acknowledge the ineligibility of the tenderer relating to the cases of exclusion and other equivalent documents issued by the competent authorities of Latvia shall be accepted </w:t>
      </w:r>
      <w:r w:rsidRPr="007E2EA6">
        <w:rPr>
          <w:sz w:val="22"/>
          <w:szCs w:val="22"/>
        </w:rPr>
        <w:lastRenderedPageBreak/>
        <w:t>and recognized by LDZ if they were issued not earlier than one month prior to the date of submission or not earlier than six months before the date of submission - if they are issued by foreign competent authorities, unless the issuer of the certificate or document has indicated a shorter period of validity.</w:t>
      </w:r>
    </w:p>
    <w:p w14:paraId="038D63C1" w14:textId="2B3E412E" w:rsidR="00AA0F91" w:rsidRPr="007E2EA6" w:rsidRDefault="00F979DB" w:rsidP="002B1614">
      <w:pPr>
        <w:pStyle w:val="ListParagraph"/>
        <w:numPr>
          <w:ilvl w:val="2"/>
          <w:numId w:val="16"/>
        </w:numPr>
        <w:ind w:left="1135" w:hanging="851"/>
        <w:jc w:val="both"/>
        <w:rPr>
          <w:sz w:val="22"/>
          <w:szCs w:val="22"/>
        </w:rPr>
      </w:pPr>
      <w:r w:rsidRPr="007E2EA6">
        <w:rPr>
          <w:sz w:val="22"/>
          <w:szCs w:val="22"/>
        </w:rPr>
        <w:t>The Commission, using publicly available databases and publicly available information, may check and verify the actual situation of the applicant at the time of the request - whether the mandatory conditions for the exclusion of applicants do not apply to it. The Commission is entitled at any time to request from the tenderer to submit up-to-date documents issued by competent authorities, which confirm that the tenderer is not subject to the mandatory conditions for the exclusion of tenderers, especially in cases where it is not possible to verify the foregoing information in publicly available databases</w:t>
      </w:r>
      <w:r w:rsidR="00AA0F91" w:rsidRPr="007E2EA6">
        <w:rPr>
          <w:sz w:val="22"/>
          <w:szCs w:val="22"/>
        </w:rPr>
        <w:t>.</w:t>
      </w:r>
      <w:r w:rsidRPr="007E2EA6">
        <w:rPr>
          <w:sz w:val="22"/>
          <w:szCs w:val="22"/>
        </w:rPr>
        <w:t xml:space="preserve"> </w:t>
      </w:r>
    </w:p>
    <w:bookmarkEnd w:id="4"/>
    <w:bookmarkEnd w:id="5"/>
    <w:p w14:paraId="623882F5" w14:textId="77777777" w:rsidR="00AA0F91" w:rsidRPr="007E2EA6" w:rsidRDefault="00AA0F91" w:rsidP="00163B1E">
      <w:pPr>
        <w:pStyle w:val="ListParagraph"/>
        <w:ind w:left="851" w:hanging="851"/>
        <w:jc w:val="both"/>
        <w:rPr>
          <w:b/>
          <w:sz w:val="22"/>
          <w:szCs w:val="22"/>
        </w:rPr>
      </w:pPr>
    </w:p>
    <w:p w14:paraId="2D04D26A" w14:textId="649C37A5" w:rsidR="00AA0F91" w:rsidRPr="007E2EA6" w:rsidRDefault="00F92B63" w:rsidP="002B1614">
      <w:pPr>
        <w:pStyle w:val="ListParagraph"/>
        <w:numPr>
          <w:ilvl w:val="1"/>
          <w:numId w:val="16"/>
        </w:numPr>
        <w:ind w:left="851" w:hanging="851"/>
        <w:jc w:val="both"/>
        <w:rPr>
          <w:b/>
          <w:sz w:val="22"/>
          <w:szCs w:val="22"/>
        </w:rPr>
      </w:pPr>
      <w:r w:rsidRPr="007E2EA6">
        <w:rPr>
          <w:b/>
          <w:bCs/>
          <w:sz w:val="22"/>
          <w:szCs w:val="22"/>
        </w:rPr>
        <w:t>Issuance of documents and provision of information on the negotiated procedure</w:t>
      </w:r>
      <w:r w:rsidR="00AA0F91" w:rsidRPr="007E2EA6">
        <w:rPr>
          <w:b/>
          <w:sz w:val="22"/>
          <w:szCs w:val="22"/>
        </w:rPr>
        <w:t xml:space="preserve">: </w:t>
      </w:r>
      <w:r w:rsidR="006B2B07" w:rsidRPr="007E2EA6">
        <w:rPr>
          <w:b/>
          <w:sz w:val="22"/>
          <w:szCs w:val="22"/>
        </w:rPr>
        <w:t xml:space="preserve"> </w:t>
      </w:r>
    </w:p>
    <w:p w14:paraId="74A1E2E6" w14:textId="4E261443" w:rsidR="007744F9" w:rsidRPr="007E2EA6" w:rsidRDefault="00795243" w:rsidP="002B1614">
      <w:pPr>
        <w:pStyle w:val="ListParagraph"/>
        <w:numPr>
          <w:ilvl w:val="2"/>
          <w:numId w:val="16"/>
        </w:numPr>
        <w:ind w:left="1134" w:hanging="851"/>
        <w:jc w:val="both"/>
        <w:rPr>
          <w:rStyle w:val="cf01"/>
          <w:rFonts w:ascii="Times New Roman" w:hAnsi="Times New Roman" w:cs="Times New Roman"/>
          <w:sz w:val="22"/>
          <w:szCs w:val="22"/>
        </w:rPr>
      </w:pPr>
      <w:r w:rsidRPr="007E2EA6">
        <w:rPr>
          <w:sz w:val="22"/>
          <w:szCs w:val="22"/>
        </w:rPr>
        <w:t>direct and free access to the entire current information about the negotiated procedure, including the Regulations with annexes, amendments thereto and answers to questions of the suppliers concerned, explanations and all additional necessary documents, is provided on LDZ website</w:t>
      </w:r>
      <w:r w:rsidR="007744F9" w:rsidRPr="007E2EA6">
        <w:rPr>
          <w:rStyle w:val="cf01"/>
          <w:rFonts w:ascii="Times New Roman" w:eastAsiaTheme="majorEastAsia" w:hAnsi="Times New Roman" w:cs="Times New Roman"/>
          <w:sz w:val="22"/>
          <w:szCs w:val="22"/>
        </w:rPr>
        <w:t xml:space="preserve">: </w:t>
      </w:r>
      <w:hyperlink r:id="rId12" w:history="1">
        <w:r w:rsidR="007744F9" w:rsidRPr="007E2EA6">
          <w:rPr>
            <w:rStyle w:val="cf01"/>
            <w:rFonts w:ascii="Times New Roman" w:eastAsiaTheme="majorEastAsia" w:hAnsi="Times New Roman" w:cs="Times New Roman"/>
            <w:color w:val="0000FF"/>
            <w:sz w:val="22"/>
            <w:szCs w:val="22"/>
            <w:u w:val="single"/>
          </w:rPr>
          <w:t>https://www.ldz.lv/</w:t>
        </w:r>
      </w:hyperlink>
      <w:r w:rsidR="007744F9" w:rsidRPr="007E2EA6">
        <w:rPr>
          <w:rStyle w:val="cf01"/>
          <w:rFonts w:ascii="Times New Roman" w:eastAsiaTheme="majorEastAsia" w:hAnsi="Times New Roman" w:cs="Times New Roman"/>
          <w:sz w:val="22"/>
          <w:szCs w:val="22"/>
        </w:rPr>
        <w:t>.</w:t>
      </w:r>
      <w:r w:rsidR="002C086C" w:rsidRPr="007E2EA6">
        <w:rPr>
          <w:rStyle w:val="cf01"/>
          <w:rFonts w:ascii="Times New Roman" w:eastAsiaTheme="majorEastAsia" w:hAnsi="Times New Roman" w:cs="Times New Roman"/>
          <w:sz w:val="22"/>
          <w:szCs w:val="22"/>
        </w:rPr>
        <w:t xml:space="preserve"> </w:t>
      </w:r>
    </w:p>
    <w:p w14:paraId="217A45EA" w14:textId="4F9247A1" w:rsidR="004D0CAA" w:rsidRPr="007E2EA6" w:rsidRDefault="00506349" w:rsidP="002B1614">
      <w:pPr>
        <w:pStyle w:val="ListParagraph"/>
        <w:numPr>
          <w:ilvl w:val="2"/>
          <w:numId w:val="16"/>
        </w:numPr>
        <w:ind w:left="1135" w:hanging="851"/>
        <w:jc w:val="both"/>
        <w:rPr>
          <w:sz w:val="22"/>
          <w:szCs w:val="22"/>
        </w:rPr>
      </w:pPr>
      <w:r w:rsidRPr="007E2EA6">
        <w:rPr>
          <w:sz w:val="22"/>
          <w:szCs w:val="22"/>
        </w:rPr>
        <w:t xml:space="preserve">if for objective reasons, LDZ cannot provide free and direct electronic access to the procurement documents and all documents required in addition, LDZ shall send or issue them to the contractors concerned (tenderers) within 6 (six) working days having received the relevant </w:t>
      </w:r>
      <w:proofErr w:type="gramStart"/>
      <w:r w:rsidRPr="007E2EA6">
        <w:rPr>
          <w:sz w:val="22"/>
          <w:szCs w:val="22"/>
        </w:rPr>
        <w:t>request</w:t>
      </w:r>
      <w:r w:rsidR="004D0CAA" w:rsidRPr="007E2EA6">
        <w:rPr>
          <w:sz w:val="22"/>
          <w:szCs w:val="22"/>
        </w:rPr>
        <w:t>;</w:t>
      </w:r>
      <w:bookmarkStart w:id="6" w:name="_Hlk66794917"/>
      <w:proofErr w:type="gramEnd"/>
      <w:r w:rsidR="009A335A" w:rsidRPr="007E2EA6">
        <w:rPr>
          <w:sz w:val="22"/>
          <w:szCs w:val="22"/>
        </w:rPr>
        <w:t xml:space="preserve"> </w:t>
      </w:r>
    </w:p>
    <w:p w14:paraId="10E36C48" w14:textId="79A9E06D" w:rsidR="004D0CAA" w:rsidRPr="007E2EA6" w:rsidRDefault="009B1258" w:rsidP="002B1614">
      <w:pPr>
        <w:pStyle w:val="ListParagraph"/>
        <w:numPr>
          <w:ilvl w:val="2"/>
          <w:numId w:val="16"/>
        </w:numPr>
        <w:ind w:left="1135" w:hanging="851"/>
        <w:jc w:val="both"/>
        <w:rPr>
          <w:sz w:val="22"/>
          <w:szCs w:val="22"/>
        </w:rPr>
      </w:pPr>
      <w:r w:rsidRPr="007E2EA6">
        <w:rPr>
          <w:sz w:val="22"/>
          <w:szCs w:val="22"/>
        </w:rPr>
        <w:t xml:space="preserve">(as necessary) LDZ enables the suppliers concerned to become acquainted with the procurement documents on site, starting from the moment of announcement of the procurement in the Procurement bureau of </w:t>
      </w:r>
      <w:r w:rsidR="004D0CAA" w:rsidRPr="007E2EA6">
        <w:rPr>
          <w:sz w:val="22"/>
          <w:szCs w:val="22"/>
        </w:rPr>
        <w:t>VAS „</w:t>
      </w:r>
      <w:proofErr w:type="spellStart"/>
      <w:r w:rsidR="004D0CAA" w:rsidRPr="007E2EA6">
        <w:rPr>
          <w:sz w:val="22"/>
          <w:szCs w:val="22"/>
        </w:rPr>
        <w:t>Latvijas</w:t>
      </w:r>
      <w:proofErr w:type="spellEnd"/>
      <w:r w:rsidR="004D0CAA" w:rsidRPr="007E2EA6">
        <w:rPr>
          <w:sz w:val="22"/>
          <w:szCs w:val="22"/>
        </w:rPr>
        <w:t xml:space="preserve"> </w:t>
      </w:r>
      <w:proofErr w:type="spellStart"/>
      <w:r w:rsidR="004D0CAA" w:rsidRPr="007E2EA6">
        <w:rPr>
          <w:sz w:val="22"/>
          <w:szCs w:val="22"/>
        </w:rPr>
        <w:t>dzelzceļš</w:t>
      </w:r>
      <w:proofErr w:type="spellEnd"/>
      <w:r w:rsidR="004D0CAA" w:rsidRPr="007E2EA6">
        <w:rPr>
          <w:sz w:val="22"/>
          <w:szCs w:val="22"/>
        </w:rPr>
        <w:t xml:space="preserve">” </w:t>
      </w:r>
      <w:r w:rsidRPr="007E2EA6">
        <w:rPr>
          <w:sz w:val="22"/>
          <w:szCs w:val="22"/>
        </w:rPr>
        <w:t>at</w:t>
      </w:r>
      <w:r w:rsidR="004D0CAA" w:rsidRPr="007E2EA6">
        <w:rPr>
          <w:sz w:val="22"/>
          <w:szCs w:val="22"/>
        </w:rPr>
        <w:t xml:space="preserve"> </w:t>
      </w:r>
      <w:proofErr w:type="spellStart"/>
      <w:r w:rsidR="446AEF40" w:rsidRPr="007E2EA6">
        <w:rPr>
          <w:sz w:val="22"/>
          <w:szCs w:val="22"/>
        </w:rPr>
        <w:t>Emīlijas</w:t>
      </w:r>
      <w:proofErr w:type="spellEnd"/>
      <w:r w:rsidR="446AEF40" w:rsidRPr="007E2EA6">
        <w:rPr>
          <w:sz w:val="22"/>
          <w:szCs w:val="22"/>
        </w:rPr>
        <w:t xml:space="preserve"> </w:t>
      </w:r>
      <w:proofErr w:type="spellStart"/>
      <w:r w:rsidR="446AEF40" w:rsidRPr="007E2EA6">
        <w:rPr>
          <w:sz w:val="22"/>
          <w:szCs w:val="22"/>
        </w:rPr>
        <w:t>Benjamiņas</w:t>
      </w:r>
      <w:proofErr w:type="spellEnd"/>
      <w:r w:rsidR="446AEF40" w:rsidRPr="007E2EA6">
        <w:rPr>
          <w:sz w:val="22"/>
          <w:szCs w:val="22"/>
        </w:rPr>
        <w:t xml:space="preserve"> </w:t>
      </w:r>
      <w:r w:rsidR="00996EE8" w:rsidRPr="007E2EA6">
        <w:rPr>
          <w:sz w:val="22"/>
          <w:szCs w:val="22"/>
        </w:rPr>
        <w:t>Street</w:t>
      </w:r>
      <w:r w:rsidR="004D0CAA" w:rsidRPr="007E2EA6">
        <w:rPr>
          <w:sz w:val="22"/>
          <w:szCs w:val="22"/>
        </w:rPr>
        <w:t xml:space="preserve"> 3, R</w:t>
      </w:r>
      <w:r w:rsidR="00996EE8" w:rsidRPr="007E2EA6">
        <w:rPr>
          <w:sz w:val="22"/>
          <w:szCs w:val="22"/>
        </w:rPr>
        <w:t>i</w:t>
      </w:r>
      <w:r w:rsidR="004D0CAA" w:rsidRPr="007E2EA6">
        <w:rPr>
          <w:sz w:val="22"/>
          <w:szCs w:val="22"/>
        </w:rPr>
        <w:t>g</w:t>
      </w:r>
      <w:r w:rsidR="00996EE8" w:rsidRPr="007E2EA6">
        <w:rPr>
          <w:sz w:val="22"/>
          <w:szCs w:val="22"/>
        </w:rPr>
        <w:t>a</w:t>
      </w:r>
      <w:r w:rsidR="004D0CAA" w:rsidRPr="007E2EA6">
        <w:rPr>
          <w:sz w:val="22"/>
          <w:szCs w:val="22"/>
        </w:rPr>
        <w:t>, LV-</w:t>
      </w:r>
      <w:proofErr w:type="gramStart"/>
      <w:r w:rsidR="004D0CAA" w:rsidRPr="007E2EA6">
        <w:rPr>
          <w:sz w:val="22"/>
          <w:szCs w:val="22"/>
        </w:rPr>
        <w:t>1547;</w:t>
      </w:r>
      <w:proofErr w:type="gramEnd"/>
      <w:r w:rsidR="004D0CAA" w:rsidRPr="007E2EA6">
        <w:rPr>
          <w:sz w:val="22"/>
          <w:szCs w:val="22"/>
        </w:rPr>
        <w:t xml:space="preserve"> </w:t>
      </w:r>
      <w:bookmarkEnd w:id="6"/>
    </w:p>
    <w:p w14:paraId="2FB29024" w14:textId="6241D9C5" w:rsidR="007744F9" w:rsidRPr="007E2EA6" w:rsidRDefault="00503A26" w:rsidP="002B1614">
      <w:pPr>
        <w:pStyle w:val="ListParagraph"/>
        <w:numPr>
          <w:ilvl w:val="2"/>
          <w:numId w:val="16"/>
        </w:numPr>
        <w:ind w:left="1135" w:hanging="851"/>
        <w:jc w:val="both"/>
        <w:rPr>
          <w:b/>
          <w:bCs/>
          <w:sz w:val="22"/>
          <w:szCs w:val="22"/>
        </w:rPr>
      </w:pPr>
      <w:r w:rsidRPr="007E2EA6">
        <w:rPr>
          <w:sz w:val="22"/>
          <w:szCs w:val="22"/>
        </w:rPr>
        <w:t>the supplier concerned is obliged to follow the information published on the customer's website www.ldz.lv in the "Procurements" section next to the relevant published procurement announcement</w:t>
      </w:r>
      <w:r w:rsidR="007744F9" w:rsidRPr="007E2EA6">
        <w:rPr>
          <w:rStyle w:val="cf01"/>
          <w:rFonts w:ascii="Times New Roman" w:eastAsiaTheme="majorEastAsia" w:hAnsi="Times New Roman" w:cs="Times New Roman"/>
          <w:sz w:val="22"/>
          <w:szCs w:val="22"/>
        </w:rPr>
        <w:t xml:space="preserve">. </w:t>
      </w:r>
      <w:r w:rsidR="004D0CAA" w:rsidRPr="007E2EA6">
        <w:rPr>
          <w:b/>
          <w:bCs/>
          <w:sz w:val="22"/>
          <w:szCs w:val="22"/>
        </w:rPr>
        <w:t xml:space="preserve">LDZ </w:t>
      </w:r>
      <w:r w:rsidR="00360AAE" w:rsidRPr="007E2EA6">
        <w:rPr>
          <w:b/>
          <w:bCs/>
          <w:sz w:val="22"/>
          <w:szCs w:val="22"/>
        </w:rPr>
        <w:t>does not incur liability</w:t>
      </w:r>
      <w:r w:rsidR="007C3DF2" w:rsidRPr="007E2EA6">
        <w:rPr>
          <w:b/>
          <w:bCs/>
          <w:sz w:val="22"/>
          <w:szCs w:val="22"/>
        </w:rPr>
        <w:t xml:space="preserve"> if the supplier concerned failed to get acquainted with the said </w:t>
      </w:r>
      <w:proofErr w:type="gramStart"/>
      <w:r w:rsidR="007C3DF2" w:rsidRPr="007E2EA6">
        <w:rPr>
          <w:b/>
          <w:bCs/>
          <w:sz w:val="22"/>
          <w:szCs w:val="22"/>
        </w:rPr>
        <w:t>information</w:t>
      </w:r>
      <w:r w:rsidR="004D0CAA" w:rsidRPr="007E2EA6">
        <w:rPr>
          <w:b/>
          <w:bCs/>
          <w:sz w:val="22"/>
          <w:szCs w:val="22"/>
        </w:rPr>
        <w:t>;</w:t>
      </w:r>
      <w:proofErr w:type="gramEnd"/>
      <w:r w:rsidRPr="007E2EA6">
        <w:rPr>
          <w:b/>
          <w:bCs/>
          <w:sz w:val="22"/>
          <w:szCs w:val="22"/>
        </w:rPr>
        <w:t xml:space="preserve"> </w:t>
      </w:r>
      <w:r w:rsidR="006B2328" w:rsidRPr="007E2EA6">
        <w:rPr>
          <w:b/>
          <w:bCs/>
          <w:sz w:val="22"/>
          <w:szCs w:val="22"/>
        </w:rPr>
        <w:t xml:space="preserve"> </w:t>
      </w:r>
    </w:p>
    <w:p w14:paraId="30D5B5A2" w14:textId="013E8AA4" w:rsidR="007744F9" w:rsidRPr="007E2EA6" w:rsidRDefault="001F4ADA" w:rsidP="002B1614">
      <w:pPr>
        <w:pStyle w:val="ListParagraph"/>
        <w:numPr>
          <w:ilvl w:val="2"/>
          <w:numId w:val="16"/>
        </w:numPr>
        <w:ind w:left="1135" w:hanging="851"/>
        <w:jc w:val="both"/>
        <w:rPr>
          <w:b/>
          <w:bCs/>
          <w:sz w:val="22"/>
          <w:szCs w:val="22"/>
        </w:rPr>
      </w:pPr>
      <w:r w:rsidRPr="007E2EA6">
        <w:rPr>
          <w:sz w:val="22"/>
          <w:szCs w:val="22"/>
        </w:rPr>
        <w:t>if the supplier concerned timely requested additional information (explanation) relating to the procurement from LDZ by the e-mail referred to in paragraph 1.3 (not later than 6 (six) days before the deadline for submitting the offer), LDZ shall provide it within 5 (five) working days upon the receipt of the relevant request. If the request is submitted later than the specified term, LDZ shall assess whether processing of additional information is necessary to provide a response, and if the information can be prepared quickly, LDZ shall give a reply</w:t>
      </w:r>
      <w:r w:rsidR="007744F9" w:rsidRPr="007E2EA6">
        <w:rPr>
          <w:sz w:val="22"/>
          <w:szCs w:val="22"/>
          <w:lang w:eastAsia="lv-LV"/>
        </w:rPr>
        <w:t>.</w:t>
      </w:r>
      <w:r w:rsidR="00630BD4" w:rsidRPr="007E2EA6">
        <w:rPr>
          <w:sz w:val="22"/>
          <w:szCs w:val="22"/>
          <w:lang w:eastAsia="lv-LV"/>
        </w:rPr>
        <w:t xml:space="preserve"> </w:t>
      </w:r>
    </w:p>
    <w:p w14:paraId="44E353A7" w14:textId="20BCCBB5" w:rsidR="007744F9" w:rsidRPr="007E2EA6" w:rsidRDefault="002E5A2A" w:rsidP="002B1614">
      <w:pPr>
        <w:pStyle w:val="ListParagraph"/>
        <w:numPr>
          <w:ilvl w:val="2"/>
          <w:numId w:val="16"/>
        </w:numPr>
        <w:ind w:left="1135" w:hanging="851"/>
        <w:jc w:val="both"/>
        <w:rPr>
          <w:b/>
          <w:bCs/>
          <w:sz w:val="22"/>
          <w:szCs w:val="22"/>
        </w:rPr>
      </w:pPr>
      <w:r w:rsidRPr="007E2EA6">
        <w:rPr>
          <w:sz w:val="22"/>
          <w:szCs w:val="22"/>
        </w:rPr>
        <w:t>LDZ (in response to the request for additional information of the supplier concerned) gives explanation and posts additional information on the website where the procurement documents and all additionally required documents are available, as well as sends an electronic response to the supplier who asked the question</w:t>
      </w:r>
      <w:r w:rsidR="007744F9" w:rsidRPr="007E2EA6">
        <w:rPr>
          <w:sz w:val="22"/>
          <w:szCs w:val="22"/>
          <w:lang w:eastAsia="lv-LV"/>
        </w:rPr>
        <w:t>.</w:t>
      </w:r>
      <w:r w:rsidR="00706FF4" w:rsidRPr="007E2EA6">
        <w:rPr>
          <w:sz w:val="22"/>
          <w:szCs w:val="22"/>
          <w:lang w:eastAsia="lv-LV"/>
        </w:rPr>
        <w:t xml:space="preserve"> </w:t>
      </w:r>
    </w:p>
    <w:p w14:paraId="073096C3" w14:textId="7237F31C" w:rsidR="007744F9" w:rsidRPr="007E2EA6" w:rsidRDefault="007E12F7" w:rsidP="002B1614">
      <w:pPr>
        <w:pStyle w:val="ListParagraph"/>
        <w:numPr>
          <w:ilvl w:val="2"/>
          <w:numId w:val="16"/>
        </w:numPr>
        <w:ind w:left="1135" w:hanging="851"/>
        <w:jc w:val="both"/>
        <w:rPr>
          <w:b/>
          <w:bCs/>
          <w:sz w:val="22"/>
          <w:szCs w:val="22"/>
        </w:rPr>
      </w:pPr>
      <w:r w:rsidRPr="007E2EA6">
        <w:rPr>
          <w:sz w:val="22"/>
          <w:szCs w:val="22"/>
        </w:rPr>
        <w:t>personal data included in the procurement documents will be processed based on Regulation (EU) 2016/679 of the European Parliament and of the Council of 27 April 2016 on the protection of natural persons with regard to the processing of personal data and on the free movement of such data</w:t>
      </w:r>
      <w:r w:rsidR="00321F25">
        <w:rPr>
          <w:sz w:val="22"/>
          <w:szCs w:val="22"/>
        </w:rPr>
        <w:t xml:space="preserve"> repealing points (b) and (c) of Article 6(1) of Directive 95/46/EK (General Data Protection Regulation) Article 6 paragraph 1 B and C points. </w:t>
      </w:r>
      <w:r w:rsidR="6CCDF9AC" w:rsidRPr="007E2EA6">
        <w:rPr>
          <w:sz w:val="22"/>
          <w:szCs w:val="22"/>
          <w:lang w:eastAsia="lv-LV"/>
        </w:rPr>
        <w:t xml:space="preserve">. </w:t>
      </w:r>
      <w:r w:rsidR="0CF8F375" w:rsidRPr="007E2EA6">
        <w:rPr>
          <w:sz w:val="22"/>
          <w:szCs w:val="22"/>
          <w:lang w:eastAsia="lv-LV"/>
        </w:rPr>
        <w:t>SIA “</w:t>
      </w:r>
      <w:r w:rsidR="6CCDF9AC" w:rsidRPr="007E2EA6">
        <w:rPr>
          <w:sz w:val="22"/>
          <w:szCs w:val="22"/>
          <w:lang w:eastAsia="lv-LV"/>
        </w:rPr>
        <w:t>LDZ</w:t>
      </w:r>
      <w:r w:rsidR="5E82B20A" w:rsidRPr="007E2EA6">
        <w:rPr>
          <w:sz w:val="22"/>
          <w:szCs w:val="22"/>
          <w:lang w:eastAsia="lv-LV"/>
        </w:rPr>
        <w:t xml:space="preserve"> CARGO”</w:t>
      </w:r>
      <w:r w:rsidR="00C42D51" w:rsidRPr="007E2EA6">
        <w:rPr>
          <w:sz w:val="22"/>
          <w:szCs w:val="22"/>
          <w:lang w:eastAsia="lv-LV"/>
        </w:rPr>
        <w:t xml:space="preserve"> shall be the manager of </w:t>
      </w:r>
      <w:r w:rsidR="00416741" w:rsidRPr="007E2EA6">
        <w:rPr>
          <w:sz w:val="22"/>
          <w:szCs w:val="22"/>
          <w:lang w:eastAsia="lv-LV"/>
        </w:rPr>
        <w:t>personal data processing</w:t>
      </w:r>
      <w:r w:rsidR="6CCDF9AC" w:rsidRPr="007E2EA6">
        <w:rPr>
          <w:sz w:val="22"/>
          <w:szCs w:val="22"/>
          <w:lang w:eastAsia="lv-LV"/>
        </w:rPr>
        <w:t>.</w:t>
      </w:r>
    </w:p>
    <w:p w14:paraId="38EE0F2F" w14:textId="77777777" w:rsidR="00AA0F91" w:rsidRPr="007E2EA6" w:rsidRDefault="00AA0F91" w:rsidP="00AA0F91">
      <w:pPr>
        <w:pStyle w:val="ListParagraph"/>
        <w:tabs>
          <w:tab w:val="left" w:pos="567"/>
          <w:tab w:val="left" w:pos="851"/>
        </w:tabs>
        <w:ind w:left="0"/>
        <w:jc w:val="both"/>
        <w:rPr>
          <w:sz w:val="22"/>
          <w:szCs w:val="22"/>
        </w:rPr>
      </w:pPr>
    </w:p>
    <w:p w14:paraId="51A035D1" w14:textId="4FA7E4A4" w:rsidR="00D52BFE" w:rsidRPr="007E2EA6" w:rsidRDefault="00CA13B8" w:rsidP="002B1614">
      <w:pPr>
        <w:pStyle w:val="ListParagraph"/>
        <w:numPr>
          <w:ilvl w:val="0"/>
          <w:numId w:val="16"/>
        </w:numPr>
        <w:tabs>
          <w:tab w:val="left" w:pos="284"/>
        </w:tabs>
        <w:ind w:left="0" w:firstLine="0"/>
        <w:jc w:val="center"/>
        <w:rPr>
          <w:b/>
          <w:sz w:val="22"/>
          <w:szCs w:val="22"/>
        </w:rPr>
      </w:pPr>
      <w:r w:rsidRPr="007E2EA6">
        <w:rPr>
          <w:b/>
          <w:bCs/>
          <w:sz w:val="22"/>
          <w:szCs w:val="22"/>
        </w:rPr>
        <w:t>INFORMATION ON THE SUBJECT OF THE NEGOTIATED PROCEDURE</w:t>
      </w:r>
      <w:r w:rsidR="00B4449C" w:rsidRPr="007E2EA6">
        <w:rPr>
          <w:b/>
          <w:bCs/>
          <w:sz w:val="22"/>
          <w:szCs w:val="22"/>
        </w:rPr>
        <w:t xml:space="preserve"> </w:t>
      </w:r>
    </w:p>
    <w:p w14:paraId="0A3D6BA5" w14:textId="77777777" w:rsidR="00D52BFE" w:rsidRPr="007E2EA6" w:rsidRDefault="00D52BFE" w:rsidP="00D52BFE">
      <w:pPr>
        <w:tabs>
          <w:tab w:val="left" w:pos="567"/>
        </w:tabs>
        <w:jc w:val="both"/>
        <w:rPr>
          <w:sz w:val="22"/>
          <w:szCs w:val="22"/>
        </w:rPr>
      </w:pPr>
    </w:p>
    <w:p w14:paraId="148820C7" w14:textId="54708C67" w:rsidR="00530111" w:rsidRPr="007E2EA6" w:rsidRDefault="000C3807" w:rsidP="002B1614">
      <w:pPr>
        <w:pStyle w:val="ListParagraph"/>
        <w:numPr>
          <w:ilvl w:val="1"/>
          <w:numId w:val="12"/>
        </w:numPr>
        <w:ind w:left="851" w:hanging="851"/>
        <w:jc w:val="both"/>
        <w:rPr>
          <w:sz w:val="22"/>
          <w:szCs w:val="22"/>
        </w:rPr>
      </w:pPr>
      <w:r w:rsidRPr="007E2EA6">
        <w:rPr>
          <w:b/>
          <w:bCs/>
          <w:sz w:val="22"/>
          <w:szCs w:val="22"/>
        </w:rPr>
        <w:t>Subject of the negotiated procedure</w:t>
      </w:r>
      <w:r w:rsidRPr="007E2EA6">
        <w:rPr>
          <w:sz w:val="22"/>
          <w:szCs w:val="22"/>
        </w:rPr>
        <w:t xml:space="preserve">: </w:t>
      </w:r>
      <w:r w:rsidR="00C275A0" w:rsidRPr="00C275A0">
        <w:rPr>
          <w:sz w:val="22"/>
          <w:szCs w:val="22"/>
        </w:rPr>
        <w:t xml:space="preserve">The supply and implementation of IT solution for invoicing and rolling stock management for the needs of SIA “LDZ CARGO” </w:t>
      </w:r>
      <w:r w:rsidR="008F52BE" w:rsidRPr="007E2EA6">
        <w:rPr>
          <w:sz w:val="22"/>
          <w:szCs w:val="22"/>
        </w:rPr>
        <w:t>in accordance with the provisions of the Regulations on the negotiated procedure and annexes thereto (hereinafter referred to as - the service / System, respectively</w:t>
      </w:r>
      <w:r w:rsidR="00D52BFE" w:rsidRPr="007E2EA6">
        <w:rPr>
          <w:sz w:val="22"/>
          <w:szCs w:val="22"/>
        </w:rPr>
        <w:t>).</w:t>
      </w:r>
      <w:r w:rsidR="00F2135C" w:rsidRPr="007E2EA6">
        <w:rPr>
          <w:sz w:val="22"/>
          <w:szCs w:val="22"/>
        </w:rPr>
        <w:t xml:space="preserve"> </w:t>
      </w:r>
      <w:r w:rsidR="00552B39" w:rsidRPr="007E2EA6">
        <w:rPr>
          <w:sz w:val="22"/>
          <w:szCs w:val="22"/>
        </w:rPr>
        <w:t xml:space="preserve"> </w:t>
      </w:r>
    </w:p>
    <w:p w14:paraId="4832045C" w14:textId="77777777" w:rsidR="00530111" w:rsidRPr="007E2EA6" w:rsidRDefault="00530111" w:rsidP="00530111">
      <w:pPr>
        <w:pStyle w:val="ListParagraph"/>
        <w:ind w:left="851"/>
        <w:jc w:val="both"/>
        <w:rPr>
          <w:sz w:val="22"/>
          <w:szCs w:val="22"/>
        </w:rPr>
      </w:pPr>
    </w:p>
    <w:p w14:paraId="2A5617EC" w14:textId="01A78D09" w:rsidR="00D52BFE" w:rsidRPr="007E2EA6" w:rsidRDefault="0009456D" w:rsidP="002B1614">
      <w:pPr>
        <w:pStyle w:val="ListParagraph"/>
        <w:numPr>
          <w:ilvl w:val="1"/>
          <w:numId w:val="12"/>
        </w:numPr>
        <w:ind w:left="851" w:hanging="851"/>
        <w:jc w:val="both"/>
        <w:rPr>
          <w:sz w:val="22"/>
          <w:szCs w:val="22"/>
        </w:rPr>
      </w:pPr>
      <w:r w:rsidRPr="007E2EA6">
        <w:rPr>
          <w:sz w:val="22"/>
          <w:szCs w:val="22"/>
        </w:rPr>
        <w:t xml:space="preserve">The tenderer may submit a tender only for the entire subject of the negotiated procedure and in full. </w:t>
      </w:r>
      <w:r w:rsidRPr="007E2EA6">
        <w:rPr>
          <w:sz w:val="22"/>
          <w:szCs w:val="22"/>
          <w:u w:val="single"/>
        </w:rPr>
        <w:t>It is not allowed to submit tender variants</w:t>
      </w:r>
      <w:r w:rsidRPr="007E2EA6">
        <w:rPr>
          <w:sz w:val="22"/>
          <w:szCs w:val="22"/>
        </w:rPr>
        <w:t xml:space="preserve"> for the negotiated procedure</w:t>
      </w:r>
      <w:r w:rsidR="00530111" w:rsidRPr="007E2EA6">
        <w:rPr>
          <w:bCs/>
          <w:iCs/>
          <w:kern w:val="3"/>
          <w:sz w:val="22"/>
          <w:szCs w:val="22"/>
        </w:rPr>
        <w:t>.</w:t>
      </w:r>
      <w:r w:rsidRPr="007E2EA6">
        <w:rPr>
          <w:bCs/>
          <w:iCs/>
          <w:kern w:val="3"/>
          <w:sz w:val="22"/>
          <w:szCs w:val="22"/>
        </w:rPr>
        <w:t xml:space="preserve"> </w:t>
      </w:r>
    </w:p>
    <w:p w14:paraId="32C2612D" w14:textId="77777777" w:rsidR="00497337" w:rsidRPr="007E2EA6" w:rsidRDefault="00497337" w:rsidP="00497337">
      <w:pPr>
        <w:rPr>
          <w:sz w:val="22"/>
          <w:szCs w:val="22"/>
        </w:rPr>
      </w:pPr>
    </w:p>
    <w:p w14:paraId="43851E62" w14:textId="07CAC3F1" w:rsidR="00B655BC" w:rsidRDefault="00B655BC" w:rsidP="002B1614">
      <w:pPr>
        <w:pStyle w:val="BodyTextIndent"/>
        <w:numPr>
          <w:ilvl w:val="1"/>
          <w:numId w:val="12"/>
        </w:numPr>
        <w:ind w:left="851" w:hanging="851"/>
        <w:rPr>
          <w:szCs w:val="22"/>
          <w:lang w:val="en-GB"/>
        </w:rPr>
      </w:pPr>
      <w:bookmarkStart w:id="7" w:name="_Hlk10724490"/>
      <w:r w:rsidRPr="00845B3A">
        <w:rPr>
          <w:szCs w:val="22"/>
          <w:lang w:val="en-GB"/>
        </w:rPr>
        <w:t xml:space="preserve">As a result of the procurement, 2 contracts are concluded (1- System </w:t>
      </w:r>
      <w:r w:rsidR="00DB06B5" w:rsidRPr="00845B3A">
        <w:rPr>
          <w:szCs w:val="22"/>
          <w:lang w:val="en-GB"/>
        </w:rPr>
        <w:t>supply</w:t>
      </w:r>
      <w:r w:rsidRPr="00845B3A">
        <w:rPr>
          <w:szCs w:val="22"/>
          <w:lang w:val="en-GB"/>
        </w:rPr>
        <w:t xml:space="preserve"> and implementation; 2.- System maintenance).</w:t>
      </w:r>
    </w:p>
    <w:p w14:paraId="2C84519B" w14:textId="77777777" w:rsidR="00845B3A" w:rsidRDefault="00845B3A" w:rsidP="00845B3A">
      <w:pPr>
        <w:pStyle w:val="ListParagraph"/>
        <w:rPr>
          <w:szCs w:val="22"/>
        </w:rPr>
      </w:pPr>
    </w:p>
    <w:p w14:paraId="65BD5C21" w14:textId="77777777" w:rsidR="00845B3A" w:rsidRPr="00845B3A" w:rsidRDefault="00845B3A" w:rsidP="00845B3A">
      <w:pPr>
        <w:pStyle w:val="BodyTextIndent"/>
        <w:rPr>
          <w:szCs w:val="22"/>
          <w:lang w:val="en-GB"/>
        </w:rPr>
      </w:pPr>
    </w:p>
    <w:p w14:paraId="49CBB3D3" w14:textId="77777777" w:rsidR="00845B3A" w:rsidRPr="007E2EA6" w:rsidRDefault="00845B3A" w:rsidP="00845B3A">
      <w:pPr>
        <w:pStyle w:val="BodyTextIndent"/>
        <w:numPr>
          <w:ilvl w:val="1"/>
          <w:numId w:val="12"/>
        </w:numPr>
        <w:rPr>
          <w:szCs w:val="22"/>
          <w:lang w:val="en-GB"/>
        </w:rPr>
      </w:pPr>
      <w:r w:rsidRPr="007E2EA6">
        <w:rPr>
          <w:szCs w:val="22"/>
          <w:lang w:val="en-GB"/>
        </w:rPr>
        <w:t xml:space="preserve">The </w:t>
      </w:r>
      <w:r w:rsidRPr="007E2EA6">
        <w:rPr>
          <w:b/>
          <w:bCs/>
          <w:szCs w:val="22"/>
          <w:lang w:val="en-GB"/>
        </w:rPr>
        <w:t>Contract’s</w:t>
      </w:r>
      <w:r w:rsidRPr="007E2EA6">
        <w:rPr>
          <w:b/>
          <w:szCs w:val="22"/>
          <w:lang w:val="en-GB"/>
        </w:rPr>
        <w:t>:</w:t>
      </w:r>
      <w:r w:rsidRPr="007E2EA6">
        <w:rPr>
          <w:szCs w:val="22"/>
          <w:lang w:val="en-GB"/>
        </w:rPr>
        <w:t xml:space="preserve"> </w:t>
      </w:r>
    </w:p>
    <w:p w14:paraId="6EEDD42F" w14:textId="433462DD" w:rsidR="003225C1" w:rsidRPr="007E2EA6" w:rsidRDefault="00832764" w:rsidP="00845B3A">
      <w:pPr>
        <w:pStyle w:val="BodyTextIndent"/>
        <w:numPr>
          <w:ilvl w:val="2"/>
          <w:numId w:val="12"/>
        </w:numPr>
        <w:rPr>
          <w:szCs w:val="22"/>
          <w:lang w:val="en-GB"/>
        </w:rPr>
      </w:pPr>
      <w:r w:rsidRPr="007E2EA6">
        <w:rPr>
          <w:szCs w:val="22"/>
          <w:lang w:val="en-GB"/>
        </w:rPr>
        <w:t>key time-limits for execution</w:t>
      </w:r>
      <w:r w:rsidR="00497337" w:rsidRPr="007E2EA6">
        <w:rPr>
          <w:szCs w:val="22"/>
          <w:lang w:val="en-GB"/>
        </w:rPr>
        <w:t>:</w:t>
      </w:r>
      <w:r w:rsidR="005E17A8" w:rsidRPr="007E2EA6">
        <w:rPr>
          <w:szCs w:val="22"/>
          <w:lang w:val="en-GB"/>
        </w:rPr>
        <w:t xml:space="preserve"> </w:t>
      </w:r>
      <w:r w:rsidRPr="007E2EA6">
        <w:rPr>
          <w:szCs w:val="22"/>
          <w:lang w:val="en-GB"/>
        </w:rPr>
        <w:t xml:space="preserve"> </w:t>
      </w:r>
    </w:p>
    <w:p w14:paraId="403E5A2F" w14:textId="64A1FF84" w:rsidR="00F82F2A" w:rsidRPr="007E2EA6" w:rsidRDefault="00F82F2A" w:rsidP="00845B3A">
      <w:pPr>
        <w:pStyle w:val="BodyTextIndent"/>
        <w:numPr>
          <w:ilvl w:val="3"/>
          <w:numId w:val="12"/>
        </w:numPr>
        <w:rPr>
          <w:szCs w:val="22"/>
          <w:lang w:val="en-GB"/>
        </w:rPr>
      </w:pPr>
      <w:r w:rsidRPr="007E2EA6">
        <w:rPr>
          <w:b/>
          <w:bCs/>
          <w:szCs w:val="22"/>
          <w:lang w:val="en-GB"/>
        </w:rPr>
        <w:lastRenderedPageBreak/>
        <w:t>Supply, implementation and maintenance</w:t>
      </w:r>
      <w:r w:rsidRPr="007E2EA6">
        <w:rPr>
          <w:bCs/>
          <w:szCs w:val="22"/>
          <w:lang w:val="en-GB"/>
        </w:rPr>
        <w:t xml:space="preserve"> of the system </w:t>
      </w:r>
      <w:r w:rsidRPr="007E2EA6">
        <w:rPr>
          <w:b/>
          <w:bCs/>
          <w:szCs w:val="22"/>
          <w:lang w:val="en-GB"/>
        </w:rPr>
        <w:t>within 31 (thirty-one) months</w:t>
      </w:r>
      <w:r w:rsidRPr="007E2EA6">
        <w:rPr>
          <w:bCs/>
          <w:szCs w:val="22"/>
          <w:lang w:val="en-GB"/>
        </w:rPr>
        <w:t xml:space="preserve"> from</w:t>
      </w:r>
      <w:r w:rsidR="007B7BD9" w:rsidRPr="007E2EA6">
        <w:rPr>
          <w:bCs/>
          <w:szCs w:val="22"/>
          <w:lang w:val="en-GB"/>
        </w:rPr>
        <w:t xml:space="preserve"> the date of</w:t>
      </w:r>
      <w:r w:rsidRPr="007E2EA6">
        <w:rPr>
          <w:bCs/>
          <w:szCs w:val="22"/>
          <w:lang w:val="en-GB"/>
        </w:rPr>
        <w:t xml:space="preserve"> conclusion of the procurement contract, namely</w:t>
      </w:r>
      <w:r w:rsidR="007B7BD9" w:rsidRPr="007E2EA6">
        <w:rPr>
          <w:bCs/>
          <w:szCs w:val="22"/>
          <w:lang w:val="en-GB"/>
        </w:rPr>
        <w:t>:</w:t>
      </w:r>
      <w:r w:rsidRPr="007E2EA6">
        <w:rPr>
          <w:bCs/>
          <w:szCs w:val="22"/>
          <w:lang w:val="en-GB"/>
        </w:rPr>
        <w:t xml:space="preserve"> </w:t>
      </w:r>
    </w:p>
    <w:p w14:paraId="56B93620" w14:textId="77777777" w:rsidR="00F87A3D" w:rsidRPr="007E2EA6" w:rsidRDefault="00F87A3D" w:rsidP="00F87A3D">
      <w:pPr>
        <w:pStyle w:val="BodyTextIndent"/>
        <w:spacing w:after="120"/>
        <w:ind w:left="1134" w:firstLine="0"/>
        <w:rPr>
          <w:szCs w:val="22"/>
          <w:lang w:val="en-GB"/>
        </w:rPr>
      </w:pPr>
      <w:r w:rsidRPr="007E2EA6">
        <w:rPr>
          <w:szCs w:val="22"/>
          <w:lang w:val="en-GB"/>
        </w:rPr>
        <w:t>Phase 0 – Project scope and management plan agreed by both parties (1 month from the mutual signing of the contract</w:t>
      </w:r>
      <w:proofErr w:type="gramStart"/>
      <w:r w:rsidRPr="007E2EA6">
        <w:rPr>
          <w:szCs w:val="22"/>
          <w:lang w:val="en-GB"/>
        </w:rPr>
        <w:t>);</w:t>
      </w:r>
      <w:proofErr w:type="gramEnd"/>
    </w:p>
    <w:p w14:paraId="1A5E421E" w14:textId="2607F308" w:rsidR="00F87A3D" w:rsidRPr="007E2EA6" w:rsidRDefault="00F87A3D" w:rsidP="00F87A3D">
      <w:pPr>
        <w:pStyle w:val="BodyTextIndent"/>
        <w:spacing w:after="120"/>
        <w:ind w:left="1134" w:firstLine="0"/>
        <w:rPr>
          <w:szCs w:val="22"/>
          <w:lang w:val="en-GB"/>
        </w:rPr>
      </w:pPr>
      <w:r w:rsidRPr="007E2EA6">
        <w:rPr>
          <w:szCs w:val="22"/>
          <w:lang w:val="en-GB"/>
        </w:rPr>
        <w:t xml:space="preserve">Phase 1 – </w:t>
      </w:r>
      <w:r w:rsidR="0013539C" w:rsidRPr="007E2EA6">
        <w:rPr>
          <w:szCs w:val="22"/>
          <w:lang w:val="en-GB"/>
        </w:rPr>
        <w:t>Supply</w:t>
      </w:r>
      <w:r w:rsidRPr="007E2EA6">
        <w:rPr>
          <w:szCs w:val="22"/>
          <w:lang w:val="en-GB"/>
        </w:rPr>
        <w:t xml:space="preserve"> and implementation of the </w:t>
      </w:r>
      <w:r w:rsidR="0013539C" w:rsidRPr="007E2EA6">
        <w:rPr>
          <w:szCs w:val="22"/>
          <w:lang w:val="en-GB"/>
        </w:rPr>
        <w:t>invoicing</w:t>
      </w:r>
      <w:r w:rsidRPr="007E2EA6">
        <w:rPr>
          <w:szCs w:val="22"/>
          <w:lang w:val="en-GB"/>
        </w:rPr>
        <w:t xml:space="preserve"> solution (within 13 months from the mutual signing of the contract), maintenance (12 months </w:t>
      </w:r>
      <w:r w:rsidR="00B27B46" w:rsidRPr="007E2EA6">
        <w:rPr>
          <w:szCs w:val="22"/>
          <w:lang w:val="en-GB"/>
        </w:rPr>
        <w:t xml:space="preserve">after mutual signing and implementation of </w:t>
      </w:r>
      <w:r w:rsidR="00D27E89" w:rsidRPr="007E2EA6">
        <w:rPr>
          <w:szCs w:val="22"/>
          <w:lang w:val="en-GB"/>
        </w:rPr>
        <w:t>the</w:t>
      </w:r>
      <w:r w:rsidR="00B27B46" w:rsidRPr="007E2EA6">
        <w:rPr>
          <w:szCs w:val="22"/>
          <w:lang w:val="en-GB"/>
        </w:rPr>
        <w:t xml:space="preserve"> </w:t>
      </w:r>
      <w:r w:rsidR="00F22338" w:rsidRPr="007E2EA6">
        <w:rPr>
          <w:szCs w:val="22"/>
          <w:lang w:val="en-GB"/>
        </w:rPr>
        <w:t>Acceptance Certificate</w:t>
      </w:r>
      <w:proofErr w:type="gramStart"/>
      <w:r w:rsidRPr="007E2EA6">
        <w:rPr>
          <w:szCs w:val="22"/>
          <w:lang w:val="en-GB"/>
        </w:rPr>
        <w:t>);</w:t>
      </w:r>
      <w:proofErr w:type="gramEnd"/>
      <w:r w:rsidR="00F22338" w:rsidRPr="007E2EA6">
        <w:rPr>
          <w:szCs w:val="22"/>
          <w:lang w:val="en-GB"/>
        </w:rPr>
        <w:t xml:space="preserve"> </w:t>
      </w:r>
    </w:p>
    <w:p w14:paraId="1D887E94" w14:textId="3A994C11" w:rsidR="007B7BD9" w:rsidRPr="007E2EA6" w:rsidRDefault="00F87A3D" w:rsidP="00F87A3D">
      <w:pPr>
        <w:pStyle w:val="BodyTextIndent"/>
        <w:ind w:left="1134" w:firstLine="0"/>
        <w:rPr>
          <w:szCs w:val="22"/>
          <w:lang w:val="en-GB"/>
        </w:rPr>
      </w:pPr>
      <w:r w:rsidRPr="007E2EA6">
        <w:rPr>
          <w:szCs w:val="22"/>
          <w:lang w:val="en-GB"/>
        </w:rPr>
        <w:t xml:space="preserve">Phase 2 – </w:t>
      </w:r>
      <w:r w:rsidR="00F22338" w:rsidRPr="007E2EA6">
        <w:rPr>
          <w:szCs w:val="22"/>
          <w:lang w:val="en-GB"/>
        </w:rPr>
        <w:t xml:space="preserve">Supply </w:t>
      </w:r>
      <w:r w:rsidRPr="007E2EA6">
        <w:rPr>
          <w:szCs w:val="22"/>
          <w:lang w:val="en-GB"/>
        </w:rPr>
        <w:t xml:space="preserve">and implementation of the process management IT solution (within 19 months from the mutual signing of the contract), maintenance (12 months </w:t>
      </w:r>
      <w:r w:rsidR="00CF77FC" w:rsidRPr="007E2EA6">
        <w:rPr>
          <w:szCs w:val="22"/>
          <w:lang w:val="en-GB"/>
        </w:rPr>
        <w:t>after mutual signing and implementation of the Acceptance Certificate</w:t>
      </w:r>
      <w:r w:rsidRPr="007E2EA6">
        <w:rPr>
          <w:szCs w:val="22"/>
          <w:lang w:val="en-GB"/>
        </w:rPr>
        <w:t>).</w:t>
      </w:r>
    </w:p>
    <w:p w14:paraId="186CBA93" w14:textId="77777777" w:rsidR="007B7BD9" w:rsidRPr="007E2EA6" w:rsidRDefault="007B7BD9" w:rsidP="007B7BD9">
      <w:pPr>
        <w:pStyle w:val="BodyTextIndent"/>
        <w:ind w:left="1134" w:firstLine="0"/>
        <w:rPr>
          <w:szCs w:val="22"/>
          <w:lang w:val="en-GB"/>
        </w:rPr>
      </w:pPr>
    </w:p>
    <w:p w14:paraId="447AD3D0" w14:textId="0888EFC6" w:rsidR="00575EDE" w:rsidRPr="007E2EA6" w:rsidRDefault="007B2464" w:rsidP="00845B3A">
      <w:pPr>
        <w:pStyle w:val="BodyTextIndent"/>
        <w:numPr>
          <w:ilvl w:val="3"/>
          <w:numId w:val="12"/>
        </w:numPr>
        <w:rPr>
          <w:szCs w:val="22"/>
          <w:lang w:val="en-GB"/>
        </w:rPr>
      </w:pPr>
      <w:r w:rsidRPr="007E2EA6">
        <w:rPr>
          <w:szCs w:val="22"/>
          <w:lang w:val="en-GB"/>
        </w:rPr>
        <w:t xml:space="preserve">System </w:t>
      </w:r>
      <w:r w:rsidRPr="007E2EA6">
        <w:rPr>
          <w:b/>
          <w:bCs/>
          <w:szCs w:val="22"/>
          <w:lang w:val="en-GB"/>
        </w:rPr>
        <w:t>warranty 12 (twelve) months</w:t>
      </w:r>
      <w:r w:rsidRPr="007E2EA6">
        <w:rPr>
          <w:szCs w:val="22"/>
          <w:lang w:val="en-GB"/>
        </w:rPr>
        <w:t xml:space="preserve"> from the date of putting it into operation (mutual signing of the Service Acceptance Certificate</w:t>
      </w:r>
      <w:proofErr w:type="gramStart"/>
      <w:r w:rsidRPr="007E2EA6">
        <w:rPr>
          <w:szCs w:val="22"/>
          <w:lang w:val="en-GB"/>
        </w:rPr>
        <w:t>)</w:t>
      </w:r>
      <w:r w:rsidR="00882666" w:rsidRPr="007E2EA6">
        <w:rPr>
          <w:color w:val="000000"/>
          <w:szCs w:val="22"/>
          <w:lang w:val="en-GB"/>
        </w:rPr>
        <w:t>;</w:t>
      </w:r>
      <w:proofErr w:type="gramEnd"/>
      <w:r w:rsidRPr="007E2EA6">
        <w:rPr>
          <w:color w:val="000000"/>
          <w:szCs w:val="22"/>
          <w:lang w:val="en-GB"/>
        </w:rPr>
        <w:t xml:space="preserve"> </w:t>
      </w:r>
      <w:r w:rsidR="00675F44" w:rsidRPr="007E2EA6">
        <w:rPr>
          <w:color w:val="000000"/>
          <w:szCs w:val="22"/>
          <w:lang w:val="en-GB"/>
        </w:rPr>
        <w:t xml:space="preserve"> </w:t>
      </w:r>
    </w:p>
    <w:p w14:paraId="4E937F42" w14:textId="05435326" w:rsidR="00497337" w:rsidRPr="007E2EA6" w:rsidRDefault="0065472D" w:rsidP="00845B3A">
      <w:pPr>
        <w:pStyle w:val="BodyTextIndent"/>
        <w:numPr>
          <w:ilvl w:val="3"/>
          <w:numId w:val="12"/>
        </w:numPr>
        <w:tabs>
          <w:tab w:val="left" w:pos="567"/>
          <w:tab w:val="center" w:pos="1134"/>
        </w:tabs>
        <w:rPr>
          <w:szCs w:val="22"/>
          <w:lang w:val="en-GB"/>
        </w:rPr>
      </w:pPr>
      <w:r w:rsidRPr="007E2EA6">
        <w:rPr>
          <w:szCs w:val="22"/>
          <w:lang w:val="en-GB"/>
        </w:rPr>
        <w:t>place of execution: in accordance with the Technical Specification (Annex 3 to the Regulations</w:t>
      </w:r>
      <w:proofErr w:type="gramStart"/>
      <w:r w:rsidR="00497337" w:rsidRPr="007E2EA6">
        <w:rPr>
          <w:szCs w:val="22"/>
          <w:lang w:val="en-GB"/>
        </w:rPr>
        <w:t>);</w:t>
      </w:r>
      <w:proofErr w:type="gramEnd"/>
    </w:p>
    <w:p w14:paraId="122544DF" w14:textId="309091D9" w:rsidR="00FE6E9F" w:rsidRPr="007E2EA6" w:rsidRDefault="00496633" w:rsidP="00845B3A">
      <w:pPr>
        <w:pStyle w:val="BodyTextIndent"/>
        <w:numPr>
          <w:ilvl w:val="3"/>
          <w:numId w:val="12"/>
        </w:numPr>
        <w:rPr>
          <w:szCs w:val="22"/>
          <w:lang w:val="en-GB"/>
        </w:rPr>
      </w:pPr>
      <w:r w:rsidRPr="007E2EA6">
        <w:rPr>
          <w:szCs w:val="22"/>
          <w:lang w:val="en-GB"/>
        </w:rPr>
        <w:t xml:space="preserve">type: </w:t>
      </w:r>
      <w:proofErr w:type="gramStart"/>
      <w:r w:rsidRPr="007E2EA6">
        <w:rPr>
          <w:szCs w:val="22"/>
          <w:lang w:val="en-GB"/>
        </w:rPr>
        <w:t>service</w:t>
      </w:r>
      <w:r w:rsidR="00FE6E9F" w:rsidRPr="007E2EA6">
        <w:rPr>
          <w:szCs w:val="22"/>
          <w:lang w:val="en-GB"/>
        </w:rPr>
        <w:t>;</w:t>
      </w:r>
      <w:proofErr w:type="gramEnd"/>
      <w:r w:rsidRPr="007E2EA6">
        <w:rPr>
          <w:szCs w:val="22"/>
          <w:lang w:val="en-GB"/>
        </w:rPr>
        <w:t xml:space="preserve"> </w:t>
      </w:r>
    </w:p>
    <w:p w14:paraId="0B85D3A2" w14:textId="565655BC" w:rsidR="00497337" w:rsidRPr="007E2EA6" w:rsidRDefault="00D15512" w:rsidP="00845B3A">
      <w:pPr>
        <w:pStyle w:val="BodyTextIndent"/>
        <w:numPr>
          <w:ilvl w:val="3"/>
          <w:numId w:val="12"/>
        </w:numPr>
        <w:tabs>
          <w:tab w:val="left" w:pos="567"/>
          <w:tab w:val="center" w:pos="1134"/>
        </w:tabs>
        <w:rPr>
          <w:szCs w:val="22"/>
          <w:lang w:val="en-GB"/>
        </w:rPr>
      </w:pPr>
      <w:r w:rsidRPr="007E2EA6">
        <w:rPr>
          <w:szCs w:val="22"/>
          <w:lang w:val="en-GB"/>
        </w:rPr>
        <w:t xml:space="preserve">estimated amount (funds planned for the implementation of the contract): EUR </w:t>
      </w:r>
      <w:r w:rsidR="00926CFE" w:rsidRPr="007E2EA6">
        <w:rPr>
          <w:szCs w:val="22"/>
          <w:lang w:val="en-GB"/>
        </w:rPr>
        <w:t>2</w:t>
      </w:r>
      <w:r w:rsidR="00530111" w:rsidRPr="007E2EA6">
        <w:rPr>
          <w:szCs w:val="22"/>
          <w:lang w:val="en-GB"/>
        </w:rPr>
        <w:t>0</w:t>
      </w:r>
      <w:r w:rsidR="00926CFE" w:rsidRPr="007E2EA6">
        <w:rPr>
          <w:szCs w:val="22"/>
          <w:lang w:val="en-GB"/>
        </w:rPr>
        <w:t>0</w:t>
      </w:r>
      <w:r w:rsidR="00530111" w:rsidRPr="007E2EA6">
        <w:rPr>
          <w:szCs w:val="22"/>
          <w:lang w:val="en-GB"/>
        </w:rPr>
        <w:t> </w:t>
      </w:r>
      <w:r w:rsidR="007A5C45" w:rsidRPr="007E2EA6">
        <w:rPr>
          <w:szCs w:val="22"/>
          <w:lang w:val="en-GB"/>
        </w:rPr>
        <w:t>0</w:t>
      </w:r>
      <w:r w:rsidR="00FE6E9F" w:rsidRPr="007E2EA6">
        <w:rPr>
          <w:szCs w:val="22"/>
          <w:lang w:val="en-GB"/>
        </w:rPr>
        <w:t>00</w:t>
      </w:r>
      <w:r w:rsidR="00497337" w:rsidRPr="007E2EA6">
        <w:rPr>
          <w:szCs w:val="22"/>
          <w:lang w:val="en-GB"/>
        </w:rPr>
        <w:t>.</w:t>
      </w:r>
    </w:p>
    <w:p w14:paraId="28149A5C" w14:textId="77777777" w:rsidR="00497337" w:rsidRPr="007E2EA6" w:rsidRDefault="00497337" w:rsidP="00497337">
      <w:pPr>
        <w:jc w:val="both"/>
        <w:rPr>
          <w:sz w:val="22"/>
          <w:szCs w:val="22"/>
        </w:rPr>
      </w:pPr>
      <w:bookmarkStart w:id="8" w:name="_Hlk10723971"/>
      <w:bookmarkEnd w:id="7"/>
    </w:p>
    <w:bookmarkEnd w:id="8"/>
    <w:p w14:paraId="61F09A89" w14:textId="286B0CAC" w:rsidR="00D52BFE" w:rsidRPr="007E2EA6" w:rsidRDefault="00077520" w:rsidP="002B1614">
      <w:pPr>
        <w:pStyle w:val="ListParagraph"/>
        <w:numPr>
          <w:ilvl w:val="1"/>
          <w:numId w:val="12"/>
        </w:numPr>
        <w:ind w:left="851" w:hanging="851"/>
        <w:jc w:val="both"/>
        <w:rPr>
          <w:sz w:val="22"/>
          <w:szCs w:val="22"/>
        </w:rPr>
      </w:pPr>
      <w:r w:rsidRPr="007E2EA6">
        <w:rPr>
          <w:b/>
          <w:bCs/>
          <w:sz w:val="22"/>
          <w:szCs w:val="22"/>
        </w:rPr>
        <w:t>Technical specifications</w:t>
      </w:r>
      <w:r w:rsidRPr="007E2EA6">
        <w:rPr>
          <w:sz w:val="22"/>
          <w:szCs w:val="22"/>
        </w:rPr>
        <w:t>: the tenderer undertakes to provide the service in accordance with the Technical Specifications (see Annex 3 to the Regulations</w:t>
      </w:r>
      <w:r w:rsidR="00D52BFE" w:rsidRPr="007E2EA6">
        <w:rPr>
          <w:sz w:val="22"/>
          <w:szCs w:val="22"/>
        </w:rPr>
        <w:t>).</w:t>
      </w:r>
    </w:p>
    <w:p w14:paraId="6665558E" w14:textId="77777777" w:rsidR="00D52BFE" w:rsidRPr="007E2EA6" w:rsidRDefault="00D52BFE" w:rsidP="00D52BFE">
      <w:pPr>
        <w:pStyle w:val="ListParagraph"/>
        <w:tabs>
          <w:tab w:val="left" w:pos="567"/>
        </w:tabs>
        <w:ind w:left="0"/>
        <w:jc w:val="both"/>
        <w:rPr>
          <w:sz w:val="22"/>
          <w:szCs w:val="22"/>
        </w:rPr>
      </w:pPr>
    </w:p>
    <w:p w14:paraId="589015FB" w14:textId="16491011" w:rsidR="00D52BFE" w:rsidRPr="007E2EA6" w:rsidRDefault="007F4020" w:rsidP="002B1614">
      <w:pPr>
        <w:pStyle w:val="ListParagraph"/>
        <w:numPr>
          <w:ilvl w:val="1"/>
          <w:numId w:val="12"/>
        </w:numPr>
        <w:ind w:left="851" w:hanging="851"/>
        <w:jc w:val="both"/>
        <w:rPr>
          <w:sz w:val="22"/>
          <w:szCs w:val="22"/>
        </w:rPr>
      </w:pPr>
      <w:r w:rsidRPr="007E2EA6">
        <w:rPr>
          <w:sz w:val="22"/>
          <w:szCs w:val="22"/>
        </w:rPr>
        <w:t>The Customer is entitled to increase or decrease the scope of the subject matter of the negotiated procedure for financial or other reasons</w:t>
      </w:r>
      <w:r w:rsidR="00D52BFE" w:rsidRPr="007E2EA6">
        <w:rPr>
          <w:sz w:val="22"/>
          <w:szCs w:val="22"/>
        </w:rPr>
        <w:t>.</w:t>
      </w:r>
      <w:r w:rsidR="00B63F6E" w:rsidRPr="007E2EA6">
        <w:rPr>
          <w:sz w:val="22"/>
          <w:szCs w:val="22"/>
        </w:rPr>
        <w:t xml:space="preserve"> </w:t>
      </w:r>
    </w:p>
    <w:p w14:paraId="2AA81F84" w14:textId="77777777" w:rsidR="00D52BFE" w:rsidRPr="007E2EA6" w:rsidRDefault="00D52BFE" w:rsidP="00D52BFE">
      <w:pPr>
        <w:tabs>
          <w:tab w:val="left" w:pos="567"/>
        </w:tabs>
        <w:jc w:val="both"/>
        <w:rPr>
          <w:sz w:val="22"/>
          <w:szCs w:val="22"/>
        </w:rPr>
      </w:pPr>
    </w:p>
    <w:p w14:paraId="0ECDE2EC" w14:textId="33314A52" w:rsidR="00D52BFE" w:rsidRPr="007E2EA6" w:rsidRDefault="00B93C6F" w:rsidP="002B1614">
      <w:pPr>
        <w:numPr>
          <w:ilvl w:val="0"/>
          <w:numId w:val="14"/>
        </w:numPr>
        <w:tabs>
          <w:tab w:val="left" w:pos="284"/>
        </w:tabs>
        <w:spacing w:after="160"/>
        <w:contextualSpacing/>
        <w:jc w:val="center"/>
        <w:rPr>
          <w:b/>
          <w:sz w:val="22"/>
          <w:szCs w:val="22"/>
        </w:rPr>
      </w:pPr>
      <w:r w:rsidRPr="007E2EA6">
        <w:rPr>
          <w:b/>
          <w:bCs/>
          <w:sz w:val="22"/>
          <w:szCs w:val="22"/>
        </w:rPr>
        <w:t>RULES OF EXCLUSION OF THE TENDERERS</w:t>
      </w:r>
      <w:r w:rsidRPr="007E2EA6">
        <w:rPr>
          <w:b/>
          <w:sz w:val="22"/>
          <w:szCs w:val="22"/>
          <w:vertAlign w:val="superscript"/>
        </w:rPr>
        <w:t xml:space="preserve"> </w:t>
      </w:r>
      <w:r w:rsidR="00D52BFE" w:rsidRPr="007E2EA6">
        <w:rPr>
          <w:b/>
          <w:sz w:val="22"/>
          <w:szCs w:val="22"/>
          <w:vertAlign w:val="superscript"/>
        </w:rPr>
        <w:footnoteReference w:id="2"/>
      </w:r>
    </w:p>
    <w:p w14:paraId="3FCE767F" w14:textId="50245A16" w:rsidR="00D52BFE" w:rsidRPr="007E2EA6" w:rsidRDefault="007B5F2A" w:rsidP="00FE4B0F">
      <w:pPr>
        <w:ind w:right="-2"/>
        <w:contextualSpacing/>
        <w:jc w:val="both"/>
        <w:rPr>
          <w:sz w:val="22"/>
          <w:szCs w:val="22"/>
        </w:rPr>
      </w:pPr>
      <w:r w:rsidRPr="007E2EA6">
        <w:rPr>
          <w:b/>
          <w:sz w:val="22"/>
          <w:szCs w:val="22"/>
        </w:rPr>
        <w:t>See the Rules of Exclusion of the Tenderers in Annex 1 to the Regulations</w:t>
      </w:r>
      <w:r w:rsidR="00D52BFE" w:rsidRPr="007E2EA6">
        <w:rPr>
          <w:b/>
          <w:sz w:val="22"/>
          <w:szCs w:val="22"/>
        </w:rPr>
        <w:t xml:space="preserve"> </w:t>
      </w:r>
      <w:r w:rsidRPr="007E2EA6">
        <w:rPr>
          <w:bCs/>
          <w:sz w:val="22"/>
          <w:szCs w:val="22"/>
        </w:rPr>
        <w:t>“</w:t>
      </w:r>
      <w:r w:rsidR="00726C30" w:rsidRPr="007E2EA6">
        <w:rPr>
          <w:sz w:val="22"/>
          <w:szCs w:val="22"/>
        </w:rPr>
        <w:t>Selection of Tenderers (Rules of Exclusion, Qualification Requirements) / Information and Documents to be Included in the Offer</w:t>
      </w:r>
      <w:r w:rsidR="00D52BFE" w:rsidRPr="007E2EA6">
        <w:rPr>
          <w:sz w:val="22"/>
          <w:szCs w:val="22"/>
        </w:rPr>
        <w:t>”.</w:t>
      </w:r>
      <w:r w:rsidR="00315A9F" w:rsidRPr="007E2EA6">
        <w:rPr>
          <w:sz w:val="22"/>
          <w:szCs w:val="22"/>
        </w:rPr>
        <w:t xml:space="preserve"> </w:t>
      </w:r>
    </w:p>
    <w:p w14:paraId="4966FD4A" w14:textId="77777777" w:rsidR="00530111" w:rsidRPr="007E2EA6" w:rsidRDefault="00530111" w:rsidP="004B02C2">
      <w:pPr>
        <w:ind w:right="-2" w:firstLine="567"/>
        <w:contextualSpacing/>
        <w:jc w:val="both"/>
        <w:rPr>
          <w:sz w:val="22"/>
          <w:szCs w:val="22"/>
        </w:rPr>
      </w:pPr>
    </w:p>
    <w:p w14:paraId="40FB5047" w14:textId="77777777" w:rsidR="00D52BFE" w:rsidRPr="007E2EA6" w:rsidRDefault="00D52BFE" w:rsidP="000147A5">
      <w:pPr>
        <w:tabs>
          <w:tab w:val="left" w:pos="567"/>
        </w:tabs>
        <w:jc w:val="both"/>
        <w:rPr>
          <w:b/>
          <w:vanish/>
          <w:sz w:val="22"/>
          <w:szCs w:val="22"/>
          <w:highlight w:val="yellow"/>
        </w:rPr>
      </w:pPr>
    </w:p>
    <w:p w14:paraId="0815A115" w14:textId="664B38CB" w:rsidR="00D52BFE" w:rsidRPr="007E2EA6" w:rsidRDefault="004A065E" w:rsidP="002B1614">
      <w:pPr>
        <w:numPr>
          <w:ilvl w:val="0"/>
          <w:numId w:val="14"/>
        </w:numPr>
        <w:tabs>
          <w:tab w:val="left" w:pos="284"/>
        </w:tabs>
        <w:spacing w:after="160"/>
        <w:contextualSpacing/>
        <w:jc w:val="center"/>
        <w:rPr>
          <w:b/>
          <w:caps/>
          <w:sz w:val="22"/>
          <w:szCs w:val="22"/>
        </w:rPr>
      </w:pPr>
      <w:r w:rsidRPr="007E2EA6">
        <w:rPr>
          <w:b/>
          <w:bCs/>
          <w:sz w:val="22"/>
          <w:szCs w:val="22"/>
        </w:rPr>
        <w:t xml:space="preserve">QUALIFICATION REQUIREMENTS </w:t>
      </w:r>
    </w:p>
    <w:p w14:paraId="3B3A0BF6" w14:textId="059EF6A8" w:rsidR="00D52BFE" w:rsidRPr="007E2EA6" w:rsidRDefault="00FC5CE4" w:rsidP="00FE4B0F">
      <w:pPr>
        <w:contextualSpacing/>
        <w:jc w:val="both"/>
        <w:rPr>
          <w:sz w:val="22"/>
          <w:szCs w:val="22"/>
        </w:rPr>
      </w:pPr>
      <w:r w:rsidRPr="007E2EA6">
        <w:rPr>
          <w:sz w:val="22"/>
          <w:szCs w:val="22"/>
        </w:rPr>
        <w:t>See the qualification requirements in Annex 1 to the Regulations “Selection of Tenderers (Rules of Exclusion, Qualification Requirements) / Information and Documents to be Included in the Offer</w:t>
      </w:r>
      <w:r w:rsidR="00D52BFE" w:rsidRPr="007E2EA6">
        <w:rPr>
          <w:sz w:val="22"/>
          <w:szCs w:val="22"/>
        </w:rPr>
        <w:t>”.</w:t>
      </w:r>
      <w:r w:rsidR="003A5285" w:rsidRPr="007E2EA6">
        <w:rPr>
          <w:sz w:val="22"/>
          <w:szCs w:val="22"/>
        </w:rPr>
        <w:t xml:space="preserve"> </w:t>
      </w:r>
    </w:p>
    <w:p w14:paraId="3CE9B9F4" w14:textId="77777777" w:rsidR="00D52BFE" w:rsidRPr="007E2EA6" w:rsidRDefault="00D52BFE" w:rsidP="00D52BFE">
      <w:pPr>
        <w:tabs>
          <w:tab w:val="left" w:pos="567"/>
          <w:tab w:val="left" w:pos="720"/>
        </w:tabs>
        <w:jc w:val="both"/>
        <w:rPr>
          <w:sz w:val="22"/>
          <w:szCs w:val="22"/>
        </w:rPr>
      </w:pPr>
    </w:p>
    <w:p w14:paraId="6D8F9A75" w14:textId="2F816E09" w:rsidR="00D52BFE" w:rsidRPr="007E2EA6" w:rsidRDefault="00766D22" w:rsidP="002B1614">
      <w:pPr>
        <w:pStyle w:val="ListParagraph"/>
        <w:numPr>
          <w:ilvl w:val="0"/>
          <w:numId w:val="15"/>
        </w:numPr>
        <w:tabs>
          <w:tab w:val="left" w:pos="567"/>
        </w:tabs>
        <w:ind w:left="1134" w:hanging="283"/>
        <w:jc w:val="center"/>
        <w:rPr>
          <w:b/>
          <w:sz w:val="22"/>
          <w:szCs w:val="22"/>
        </w:rPr>
      </w:pPr>
      <w:r w:rsidRPr="007E2EA6">
        <w:rPr>
          <w:b/>
          <w:bCs/>
          <w:sz w:val="22"/>
          <w:szCs w:val="22"/>
        </w:rPr>
        <w:t>EVALUATION OF OFFERS OF THE TENDERERS</w:t>
      </w:r>
      <w:r w:rsidR="008E2DA1" w:rsidRPr="007E2EA6">
        <w:rPr>
          <w:b/>
          <w:bCs/>
          <w:sz w:val="22"/>
          <w:szCs w:val="22"/>
        </w:rPr>
        <w:t xml:space="preserve"> </w:t>
      </w:r>
    </w:p>
    <w:p w14:paraId="39256C05" w14:textId="77777777" w:rsidR="00D52BFE" w:rsidRPr="007E2EA6" w:rsidRDefault="00D52BFE" w:rsidP="00E25ACD">
      <w:pPr>
        <w:jc w:val="both"/>
        <w:rPr>
          <w:sz w:val="22"/>
          <w:szCs w:val="22"/>
        </w:rPr>
      </w:pPr>
    </w:p>
    <w:p w14:paraId="29DDFF57" w14:textId="23E52471" w:rsidR="005941A0" w:rsidRPr="007E2EA6" w:rsidRDefault="002508AC" w:rsidP="002B1614">
      <w:pPr>
        <w:pStyle w:val="ListParagraph"/>
        <w:numPr>
          <w:ilvl w:val="1"/>
          <w:numId w:val="15"/>
        </w:numPr>
        <w:jc w:val="both"/>
        <w:rPr>
          <w:b/>
          <w:color w:val="FF0000"/>
          <w:sz w:val="22"/>
          <w:szCs w:val="22"/>
        </w:rPr>
      </w:pPr>
      <w:r w:rsidRPr="007E2EA6">
        <w:rPr>
          <w:b/>
          <w:bCs/>
          <w:sz w:val="22"/>
          <w:szCs w:val="22"/>
        </w:rPr>
        <w:t>Criteria for the selection of offers</w:t>
      </w:r>
      <w:r w:rsidR="005303EF" w:rsidRPr="007E2EA6">
        <w:rPr>
          <w:b/>
          <w:sz w:val="22"/>
          <w:szCs w:val="22"/>
        </w:rPr>
        <w:t xml:space="preserve">: </w:t>
      </w:r>
      <w:r w:rsidR="00206443" w:rsidRPr="007E2EA6">
        <w:rPr>
          <w:b/>
          <w:sz w:val="22"/>
          <w:szCs w:val="22"/>
        </w:rPr>
        <w:t xml:space="preserve"> </w:t>
      </w:r>
    </w:p>
    <w:p w14:paraId="1948FF97" w14:textId="1D07A9FB" w:rsidR="00510C21" w:rsidRPr="007E2EA6" w:rsidRDefault="00CC5EBD" w:rsidP="002B1614">
      <w:pPr>
        <w:pStyle w:val="BodyTextIndent"/>
        <w:numPr>
          <w:ilvl w:val="2"/>
          <w:numId w:val="15"/>
        </w:numPr>
        <w:ind w:left="1135" w:hanging="851"/>
        <w:rPr>
          <w:szCs w:val="22"/>
          <w:lang w:val="en-GB"/>
        </w:rPr>
      </w:pPr>
      <w:r w:rsidRPr="007E2EA6">
        <w:rPr>
          <w:szCs w:val="22"/>
          <w:lang w:val="en-GB"/>
        </w:rPr>
        <w:t xml:space="preserve">the most economically advantageous offer for the subject of the negotiated procedure as a whole, taking into account the cost and quality </w:t>
      </w:r>
      <w:proofErr w:type="gramStart"/>
      <w:r w:rsidRPr="007E2EA6">
        <w:rPr>
          <w:szCs w:val="22"/>
          <w:lang w:val="en-GB"/>
        </w:rPr>
        <w:t>criteria</w:t>
      </w:r>
      <w:r w:rsidR="00510C21" w:rsidRPr="007E2EA6">
        <w:rPr>
          <w:szCs w:val="22"/>
          <w:lang w:val="en-GB"/>
        </w:rPr>
        <w:t>;</w:t>
      </w:r>
      <w:proofErr w:type="gramEnd"/>
      <w:r w:rsidRPr="007E2EA6">
        <w:rPr>
          <w:szCs w:val="22"/>
          <w:lang w:val="en-GB"/>
        </w:rPr>
        <w:t xml:space="preserve"> </w:t>
      </w:r>
    </w:p>
    <w:p w14:paraId="2081FE9A" w14:textId="0B7F37E5" w:rsidR="00510C21" w:rsidRPr="007E2EA6" w:rsidRDefault="00D81973" w:rsidP="002B1614">
      <w:pPr>
        <w:pStyle w:val="BodyTextIndent"/>
        <w:numPr>
          <w:ilvl w:val="2"/>
          <w:numId w:val="15"/>
        </w:numPr>
        <w:ind w:left="1135" w:hanging="851"/>
        <w:rPr>
          <w:szCs w:val="22"/>
          <w:lang w:val="en-GB"/>
        </w:rPr>
      </w:pPr>
      <w:r w:rsidRPr="007E2EA6">
        <w:rPr>
          <w:szCs w:val="22"/>
          <w:lang w:val="en-GB"/>
        </w:rPr>
        <w:t>the criteria for evaluating the most economically valuable offer, their numerical values that will be summed up at the end of the evaluation, and the valuation methodology</w:t>
      </w:r>
      <w:r w:rsidR="00510C21" w:rsidRPr="007E2EA6">
        <w:rPr>
          <w:szCs w:val="22"/>
          <w:lang w:val="en-GB"/>
        </w:rPr>
        <w:t>:</w:t>
      </w:r>
    </w:p>
    <w:p w14:paraId="68CA990F" w14:textId="77777777" w:rsidR="00CA1AEB" w:rsidRPr="007E2EA6" w:rsidRDefault="00CA1AEB" w:rsidP="00CA1AEB">
      <w:pPr>
        <w:pStyle w:val="BodyTextIndent"/>
        <w:ind w:left="1135" w:firstLine="0"/>
        <w:rPr>
          <w:sz w:val="14"/>
          <w:szCs w:val="22"/>
          <w:lang w:val="en-GB"/>
        </w:rPr>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68"/>
        <w:gridCol w:w="4826"/>
        <w:gridCol w:w="16"/>
        <w:gridCol w:w="1829"/>
        <w:gridCol w:w="10"/>
      </w:tblGrid>
      <w:tr w:rsidR="00510C21" w:rsidRPr="007E2EA6" w14:paraId="050408E4" w14:textId="77777777" w:rsidTr="003113F2">
        <w:trPr>
          <w:gridAfter w:val="1"/>
          <w:wAfter w:w="10" w:type="dxa"/>
          <w:jc w:val="center"/>
        </w:trPr>
        <w:tc>
          <w:tcPr>
            <w:tcW w:w="562" w:type="dxa"/>
            <w:shd w:val="clear" w:color="auto" w:fill="auto"/>
          </w:tcPr>
          <w:p w14:paraId="36111D02" w14:textId="3D900E5B" w:rsidR="00510C21" w:rsidRPr="007E2EA6" w:rsidRDefault="00510C21" w:rsidP="00CA1AEB">
            <w:pPr>
              <w:pStyle w:val="TekstsN2"/>
              <w:numPr>
                <w:ilvl w:val="0"/>
                <w:numId w:val="0"/>
              </w:numPr>
              <w:tabs>
                <w:tab w:val="clear" w:pos="709"/>
                <w:tab w:val="clear" w:pos="992"/>
              </w:tabs>
              <w:rPr>
                <w:b/>
                <w:bCs/>
                <w:sz w:val="22"/>
                <w:szCs w:val="22"/>
                <w:lang w:val="en-GB"/>
              </w:rPr>
            </w:pPr>
            <w:r w:rsidRPr="007E2EA6">
              <w:rPr>
                <w:b/>
                <w:bCs/>
                <w:sz w:val="22"/>
                <w:szCs w:val="22"/>
                <w:lang w:val="en-GB"/>
              </w:rPr>
              <w:t>N</w:t>
            </w:r>
            <w:r w:rsidR="00716BA7" w:rsidRPr="007E2EA6">
              <w:rPr>
                <w:b/>
                <w:bCs/>
                <w:sz w:val="22"/>
                <w:szCs w:val="22"/>
                <w:lang w:val="en-GB"/>
              </w:rPr>
              <w:t>o</w:t>
            </w:r>
            <w:r w:rsidRPr="007E2EA6">
              <w:rPr>
                <w:b/>
                <w:bCs/>
                <w:sz w:val="22"/>
                <w:szCs w:val="22"/>
                <w:lang w:val="en-GB"/>
              </w:rPr>
              <w:t>.</w:t>
            </w:r>
            <w:r w:rsidR="00716BA7" w:rsidRPr="007E2EA6">
              <w:rPr>
                <w:b/>
                <w:bCs/>
                <w:sz w:val="22"/>
                <w:szCs w:val="22"/>
                <w:lang w:val="en-GB"/>
              </w:rPr>
              <w:t xml:space="preserve"> </w:t>
            </w:r>
          </w:p>
        </w:tc>
        <w:tc>
          <w:tcPr>
            <w:tcW w:w="7094" w:type="dxa"/>
            <w:gridSpan w:val="2"/>
            <w:shd w:val="clear" w:color="auto" w:fill="auto"/>
          </w:tcPr>
          <w:p w14:paraId="49929F02" w14:textId="41211239" w:rsidR="00510C21" w:rsidRPr="007E2EA6" w:rsidRDefault="00716BA7" w:rsidP="00CA1AEB">
            <w:pPr>
              <w:pStyle w:val="TekstsN2"/>
              <w:numPr>
                <w:ilvl w:val="0"/>
                <w:numId w:val="0"/>
              </w:numPr>
              <w:tabs>
                <w:tab w:val="clear" w:pos="992"/>
                <w:tab w:val="left" w:pos="851"/>
              </w:tabs>
              <w:ind w:left="720"/>
              <w:rPr>
                <w:b/>
                <w:bCs/>
                <w:sz w:val="22"/>
                <w:szCs w:val="22"/>
                <w:lang w:val="en-GB"/>
              </w:rPr>
            </w:pPr>
            <w:r w:rsidRPr="007E2EA6">
              <w:rPr>
                <w:b/>
                <w:bCs/>
                <w:sz w:val="22"/>
                <w:szCs w:val="22"/>
                <w:lang w:val="en-GB"/>
              </w:rPr>
              <w:t>Evaluation criterion</w:t>
            </w:r>
          </w:p>
        </w:tc>
        <w:tc>
          <w:tcPr>
            <w:tcW w:w="1845" w:type="dxa"/>
            <w:gridSpan w:val="2"/>
            <w:shd w:val="clear" w:color="auto" w:fill="auto"/>
          </w:tcPr>
          <w:p w14:paraId="18EADBEE" w14:textId="4101506D" w:rsidR="00510C21" w:rsidRPr="007E2EA6" w:rsidRDefault="004D28FC" w:rsidP="00CA1AEB">
            <w:pPr>
              <w:pStyle w:val="TekstsN2"/>
              <w:numPr>
                <w:ilvl w:val="0"/>
                <w:numId w:val="0"/>
              </w:numPr>
              <w:tabs>
                <w:tab w:val="clear" w:pos="709"/>
                <w:tab w:val="clear" w:pos="992"/>
              </w:tabs>
              <w:jc w:val="center"/>
              <w:rPr>
                <w:b/>
                <w:bCs/>
                <w:sz w:val="22"/>
                <w:szCs w:val="22"/>
                <w:lang w:val="en-GB"/>
              </w:rPr>
            </w:pPr>
            <w:r w:rsidRPr="007E2EA6">
              <w:rPr>
                <w:b/>
                <w:bCs/>
                <w:sz w:val="22"/>
                <w:szCs w:val="22"/>
                <w:lang w:val="en-GB"/>
              </w:rPr>
              <w:t>Max. number of points</w:t>
            </w:r>
          </w:p>
        </w:tc>
      </w:tr>
      <w:tr w:rsidR="001345F8" w:rsidRPr="007E2EA6" w14:paraId="3F37A169" w14:textId="77777777" w:rsidTr="003113F2">
        <w:trPr>
          <w:gridAfter w:val="1"/>
          <w:wAfter w:w="10" w:type="dxa"/>
          <w:trHeight w:val="410"/>
          <w:jc w:val="center"/>
        </w:trPr>
        <w:tc>
          <w:tcPr>
            <w:tcW w:w="562" w:type="dxa"/>
            <w:shd w:val="clear" w:color="auto" w:fill="auto"/>
          </w:tcPr>
          <w:p w14:paraId="06D5B4A0" w14:textId="77777777" w:rsidR="001345F8" w:rsidRPr="007E2EA6" w:rsidRDefault="001345F8" w:rsidP="001345F8">
            <w:pPr>
              <w:pStyle w:val="TekstsN2"/>
              <w:numPr>
                <w:ilvl w:val="0"/>
                <w:numId w:val="0"/>
              </w:numPr>
              <w:tabs>
                <w:tab w:val="clear" w:pos="992"/>
                <w:tab w:val="left" w:pos="851"/>
              </w:tabs>
              <w:jc w:val="center"/>
              <w:rPr>
                <w:sz w:val="22"/>
                <w:szCs w:val="22"/>
                <w:lang w:val="en-GB"/>
              </w:rPr>
            </w:pPr>
            <w:r w:rsidRPr="007E2EA6">
              <w:rPr>
                <w:sz w:val="22"/>
                <w:szCs w:val="22"/>
                <w:lang w:val="en-GB"/>
              </w:rPr>
              <w:t>1.</w:t>
            </w:r>
          </w:p>
          <w:p w14:paraId="4F7F0E87" w14:textId="77777777" w:rsidR="001345F8" w:rsidRPr="007E2EA6" w:rsidRDefault="001345F8" w:rsidP="001345F8">
            <w:pPr>
              <w:pStyle w:val="TekstsN2"/>
              <w:numPr>
                <w:ilvl w:val="0"/>
                <w:numId w:val="0"/>
              </w:numPr>
              <w:tabs>
                <w:tab w:val="clear" w:pos="992"/>
                <w:tab w:val="left" w:pos="851"/>
              </w:tabs>
              <w:jc w:val="center"/>
              <w:rPr>
                <w:sz w:val="22"/>
                <w:szCs w:val="22"/>
                <w:lang w:val="en-GB"/>
              </w:rPr>
            </w:pPr>
          </w:p>
        </w:tc>
        <w:tc>
          <w:tcPr>
            <w:tcW w:w="2268" w:type="dxa"/>
            <w:shd w:val="clear" w:color="auto" w:fill="auto"/>
          </w:tcPr>
          <w:p w14:paraId="585D37EB" w14:textId="7AA1D93F" w:rsidR="001345F8" w:rsidRPr="007E2EA6" w:rsidRDefault="001345F8" w:rsidP="001345F8">
            <w:pPr>
              <w:pStyle w:val="TekstsN2"/>
              <w:numPr>
                <w:ilvl w:val="0"/>
                <w:numId w:val="0"/>
              </w:numPr>
              <w:tabs>
                <w:tab w:val="clear" w:pos="709"/>
                <w:tab w:val="clear" w:pos="992"/>
              </w:tabs>
              <w:jc w:val="left"/>
              <w:rPr>
                <w:sz w:val="22"/>
                <w:szCs w:val="22"/>
                <w:lang w:val="en-GB"/>
              </w:rPr>
            </w:pPr>
            <w:r w:rsidRPr="007E2EA6">
              <w:rPr>
                <w:sz w:val="22"/>
                <w:szCs w:val="22"/>
                <w:lang w:val="en-GB"/>
              </w:rPr>
              <w:t>Price for the supply and implementation</w:t>
            </w:r>
            <w:r w:rsidRPr="007E2EA6">
              <w:rPr>
                <w:iCs w:val="0"/>
                <w:sz w:val="22"/>
                <w:szCs w:val="22"/>
                <w:lang w:val="en-GB"/>
              </w:rPr>
              <w:t xml:space="preserve"> (C1) </w:t>
            </w:r>
          </w:p>
        </w:tc>
        <w:tc>
          <w:tcPr>
            <w:tcW w:w="4826" w:type="dxa"/>
            <w:shd w:val="clear" w:color="auto" w:fill="auto"/>
          </w:tcPr>
          <w:p w14:paraId="0B371B46" w14:textId="7E6032FC" w:rsidR="001345F8" w:rsidRPr="007E2EA6" w:rsidRDefault="001345F8" w:rsidP="001345F8">
            <w:pPr>
              <w:pStyle w:val="TekstsN2"/>
              <w:numPr>
                <w:ilvl w:val="0"/>
                <w:numId w:val="0"/>
              </w:numPr>
              <w:tabs>
                <w:tab w:val="clear" w:pos="709"/>
                <w:tab w:val="clear" w:pos="992"/>
              </w:tabs>
              <w:ind w:left="-6" w:hanging="17"/>
              <w:rPr>
                <w:iCs w:val="0"/>
                <w:sz w:val="22"/>
                <w:szCs w:val="22"/>
                <w:lang w:val="en-GB"/>
              </w:rPr>
            </w:pPr>
            <w:r w:rsidRPr="007E2EA6">
              <w:rPr>
                <w:sz w:val="22"/>
                <w:szCs w:val="22"/>
                <w:lang w:val="en-GB"/>
              </w:rPr>
              <w:t xml:space="preserve">Supply and implementation of the system </w:t>
            </w:r>
            <w:r w:rsidRPr="007E2EA6">
              <w:rPr>
                <w:iCs w:val="0"/>
                <w:sz w:val="22"/>
                <w:szCs w:val="22"/>
                <w:lang w:val="en-GB"/>
              </w:rPr>
              <w:t xml:space="preserve"> </w:t>
            </w:r>
          </w:p>
          <w:p w14:paraId="5C1E0B4B" w14:textId="20FE8C93" w:rsidR="001345F8" w:rsidRPr="007E2EA6" w:rsidRDefault="001345F8" w:rsidP="001345F8">
            <w:pPr>
              <w:pStyle w:val="TekstsN2"/>
              <w:numPr>
                <w:ilvl w:val="0"/>
                <w:numId w:val="0"/>
              </w:numPr>
              <w:tabs>
                <w:tab w:val="clear" w:pos="709"/>
                <w:tab w:val="clear" w:pos="992"/>
              </w:tabs>
              <w:ind w:left="-6" w:hanging="17"/>
              <w:rPr>
                <w:sz w:val="22"/>
                <w:szCs w:val="22"/>
                <w:lang w:val="en-GB"/>
              </w:rPr>
            </w:pPr>
            <w:r w:rsidRPr="007E2EA6">
              <w:rPr>
                <w:i/>
                <w:sz w:val="22"/>
                <w:szCs w:val="22"/>
                <w:lang w:val="en-GB"/>
              </w:rPr>
              <w:t>(</w:t>
            </w:r>
            <w:r w:rsidRPr="007E2EA6">
              <w:rPr>
                <w:i/>
                <w:iCs w:val="0"/>
                <w:sz w:val="22"/>
                <w:szCs w:val="22"/>
                <w:u w:val="single"/>
                <w:lang w:val="en-GB"/>
              </w:rPr>
              <w:t>total</w:t>
            </w:r>
            <w:r w:rsidRPr="007E2EA6">
              <w:rPr>
                <w:i/>
                <w:iCs w:val="0"/>
                <w:sz w:val="22"/>
                <w:szCs w:val="22"/>
                <w:lang w:val="en-GB"/>
              </w:rPr>
              <w:t xml:space="preserve"> amount of the offer for items 2.1 and 2.2 of the application letter</w:t>
            </w:r>
            <w:r w:rsidRPr="007E2EA6">
              <w:rPr>
                <w:i/>
                <w:sz w:val="22"/>
                <w:szCs w:val="22"/>
                <w:lang w:val="en-GB"/>
              </w:rPr>
              <w:t xml:space="preserve">) </w:t>
            </w:r>
          </w:p>
        </w:tc>
        <w:tc>
          <w:tcPr>
            <w:tcW w:w="1845" w:type="dxa"/>
            <w:gridSpan w:val="2"/>
            <w:shd w:val="clear" w:color="auto" w:fill="auto"/>
          </w:tcPr>
          <w:p w14:paraId="07A4254D" w14:textId="247838C8" w:rsidR="001345F8" w:rsidRPr="007E2EA6" w:rsidRDefault="001345F8" w:rsidP="001345F8">
            <w:pPr>
              <w:pStyle w:val="TekstsN2"/>
              <w:numPr>
                <w:ilvl w:val="0"/>
                <w:numId w:val="0"/>
              </w:numPr>
              <w:tabs>
                <w:tab w:val="clear" w:pos="992"/>
                <w:tab w:val="left" w:pos="851"/>
              </w:tabs>
              <w:ind w:left="720"/>
              <w:rPr>
                <w:sz w:val="22"/>
                <w:szCs w:val="22"/>
                <w:lang w:val="en-GB"/>
              </w:rPr>
            </w:pPr>
            <w:r w:rsidRPr="007E2EA6">
              <w:rPr>
                <w:sz w:val="22"/>
                <w:szCs w:val="22"/>
                <w:lang w:val="en-GB"/>
              </w:rPr>
              <w:t>50</w:t>
            </w:r>
          </w:p>
        </w:tc>
      </w:tr>
      <w:tr w:rsidR="001345F8" w:rsidRPr="007E2EA6" w14:paraId="33A4F224" w14:textId="77777777" w:rsidTr="003113F2">
        <w:trPr>
          <w:gridAfter w:val="1"/>
          <w:wAfter w:w="10" w:type="dxa"/>
          <w:jc w:val="center"/>
        </w:trPr>
        <w:tc>
          <w:tcPr>
            <w:tcW w:w="562" w:type="dxa"/>
            <w:shd w:val="clear" w:color="auto" w:fill="auto"/>
          </w:tcPr>
          <w:p w14:paraId="543819F3" w14:textId="77777777" w:rsidR="001345F8" w:rsidRPr="007E2EA6" w:rsidRDefault="001345F8" w:rsidP="001345F8">
            <w:pPr>
              <w:pStyle w:val="TekstsN2"/>
              <w:numPr>
                <w:ilvl w:val="0"/>
                <w:numId w:val="0"/>
              </w:numPr>
              <w:tabs>
                <w:tab w:val="clear" w:pos="992"/>
                <w:tab w:val="left" w:pos="851"/>
              </w:tabs>
              <w:jc w:val="center"/>
              <w:rPr>
                <w:sz w:val="22"/>
                <w:szCs w:val="22"/>
                <w:lang w:val="en-GB"/>
              </w:rPr>
            </w:pPr>
            <w:r w:rsidRPr="007E2EA6">
              <w:rPr>
                <w:sz w:val="22"/>
                <w:szCs w:val="22"/>
                <w:lang w:val="en-GB"/>
              </w:rPr>
              <w:t>2.</w:t>
            </w:r>
          </w:p>
        </w:tc>
        <w:tc>
          <w:tcPr>
            <w:tcW w:w="2268" w:type="dxa"/>
            <w:shd w:val="clear" w:color="auto" w:fill="auto"/>
          </w:tcPr>
          <w:p w14:paraId="07487332" w14:textId="1559A8EC" w:rsidR="001345F8" w:rsidRPr="007E2EA6" w:rsidRDefault="001345F8" w:rsidP="001345F8">
            <w:pPr>
              <w:pStyle w:val="TekstsN2"/>
              <w:numPr>
                <w:ilvl w:val="0"/>
                <w:numId w:val="0"/>
              </w:numPr>
              <w:tabs>
                <w:tab w:val="clear" w:pos="709"/>
                <w:tab w:val="clear" w:pos="992"/>
              </w:tabs>
              <w:jc w:val="left"/>
              <w:rPr>
                <w:sz w:val="22"/>
                <w:szCs w:val="22"/>
                <w:lang w:val="en-GB"/>
              </w:rPr>
            </w:pPr>
            <w:r w:rsidRPr="007E2EA6">
              <w:rPr>
                <w:sz w:val="22"/>
                <w:szCs w:val="22"/>
                <w:lang w:val="en-GB"/>
              </w:rPr>
              <w:t>Price for additional works (C2)</w:t>
            </w:r>
          </w:p>
        </w:tc>
        <w:tc>
          <w:tcPr>
            <w:tcW w:w="4826" w:type="dxa"/>
            <w:shd w:val="clear" w:color="auto" w:fill="auto"/>
          </w:tcPr>
          <w:p w14:paraId="72879D60" w14:textId="2ABB0E1E" w:rsidR="001345F8" w:rsidRPr="007E2EA6" w:rsidRDefault="001345F8" w:rsidP="001345F8">
            <w:pPr>
              <w:pStyle w:val="TekstsN2"/>
              <w:numPr>
                <w:ilvl w:val="0"/>
                <w:numId w:val="0"/>
              </w:numPr>
              <w:tabs>
                <w:tab w:val="clear" w:pos="709"/>
                <w:tab w:val="clear" w:pos="992"/>
              </w:tabs>
              <w:rPr>
                <w:i/>
                <w:sz w:val="22"/>
                <w:szCs w:val="22"/>
                <w:lang w:val="en-GB"/>
              </w:rPr>
            </w:pPr>
            <w:r w:rsidRPr="007E2EA6">
              <w:rPr>
                <w:sz w:val="22"/>
                <w:szCs w:val="22"/>
                <w:lang w:val="en-GB"/>
              </w:rPr>
              <w:t>1 man-hour rate of a specialist for the performance of additional work (</w:t>
            </w:r>
            <w:r w:rsidRPr="007E2EA6">
              <w:rPr>
                <w:i/>
                <w:iCs w:val="0"/>
                <w:sz w:val="22"/>
                <w:szCs w:val="22"/>
                <w:lang w:val="en-GB"/>
              </w:rPr>
              <w:t>item 2.3 of the application letter</w:t>
            </w:r>
            <w:r w:rsidRPr="007E2EA6">
              <w:rPr>
                <w:i/>
                <w:sz w:val="22"/>
                <w:szCs w:val="22"/>
                <w:lang w:val="en-GB"/>
              </w:rPr>
              <w:t xml:space="preserve">) </w:t>
            </w:r>
          </w:p>
        </w:tc>
        <w:tc>
          <w:tcPr>
            <w:tcW w:w="1845" w:type="dxa"/>
            <w:gridSpan w:val="2"/>
            <w:shd w:val="clear" w:color="auto" w:fill="auto"/>
          </w:tcPr>
          <w:p w14:paraId="57AD6FC0" w14:textId="7D34E2BB" w:rsidR="001345F8" w:rsidRPr="007E2EA6" w:rsidRDefault="001345F8" w:rsidP="001345F8">
            <w:pPr>
              <w:pStyle w:val="TekstsN2"/>
              <w:numPr>
                <w:ilvl w:val="0"/>
                <w:numId w:val="0"/>
              </w:numPr>
              <w:tabs>
                <w:tab w:val="clear" w:pos="992"/>
                <w:tab w:val="left" w:pos="851"/>
              </w:tabs>
              <w:ind w:left="720"/>
              <w:rPr>
                <w:sz w:val="22"/>
                <w:szCs w:val="22"/>
                <w:lang w:val="en-GB"/>
              </w:rPr>
            </w:pPr>
            <w:r w:rsidRPr="007E2EA6">
              <w:rPr>
                <w:sz w:val="22"/>
                <w:szCs w:val="22"/>
                <w:lang w:val="en-GB"/>
              </w:rPr>
              <w:t>20</w:t>
            </w:r>
          </w:p>
        </w:tc>
      </w:tr>
      <w:tr w:rsidR="001345F8" w:rsidRPr="007E2EA6" w14:paraId="5673DD5C" w14:textId="77777777" w:rsidTr="003113F2">
        <w:trPr>
          <w:gridAfter w:val="1"/>
          <w:wAfter w:w="10" w:type="dxa"/>
          <w:jc w:val="center"/>
        </w:trPr>
        <w:tc>
          <w:tcPr>
            <w:tcW w:w="562" w:type="dxa"/>
            <w:shd w:val="clear" w:color="auto" w:fill="auto"/>
          </w:tcPr>
          <w:p w14:paraId="59EA1D4D" w14:textId="77777777" w:rsidR="001345F8" w:rsidRPr="007E2EA6" w:rsidRDefault="001345F8" w:rsidP="001345F8">
            <w:pPr>
              <w:pStyle w:val="TekstsN2"/>
              <w:numPr>
                <w:ilvl w:val="0"/>
                <w:numId w:val="0"/>
              </w:numPr>
              <w:tabs>
                <w:tab w:val="clear" w:pos="992"/>
                <w:tab w:val="left" w:pos="851"/>
              </w:tabs>
              <w:jc w:val="center"/>
              <w:rPr>
                <w:sz w:val="22"/>
                <w:szCs w:val="22"/>
                <w:lang w:val="en-GB"/>
              </w:rPr>
            </w:pPr>
            <w:r w:rsidRPr="007E2EA6">
              <w:rPr>
                <w:sz w:val="22"/>
                <w:szCs w:val="22"/>
                <w:lang w:val="en-GB"/>
              </w:rPr>
              <w:t>3.</w:t>
            </w:r>
          </w:p>
        </w:tc>
        <w:tc>
          <w:tcPr>
            <w:tcW w:w="2268" w:type="dxa"/>
            <w:shd w:val="clear" w:color="auto" w:fill="auto"/>
          </w:tcPr>
          <w:p w14:paraId="05730518" w14:textId="057FFA43" w:rsidR="001345F8" w:rsidRPr="007E2EA6" w:rsidRDefault="001345F8" w:rsidP="001345F8">
            <w:pPr>
              <w:pStyle w:val="TekstsN2"/>
              <w:numPr>
                <w:ilvl w:val="0"/>
                <w:numId w:val="0"/>
              </w:numPr>
              <w:tabs>
                <w:tab w:val="clear" w:pos="709"/>
                <w:tab w:val="clear" w:pos="992"/>
              </w:tabs>
              <w:jc w:val="left"/>
              <w:rPr>
                <w:sz w:val="22"/>
                <w:szCs w:val="22"/>
                <w:lang w:val="en-GB"/>
              </w:rPr>
            </w:pPr>
            <w:r w:rsidRPr="007E2EA6">
              <w:rPr>
                <w:sz w:val="22"/>
                <w:szCs w:val="22"/>
                <w:lang w:val="en-GB"/>
              </w:rPr>
              <w:t>Maintenance (C3)</w:t>
            </w:r>
          </w:p>
        </w:tc>
        <w:tc>
          <w:tcPr>
            <w:tcW w:w="4826" w:type="dxa"/>
            <w:shd w:val="clear" w:color="auto" w:fill="auto"/>
          </w:tcPr>
          <w:p w14:paraId="28970F56" w14:textId="07119063" w:rsidR="001345F8" w:rsidRPr="007E2EA6" w:rsidRDefault="002625F1" w:rsidP="008517BC">
            <w:pPr>
              <w:pStyle w:val="TekstsN2"/>
              <w:numPr>
                <w:ilvl w:val="0"/>
                <w:numId w:val="0"/>
              </w:numPr>
              <w:tabs>
                <w:tab w:val="clear" w:pos="709"/>
                <w:tab w:val="clear" w:pos="992"/>
              </w:tabs>
              <w:rPr>
                <w:iCs w:val="0"/>
                <w:sz w:val="22"/>
                <w:szCs w:val="22"/>
                <w:lang w:val="en-GB"/>
              </w:rPr>
            </w:pPr>
            <w:r w:rsidRPr="007E2EA6">
              <w:rPr>
                <w:sz w:val="22"/>
                <w:szCs w:val="22"/>
                <w:lang w:val="en-GB"/>
              </w:rPr>
              <w:t xml:space="preserve">System maintenance </w:t>
            </w:r>
            <w:r w:rsidRPr="007E2EA6">
              <w:rPr>
                <w:i/>
                <w:sz w:val="22"/>
                <w:szCs w:val="22"/>
                <w:lang w:val="en-GB"/>
              </w:rPr>
              <w:t>(</w:t>
            </w:r>
            <w:r w:rsidRPr="007E2EA6">
              <w:rPr>
                <w:i/>
                <w:iCs w:val="0"/>
                <w:sz w:val="22"/>
                <w:szCs w:val="22"/>
                <w:u w:val="single"/>
                <w:lang w:val="en-GB"/>
              </w:rPr>
              <w:t>total</w:t>
            </w:r>
            <w:r w:rsidRPr="007E2EA6">
              <w:rPr>
                <w:i/>
                <w:iCs w:val="0"/>
                <w:sz w:val="22"/>
                <w:szCs w:val="22"/>
                <w:lang w:val="en-GB"/>
              </w:rPr>
              <w:t xml:space="preserve"> amount of the offer for items 2.</w:t>
            </w:r>
            <w:r w:rsidR="008517BC" w:rsidRPr="007E2EA6">
              <w:rPr>
                <w:i/>
                <w:iCs w:val="0"/>
                <w:sz w:val="22"/>
                <w:szCs w:val="22"/>
                <w:lang w:val="en-GB"/>
              </w:rPr>
              <w:t>4</w:t>
            </w:r>
            <w:r w:rsidRPr="007E2EA6">
              <w:rPr>
                <w:i/>
                <w:iCs w:val="0"/>
                <w:sz w:val="22"/>
                <w:szCs w:val="22"/>
                <w:lang w:val="en-GB"/>
              </w:rPr>
              <w:t xml:space="preserve"> and 2.</w:t>
            </w:r>
            <w:r w:rsidR="008517BC" w:rsidRPr="007E2EA6">
              <w:rPr>
                <w:i/>
                <w:iCs w:val="0"/>
                <w:sz w:val="22"/>
                <w:szCs w:val="22"/>
                <w:lang w:val="en-GB"/>
              </w:rPr>
              <w:t xml:space="preserve">5 </w:t>
            </w:r>
            <w:r w:rsidRPr="007E2EA6">
              <w:rPr>
                <w:i/>
                <w:iCs w:val="0"/>
                <w:sz w:val="22"/>
                <w:szCs w:val="22"/>
                <w:lang w:val="en-GB"/>
              </w:rPr>
              <w:t>of the application letter</w:t>
            </w:r>
            <w:r w:rsidRPr="007E2EA6">
              <w:rPr>
                <w:i/>
                <w:sz w:val="22"/>
                <w:szCs w:val="22"/>
                <w:lang w:val="en-GB"/>
              </w:rPr>
              <w:t>)</w:t>
            </w:r>
          </w:p>
        </w:tc>
        <w:tc>
          <w:tcPr>
            <w:tcW w:w="1845" w:type="dxa"/>
            <w:gridSpan w:val="2"/>
            <w:shd w:val="clear" w:color="auto" w:fill="auto"/>
          </w:tcPr>
          <w:p w14:paraId="463410C3" w14:textId="0916FB0D" w:rsidR="001345F8" w:rsidRPr="007E2EA6" w:rsidRDefault="001345F8" w:rsidP="001345F8">
            <w:pPr>
              <w:pStyle w:val="TekstsN2"/>
              <w:numPr>
                <w:ilvl w:val="0"/>
                <w:numId w:val="0"/>
              </w:numPr>
              <w:tabs>
                <w:tab w:val="clear" w:pos="992"/>
                <w:tab w:val="left" w:pos="851"/>
              </w:tabs>
              <w:ind w:left="720"/>
              <w:rPr>
                <w:sz w:val="22"/>
                <w:szCs w:val="22"/>
                <w:lang w:val="en-GB"/>
              </w:rPr>
            </w:pPr>
            <w:r w:rsidRPr="007E2EA6">
              <w:rPr>
                <w:sz w:val="22"/>
                <w:szCs w:val="22"/>
                <w:lang w:val="en-GB"/>
              </w:rPr>
              <w:t>30</w:t>
            </w:r>
          </w:p>
        </w:tc>
      </w:tr>
      <w:tr w:rsidR="00510C21" w:rsidRPr="007E2EA6" w14:paraId="22C85A9B" w14:textId="77777777" w:rsidTr="00CA1AEB">
        <w:trPr>
          <w:jc w:val="center"/>
        </w:trPr>
        <w:tc>
          <w:tcPr>
            <w:tcW w:w="7672" w:type="dxa"/>
            <w:gridSpan w:val="4"/>
            <w:shd w:val="clear" w:color="auto" w:fill="auto"/>
          </w:tcPr>
          <w:p w14:paraId="35FFE811" w14:textId="2375B4E9" w:rsidR="00510C21" w:rsidRPr="007E2EA6" w:rsidRDefault="008D108B" w:rsidP="00510C21">
            <w:pPr>
              <w:pStyle w:val="TekstsN2"/>
              <w:numPr>
                <w:ilvl w:val="0"/>
                <w:numId w:val="0"/>
              </w:numPr>
              <w:tabs>
                <w:tab w:val="clear" w:pos="992"/>
                <w:tab w:val="left" w:pos="851"/>
              </w:tabs>
              <w:ind w:left="720"/>
              <w:jc w:val="right"/>
              <w:rPr>
                <w:sz w:val="22"/>
                <w:szCs w:val="22"/>
                <w:lang w:val="en-GB"/>
              </w:rPr>
            </w:pPr>
            <w:r w:rsidRPr="007E2EA6">
              <w:rPr>
                <w:sz w:val="22"/>
                <w:szCs w:val="22"/>
                <w:lang w:val="en-GB"/>
              </w:rPr>
              <w:t>Total</w:t>
            </w:r>
          </w:p>
        </w:tc>
        <w:tc>
          <w:tcPr>
            <w:tcW w:w="1839" w:type="dxa"/>
            <w:gridSpan w:val="2"/>
            <w:shd w:val="clear" w:color="auto" w:fill="auto"/>
          </w:tcPr>
          <w:p w14:paraId="35769F41" w14:textId="77777777" w:rsidR="00510C21" w:rsidRPr="007E2EA6" w:rsidRDefault="00510C21" w:rsidP="00510C21">
            <w:pPr>
              <w:pStyle w:val="TekstsN2"/>
              <w:numPr>
                <w:ilvl w:val="0"/>
                <w:numId w:val="0"/>
              </w:numPr>
              <w:tabs>
                <w:tab w:val="clear" w:pos="992"/>
                <w:tab w:val="left" w:pos="851"/>
              </w:tabs>
              <w:ind w:left="720"/>
              <w:rPr>
                <w:sz w:val="22"/>
                <w:szCs w:val="22"/>
                <w:lang w:val="en-GB"/>
              </w:rPr>
            </w:pPr>
            <w:r w:rsidRPr="007E2EA6">
              <w:rPr>
                <w:sz w:val="22"/>
                <w:szCs w:val="22"/>
                <w:lang w:val="en-GB"/>
              </w:rPr>
              <w:t>100</w:t>
            </w:r>
          </w:p>
        </w:tc>
      </w:tr>
    </w:tbl>
    <w:p w14:paraId="7B48A58D" w14:textId="77777777" w:rsidR="00510C21" w:rsidRPr="007E2EA6" w:rsidRDefault="00510C21" w:rsidP="00510C21">
      <w:pPr>
        <w:pStyle w:val="Default"/>
        <w:ind w:left="567"/>
        <w:rPr>
          <w:color w:val="auto"/>
          <w:sz w:val="22"/>
          <w:szCs w:val="22"/>
          <w:lang w:val="en-GB"/>
        </w:rPr>
      </w:pPr>
    </w:p>
    <w:p w14:paraId="0EF64059" w14:textId="47DCD731" w:rsidR="00510C21" w:rsidRPr="007E2EA6" w:rsidRDefault="001D26E9" w:rsidP="002B1614">
      <w:pPr>
        <w:pStyle w:val="Default"/>
        <w:numPr>
          <w:ilvl w:val="2"/>
          <w:numId w:val="15"/>
        </w:numPr>
        <w:tabs>
          <w:tab w:val="left" w:pos="851"/>
        </w:tabs>
        <w:ind w:hanging="436"/>
        <w:rPr>
          <w:color w:val="auto"/>
          <w:sz w:val="22"/>
          <w:szCs w:val="22"/>
          <w:lang w:val="en-GB"/>
        </w:rPr>
      </w:pPr>
      <w:r w:rsidRPr="007E2EA6">
        <w:rPr>
          <w:sz w:val="22"/>
          <w:szCs w:val="22"/>
          <w:lang w:val="en-GB"/>
        </w:rPr>
        <w:t>For the price, points C (1, 2</w:t>
      </w:r>
      <w:r w:rsidR="008517BC" w:rsidRPr="007E2EA6">
        <w:rPr>
          <w:sz w:val="22"/>
          <w:szCs w:val="22"/>
          <w:lang w:val="en-GB"/>
        </w:rPr>
        <w:t>, 3</w:t>
      </w:r>
      <w:r w:rsidRPr="007E2EA6">
        <w:rPr>
          <w:sz w:val="22"/>
          <w:szCs w:val="22"/>
          <w:lang w:val="en-GB"/>
        </w:rPr>
        <w:t>) are calculated using the following formula for each position of the bid</w:t>
      </w:r>
      <w:r w:rsidR="00510C21" w:rsidRPr="007E2EA6">
        <w:rPr>
          <w:color w:val="auto"/>
          <w:sz w:val="22"/>
          <w:szCs w:val="22"/>
          <w:lang w:val="en-GB"/>
        </w:rPr>
        <w:t xml:space="preserve">: </w:t>
      </w:r>
    </w:p>
    <w:p w14:paraId="4C605D9D" w14:textId="77777777" w:rsidR="00B455F1" w:rsidRPr="007E2EA6" w:rsidRDefault="00B455F1" w:rsidP="00510C21">
      <w:pPr>
        <w:pStyle w:val="Default"/>
        <w:ind w:left="1276" w:hanging="709"/>
        <w:jc w:val="center"/>
        <w:rPr>
          <w:color w:val="auto"/>
          <w:sz w:val="14"/>
          <w:szCs w:val="22"/>
          <w:lang w:val="en-GB"/>
        </w:rPr>
      </w:pPr>
    </w:p>
    <w:p w14:paraId="180F6203" w14:textId="38ED5B33" w:rsidR="00510C21" w:rsidRPr="007E2EA6" w:rsidRDefault="00510C21" w:rsidP="00510C21">
      <w:pPr>
        <w:pStyle w:val="Default"/>
        <w:ind w:left="1276" w:hanging="709"/>
        <w:jc w:val="center"/>
        <w:rPr>
          <w:color w:val="auto"/>
          <w:sz w:val="22"/>
          <w:szCs w:val="22"/>
          <w:lang w:val="en-GB"/>
        </w:rPr>
      </w:pPr>
      <w:r w:rsidRPr="007E2EA6">
        <w:rPr>
          <w:color w:val="auto"/>
          <w:sz w:val="22"/>
          <w:szCs w:val="22"/>
          <w:lang w:val="en-GB"/>
        </w:rPr>
        <w:t xml:space="preserve">C = </w:t>
      </w:r>
      <w:proofErr w:type="spellStart"/>
      <w:r w:rsidRPr="007E2EA6">
        <w:rPr>
          <w:color w:val="auto"/>
          <w:sz w:val="22"/>
          <w:szCs w:val="22"/>
          <w:lang w:val="en-GB"/>
        </w:rPr>
        <w:t>Cx</w:t>
      </w:r>
      <w:proofErr w:type="spellEnd"/>
      <w:r w:rsidRPr="007E2EA6">
        <w:rPr>
          <w:color w:val="auto"/>
          <w:sz w:val="22"/>
          <w:szCs w:val="22"/>
          <w:lang w:val="en-GB"/>
        </w:rPr>
        <w:t xml:space="preserve"> </w:t>
      </w:r>
      <w:r w:rsidRPr="007E2EA6">
        <w:rPr>
          <w:b/>
          <w:bCs/>
          <w:color w:val="auto"/>
          <w:sz w:val="22"/>
          <w:szCs w:val="22"/>
          <w:lang w:val="en-GB"/>
        </w:rPr>
        <w:t xml:space="preserve">/ </w:t>
      </w:r>
      <w:r w:rsidRPr="007E2EA6">
        <w:rPr>
          <w:color w:val="auto"/>
          <w:sz w:val="22"/>
          <w:szCs w:val="22"/>
          <w:lang w:val="en-GB"/>
        </w:rPr>
        <w:t xml:space="preserve">Cy </w:t>
      </w:r>
      <w:r w:rsidRPr="007E2EA6">
        <w:rPr>
          <w:b/>
          <w:bCs/>
          <w:color w:val="auto"/>
          <w:sz w:val="22"/>
          <w:szCs w:val="22"/>
          <w:lang w:val="en-GB"/>
        </w:rPr>
        <w:t>x C</w:t>
      </w:r>
      <w:r w:rsidRPr="007E2EA6">
        <w:rPr>
          <w:color w:val="auto"/>
          <w:sz w:val="22"/>
          <w:szCs w:val="22"/>
          <w:lang w:val="en-GB"/>
        </w:rPr>
        <w:t xml:space="preserve">m, </w:t>
      </w:r>
      <w:r w:rsidR="001D26E9" w:rsidRPr="007E2EA6">
        <w:rPr>
          <w:color w:val="auto"/>
          <w:sz w:val="22"/>
          <w:szCs w:val="22"/>
          <w:lang w:val="en-GB"/>
        </w:rPr>
        <w:t>where</w:t>
      </w:r>
      <w:r w:rsidRPr="007E2EA6">
        <w:rPr>
          <w:color w:val="auto"/>
          <w:sz w:val="22"/>
          <w:szCs w:val="22"/>
          <w:lang w:val="en-GB"/>
        </w:rPr>
        <w:t>:</w:t>
      </w:r>
      <w:r w:rsidR="001D26E9" w:rsidRPr="007E2EA6">
        <w:rPr>
          <w:color w:val="auto"/>
          <w:sz w:val="22"/>
          <w:szCs w:val="22"/>
          <w:lang w:val="en-GB"/>
        </w:rPr>
        <w:t xml:space="preserve"> </w:t>
      </w:r>
    </w:p>
    <w:p w14:paraId="212FD21A" w14:textId="497977C3" w:rsidR="00510C21" w:rsidRPr="007E2EA6" w:rsidRDefault="00510C21" w:rsidP="00510C21">
      <w:pPr>
        <w:pStyle w:val="Default"/>
        <w:ind w:left="1276" w:hanging="709"/>
        <w:jc w:val="center"/>
        <w:rPr>
          <w:color w:val="auto"/>
          <w:sz w:val="22"/>
          <w:szCs w:val="22"/>
          <w:lang w:val="en-GB"/>
        </w:rPr>
      </w:pPr>
      <w:proofErr w:type="spellStart"/>
      <w:r w:rsidRPr="007E2EA6">
        <w:rPr>
          <w:color w:val="auto"/>
          <w:sz w:val="22"/>
          <w:szCs w:val="22"/>
          <w:lang w:val="en-GB"/>
        </w:rPr>
        <w:t>Cx</w:t>
      </w:r>
      <w:proofErr w:type="spellEnd"/>
      <w:r w:rsidRPr="007E2EA6">
        <w:rPr>
          <w:color w:val="auto"/>
          <w:sz w:val="22"/>
          <w:szCs w:val="22"/>
          <w:lang w:val="en-GB"/>
        </w:rPr>
        <w:t xml:space="preserve"> – </w:t>
      </w:r>
      <w:r w:rsidR="009C21D0" w:rsidRPr="007E2EA6">
        <w:rPr>
          <w:sz w:val="22"/>
          <w:szCs w:val="22"/>
          <w:lang w:val="en-GB"/>
        </w:rPr>
        <w:t xml:space="preserve">the cheapest bid </w:t>
      </w:r>
      <w:proofErr w:type="gramStart"/>
      <w:r w:rsidR="009C21D0" w:rsidRPr="007E2EA6">
        <w:rPr>
          <w:sz w:val="22"/>
          <w:szCs w:val="22"/>
          <w:lang w:val="en-GB"/>
        </w:rPr>
        <w:t>price</w:t>
      </w:r>
      <w:r w:rsidRPr="007E2EA6">
        <w:rPr>
          <w:color w:val="auto"/>
          <w:sz w:val="22"/>
          <w:szCs w:val="22"/>
          <w:lang w:val="en-GB"/>
        </w:rPr>
        <w:t>;</w:t>
      </w:r>
      <w:proofErr w:type="gramEnd"/>
      <w:r w:rsidR="00FA6C19" w:rsidRPr="007E2EA6">
        <w:rPr>
          <w:color w:val="auto"/>
          <w:sz w:val="22"/>
          <w:szCs w:val="22"/>
          <w:lang w:val="en-GB"/>
        </w:rPr>
        <w:t xml:space="preserve"> </w:t>
      </w:r>
    </w:p>
    <w:p w14:paraId="429BEE16" w14:textId="3320CADC" w:rsidR="00510C21" w:rsidRPr="007E2EA6" w:rsidRDefault="00510C21" w:rsidP="00510C21">
      <w:pPr>
        <w:pStyle w:val="Default"/>
        <w:ind w:left="1276" w:hanging="709"/>
        <w:jc w:val="center"/>
        <w:rPr>
          <w:color w:val="auto"/>
          <w:sz w:val="22"/>
          <w:szCs w:val="22"/>
          <w:lang w:val="en-GB"/>
        </w:rPr>
      </w:pPr>
      <w:r w:rsidRPr="007E2EA6">
        <w:rPr>
          <w:color w:val="auto"/>
          <w:sz w:val="22"/>
          <w:szCs w:val="22"/>
          <w:lang w:val="en-GB"/>
        </w:rPr>
        <w:t xml:space="preserve">Cy – </w:t>
      </w:r>
      <w:r w:rsidR="006B124D" w:rsidRPr="007E2EA6">
        <w:rPr>
          <w:sz w:val="22"/>
          <w:szCs w:val="22"/>
          <w:lang w:val="en-GB"/>
        </w:rPr>
        <w:t xml:space="preserve">the price of the bid to be </w:t>
      </w:r>
      <w:proofErr w:type="gramStart"/>
      <w:r w:rsidR="006B124D" w:rsidRPr="007E2EA6">
        <w:rPr>
          <w:sz w:val="22"/>
          <w:szCs w:val="22"/>
          <w:lang w:val="en-GB"/>
        </w:rPr>
        <w:t>valued</w:t>
      </w:r>
      <w:r w:rsidRPr="007E2EA6">
        <w:rPr>
          <w:color w:val="auto"/>
          <w:sz w:val="22"/>
          <w:szCs w:val="22"/>
          <w:lang w:val="en-GB"/>
        </w:rPr>
        <w:t>;</w:t>
      </w:r>
      <w:proofErr w:type="gramEnd"/>
      <w:r w:rsidR="00615DC6" w:rsidRPr="007E2EA6">
        <w:rPr>
          <w:color w:val="auto"/>
          <w:sz w:val="22"/>
          <w:szCs w:val="22"/>
          <w:lang w:val="en-GB"/>
        </w:rPr>
        <w:t xml:space="preserve"> </w:t>
      </w:r>
    </w:p>
    <w:p w14:paraId="0A7FB6BC" w14:textId="1D6B9380" w:rsidR="00B95102" w:rsidRPr="007E2EA6" w:rsidRDefault="00510C21" w:rsidP="00AF6FD9">
      <w:pPr>
        <w:pStyle w:val="Default"/>
        <w:ind w:left="1276" w:hanging="709"/>
        <w:jc w:val="center"/>
        <w:rPr>
          <w:color w:val="auto"/>
          <w:sz w:val="22"/>
          <w:szCs w:val="22"/>
          <w:lang w:val="en-GB"/>
        </w:rPr>
      </w:pPr>
      <w:r w:rsidRPr="007E2EA6">
        <w:rPr>
          <w:color w:val="auto"/>
          <w:sz w:val="22"/>
          <w:szCs w:val="22"/>
          <w:lang w:val="en-GB"/>
        </w:rPr>
        <w:t xml:space="preserve">Cm – </w:t>
      </w:r>
      <w:r w:rsidR="008A4F70" w:rsidRPr="007E2EA6">
        <w:rPr>
          <w:sz w:val="22"/>
          <w:szCs w:val="22"/>
          <w:lang w:val="en-GB"/>
        </w:rPr>
        <w:t xml:space="preserve">the maximum number of points for the price set in the </w:t>
      </w:r>
      <w:proofErr w:type="gramStart"/>
      <w:r w:rsidR="008A4F70" w:rsidRPr="007E2EA6">
        <w:rPr>
          <w:sz w:val="22"/>
          <w:szCs w:val="22"/>
          <w:lang w:val="en-GB"/>
        </w:rPr>
        <w:t>Regulations</w:t>
      </w:r>
      <w:r w:rsidRPr="007E2EA6">
        <w:rPr>
          <w:color w:val="auto"/>
          <w:sz w:val="22"/>
          <w:szCs w:val="22"/>
          <w:lang w:val="en-GB"/>
        </w:rPr>
        <w:t>;</w:t>
      </w:r>
      <w:proofErr w:type="gramEnd"/>
      <w:r w:rsidR="00F51AC1" w:rsidRPr="007E2EA6">
        <w:rPr>
          <w:color w:val="auto"/>
          <w:sz w:val="22"/>
          <w:szCs w:val="22"/>
          <w:lang w:val="en-GB"/>
        </w:rPr>
        <w:t xml:space="preserve"> </w:t>
      </w:r>
    </w:p>
    <w:p w14:paraId="4306618D" w14:textId="77777777" w:rsidR="00AF6FD9" w:rsidRPr="007E2EA6" w:rsidRDefault="00AF6FD9" w:rsidP="00AF6FD9">
      <w:pPr>
        <w:pStyle w:val="Default"/>
        <w:ind w:left="1276" w:hanging="709"/>
        <w:jc w:val="center"/>
        <w:rPr>
          <w:color w:val="auto"/>
          <w:sz w:val="22"/>
          <w:szCs w:val="22"/>
          <w:lang w:val="en-GB"/>
        </w:rPr>
      </w:pPr>
    </w:p>
    <w:p w14:paraId="706FB892" w14:textId="6733C095" w:rsidR="00510C21" w:rsidRPr="007E2EA6" w:rsidRDefault="00494FC9" w:rsidP="002B1614">
      <w:pPr>
        <w:pStyle w:val="BodyTextIndent"/>
        <w:numPr>
          <w:ilvl w:val="2"/>
          <w:numId w:val="15"/>
        </w:numPr>
        <w:ind w:left="1135" w:hanging="851"/>
        <w:rPr>
          <w:szCs w:val="22"/>
          <w:lang w:val="en-GB"/>
        </w:rPr>
      </w:pPr>
      <w:r w:rsidRPr="007E2EA6">
        <w:rPr>
          <w:szCs w:val="22"/>
          <w:lang w:val="en-GB"/>
        </w:rPr>
        <w:t>The Commission shall recognize the offer as the most economically advantageous tender (</w:t>
      </w:r>
      <w:r w:rsidRPr="007E2EA6">
        <w:rPr>
          <w:rFonts w:eastAsiaTheme="minorHAnsi"/>
          <w:b/>
          <w:bCs/>
          <w:szCs w:val="22"/>
          <w:lang w:val="en-GB"/>
        </w:rPr>
        <w:t>S</w:t>
      </w:r>
      <w:r w:rsidRPr="007E2EA6">
        <w:rPr>
          <w:rFonts w:eastAsiaTheme="minorHAnsi"/>
          <w:b/>
          <w:bCs/>
          <w:szCs w:val="22"/>
          <w:vertAlign w:val="subscript"/>
          <w:lang w:val="en-GB"/>
        </w:rPr>
        <w:t>P</w:t>
      </w:r>
      <w:r w:rsidRPr="007E2EA6">
        <w:rPr>
          <w:szCs w:val="22"/>
          <w:lang w:val="en-GB"/>
        </w:rPr>
        <w:t>) that obtains the highest number of points in accordance with the tender evaluation and selection criteria referred to in the annex to these Regulations according to the formula</w:t>
      </w:r>
      <w:r w:rsidR="00510C21" w:rsidRPr="007E2EA6">
        <w:rPr>
          <w:szCs w:val="22"/>
          <w:lang w:val="en-GB"/>
        </w:rPr>
        <w:t>:</w:t>
      </w:r>
      <w:r w:rsidRPr="007E2EA6">
        <w:rPr>
          <w:szCs w:val="22"/>
          <w:lang w:val="en-GB"/>
        </w:rPr>
        <w:t xml:space="preserve"> </w:t>
      </w:r>
    </w:p>
    <w:p w14:paraId="09089F18" w14:textId="77777777" w:rsidR="00510C21" w:rsidRPr="007E2EA6" w:rsidRDefault="00510C21" w:rsidP="00510C21">
      <w:pPr>
        <w:autoSpaceDE w:val="0"/>
        <w:autoSpaceDN w:val="0"/>
        <w:adjustRightInd w:val="0"/>
        <w:ind w:left="720"/>
        <w:jc w:val="center"/>
        <w:rPr>
          <w:rFonts w:eastAsiaTheme="minorHAnsi"/>
          <w:sz w:val="22"/>
          <w:szCs w:val="22"/>
        </w:rPr>
      </w:pPr>
      <w:r w:rsidRPr="007E2EA6">
        <w:rPr>
          <w:rFonts w:eastAsiaTheme="minorHAnsi"/>
          <w:b/>
          <w:bCs/>
          <w:sz w:val="22"/>
          <w:szCs w:val="22"/>
        </w:rPr>
        <w:t>S</w:t>
      </w:r>
      <w:r w:rsidRPr="007E2EA6">
        <w:rPr>
          <w:rFonts w:eastAsiaTheme="minorHAnsi"/>
          <w:b/>
          <w:bCs/>
          <w:sz w:val="22"/>
          <w:szCs w:val="22"/>
          <w:vertAlign w:val="subscript"/>
        </w:rPr>
        <w:t>P</w:t>
      </w:r>
      <w:r w:rsidRPr="007E2EA6">
        <w:rPr>
          <w:rFonts w:eastAsiaTheme="minorHAnsi"/>
          <w:b/>
          <w:bCs/>
          <w:sz w:val="22"/>
          <w:szCs w:val="22"/>
        </w:rPr>
        <w:t xml:space="preserve"> = C1+C2+C3</w:t>
      </w:r>
    </w:p>
    <w:p w14:paraId="2ACC1E7B" w14:textId="77777777" w:rsidR="00510C21" w:rsidRPr="007E2EA6" w:rsidRDefault="00510C21" w:rsidP="00510C21">
      <w:pPr>
        <w:pStyle w:val="Default"/>
        <w:jc w:val="both"/>
        <w:rPr>
          <w:color w:val="auto"/>
          <w:sz w:val="22"/>
          <w:szCs w:val="22"/>
          <w:lang w:val="en-GB"/>
        </w:rPr>
      </w:pPr>
    </w:p>
    <w:p w14:paraId="73BA2873" w14:textId="11F5D66C" w:rsidR="00510C21" w:rsidRPr="007E2EA6" w:rsidRDefault="00D8460C" w:rsidP="002B1614">
      <w:pPr>
        <w:pStyle w:val="BodyTextIndent"/>
        <w:numPr>
          <w:ilvl w:val="2"/>
          <w:numId w:val="15"/>
        </w:numPr>
        <w:ind w:left="1135" w:hanging="851"/>
        <w:rPr>
          <w:szCs w:val="22"/>
          <w:lang w:val="en-GB"/>
        </w:rPr>
      </w:pPr>
      <w:r w:rsidRPr="007E2EA6">
        <w:rPr>
          <w:szCs w:val="22"/>
          <w:lang w:val="en-GB"/>
        </w:rPr>
        <w:t>when determining the winner, if the bids of two or more tenderers have obtained the same number of points, the tenderer who has obtained the higher number of points in the C1 evaluation criterion shall be determined as the winner</w:t>
      </w:r>
      <w:r w:rsidR="00510C21" w:rsidRPr="007E2EA6">
        <w:rPr>
          <w:szCs w:val="22"/>
          <w:lang w:val="en-GB"/>
        </w:rPr>
        <w:t>.</w:t>
      </w:r>
      <w:r w:rsidRPr="007E2EA6">
        <w:rPr>
          <w:szCs w:val="22"/>
          <w:lang w:val="en-GB"/>
        </w:rPr>
        <w:t xml:space="preserve"> </w:t>
      </w:r>
    </w:p>
    <w:p w14:paraId="21C4E319" w14:textId="77777777" w:rsidR="00510C21" w:rsidRPr="007E2EA6" w:rsidRDefault="00510C21" w:rsidP="00FE4B0F">
      <w:pPr>
        <w:pStyle w:val="ListParagraph"/>
        <w:ind w:left="0"/>
        <w:jc w:val="both"/>
        <w:rPr>
          <w:b/>
          <w:color w:val="FF0000"/>
          <w:sz w:val="22"/>
          <w:szCs w:val="22"/>
        </w:rPr>
      </w:pPr>
    </w:p>
    <w:p w14:paraId="75997B16" w14:textId="65F17AF2" w:rsidR="00D52BFE" w:rsidRPr="007E2EA6" w:rsidRDefault="00764361" w:rsidP="002B1614">
      <w:pPr>
        <w:pStyle w:val="ListParagraph"/>
        <w:numPr>
          <w:ilvl w:val="1"/>
          <w:numId w:val="15"/>
        </w:numPr>
        <w:ind w:left="851" w:hanging="851"/>
        <w:jc w:val="both"/>
        <w:rPr>
          <w:sz w:val="22"/>
          <w:szCs w:val="22"/>
          <w:lang w:eastAsia="lv-LV"/>
        </w:rPr>
      </w:pPr>
      <w:r w:rsidRPr="007E2EA6">
        <w:rPr>
          <w:b/>
          <w:sz w:val="22"/>
          <w:szCs w:val="22"/>
        </w:rPr>
        <w:t>Offer evaluation procedure</w:t>
      </w:r>
      <w:r w:rsidR="00D52BFE" w:rsidRPr="007E2EA6">
        <w:rPr>
          <w:b/>
          <w:sz w:val="22"/>
          <w:szCs w:val="22"/>
        </w:rPr>
        <w:t>:</w:t>
      </w:r>
    </w:p>
    <w:p w14:paraId="223A868C" w14:textId="26F20587" w:rsidR="00FE4B0F" w:rsidRPr="007E2EA6" w:rsidRDefault="00856251" w:rsidP="002B1614">
      <w:pPr>
        <w:pStyle w:val="BodyTextIndent"/>
        <w:numPr>
          <w:ilvl w:val="2"/>
          <w:numId w:val="15"/>
        </w:numPr>
        <w:ind w:left="1135" w:hanging="851"/>
        <w:rPr>
          <w:color w:val="000000" w:themeColor="text1"/>
          <w:szCs w:val="22"/>
          <w:lang w:val="en-GB"/>
        </w:rPr>
      </w:pPr>
      <w:r w:rsidRPr="007E2EA6">
        <w:rPr>
          <w:szCs w:val="22"/>
          <w:lang w:val="en-GB"/>
        </w:rPr>
        <w:t>when selecting tenderers, the Commission checks the compliance of the presentation, content, and qualifications of the offer with the requirements of the Regulations on the negotiated procedure, as well as whether all necessary documents have been submitted, and verifies whether the exclusion cases referred to in paragraph 3 of the Regulations on the negotiated procedure do not apply to the tenderer</w:t>
      </w:r>
      <w:r w:rsidR="00ED0886" w:rsidRPr="007E2EA6">
        <w:rPr>
          <w:szCs w:val="22"/>
          <w:lang w:val="en-GB"/>
        </w:rPr>
        <w:t xml:space="preserve">. </w:t>
      </w:r>
      <w:r w:rsidRPr="007E2EA6">
        <w:rPr>
          <w:szCs w:val="22"/>
          <w:lang w:val="en-GB"/>
        </w:rPr>
        <w:t xml:space="preserve"> </w:t>
      </w:r>
    </w:p>
    <w:p w14:paraId="5E76AA3A" w14:textId="0FCCA1D6" w:rsidR="00FE4B0F" w:rsidRPr="007E2EA6" w:rsidRDefault="00974A9B" w:rsidP="00574B12">
      <w:pPr>
        <w:pStyle w:val="BodyTextIndent"/>
        <w:ind w:left="1135" w:firstLine="0"/>
        <w:rPr>
          <w:szCs w:val="22"/>
          <w:lang w:val="en-GB"/>
        </w:rPr>
      </w:pPr>
      <w:r w:rsidRPr="007E2EA6">
        <w:rPr>
          <w:szCs w:val="22"/>
          <w:lang w:val="en-GB"/>
        </w:rPr>
        <w:t>If the tenderer or the offer of the tenderer does not comply with any of the above requirements, the Commission may reject the tenderer's offer and exclude the tenderer from further participation in the negotiated procedure. If the tender does not comply with the presentation requirements, the Commission shall assess its materiality and decide on the relevance in rejecting the offer</w:t>
      </w:r>
      <w:r w:rsidR="00FE4B0F" w:rsidRPr="007E2EA6">
        <w:rPr>
          <w:color w:val="000000" w:themeColor="text1"/>
          <w:szCs w:val="22"/>
          <w:lang w:val="en-GB"/>
        </w:rPr>
        <w:t>.</w:t>
      </w:r>
      <w:r w:rsidR="00FE4B0F" w:rsidRPr="007E2EA6">
        <w:rPr>
          <w:szCs w:val="22"/>
          <w:lang w:val="en-GB"/>
        </w:rPr>
        <w:t xml:space="preserve"> </w:t>
      </w:r>
      <w:r w:rsidR="006643BE" w:rsidRPr="007E2EA6">
        <w:rPr>
          <w:szCs w:val="22"/>
          <w:lang w:val="en-GB"/>
        </w:rPr>
        <w:t xml:space="preserve"> </w:t>
      </w:r>
    </w:p>
    <w:p w14:paraId="49F05815" w14:textId="4AA0B2EF" w:rsidR="00574B12" w:rsidRPr="007E2EA6" w:rsidRDefault="007C77F5" w:rsidP="00574B12">
      <w:pPr>
        <w:pStyle w:val="BodyTextIndent"/>
        <w:ind w:left="1135" w:firstLine="0"/>
        <w:rPr>
          <w:color w:val="000000" w:themeColor="text1"/>
          <w:szCs w:val="22"/>
          <w:lang w:val="en-GB"/>
        </w:rPr>
      </w:pPr>
      <w:r w:rsidRPr="007E2EA6">
        <w:rPr>
          <w:b/>
          <w:bCs/>
          <w:szCs w:val="22"/>
          <w:lang w:val="en-GB"/>
        </w:rPr>
        <w:t xml:space="preserve">The Commission shall be entitled to carry out the verification of the qualifications of tenderers and the conformity of offers only for the tenderer who should be granted the right to enter into a procurement </w:t>
      </w:r>
      <w:proofErr w:type="gramStart"/>
      <w:r w:rsidRPr="007E2EA6">
        <w:rPr>
          <w:b/>
          <w:bCs/>
          <w:szCs w:val="22"/>
          <w:lang w:val="en-GB"/>
        </w:rPr>
        <w:t>contract</w:t>
      </w:r>
      <w:r w:rsidR="003322B8" w:rsidRPr="007E2EA6">
        <w:rPr>
          <w:color w:val="000000" w:themeColor="text1"/>
          <w:szCs w:val="22"/>
          <w:lang w:val="en-GB"/>
        </w:rPr>
        <w:t>;</w:t>
      </w:r>
      <w:proofErr w:type="gramEnd"/>
      <w:r w:rsidRPr="007E2EA6">
        <w:rPr>
          <w:color w:val="000000" w:themeColor="text1"/>
          <w:szCs w:val="22"/>
          <w:lang w:val="en-GB"/>
        </w:rPr>
        <w:t xml:space="preserve"> </w:t>
      </w:r>
    </w:p>
    <w:p w14:paraId="4353D909" w14:textId="5B650213" w:rsidR="00D52BFE" w:rsidRPr="007E2EA6" w:rsidRDefault="00A83CDE" w:rsidP="002B1614">
      <w:pPr>
        <w:pStyle w:val="BodyTextIndent"/>
        <w:numPr>
          <w:ilvl w:val="2"/>
          <w:numId w:val="15"/>
        </w:numPr>
        <w:ind w:left="1135" w:hanging="851"/>
        <w:rPr>
          <w:szCs w:val="22"/>
          <w:lang w:val="en-GB"/>
        </w:rPr>
      </w:pPr>
      <w:r w:rsidRPr="007E2EA6">
        <w:rPr>
          <w:szCs w:val="22"/>
          <w:lang w:val="en-GB"/>
        </w:rPr>
        <w:t xml:space="preserve">after the verification referred to in paragraph 5.2.1 of the Regulations, the Commission shall assess the compliance of the tenderer's offer with the technical requirements of the Regulations on the negotiated procedure. If the offer does not comply with the foregoing requirements, the Commission may reject the tenderer's offer and exclude the tenderer from further participation in the negotiated </w:t>
      </w:r>
      <w:proofErr w:type="gramStart"/>
      <w:r w:rsidRPr="007E2EA6">
        <w:rPr>
          <w:szCs w:val="22"/>
          <w:lang w:val="en-GB"/>
        </w:rPr>
        <w:t>procedure</w:t>
      </w:r>
      <w:r w:rsidR="00D52BFE" w:rsidRPr="007E2EA6">
        <w:rPr>
          <w:szCs w:val="22"/>
          <w:lang w:val="en-GB"/>
        </w:rPr>
        <w:t>;</w:t>
      </w:r>
      <w:proofErr w:type="gramEnd"/>
      <w:r w:rsidRPr="007E2EA6">
        <w:rPr>
          <w:szCs w:val="22"/>
          <w:lang w:val="en-GB"/>
        </w:rPr>
        <w:t xml:space="preserve"> </w:t>
      </w:r>
    </w:p>
    <w:p w14:paraId="02BA0318" w14:textId="1A6C219D" w:rsidR="00D52BFE" w:rsidRPr="007E2EA6" w:rsidRDefault="009F69A2" w:rsidP="002B1614">
      <w:pPr>
        <w:pStyle w:val="BodyTextIndent"/>
        <w:numPr>
          <w:ilvl w:val="2"/>
          <w:numId w:val="15"/>
        </w:numPr>
        <w:ind w:left="1135" w:hanging="851"/>
        <w:rPr>
          <w:szCs w:val="22"/>
          <w:lang w:val="en-GB"/>
        </w:rPr>
      </w:pPr>
      <w:r w:rsidRPr="007E2EA6">
        <w:rPr>
          <w:szCs w:val="22"/>
          <w:lang w:val="en-GB"/>
        </w:rPr>
        <w:t xml:space="preserve">During the evaluation of the bids, the Commission shall check whether there are any arithmetic errors in the application. If the Commission finds such errors, it shall correct these errors. The Commission shall notify the tenderer whose errors have been corrected of the correction of the errors and the adjusted application amount. When evaluating the bid, the commission shall take the corrections into </w:t>
      </w:r>
      <w:proofErr w:type="gramStart"/>
      <w:r w:rsidRPr="007E2EA6">
        <w:rPr>
          <w:szCs w:val="22"/>
          <w:lang w:val="en-GB"/>
        </w:rPr>
        <w:t>account</w:t>
      </w:r>
      <w:r w:rsidR="00D52BFE" w:rsidRPr="007E2EA6">
        <w:rPr>
          <w:szCs w:val="22"/>
          <w:lang w:val="en-GB"/>
        </w:rPr>
        <w:t>;</w:t>
      </w:r>
      <w:proofErr w:type="gramEnd"/>
      <w:r w:rsidRPr="007E2EA6">
        <w:rPr>
          <w:szCs w:val="22"/>
          <w:lang w:val="en-GB"/>
        </w:rPr>
        <w:t xml:space="preserve"> </w:t>
      </w:r>
    </w:p>
    <w:p w14:paraId="35155482" w14:textId="63648213" w:rsidR="00D52BFE" w:rsidRPr="007E2EA6" w:rsidRDefault="00BE63A5" w:rsidP="002B1614">
      <w:pPr>
        <w:pStyle w:val="BodyTextIndent"/>
        <w:numPr>
          <w:ilvl w:val="2"/>
          <w:numId w:val="15"/>
        </w:numPr>
        <w:ind w:left="1135" w:hanging="851"/>
        <w:rPr>
          <w:szCs w:val="22"/>
          <w:lang w:val="en-GB"/>
        </w:rPr>
      </w:pPr>
      <w:r w:rsidRPr="007E2EA6">
        <w:rPr>
          <w:szCs w:val="22"/>
          <w:lang w:val="en-GB"/>
        </w:rPr>
        <w:t xml:space="preserve">the customer shall be entitled to request that the tenderer or a competent authority clarify or explain the tender documents submitted in accordance with the qualification requirements set out in the Regulations on the negotiated procedure, as well as to request, during the evaluation of tenders, that the information included in the tender be </w:t>
      </w:r>
      <w:proofErr w:type="gramStart"/>
      <w:r w:rsidRPr="007E2EA6">
        <w:rPr>
          <w:szCs w:val="22"/>
          <w:lang w:val="en-GB"/>
        </w:rPr>
        <w:t>explained</w:t>
      </w:r>
      <w:r w:rsidR="00D52BFE" w:rsidRPr="007E2EA6">
        <w:rPr>
          <w:szCs w:val="22"/>
          <w:lang w:val="en-GB"/>
        </w:rPr>
        <w:t>;</w:t>
      </w:r>
      <w:proofErr w:type="gramEnd"/>
      <w:r w:rsidR="00D52BFE" w:rsidRPr="007E2EA6">
        <w:rPr>
          <w:szCs w:val="22"/>
          <w:lang w:val="en-GB"/>
        </w:rPr>
        <w:t xml:space="preserve"> </w:t>
      </w:r>
      <w:r w:rsidRPr="007E2EA6">
        <w:rPr>
          <w:szCs w:val="22"/>
          <w:lang w:val="en-GB"/>
        </w:rPr>
        <w:t xml:space="preserve"> </w:t>
      </w:r>
    </w:p>
    <w:p w14:paraId="18C369B5" w14:textId="37BC1885" w:rsidR="007C2827" w:rsidRPr="007E2EA6" w:rsidRDefault="007E5E3D" w:rsidP="002B1614">
      <w:pPr>
        <w:pStyle w:val="BodyTextIndent"/>
        <w:numPr>
          <w:ilvl w:val="2"/>
          <w:numId w:val="15"/>
        </w:numPr>
        <w:ind w:left="1135" w:hanging="851"/>
        <w:rPr>
          <w:szCs w:val="22"/>
          <w:lang w:val="en-GB"/>
        </w:rPr>
      </w:pPr>
      <w:r w:rsidRPr="007E2EA6">
        <w:rPr>
          <w:szCs w:val="22"/>
          <w:lang w:val="en-GB"/>
        </w:rPr>
        <w:t xml:space="preserve">before </w:t>
      </w:r>
      <w:proofErr w:type="gramStart"/>
      <w:r w:rsidRPr="007E2EA6">
        <w:rPr>
          <w:szCs w:val="22"/>
          <w:lang w:val="en-GB"/>
        </w:rPr>
        <w:t>making a decision</w:t>
      </w:r>
      <w:proofErr w:type="gramEnd"/>
      <w:r w:rsidRPr="007E2EA6">
        <w:rPr>
          <w:szCs w:val="22"/>
          <w:lang w:val="en-GB"/>
        </w:rPr>
        <w:t xml:space="preserve"> on granting the right to enter into the procurement contract, the tenderer to whom the contract should be awarded is screened in accordance with the Law on International and National Sanctions of the Republic of Latvia</w:t>
      </w:r>
      <w:r w:rsidR="00EE2147" w:rsidRPr="007E2EA6">
        <w:rPr>
          <w:szCs w:val="22"/>
          <w:lang w:val="en-GB"/>
        </w:rPr>
        <w:t xml:space="preserve">. </w:t>
      </w:r>
      <w:r w:rsidR="00CA1F27" w:rsidRPr="007E2EA6">
        <w:rPr>
          <w:szCs w:val="22"/>
          <w:lang w:val="en-GB"/>
        </w:rPr>
        <w:t xml:space="preserve">The tenderer will be excluded from participation in the procurement and its offer will not be considered if the sanctions laid down in Section 11.1, paragraph one of the Law on International and National Sanctions of the Republic of Latvia, which affect the execution of the contract, are established with regard to the tenderer or any of the persons referred to in the </w:t>
      </w:r>
      <w:proofErr w:type="gramStart"/>
      <w:r w:rsidR="00CA1F27" w:rsidRPr="007E2EA6">
        <w:rPr>
          <w:szCs w:val="22"/>
          <w:lang w:val="en-GB"/>
        </w:rPr>
        <w:t>law</w:t>
      </w:r>
      <w:r w:rsidR="007C2827" w:rsidRPr="007E2EA6">
        <w:rPr>
          <w:szCs w:val="22"/>
          <w:lang w:val="en-GB"/>
        </w:rPr>
        <w:t>;</w:t>
      </w:r>
      <w:proofErr w:type="gramEnd"/>
      <w:r w:rsidR="00CA1F27" w:rsidRPr="007E2EA6">
        <w:rPr>
          <w:szCs w:val="22"/>
          <w:lang w:val="en-GB"/>
        </w:rPr>
        <w:t xml:space="preserve"> </w:t>
      </w:r>
      <w:r w:rsidRPr="007E2EA6">
        <w:rPr>
          <w:szCs w:val="22"/>
          <w:lang w:val="en-GB"/>
        </w:rPr>
        <w:t xml:space="preserve"> </w:t>
      </w:r>
    </w:p>
    <w:p w14:paraId="2E5252C5" w14:textId="2FDF6BDC" w:rsidR="00BE587B" w:rsidRPr="007E2EA6" w:rsidRDefault="00B46C88" w:rsidP="002B1614">
      <w:pPr>
        <w:pStyle w:val="BodyTextIndent"/>
        <w:numPr>
          <w:ilvl w:val="2"/>
          <w:numId w:val="15"/>
        </w:numPr>
        <w:ind w:left="1135" w:hanging="851"/>
        <w:rPr>
          <w:iCs/>
          <w:szCs w:val="22"/>
          <w:lang w:val="en-GB" w:eastAsia="ar-SA"/>
        </w:rPr>
      </w:pPr>
      <w:r w:rsidRPr="007E2EA6">
        <w:rPr>
          <w:szCs w:val="22"/>
          <w:lang w:val="en-GB"/>
        </w:rPr>
        <w:t>having valued the information referred to in paragraph 5.2.5 of the Regulations, the Commission selects the offer in accordance with the offer selection criteria and the tenderer to whom the exclusion cases referred to in the Regulations on the negotiated procedure do not apply</w:t>
      </w:r>
      <w:r w:rsidR="007C2827" w:rsidRPr="007E2EA6">
        <w:rPr>
          <w:szCs w:val="22"/>
          <w:lang w:val="en-GB"/>
        </w:rPr>
        <w:t>.</w:t>
      </w:r>
      <w:r w:rsidR="00117C81" w:rsidRPr="007E2EA6">
        <w:rPr>
          <w:szCs w:val="22"/>
          <w:lang w:val="en-GB"/>
        </w:rPr>
        <w:t xml:space="preserve"> </w:t>
      </w:r>
    </w:p>
    <w:p w14:paraId="60129BDF" w14:textId="77777777" w:rsidR="00C64E5A" w:rsidRPr="007E2EA6" w:rsidRDefault="00C64E5A" w:rsidP="00C64E5A">
      <w:pPr>
        <w:tabs>
          <w:tab w:val="left" w:pos="567"/>
        </w:tabs>
        <w:spacing w:after="160"/>
        <w:contextualSpacing/>
        <w:jc w:val="both"/>
        <w:rPr>
          <w:iCs/>
          <w:sz w:val="22"/>
          <w:szCs w:val="22"/>
          <w:lang w:eastAsia="ar-SA"/>
        </w:rPr>
      </w:pPr>
    </w:p>
    <w:p w14:paraId="6BD6F77D" w14:textId="012787A7" w:rsidR="00D52BFE" w:rsidRPr="007E2EA6" w:rsidRDefault="0020186B" w:rsidP="002B1614">
      <w:pPr>
        <w:pStyle w:val="ListParagraph"/>
        <w:numPr>
          <w:ilvl w:val="0"/>
          <w:numId w:val="15"/>
        </w:numPr>
        <w:tabs>
          <w:tab w:val="left" w:pos="567"/>
        </w:tabs>
        <w:ind w:left="1134" w:hanging="283"/>
        <w:jc w:val="center"/>
        <w:rPr>
          <w:b/>
          <w:sz w:val="22"/>
          <w:szCs w:val="22"/>
        </w:rPr>
      </w:pPr>
      <w:r w:rsidRPr="007E2EA6">
        <w:rPr>
          <w:b/>
          <w:bCs/>
          <w:sz w:val="22"/>
          <w:szCs w:val="22"/>
        </w:rPr>
        <w:t>NOTIFICATION OF THE RESULTS OF THE NEGOTIATED PROCEDURE AND CONCLUSION OF THE PROCUREMENT CONTRACT</w:t>
      </w:r>
    </w:p>
    <w:p w14:paraId="30E16B60" w14:textId="77777777" w:rsidR="00D52BFE" w:rsidRPr="007E2EA6" w:rsidRDefault="00D52BFE" w:rsidP="00D52BFE">
      <w:pPr>
        <w:tabs>
          <w:tab w:val="left" w:pos="567"/>
        </w:tabs>
        <w:jc w:val="both"/>
        <w:rPr>
          <w:sz w:val="22"/>
          <w:szCs w:val="22"/>
        </w:rPr>
      </w:pPr>
    </w:p>
    <w:p w14:paraId="52E10A2E" w14:textId="50B6CDED" w:rsidR="00D52BFE" w:rsidRPr="007E2EA6" w:rsidRDefault="000E1421" w:rsidP="002B1614">
      <w:pPr>
        <w:pStyle w:val="ListParagraph"/>
        <w:numPr>
          <w:ilvl w:val="1"/>
          <w:numId w:val="22"/>
        </w:numPr>
        <w:ind w:left="851" w:hanging="851"/>
        <w:jc w:val="both"/>
        <w:rPr>
          <w:sz w:val="22"/>
          <w:szCs w:val="22"/>
        </w:rPr>
      </w:pPr>
      <w:r w:rsidRPr="007E2EA6">
        <w:rPr>
          <w:sz w:val="22"/>
          <w:szCs w:val="22"/>
        </w:rPr>
        <w:t>The negotiated procedure ends after the evaluation of all tenders submitted in accordance with the established procedure, negotiations (if necessary), determination of the winner of the negotiated procedure or after the termination or interruption of the negotiated procedure</w:t>
      </w:r>
      <w:r w:rsidR="00D52BFE" w:rsidRPr="007E2EA6">
        <w:rPr>
          <w:sz w:val="22"/>
          <w:szCs w:val="22"/>
        </w:rPr>
        <w:t>.</w:t>
      </w:r>
      <w:r w:rsidRPr="007E2EA6">
        <w:rPr>
          <w:sz w:val="22"/>
          <w:szCs w:val="22"/>
        </w:rPr>
        <w:t xml:space="preserve"> </w:t>
      </w:r>
    </w:p>
    <w:p w14:paraId="1E506B6B" w14:textId="336B7042" w:rsidR="00D52BFE" w:rsidRPr="007E2EA6" w:rsidRDefault="00264C8D" w:rsidP="002B1614">
      <w:pPr>
        <w:pStyle w:val="ListParagraph"/>
        <w:numPr>
          <w:ilvl w:val="1"/>
          <w:numId w:val="22"/>
        </w:numPr>
        <w:ind w:left="851" w:hanging="851"/>
        <w:jc w:val="both"/>
        <w:rPr>
          <w:sz w:val="22"/>
          <w:szCs w:val="22"/>
        </w:rPr>
      </w:pPr>
      <w:r w:rsidRPr="007E2EA6">
        <w:rPr>
          <w:sz w:val="22"/>
          <w:szCs w:val="22"/>
        </w:rPr>
        <w:t>If no tenders have been submitted within the negotiated procedure or if the tenders submitted do not comply with the requirements established in the negotiated procedure documents, the Commission shall decide to terminate the negotiated procedure</w:t>
      </w:r>
      <w:r w:rsidR="00D52BFE" w:rsidRPr="007E2EA6">
        <w:rPr>
          <w:sz w:val="22"/>
          <w:szCs w:val="22"/>
        </w:rPr>
        <w:t>.</w:t>
      </w:r>
      <w:r w:rsidRPr="007E2EA6">
        <w:rPr>
          <w:sz w:val="22"/>
          <w:szCs w:val="22"/>
        </w:rPr>
        <w:t xml:space="preserve"> </w:t>
      </w:r>
    </w:p>
    <w:p w14:paraId="0E35A025" w14:textId="5AD8FE4C" w:rsidR="00D52BFE" w:rsidRPr="007E2EA6" w:rsidRDefault="008F27E5" w:rsidP="002B1614">
      <w:pPr>
        <w:pStyle w:val="ListParagraph"/>
        <w:numPr>
          <w:ilvl w:val="1"/>
          <w:numId w:val="22"/>
        </w:numPr>
        <w:ind w:left="851" w:hanging="851"/>
        <w:jc w:val="both"/>
        <w:rPr>
          <w:sz w:val="22"/>
          <w:szCs w:val="22"/>
        </w:rPr>
      </w:pPr>
      <w:r w:rsidRPr="007E2EA6">
        <w:rPr>
          <w:sz w:val="22"/>
          <w:szCs w:val="22"/>
        </w:rPr>
        <w:t>The Commission is entitled to terminate the negotiated procedure at any time if there is an objective justification for this</w:t>
      </w:r>
      <w:r w:rsidR="004D6BA7">
        <w:rPr>
          <w:sz w:val="22"/>
          <w:szCs w:val="22"/>
        </w:rPr>
        <w:t>.</w:t>
      </w:r>
      <w:r w:rsidRPr="007E2EA6">
        <w:rPr>
          <w:sz w:val="22"/>
          <w:szCs w:val="22"/>
        </w:rPr>
        <w:t xml:space="preserve"> </w:t>
      </w:r>
    </w:p>
    <w:p w14:paraId="3A4D6EBA" w14:textId="35713F17" w:rsidR="00D52BFE" w:rsidRPr="007E2EA6" w:rsidRDefault="00136041" w:rsidP="002B1614">
      <w:pPr>
        <w:pStyle w:val="ListParagraph"/>
        <w:numPr>
          <w:ilvl w:val="1"/>
          <w:numId w:val="22"/>
        </w:numPr>
        <w:ind w:left="851" w:hanging="851"/>
        <w:jc w:val="both"/>
        <w:rPr>
          <w:sz w:val="22"/>
          <w:szCs w:val="22"/>
        </w:rPr>
      </w:pPr>
      <w:r w:rsidRPr="007E2EA6">
        <w:rPr>
          <w:sz w:val="22"/>
          <w:szCs w:val="22"/>
        </w:rPr>
        <w:lastRenderedPageBreak/>
        <w:t>If one offer has been submitted within the negotiated procedure, the Commission shall decide whether it complies with the Regulations on the negotiated procedure, whether it is advantageous and whether the relevant tenderer can be recognized as the winner in the negotiated procedure</w:t>
      </w:r>
      <w:r w:rsidR="00D52BFE" w:rsidRPr="007E2EA6">
        <w:rPr>
          <w:sz w:val="22"/>
          <w:szCs w:val="22"/>
        </w:rPr>
        <w:t>.</w:t>
      </w:r>
      <w:r w:rsidRPr="007E2EA6">
        <w:rPr>
          <w:sz w:val="22"/>
          <w:szCs w:val="22"/>
        </w:rPr>
        <w:t xml:space="preserve"> </w:t>
      </w:r>
    </w:p>
    <w:p w14:paraId="479DB3C1" w14:textId="64DD2F6D" w:rsidR="00D52BFE" w:rsidRPr="007E2EA6" w:rsidRDefault="00153F9C" w:rsidP="002B1614">
      <w:pPr>
        <w:pStyle w:val="ListParagraph"/>
        <w:numPr>
          <w:ilvl w:val="1"/>
          <w:numId w:val="22"/>
        </w:numPr>
        <w:ind w:left="851" w:hanging="851"/>
        <w:jc w:val="both"/>
        <w:rPr>
          <w:sz w:val="22"/>
          <w:szCs w:val="22"/>
        </w:rPr>
      </w:pPr>
      <w:r w:rsidRPr="007E2EA6">
        <w:rPr>
          <w:sz w:val="22"/>
          <w:szCs w:val="22"/>
        </w:rPr>
        <w:t>The decision on the outcome of the negotiated procedure and the conclusion of the contract, made in accordance with the procedures laid down in the internal regulatory enactments of the contracting authority - the party concluding the procurement contract, shall be the basis for concluding the contract with the winner of the negotiated procedure (in accordance with Annex 4 to the Regulations on the negotiated procedure</w:t>
      </w:r>
      <w:r w:rsidR="00D52BFE" w:rsidRPr="007E2EA6">
        <w:rPr>
          <w:sz w:val="22"/>
          <w:szCs w:val="22"/>
        </w:rPr>
        <w:t>).</w:t>
      </w:r>
      <w:r w:rsidR="00A35D2A" w:rsidRPr="007E2EA6">
        <w:rPr>
          <w:sz w:val="22"/>
          <w:szCs w:val="22"/>
        </w:rPr>
        <w:t xml:space="preserve"> </w:t>
      </w:r>
    </w:p>
    <w:p w14:paraId="0805D952" w14:textId="573BE70A" w:rsidR="00D52BFE" w:rsidRPr="007E2EA6" w:rsidRDefault="00F7272D" w:rsidP="002B1614">
      <w:pPr>
        <w:pStyle w:val="ListParagraph"/>
        <w:numPr>
          <w:ilvl w:val="1"/>
          <w:numId w:val="22"/>
        </w:numPr>
        <w:ind w:left="851" w:hanging="851"/>
        <w:jc w:val="both"/>
        <w:rPr>
          <w:sz w:val="22"/>
          <w:szCs w:val="22"/>
        </w:rPr>
      </w:pPr>
      <w:r w:rsidRPr="007E2EA6">
        <w:rPr>
          <w:sz w:val="22"/>
          <w:szCs w:val="22"/>
        </w:rPr>
        <w:t>The contracting authority shall inform all tenderers in writing of the outcome of the negotiated procedure within 5 working days after the decision has been made. In the case where the negotiated procedure was terminated or interrupted, the Commission shall simultaneously inform all tenderers of all the reasons for which the negotiated procedure was terminated or interrupted</w:t>
      </w:r>
      <w:r w:rsidR="00D52BFE" w:rsidRPr="007E2EA6">
        <w:rPr>
          <w:sz w:val="22"/>
          <w:szCs w:val="22"/>
        </w:rPr>
        <w:t>.</w:t>
      </w:r>
      <w:r w:rsidR="00F4696D" w:rsidRPr="007E2EA6">
        <w:rPr>
          <w:sz w:val="22"/>
          <w:szCs w:val="22"/>
        </w:rPr>
        <w:t xml:space="preserve"> </w:t>
      </w:r>
    </w:p>
    <w:p w14:paraId="2C20DC6A" w14:textId="3FE930F7" w:rsidR="00D52BFE" w:rsidRPr="007E2EA6" w:rsidRDefault="00810847" w:rsidP="002B1614">
      <w:pPr>
        <w:pStyle w:val="ListParagraph"/>
        <w:numPr>
          <w:ilvl w:val="1"/>
          <w:numId w:val="22"/>
        </w:numPr>
        <w:ind w:left="851" w:hanging="851"/>
        <w:jc w:val="both"/>
        <w:rPr>
          <w:sz w:val="22"/>
          <w:szCs w:val="22"/>
        </w:rPr>
      </w:pPr>
      <w:r w:rsidRPr="007E2EA6">
        <w:rPr>
          <w:sz w:val="22"/>
          <w:szCs w:val="22"/>
        </w:rPr>
        <w:t xml:space="preserve">If the selected tenderer refuses to </w:t>
      </w:r>
      <w:proofErr w:type="gramStart"/>
      <w:r w:rsidRPr="007E2EA6">
        <w:rPr>
          <w:sz w:val="22"/>
          <w:szCs w:val="22"/>
        </w:rPr>
        <w:t>enter into</w:t>
      </w:r>
      <w:proofErr w:type="gramEnd"/>
      <w:r w:rsidRPr="007E2EA6">
        <w:rPr>
          <w:sz w:val="22"/>
          <w:szCs w:val="22"/>
        </w:rPr>
        <w:t xml:space="preserve"> the procurement contract, a decision is made to conclude the contract with the next tenderer that meets the requirements set in accordance with the tender selection criteria or to terminate the negotiated procedure without selecting any tender. If a decision is made to conclude the contract with the next eligible tenderer, but he/ she refuses to conclude the contract, the contracting authority decides to terminate the negotiated procedure without selecting any tender</w:t>
      </w:r>
      <w:r w:rsidR="00D52BFE" w:rsidRPr="007E2EA6">
        <w:rPr>
          <w:sz w:val="22"/>
          <w:szCs w:val="22"/>
        </w:rPr>
        <w:t>.</w:t>
      </w:r>
      <w:r w:rsidRPr="007E2EA6">
        <w:rPr>
          <w:sz w:val="22"/>
          <w:szCs w:val="22"/>
        </w:rPr>
        <w:t xml:space="preserve"> </w:t>
      </w:r>
    </w:p>
    <w:p w14:paraId="03B48DD4" w14:textId="77777777" w:rsidR="00D52BFE" w:rsidRPr="007E2EA6" w:rsidRDefault="00D52BFE" w:rsidP="00D52BFE">
      <w:pPr>
        <w:pStyle w:val="BodyTextIndent"/>
        <w:tabs>
          <w:tab w:val="left" w:pos="567"/>
        </w:tabs>
        <w:ind w:firstLine="0"/>
        <w:rPr>
          <w:b/>
          <w:szCs w:val="22"/>
          <w:lang w:val="en-GB"/>
        </w:rPr>
      </w:pPr>
    </w:p>
    <w:p w14:paraId="40B19DC9" w14:textId="41667208" w:rsidR="00D52BFE" w:rsidRPr="007E2EA6" w:rsidRDefault="0054160E" w:rsidP="00D52BFE">
      <w:pPr>
        <w:pStyle w:val="BodyTextIndent"/>
        <w:tabs>
          <w:tab w:val="left" w:pos="567"/>
        </w:tabs>
        <w:ind w:firstLine="0"/>
        <w:rPr>
          <w:b/>
          <w:szCs w:val="22"/>
          <w:lang w:val="en-GB"/>
        </w:rPr>
      </w:pPr>
      <w:r w:rsidRPr="007E2EA6">
        <w:rPr>
          <w:b/>
          <w:szCs w:val="22"/>
          <w:lang w:val="en-GB"/>
        </w:rPr>
        <w:t>Attached</w:t>
      </w:r>
      <w:r w:rsidR="00D52BFE" w:rsidRPr="007E2EA6">
        <w:rPr>
          <w:b/>
          <w:szCs w:val="22"/>
          <w:lang w:val="en-GB"/>
        </w:rPr>
        <w:t xml:space="preserve">: </w:t>
      </w:r>
    </w:p>
    <w:p w14:paraId="78FF0274" w14:textId="00830AC2" w:rsidR="00D52BFE" w:rsidRPr="007E2EA6" w:rsidRDefault="00694663" w:rsidP="00D52BFE">
      <w:pPr>
        <w:pStyle w:val="BodyTextIndent"/>
        <w:tabs>
          <w:tab w:val="left" w:pos="567"/>
        </w:tabs>
        <w:ind w:firstLine="0"/>
        <w:rPr>
          <w:szCs w:val="22"/>
          <w:lang w:val="en-GB"/>
        </w:rPr>
      </w:pPr>
      <w:r w:rsidRPr="007E2EA6">
        <w:rPr>
          <w:b/>
          <w:bCs/>
          <w:szCs w:val="22"/>
          <w:lang w:val="en-GB"/>
        </w:rPr>
        <w:t>Annex 1</w:t>
      </w:r>
      <w:r w:rsidRPr="007E2EA6">
        <w:rPr>
          <w:szCs w:val="22"/>
          <w:lang w:val="en-GB"/>
        </w:rPr>
        <w:t xml:space="preserve"> – Selection of Tenderers (rules of exclusion, qualification requirements) / information and documents to be included in the offer</w:t>
      </w:r>
      <w:proofErr w:type="gramStart"/>
      <w:r w:rsidR="00D52BFE" w:rsidRPr="007E2EA6">
        <w:rPr>
          <w:szCs w:val="22"/>
          <w:lang w:val="en-GB"/>
        </w:rPr>
        <w:t>);</w:t>
      </w:r>
      <w:proofErr w:type="gramEnd"/>
      <w:r w:rsidR="00241E2E" w:rsidRPr="007E2EA6">
        <w:rPr>
          <w:szCs w:val="22"/>
          <w:lang w:val="en-GB"/>
        </w:rPr>
        <w:t xml:space="preserve"> </w:t>
      </w:r>
    </w:p>
    <w:p w14:paraId="6A0E258F" w14:textId="09B85071" w:rsidR="00D52BFE" w:rsidRPr="007E2EA6" w:rsidRDefault="004F002E" w:rsidP="00D52BFE">
      <w:pPr>
        <w:pStyle w:val="BodyTextIndent"/>
        <w:tabs>
          <w:tab w:val="left" w:pos="567"/>
        </w:tabs>
        <w:ind w:firstLine="0"/>
        <w:rPr>
          <w:szCs w:val="22"/>
          <w:lang w:val="en-GB"/>
        </w:rPr>
      </w:pPr>
      <w:r w:rsidRPr="007E2EA6">
        <w:rPr>
          <w:b/>
          <w:bCs/>
          <w:szCs w:val="22"/>
          <w:lang w:val="en-GB"/>
        </w:rPr>
        <w:t>Annex 2</w:t>
      </w:r>
      <w:r w:rsidRPr="007E2EA6">
        <w:rPr>
          <w:szCs w:val="22"/>
          <w:lang w:val="en-GB"/>
        </w:rPr>
        <w:t xml:space="preserve"> – Application for participation in the negotiated procedure /</w:t>
      </w:r>
      <w:r w:rsidRPr="007E2EA6">
        <w:rPr>
          <w:i/>
          <w:iCs/>
          <w:szCs w:val="22"/>
          <w:lang w:val="en-GB"/>
        </w:rPr>
        <w:t>form</w:t>
      </w:r>
      <w:proofErr w:type="gramStart"/>
      <w:r w:rsidRPr="007E2EA6">
        <w:rPr>
          <w:szCs w:val="22"/>
          <w:lang w:val="en-GB"/>
        </w:rPr>
        <w:t>/</w:t>
      </w:r>
      <w:r w:rsidR="00D52BFE" w:rsidRPr="007E2EA6">
        <w:rPr>
          <w:szCs w:val="22"/>
          <w:lang w:val="en-GB"/>
        </w:rPr>
        <w:t>;</w:t>
      </w:r>
      <w:proofErr w:type="gramEnd"/>
    </w:p>
    <w:p w14:paraId="3BC3BDE2" w14:textId="09676D23" w:rsidR="00D52BFE" w:rsidRPr="007E2EA6" w:rsidRDefault="00E02A96" w:rsidP="00D52BFE">
      <w:pPr>
        <w:contextualSpacing/>
        <w:rPr>
          <w:sz w:val="22"/>
          <w:szCs w:val="22"/>
        </w:rPr>
      </w:pPr>
      <w:r w:rsidRPr="007E2EA6">
        <w:rPr>
          <w:b/>
          <w:bCs/>
          <w:sz w:val="22"/>
          <w:szCs w:val="22"/>
        </w:rPr>
        <w:t>Annex 3</w:t>
      </w:r>
      <w:r w:rsidRPr="007E2EA6">
        <w:rPr>
          <w:sz w:val="22"/>
          <w:szCs w:val="22"/>
        </w:rPr>
        <w:t xml:space="preserve"> - Technical </w:t>
      </w:r>
      <w:proofErr w:type="gramStart"/>
      <w:r w:rsidRPr="007E2EA6">
        <w:rPr>
          <w:sz w:val="22"/>
          <w:szCs w:val="22"/>
        </w:rPr>
        <w:t>Specification</w:t>
      </w:r>
      <w:r w:rsidR="003B00B8" w:rsidRPr="007E2EA6">
        <w:rPr>
          <w:sz w:val="22"/>
          <w:szCs w:val="22"/>
        </w:rPr>
        <w:t>;</w:t>
      </w:r>
      <w:proofErr w:type="gramEnd"/>
    </w:p>
    <w:p w14:paraId="0BB825A7" w14:textId="0673EA72" w:rsidR="00D52BFE" w:rsidRPr="007E2EA6" w:rsidRDefault="00E80BE9" w:rsidP="003B00B8">
      <w:pPr>
        <w:pStyle w:val="BodyTextIndent"/>
        <w:tabs>
          <w:tab w:val="left" w:pos="567"/>
        </w:tabs>
        <w:ind w:firstLine="0"/>
        <w:rPr>
          <w:szCs w:val="22"/>
          <w:lang w:val="en-GB"/>
        </w:rPr>
      </w:pPr>
      <w:r w:rsidRPr="007E2EA6">
        <w:rPr>
          <w:b/>
          <w:bCs/>
          <w:szCs w:val="22"/>
          <w:lang w:val="en-GB"/>
        </w:rPr>
        <w:t>Annex 4</w:t>
      </w:r>
      <w:r w:rsidRPr="007E2EA6">
        <w:rPr>
          <w:szCs w:val="22"/>
          <w:lang w:val="en-GB"/>
        </w:rPr>
        <w:t xml:space="preserve"> – Draft Contract</w:t>
      </w:r>
      <w:r w:rsidR="00D52BFE" w:rsidRPr="007E2EA6">
        <w:rPr>
          <w:szCs w:val="22"/>
          <w:lang w:val="en-GB"/>
        </w:rPr>
        <w:t>.</w:t>
      </w:r>
      <w:r w:rsidRPr="007E2EA6">
        <w:rPr>
          <w:szCs w:val="22"/>
          <w:lang w:val="en-GB"/>
        </w:rPr>
        <w:t xml:space="preserve"> </w:t>
      </w:r>
    </w:p>
    <w:p w14:paraId="180D3E1F" w14:textId="77777777" w:rsidR="00ED7BDB" w:rsidRPr="007E2EA6" w:rsidRDefault="00ED7BDB" w:rsidP="00ED7BDB">
      <w:pPr>
        <w:pStyle w:val="CommentText"/>
        <w:tabs>
          <w:tab w:val="left" w:pos="567"/>
        </w:tabs>
        <w:jc w:val="both"/>
        <w:rPr>
          <w:sz w:val="22"/>
          <w:szCs w:val="22"/>
          <w:highlight w:val="yellow"/>
        </w:rPr>
      </w:pPr>
    </w:p>
    <w:p w14:paraId="71C0054C" w14:textId="77777777" w:rsidR="004B66EF" w:rsidRPr="007E2EA6" w:rsidRDefault="004B66EF" w:rsidP="009C6AE6">
      <w:pPr>
        <w:spacing w:line="0" w:lineRule="atLeast"/>
        <w:rPr>
          <w:sz w:val="22"/>
          <w:szCs w:val="22"/>
        </w:rPr>
      </w:pPr>
    </w:p>
    <w:p w14:paraId="64CD6B19" w14:textId="0CC141F9" w:rsidR="003D743D" w:rsidRPr="007E2EA6" w:rsidRDefault="006C7FF4" w:rsidP="009C6AE6">
      <w:pPr>
        <w:contextualSpacing/>
        <w:rPr>
          <w:i/>
          <w:sz w:val="22"/>
          <w:szCs w:val="22"/>
        </w:rPr>
      </w:pPr>
      <w:r w:rsidRPr="007E2EA6">
        <w:rPr>
          <w:sz w:val="22"/>
          <w:szCs w:val="22"/>
        </w:rPr>
        <w:t xml:space="preserve"> </w:t>
      </w:r>
    </w:p>
    <w:p w14:paraId="5FB346CB" w14:textId="77777777" w:rsidR="004B66EF" w:rsidRPr="007E2EA6" w:rsidRDefault="004B66EF" w:rsidP="009C6AE6">
      <w:pPr>
        <w:contextualSpacing/>
        <w:rPr>
          <w:i/>
          <w:sz w:val="22"/>
          <w:szCs w:val="22"/>
        </w:rPr>
      </w:pPr>
    </w:p>
    <w:p w14:paraId="63973036" w14:textId="6D0CACEB" w:rsidR="00D52BFE" w:rsidRPr="007E2EA6" w:rsidRDefault="006C7FF4" w:rsidP="00D52BFE">
      <w:pPr>
        <w:keepNext/>
        <w:overflowPunct w:val="0"/>
        <w:autoSpaceDE w:val="0"/>
        <w:autoSpaceDN w:val="0"/>
        <w:adjustRightInd w:val="0"/>
        <w:contextualSpacing/>
        <w:jc w:val="right"/>
        <w:textAlignment w:val="baseline"/>
        <w:outlineLvl w:val="3"/>
        <w:rPr>
          <w:b/>
          <w:bCs/>
          <w:sz w:val="22"/>
          <w:szCs w:val="22"/>
          <w:highlight w:val="yellow"/>
          <w:lang w:eastAsia="x-none"/>
        </w:rPr>
        <w:sectPr w:rsidR="00D52BFE" w:rsidRPr="007E2EA6" w:rsidSect="00EB1211">
          <w:footerReference w:type="default" r:id="rId13"/>
          <w:pgSz w:w="11906" w:h="16838"/>
          <w:pgMar w:top="426" w:right="1134" w:bottom="709" w:left="1134" w:header="709" w:footer="709" w:gutter="0"/>
          <w:pgNumType w:start="1" w:chapStyle="1"/>
          <w:cols w:space="708"/>
          <w:titlePg/>
          <w:docGrid w:linePitch="360"/>
        </w:sectPr>
      </w:pPr>
      <w:r w:rsidRPr="007E2EA6">
        <w:rPr>
          <w:i/>
          <w:sz w:val="22"/>
          <w:szCs w:val="22"/>
        </w:rPr>
        <w:t xml:space="preserve"> </w:t>
      </w:r>
    </w:p>
    <w:p w14:paraId="3A218353" w14:textId="1A3A2DA6" w:rsidR="00D52BFE" w:rsidRPr="007E2EA6" w:rsidRDefault="00621446" w:rsidP="00D52BFE">
      <w:pPr>
        <w:spacing w:line="0" w:lineRule="atLeast"/>
        <w:jc w:val="right"/>
        <w:rPr>
          <w:b/>
          <w:sz w:val="22"/>
          <w:szCs w:val="22"/>
        </w:rPr>
      </w:pPr>
      <w:r w:rsidRPr="007E2EA6">
        <w:rPr>
          <w:b/>
          <w:sz w:val="22"/>
          <w:szCs w:val="22"/>
        </w:rPr>
        <w:lastRenderedPageBreak/>
        <w:t>Anne</w:t>
      </w:r>
      <w:r w:rsidR="007035EF" w:rsidRPr="007E2EA6">
        <w:rPr>
          <w:b/>
          <w:sz w:val="22"/>
          <w:szCs w:val="22"/>
        </w:rPr>
        <w:t>x</w:t>
      </w:r>
      <w:r w:rsidRPr="007E2EA6">
        <w:rPr>
          <w:b/>
          <w:sz w:val="22"/>
          <w:szCs w:val="22"/>
        </w:rPr>
        <w:t xml:space="preserve"> </w:t>
      </w:r>
      <w:r w:rsidR="00D52BFE" w:rsidRPr="007E2EA6">
        <w:rPr>
          <w:b/>
          <w:sz w:val="22"/>
          <w:szCs w:val="22"/>
        </w:rPr>
        <w:t>1</w:t>
      </w:r>
      <w:r w:rsidR="007035EF" w:rsidRPr="007E2EA6">
        <w:rPr>
          <w:b/>
          <w:sz w:val="22"/>
          <w:szCs w:val="22"/>
        </w:rPr>
        <w:t xml:space="preserve"> </w:t>
      </w:r>
    </w:p>
    <w:p w14:paraId="7A5E571A" w14:textId="1518978A" w:rsidR="002A10D0" w:rsidRPr="007E2EA6" w:rsidRDefault="00D52BFE" w:rsidP="002A10D0">
      <w:pPr>
        <w:spacing w:line="0" w:lineRule="atLeast"/>
        <w:jc w:val="right"/>
        <w:rPr>
          <w:sz w:val="22"/>
          <w:szCs w:val="22"/>
          <w:lang w:eastAsia="x-none"/>
        </w:rPr>
      </w:pPr>
      <w:r w:rsidRPr="007E2EA6">
        <w:rPr>
          <w:sz w:val="22"/>
          <w:szCs w:val="22"/>
        </w:rPr>
        <w:t xml:space="preserve"> </w:t>
      </w:r>
      <w:r w:rsidRPr="007E2EA6">
        <w:rPr>
          <w:sz w:val="22"/>
          <w:szCs w:val="22"/>
        </w:rPr>
        <w:tab/>
      </w:r>
      <w:r w:rsidRPr="007E2EA6">
        <w:rPr>
          <w:sz w:val="22"/>
          <w:szCs w:val="22"/>
        </w:rPr>
        <w:tab/>
      </w:r>
      <w:r w:rsidRPr="007E2EA6">
        <w:rPr>
          <w:sz w:val="22"/>
          <w:szCs w:val="22"/>
        </w:rPr>
        <w:tab/>
      </w:r>
      <w:r w:rsidRPr="007E2EA6">
        <w:rPr>
          <w:sz w:val="22"/>
          <w:szCs w:val="22"/>
        </w:rPr>
        <w:tab/>
      </w:r>
      <w:r w:rsidRPr="007E2EA6">
        <w:rPr>
          <w:sz w:val="22"/>
          <w:szCs w:val="22"/>
        </w:rPr>
        <w:tab/>
      </w:r>
      <w:r w:rsidR="002A10D0" w:rsidRPr="007E2EA6">
        <w:rPr>
          <w:sz w:val="22"/>
          <w:szCs w:val="22"/>
        </w:rPr>
        <w:t>t</w:t>
      </w:r>
      <w:r w:rsidR="000125D8" w:rsidRPr="007E2EA6">
        <w:rPr>
          <w:sz w:val="22"/>
          <w:szCs w:val="22"/>
        </w:rPr>
        <w:t xml:space="preserve">o </w:t>
      </w:r>
      <w:r w:rsidRPr="007E2EA6">
        <w:rPr>
          <w:sz w:val="22"/>
          <w:szCs w:val="22"/>
        </w:rPr>
        <w:t>VAS „</w:t>
      </w:r>
      <w:proofErr w:type="spellStart"/>
      <w:r w:rsidRPr="007E2EA6">
        <w:rPr>
          <w:sz w:val="22"/>
          <w:szCs w:val="22"/>
        </w:rPr>
        <w:t>Latvijas</w:t>
      </w:r>
      <w:proofErr w:type="spellEnd"/>
      <w:r w:rsidRPr="007E2EA6">
        <w:rPr>
          <w:sz w:val="22"/>
          <w:szCs w:val="22"/>
        </w:rPr>
        <w:t xml:space="preserve"> </w:t>
      </w:r>
      <w:proofErr w:type="spellStart"/>
      <w:r w:rsidRPr="007E2EA6">
        <w:rPr>
          <w:sz w:val="22"/>
          <w:szCs w:val="22"/>
        </w:rPr>
        <w:t>dzelzceļš</w:t>
      </w:r>
      <w:proofErr w:type="spellEnd"/>
      <w:r w:rsidRPr="007E2EA6">
        <w:rPr>
          <w:sz w:val="22"/>
          <w:szCs w:val="22"/>
        </w:rPr>
        <w:t xml:space="preserve">” </w:t>
      </w:r>
      <w:r w:rsidR="002A10D0" w:rsidRPr="007E2EA6">
        <w:rPr>
          <w:sz w:val="22"/>
          <w:szCs w:val="22"/>
          <w:lang w:eastAsia="x-none"/>
        </w:rPr>
        <w:t xml:space="preserve">Regulations on the negotiated procedure with the publication </w:t>
      </w:r>
    </w:p>
    <w:p w14:paraId="529B6951" w14:textId="5AE7EE54" w:rsidR="00D52BFE" w:rsidRPr="007E2EA6" w:rsidRDefault="002A10D0" w:rsidP="002A10D0">
      <w:pPr>
        <w:spacing w:line="0" w:lineRule="atLeast"/>
        <w:jc w:val="right"/>
        <w:rPr>
          <w:sz w:val="22"/>
          <w:szCs w:val="22"/>
        </w:rPr>
      </w:pPr>
      <w:r w:rsidRPr="007E2EA6">
        <w:rPr>
          <w:sz w:val="22"/>
          <w:szCs w:val="22"/>
        </w:rPr>
        <w:t>“</w:t>
      </w:r>
      <w:r w:rsidR="00E505A9" w:rsidRPr="007E2EA6">
        <w:rPr>
          <w:sz w:val="22"/>
          <w:szCs w:val="22"/>
        </w:rPr>
        <w:t>Supply and Implementation of IT Solution for Invoicing and Rolling Stock Management for the Needs of SIA “LDZ CARGO</w:t>
      </w:r>
      <w:r w:rsidR="00E25ACD" w:rsidRPr="007E2EA6">
        <w:rPr>
          <w:sz w:val="22"/>
          <w:szCs w:val="22"/>
        </w:rPr>
        <w:t xml:space="preserve">” </w:t>
      </w:r>
    </w:p>
    <w:p w14:paraId="2F242689" w14:textId="77777777" w:rsidR="00D52BFE" w:rsidRPr="007E2EA6" w:rsidRDefault="00D52BFE" w:rsidP="00D52BFE">
      <w:pPr>
        <w:overflowPunct w:val="0"/>
        <w:autoSpaceDE w:val="0"/>
        <w:autoSpaceDN w:val="0"/>
        <w:adjustRightInd w:val="0"/>
        <w:contextualSpacing/>
        <w:jc w:val="right"/>
        <w:textAlignment w:val="baseline"/>
        <w:rPr>
          <w:i/>
          <w:sz w:val="22"/>
          <w:szCs w:val="22"/>
          <w:lang w:eastAsia="lv-LV"/>
        </w:rPr>
      </w:pPr>
    </w:p>
    <w:p w14:paraId="18E73502" w14:textId="3399228A" w:rsidR="00D52BFE" w:rsidRPr="007E2EA6" w:rsidRDefault="004F02D2" w:rsidP="00D52BFE">
      <w:pPr>
        <w:overflowPunct w:val="0"/>
        <w:autoSpaceDE w:val="0"/>
        <w:autoSpaceDN w:val="0"/>
        <w:adjustRightInd w:val="0"/>
        <w:contextualSpacing/>
        <w:jc w:val="center"/>
        <w:textAlignment w:val="baseline"/>
        <w:rPr>
          <w:b/>
          <w:i/>
          <w:sz w:val="22"/>
          <w:szCs w:val="22"/>
          <w:lang w:eastAsia="lv-LV"/>
        </w:rPr>
      </w:pPr>
      <w:r w:rsidRPr="007E2EA6">
        <w:rPr>
          <w:b/>
          <w:bCs/>
          <w:sz w:val="22"/>
          <w:szCs w:val="22"/>
        </w:rPr>
        <w:t>SELECTION OF TENDERERS</w:t>
      </w:r>
      <w:r w:rsidRPr="007E2EA6">
        <w:rPr>
          <w:b/>
          <w:sz w:val="22"/>
          <w:szCs w:val="22"/>
          <w:vertAlign w:val="superscript"/>
          <w:lang w:eastAsia="lv-LV"/>
        </w:rPr>
        <w:t xml:space="preserve"> </w:t>
      </w:r>
      <w:r w:rsidR="00D52BFE" w:rsidRPr="007E2EA6">
        <w:rPr>
          <w:b/>
          <w:sz w:val="22"/>
          <w:szCs w:val="22"/>
          <w:vertAlign w:val="superscript"/>
          <w:lang w:eastAsia="lv-LV"/>
        </w:rPr>
        <w:t>1</w:t>
      </w:r>
      <w:r w:rsidR="00D52BFE" w:rsidRPr="007E2EA6">
        <w:rPr>
          <w:b/>
          <w:sz w:val="22"/>
          <w:szCs w:val="22"/>
          <w:lang w:eastAsia="lv-LV"/>
        </w:rPr>
        <w:t xml:space="preserve"> (</w:t>
      </w:r>
      <w:r w:rsidR="00416258" w:rsidRPr="007E2EA6">
        <w:rPr>
          <w:b/>
          <w:bCs/>
          <w:sz w:val="22"/>
          <w:szCs w:val="22"/>
        </w:rPr>
        <w:t xml:space="preserve">(rules of exclusion, qualification requirements)/DOCUMENTS TO BE INCLUDED IN THE </w:t>
      </w:r>
      <w:r w:rsidR="003577D9" w:rsidRPr="007E2EA6">
        <w:rPr>
          <w:b/>
          <w:bCs/>
          <w:sz w:val="22"/>
          <w:szCs w:val="22"/>
        </w:rPr>
        <w:t>OFFER</w:t>
      </w:r>
      <w:r w:rsidR="00D52BFE" w:rsidRPr="007E2EA6">
        <w:rPr>
          <w:b/>
          <w:i/>
          <w:sz w:val="22"/>
          <w:szCs w:val="22"/>
          <w:lang w:eastAsia="lv-LV"/>
        </w:rPr>
        <w:t xml:space="preserve"> </w:t>
      </w:r>
    </w:p>
    <w:p w14:paraId="2F023B52" w14:textId="77777777" w:rsidR="000F683D" w:rsidRPr="007E2EA6" w:rsidRDefault="000F683D" w:rsidP="000F683D">
      <w:pPr>
        <w:rPr>
          <w:i/>
          <w:iCs/>
          <w:sz w:val="22"/>
          <w:szCs w:val="22"/>
        </w:rPr>
      </w:pPr>
      <w:r w:rsidRPr="007E2EA6">
        <w:rPr>
          <w:i/>
          <w:iCs/>
          <w:sz w:val="22"/>
          <w:szCs w:val="22"/>
        </w:rPr>
        <w:t>developed in the form of table to provide simultaneously information on the linkage of qualification rules with the relevant documents to be submitted</w:t>
      </w:r>
    </w:p>
    <w:p w14:paraId="26B0E27D" w14:textId="77777777" w:rsidR="00D52BFE" w:rsidRPr="007E2EA6" w:rsidRDefault="00D52BFE" w:rsidP="00D52BFE">
      <w:pPr>
        <w:overflowPunct w:val="0"/>
        <w:autoSpaceDE w:val="0"/>
        <w:autoSpaceDN w:val="0"/>
        <w:adjustRightInd w:val="0"/>
        <w:contextualSpacing/>
        <w:jc w:val="center"/>
        <w:textAlignment w:val="baseline"/>
        <w:rPr>
          <w:caps/>
          <w:sz w:val="22"/>
          <w:szCs w:val="22"/>
          <w:highlight w:val="yellow"/>
          <w:lang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5953"/>
        <w:gridCol w:w="283"/>
        <w:gridCol w:w="992"/>
        <w:gridCol w:w="7089"/>
      </w:tblGrid>
      <w:tr w:rsidR="00D82317" w:rsidRPr="007E2EA6" w14:paraId="26603B98" w14:textId="77777777" w:rsidTr="00562E7B">
        <w:trPr>
          <w:cantSplit/>
          <w:trHeight w:val="1332"/>
        </w:trPr>
        <w:tc>
          <w:tcPr>
            <w:tcW w:w="993" w:type="dxa"/>
            <w:tcBorders>
              <w:bottom w:val="single" w:sz="4" w:space="0" w:color="auto"/>
            </w:tcBorders>
            <w:shd w:val="clear" w:color="auto" w:fill="auto"/>
            <w:textDirection w:val="btLr"/>
            <w:vAlign w:val="center"/>
          </w:tcPr>
          <w:p w14:paraId="6AED9852" w14:textId="350906CB" w:rsidR="00D52BFE" w:rsidRPr="007E2EA6" w:rsidRDefault="00EE2511" w:rsidP="00545E40">
            <w:pPr>
              <w:overflowPunct w:val="0"/>
              <w:autoSpaceDE w:val="0"/>
              <w:autoSpaceDN w:val="0"/>
              <w:adjustRightInd w:val="0"/>
              <w:ind w:left="113" w:right="113"/>
              <w:contextualSpacing/>
              <w:jc w:val="center"/>
              <w:textAlignment w:val="baseline"/>
              <w:rPr>
                <w:b/>
                <w:sz w:val="22"/>
                <w:szCs w:val="22"/>
                <w:lang w:eastAsia="lv-LV"/>
              </w:rPr>
            </w:pPr>
            <w:r w:rsidRPr="007E2EA6">
              <w:rPr>
                <w:b/>
                <w:sz w:val="22"/>
                <w:szCs w:val="22"/>
                <w:lang w:eastAsia="lv-LV"/>
              </w:rPr>
              <w:t>Numbering</w:t>
            </w:r>
          </w:p>
        </w:tc>
        <w:tc>
          <w:tcPr>
            <w:tcW w:w="5953" w:type="dxa"/>
            <w:tcBorders>
              <w:bottom w:val="single" w:sz="4" w:space="0" w:color="auto"/>
            </w:tcBorders>
            <w:shd w:val="clear" w:color="auto" w:fill="auto"/>
            <w:vAlign w:val="center"/>
          </w:tcPr>
          <w:p w14:paraId="37F9637F" w14:textId="691ED92F" w:rsidR="00D52BFE" w:rsidRPr="007E2EA6" w:rsidRDefault="00C023E0" w:rsidP="00545E40">
            <w:pPr>
              <w:overflowPunct w:val="0"/>
              <w:autoSpaceDE w:val="0"/>
              <w:autoSpaceDN w:val="0"/>
              <w:adjustRightInd w:val="0"/>
              <w:contextualSpacing/>
              <w:jc w:val="center"/>
              <w:textAlignment w:val="baseline"/>
              <w:rPr>
                <w:b/>
                <w:sz w:val="22"/>
                <w:szCs w:val="22"/>
                <w:lang w:eastAsia="lv-LV"/>
              </w:rPr>
            </w:pPr>
            <w:r w:rsidRPr="007E2EA6">
              <w:rPr>
                <w:b/>
                <w:sz w:val="22"/>
                <w:szCs w:val="22"/>
                <w:lang w:eastAsia="lv-LV"/>
              </w:rPr>
              <w:t>Rules of selection</w:t>
            </w:r>
          </w:p>
        </w:tc>
        <w:tc>
          <w:tcPr>
            <w:tcW w:w="283" w:type="dxa"/>
            <w:tcBorders>
              <w:bottom w:val="single" w:sz="4" w:space="0" w:color="auto"/>
            </w:tcBorders>
            <w:shd w:val="clear" w:color="auto" w:fill="auto"/>
            <w:vAlign w:val="center"/>
          </w:tcPr>
          <w:p w14:paraId="756AD394" w14:textId="77777777" w:rsidR="00D52BFE" w:rsidRPr="007E2EA6" w:rsidRDefault="00D52BFE" w:rsidP="00545E40">
            <w:pPr>
              <w:overflowPunct w:val="0"/>
              <w:autoSpaceDE w:val="0"/>
              <w:autoSpaceDN w:val="0"/>
              <w:adjustRightInd w:val="0"/>
              <w:contextualSpacing/>
              <w:jc w:val="center"/>
              <w:textAlignment w:val="baseline"/>
              <w:rPr>
                <w:b/>
                <w:sz w:val="22"/>
                <w:szCs w:val="22"/>
                <w:lang w:eastAsia="lv-LV"/>
              </w:rPr>
            </w:pPr>
          </w:p>
        </w:tc>
        <w:tc>
          <w:tcPr>
            <w:tcW w:w="992" w:type="dxa"/>
            <w:tcBorders>
              <w:bottom w:val="single" w:sz="4" w:space="0" w:color="auto"/>
            </w:tcBorders>
            <w:shd w:val="clear" w:color="auto" w:fill="auto"/>
            <w:textDirection w:val="btLr"/>
            <w:vAlign w:val="center"/>
          </w:tcPr>
          <w:p w14:paraId="1E43C9CE" w14:textId="1166AF27" w:rsidR="00D52BFE" w:rsidRPr="007E2EA6" w:rsidRDefault="00C023E0" w:rsidP="00545E40">
            <w:pPr>
              <w:overflowPunct w:val="0"/>
              <w:autoSpaceDE w:val="0"/>
              <w:autoSpaceDN w:val="0"/>
              <w:adjustRightInd w:val="0"/>
              <w:ind w:left="113" w:right="113"/>
              <w:contextualSpacing/>
              <w:jc w:val="center"/>
              <w:textAlignment w:val="baseline"/>
              <w:rPr>
                <w:b/>
                <w:sz w:val="22"/>
                <w:szCs w:val="22"/>
                <w:lang w:eastAsia="lv-LV"/>
              </w:rPr>
            </w:pPr>
            <w:r w:rsidRPr="007E2EA6">
              <w:rPr>
                <w:b/>
                <w:sz w:val="22"/>
                <w:szCs w:val="22"/>
                <w:lang w:eastAsia="lv-LV"/>
              </w:rPr>
              <w:t>Numbering</w:t>
            </w:r>
          </w:p>
          <w:p w14:paraId="29A1B330" w14:textId="7F8DB266" w:rsidR="00D52BFE" w:rsidRPr="007E2EA6" w:rsidRDefault="00D52BFE" w:rsidP="008A3488">
            <w:pPr>
              <w:overflowPunct w:val="0"/>
              <w:autoSpaceDE w:val="0"/>
              <w:autoSpaceDN w:val="0"/>
              <w:adjustRightInd w:val="0"/>
              <w:ind w:left="113" w:right="113"/>
              <w:contextualSpacing/>
              <w:jc w:val="center"/>
              <w:textAlignment w:val="baseline"/>
              <w:rPr>
                <w:b/>
                <w:sz w:val="22"/>
                <w:szCs w:val="22"/>
                <w:lang w:eastAsia="lv-LV"/>
              </w:rPr>
            </w:pPr>
            <w:r w:rsidRPr="007E2EA6">
              <w:rPr>
                <w:b/>
                <w:sz w:val="22"/>
                <w:szCs w:val="22"/>
                <w:lang w:eastAsia="lv-LV"/>
              </w:rPr>
              <w:t>(</w:t>
            </w:r>
            <w:r w:rsidR="008A3488" w:rsidRPr="007E2EA6">
              <w:rPr>
                <w:b/>
                <w:sz w:val="22"/>
                <w:szCs w:val="22"/>
                <w:lang w:eastAsia="lv-LV"/>
              </w:rPr>
              <w:t>item</w:t>
            </w:r>
            <w:r w:rsidR="002941CE" w:rsidRPr="007E2EA6">
              <w:rPr>
                <w:b/>
                <w:sz w:val="22"/>
                <w:szCs w:val="22"/>
                <w:lang w:eastAsia="lv-LV"/>
              </w:rPr>
              <w:t xml:space="preserve"> </w:t>
            </w:r>
            <w:r w:rsidRPr="007E2EA6">
              <w:rPr>
                <w:b/>
                <w:sz w:val="22"/>
                <w:szCs w:val="22"/>
                <w:lang w:eastAsia="lv-LV"/>
              </w:rPr>
              <w:t>1.</w:t>
            </w:r>
            <w:r w:rsidR="00CF6CBA" w:rsidRPr="007E2EA6">
              <w:rPr>
                <w:b/>
                <w:sz w:val="22"/>
                <w:szCs w:val="22"/>
                <w:lang w:eastAsia="lv-LV"/>
              </w:rPr>
              <w:t>9</w:t>
            </w:r>
            <w:r w:rsidRPr="007E2EA6">
              <w:rPr>
                <w:b/>
                <w:sz w:val="22"/>
                <w:szCs w:val="22"/>
                <w:lang w:eastAsia="lv-LV"/>
              </w:rPr>
              <w:t>)</w:t>
            </w:r>
          </w:p>
        </w:tc>
        <w:tc>
          <w:tcPr>
            <w:tcW w:w="7089" w:type="dxa"/>
            <w:tcBorders>
              <w:bottom w:val="single" w:sz="4" w:space="0" w:color="auto"/>
            </w:tcBorders>
            <w:shd w:val="clear" w:color="auto" w:fill="auto"/>
            <w:vAlign w:val="center"/>
          </w:tcPr>
          <w:p w14:paraId="056C4A04" w14:textId="391DE7AF" w:rsidR="00D52BFE" w:rsidRPr="007E2EA6" w:rsidRDefault="008B4142" w:rsidP="00545E40">
            <w:pPr>
              <w:overflowPunct w:val="0"/>
              <w:autoSpaceDE w:val="0"/>
              <w:autoSpaceDN w:val="0"/>
              <w:adjustRightInd w:val="0"/>
              <w:contextualSpacing/>
              <w:jc w:val="center"/>
              <w:textAlignment w:val="baseline"/>
              <w:rPr>
                <w:b/>
                <w:sz w:val="22"/>
                <w:szCs w:val="22"/>
                <w:lang w:eastAsia="lv-LV"/>
              </w:rPr>
            </w:pPr>
            <w:r w:rsidRPr="007E2EA6">
              <w:rPr>
                <w:b/>
                <w:bCs/>
                <w:sz w:val="22"/>
                <w:szCs w:val="22"/>
              </w:rPr>
              <w:t>The following documents must be included in the offer (for presentation requirements, see Section 1.7 of the Regulations on the Negotiated Procedure)</w:t>
            </w:r>
            <w:r w:rsidR="00D52BFE" w:rsidRPr="007E2EA6">
              <w:rPr>
                <w:b/>
                <w:sz w:val="22"/>
                <w:szCs w:val="22"/>
                <w:lang w:eastAsia="lv-LV"/>
              </w:rPr>
              <w:t>:</w:t>
            </w:r>
          </w:p>
        </w:tc>
      </w:tr>
      <w:tr w:rsidR="00A82FD2" w:rsidRPr="007E2EA6" w14:paraId="49F8417B" w14:textId="77777777" w:rsidTr="00562E7B">
        <w:trPr>
          <w:trHeight w:val="266"/>
        </w:trPr>
        <w:tc>
          <w:tcPr>
            <w:tcW w:w="993" w:type="dxa"/>
            <w:tcBorders>
              <w:bottom w:val="single" w:sz="4" w:space="0" w:color="auto"/>
              <w:right w:val="single" w:sz="4" w:space="0" w:color="auto"/>
            </w:tcBorders>
            <w:shd w:val="clear" w:color="auto" w:fill="auto"/>
          </w:tcPr>
          <w:p w14:paraId="54DAFC47" w14:textId="77777777" w:rsidR="00D52BFE" w:rsidRPr="007E2EA6" w:rsidRDefault="00D52BFE" w:rsidP="00545E40">
            <w:pPr>
              <w:overflowPunct w:val="0"/>
              <w:autoSpaceDE w:val="0"/>
              <w:autoSpaceDN w:val="0"/>
              <w:adjustRightInd w:val="0"/>
              <w:contextualSpacing/>
              <w:jc w:val="center"/>
              <w:textAlignment w:val="baseline"/>
              <w:rPr>
                <w:sz w:val="22"/>
                <w:szCs w:val="22"/>
                <w:highlight w:val="yellow"/>
                <w:lang w:eastAsia="lv-LV"/>
              </w:rPr>
            </w:pPr>
          </w:p>
        </w:tc>
        <w:tc>
          <w:tcPr>
            <w:tcW w:w="5953" w:type="dxa"/>
            <w:tcBorders>
              <w:left w:val="single" w:sz="4" w:space="0" w:color="auto"/>
              <w:bottom w:val="single" w:sz="4" w:space="0" w:color="auto"/>
              <w:right w:val="single" w:sz="4" w:space="0" w:color="auto"/>
            </w:tcBorders>
            <w:shd w:val="clear" w:color="auto" w:fill="auto"/>
          </w:tcPr>
          <w:p w14:paraId="700D0343" w14:textId="77777777" w:rsidR="00D52BFE" w:rsidRPr="007E2EA6" w:rsidRDefault="00D52BFE" w:rsidP="00545E40">
            <w:pPr>
              <w:tabs>
                <w:tab w:val="center" w:pos="4536"/>
                <w:tab w:val="right" w:pos="9072"/>
              </w:tabs>
              <w:overflowPunct w:val="0"/>
              <w:autoSpaceDE w:val="0"/>
              <w:autoSpaceDN w:val="0"/>
              <w:adjustRightInd w:val="0"/>
              <w:contextualSpacing/>
              <w:jc w:val="center"/>
              <w:textAlignment w:val="baseline"/>
              <w:rPr>
                <w:sz w:val="22"/>
                <w:szCs w:val="22"/>
                <w:highlight w:val="yellow"/>
                <w:lang w:eastAsia="lv-LV"/>
              </w:rPr>
            </w:pPr>
          </w:p>
        </w:tc>
        <w:tc>
          <w:tcPr>
            <w:tcW w:w="283" w:type="dxa"/>
            <w:tcBorders>
              <w:left w:val="single" w:sz="4" w:space="0" w:color="auto"/>
              <w:bottom w:val="single" w:sz="4" w:space="0" w:color="auto"/>
              <w:right w:val="single" w:sz="4" w:space="0" w:color="auto"/>
            </w:tcBorders>
            <w:shd w:val="clear" w:color="auto" w:fill="auto"/>
          </w:tcPr>
          <w:p w14:paraId="3E430884" w14:textId="77777777" w:rsidR="00D52BFE" w:rsidRPr="007E2EA6" w:rsidRDefault="00D52BFE" w:rsidP="00545E40">
            <w:pPr>
              <w:overflowPunct w:val="0"/>
              <w:autoSpaceDE w:val="0"/>
              <w:autoSpaceDN w:val="0"/>
              <w:adjustRightInd w:val="0"/>
              <w:contextualSpacing/>
              <w:jc w:val="center"/>
              <w:textAlignment w:val="baseline"/>
              <w:rPr>
                <w:sz w:val="22"/>
                <w:szCs w:val="22"/>
                <w:lang w:eastAsia="lv-LV"/>
              </w:rPr>
            </w:pPr>
          </w:p>
        </w:tc>
        <w:tc>
          <w:tcPr>
            <w:tcW w:w="992" w:type="dxa"/>
            <w:tcBorders>
              <w:left w:val="single" w:sz="4" w:space="0" w:color="auto"/>
              <w:bottom w:val="single" w:sz="4" w:space="0" w:color="auto"/>
              <w:right w:val="single" w:sz="4" w:space="0" w:color="auto"/>
            </w:tcBorders>
            <w:shd w:val="clear" w:color="auto" w:fill="auto"/>
          </w:tcPr>
          <w:p w14:paraId="2CAA8E70" w14:textId="00216B68" w:rsidR="00D52BFE" w:rsidRPr="007E2EA6" w:rsidRDefault="00D52BFE" w:rsidP="00545E40">
            <w:pPr>
              <w:overflowPunct w:val="0"/>
              <w:autoSpaceDE w:val="0"/>
              <w:autoSpaceDN w:val="0"/>
              <w:adjustRightInd w:val="0"/>
              <w:contextualSpacing/>
              <w:jc w:val="center"/>
              <w:textAlignment w:val="baseline"/>
              <w:rPr>
                <w:sz w:val="22"/>
                <w:szCs w:val="22"/>
                <w:lang w:eastAsia="lv-LV"/>
              </w:rPr>
            </w:pPr>
            <w:r w:rsidRPr="007E2EA6">
              <w:rPr>
                <w:sz w:val="22"/>
                <w:szCs w:val="22"/>
                <w:lang w:eastAsia="lv-LV"/>
              </w:rPr>
              <w:t>1.</w:t>
            </w:r>
            <w:r w:rsidR="00CF6CBA" w:rsidRPr="007E2EA6">
              <w:rPr>
                <w:sz w:val="22"/>
                <w:szCs w:val="22"/>
                <w:lang w:eastAsia="lv-LV"/>
              </w:rPr>
              <w:t>9</w:t>
            </w:r>
            <w:r w:rsidRPr="007E2EA6">
              <w:rPr>
                <w:sz w:val="22"/>
                <w:szCs w:val="22"/>
                <w:lang w:eastAsia="lv-LV"/>
              </w:rPr>
              <w:t>.1.</w:t>
            </w:r>
          </w:p>
        </w:tc>
        <w:tc>
          <w:tcPr>
            <w:tcW w:w="7089" w:type="dxa"/>
            <w:tcBorders>
              <w:top w:val="single" w:sz="4" w:space="0" w:color="auto"/>
              <w:left w:val="single" w:sz="4" w:space="0" w:color="auto"/>
              <w:bottom w:val="single" w:sz="4" w:space="0" w:color="auto"/>
              <w:right w:val="single" w:sz="4" w:space="0" w:color="auto"/>
            </w:tcBorders>
            <w:shd w:val="clear" w:color="auto" w:fill="auto"/>
          </w:tcPr>
          <w:p w14:paraId="26273A67" w14:textId="00D81B53" w:rsidR="00D52BFE" w:rsidRPr="007E2EA6" w:rsidRDefault="00B42A99" w:rsidP="00022184">
            <w:pPr>
              <w:tabs>
                <w:tab w:val="left" w:pos="5703"/>
              </w:tabs>
              <w:overflowPunct w:val="0"/>
              <w:autoSpaceDE w:val="0"/>
              <w:autoSpaceDN w:val="0"/>
              <w:adjustRightInd w:val="0"/>
              <w:contextualSpacing/>
              <w:jc w:val="both"/>
              <w:textAlignment w:val="baseline"/>
              <w:rPr>
                <w:sz w:val="22"/>
                <w:szCs w:val="22"/>
                <w:lang w:eastAsia="lv-LV"/>
              </w:rPr>
            </w:pPr>
            <w:r w:rsidRPr="007E2EA6">
              <w:rPr>
                <w:sz w:val="22"/>
                <w:szCs w:val="22"/>
              </w:rPr>
              <w:t>The application letter for participation in the negotiated procedure (Annex 2 to the Regulations)</w:t>
            </w:r>
            <w:r w:rsidR="00D52BFE" w:rsidRPr="007E2EA6">
              <w:rPr>
                <w:sz w:val="22"/>
                <w:szCs w:val="22"/>
                <w:lang w:eastAsia="lv-LV"/>
              </w:rPr>
              <w:t>;</w:t>
            </w:r>
          </w:p>
        </w:tc>
      </w:tr>
      <w:tr w:rsidR="00F1187E" w:rsidRPr="007E2EA6" w14:paraId="7C6003C2" w14:textId="77777777" w:rsidTr="00562E7B">
        <w:trPr>
          <w:trHeight w:val="840"/>
        </w:trPr>
        <w:tc>
          <w:tcPr>
            <w:tcW w:w="993" w:type="dxa"/>
            <w:tcBorders>
              <w:bottom w:val="single" w:sz="4" w:space="0" w:color="auto"/>
              <w:right w:val="single" w:sz="4" w:space="0" w:color="auto"/>
            </w:tcBorders>
            <w:shd w:val="clear" w:color="auto" w:fill="auto"/>
          </w:tcPr>
          <w:p w14:paraId="6568AA45" w14:textId="77777777" w:rsidR="00D52BFE" w:rsidRPr="007E2EA6" w:rsidRDefault="00D52BFE" w:rsidP="00545E40">
            <w:pPr>
              <w:overflowPunct w:val="0"/>
              <w:autoSpaceDE w:val="0"/>
              <w:autoSpaceDN w:val="0"/>
              <w:adjustRightInd w:val="0"/>
              <w:contextualSpacing/>
              <w:jc w:val="center"/>
              <w:textAlignment w:val="baseline"/>
              <w:rPr>
                <w:sz w:val="22"/>
                <w:szCs w:val="22"/>
                <w:highlight w:val="yellow"/>
                <w:lang w:eastAsia="lv-LV"/>
              </w:rPr>
            </w:pPr>
          </w:p>
        </w:tc>
        <w:tc>
          <w:tcPr>
            <w:tcW w:w="5953" w:type="dxa"/>
            <w:tcBorders>
              <w:left w:val="single" w:sz="4" w:space="0" w:color="auto"/>
              <w:bottom w:val="single" w:sz="4" w:space="0" w:color="auto"/>
              <w:right w:val="single" w:sz="4" w:space="0" w:color="auto"/>
            </w:tcBorders>
            <w:shd w:val="clear" w:color="auto" w:fill="auto"/>
          </w:tcPr>
          <w:p w14:paraId="7B590E7A" w14:textId="77777777" w:rsidR="00D52BFE" w:rsidRPr="007E2EA6" w:rsidRDefault="00D52BFE" w:rsidP="00545E40">
            <w:pPr>
              <w:tabs>
                <w:tab w:val="center" w:pos="4536"/>
                <w:tab w:val="right" w:pos="9072"/>
              </w:tabs>
              <w:overflowPunct w:val="0"/>
              <w:autoSpaceDE w:val="0"/>
              <w:autoSpaceDN w:val="0"/>
              <w:adjustRightInd w:val="0"/>
              <w:contextualSpacing/>
              <w:jc w:val="center"/>
              <w:textAlignment w:val="baseline"/>
              <w:rPr>
                <w:sz w:val="22"/>
                <w:szCs w:val="22"/>
                <w:highlight w:val="yellow"/>
                <w:lang w:eastAsia="lv-LV"/>
              </w:rPr>
            </w:pPr>
          </w:p>
        </w:tc>
        <w:tc>
          <w:tcPr>
            <w:tcW w:w="283" w:type="dxa"/>
            <w:tcBorders>
              <w:left w:val="single" w:sz="4" w:space="0" w:color="auto"/>
              <w:bottom w:val="single" w:sz="4" w:space="0" w:color="auto"/>
              <w:right w:val="single" w:sz="4" w:space="0" w:color="auto"/>
            </w:tcBorders>
            <w:shd w:val="clear" w:color="auto" w:fill="auto"/>
          </w:tcPr>
          <w:p w14:paraId="228D505D" w14:textId="77777777" w:rsidR="00D52BFE" w:rsidRPr="007E2EA6" w:rsidRDefault="00D52BFE" w:rsidP="00545E40">
            <w:pPr>
              <w:overflowPunct w:val="0"/>
              <w:autoSpaceDE w:val="0"/>
              <w:autoSpaceDN w:val="0"/>
              <w:adjustRightInd w:val="0"/>
              <w:contextualSpacing/>
              <w:jc w:val="center"/>
              <w:textAlignment w:val="baseline"/>
              <w:rPr>
                <w:sz w:val="22"/>
                <w:szCs w:val="22"/>
                <w:highlight w:val="yellow"/>
                <w:lang w:eastAsia="lv-LV"/>
              </w:rPr>
            </w:pPr>
          </w:p>
        </w:tc>
        <w:tc>
          <w:tcPr>
            <w:tcW w:w="992" w:type="dxa"/>
            <w:tcBorders>
              <w:left w:val="single" w:sz="4" w:space="0" w:color="auto"/>
              <w:bottom w:val="single" w:sz="4" w:space="0" w:color="auto"/>
              <w:right w:val="single" w:sz="4" w:space="0" w:color="auto"/>
            </w:tcBorders>
            <w:shd w:val="clear" w:color="auto" w:fill="auto"/>
          </w:tcPr>
          <w:p w14:paraId="2250C4F2" w14:textId="2B942B1A" w:rsidR="00D52BFE" w:rsidRPr="007E2EA6" w:rsidRDefault="00D52BFE" w:rsidP="00545E40">
            <w:pPr>
              <w:overflowPunct w:val="0"/>
              <w:autoSpaceDE w:val="0"/>
              <w:autoSpaceDN w:val="0"/>
              <w:adjustRightInd w:val="0"/>
              <w:contextualSpacing/>
              <w:jc w:val="center"/>
              <w:textAlignment w:val="baseline"/>
              <w:rPr>
                <w:sz w:val="22"/>
                <w:szCs w:val="22"/>
                <w:lang w:eastAsia="lv-LV"/>
              </w:rPr>
            </w:pPr>
            <w:r w:rsidRPr="007E2EA6">
              <w:rPr>
                <w:sz w:val="22"/>
                <w:szCs w:val="22"/>
                <w:lang w:eastAsia="lv-LV"/>
              </w:rPr>
              <w:t>1.</w:t>
            </w:r>
            <w:r w:rsidR="00CF6CBA" w:rsidRPr="007E2EA6">
              <w:rPr>
                <w:sz w:val="22"/>
                <w:szCs w:val="22"/>
                <w:lang w:eastAsia="lv-LV"/>
              </w:rPr>
              <w:t>9</w:t>
            </w:r>
            <w:r w:rsidRPr="007E2EA6">
              <w:rPr>
                <w:sz w:val="22"/>
                <w:szCs w:val="22"/>
                <w:lang w:eastAsia="lv-LV"/>
              </w:rPr>
              <w:t>.</w:t>
            </w:r>
            <w:r w:rsidR="00F813E8" w:rsidRPr="007E2EA6">
              <w:rPr>
                <w:sz w:val="22"/>
                <w:szCs w:val="22"/>
                <w:lang w:eastAsia="lv-LV"/>
              </w:rPr>
              <w:t>2</w:t>
            </w:r>
            <w:r w:rsidRPr="007E2EA6">
              <w:rPr>
                <w:sz w:val="22"/>
                <w:szCs w:val="22"/>
                <w:lang w:eastAsia="lv-LV"/>
              </w:rPr>
              <w:t>.</w:t>
            </w:r>
          </w:p>
          <w:p w14:paraId="0FA0447E" w14:textId="77777777" w:rsidR="00D52BFE" w:rsidRPr="007E2EA6" w:rsidRDefault="00D52BFE" w:rsidP="00545E40">
            <w:pPr>
              <w:overflowPunct w:val="0"/>
              <w:autoSpaceDE w:val="0"/>
              <w:autoSpaceDN w:val="0"/>
              <w:adjustRightInd w:val="0"/>
              <w:contextualSpacing/>
              <w:jc w:val="center"/>
              <w:textAlignment w:val="baseline"/>
              <w:rPr>
                <w:sz w:val="22"/>
                <w:szCs w:val="22"/>
                <w:lang w:eastAsia="lv-LV"/>
              </w:rPr>
            </w:pPr>
          </w:p>
        </w:tc>
        <w:tc>
          <w:tcPr>
            <w:tcW w:w="7089" w:type="dxa"/>
            <w:tcBorders>
              <w:top w:val="single" w:sz="4" w:space="0" w:color="auto"/>
              <w:left w:val="single" w:sz="4" w:space="0" w:color="auto"/>
              <w:bottom w:val="single" w:sz="4" w:space="0" w:color="auto"/>
              <w:right w:val="single" w:sz="4" w:space="0" w:color="auto"/>
            </w:tcBorders>
            <w:shd w:val="clear" w:color="auto" w:fill="auto"/>
          </w:tcPr>
          <w:p w14:paraId="212383B8" w14:textId="37B75A35" w:rsidR="00F813E8" w:rsidRPr="007E2EA6" w:rsidRDefault="00BA376D" w:rsidP="00F813E8">
            <w:pPr>
              <w:jc w:val="both"/>
              <w:rPr>
                <w:iCs/>
                <w:sz w:val="22"/>
                <w:szCs w:val="22"/>
              </w:rPr>
            </w:pPr>
            <w:r w:rsidRPr="007E2EA6">
              <w:rPr>
                <w:sz w:val="22"/>
                <w:szCs w:val="22"/>
              </w:rPr>
              <w:t xml:space="preserve">If the </w:t>
            </w:r>
            <w:r w:rsidRPr="007E2EA6">
              <w:rPr>
                <w:i/>
                <w:iCs/>
                <w:sz w:val="22"/>
                <w:szCs w:val="22"/>
              </w:rPr>
              <w:t>tender documents</w:t>
            </w:r>
            <w:r w:rsidRPr="007E2EA6">
              <w:rPr>
                <w:sz w:val="22"/>
                <w:szCs w:val="22"/>
              </w:rPr>
              <w:t xml:space="preserve"> </w:t>
            </w:r>
            <w:r w:rsidRPr="007E2EA6">
              <w:rPr>
                <w:b/>
                <w:bCs/>
                <w:i/>
                <w:iCs/>
                <w:sz w:val="22"/>
                <w:szCs w:val="22"/>
              </w:rPr>
              <w:t>are signed by a person specified in the Register of Enterprises of the Republic of Latvia with the rights of representation of the company</w:t>
            </w:r>
            <w:r w:rsidRPr="007E2EA6">
              <w:rPr>
                <w:sz w:val="22"/>
                <w:szCs w:val="22"/>
              </w:rPr>
              <w:t>, the customer/Commission shall verify the compliance of the representation with the requirement in the public database, and a document certifying the rights and scope of representation shall not be submitted</w:t>
            </w:r>
            <w:r w:rsidR="00F813E8" w:rsidRPr="007E2EA6">
              <w:rPr>
                <w:iCs/>
                <w:sz w:val="22"/>
                <w:szCs w:val="22"/>
              </w:rPr>
              <w:t>.</w:t>
            </w:r>
            <w:r w:rsidR="00915BF9" w:rsidRPr="007E2EA6">
              <w:rPr>
                <w:iCs/>
                <w:sz w:val="22"/>
                <w:szCs w:val="22"/>
              </w:rPr>
              <w:t xml:space="preserve"> </w:t>
            </w:r>
          </w:p>
          <w:p w14:paraId="5102E962" w14:textId="77777777" w:rsidR="00CC147A" w:rsidRPr="007E2EA6" w:rsidRDefault="00CC147A" w:rsidP="00F813E8">
            <w:pPr>
              <w:jc w:val="both"/>
              <w:rPr>
                <w:iCs/>
                <w:sz w:val="22"/>
                <w:szCs w:val="22"/>
              </w:rPr>
            </w:pPr>
          </w:p>
          <w:p w14:paraId="6CD14610" w14:textId="34E06A9C" w:rsidR="00D52BFE" w:rsidRPr="007E2EA6" w:rsidRDefault="001E1E94" w:rsidP="00F813E8">
            <w:pPr>
              <w:overflowPunct w:val="0"/>
              <w:autoSpaceDE w:val="0"/>
              <w:autoSpaceDN w:val="0"/>
              <w:adjustRightInd w:val="0"/>
              <w:contextualSpacing/>
              <w:jc w:val="both"/>
              <w:textAlignment w:val="baseline"/>
              <w:rPr>
                <w:sz w:val="22"/>
                <w:szCs w:val="22"/>
              </w:rPr>
            </w:pPr>
            <w:r w:rsidRPr="007E2EA6">
              <w:rPr>
                <w:i/>
                <w:iCs/>
                <w:sz w:val="22"/>
                <w:szCs w:val="22"/>
              </w:rPr>
              <w:t xml:space="preserve">If the tender documents are signed by a person whose rights and scope of representation </w:t>
            </w:r>
            <w:r w:rsidRPr="007E2EA6">
              <w:rPr>
                <w:b/>
                <w:bCs/>
                <w:i/>
                <w:iCs/>
                <w:sz w:val="22"/>
                <w:szCs w:val="22"/>
              </w:rPr>
              <w:t>are</w:t>
            </w:r>
            <w:r w:rsidRPr="007E2EA6">
              <w:rPr>
                <w:i/>
                <w:iCs/>
                <w:sz w:val="22"/>
                <w:szCs w:val="22"/>
              </w:rPr>
              <w:t xml:space="preserve"> </w:t>
            </w:r>
            <w:r w:rsidRPr="007E2EA6">
              <w:rPr>
                <w:b/>
                <w:bCs/>
                <w:i/>
                <w:iCs/>
                <w:sz w:val="22"/>
                <w:szCs w:val="22"/>
              </w:rPr>
              <w:t>not</w:t>
            </w:r>
            <w:r w:rsidRPr="007E2EA6">
              <w:rPr>
                <w:i/>
                <w:iCs/>
                <w:sz w:val="22"/>
                <w:szCs w:val="22"/>
              </w:rPr>
              <w:t xml:space="preserve"> publicly available</w:t>
            </w:r>
            <w:r w:rsidRPr="007E2EA6">
              <w:rPr>
                <w:sz w:val="22"/>
                <w:szCs w:val="22"/>
              </w:rPr>
              <w:t xml:space="preserve"> and verifiable in the </w:t>
            </w:r>
            <w:r w:rsidRPr="007E2EA6">
              <w:rPr>
                <w:b/>
                <w:bCs/>
                <w:i/>
                <w:iCs/>
                <w:sz w:val="22"/>
                <w:szCs w:val="22"/>
              </w:rPr>
              <w:t>Register of Enterprises of the Republic of Latvia</w:t>
            </w:r>
            <w:r w:rsidRPr="007E2EA6">
              <w:rPr>
                <w:sz w:val="22"/>
                <w:szCs w:val="22"/>
              </w:rPr>
              <w:t xml:space="preserve">, an appropriate document certifying the rights of </w:t>
            </w:r>
            <w:proofErr w:type="gramStart"/>
            <w:r w:rsidRPr="007E2EA6">
              <w:rPr>
                <w:sz w:val="22"/>
                <w:szCs w:val="22"/>
              </w:rPr>
              <w:t>representation</w:t>
            </w:r>
            <w:proofErr w:type="gramEnd"/>
            <w:r w:rsidRPr="007E2EA6">
              <w:rPr>
                <w:sz w:val="22"/>
                <w:szCs w:val="22"/>
              </w:rPr>
              <w:t xml:space="preserve"> and the scope of obligations (agreement or power of attorney) </w:t>
            </w:r>
            <w:r w:rsidR="00AE4AFA" w:rsidRPr="007E2EA6">
              <w:rPr>
                <w:sz w:val="22"/>
                <w:szCs w:val="22"/>
              </w:rPr>
              <w:t>must</w:t>
            </w:r>
            <w:r w:rsidRPr="007E2EA6">
              <w:rPr>
                <w:sz w:val="22"/>
                <w:szCs w:val="22"/>
              </w:rPr>
              <w:t xml:space="preserve"> be submitted</w:t>
            </w:r>
            <w:r w:rsidR="00F813E8" w:rsidRPr="007E2EA6">
              <w:rPr>
                <w:sz w:val="22"/>
                <w:szCs w:val="22"/>
              </w:rPr>
              <w:t>.</w:t>
            </w:r>
            <w:r w:rsidR="003D3CCF" w:rsidRPr="007E2EA6">
              <w:rPr>
                <w:sz w:val="22"/>
                <w:szCs w:val="22"/>
              </w:rPr>
              <w:t xml:space="preserve"> </w:t>
            </w:r>
          </w:p>
          <w:p w14:paraId="5FA87E96" w14:textId="77777777" w:rsidR="00F813E8" w:rsidRPr="007E2EA6" w:rsidRDefault="00F813E8" w:rsidP="00F813E8">
            <w:pPr>
              <w:overflowPunct w:val="0"/>
              <w:autoSpaceDE w:val="0"/>
              <w:autoSpaceDN w:val="0"/>
              <w:adjustRightInd w:val="0"/>
              <w:contextualSpacing/>
              <w:jc w:val="both"/>
              <w:textAlignment w:val="baseline"/>
              <w:rPr>
                <w:sz w:val="22"/>
                <w:szCs w:val="22"/>
              </w:rPr>
            </w:pPr>
          </w:p>
          <w:p w14:paraId="125083F4" w14:textId="7F8C1E56" w:rsidR="00F813E8" w:rsidRPr="007E2EA6" w:rsidRDefault="00706961" w:rsidP="00F813E8">
            <w:pPr>
              <w:jc w:val="both"/>
              <w:rPr>
                <w:sz w:val="22"/>
                <w:szCs w:val="22"/>
              </w:rPr>
            </w:pPr>
            <w:r w:rsidRPr="007E2EA6">
              <w:rPr>
                <w:b/>
                <w:bCs/>
                <w:sz w:val="22"/>
                <w:szCs w:val="22"/>
              </w:rPr>
              <w:t>A foreign-registered tenderer</w:t>
            </w:r>
            <w:r w:rsidRPr="007E2EA6">
              <w:rPr>
                <w:sz w:val="22"/>
                <w:szCs w:val="22"/>
              </w:rPr>
              <w:t xml:space="preserve"> must submit a document certifying the rights and scope of representation issued by a competent authority of the country of registration, if regulatory enactments of the country provide for a public register of such information. If there is none (the regulatory framework of the country of registration does not provide for a public register for such information or the provision of such information), it is required to submit a certificate of appropriate representation</w:t>
            </w:r>
            <w:r w:rsidR="00F813E8" w:rsidRPr="007E2EA6">
              <w:rPr>
                <w:sz w:val="22"/>
                <w:szCs w:val="22"/>
              </w:rPr>
              <w:t>.</w:t>
            </w:r>
            <w:r w:rsidR="00FA2492" w:rsidRPr="007E2EA6">
              <w:rPr>
                <w:sz w:val="22"/>
                <w:szCs w:val="22"/>
              </w:rPr>
              <w:t xml:space="preserve"> </w:t>
            </w:r>
          </w:p>
          <w:p w14:paraId="35E2E6F5" w14:textId="77777777" w:rsidR="00F813E8" w:rsidRPr="007E2EA6" w:rsidRDefault="00F813E8" w:rsidP="00F813E8">
            <w:pPr>
              <w:ind w:firstLine="180"/>
              <w:jc w:val="both"/>
              <w:rPr>
                <w:sz w:val="22"/>
                <w:szCs w:val="22"/>
              </w:rPr>
            </w:pPr>
          </w:p>
          <w:p w14:paraId="127061AE" w14:textId="3865A4B8" w:rsidR="00F813E8" w:rsidRPr="007E2EA6" w:rsidRDefault="00AE4AFA" w:rsidP="00F813E8">
            <w:pPr>
              <w:overflowPunct w:val="0"/>
              <w:autoSpaceDE w:val="0"/>
              <w:autoSpaceDN w:val="0"/>
              <w:adjustRightInd w:val="0"/>
              <w:contextualSpacing/>
              <w:jc w:val="both"/>
              <w:textAlignment w:val="baseline"/>
              <w:rPr>
                <w:rFonts w:eastAsia="Calibri"/>
                <w:sz w:val="22"/>
                <w:szCs w:val="22"/>
              </w:rPr>
            </w:pPr>
            <w:r w:rsidRPr="007E2EA6">
              <w:rPr>
                <w:sz w:val="22"/>
                <w:szCs w:val="22"/>
              </w:rPr>
              <w:t xml:space="preserve">If the tender documents are signed by a person who is not specified in the document issued by a competent foreign agency, a document (power of </w:t>
            </w:r>
            <w:r w:rsidRPr="007E2EA6">
              <w:rPr>
                <w:sz w:val="22"/>
                <w:szCs w:val="22"/>
              </w:rPr>
              <w:lastRenderedPageBreak/>
              <w:t>attorney) that proves the granted representation rights and the scope of obligations must be submitted</w:t>
            </w:r>
            <w:r w:rsidR="00F813E8" w:rsidRPr="007E2EA6">
              <w:rPr>
                <w:sz w:val="22"/>
                <w:szCs w:val="22"/>
              </w:rPr>
              <w:t>.</w:t>
            </w:r>
          </w:p>
        </w:tc>
      </w:tr>
      <w:tr w:rsidR="008B63DF" w:rsidRPr="007E2EA6" w14:paraId="51025B14" w14:textId="77777777" w:rsidTr="00562E7B">
        <w:trPr>
          <w:trHeight w:val="557"/>
        </w:trPr>
        <w:tc>
          <w:tcPr>
            <w:tcW w:w="993" w:type="dxa"/>
            <w:shd w:val="clear" w:color="auto" w:fill="auto"/>
          </w:tcPr>
          <w:p w14:paraId="0A7D287C" w14:textId="06EC1F43" w:rsidR="00D27E72" w:rsidRPr="007E2EA6" w:rsidRDefault="00D27E72" w:rsidP="00545E40">
            <w:pPr>
              <w:overflowPunct w:val="0"/>
              <w:autoSpaceDE w:val="0"/>
              <w:autoSpaceDN w:val="0"/>
              <w:adjustRightInd w:val="0"/>
              <w:contextualSpacing/>
              <w:jc w:val="center"/>
              <w:textAlignment w:val="baseline"/>
              <w:rPr>
                <w:b/>
                <w:sz w:val="22"/>
                <w:szCs w:val="22"/>
                <w:lang w:eastAsia="lv-LV"/>
              </w:rPr>
            </w:pPr>
            <w:r w:rsidRPr="007E2EA6">
              <w:rPr>
                <w:b/>
                <w:sz w:val="22"/>
                <w:szCs w:val="22"/>
                <w:lang w:eastAsia="lv-LV"/>
              </w:rPr>
              <w:lastRenderedPageBreak/>
              <w:t>3.</w:t>
            </w:r>
          </w:p>
        </w:tc>
        <w:tc>
          <w:tcPr>
            <w:tcW w:w="14317" w:type="dxa"/>
            <w:gridSpan w:val="4"/>
            <w:tcBorders>
              <w:top w:val="single" w:sz="4" w:space="0" w:color="auto"/>
            </w:tcBorders>
            <w:shd w:val="clear" w:color="auto" w:fill="auto"/>
          </w:tcPr>
          <w:p w14:paraId="79F6C1C5" w14:textId="0809800F" w:rsidR="00EA0063" w:rsidRPr="007E2EA6" w:rsidRDefault="00EA0063" w:rsidP="00545E40">
            <w:pPr>
              <w:overflowPunct w:val="0"/>
              <w:autoSpaceDE w:val="0"/>
              <w:autoSpaceDN w:val="0"/>
              <w:adjustRightInd w:val="0"/>
              <w:contextualSpacing/>
              <w:textAlignment w:val="baseline"/>
              <w:rPr>
                <w:rFonts w:eastAsia="Calibri"/>
                <w:b/>
                <w:sz w:val="22"/>
                <w:szCs w:val="22"/>
              </w:rPr>
            </w:pPr>
            <w:r w:rsidRPr="007E2EA6">
              <w:rPr>
                <w:b/>
                <w:bCs/>
                <w:sz w:val="22"/>
                <w:szCs w:val="22"/>
              </w:rPr>
              <w:t xml:space="preserve">Rules for </w:t>
            </w:r>
            <w:r w:rsidR="00B92AB3" w:rsidRPr="007E2EA6">
              <w:rPr>
                <w:b/>
                <w:bCs/>
                <w:sz w:val="22"/>
                <w:szCs w:val="22"/>
              </w:rPr>
              <w:t xml:space="preserve">the </w:t>
            </w:r>
            <w:r w:rsidRPr="007E2EA6">
              <w:rPr>
                <w:b/>
                <w:bCs/>
                <w:sz w:val="22"/>
                <w:szCs w:val="22"/>
              </w:rPr>
              <w:t>exclusion of tenderers</w:t>
            </w:r>
            <w:r w:rsidRPr="007E2EA6">
              <w:rPr>
                <w:rFonts w:eastAsia="Calibri"/>
                <w:b/>
                <w:sz w:val="22"/>
                <w:szCs w:val="22"/>
              </w:rPr>
              <w:t xml:space="preserve"> </w:t>
            </w:r>
          </w:p>
          <w:p w14:paraId="0B37E1B7" w14:textId="3EF32352" w:rsidR="00D27E72" w:rsidRPr="007E2EA6" w:rsidRDefault="00C87413" w:rsidP="00545E40">
            <w:pPr>
              <w:overflowPunct w:val="0"/>
              <w:autoSpaceDE w:val="0"/>
              <w:autoSpaceDN w:val="0"/>
              <w:adjustRightInd w:val="0"/>
              <w:contextualSpacing/>
              <w:textAlignment w:val="baseline"/>
              <w:rPr>
                <w:rFonts w:eastAsia="Calibri"/>
                <w:b/>
                <w:sz w:val="22"/>
                <w:szCs w:val="22"/>
              </w:rPr>
            </w:pPr>
            <w:r w:rsidRPr="007E2EA6">
              <w:rPr>
                <w:sz w:val="22"/>
                <w:szCs w:val="22"/>
              </w:rPr>
              <w:t xml:space="preserve">The </w:t>
            </w:r>
            <w:r w:rsidRPr="007E2EA6">
              <w:rPr>
                <w:b/>
                <w:bCs/>
                <w:sz w:val="22"/>
                <w:szCs w:val="22"/>
              </w:rPr>
              <w:t>customer</w:t>
            </w:r>
            <w:r w:rsidRPr="007E2EA6">
              <w:rPr>
                <w:sz w:val="22"/>
                <w:szCs w:val="22"/>
              </w:rPr>
              <w:t xml:space="preserve"> </w:t>
            </w:r>
            <w:r w:rsidRPr="007E2EA6">
              <w:rPr>
                <w:b/>
                <w:bCs/>
                <w:sz w:val="22"/>
                <w:szCs w:val="22"/>
              </w:rPr>
              <w:t>shall exclude</w:t>
            </w:r>
            <w:r w:rsidRPr="007E2EA6">
              <w:rPr>
                <w:sz w:val="22"/>
                <w:szCs w:val="22"/>
              </w:rPr>
              <w:t xml:space="preserve"> a tenderer (</w:t>
            </w:r>
            <w:r w:rsidRPr="007E2EA6">
              <w:rPr>
                <w:i/>
                <w:iCs/>
                <w:sz w:val="22"/>
                <w:szCs w:val="22"/>
                <w:u w:val="single"/>
              </w:rPr>
              <w:t>as well as a person involved or subcontractor indicated by it</w:t>
            </w:r>
            <w:r w:rsidRPr="007E2EA6">
              <w:rPr>
                <w:sz w:val="22"/>
                <w:szCs w:val="22"/>
              </w:rPr>
              <w:t>) from participation in the procurement procedure if any of the cases of exclusion referred to in paragraph 3 applies to it, shall neither examine the tender, nor shall it conclude a procurement contract with a tenderer to whom any of the following cases apply</w:t>
            </w:r>
            <w:r w:rsidR="00D27E72" w:rsidRPr="007E2EA6">
              <w:rPr>
                <w:rFonts w:eastAsia="Calibri"/>
                <w:b/>
                <w:sz w:val="22"/>
                <w:szCs w:val="22"/>
              </w:rPr>
              <w:t>:</w:t>
            </w:r>
          </w:p>
          <w:p w14:paraId="5CE4CFBD" w14:textId="5C26DEA7" w:rsidR="00426CAF" w:rsidRPr="007E2EA6" w:rsidRDefault="00426CAF" w:rsidP="00545E40">
            <w:pPr>
              <w:overflowPunct w:val="0"/>
              <w:autoSpaceDE w:val="0"/>
              <w:autoSpaceDN w:val="0"/>
              <w:adjustRightInd w:val="0"/>
              <w:contextualSpacing/>
              <w:textAlignment w:val="baseline"/>
              <w:rPr>
                <w:b/>
                <w:sz w:val="22"/>
                <w:szCs w:val="22"/>
                <w:lang w:eastAsia="lv-LV"/>
              </w:rPr>
            </w:pPr>
          </w:p>
        </w:tc>
      </w:tr>
      <w:tr w:rsidR="00F1187E" w:rsidRPr="007E2EA6" w14:paraId="7E4C8D72" w14:textId="77777777" w:rsidTr="00562E7B">
        <w:trPr>
          <w:trHeight w:val="548"/>
        </w:trPr>
        <w:tc>
          <w:tcPr>
            <w:tcW w:w="993" w:type="dxa"/>
            <w:shd w:val="clear" w:color="auto" w:fill="auto"/>
          </w:tcPr>
          <w:p w14:paraId="626D01CE" w14:textId="5627DF19" w:rsidR="00944254" w:rsidRPr="007E2EA6"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r w:rsidRPr="007E2EA6">
              <w:rPr>
                <w:color w:val="000000"/>
                <w:sz w:val="22"/>
                <w:szCs w:val="22"/>
                <w:lang w:eastAsia="lv-LV"/>
              </w:rPr>
              <w:t>3.1.</w:t>
            </w:r>
          </w:p>
        </w:tc>
        <w:tc>
          <w:tcPr>
            <w:tcW w:w="5953" w:type="dxa"/>
            <w:tcBorders>
              <w:top w:val="single" w:sz="4" w:space="0" w:color="auto"/>
              <w:right w:val="single" w:sz="4" w:space="0" w:color="auto"/>
            </w:tcBorders>
            <w:shd w:val="clear" w:color="auto" w:fill="auto"/>
          </w:tcPr>
          <w:p w14:paraId="0CF0C175" w14:textId="205E85C9" w:rsidR="004A4D0C" w:rsidRPr="007E2EA6" w:rsidRDefault="001E1EE8" w:rsidP="00AA4DAF">
            <w:pPr>
              <w:overflowPunct w:val="0"/>
              <w:autoSpaceDE w:val="0"/>
              <w:autoSpaceDN w:val="0"/>
              <w:adjustRightInd w:val="0"/>
              <w:contextualSpacing/>
              <w:jc w:val="both"/>
              <w:textAlignment w:val="baseline"/>
              <w:rPr>
                <w:sz w:val="22"/>
                <w:szCs w:val="22"/>
              </w:rPr>
            </w:pPr>
            <w:r w:rsidRPr="007E2EA6">
              <w:rPr>
                <w:b/>
                <w:bCs/>
                <w:sz w:val="22"/>
                <w:szCs w:val="22"/>
              </w:rPr>
              <w:t>the insolvency proceedings</w:t>
            </w:r>
            <w:r w:rsidRPr="007E2EA6">
              <w:rPr>
                <w:sz w:val="22"/>
                <w:szCs w:val="22"/>
              </w:rPr>
              <w:t xml:space="preserve"> of the tenderer have been declared, </w:t>
            </w:r>
            <w:r w:rsidRPr="007E2EA6">
              <w:rPr>
                <w:b/>
                <w:bCs/>
                <w:sz w:val="22"/>
                <w:szCs w:val="22"/>
              </w:rPr>
              <w:t>business activities of the tenderer have been suspended</w:t>
            </w:r>
            <w:r w:rsidRPr="007E2EA6">
              <w:rPr>
                <w:sz w:val="22"/>
                <w:szCs w:val="22"/>
              </w:rPr>
              <w:t>, or the tenderer is being wound up</w:t>
            </w:r>
            <w:r w:rsidR="004A4D0C" w:rsidRPr="007E2EA6">
              <w:rPr>
                <w:sz w:val="22"/>
                <w:szCs w:val="22"/>
              </w:rPr>
              <w:t>.</w:t>
            </w:r>
            <w:r w:rsidRPr="007E2EA6">
              <w:rPr>
                <w:sz w:val="22"/>
                <w:szCs w:val="22"/>
              </w:rPr>
              <w:t xml:space="preserve"> </w:t>
            </w:r>
          </w:p>
          <w:p w14:paraId="5771B27E" w14:textId="77777777" w:rsidR="004A4D0C" w:rsidRPr="007E2EA6" w:rsidRDefault="004A4D0C" w:rsidP="00AA4DAF">
            <w:pPr>
              <w:overflowPunct w:val="0"/>
              <w:autoSpaceDE w:val="0"/>
              <w:autoSpaceDN w:val="0"/>
              <w:adjustRightInd w:val="0"/>
              <w:contextualSpacing/>
              <w:jc w:val="both"/>
              <w:textAlignment w:val="baseline"/>
              <w:rPr>
                <w:sz w:val="22"/>
                <w:szCs w:val="22"/>
              </w:rPr>
            </w:pPr>
          </w:p>
          <w:p w14:paraId="0AEB1920" w14:textId="55B3F2D6" w:rsidR="00944254" w:rsidRPr="007E2EA6" w:rsidRDefault="00F43CEA" w:rsidP="00AA4DAF">
            <w:pPr>
              <w:overflowPunct w:val="0"/>
              <w:autoSpaceDE w:val="0"/>
              <w:autoSpaceDN w:val="0"/>
              <w:adjustRightInd w:val="0"/>
              <w:contextualSpacing/>
              <w:jc w:val="both"/>
              <w:textAlignment w:val="baseline"/>
              <w:rPr>
                <w:color w:val="000000"/>
                <w:sz w:val="22"/>
                <w:szCs w:val="22"/>
                <w:highlight w:val="yellow"/>
                <w:lang w:eastAsia="lv-LV"/>
              </w:rPr>
            </w:pPr>
            <w:r w:rsidRPr="007E2EA6">
              <w:rPr>
                <w:sz w:val="22"/>
                <w:szCs w:val="22"/>
              </w:rPr>
              <w:t>The provision of this clause shall also apply to the persons referred to in paragraph 4.4 of the Regulations</w:t>
            </w:r>
            <w:r w:rsidR="00944254" w:rsidRPr="007E2EA6">
              <w:rPr>
                <w:sz w:val="22"/>
                <w:szCs w:val="22"/>
              </w:rPr>
              <w:t>;</w:t>
            </w:r>
            <w:r w:rsidR="002D77CA" w:rsidRPr="007E2EA6">
              <w:rPr>
                <w:sz w:val="22"/>
                <w:szCs w:val="22"/>
              </w:rPr>
              <w:t xml:space="preserve"> </w:t>
            </w:r>
          </w:p>
        </w:tc>
        <w:tc>
          <w:tcPr>
            <w:tcW w:w="283" w:type="dxa"/>
            <w:tcBorders>
              <w:top w:val="single" w:sz="4" w:space="0" w:color="auto"/>
              <w:right w:val="single" w:sz="4" w:space="0" w:color="auto"/>
            </w:tcBorders>
            <w:shd w:val="clear" w:color="auto" w:fill="auto"/>
          </w:tcPr>
          <w:p w14:paraId="782F9991" w14:textId="77777777" w:rsidR="00944254" w:rsidRPr="007E2EA6"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p>
        </w:tc>
        <w:tc>
          <w:tcPr>
            <w:tcW w:w="992" w:type="dxa"/>
            <w:tcBorders>
              <w:top w:val="single" w:sz="4" w:space="0" w:color="auto"/>
              <w:left w:val="single" w:sz="4" w:space="0" w:color="auto"/>
              <w:right w:val="single" w:sz="4" w:space="0" w:color="auto"/>
            </w:tcBorders>
            <w:shd w:val="clear" w:color="auto" w:fill="auto"/>
          </w:tcPr>
          <w:p w14:paraId="552351AD" w14:textId="79D7B0E8" w:rsidR="00944254" w:rsidRPr="007E2EA6" w:rsidRDefault="00944254" w:rsidP="00944254">
            <w:pPr>
              <w:overflowPunct w:val="0"/>
              <w:autoSpaceDE w:val="0"/>
              <w:autoSpaceDN w:val="0"/>
              <w:adjustRightInd w:val="0"/>
              <w:contextualSpacing/>
              <w:jc w:val="center"/>
              <w:textAlignment w:val="baseline"/>
              <w:rPr>
                <w:color w:val="000000"/>
                <w:sz w:val="22"/>
                <w:szCs w:val="22"/>
                <w:lang w:eastAsia="lv-LV"/>
              </w:rPr>
            </w:pPr>
            <w:r w:rsidRPr="007E2EA6">
              <w:rPr>
                <w:color w:val="000000"/>
                <w:sz w:val="22"/>
                <w:szCs w:val="22"/>
                <w:lang w:eastAsia="lv-LV"/>
              </w:rPr>
              <w:t>1.9.</w:t>
            </w:r>
            <w:r w:rsidR="00426CAF" w:rsidRPr="007E2EA6">
              <w:rPr>
                <w:color w:val="000000"/>
                <w:sz w:val="22"/>
                <w:szCs w:val="22"/>
                <w:lang w:eastAsia="lv-LV"/>
              </w:rPr>
              <w:t>3</w:t>
            </w:r>
            <w:r w:rsidRPr="007E2EA6">
              <w:rPr>
                <w:color w:val="000000"/>
                <w:sz w:val="22"/>
                <w:szCs w:val="22"/>
                <w:lang w:eastAsia="lv-LV"/>
              </w:rPr>
              <w:t>.</w:t>
            </w:r>
          </w:p>
        </w:tc>
        <w:tc>
          <w:tcPr>
            <w:tcW w:w="7089" w:type="dxa"/>
            <w:tcBorders>
              <w:top w:val="single" w:sz="4" w:space="0" w:color="auto"/>
              <w:left w:val="single" w:sz="4" w:space="0" w:color="auto"/>
              <w:bottom w:val="single" w:sz="4" w:space="0" w:color="auto"/>
            </w:tcBorders>
            <w:shd w:val="clear" w:color="auto" w:fill="auto"/>
          </w:tcPr>
          <w:p w14:paraId="5DDB483C" w14:textId="319A6408" w:rsidR="00944254" w:rsidRPr="007E2EA6" w:rsidRDefault="00C30033" w:rsidP="008676C6">
            <w:pPr>
              <w:overflowPunct w:val="0"/>
              <w:autoSpaceDE w:val="0"/>
              <w:autoSpaceDN w:val="0"/>
              <w:adjustRightInd w:val="0"/>
              <w:contextualSpacing/>
              <w:jc w:val="both"/>
              <w:textAlignment w:val="baseline"/>
              <w:rPr>
                <w:sz w:val="22"/>
                <w:szCs w:val="22"/>
                <w:lang w:eastAsia="lv-LV"/>
              </w:rPr>
            </w:pPr>
            <w:r w:rsidRPr="007E2EA6">
              <w:rPr>
                <w:i/>
                <w:iCs/>
                <w:sz w:val="22"/>
                <w:szCs w:val="22"/>
              </w:rPr>
              <w:t xml:space="preserve">A tenderer </w:t>
            </w:r>
            <w:r w:rsidRPr="007E2EA6">
              <w:rPr>
                <w:b/>
                <w:bCs/>
                <w:i/>
                <w:iCs/>
                <w:sz w:val="22"/>
                <w:szCs w:val="22"/>
              </w:rPr>
              <w:t>registered in the Republic of Latvia</w:t>
            </w:r>
            <w:r w:rsidRPr="007E2EA6">
              <w:rPr>
                <w:i/>
                <w:iCs/>
                <w:sz w:val="22"/>
                <w:szCs w:val="22"/>
              </w:rPr>
              <w:t xml:space="preserve"> does not submit a document</w:t>
            </w:r>
            <w:r w:rsidR="00602B67" w:rsidRPr="007E2EA6">
              <w:rPr>
                <w:i/>
                <w:iCs/>
                <w:sz w:val="22"/>
                <w:szCs w:val="22"/>
              </w:rPr>
              <w:t>;</w:t>
            </w:r>
            <w:r w:rsidRPr="007E2EA6">
              <w:rPr>
                <w:i/>
                <w:iCs/>
                <w:sz w:val="22"/>
                <w:szCs w:val="22"/>
              </w:rPr>
              <w:t xml:space="preserve"> the customer verifies the information in public databases and using publicly available information</w:t>
            </w:r>
            <w:r w:rsidR="00CC147A" w:rsidRPr="007E2EA6">
              <w:rPr>
                <w:sz w:val="22"/>
                <w:szCs w:val="22"/>
                <w:lang w:eastAsia="lv-LV"/>
              </w:rPr>
              <w:t>.</w:t>
            </w:r>
            <w:r w:rsidR="00602B67" w:rsidRPr="007E2EA6">
              <w:rPr>
                <w:sz w:val="22"/>
                <w:szCs w:val="22"/>
                <w:lang w:eastAsia="lv-LV"/>
              </w:rPr>
              <w:t xml:space="preserve"> </w:t>
            </w:r>
          </w:p>
          <w:p w14:paraId="403354C1" w14:textId="77777777" w:rsidR="008E0C3E" w:rsidRPr="007E2EA6" w:rsidRDefault="008E0C3E" w:rsidP="008676C6">
            <w:pPr>
              <w:overflowPunct w:val="0"/>
              <w:autoSpaceDE w:val="0"/>
              <w:autoSpaceDN w:val="0"/>
              <w:adjustRightInd w:val="0"/>
              <w:contextualSpacing/>
              <w:jc w:val="both"/>
              <w:textAlignment w:val="baseline"/>
              <w:rPr>
                <w:sz w:val="22"/>
                <w:szCs w:val="22"/>
                <w:lang w:eastAsia="lv-LV"/>
              </w:rPr>
            </w:pPr>
          </w:p>
          <w:p w14:paraId="406F0508" w14:textId="0961E139" w:rsidR="00944254" w:rsidRPr="007E2EA6" w:rsidRDefault="002A3564" w:rsidP="004A4D0C">
            <w:pPr>
              <w:overflowPunct w:val="0"/>
              <w:autoSpaceDE w:val="0"/>
              <w:autoSpaceDN w:val="0"/>
              <w:adjustRightInd w:val="0"/>
              <w:contextualSpacing/>
              <w:jc w:val="both"/>
              <w:textAlignment w:val="baseline"/>
              <w:rPr>
                <w:sz w:val="22"/>
                <w:szCs w:val="22"/>
                <w:lang w:eastAsia="lv-LV"/>
              </w:rPr>
            </w:pPr>
            <w:r w:rsidRPr="007E2EA6">
              <w:rPr>
                <w:b/>
                <w:bCs/>
                <w:sz w:val="22"/>
                <w:szCs w:val="22"/>
              </w:rPr>
              <w:t>A tenderer registered abroad</w:t>
            </w:r>
            <w:r w:rsidRPr="007E2EA6">
              <w:rPr>
                <w:sz w:val="22"/>
                <w:szCs w:val="22"/>
              </w:rPr>
              <w:t xml:space="preserve"> (</w:t>
            </w:r>
            <w:r w:rsidRPr="007E2EA6">
              <w:rPr>
                <w:i/>
                <w:iCs/>
                <w:sz w:val="22"/>
                <w:szCs w:val="22"/>
              </w:rPr>
              <w:t xml:space="preserve">if applicable, also for persons referred to in the </w:t>
            </w:r>
            <w:r w:rsidR="00522B28" w:rsidRPr="007E2EA6">
              <w:rPr>
                <w:i/>
                <w:iCs/>
                <w:sz w:val="22"/>
                <w:szCs w:val="22"/>
              </w:rPr>
              <w:t>req</w:t>
            </w:r>
            <w:r w:rsidR="0017327F" w:rsidRPr="007E2EA6">
              <w:rPr>
                <w:i/>
                <w:iCs/>
                <w:sz w:val="22"/>
                <w:szCs w:val="22"/>
              </w:rPr>
              <w:t>uirement</w:t>
            </w:r>
            <w:r w:rsidRPr="007E2EA6">
              <w:rPr>
                <w:sz w:val="22"/>
                <w:szCs w:val="22"/>
              </w:rPr>
              <w:t>) must submit a certificate issued by a competent authority of the country of registration (permanent residence) of the tenderer or person, which proves that no insolvency proceedings have been declared, business activities have been suspended or discontinued, or winding up of activities has been applied</w:t>
            </w:r>
            <w:r w:rsidR="00CC147A" w:rsidRPr="007E2EA6">
              <w:rPr>
                <w:sz w:val="22"/>
                <w:szCs w:val="22"/>
              </w:rPr>
              <w:t>;</w:t>
            </w:r>
            <w:r w:rsidR="004A4D0C" w:rsidRPr="007E2EA6">
              <w:rPr>
                <w:rStyle w:val="FootnoteReference"/>
                <w:sz w:val="22"/>
                <w:szCs w:val="22"/>
              </w:rPr>
              <w:t xml:space="preserve"> </w:t>
            </w:r>
            <w:r w:rsidR="004A4D0C" w:rsidRPr="007E2EA6">
              <w:rPr>
                <w:rStyle w:val="FootnoteReference"/>
                <w:sz w:val="22"/>
                <w:szCs w:val="22"/>
              </w:rPr>
              <w:footnoteReference w:id="3"/>
            </w:r>
          </w:p>
          <w:p w14:paraId="362681C1" w14:textId="77777777" w:rsidR="00944254" w:rsidRPr="007E2EA6" w:rsidRDefault="00944254" w:rsidP="00944254">
            <w:pPr>
              <w:overflowPunct w:val="0"/>
              <w:autoSpaceDE w:val="0"/>
              <w:autoSpaceDN w:val="0"/>
              <w:adjustRightInd w:val="0"/>
              <w:contextualSpacing/>
              <w:textAlignment w:val="baseline"/>
              <w:rPr>
                <w:sz w:val="22"/>
                <w:szCs w:val="22"/>
                <w:lang w:eastAsia="lv-LV"/>
              </w:rPr>
            </w:pPr>
          </w:p>
        </w:tc>
      </w:tr>
      <w:tr w:rsidR="00F1187E" w:rsidRPr="007E2EA6" w14:paraId="7D6C364B" w14:textId="77777777" w:rsidTr="00562E7B">
        <w:trPr>
          <w:trHeight w:val="2444"/>
        </w:trPr>
        <w:tc>
          <w:tcPr>
            <w:tcW w:w="993" w:type="dxa"/>
            <w:shd w:val="clear" w:color="auto" w:fill="auto"/>
          </w:tcPr>
          <w:p w14:paraId="59DB416E" w14:textId="2E168EEB" w:rsidR="00944254" w:rsidRPr="007E2EA6"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r w:rsidRPr="007E2EA6">
              <w:rPr>
                <w:color w:val="000000"/>
                <w:sz w:val="22"/>
                <w:szCs w:val="22"/>
                <w:lang w:eastAsia="lv-LV"/>
              </w:rPr>
              <w:t>3.2.</w:t>
            </w:r>
          </w:p>
        </w:tc>
        <w:tc>
          <w:tcPr>
            <w:tcW w:w="5953" w:type="dxa"/>
            <w:tcBorders>
              <w:top w:val="single" w:sz="4" w:space="0" w:color="auto"/>
              <w:right w:val="single" w:sz="4" w:space="0" w:color="auto"/>
            </w:tcBorders>
            <w:shd w:val="clear" w:color="auto" w:fill="auto"/>
          </w:tcPr>
          <w:p w14:paraId="033B32C9" w14:textId="03724613" w:rsidR="00944254" w:rsidRPr="007E2EA6" w:rsidRDefault="004E0060" w:rsidP="00AA4DAF">
            <w:pPr>
              <w:overflowPunct w:val="0"/>
              <w:autoSpaceDE w:val="0"/>
              <w:autoSpaceDN w:val="0"/>
              <w:adjustRightInd w:val="0"/>
              <w:contextualSpacing/>
              <w:jc w:val="both"/>
              <w:textAlignment w:val="baseline"/>
              <w:rPr>
                <w:sz w:val="22"/>
                <w:szCs w:val="22"/>
              </w:rPr>
            </w:pPr>
            <w:r w:rsidRPr="007E2EA6">
              <w:rPr>
                <w:sz w:val="22"/>
                <w:szCs w:val="22"/>
              </w:rPr>
              <w:t xml:space="preserve">it has been established that the tenderer, on the last day of the term for submission of tenders or on the day when a decision is made on possible vesting with the right to conclude a procurement contract, </w:t>
            </w:r>
            <w:r w:rsidRPr="007E2EA6">
              <w:rPr>
                <w:b/>
                <w:bCs/>
                <w:sz w:val="22"/>
                <w:szCs w:val="22"/>
              </w:rPr>
              <w:t>has tax debts</w:t>
            </w:r>
            <w:r w:rsidRPr="007E2EA6">
              <w:rPr>
                <w:sz w:val="22"/>
                <w:szCs w:val="22"/>
              </w:rPr>
              <w:t xml:space="preserve"> (including debts of mandatory state social insurance contributions) in Latvia or in the country where it is registered or in the country of domicile, which total amount exceeds EUR 150 in any of the countries</w:t>
            </w:r>
            <w:r w:rsidR="004A4D0C" w:rsidRPr="007E2EA6">
              <w:rPr>
                <w:sz w:val="22"/>
                <w:szCs w:val="22"/>
              </w:rPr>
              <w:t>.</w:t>
            </w:r>
          </w:p>
          <w:p w14:paraId="6187DA97" w14:textId="7D8C1F56" w:rsidR="00CC147A" w:rsidRPr="007E2EA6" w:rsidRDefault="00A22B4F" w:rsidP="004A4D0C">
            <w:pPr>
              <w:ind w:left="-41"/>
              <w:jc w:val="both"/>
              <w:rPr>
                <w:sz w:val="22"/>
                <w:szCs w:val="22"/>
              </w:rPr>
            </w:pPr>
            <w:r w:rsidRPr="007E2EA6">
              <w:rPr>
                <w:sz w:val="22"/>
                <w:szCs w:val="22"/>
              </w:rPr>
              <w:t>The provision is checked during the evaluation</w:t>
            </w:r>
            <w:r w:rsidR="00CC147A" w:rsidRPr="007E2EA6">
              <w:rPr>
                <w:sz w:val="22"/>
                <w:szCs w:val="22"/>
              </w:rPr>
              <w:t>:</w:t>
            </w:r>
          </w:p>
          <w:p w14:paraId="232FADAB" w14:textId="0D6CC83F" w:rsidR="004A4D0C" w:rsidRPr="007E2EA6" w:rsidRDefault="004A4D0C" w:rsidP="004A4D0C">
            <w:pPr>
              <w:ind w:left="-41"/>
              <w:jc w:val="both"/>
              <w:rPr>
                <w:sz w:val="22"/>
                <w:szCs w:val="22"/>
              </w:rPr>
            </w:pPr>
            <w:r w:rsidRPr="007E2EA6">
              <w:rPr>
                <w:sz w:val="22"/>
                <w:szCs w:val="22"/>
              </w:rPr>
              <w:t>1) </w:t>
            </w:r>
            <w:r w:rsidR="00AE70E9" w:rsidRPr="007E2EA6">
              <w:rPr>
                <w:sz w:val="22"/>
                <w:szCs w:val="22"/>
              </w:rPr>
              <w:t xml:space="preserve">on the day of submission of </w:t>
            </w:r>
            <w:proofErr w:type="gramStart"/>
            <w:r w:rsidR="00AE70E9" w:rsidRPr="007E2EA6">
              <w:rPr>
                <w:sz w:val="22"/>
                <w:szCs w:val="22"/>
              </w:rPr>
              <w:t>tenders</w:t>
            </w:r>
            <w:r w:rsidRPr="007E2EA6">
              <w:rPr>
                <w:sz w:val="22"/>
                <w:szCs w:val="22"/>
              </w:rPr>
              <w:t>;</w:t>
            </w:r>
            <w:proofErr w:type="gramEnd"/>
            <w:r w:rsidRPr="007E2EA6">
              <w:rPr>
                <w:sz w:val="22"/>
                <w:szCs w:val="22"/>
              </w:rPr>
              <w:t xml:space="preserve"> </w:t>
            </w:r>
            <w:r w:rsidR="00AE70E9" w:rsidRPr="007E2EA6">
              <w:rPr>
                <w:sz w:val="22"/>
                <w:szCs w:val="22"/>
              </w:rPr>
              <w:t xml:space="preserve"> </w:t>
            </w:r>
          </w:p>
          <w:p w14:paraId="772649F7" w14:textId="7B23D103" w:rsidR="004A4D0C" w:rsidRPr="007E2EA6" w:rsidRDefault="004A4D0C" w:rsidP="004A4D0C">
            <w:pPr>
              <w:ind w:left="-41"/>
              <w:jc w:val="both"/>
              <w:rPr>
                <w:sz w:val="22"/>
                <w:szCs w:val="22"/>
              </w:rPr>
            </w:pPr>
            <w:r w:rsidRPr="007E2EA6">
              <w:rPr>
                <w:sz w:val="22"/>
                <w:szCs w:val="22"/>
              </w:rPr>
              <w:t>2) </w:t>
            </w:r>
            <w:r w:rsidR="00422244" w:rsidRPr="007E2EA6">
              <w:rPr>
                <w:sz w:val="22"/>
                <w:szCs w:val="22"/>
              </w:rPr>
              <w:t>on the day when a decision is made on possible vesting with the right to conclude a procurement contract</w:t>
            </w:r>
            <w:r w:rsidRPr="007E2EA6">
              <w:rPr>
                <w:sz w:val="22"/>
                <w:szCs w:val="22"/>
              </w:rPr>
              <w:t>.</w:t>
            </w:r>
            <w:r w:rsidR="00422244" w:rsidRPr="007E2EA6">
              <w:rPr>
                <w:sz w:val="22"/>
                <w:szCs w:val="22"/>
              </w:rPr>
              <w:t xml:space="preserve"> </w:t>
            </w:r>
          </w:p>
          <w:p w14:paraId="40B9639F" w14:textId="77777777" w:rsidR="004A4D0C" w:rsidRPr="007E2EA6" w:rsidRDefault="004A4D0C" w:rsidP="00AA4DAF">
            <w:pPr>
              <w:overflowPunct w:val="0"/>
              <w:autoSpaceDE w:val="0"/>
              <w:autoSpaceDN w:val="0"/>
              <w:adjustRightInd w:val="0"/>
              <w:contextualSpacing/>
              <w:jc w:val="both"/>
              <w:textAlignment w:val="baseline"/>
              <w:rPr>
                <w:sz w:val="22"/>
                <w:szCs w:val="22"/>
              </w:rPr>
            </w:pPr>
          </w:p>
          <w:p w14:paraId="4B69EBE8" w14:textId="527500A5" w:rsidR="004A4D0C" w:rsidRPr="007E2EA6" w:rsidRDefault="00E2465C" w:rsidP="00AA4DAF">
            <w:pPr>
              <w:overflowPunct w:val="0"/>
              <w:autoSpaceDE w:val="0"/>
              <w:autoSpaceDN w:val="0"/>
              <w:adjustRightInd w:val="0"/>
              <w:contextualSpacing/>
              <w:jc w:val="both"/>
              <w:textAlignment w:val="baseline"/>
              <w:rPr>
                <w:color w:val="000000"/>
                <w:sz w:val="22"/>
                <w:szCs w:val="22"/>
                <w:highlight w:val="yellow"/>
                <w:lang w:eastAsia="lv-LV"/>
              </w:rPr>
            </w:pPr>
            <w:r w:rsidRPr="007E2EA6">
              <w:rPr>
                <w:sz w:val="22"/>
                <w:szCs w:val="22"/>
              </w:rPr>
              <w:t>The provision of this clause shall also apply to the persons referred to in paragraph 4.4 of the Regulations</w:t>
            </w:r>
            <w:r w:rsidR="00CC147A" w:rsidRPr="007E2EA6">
              <w:rPr>
                <w:sz w:val="22"/>
                <w:szCs w:val="22"/>
              </w:rPr>
              <w:t>;</w:t>
            </w:r>
          </w:p>
        </w:tc>
        <w:tc>
          <w:tcPr>
            <w:tcW w:w="283" w:type="dxa"/>
            <w:tcBorders>
              <w:top w:val="single" w:sz="4" w:space="0" w:color="auto"/>
              <w:right w:val="single" w:sz="4" w:space="0" w:color="auto"/>
            </w:tcBorders>
            <w:shd w:val="clear" w:color="auto" w:fill="auto"/>
          </w:tcPr>
          <w:p w14:paraId="398C000B" w14:textId="77777777" w:rsidR="00944254" w:rsidRPr="007E2EA6"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p>
        </w:tc>
        <w:tc>
          <w:tcPr>
            <w:tcW w:w="992" w:type="dxa"/>
            <w:tcBorders>
              <w:top w:val="single" w:sz="4" w:space="0" w:color="auto"/>
              <w:left w:val="single" w:sz="4" w:space="0" w:color="auto"/>
              <w:right w:val="single" w:sz="4" w:space="0" w:color="auto"/>
            </w:tcBorders>
            <w:shd w:val="clear" w:color="auto" w:fill="auto"/>
          </w:tcPr>
          <w:p w14:paraId="4AEA7AE4" w14:textId="4B6D38B0" w:rsidR="00944254" w:rsidRPr="007E2EA6" w:rsidRDefault="00944254" w:rsidP="00944254">
            <w:pPr>
              <w:overflowPunct w:val="0"/>
              <w:autoSpaceDE w:val="0"/>
              <w:autoSpaceDN w:val="0"/>
              <w:adjustRightInd w:val="0"/>
              <w:contextualSpacing/>
              <w:jc w:val="center"/>
              <w:textAlignment w:val="baseline"/>
              <w:rPr>
                <w:color w:val="000000"/>
                <w:sz w:val="22"/>
                <w:szCs w:val="22"/>
                <w:lang w:eastAsia="lv-LV"/>
              </w:rPr>
            </w:pPr>
            <w:r w:rsidRPr="007E2EA6">
              <w:rPr>
                <w:color w:val="000000"/>
                <w:sz w:val="22"/>
                <w:szCs w:val="22"/>
                <w:lang w:eastAsia="lv-LV"/>
              </w:rPr>
              <w:t>1.9.</w:t>
            </w:r>
            <w:r w:rsidR="00426CAF" w:rsidRPr="007E2EA6">
              <w:rPr>
                <w:color w:val="000000"/>
                <w:sz w:val="22"/>
                <w:szCs w:val="22"/>
                <w:lang w:eastAsia="lv-LV"/>
              </w:rPr>
              <w:t>4</w:t>
            </w:r>
            <w:r w:rsidRPr="007E2EA6">
              <w:rPr>
                <w:color w:val="000000"/>
                <w:sz w:val="22"/>
                <w:szCs w:val="22"/>
                <w:lang w:eastAsia="lv-LV"/>
              </w:rPr>
              <w:t>.</w:t>
            </w:r>
          </w:p>
          <w:p w14:paraId="20794EF4" w14:textId="77777777" w:rsidR="00944254" w:rsidRPr="007E2EA6" w:rsidRDefault="00944254" w:rsidP="00944254">
            <w:pPr>
              <w:overflowPunct w:val="0"/>
              <w:autoSpaceDE w:val="0"/>
              <w:autoSpaceDN w:val="0"/>
              <w:adjustRightInd w:val="0"/>
              <w:contextualSpacing/>
              <w:jc w:val="center"/>
              <w:textAlignment w:val="baseline"/>
              <w:rPr>
                <w:color w:val="000000"/>
                <w:sz w:val="22"/>
                <w:szCs w:val="22"/>
                <w:lang w:eastAsia="lv-LV"/>
              </w:rPr>
            </w:pPr>
          </w:p>
        </w:tc>
        <w:tc>
          <w:tcPr>
            <w:tcW w:w="7089" w:type="dxa"/>
            <w:tcBorders>
              <w:top w:val="single" w:sz="4" w:space="0" w:color="auto"/>
              <w:left w:val="single" w:sz="4" w:space="0" w:color="auto"/>
              <w:bottom w:val="single" w:sz="4" w:space="0" w:color="auto"/>
            </w:tcBorders>
            <w:shd w:val="clear" w:color="auto" w:fill="auto"/>
          </w:tcPr>
          <w:p w14:paraId="7E20D892" w14:textId="0A731DEA" w:rsidR="00944254" w:rsidRPr="007E2EA6" w:rsidRDefault="009A00B4" w:rsidP="008676C6">
            <w:pPr>
              <w:overflowPunct w:val="0"/>
              <w:autoSpaceDE w:val="0"/>
              <w:autoSpaceDN w:val="0"/>
              <w:adjustRightInd w:val="0"/>
              <w:contextualSpacing/>
              <w:jc w:val="both"/>
              <w:textAlignment w:val="baseline"/>
              <w:rPr>
                <w:i/>
                <w:sz w:val="22"/>
                <w:szCs w:val="22"/>
                <w:lang w:eastAsia="lv-LV"/>
              </w:rPr>
            </w:pPr>
            <w:r w:rsidRPr="007E2EA6">
              <w:rPr>
                <w:i/>
                <w:iCs/>
                <w:sz w:val="22"/>
                <w:szCs w:val="22"/>
              </w:rPr>
              <w:t xml:space="preserve">If a tenderer </w:t>
            </w:r>
            <w:r w:rsidRPr="007E2EA6">
              <w:rPr>
                <w:b/>
                <w:bCs/>
                <w:i/>
                <w:iCs/>
                <w:sz w:val="22"/>
                <w:szCs w:val="22"/>
              </w:rPr>
              <w:t>registered in the Republic of Latvia</w:t>
            </w:r>
            <w:r w:rsidRPr="007E2EA6">
              <w:rPr>
                <w:i/>
                <w:iCs/>
                <w:sz w:val="22"/>
                <w:szCs w:val="22"/>
              </w:rPr>
              <w:t xml:space="preserve"> does not submit a document, the customer shall check the information in public databases and using publicly available information (see also paragraph 1.10.2 of the Regulations</w:t>
            </w:r>
            <w:proofErr w:type="gramStart"/>
            <w:r w:rsidR="00944254" w:rsidRPr="007E2EA6">
              <w:rPr>
                <w:i/>
                <w:sz w:val="22"/>
                <w:szCs w:val="22"/>
                <w:lang w:eastAsia="lv-LV"/>
              </w:rPr>
              <w:t>);</w:t>
            </w:r>
            <w:proofErr w:type="gramEnd"/>
            <w:r w:rsidR="00727B61" w:rsidRPr="007E2EA6">
              <w:rPr>
                <w:i/>
                <w:sz w:val="22"/>
                <w:szCs w:val="22"/>
                <w:lang w:eastAsia="lv-LV"/>
              </w:rPr>
              <w:t xml:space="preserve"> </w:t>
            </w:r>
          </w:p>
          <w:p w14:paraId="4D2162FB" w14:textId="77777777" w:rsidR="00944254" w:rsidRPr="007E2EA6" w:rsidRDefault="00944254" w:rsidP="00944254">
            <w:pPr>
              <w:overflowPunct w:val="0"/>
              <w:autoSpaceDE w:val="0"/>
              <w:autoSpaceDN w:val="0"/>
              <w:adjustRightInd w:val="0"/>
              <w:contextualSpacing/>
              <w:textAlignment w:val="baseline"/>
              <w:rPr>
                <w:sz w:val="22"/>
                <w:szCs w:val="22"/>
                <w:lang w:eastAsia="lv-LV"/>
              </w:rPr>
            </w:pPr>
          </w:p>
          <w:p w14:paraId="637E400E" w14:textId="6A390D4C" w:rsidR="00944254" w:rsidRPr="007E2EA6" w:rsidRDefault="002664DF" w:rsidP="004A4D0C">
            <w:pPr>
              <w:overflowPunct w:val="0"/>
              <w:autoSpaceDE w:val="0"/>
              <w:autoSpaceDN w:val="0"/>
              <w:adjustRightInd w:val="0"/>
              <w:contextualSpacing/>
              <w:jc w:val="both"/>
              <w:textAlignment w:val="baseline"/>
              <w:rPr>
                <w:sz w:val="22"/>
                <w:szCs w:val="22"/>
                <w:lang w:eastAsia="lv-LV"/>
              </w:rPr>
            </w:pPr>
            <w:r w:rsidRPr="007E2EA6">
              <w:rPr>
                <w:b/>
                <w:bCs/>
                <w:sz w:val="22"/>
                <w:szCs w:val="22"/>
              </w:rPr>
              <w:t>A tenderer registered abroad</w:t>
            </w:r>
            <w:r w:rsidRPr="007E2EA6">
              <w:rPr>
                <w:sz w:val="22"/>
                <w:szCs w:val="22"/>
              </w:rPr>
              <w:t xml:space="preserve"> (</w:t>
            </w:r>
            <w:r w:rsidRPr="007E2EA6">
              <w:rPr>
                <w:i/>
                <w:iCs/>
                <w:sz w:val="22"/>
                <w:szCs w:val="22"/>
              </w:rPr>
              <w:t xml:space="preserve">if applicable, also for the persons referred to in the </w:t>
            </w:r>
            <w:r w:rsidR="0017327F" w:rsidRPr="007E2EA6">
              <w:rPr>
                <w:i/>
                <w:iCs/>
                <w:sz w:val="22"/>
                <w:szCs w:val="22"/>
              </w:rPr>
              <w:t>requirement</w:t>
            </w:r>
            <w:r w:rsidRPr="007E2EA6">
              <w:rPr>
                <w:sz w:val="22"/>
                <w:szCs w:val="22"/>
              </w:rPr>
              <w:t>) must submit a certificate issued by the competent authorities of the country of registration (permanent residence), which confirms the ineligibility of a particular case of exclusion</w:t>
            </w:r>
            <w:r w:rsidR="00CC147A" w:rsidRPr="007E2EA6">
              <w:rPr>
                <w:sz w:val="22"/>
                <w:szCs w:val="22"/>
              </w:rPr>
              <w:t>;</w:t>
            </w:r>
            <w:r w:rsidR="004A4D0C" w:rsidRPr="007E2EA6">
              <w:rPr>
                <w:rStyle w:val="FootnoteReference"/>
                <w:sz w:val="22"/>
                <w:szCs w:val="22"/>
              </w:rPr>
              <w:footnoteReference w:id="4"/>
            </w:r>
            <w:r w:rsidR="0090319A" w:rsidRPr="007E2EA6">
              <w:rPr>
                <w:sz w:val="22"/>
                <w:szCs w:val="22"/>
              </w:rPr>
              <w:t xml:space="preserve"> </w:t>
            </w:r>
          </w:p>
        </w:tc>
      </w:tr>
      <w:tr w:rsidR="00F1187E" w:rsidRPr="007E2EA6" w14:paraId="482938BC" w14:textId="77777777" w:rsidTr="00562E7B">
        <w:trPr>
          <w:trHeight w:val="1124"/>
        </w:trPr>
        <w:tc>
          <w:tcPr>
            <w:tcW w:w="993" w:type="dxa"/>
            <w:shd w:val="clear" w:color="auto" w:fill="auto"/>
          </w:tcPr>
          <w:p w14:paraId="3B6BD9F3" w14:textId="720C76D7" w:rsidR="00944254" w:rsidRPr="007E2EA6"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r w:rsidRPr="007E2EA6">
              <w:rPr>
                <w:color w:val="000000"/>
                <w:sz w:val="22"/>
                <w:szCs w:val="22"/>
                <w:lang w:eastAsia="lv-LV"/>
              </w:rPr>
              <w:lastRenderedPageBreak/>
              <w:t>3.3.</w:t>
            </w:r>
          </w:p>
        </w:tc>
        <w:tc>
          <w:tcPr>
            <w:tcW w:w="5953" w:type="dxa"/>
            <w:tcBorders>
              <w:top w:val="single" w:sz="4" w:space="0" w:color="auto"/>
              <w:right w:val="single" w:sz="4" w:space="0" w:color="auto"/>
            </w:tcBorders>
            <w:shd w:val="clear" w:color="auto" w:fill="auto"/>
          </w:tcPr>
          <w:p w14:paraId="33951F1D" w14:textId="69BDA1CE" w:rsidR="00944254" w:rsidRPr="007E2EA6" w:rsidRDefault="007028E1" w:rsidP="00AA4DAF">
            <w:pPr>
              <w:overflowPunct w:val="0"/>
              <w:autoSpaceDE w:val="0"/>
              <w:autoSpaceDN w:val="0"/>
              <w:adjustRightInd w:val="0"/>
              <w:contextualSpacing/>
              <w:jc w:val="both"/>
              <w:textAlignment w:val="baseline"/>
              <w:rPr>
                <w:color w:val="000000"/>
                <w:sz w:val="22"/>
                <w:szCs w:val="22"/>
                <w:highlight w:val="yellow"/>
                <w:lang w:eastAsia="lv-LV"/>
              </w:rPr>
            </w:pPr>
            <w:r w:rsidRPr="007E2EA6">
              <w:rPr>
                <w:sz w:val="22"/>
                <w:szCs w:val="22"/>
              </w:rPr>
              <w:t xml:space="preserve">the tenderer, its employee or a person specified in the tenderer's offer consulted or otherwise </w:t>
            </w:r>
            <w:r w:rsidR="00E24931" w:rsidRPr="007E2EA6">
              <w:rPr>
                <w:sz w:val="22"/>
                <w:szCs w:val="22"/>
              </w:rPr>
              <w:t>was</w:t>
            </w:r>
            <w:r w:rsidRPr="007E2EA6">
              <w:rPr>
                <w:sz w:val="22"/>
                <w:szCs w:val="22"/>
              </w:rPr>
              <w:t xml:space="preserve"> involved in the preparation of the procurement documents</w:t>
            </w:r>
            <w:r w:rsidR="00944254" w:rsidRPr="007E2EA6">
              <w:rPr>
                <w:sz w:val="22"/>
                <w:szCs w:val="22"/>
              </w:rPr>
              <w:t>;</w:t>
            </w:r>
            <w:r w:rsidR="00EA07C1" w:rsidRPr="007E2EA6">
              <w:rPr>
                <w:sz w:val="22"/>
                <w:szCs w:val="22"/>
              </w:rPr>
              <w:t xml:space="preserve"> </w:t>
            </w:r>
          </w:p>
        </w:tc>
        <w:tc>
          <w:tcPr>
            <w:tcW w:w="283" w:type="dxa"/>
            <w:tcBorders>
              <w:top w:val="single" w:sz="4" w:space="0" w:color="auto"/>
              <w:right w:val="single" w:sz="4" w:space="0" w:color="auto"/>
            </w:tcBorders>
            <w:shd w:val="clear" w:color="auto" w:fill="auto"/>
          </w:tcPr>
          <w:p w14:paraId="7AD75B39" w14:textId="77777777" w:rsidR="00944254" w:rsidRPr="007E2EA6"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p>
        </w:tc>
        <w:tc>
          <w:tcPr>
            <w:tcW w:w="992" w:type="dxa"/>
            <w:tcBorders>
              <w:top w:val="single" w:sz="4" w:space="0" w:color="auto"/>
              <w:left w:val="single" w:sz="4" w:space="0" w:color="auto"/>
              <w:right w:val="single" w:sz="4" w:space="0" w:color="auto"/>
            </w:tcBorders>
            <w:shd w:val="clear" w:color="auto" w:fill="auto"/>
          </w:tcPr>
          <w:p w14:paraId="32D382AF" w14:textId="6EB9E84C" w:rsidR="00944254" w:rsidRPr="007E2EA6" w:rsidRDefault="00944254" w:rsidP="00944254">
            <w:pPr>
              <w:overflowPunct w:val="0"/>
              <w:autoSpaceDE w:val="0"/>
              <w:autoSpaceDN w:val="0"/>
              <w:adjustRightInd w:val="0"/>
              <w:contextualSpacing/>
              <w:jc w:val="center"/>
              <w:textAlignment w:val="baseline"/>
              <w:rPr>
                <w:color w:val="000000"/>
                <w:sz w:val="22"/>
                <w:szCs w:val="22"/>
                <w:lang w:eastAsia="lv-LV"/>
              </w:rPr>
            </w:pPr>
            <w:r w:rsidRPr="007E2EA6">
              <w:rPr>
                <w:color w:val="000000"/>
                <w:sz w:val="22"/>
                <w:szCs w:val="22"/>
                <w:lang w:eastAsia="lv-LV"/>
              </w:rPr>
              <w:t>1.9.</w:t>
            </w:r>
            <w:r w:rsidR="00426CAF" w:rsidRPr="007E2EA6">
              <w:rPr>
                <w:color w:val="000000"/>
                <w:sz w:val="22"/>
                <w:szCs w:val="22"/>
                <w:lang w:eastAsia="lv-LV"/>
              </w:rPr>
              <w:t>5</w:t>
            </w:r>
            <w:r w:rsidRPr="007E2EA6">
              <w:rPr>
                <w:color w:val="000000"/>
                <w:sz w:val="22"/>
                <w:szCs w:val="22"/>
                <w:lang w:eastAsia="lv-LV"/>
              </w:rPr>
              <w:t>.</w:t>
            </w:r>
          </w:p>
        </w:tc>
        <w:tc>
          <w:tcPr>
            <w:tcW w:w="7089" w:type="dxa"/>
            <w:tcBorders>
              <w:top w:val="single" w:sz="4" w:space="0" w:color="auto"/>
              <w:left w:val="single" w:sz="4" w:space="0" w:color="auto"/>
              <w:bottom w:val="single" w:sz="4" w:space="0" w:color="auto"/>
            </w:tcBorders>
            <w:shd w:val="clear" w:color="auto" w:fill="auto"/>
          </w:tcPr>
          <w:p w14:paraId="5B75902F" w14:textId="49D15387" w:rsidR="00944254" w:rsidRPr="007E2EA6" w:rsidRDefault="00DB548F" w:rsidP="008676C6">
            <w:pPr>
              <w:overflowPunct w:val="0"/>
              <w:autoSpaceDE w:val="0"/>
              <w:autoSpaceDN w:val="0"/>
              <w:adjustRightInd w:val="0"/>
              <w:contextualSpacing/>
              <w:jc w:val="both"/>
              <w:textAlignment w:val="baseline"/>
              <w:rPr>
                <w:sz w:val="22"/>
                <w:szCs w:val="22"/>
                <w:lang w:eastAsia="lv-LV"/>
              </w:rPr>
            </w:pPr>
            <w:r w:rsidRPr="007E2EA6">
              <w:rPr>
                <w:sz w:val="22"/>
                <w:szCs w:val="22"/>
              </w:rPr>
              <w:t>Information (confirmation in Annex 2 of the Regulations – in the application letter) that the tenderer, its employee or the person specified in the tenderer's offer has not consulted or otherwise has not been involved in the preparation of the procurement documents</w:t>
            </w:r>
            <w:r w:rsidR="00944254" w:rsidRPr="007E2EA6">
              <w:rPr>
                <w:sz w:val="22"/>
                <w:szCs w:val="22"/>
              </w:rPr>
              <w:t>;</w:t>
            </w:r>
          </w:p>
        </w:tc>
      </w:tr>
      <w:tr w:rsidR="00A82FD2" w:rsidRPr="007E2EA6" w14:paraId="0DA3EE6E" w14:textId="77777777" w:rsidTr="00562E7B">
        <w:trPr>
          <w:trHeight w:val="694"/>
        </w:trPr>
        <w:tc>
          <w:tcPr>
            <w:tcW w:w="993" w:type="dxa"/>
            <w:shd w:val="clear" w:color="auto" w:fill="auto"/>
          </w:tcPr>
          <w:p w14:paraId="70726015" w14:textId="153DBCF7" w:rsidR="00944254" w:rsidRPr="007E2EA6"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r w:rsidRPr="007E2EA6">
              <w:rPr>
                <w:color w:val="000000"/>
                <w:sz w:val="22"/>
                <w:szCs w:val="22"/>
                <w:lang w:eastAsia="lv-LV"/>
              </w:rPr>
              <w:t>3.4.</w:t>
            </w:r>
          </w:p>
        </w:tc>
        <w:tc>
          <w:tcPr>
            <w:tcW w:w="5953" w:type="dxa"/>
            <w:tcBorders>
              <w:top w:val="single" w:sz="4" w:space="0" w:color="auto"/>
              <w:right w:val="single" w:sz="4" w:space="0" w:color="auto"/>
            </w:tcBorders>
            <w:shd w:val="clear" w:color="auto" w:fill="auto"/>
          </w:tcPr>
          <w:p w14:paraId="06DF732F" w14:textId="5E6DA26A" w:rsidR="004A4D0C" w:rsidRPr="007E2EA6" w:rsidRDefault="00194D64" w:rsidP="00AA4DAF">
            <w:pPr>
              <w:overflowPunct w:val="0"/>
              <w:autoSpaceDE w:val="0"/>
              <w:autoSpaceDN w:val="0"/>
              <w:adjustRightInd w:val="0"/>
              <w:contextualSpacing/>
              <w:jc w:val="both"/>
              <w:textAlignment w:val="baseline"/>
              <w:rPr>
                <w:rFonts w:eastAsia="Calibri"/>
                <w:sz w:val="22"/>
                <w:szCs w:val="22"/>
              </w:rPr>
            </w:pPr>
            <w:r w:rsidRPr="007E2EA6">
              <w:rPr>
                <w:sz w:val="22"/>
                <w:szCs w:val="22"/>
              </w:rPr>
              <w:t>the tenderer has provided false information for the assessment of its qualifications or has not provided the requested information at all</w:t>
            </w:r>
            <w:r w:rsidR="004A4D0C" w:rsidRPr="007E2EA6">
              <w:rPr>
                <w:rFonts w:eastAsia="Calibri"/>
                <w:sz w:val="22"/>
                <w:szCs w:val="22"/>
              </w:rPr>
              <w:t>.</w:t>
            </w:r>
          </w:p>
          <w:p w14:paraId="3FBA1A04" w14:textId="77777777" w:rsidR="00CC147A" w:rsidRPr="007E2EA6" w:rsidRDefault="00CC147A" w:rsidP="00AA4DAF">
            <w:pPr>
              <w:overflowPunct w:val="0"/>
              <w:autoSpaceDE w:val="0"/>
              <w:autoSpaceDN w:val="0"/>
              <w:adjustRightInd w:val="0"/>
              <w:contextualSpacing/>
              <w:jc w:val="both"/>
              <w:textAlignment w:val="baseline"/>
              <w:rPr>
                <w:bCs/>
                <w:sz w:val="22"/>
                <w:szCs w:val="22"/>
              </w:rPr>
            </w:pPr>
          </w:p>
          <w:p w14:paraId="6EDCF306" w14:textId="033A4470" w:rsidR="00944254" w:rsidRPr="007E2EA6" w:rsidRDefault="005A04A0" w:rsidP="00AA4DAF">
            <w:pPr>
              <w:overflowPunct w:val="0"/>
              <w:autoSpaceDE w:val="0"/>
              <w:autoSpaceDN w:val="0"/>
              <w:adjustRightInd w:val="0"/>
              <w:contextualSpacing/>
              <w:jc w:val="both"/>
              <w:textAlignment w:val="baseline"/>
              <w:rPr>
                <w:color w:val="000000"/>
                <w:sz w:val="22"/>
                <w:szCs w:val="22"/>
                <w:highlight w:val="yellow"/>
                <w:lang w:eastAsia="lv-LV"/>
              </w:rPr>
            </w:pPr>
            <w:r w:rsidRPr="007E2EA6">
              <w:rPr>
                <w:sz w:val="22"/>
                <w:szCs w:val="22"/>
              </w:rPr>
              <w:t>The condition of this paragraph shall also apply to the persons referred to in paragraph 4.4 of the Regulations</w:t>
            </w:r>
            <w:r w:rsidR="00CC147A" w:rsidRPr="007E2EA6">
              <w:rPr>
                <w:sz w:val="22"/>
                <w:szCs w:val="22"/>
              </w:rPr>
              <w:t>;</w:t>
            </w:r>
            <w:r w:rsidR="0063273B" w:rsidRPr="007E2EA6">
              <w:rPr>
                <w:sz w:val="22"/>
                <w:szCs w:val="22"/>
              </w:rPr>
              <w:t xml:space="preserve"> </w:t>
            </w:r>
            <w:r w:rsidR="00262210" w:rsidRPr="007E2EA6">
              <w:rPr>
                <w:sz w:val="22"/>
                <w:szCs w:val="22"/>
              </w:rPr>
              <w:t xml:space="preserve"> </w:t>
            </w:r>
          </w:p>
        </w:tc>
        <w:tc>
          <w:tcPr>
            <w:tcW w:w="283" w:type="dxa"/>
            <w:tcBorders>
              <w:top w:val="single" w:sz="4" w:space="0" w:color="auto"/>
              <w:right w:val="single" w:sz="4" w:space="0" w:color="auto"/>
            </w:tcBorders>
            <w:shd w:val="clear" w:color="auto" w:fill="auto"/>
          </w:tcPr>
          <w:p w14:paraId="2D640E83" w14:textId="77777777" w:rsidR="00944254" w:rsidRPr="007E2EA6"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p>
        </w:tc>
        <w:tc>
          <w:tcPr>
            <w:tcW w:w="992" w:type="dxa"/>
            <w:tcBorders>
              <w:top w:val="single" w:sz="4" w:space="0" w:color="auto"/>
              <w:left w:val="single" w:sz="4" w:space="0" w:color="auto"/>
              <w:right w:val="single" w:sz="4" w:space="0" w:color="auto"/>
            </w:tcBorders>
            <w:shd w:val="clear" w:color="auto" w:fill="auto"/>
          </w:tcPr>
          <w:p w14:paraId="728D8FA1" w14:textId="58C58A12" w:rsidR="00944254" w:rsidRPr="007E2EA6" w:rsidRDefault="00944254" w:rsidP="00944254">
            <w:pPr>
              <w:overflowPunct w:val="0"/>
              <w:autoSpaceDE w:val="0"/>
              <w:autoSpaceDN w:val="0"/>
              <w:adjustRightInd w:val="0"/>
              <w:contextualSpacing/>
              <w:jc w:val="center"/>
              <w:textAlignment w:val="baseline"/>
              <w:rPr>
                <w:color w:val="000000"/>
                <w:sz w:val="22"/>
                <w:szCs w:val="22"/>
                <w:lang w:eastAsia="lv-LV"/>
              </w:rPr>
            </w:pPr>
            <w:r w:rsidRPr="007E2EA6">
              <w:rPr>
                <w:color w:val="000000"/>
                <w:sz w:val="22"/>
                <w:szCs w:val="22"/>
                <w:lang w:eastAsia="lv-LV"/>
              </w:rPr>
              <w:t>1.9.</w:t>
            </w:r>
            <w:r w:rsidR="00426CAF" w:rsidRPr="007E2EA6">
              <w:rPr>
                <w:color w:val="000000"/>
                <w:sz w:val="22"/>
                <w:szCs w:val="22"/>
                <w:lang w:eastAsia="lv-LV"/>
              </w:rPr>
              <w:t>6</w:t>
            </w:r>
            <w:r w:rsidRPr="007E2EA6">
              <w:rPr>
                <w:color w:val="000000"/>
                <w:sz w:val="22"/>
                <w:szCs w:val="22"/>
                <w:lang w:eastAsia="lv-LV"/>
              </w:rPr>
              <w:t>.</w:t>
            </w:r>
          </w:p>
        </w:tc>
        <w:tc>
          <w:tcPr>
            <w:tcW w:w="7089" w:type="dxa"/>
            <w:tcBorders>
              <w:top w:val="single" w:sz="4" w:space="0" w:color="auto"/>
              <w:left w:val="single" w:sz="4" w:space="0" w:color="auto"/>
              <w:bottom w:val="single" w:sz="4" w:space="0" w:color="auto"/>
            </w:tcBorders>
            <w:shd w:val="clear" w:color="auto" w:fill="auto"/>
          </w:tcPr>
          <w:p w14:paraId="63173D9F" w14:textId="3C29419E" w:rsidR="00944254" w:rsidRPr="007E2EA6" w:rsidRDefault="00DB548F" w:rsidP="00944254">
            <w:pPr>
              <w:overflowPunct w:val="0"/>
              <w:autoSpaceDE w:val="0"/>
              <w:autoSpaceDN w:val="0"/>
              <w:adjustRightInd w:val="0"/>
              <w:contextualSpacing/>
              <w:textAlignment w:val="baseline"/>
              <w:rPr>
                <w:i/>
                <w:sz w:val="22"/>
                <w:szCs w:val="22"/>
                <w:lang w:eastAsia="lv-LV"/>
              </w:rPr>
            </w:pPr>
            <w:r w:rsidRPr="007E2EA6">
              <w:rPr>
                <w:i/>
                <w:sz w:val="22"/>
                <w:szCs w:val="22"/>
                <w:lang w:eastAsia="lv-LV"/>
              </w:rPr>
              <w:t>Is checked by the customer</w:t>
            </w:r>
            <w:r w:rsidR="00944254" w:rsidRPr="007E2EA6">
              <w:rPr>
                <w:sz w:val="22"/>
                <w:szCs w:val="22"/>
                <w:lang w:eastAsia="lv-LV"/>
              </w:rPr>
              <w:t>;</w:t>
            </w:r>
          </w:p>
        </w:tc>
      </w:tr>
      <w:tr w:rsidR="00A82FD2" w:rsidRPr="007E2EA6" w14:paraId="1FAF8D0E" w14:textId="77777777" w:rsidTr="00562E7B">
        <w:trPr>
          <w:trHeight w:val="988"/>
        </w:trPr>
        <w:tc>
          <w:tcPr>
            <w:tcW w:w="993" w:type="dxa"/>
            <w:shd w:val="clear" w:color="auto" w:fill="auto"/>
          </w:tcPr>
          <w:p w14:paraId="64FEBA7D" w14:textId="2E5FA7CD" w:rsidR="00944254" w:rsidRPr="007E2EA6"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r w:rsidRPr="007E2EA6">
              <w:rPr>
                <w:color w:val="000000"/>
                <w:sz w:val="22"/>
                <w:szCs w:val="22"/>
                <w:lang w:eastAsia="lv-LV"/>
              </w:rPr>
              <w:t>3.5.</w:t>
            </w:r>
          </w:p>
        </w:tc>
        <w:tc>
          <w:tcPr>
            <w:tcW w:w="5953" w:type="dxa"/>
            <w:tcBorders>
              <w:top w:val="single" w:sz="4" w:space="0" w:color="auto"/>
              <w:right w:val="single" w:sz="4" w:space="0" w:color="auto"/>
            </w:tcBorders>
            <w:shd w:val="clear" w:color="auto" w:fill="auto"/>
          </w:tcPr>
          <w:p w14:paraId="3BFF55FB" w14:textId="1171B45F" w:rsidR="004A4D0C" w:rsidRPr="007E2EA6" w:rsidRDefault="00B535EA" w:rsidP="00AA4DAF">
            <w:pPr>
              <w:contextualSpacing/>
              <w:jc w:val="both"/>
              <w:rPr>
                <w:sz w:val="22"/>
                <w:szCs w:val="22"/>
              </w:rPr>
            </w:pPr>
            <w:r w:rsidRPr="007E2EA6">
              <w:rPr>
                <w:sz w:val="22"/>
                <w:szCs w:val="22"/>
              </w:rPr>
              <w:t xml:space="preserve">The tenderer failed to meet the obligations towards the customer as of the date of opening the tenders, which arise from </w:t>
            </w:r>
            <w:r w:rsidR="00C00FDC" w:rsidRPr="007E2EA6">
              <w:rPr>
                <w:sz w:val="22"/>
                <w:szCs w:val="22"/>
              </w:rPr>
              <w:t>the earlier</w:t>
            </w:r>
            <w:r w:rsidRPr="007E2EA6">
              <w:rPr>
                <w:sz w:val="22"/>
                <w:szCs w:val="22"/>
              </w:rPr>
              <w:t xml:space="preserve"> concluded contract between the customer and the tenderer</w:t>
            </w:r>
            <w:r w:rsidR="004A4D0C" w:rsidRPr="007E2EA6">
              <w:rPr>
                <w:sz w:val="22"/>
                <w:szCs w:val="22"/>
              </w:rPr>
              <w:t>.</w:t>
            </w:r>
          </w:p>
          <w:p w14:paraId="4220E2A2" w14:textId="77777777" w:rsidR="00CC147A" w:rsidRPr="007E2EA6" w:rsidRDefault="00CC147A" w:rsidP="00AA4DAF">
            <w:pPr>
              <w:contextualSpacing/>
              <w:jc w:val="both"/>
              <w:rPr>
                <w:sz w:val="22"/>
                <w:szCs w:val="22"/>
              </w:rPr>
            </w:pPr>
          </w:p>
          <w:p w14:paraId="1B454705" w14:textId="1B589706" w:rsidR="00944254" w:rsidRPr="007E2EA6" w:rsidRDefault="00B4014D" w:rsidP="00AA4DAF">
            <w:pPr>
              <w:contextualSpacing/>
              <w:jc w:val="both"/>
              <w:rPr>
                <w:sz w:val="22"/>
                <w:szCs w:val="22"/>
                <w:highlight w:val="yellow"/>
              </w:rPr>
            </w:pPr>
            <w:r w:rsidRPr="007E2EA6">
              <w:rPr>
                <w:sz w:val="22"/>
                <w:szCs w:val="22"/>
              </w:rPr>
              <w:t>The condition of this paragraph shall also apply to the persons referred to in paragraph 4.4 of the Regulations</w:t>
            </w:r>
            <w:r w:rsidR="00CC147A" w:rsidRPr="007E2EA6">
              <w:rPr>
                <w:sz w:val="22"/>
                <w:szCs w:val="22"/>
              </w:rPr>
              <w:t>;</w:t>
            </w:r>
          </w:p>
        </w:tc>
        <w:tc>
          <w:tcPr>
            <w:tcW w:w="283" w:type="dxa"/>
            <w:tcBorders>
              <w:top w:val="single" w:sz="4" w:space="0" w:color="auto"/>
              <w:right w:val="single" w:sz="4" w:space="0" w:color="auto"/>
            </w:tcBorders>
            <w:shd w:val="clear" w:color="auto" w:fill="auto"/>
          </w:tcPr>
          <w:p w14:paraId="4BC25D16" w14:textId="77777777" w:rsidR="00944254" w:rsidRPr="007E2EA6"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9FFC3" w14:textId="414D70D6" w:rsidR="00944254" w:rsidRPr="007E2EA6" w:rsidRDefault="00944254" w:rsidP="00944254">
            <w:pPr>
              <w:overflowPunct w:val="0"/>
              <w:autoSpaceDE w:val="0"/>
              <w:autoSpaceDN w:val="0"/>
              <w:adjustRightInd w:val="0"/>
              <w:contextualSpacing/>
              <w:jc w:val="center"/>
              <w:textAlignment w:val="baseline"/>
              <w:rPr>
                <w:color w:val="000000"/>
                <w:sz w:val="22"/>
                <w:szCs w:val="22"/>
                <w:lang w:eastAsia="lv-LV"/>
              </w:rPr>
            </w:pPr>
            <w:r w:rsidRPr="007E2EA6">
              <w:rPr>
                <w:color w:val="000000"/>
                <w:sz w:val="22"/>
                <w:szCs w:val="22"/>
                <w:lang w:eastAsia="lv-LV"/>
              </w:rPr>
              <w:t>1.9.</w:t>
            </w:r>
            <w:r w:rsidR="00426CAF" w:rsidRPr="007E2EA6">
              <w:rPr>
                <w:color w:val="000000"/>
                <w:sz w:val="22"/>
                <w:szCs w:val="22"/>
                <w:lang w:eastAsia="lv-LV"/>
              </w:rPr>
              <w:t>7</w:t>
            </w:r>
            <w:r w:rsidRPr="007E2EA6">
              <w:rPr>
                <w:color w:val="000000"/>
                <w:sz w:val="22"/>
                <w:szCs w:val="22"/>
                <w:lang w:eastAsia="lv-LV"/>
              </w:rPr>
              <w:t>.</w:t>
            </w:r>
          </w:p>
          <w:p w14:paraId="3555D5D3" w14:textId="77777777" w:rsidR="00944254" w:rsidRPr="007E2EA6" w:rsidRDefault="00944254" w:rsidP="00944254">
            <w:pPr>
              <w:overflowPunct w:val="0"/>
              <w:autoSpaceDE w:val="0"/>
              <w:autoSpaceDN w:val="0"/>
              <w:adjustRightInd w:val="0"/>
              <w:contextualSpacing/>
              <w:jc w:val="center"/>
              <w:textAlignment w:val="baseline"/>
              <w:rPr>
                <w:color w:val="000000"/>
                <w:sz w:val="22"/>
                <w:szCs w:val="22"/>
                <w:lang w:eastAsia="lv-LV"/>
              </w:rPr>
            </w:pPr>
          </w:p>
        </w:tc>
        <w:tc>
          <w:tcPr>
            <w:tcW w:w="7089" w:type="dxa"/>
            <w:tcBorders>
              <w:top w:val="single" w:sz="4" w:space="0" w:color="auto"/>
              <w:left w:val="single" w:sz="4" w:space="0" w:color="auto"/>
              <w:bottom w:val="single" w:sz="4" w:space="0" w:color="auto"/>
            </w:tcBorders>
            <w:shd w:val="clear" w:color="auto" w:fill="auto"/>
          </w:tcPr>
          <w:p w14:paraId="44161EFC" w14:textId="7ABCA008" w:rsidR="00944254" w:rsidRPr="007E2EA6" w:rsidRDefault="00E64D99" w:rsidP="00944254">
            <w:pPr>
              <w:overflowPunct w:val="0"/>
              <w:autoSpaceDE w:val="0"/>
              <w:autoSpaceDN w:val="0"/>
              <w:adjustRightInd w:val="0"/>
              <w:contextualSpacing/>
              <w:textAlignment w:val="baseline"/>
              <w:rPr>
                <w:i/>
                <w:sz w:val="22"/>
                <w:szCs w:val="22"/>
                <w:lang w:eastAsia="lv-LV"/>
              </w:rPr>
            </w:pPr>
            <w:r w:rsidRPr="007E2EA6">
              <w:rPr>
                <w:i/>
                <w:sz w:val="22"/>
                <w:szCs w:val="22"/>
                <w:lang w:eastAsia="lv-LV"/>
              </w:rPr>
              <w:t>Is checked by the customer</w:t>
            </w:r>
            <w:r w:rsidR="00944254" w:rsidRPr="007E2EA6">
              <w:rPr>
                <w:sz w:val="22"/>
                <w:szCs w:val="22"/>
                <w:lang w:eastAsia="lv-LV"/>
              </w:rPr>
              <w:t>;</w:t>
            </w:r>
          </w:p>
        </w:tc>
      </w:tr>
      <w:tr w:rsidR="00F1187E" w:rsidRPr="007E2EA6" w14:paraId="5370A736" w14:textId="77777777" w:rsidTr="00562E7B">
        <w:trPr>
          <w:trHeight w:val="974"/>
        </w:trPr>
        <w:tc>
          <w:tcPr>
            <w:tcW w:w="993" w:type="dxa"/>
            <w:shd w:val="clear" w:color="auto" w:fill="auto"/>
          </w:tcPr>
          <w:p w14:paraId="0DC9B492" w14:textId="381D6D00" w:rsidR="00102CD2" w:rsidRPr="007E2EA6" w:rsidRDefault="00102CD2" w:rsidP="00944254">
            <w:pPr>
              <w:overflowPunct w:val="0"/>
              <w:autoSpaceDE w:val="0"/>
              <w:autoSpaceDN w:val="0"/>
              <w:adjustRightInd w:val="0"/>
              <w:contextualSpacing/>
              <w:jc w:val="center"/>
              <w:textAlignment w:val="baseline"/>
              <w:rPr>
                <w:color w:val="000000"/>
                <w:sz w:val="22"/>
                <w:szCs w:val="22"/>
                <w:lang w:eastAsia="lv-LV"/>
              </w:rPr>
            </w:pPr>
            <w:r w:rsidRPr="007E2EA6">
              <w:rPr>
                <w:color w:val="000000"/>
                <w:sz w:val="22"/>
                <w:szCs w:val="22"/>
                <w:lang w:eastAsia="lv-LV"/>
              </w:rPr>
              <w:t>3.6.</w:t>
            </w:r>
          </w:p>
        </w:tc>
        <w:tc>
          <w:tcPr>
            <w:tcW w:w="5953" w:type="dxa"/>
            <w:tcBorders>
              <w:top w:val="single" w:sz="4" w:space="0" w:color="auto"/>
              <w:right w:val="single" w:sz="4" w:space="0" w:color="auto"/>
            </w:tcBorders>
            <w:shd w:val="clear" w:color="auto" w:fill="auto"/>
          </w:tcPr>
          <w:p w14:paraId="67088402" w14:textId="6889FF17" w:rsidR="00102CD2" w:rsidRPr="007E2EA6" w:rsidRDefault="000F0B94" w:rsidP="00AA4DAF">
            <w:pPr>
              <w:contextualSpacing/>
              <w:jc w:val="both"/>
              <w:rPr>
                <w:sz w:val="22"/>
                <w:szCs w:val="22"/>
              </w:rPr>
            </w:pPr>
            <w:r w:rsidRPr="007E2EA6">
              <w:rPr>
                <w:sz w:val="22"/>
                <w:szCs w:val="22"/>
              </w:rPr>
              <w:t xml:space="preserve">it has been established that the tenderer is subject to restrictions under the </w:t>
            </w:r>
            <w:r w:rsidRPr="007E2EA6">
              <w:rPr>
                <w:b/>
                <w:bCs/>
                <w:sz w:val="22"/>
                <w:szCs w:val="22"/>
              </w:rPr>
              <w:t>Law on International and National Sanctions of the Republic of Latvia</w:t>
            </w:r>
            <w:r w:rsidRPr="007E2EA6">
              <w:rPr>
                <w:sz w:val="22"/>
                <w:szCs w:val="22"/>
              </w:rPr>
              <w:t xml:space="preserve">, which exclude the possibility to </w:t>
            </w:r>
            <w:proofErr w:type="gramStart"/>
            <w:r w:rsidRPr="007E2EA6">
              <w:rPr>
                <w:sz w:val="22"/>
                <w:szCs w:val="22"/>
              </w:rPr>
              <w:t>enter into</w:t>
            </w:r>
            <w:proofErr w:type="gramEnd"/>
            <w:r w:rsidRPr="007E2EA6">
              <w:rPr>
                <w:sz w:val="22"/>
                <w:szCs w:val="22"/>
              </w:rPr>
              <w:t xml:space="preserve"> a procurement contract or may delay the execution of the planned procurement contract</w:t>
            </w:r>
            <w:r w:rsidR="004A4D0C" w:rsidRPr="007E2EA6">
              <w:rPr>
                <w:sz w:val="22"/>
                <w:szCs w:val="22"/>
              </w:rPr>
              <w:t>.</w:t>
            </w:r>
            <w:r w:rsidR="00214694" w:rsidRPr="007E2EA6">
              <w:rPr>
                <w:sz w:val="22"/>
                <w:szCs w:val="22"/>
              </w:rPr>
              <w:t xml:space="preserve"> </w:t>
            </w:r>
          </w:p>
          <w:p w14:paraId="520663EE" w14:textId="77777777" w:rsidR="000C79F5" w:rsidRPr="007E2EA6" w:rsidRDefault="000C79F5" w:rsidP="00AA4DAF">
            <w:pPr>
              <w:contextualSpacing/>
              <w:jc w:val="both"/>
              <w:rPr>
                <w:sz w:val="22"/>
                <w:szCs w:val="22"/>
              </w:rPr>
            </w:pPr>
          </w:p>
          <w:p w14:paraId="109F3C99" w14:textId="77777777" w:rsidR="00CC147A" w:rsidRPr="007E2EA6" w:rsidRDefault="00CC147A" w:rsidP="00AA4DAF">
            <w:pPr>
              <w:contextualSpacing/>
              <w:jc w:val="both"/>
              <w:rPr>
                <w:sz w:val="22"/>
                <w:szCs w:val="22"/>
              </w:rPr>
            </w:pPr>
          </w:p>
          <w:p w14:paraId="4BC9D462" w14:textId="7F48C682" w:rsidR="00CC147A" w:rsidRPr="007E2EA6" w:rsidRDefault="00B4014D" w:rsidP="00AA4DAF">
            <w:pPr>
              <w:contextualSpacing/>
              <w:jc w:val="both"/>
              <w:rPr>
                <w:sz w:val="22"/>
                <w:szCs w:val="22"/>
              </w:rPr>
            </w:pPr>
            <w:r w:rsidRPr="007E2EA6">
              <w:rPr>
                <w:sz w:val="22"/>
                <w:szCs w:val="22"/>
              </w:rPr>
              <w:t>The condition of this paragraph shall also apply to the persons referred to in paragraph 4.4 of the Regulations</w:t>
            </w:r>
            <w:r w:rsidR="00CA7675" w:rsidRPr="007E2EA6">
              <w:rPr>
                <w:sz w:val="22"/>
                <w:szCs w:val="22"/>
              </w:rPr>
              <w:t>.</w:t>
            </w:r>
          </w:p>
          <w:p w14:paraId="37818FF8" w14:textId="77777777" w:rsidR="000C79F5" w:rsidRPr="007E2EA6" w:rsidRDefault="000C79F5" w:rsidP="00AA4DAF">
            <w:pPr>
              <w:contextualSpacing/>
              <w:jc w:val="both"/>
              <w:rPr>
                <w:sz w:val="22"/>
                <w:szCs w:val="22"/>
              </w:rPr>
            </w:pPr>
          </w:p>
          <w:p w14:paraId="36F456DE" w14:textId="6DBE866B" w:rsidR="008E0C3E" w:rsidRPr="007E2EA6" w:rsidRDefault="003B106C" w:rsidP="008E0C3E">
            <w:pPr>
              <w:contextualSpacing/>
              <w:jc w:val="both"/>
              <w:rPr>
                <w:sz w:val="22"/>
                <w:szCs w:val="22"/>
              </w:rPr>
            </w:pPr>
            <w:r w:rsidRPr="007E2EA6">
              <w:rPr>
                <w:sz w:val="22"/>
                <w:szCs w:val="22"/>
              </w:rPr>
              <w:t>By submitting a</w:t>
            </w:r>
            <w:r w:rsidR="00233691" w:rsidRPr="007E2EA6">
              <w:rPr>
                <w:sz w:val="22"/>
                <w:szCs w:val="22"/>
              </w:rPr>
              <w:t>n offer</w:t>
            </w:r>
            <w:r w:rsidRPr="007E2EA6">
              <w:rPr>
                <w:sz w:val="22"/>
                <w:szCs w:val="22"/>
              </w:rPr>
              <w:t>, the tenderer acknowledges the performance of the service specified in the subject of the procurement, in accordance with the Regulations and the requirements of the legal acts of the European Union and the Republic of Latvia, and in the performance of the service, ensures the compliance with and enforcement of international or national sanctions that regulate restrictions and prohibitions on transactions (purchase of goods, transportation and cooperation) in accordance with the legal acts of the European Union and the national legal acts of the Republic of Latvia</w:t>
            </w:r>
            <w:r w:rsidR="008E0C3E" w:rsidRPr="007E2EA6">
              <w:rPr>
                <w:sz w:val="22"/>
                <w:szCs w:val="22"/>
              </w:rPr>
              <w:t>.</w:t>
            </w:r>
          </w:p>
          <w:p w14:paraId="0E20EC14" w14:textId="1EE64114" w:rsidR="000C79F5" w:rsidRPr="007E2EA6" w:rsidRDefault="000C79F5" w:rsidP="00AA4DAF">
            <w:pPr>
              <w:contextualSpacing/>
              <w:jc w:val="both"/>
              <w:rPr>
                <w:sz w:val="22"/>
                <w:szCs w:val="22"/>
              </w:rPr>
            </w:pPr>
          </w:p>
        </w:tc>
        <w:tc>
          <w:tcPr>
            <w:tcW w:w="283" w:type="dxa"/>
            <w:tcBorders>
              <w:top w:val="single" w:sz="4" w:space="0" w:color="auto"/>
              <w:right w:val="single" w:sz="4" w:space="0" w:color="auto"/>
            </w:tcBorders>
            <w:shd w:val="clear" w:color="auto" w:fill="auto"/>
          </w:tcPr>
          <w:p w14:paraId="200D8718" w14:textId="77777777" w:rsidR="00102CD2" w:rsidRPr="007E2EA6" w:rsidRDefault="00102CD2" w:rsidP="00944254">
            <w:pPr>
              <w:overflowPunct w:val="0"/>
              <w:autoSpaceDE w:val="0"/>
              <w:autoSpaceDN w:val="0"/>
              <w:adjustRightInd w:val="0"/>
              <w:contextualSpacing/>
              <w:jc w:val="center"/>
              <w:textAlignment w:val="baseline"/>
              <w:rPr>
                <w:color w:val="000000"/>
                <w:sz w:val="22"/>
                <w:szCs w:val="22"/>
                <w:highlight w:val="yellow"/>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476AA" w14:textId="28D31DC8" w:rsidR="00102CD2" w:rsidRPr="007E2EA6" w:rsidRDefault="00102CD2" w:rsidP="00944254">
            <w:pPr>
              <w:overflowPunct w:val="0"/>
              <w:autoSpaceDE w:val="0"/>
              <w:autoSpaceDN w:val="0"/>
              <w:adjustRightInd w:val="0"/>
              <w:contextualSpacing/>
              <w:jc w:val="center"/>
              <w:textAlignment w:val="baseline"/>
              <w:rPr>
                <w:color w:val="000000"/>
                <w:sz w:val="22"/>
                <w:szCs w:val="22"/>
                <w:lang w:eastAsia="lv-LV"/>
              </w:rPr>
            </w:pPr>
            <w:r w:rsidRPr="007E2EA6">
              <w:rPr>
                <w:color w:val="000000"/>
                <w:sz w:val="22"/>
                <w:szCs w:val="22"/>
                <w:lang w:eastAsia="lv-LV"/>
              </w:rPr>
              <w:t>1.9.</w:t>
            </w:r>
            <w:r w:rsidR="00426CAF" w:rsidRPr="007E2EA6">
              <w:rPr>
                <w:color w:val="000000"/>
                <w:sz w:val="22"/>
                <w:szCs w:val="22"/>
                <w:lang w:eastAsia="lv-LV"/>
              </w:rPr>
              <w:t>8</w:t>
            </w:r>
            <w:r w:rsidRPr="007E2EA6">
              <w:rPr>
                <w:color w:val="000000"/>
                <w:sz w:val="22"/>
                <w:szCs w:val="22"/>
                <w:lang w:eastAsia="lv-LV"/>
              </w:rPr>
              <w:t>.</w:t>
            </w:r>
          </w:p>
        </w:tc>
        <w:tc>
          <w:tcPr>
            <w:tcW w:w="7089" w:type="dxa"/>
            <w:tcBorders>
              <w:top w:val="single" w:sz="4" w:space="0" w:color="auto"/>
              <w:left w:val="single" w:sz="4" w:space="0" w:color="auto"/>
              <w:bottom w:val="single" w:sz="4" w:space="0" w:color="auto"/>
            </w:tcBorders>
            <w:shd w:val="clear" w:color="auto" w:fill="auto"/>
          </w:tcPr>
          <w:p w14:paraId="3D9A8B8B" w14:textId="7BAE1557" w:rsidR="00CD0956" w:rsidRPr="007E2EA6" w:rsidRDefault="003208B9" w:rsidP="008676C6">
            <w:pPr>
              <w:overflowPunct w:val="0"/>
              <w:autoSpaceDE w:val="0"/>
              <w:autoSpaceDN w:val="0"/>
              <w:adjustRightInd w:val="0"/>
              <w:contextualSpacing/>
              <w:jc w:val="both"/>
              <w:textAlignment w:val="baseline"/>
              <w:rPr>
                <w:b/>
                <w:bCs/>
                <w:i/>
                <w:sz w:val="22"/>
                <w:szCs w:val="22"/>
                <w:lang w:eastAsia="lv-LV"/>
              </w:rPr>
            </w:pPr>
            <w:r w:rsidRPr="007E2EA6">
              <w:rPr>
                <w:sz w:val="22"/>
                <w:szCs w:val="22"/>
              </w:rPr>
              <w:t>information (confirmation in Annex 2 to the Regulations – in the application letter) that the tenderer is not included and is not subject to international or national sanctions in accordance with the provisions of the European Union legislation and the national legislation of the Republic of Latvia</w:t>
            </w:r>
            <w:r w:rsidR="00CD0956" w:rsidRPr="007E2EA6">
              <w:rPr>
                <w:sz w:val="22"/>
                <w:szCs w:val="22"/>
                <w:lang w:eastAsia="lv-LV"/>
              </w:rPr>
              <w:t xml:space="preserve">. </w:t>
            </w:r>
          </w:p>
          <w:p w14:paraId="2353A014" w14:textId="77777777" w:rsidR="00CD0956" w:rsidRPr="007E2EA6" w:rsidRDefault="00CD0956" w:rsidP="008676C6">
            <w:pPr>
              <w:overflowPunct w:val="0"/>
              <w:autoSpaceDE w:val="0"/>
              <w:autoSpaceDN w:val="0"/>
              <w:adjustRightInd w:val="0"/>
              <w:contextualSpacing/>
              <w:jc w:val="both"/>
              <w:textAlignment w:val="baseline"/>
              <w:rPr>
                <w:b/>
                <w:bCs/>
                <w:i/>
                <w:sz w:val="22"/>
                <w:szCs w:val="22"/>
                <w:lang w:eastAsia="lv-LV"/>
              </w:rPr>
            </w:pPr>
          </w:p>
          <w:p w14:paraId="01086371" w14:textId="1CEC7FB9" w:rsidR="00102CD2" w:rsidRPr="007E2EA6" w:rsidRDefault="00831EBC" w:rsidP="008676C6">
            <w:pPr>
              <w:overflowPunct w:val="0"/>
              <w:autoSpaceDE w:val="0"/>
              <w:autoSpaceDN w:val="0"/>
              <w:adjustRightInd w:val="0"/>
              <w:contextualSpacing/>
              <w:jc w:val="both"/>
              <w:textAlignment w:val="baseline"/>
              <w:rPr>
                <w:i/>
                <w:sz w:val="22"/>
                <w:szCs w:val="22"/>
              </w:rPr>
            </w:pPr>
            <w:r w:rsidRPr="007E2EA6">
              <w:rPr>
                <w:i/>
                <w:iCs/>
                <w:sz w:val="22"/>
                <w:szCs w:val="22"/>
              </w:rPr>
              <w:t xml:space="preserve">A tenderer </w:t>
            </w:r>
            <w:r w:rsidRPr="007E2EA6">
              <w:rPr>
                <w:b/>
                <w:bCs/>
                <w:i/>
                <w:iCs/>
                <w:sz w:val="22"/>
                <w:szCs w:val="22"/>
              </w:rPr>
              <w:t>registered in the Republic of Latvia</w:t>
            </w:r>
            <w:r w:rsidRPr="007E2EA6">
              <w:rPr>
                <w:i/>
                <w:iCs/>
                <w:sz w:val="22"/>
                <w:szCs w:val="22"/>
              </w:rPr>
              <w:t xml:space="preserve"> does not submit an additional document with the initial offer, the customer checks the information in public databases using publicly available information. The tenderer must submit a document confirming the compliance with the requirement upon a separate request from the customer/Commission</w:t>
            </w:r>
            <w:r w:rsidR="004A4D0C" w:rsidRPr="007E2EA6">
              <w:rPr>
                <w:i/>
                <w:sz w:val="22"/>
                <w:szCs w:val="22"/>
              </w:rPr>
              <w:t>.</w:t>
            </w:r>
            <w:r w:rsidR="00667FC6" w:rsidRPr="007E2EA6">
              <w:rPr>
                <w:i/>
                <w:sz w:val="22"/>
                <w:szCs w:val="22"/>
              </w:rPr>
              <w:t xml:space="preserve"> </w:t>
            </w:r>
          </w:p>
          <w:p w14:paraId="3744B13C" w14:textId="77777777" w:rsidR="004A4D0C" w:rsidRPr="007E2EA6" w:rsidRDefault="004A4D0C" w:rsidP="008676C6">
            <w:pPr>
              <w:overflowPunct w:val="0"/>
              <w:autoSpaceDE w:val="0"/>
              <w:autoSpaceDN w:val="0"/>
              <w:adjustRightInd w:val="0"/>
              <w:contextualSpacing/>
              <w:jc w:val="both"/>
              <w:textAlignment w:val="baseline"/>
              <w:rPr>
                <w:i/>
                <w:sz w:val="22"/>
                <w:szCs w:val="22"/>
              </w:rPr>
            </w:pPr>
          </w:p>
          <w:p w14:paraId="4C52B1DA" w14:textId="0E2B80B3" w:rsidR="004A4D0C" w:rsidRPr="007E2EA6" w:rsidRDefault="00944154" w:rsidP="00E161E4">
            <w:pPr>
              <w:overflowPunct w:val="0"/>
              <w:autoSpaceDE w:val="0"/>
              <w:autoSpaceDN w:val="0"/>
              <w:adjustRightInd w:val="0"/>
              <w:ind w:left="-61" w:right="7"/>
              <w:jc w:val="both"/>
              <w:textAlignment w:val="baseline"/>
              <w:rPr>
                <w:sz w:val="22"/>
                <w:szCs w:val="22"/>
              </w:rPr>
            </w:pPr>
            <w:r w:rsidRPr="007E2EA6">
              <w:rPr>
                <w:b/>
                <w:bCs/>
                <w:sz w:val="22"/>
                <w:szCs w:val="22"/>
              </w:rPr>
              <w:t>A tenderer registered abroad-</w:t>
            </w:r>
            <w:r w:rsidRPr="007E2EA6">
              <w:rPr>
                <w:sz w:val="22"/>
                <w:szCs w:val="22"/>
              </w:rPr>
              <w:t xml:space="preserve"> (if applicable, also for the persons referred to in the </w:t>
            </w:r>
            <w:r w:rsidR="004024C3" w:rsidRPr="007E2EA6">
              <w:rPr>
                <w:sz w:val="22"/>
                <w:szCs w:val="22"/>
              </w:rPr>
              <w:t>requirement</w:t>
            </w:r>
            <w:r w:rsidRPr="007E2EA6">
              <w:rPr>
                <w:sz w:val="22"/>
                <w:szCs w:val="22"/>
              </w:rPr>
              <w:t xml:space="preserve">) must submit a </w:t>
            </w:r>
            <w:r w:rsidRPr="007E2EA6">
              <w:rPr>
                <w:sz w:val="22"/>
                <w:szCs w:val="22"/>
                <w:u w:val="single"/>
              </w:rPr>
              <w:t>certificate</w:t>
            </w:r>
            <w:r w:rsidRPr="007E2EA6">
              <w:rPr>
                <w:sz w:val="22"/>
                <w:szCs w:val="22"/>
              </w:rPr>
              <w:t xml:space="preserve"> issued by the competent authority of the country of registration (permanent residence), </w:t>
            </w:r>
            <w:r w:rsidRPr="007E2EA6">
              <w:rPr>
                <w:sz w:val="22"/>
                <w:szCs w:val="22"/>
                <w:u w:val="single"/>
              </w:rPr>
              <w:t>which specifies the information necessary for checking sanctions that could affect the execution of the contract</w:t>
            </w:r>
            <w:r w:rsidR="004A4D0C" w:rsidRPr="007E2EA6">
              <w:rPr>
                <w:sz w:val="22"/>
                <w:szCs w:val="22"/>
              </w:rPr>
              <w:t xml:space="preserve">: </w:t>
            </w:r>
            <w:r w:rsidR="00333323" w:rsidRPr="007E2EA6">
              <w:rPr>
                <w:sz w:val="22"/>
                <w:szCs w:val="22"/>
              </w:rPr>
              <w:t xml:space="preserve"> </w:t>
            </w:r>
          </w:p>
          <w:p w14:paraId="1B7DE5D2" w14:textId="77777777" w:rsidR="004A4D0C" w:rsidRPr="007E2EA6" w:rsidRDefault="004A4D0C" w:rsidP="00E161E4">
            <w:pPr>
              <w:overflowPunct w:val="0"/>
              <w:autoSpaceDE w:val="0"/>
              <w:autoSpaceDN w:val="0"/>
              <w:adjustRightInd w:val="0"/>
              <w:ind w:left="-61" w:right="7" w:firstLine="140"/>
              <w:jc w:val="both"/>
              <w:textAlignment w:val="baseline"/>
              <w:rPr>
                <w:sz w:val="22"/>
                <w:szCs w:val="22"/>
              </w:rPr>
            </w:pPr>
          </w:p>
          <w:p w14:paraId="47E669CD" w14:textId="6B06EFB2" w:rsidR="004A4D0C" w:rsidRPr="007E2EA6" w:rsidRDefault="00871FDE" w:rsidP="002B1614">
            <w:pPr>
              <w:pStyle w:val="ListParagraph"/>
              <w:numPr>
                <w:ilvl w:val="0"/>
                <w:numId w:val="31"/>
              </w:numPr>
              <w:jc w:val="both"/>
              <w:rPr>
                <w:sz w:val="22"/>
                <w:szCs w:val="22"/>
              </w:rPr>
            </w:pPr>
            <w:r w:rsidRPr="007E2EA6">
              <w:rPr>
                <w:sz w:val="22"/>
                <w:szCs w:val="22"/>
              </w:rPr>
              <w:t xml:space="preserve">about the company - name, registration number, registered office of the business </w:t>
            </w:r>
            <w:proofErr w:type="gramStart"/>
            <w:r w:rsidRPr="007E2EA6">
              <w:rPr>
                <w:sz w:val="22"/>
                <w:szCs w:val="22"/>
              </w:rPr>
              <w:t>activities</w:t>
            </w:r>
            <w:r w:rsidR="004A4D0C" w:rsidRPr="007E2EA6">
              <w:rPr>
                <w:sz w:val="22"/>
                <w:szCs w:val="22"/>
              </w:rPr>
              <w:t>;</w:t>
            </w:r>
            <w:proofErr w:type="gramEnd"/>
            <w:r w:rsidR="005876AC" w:rsidRPr="007E2EA6">
              <w:rPr>
                <w:sz w:val="22"/>
                <w:szCs w:val="22"/>
              </w:rPr>
              <w:t xml:space="preserve"> </w:t>
            </w:r>
          </w:p>
          <w:p w14:paraId="6D75C65F" w14:textId="17DF488A" w:rsidR="004A4D0C" w:rsidRPr="007E2EA6" w:rsidRDefault="00656D66" w:rsidP="002B1614">
            <w:pPr>
              <w:pStyle w:val="ListParagraph"/>
              <w:numPr>
                <w:ilvl w:val="0"/>
                <w:numId w:val="31"/>
              </w:numPr>
              <w:jc w:val="both"/>
              <w:rPr>
                <w:sz w:val="22"/>
                <w:szCs w:val="22"/>
              </w:rPr>
            </w:pPr>
            <w:r w:rsidRPr="007E2EA6">
              <w:rPr>
                <w:sz w:val="22"/>
                <w:szCs w:val="22"/>
              </w:rPr>
              <w:t xml:space="preserve">data about </w:t>
            </w:r>
            <w:r w:rsidRPr="007E2EA6">
              <w:rPr>
                <w:sz w:val="22"/>
                <w:szCs w:val="22"/>
                <w:u w:val="single"/>
              </w:rPr>
              <w:t>the member of the board and the member of the council</w:t>
            </w:r>
            <w:r w:rsidRPr="007E2EA6">
              <w:rPr>
                <w:sz w:val="22"/>
                <w:szCs w:val="22"/>
              </w:rPr>
              <w:t xml:space="preserve"> of the company (also applicable to a manager of equivalent functions and </w:t>
            </w:r>
            <w:r w:rsidRPr="007E2EA6">
              <w:rPr>
                <w:sz w:val="22"/>
                <w:szCs w:val="22"/>
              </w:rPr>
              <w:lastRenderedPageBreak/>
              <w:t xml:space="preserve">responsibility, naming the office held which is appropriate to the practice of the country of registration - Director, etc.), including the given name, surname, personal identity number of the </w:t>
            </w:r>
            <w:proofErr w:type="gramStart"/>
            <w:r w:rsidRPr="007E2EA6">
              <w:rPr>
                <w:sz w:val="22"/>
                <w:szCs w:val="22"/>
              </w:rPr>
              <w:t>person</w:t>
            </w:r>
            <w:r w:rsidR="004A4D0C" w:rsidRPr="007E2EA6">
              <w:rPr>
                <w:sz w:val="22"/>
                <w:szCs w:val="22"/>
              </w:rPr>
              <w:t>;</w:t>
            </w:r>
            <w:proofErr w:type="gramEnd"/>
            <w:r w:rsidR="00583B3B" w:rsidRPr="007E2EA6">
              <w:rPr>
                <w:sz w:val="22"/>
                <w:szCs w:val="22"/>
              </w:rPr>
              <w:t xml:space="preserve"> </w:t>
            </w:r>
          </w:p>
          <w:p w14:paraId="5A480FBD" w14:textId="7762E59F" w:rsidR="004A4D0C" w:rsidRPr="007E2EA6" w:rsidRDefault="001126FF" w:rsidP="002B1614">
            <w:pPr>
              <w:pStyle w:val="ListParagraph"/>
              <w:numPr>
                <w:ilvl w:val="0"/>
                <w:numId w:val="31"/>
              </w:numPr>
              <w:jc w:val="both"/>
              <w:rPr>
                <w:sz w:val="22"/>
                <w:szCs w:val="22"/>
              </w:rPr>
            </w:pPr>
            <w:r w:rsidRPr="007E2EA6">
              <w:rPr>
                <w:sz w:val="22"/>
                <w:szCs w:val="22"/>
              </w:rPr>
              <w:t xml:space="preserve">data on </w:t>
            </w:r>
            <w:r w:rsidRPr="007E2EA6">
              <w:rPr>
                <w:sz w:val="22"/>
                <w:szCs w:val="22"/>
                <w:u w:val="single"/>
              </w:rPr>
              <w:t>the beneficial owner</w:t>
            </w:r>
            <w:r w:rsidRPr="007E2EA6">
              <w:rPr>
                <w:sz w:val="22"/>
                <w:szCs w:val="22"/>
              </w:rPr>
              <w:t xml:space="preserve"> (a natural person within the meaning of the </w:t>
            </w:r>
            <w:r w:rsidRPr="007E2EA6">
              <w:rPr>
                <w:i/>
                <w:iCs/>
                <w:sz w:val="22"/>
                <w:szCs w:val="22"/>
              </w:rPr>
              <w:t>Law on the Prevention of Money Laundering and Terrorism and Proliferation Financing</w:t>
            </w:r>
            <w:r w:rsidR="004A4D0C" w:rsidRPr="007E2EA6">
              <w:rPr>
                <w:rStyle w:val="FootnoteReference"/>
                <w:sz w:val="22"/>
                <w:szCs w:val="22"/>
                <w:shd w:val="clear" w:color="auto" w:fill="FFFFFF"/>
              </w:rPr>
              <w:footnoteReference w:id="5"/>
            </w:r>
            <w:r w:rsidR="004A4D0C" w:rsidRPr="007E2EA6">
              <w:rPr>
                <w:sz w:val="22"/>
                <w:szCs w:val="22"/>
                <w:shd w:val="clear" w:color="auto" w:fill="FFFFFF"/>
              </w:rPr>
              <w:t xml:space="preserve">), </w:t>
            </w:r>
            <w:r w:rsidR="00B96881" w:rsidRPr="007E2EA6">
              <w:rPr>
                <w:sz w:val="22"/>
                <w:szCs w:val="22"/>
              </w:rPr>
              <w:t xml:space="preserve">including the given name, surname, personal identity number of the person; or information of the fact that it is impossible to identify the beneficial </w:t>
            </w:r>
            <w:proofErr w:type="gramStart"/>
            <w:r w:rsidR="00B96881" w:rsidRPr="007E2EA6">
              <w:rPr>
                <w:sz w:val="22"/>
                <w:szCs w:val="22"/>
              </w:rPr>
              <w:t>owner</w:t>
            </w:r>
            <w:r w:rsidR="004A4D0C" w:rsidRPr="007E2EA6">
              <w:rPr>
                <w:sz w:val="22"/>
                <w:szCs w:val="22"/>
              </w:rPr>
              <w:t>;</w:t>
            </w:r>
            <w:proofErr w:type="gramEnd"/>
            <w:r w:rsidR="00B96881" w:rsidRPr="007E2EA6">
              <w:rPr>
                <w:sz w:val="22"/>
                <w:szCs w:val="22"/>
              </w:rPr>
              <w:t xml:space="preserve"> </w:t>
            </w:r>
          </w:p>
          <w:p w14:paraId="1990AECA" w14:textId="43A16F3B" w:rsidR="004A4D0C" w:rsidRPr="007E2EA6" w:rsidRDefault="005630B8" w:rsidP="002B1614">
            <w:pPr>
              <w:pStyle w:val="ListParagraph"/>
              <w:numPr>
                <w:ilvl w:val="0"/>
                <w:numId w:val="31"/>
              </w:numPr>
              <w:jc w:val="both"/>
              <w:rPr>
                <w:sz w:val="22"/>
                <w:szCs w:val="22"/>
              </w:rPr>
            </w:pPr>
            <w:r w:rsidRPr="007E2EA6">
              <w:rPr>
                <w:sz w:val="22"/>
                <w:szCs w:val="22"/>
              </w:rPr>
              <w:t xml:space="preserve">data on </w:t>
            </w:r>
            <w:r w:rsidRPr="007E2EA6">
              <w:rPr>
                <w:sz w:val="22"/>
                <w:szCs w:val="22"/>
                <w:u w:val="single"/>
              </w:rPr>
              <w:t>the person entitled to represent or on the holder of the procuration</w:t>
            </w:r>
            <w:r w:rsidRPr="007E2EA6">
              <w:rPr>
                <w:sz w:val="22"/>
                <w:szCs w:val="22"/>
              </w:rPr>
              <w:t>, or the person authorized to represent the tenderer in activities related to a branch or a member of a partnership) for checking the restrictions set out in the Law on International and National Sanctions of the Republic of Latvia</w:t>
            </w:r>
            <w:r w:rsidR="004A4D0C" w:rsidRPr="007E2EA6">
              <w:rPr>
                <w:sz w:val="22"/>
                <w:szCs w:val="22"/>
              </w:rPr>
              <w:t>.</w:t>
            </w:r>
            <w:r w:rsidR="00EA094B" w:rsidRPr="007E2EA6">
              <w:rPr>
                <w:sz w:val="22"/>
                <w:szCs w:val="22"/>
              </w:rPr>
              <w:t xml:space="preserve"> </w:t>
            </w:r>
          </w:p>
          <w:p w14:paraId="3E8B5C25" w14:textId="603FE0B4" w:rsidR="004A4D0C" w:rsidRPr="007E2EA6" w:rsidRDefault="00172690" w:rsidP="004A4D0C">
            <w:pPr>
              <w:overflowPunct w:val="0"/>
              <w:autoSpaceDE w:val="0"/>
              <w:autoSpaceDN w:val="0"/>
              <w:adjustRightInd w:val="0"/>
              <w:contextualSpacing/>
              <w:jc w:val="both"/>
              <w:textAlignment w:val="baseline"/>
              <w:rPr>
                <w:i/>
                <w:sz w:val="22"/>
                <w:szCs w:val="22"/>
                <w:lang w:eastAsia="lv-LV"/>
              </w:rPr>
            </w:pPr>
            <w:r w:rsidRPr="007E2EA6">
              <w:rPr>
                <w:i/>
                <w:iCs/>
                <w:sz w:val="22"/>
                <w:szCs w:val="22"/>
              </w:rPr>
              <w:t>If such a certificate is not issued</w:t>
            </w:r>
            <w:r w:rsidRPr="007E2EA6">
              <w:rPr>
                <w:sz w:val="22"/>
                <w:szCs w:val="22"/>
              </w:rPr>
              <w:t>, the foregoing document may be replaced by an oath or, if the taking of an oath is not provided for by the laws and regulations of the relevant country, with a positive statement by the tenderer himself to a competent executive body or judicial authority, a sworn notary or a competent organization of the relevant sector in the country of their registration</w:t>
            </w:r>
            <w:r w:rsidR="00CC147A" w:rsidRPr="007E2EA6">
              <w:rPr>
                <w:sz w:val="22"/>
                <w:szCs w:val="22"/>
                <w:shd w:val="clear" w:color="auto" w:fill="FFFFFF"/>
              </w:rPr>
              <w:t>;</w:t>
            </w:r>
            <w:r w:rsidR="004A4D0C" w:rsidRPr="007E2EA6">
              <w:rPr>
                <w:rStyle w:val="FootnoteReference"/>
                <w:sz w:val="22"/>
                <w:szCs w:val="22"/>
                <w:shd w:val="clear" w:color="auto" w:fill="FFFFFF"/>
              </w:rPr>
              <w:footnoteReference w:id="6"/>
            </w:r>
          </w:p>
          <w:p w14:paraId="40493485" w14:textId="4563E1F7" w:rsidR="004A4D0C" w:rsidRPr="007E2EA6" w:rsidRDefault="004A4D0C" w:rsidP="008676C6">
            <w:pPr>
              <w:overflowPunct w:val="0"/>
              <w:autoSpaceDE w:val="0"/>
              <w:autoSpaceDN w:val="0"/>
              <w:adjustRightInd w:val="0"/>
              <w:contextualSpacing/>
              <w:jc w:val="both"/>
              <w:textAlignment w:val="baseline"/>
              <w:rPr>
                <w:i/>
                <w:sz w:val="22"/>
                <w:szCs w:val="22"/>
                <w:lang w:eastAsia="lv-LV"/>
              </w:rPr>
            </w:pPr>
          </w:p>
        </w:tc>
      </w:tr>
      <w:tr w:rsidR="008B63DF" w:rsidRPr="007E2EA6" w14:paraId="0539087D" w14:textId="77777777" w:rsidTr="00562E7B">
        <w:trPr>
          <w:trHeight w:val="428"/>
        </w:trPr>
        <w:tc>
          <w:tcPr>
            <w:tcW w:w="993" w:type="dxa"/>
            <w:shd w:val="clear" w:color="auto" w:fill="auto"/>
          </w:tcPr>
          <w:p w14:paraId="536E67E7" w14:textId="77777777" w:rsidR="00D27E72" w:rsidRPr="007E2EA6" w:rsidRDefault="00D27E72" w:rsidP="00545E40">
            <w:pPr>
              <w:overflowPunct w:val="0"/>
              <w:autoSpaceDE w:val="0"/>
              <w:autoSpaceDN w:val="0"/>
              <w:adjustRightInd w:val="0"/>
              <w:contextualSpacing/>
              <w:jc w:val="center"/>
              <w:textAlignment w:val="baseline"/>
              <w:rPr>
                <w:b/>
                <w:sz w:val="22"/>
                <w:szCs w:val="22"/>
                <w:lang w:eastAsia="lv-LV"/>
              </w:rPr>
            </w:pPr>
            <w:r w:rsidRPr="007E2EA6">
              <w:rPr>
                <w:b/>
                <w:sz w:val="22"/>
                <w:szCs w:val="22"/>
                <w:lang w:eastAsia="lv-LV"/>
              </w:rPr>
              <w:lastRenderedPageBreak/>
              <w:t>4.</w:t>
            </w:r>
          </w:p>
        </w:tc>
        <w:tc>
          <w:tcPr>
            <w:tcW w:w="14317" w:type="dxa"/>
            <w:gridSpan w:val="4"/>
            <w:tcBorders>
              <w:bottom w:val="single" w:sz="4" w:space="0" w:color="auto"/>
            </w:tcBorders>
            <w:shd w:val="clear" w:color="auto" w:fill="auto"/>
          </w:tcPr>
          <w:p w14:paraId="0344E605" w14:textId="11CE7C71" w:rsidR="00D27E72" w:rsidRPr="007E2EA6" w:rsidRDefault="00E47217" w:rsidP="6EF31434">
            <w:pPr>
              <w:overflowPunct w:val="0"/>
              <w:autoSpaceDE w:val="0"/>
              <w:autoSpaceDN w:val="0"/>
              <w:adjustRightInd w:val="0"/>
              <w:contextualSpacing/>
              <w:jc w:val="center"/>
              <w:textAlignment w:val="baseline"/>
              <w:rPr>
                <w:b/>
                <w:bCs/>
                <w:sz w:val="22"/>
                <w:szCs w:val="22"/>
                <w:lang w:eastAsia="lv-LV"/>
              </w:rPr>
            </w:pPr>
            <w:r w:rsidRPr="007E2EA6">
              <w:rPr>
                <w:b/>
                <w:bCs/>
                <w:sz w:val="22"/>
                <w:szCs w:val="22"/>
              </w:rPr>
              <w:t>QUALIFICATION RULES FOR TENDERERS (PERSONS INVOLVED AND SPECIALISTS INVOLVED)</w:t>
            </w:r>
            <w:r w:rsidR="6B0C9604" w:rsidRPr="007E2EA6">
              <w:rPr>
                <w:rFonts w:eastAsia="Calibri"/>
                <w:b/>
                <w:bCs/>
                <w:sz w:val="22"/>
                <w:szCs w:val="22"/>
              </w:rPr>
              <w:t xml:space="preserve"> </w:t>
            </w:r>
          </w:p>
        </w:tc>
      </w:tr>
      <w:tr w:rsidR="00F1187E" w:rsidRPr="007E2EA6" w14:paraId="41BF1837" w14:textId="77777777" w:rsidTr="00562E7B">
        <w:trPr>
          <w:trHeight w:val="604"/>
        </w:trPr>
        <w:tc>
          <w:tcPr>
            <w:tcW w:w="993" w:type="dxa"/>
            <w:tcBorders>
              <w:bottom w:val="single" w:sz="4" w:space="0" w:color="auto"/>
            </w:tcBorders>
            <w:shd w:val="clear" w:color="auto" w:fill="auto"/>
          </w:tcPr>
          <w:p w14:paraId="78075F80" w14:textId="77777777" w:rsidR="00D52BFE" w:rsidRPr="007E2EA6" w:rsidRDefault="00D52BFE" w:rsidP="00545E40">
            <w:pPr>
              <w:overflowPunct w:val="0"/>
              <w:autoSpaceDE w:val="0"/>
              <w:autoSpaceDN w:val="0"/>
              <w:adjustRightInd w:val="0"/>
              <w:contextualSpacing/>
              <w:jc w:val="center"/>
              <w:textAlignment w:val="baseline"/>
              <w:rPr>
                <w:b/>
                <w:sz w:val="22"/>
                <w:szCs w:val="22"/>
                <w:lang w:eastAsia="lv-LV"/>
              </w:rPr>
            </w:pPr>
            <w:r w:rsidRPr="007E2EA6">
              <w:rPr>
                <w:rFonts w:eastAsia="Calibri"/>
                <w:sz w:val="22"/>
                <w:szCs w:val="22"/>
              </w:rPr>
              <w:t>4.1.</w:t>
            </w:r>
          </w:p>
        </w:tc>
        <w:tc>
          <w:tcPr>
            <w:tcW w:w="5953" w:type="dxa"/>
            <w:tcBorders>
              <w:bottom w:val="single" w:sz="4" w:space="0" w:color="auto"/>
              <w:right w:val="single" w:sz="4" w:space="0" w:color="auto"/>
            </w:tcBorders>
            <w:shd w:val="clear" w:color="auto" w:fill="auto"/>
          </w:tcPr>
          <w:p w14:paraId="72BF0577" w14:textId="78307C33" w:rsidR="00D52BFE" w:rsidRPr="007E2EA6" w:rsidRDefault="00F04B46" w:rsidP="00AA4DAF">
            <w:pPr>
              <w:contextualSpacing/>
              <w:jc w:val="both"/>
              <w:rPr>
                <w:rFonts w:eastAsia="Calibri"/>
                <w:sz w:val="22"/>
                <w:szCs w:val="22"/>
              </w:rPr>
            </w:pPr>
            <w:r w:rsidRPr="007E2EA6">
              <w:rPr>
                <w:sz w:val="22"/>
                <w:szCs w:val="22"/>
              </w:rPr>
              <w:t>The business activities of the tenderer are registered with a competent authority (Register of Enterprises of the Republic of Latvia or an equivalent authority abroad) in accordance with the requirements of regulatory enactments</w:t>
            </w:r>
            <w:r w:rsidR="00E161E4" w:rsidRPr="007E2EA6">
              <w:rPr>
                <w:rFonts w:eastAsia="Calibri"/>
                <w:sz w:val="22"/>
                <w:szCs w:val="22"/>
              </w:rPr>
              <w:t>.</w:t>
            </w:r>
          </w:p>
          <w:p w14:paraId="63445A84" w14:textId="77777777" w:rsidR="00E161E4" w:rsidRPr="007E2EA6" w:rsidRDefault="00E161E4" w:rsidP="00AA4DAF">
            <w:pPr>
              <w:contextualSpacing/>
              <w:jc w:val="both"/>
              <w:rPr>
                <w:rFonts w:eastAsia="Calibri"/>
                <w:sz w:val="22"/>
                <w:szCs w:val="22"/>
              </w:rPr>
            </w:pPr>
          </w:p>
          <w:p w14:paraId="4DE7BC42" w14:textId="6CF4BA90" w:rsidR="00E161E4" w:rsidRPr="007E2EA6" w:rsidRDefault="00B827EB" w:rsidP="00AA4DAF">
            <w:pPr>
              <w:contextualSpacing/>
              <w:jc w:val="both"/>
              <w:rPr>
                <w:rFonts w:eastAsia="Calibri"/>
                <w:sz w:val="22"/>
                <w:szCs w:val="22"/>
              </w:rPr>
            </w:pPr>
            <w:r w:rsidRPr="007E2EA6">
              <w:rPr>
                <w:sz w:val="22"/>
                <w:szCs w:val="22"/>
              </w:rPr>
              <w:t>The condition of this paragraph shall also apply to the persons referred to in paragraph 4.4 of the Regulations</w:t>
            </w:r>
            <w:r w:rsidR="00CC147A" w:rsidRPr="007E2EA6">
              <w:rPr>
                <w:sz w:val="22"/>
                <w:szCs w:val="22"/>
              </w:rPr>
              <w:t>;</w:t>
            </w:r>
          </w:p>
        </w:tc>
        <w:tc>
          <w:tcPr>
            <w:tcW w:w="283" w:type="dxa"/>
            <w:tcBorders>
              <w:right w:val="single" w:sz="4" w:space="0" w:color="auto"/>
            </w:tcBorders>
            <w:shd w:val="clear" w:color="auto" w:fill="auto"/>
          </w:tcPr>
          <w:p w14:paraId="4E2E09F7" w14:textId="77777777" w:rsidR="00D52BFE" w:rsidRPr="007E2EA6" w:rsidRDefault="00D52BFE" w:rsidP="00545E40">
            <w:pPr>
              <w:overflowPunct w:val="0"/>
              <w:autoSpaceDE w:val="0"/>
              <w:autoSpaceDN w:val="0"/>
              <w:adjustRightInd w:val="0"/>
              <w:contextualSpacing/>
              <w:jc w:val="center"/>
              <w:textAlignment w:val="baseline"/>
              <w:rPr>
                <w:b/>
                <w:sz w:val="22"/>
                <w:szCs w:val="22"/>
                <w:lang w:eastAsia="lv-LV"/>
              </w:rPr>
            </w:pPr>
          </w:p>
        </w:tc>
        <w:tc>
          <w:tcPr>
            <w:tcW w:w="992" w:type="dxa"/>
            <w:tcBorders>
              <w:left w:val="single" w:sz="4" w:space="0" w:color="auto"/>
              <w:right w:val="single" w:sz="4" w:space="0" w:color="auto"/>
            </w:tcBorders>
            <w:shd w:val="clear" w:color="auto" w:fill="auto"/>
          </w:tcPr>
          <w:p w14:paraId="57412856" w14:textId="7A2724C7" w:rsidR="00D52BFE" w:rsidRPr="007E2EA6" w:rsidRDefault="00D52BFE" w:rsidP="00545E40">
            <w:pPr>
              <w:overflowPunct w:val="0"/>
              <w:autoSpaceDE w:val="0"/>
              <w:autoSpaceDN w:val="0"/>
              <w:adjustRightInd w:val="0"/>
              <w:contextualSpacing/>
              <w:jc w:val="center"/>
              <w:textAlignment w:val="baseline"/>
              <w:rPr>
                <w:sz w:val="22"/>
                <w:szCs w:val="22"/>
                <w:lang w:eastAsia="lv-LV"/>
              </w:rPr>
            </w:pPr>
            <w:r w:rsidRPr="007E2EA6">
              <w:rPr>
                <w:sz w:val="22"/>
                <w:szCs w:val="22"/>
                <w:lang w:eastAsia="lv-LV"/>
              </w:rPr>
              <w:t>1.</w:t>
            </w:r>
            <w:r w:rsidR="00944254" w:rsidRPr="007E2EA6">
              <w:rPr>
                <w:sz w:val="22"/>
                <w:szCs w:val="22"/>
                <w:lang w:eastAsia="lv-LV"/>
              </w:rPr>
              <w:t>9</w:t>
            </w:r>
            <w:r w:rsidRPr="007E2EA6">
              <w:rPr>
                <w:sz w:val="22"/>
                <w:szCs w:val="22"/>
                <w:lang w:eastAsia="lv-LV"/>
              </w:rPr>
              <w:t>.</w:t>
            </w:r>
            <w:r w:rsidR="00884568" w:rsidRPr="007E2EA6">
              <w:rPr>
                <w:sz w:val="22"/>
                <w:szCs w:val="22"/>
                <w:lang w:eastAsia="lv-LV"/>
              </w:rPr>
              <w:t>9</w:t>
            </w:r>
            <w:r w:rsidRPr="007E2EA6">
              <w:rPr>
                <w:sz w:val="22"/>
                <w:szCs w:val="22"/>
                <w:lang w:eastAsia="lv-LV"/>
              </w:rPr>
              <w:t>.</w:t>
            </w:r>
          </w:p>
          <w:p w14:paraId="79B562C0" w14:textId="77777777" w:rsidR="00D52BFE" w:rsidRPr="007E2EA6" w:rsidRDefault="00D52BFE" w:rsidP="00545E40">
            <w:pPr>
              <w:overflowPunct w:val="0"/>
              <w:autoSpaceDE w:val="0"/>
              <w:autoSpaceDN w:val="0"/>
              <w:adjustRightInd w:val="0"/>
              <w:contextualSpacing/>
              <w:jc w:val="center"/>
              <w:textAlignment w:val="baseline"/>
              <w:rPr>
                <w:b/>
                <w:sz w:val="22"/>
                <w:szCs w:val="22"/>
                <w:lang w:eastAsia="lv-LV"/>
              </w:rPr>
            </w:pPr>
          </w:p>
        </w:tc>
        <w:tc>
          <w:tcPr>
            <w:tcW w:w="7089" w:type="dxa"/>
            <w:tcBorders>
              <w:left w:val="single" w:sz="4" w:space="0" w:color="auto"/>
              <w:bottom w:val="single" w:sz="4" w:space="0" w:color="auto"/>
            </w:tcBorders>
            <w:shd w:val="clear" w:color="auto" w:fill="auto"/>
          </w:tcPr>
          <w:p w14:paraId="7803BC79" w14:textId="39A889F6" w:rsidR="00E161E4" w:rsidRPr="007E2EA6" w:rsidRDefault="00725F09" w:rsidP="008676C6">
            <w:pPr>
              <w:overflowPunct w:val="0"/>
              <w:autoSpaceDE w:val="0"/>
              <w:autoSpaceDN w:val="0"/>
              <w:adjustRightInd w:val="0"/>
              <w:contextualSpacing/>
              <w:jc w:val="both"/>
              <w:textAlignment w:val="baseline"/>
              <w:rPr>
                <w:i/>
                <w:sz w:val="22"/>
                <w:szCs w:val="22"/>
                <w:lang w:eastAsia="lv-LV"/>
              </w:rPr>
            </w:pPr>
            <w:r w:rsidRPr="007E2EA6">
              <w:rPr>
                <w:i/>
                <w:iCs/>
                <w:sz w:val="22"/>
                <w:szCs w:val="22"/>
              </w:rPr>
              <w:t xml:space="preserve">A tenderer </w:t>
            </w:r>
            <w:r w:rsidRPr="007E2EA6">
              <w:rPr>
                <w:b/>
                <w:bCs/>
                <w:i/>
                <w:iCs/>
                <w:sz w:val="22"/>
                <w:szCs w:val="22"/>
              </w:rPr>
              <w:t>registered in the Republic of Latvia</w:t>
            </w:r>
            <w:r w:rsidRPr="007E2EA6">
              <w:rPr>
                <w:i/>
                <w:iCs/>
                <w:sz w:val="22"/>
                <w:szCs w:val="22"/>
              </w:rPr>
              <w:t xml:space="preserve"> does not submit a copy of the registration certificate</w:t>
            </w:r>
            <w:r w:rsidR="002846DB" w:rsidRPr="007E2EA6">
              <w:rPr>
                <w:i/>
                <w:iCs/>
                <w:sz w:val="22"/>
                <w:szCs w:val="22"/>
              </w:rPr>
              <w:t xml:space="preserve"> of the merchant</w:t>
            </w:r>
            <w:r w:rsidRPr="007E2EA6">
              <w:rPr>
                <w:i/>
                <w:iCs/>
                <w:sz w:val="22"/>
                <w:szCs w:val="22"/>
              </w:rPr>
              <w:t>, the customer shall check the information in public databases</w:t>
            </w:r>
            <w:r w:rsidR="00E161E4" w:rsidRPr="007E2EA6">
              <w:rPr>
                <w:i/>
                <w:sz w:val="22"/>
                <w:szCs w:val="22"/>
                <w:lang w:eastAsia="lv-LV"/>
              </w:rPr>
              <w:t>.</w:t>
            </w:r>
            <w:r w:rsidR="002846DB" w:rsidRPr="007E2EA6">
              <w:rPr>
                <w:i/>
                <w:sz w:val="22"/>
                <w:szCs w:val="22"/>
                <w:lang w:eastAsia="lv-LV"/>
              </w:rPr>
              <w:t xml:space="preserve"> </w:t>
            </w:r>
            <w:r w:rsidR="00A3174E" w:rsidRPr="007E2EA6">
              <w:rPr>
                <w:i/>
                <w:sz w:val="22"/>
                <w:szCs w:val="22"/>
                <w:lang w:eastAsia="lv-LV"/>
              </w:rPr>
              <w:t xml:space="preserve"> </w:t>
            </w:r>
          </w:p>
          <w:p w14:paraId="544B96AC" w14:textId="77777777" w:rsidR="00E161E4" w:rsidRPr="007E2EA6" w:rsidRDefault="00E161E4" w:rsidP="008676C6">
            <w:pPr>
              <w:overflowPunct w:val="0"/>
              <w:autoSpaceDE w:val="0"/>
              <w:autoSpaceDN w:val="0"/>
              <w:adjustRightInd w:val="0"/>
              <w:contextualSpacing/>
              <w:jc w:val="both"/>
              <w:textAlignment w:val="baseline"/>
              <w:rPr>
                <w:i/>
                <w:sz w:val="22"/>
                <w:szCs w:val="22"/>
                <w:lang w:eastAsia="lv-LV"/>
              </w:rPr>
            </w:pPr>
          </w:p>
          <w:p w14:paraId="3E9A5517" w14:textId="274DD9CE" w:rsidR="00E161E4" w:rsidRPr="007E2EA6" w:rsidRDefault="002C4977" w:rsidP="008676C6">
            <w:pPr>
              <w:overflowPunct w:val="0"/>
              <w:autoSpaceDE w:val="0"/>
              <w:autoSpaceDN w:val="0"/>
              <w:adjustRightInd w:val="0"/>
              <w:contextualSpacing/>
              <w:jc w:val="both"/>
              <w:textAlignment w:val="baseline"/>
              <w:rPr>
                <w:i/>
                <w:sz w:val="22"/>
                <w:szCs w:val="22"/>
                <w:lang w:eastAsia="lv-LV"/>
              </w:rPr>
            </w:pPr>
            <w:r w:rsidRPr="007E2EA6">
              <w:rPr>
                <w:b/>
                <w:bCs/>
                <w:sz w:val="22"/>
                <w:szCs w:val="22"/>
              </w:rPr>
              <w:t>A tenderer registered abroad</w:t>
            </w:r>
            <w:r w:rsidRPr="007E2EA6">
              <w:rPr>
                <w:sz w:val="22"/>
                <w:szCs w:val="22"/>
              </w:rPr>
              <w:t xml:space="preserve"> – must submit a copy of a document issued by the competent authority of the country of its registration or any other confirmation of the registration of appropriate commercial activities, if the competent authority of the foreign country does not issue such a document</w:t>
            </w:r>
            <w:r w:rsidR="00CC147A" w:rsidRPr="007E2EA6">
              <w:rPr>
                <w:sz w:val="22"/>
                <w:szCs w:val="22"/>
              </w:rPr>
              <w:t>;</w:t>
            </w:r>
          </w:p>
        </w:tc>
      </w:tr>
      <w:tr w:rsidR="00A82FD2" w:rsidRPr="007E2EA6" w14:paraId="377B59AE" w14:textId="77777777" w:rsidTr="00562E7B">
        <w:trPr>
          <w:trHeight w:val="962"/>
        </w:trPr>
        <w:tc>
          <w:tcPr>
            <w:tcW w:w="993" w:type="dxa"/>
            <w:shd w:val="clear" w:color="auto" w:fill="auto"/>
          </w:tcPr>
          <w:p w14:paraId="5B10CD0C" w14:textId="1E92E9A9" w:rsidR="003322B8" w:rsidRPr="007E2EA6" w:rsidRDefault="003322B8" w:rsidP="003322B8">
            <w:pPr>
              <w:overflowPunct w:val="0"/>
              <w:autoSpaceDE w:val="0"/>
              <w:autoSpaceDN w:val="0"/>
              <w:adjustRightInd w:val="0"/>
              <w:contextualSpacing/>
              <w:jc w:val="center"/>
              <w:textAlignment w:val="baseline"/>
              <w:rPr>
                <w:rFonts w:eastAsia="Calibri"/>
                <w:sz w:val="22"/>
                <w:szCs w:val="22"/>
              </w:rPr>
            </w:pPr>
            <w:r w:rsidRPr="007E2EA6">
              <w:rPr>
                <w:sz w:val="22"/>
                <w:szCs w:val="22"/>
              </w:rPr>
              <w:t>4.</w:t>
            </w:r>
            <w:r w:rsidR="009D2E6D" w:rsidRPr="007E2EA6">
              <w:rPr>
                <w:sz w:val="22"/>
                <w:szCs w:val="22"/>
              </w:rPr>
              <w:t>2</w:t>
            </w:r>
            <w:r w:rsidRPr="007E2EA6">
              <w:rPr>
                <w:sz w:val="22"/>
                <w:szCs w:val="22"/>
              </w:rPr>
              <w:t>.</w:t>
            </w:r>
          </w:p>
        </w:tc>
        <w:tc>
          <w:tcPr>
            <w:tcW w:w="5953" w:type="dxa"/>
            <w:tcBorders>
              <w:right w:val="single" w:sz="4" w:space="0" w:color="auto"/>
            </w:tcBorders>
            <w:shd w:val="clear" w:color="auto" w:fill="auto"/>
          </w:tcPr>
          <w:p w14:paraId="66656C82" w14:textId="1495EE32" w:rsidR="00517A74" w:rsidRPr="007E2EA6" w:rsidRDefault="000C4201" w:rsidP="001169CE">
            <w:pPr>
              <w:jc w:val="both"/>
              <w:rPr>
                <w:rFonts w:eastAsia="Calibri"/>
                <w:sz w:val="22"/>
                <w:szCs w:val="22"/>
              </w:rPr>
            </w:pPr>
            <w:r w:rsidRPr="007E2EA6">
              <w:rPr>
                <w:b/>
                <w:bCs/>
                <w:sz w:val="22"/>
                <w:szCs w:val="22"/>
              </w:rPr>
              <w:t>The tenderer</w:t>
            </w:r>
            <w:r w:rsidRPr="007E2EA6">
              <w:rPr>
                <w:sz w:val="22"/>
                <w:szCs w:val="22"/>
              </w:rPr>
              <w:t xml:space="preserve"> has experience</w:t>
            </w:r>
            <w:r w:rsidR="00BE1862" w:rsidRPr="007E2EA6">
              <w:rPr>
                <w:sz w:val="22"/>
                <w:szCs w:val="22"/>
              </w:rPr>
              <w:t>,</w:t>
            </w:r>
            <w:r w:rsidRPr="007E2EA6">
              <w:rPr>
                <w:sz w:val="22"/>
                <w:szCs w:val="22"/>
              </w:rPr>
              <w:t xml:space="preserve"> within the </w:t>
            </w:r>
            <w:r w:rsidRPr="007E2EA6">
              <w:rPr>
                <w:b/>
                <w:bCs/>
                <w:sz w:val="22"/>
                <w:szCs w:val="22"/>
              </w:rPr>
              <w:t xml:space="preserve">previous </w:t>
            </w:r>
            <w:r w:rsidR="00B41792" w:rsidRPr="007E2EA6">
              <w:rPr>
                <w:b/>
                <w:bCs/>
                <w:sz w:val="22"/>
                <w:szCs w:val="22"/>
              </w:rPr>
              <w:t>7</w:t>
            </w:r>
            <w:r w:rsidRPr="007E2EA6">
              <w:rPr>
                <w:b/>
                <w:bCs/>
                <w:sz w:val="22"/>
                <w:szCs w:val="22"/>
              </w:rPr>
              <w:t xml:space="preserve"> (</w:t>
            </w:r>
            <w:r w:rsidR="00B41792" w:rsidRPr="007E2EA6">
              <w:rPr>
                <w:b/>
                <w:bCs/>
                <w:sz w:val="22"/>
                <w:szCs w:val="22"/>
              </w:rPr>
              <w:t>seven</w:t>
            </w:r>
            <w:r w:rsidRPr="007E2EA6">
              <w:rPr>
                <w:b/>
                <w:bCs/>
                <w:sz w:val="22"/>
                <w:szCs w:val="22"/>
              </w:rPr>
              <w:t>) years</w:t>
            </w:r>
            <w:r w:rsidRPr="007E2EA6">
              <w:rPr>
                <w:sz w:val="22"/>
                <w:szCs w:val="22"/>
              </w:rPr>
              <w:t xml:space="preserve"> (as well as within the period </w:t>
            </w:r>
            <w:r w:rsidRPr="007E2EA6">
              <w:rPr>
                <w:i/>
                <w:iCs/>
                <w:sz w:val="22"/>
                <w:szCs w:val="22"/>
              </w:rPr>
              <w:t>up to the date of submission of the offer</w:t>
            </w:r>
            <w:r w:rsidRPr="007E2EA6">
              <w:rPr>
                <w:sz w:val="22"/>
                <w:szCs w:val="22"/>
              </w:rPr>
              <w:t>)</w:t>
            </w:r>
            <w:r w:rsidR="00BE1862" w:rsidRPr="007E2EA6">
              <w:rPr>
                <w:sz w:val="22"/>
                <w:szCs w:val="22"/>
              </w:rPr>
              <w:t>,</w:t>
            </w:r>
            <w:r w:rsidRPr="007E2EA6">
              <w:rPr>
                <w:sz w:val="22"/>
                <w:szCs w:val="22"/>
              </w:rPr>
              <w:t xml:space="preserve"> </w:t>
            </w:r>
            <w:r w:rsidRPr="007E2EA6">
              <w:rPr>
                <w:b/>
                <w:bCs/>
                <w:sz w:val="22"/>
                <w:szCs w:val="22"/>
              </w:rPr>
              <w:t xml:space="preserve">in the successful execution of at least </w:t>
            </w:r>
            <w:r w:rsidR="00B41792" w:rsidRPr="007E2EA6">
              <w:rPr>
                <w:b/>
                <w:bCs/>
                <w:sz w:val="22"/>
                <w:szCs w:val="22"/>
              </w:rPr>
              <w:t>2</w:t>
            </w:r>
            <w:r w:rsidRPr="007E2EA6">
              <w:rPr>
                <w:b/>
                <w:bCs/>
                <w:sz w:val="22"/>
                <w:szCs w:val="22"/>
              </w:rPr>
              <w:t xml:space="preserve"> (</w:t>
            </w:r>
            <w:r w:rsidR="00B41792" w:rsidRPr="007E2EA6">
              <w:rPr>
                <w:b/>
                <w:bCs/>
                <w:sz w:val="22"/>
                <w:szCs w:val="22"/>
              </w:rPr>
              <w:t>two</w:t>
            </w:r>
            <w:r w:rsidRPr="007E2EA6">
              <w:rPr>
                <w:b/>
                <w:bCs/>
                <w:sz w:val="22"/>
                <w:szCs w:val="22"/>
              </w:rPr>
              <w:t>) contract</w:t>
            </w:r>
            <w:r w:rsidR="00B41792" w:rsidRPr="007E2EA6">
              <w:rPr>
                <w:b/>
                <w:bCs/>
                <w:sz w:val="22"/>
                <w:szCs w:val="22"/>
              </w:rPr>
              <w:t>s</w:t>
            </w:r>
            <w:r w:rsidRPr="007E2EA6">
              <w:rPr>
                <w:sz w:val="22"/>
                <w:szCs w:val="22"/>
              </w:rPr>
              <w:t xml:space="preserve"> </w:t>
            </w:r>
            <w:r w:rsidR="00121D32" w:rsidRPr="007E2EA6">
              <w:rPr>
                <w:b/>
                <w:sz w:val="22"/>
                <w:szCs w:val="22"/>
                <w:u w:val="single"/>
              </w:rPr>
              <w:t>in the field of freight transportation</w:t>
            </w:r>
            <w:r w:rsidR="00121D32" w:rsidRPr="007E2EA6">
              <w:rPr>
                <w:b/>
                <w:sz w:val="22"/>
                <w:szCs w:val="22"/>
              </w:rPr>
              <w:t xml:space="preserve"> </w:t>
            </w:r>
            <w:r w:rsidRPr="007E2EA6">
              <w:rPr>
                <w:sz w:val="22"/>
                <w:szCs w:val="22"/>
              </w:rPr>
              <w:t xml:space="preserve">similar to the subject of the procurement – </w:t>
            </w:r>
            <w:r w:rsidRPr="007E2EA6">
              <w:rPr>
                <w:sz w:val="22"/>
                <w:szCs w:val="22"/>
                <w:u w:val="single"/>
              </w:rPr>
              <w:t>​​</w:t>
            </w:r>
            <w:r w:rsidRPr="007E2EA6">
              <w:rPr>
                <w:sz w:val="22"/>
                <w:szCs w:val="22"/>
              </w:rPr>
              <w:t xml:space="preserve">in terms of content and scope, where </w:t>
            </w:r>
            <w:r w:rsidRPr="007E2EA6">
              <w:rPr>
                <w:sz w:val="22"/>
                <w:szCs w:val="22"/>
              </w:rPr>
              <w:lastRenderedPageBreak/>
              <w:t>the value of 1 (one) contract at least amounts to EUR</w:t>
            </w:r>
            <w:r w:rsidR="009D2E6D" w:rsidRPr="007E2EA6">
              <w:rPr>
                <w:rFonts w:eastAsia="Calibri"/>
                <w:sz w:val="22"/>
                <w:szCs w:val="22"/>
              </w:rPr>
              <w:t xml:space="preserve"> </w:t>
            </w:r>
            <w:r w:rsidR="000C79F5" w:rsidRPr="007E2EA6">
              <w:rPr>
                <w:rFonts w:eastAsia="Calibri"/>
                <w:sz w:val="22"/>
                <w:szCs w:val="22"/>
              </w:rPr>
              <w:t>200</w:t>
            </w:r>
            <w:r w:rsidR="009D2E6D" w:rsidRPr="007E2EA6">
              <w:rPr>
                <w:rFonts w:eastAsia="Calibri"/>
                <w:sz w:val="22"/>
                <w:szCs w:val="22"/>
              </w:rPr>
              <w:t> 000</w:t>
            </w:r>
            <w:r w:rsidR="00FB09E4" w:rsidRPr="007E2EA6">
              <w:rPr>
                <w:rFonts w:eastAsia="Calibri"/>
                <w:sz w:val="22"/>
                <w:szCs w:val="22"/>
              </w:rPr>
              <w:t>.</w:t>
            </w:r>
            <w:r w:rsidR="009D2E6D" w:rsidRPr="007E2EA6">
              <w:rPr>
                <w:rFonts w:eastAsia="Calibri"/>
                <w:sz w:val="22"/>
                <w:szCs w:val="22"/>
              </w:rPr>
              <w:t>00 (</w:t>
            </w:r>
            <w:r w:rsidRPr="007E2EA6">
              <w:rPr>
                <w:rFonts w:eastAsia="Calibri"/>
                <w:sz w:val="22"/>
                <w:szCs w:val="22"/>
              </w:rPr>
              <w:t xml:space="preserve">two hundred thousand </w:t>
            </w:r>
            <w:r w:rsidR="008A76B3" w:rsidRPr="007E2EA6">
              <w:rPr>
                <w:rFonts w:eastAsia="Calibri"/>
                <w:sz w:val="22"/>
                <w:szCs w:val="22"/>
              </w:rPr>
              <w:t>euro</w:t>
            </w:r>
            <w:r w:rsidR="009D2E6D" w:rsidRPr="007E2EA6">
              <w:rPr>
                <w:rFonts w:eastAsia="Calibri"/>
                <w:sz w:val="22"/>
                <w:szCs w:val="22"/>
              </w:rPr>
              <w:t>, 00 cent</w:t>
            </w:r>
            <w:r w:rsidR="008A76B3" w:rsidRPr="007E2EA6">
              <w:rPr>
                <w:rFonts w:eastAsia="Calibri"/>
                <w:sz w:val="22"/>
                <w:szCs w:val="22"/>
              </w:rPr>
              <w:t>s</w:t>
            </w:r>
            <w:r w:rsidR="009D2E6D" w:rsidRPr="007E2EA6">
              <w:rPr>
                <w:rFonts w:eastAsia="Calibri"/>
                <w:sz w:val="22"/>
                <w:szCs w:val="22"/>
              </w:rPr>
              <w:t>)</w:t>
            </w:r>
            <w:r w:rsidR="00CA591B" w:rsidRPr="007E2EA6">
              <w:rPr>
                <w:rFonts w:eastAsia="Calibri"/>
                <w:sz w:val="22"/>
                <w:szCs w:val="22"/>
              </w:rPr>
              <w:t>, excluding</w:t>
            </w:r>
            <w:r w:rsidR="008A76B3" w:rsidRPr="007E2EA6">
              <w:rPr>
                <w:rFonts w:eastAsia="Calibri"/>
                <w:sz w:val="22"/>
                <w:szCs w:val="22"/>
              </w:rPr>
              <w:t xml:space="preserve"> VAT</w:t>
            </w:r>
            <w:r w:rsidR="00184BC1" w:rsidRPr="007E2EA6">
              <w:rPr>
                <w:rFonts w:eastAsia="Calibri"/>
                <w:sz w:val="22"/>
                <w:szCs w:val="22"/>
              </w:rPr>
              <w:t>.</w:t>
            </w:r>
          </w:p>
          <w:p w14:paraId="120FB1AE" w14:textId="64C4836D" w:rsidR="005A5428" w:rsidRPr="007E2EA6" w:rsidRDefault="003C1AC9" w:rsidP="001169CE">
            <w:pPr>
              <w:jc w:val="both"/>
              <w:rPr>
                <w:b/>
                <w:bCs/>
                <w:color w:val="212529"/>
                <w:sz w:val="22"/>
                <w:szCs w:val="22"/>
              </w:rPr>
            </w:pPr>
            <w:r w:rsidRPr="007E2EA6">
              <w:rPr>
                <w:bCs/>
                <w:sz w:val="22"/>
                <w:szCs w:val="22"/>
              </w:rPr>
              <w:t xml:space="preserve">The supply and </w:t>
            </w:r>
            <w:r w:rsidR="00EC633C" w:rsidRPr="007E2EA6">
              <w:rPr>
                <w:bCs/>
                <w:sz w:val="22"/>
                <w:szCs w:val="22"/>
              </w:rPr>
              <w:t>implementation</w:t>
            </w:r>
            <w:r w:rsidRPr="007E2EA6">
              <w:rPr>
                <w:bCs/>
                <w:sz w:val="22"/>
                <w:szCs w:val="22"/>
              </w:rPr>
              <w:t xml:space="preserve"> of IT solution for </w:t>
            </w:r>
            <w:r w:rsidR="00EB04EF" w:rsidRPr="007E2EA6">
              <w:rPr>
                <w:bCs/>
                <w:sz w:val="22"/>
                <w:szCs w:val="22"/>
              </w:rPr>
              <w:t>invoicing and rolling stock management</w:t>
            </w:r>
            <w:r w:rsidR="005A5428" w:rsidRPr="007E2EA6">
              <w:rPr>
                <w:bCs/>
                <w:sz w:val="22"/>
                <w:szCs w:val="22"/>
              </w:rPr>
              <w:t xml:space="preserve"> </w:t>
            </w:r>
            <w:r w:rsidR="005A5428" w:rsidRPr="007E2EA6">
              <w:rPr>
                <w:b/>
                <w:sz w:val="22"/>
                <w:szCs w:val="22"/>
                <w:u w:val="single"/>
              </w:rPr>
              <w:t>in the field of freight transportation</w:t>
            </w:r>
            <w:r w:rsidR="00EB04EF" w:rsidRPr="007E2EA6">
              <w:rPr>
                <w:bCs/>
                <w:sz w:val="22"/>
                <w:szCs w:val="22"/>
              </w:rPr>
              <w:t xml:space="preserve"> </w:t>
            </w:r>
            <w:r w:rsidRPr="007E2EA6">
              <w:rPr>
                <w:b/>
                <w:bCs/>
                <w:sz w:val="22"/>
                <w:szCs w:val="22"/>
              </w:rPr>
              <w:t xml:space="preserve">at least </w:t>
            </w:r>
            <w:r w:rsidR="005A5428" w:rsidRPr="007E2EA6">
              <w:rPr>
                <w:b/>
                <w:bCs/>
                <w:sz w:val="22"/>
                <w:szCs w:val="22"/>
              </w:rPr>
              <w:t>200</w:t>
            </w:r>
            <w:r w:rsidRPr="007E2EA6">
              <w:rPr>
                <w:b/>
                <w:bCs/>
                <w:sz w:val="22"/>
                <w:szCs w:val="22"/>
              </w:rPr>
              <w:t xml:space="preserve"> users</w:t>
            </w:r>
            <w:r w:rsidRPr="007E2EA6">
              <w:rPr>
                <w:sz w:val="22"/>
                <w:szCs w:val="22"/>
              </w:rPr>
              <w:t xml:space="preserve"> shall be deemed a similar supply in terms of content and scope</w:t>
            </w:r>
            <w:r w:rsidR="00D81230" w:rsidRPr="007E2EA6">
              <w:rPr>
                <w:b/>
                <w:bCs/>
                <w:color w:val="212529"/>
                <w:sz w:val="22"/>
                <w:szCs w:val="22"/>
              </w:rPr>
              <w:t>.</w:t>
            </w:r>
            <w:r w:rsidR="00872783" w:rsidRPr="007E2EA6">
              <w:rPr>
                <w:b/>
                <w:bCs/>
                <w:color w:val="212529"/>
                <w:sz w:val="22"/>
                <w:szCs w:val="22"/>
              </w:rPr>
              <w:t xml:space="preserve"> </w:t>
            </w:r>
          </w:p>
          <w:p w14:paraId="0B9AF5C9" w14:textId="177C44A4" w:rsidR="00A35E17" w:rsidRPr="007E2EA6" w:rsidRDefault="00BF4613" w:rsidP="001169CE">
            <w:pPr>
              <w:ind w:left="-33"/>
              <w:jc w:val="both"/>
              <w:rPr>
                <w:rFonts w:eastAsia="Calibri"/>
                <w:bCs/>
                <w:sz w:val="22"/>
                <w:szCs w:val="22"/>
              </w:rPr>
            </w:pPr>
            <w:r w:rsidRPr="007E2EA6">
              <w:rPr>
                <w:sz w:val="22"/>
                <w:szCs w:val="22"/>
              </w:rPr>
              <w:t>The supply of the solution must be completed within the time frame and in quality specified in the contract</w:t>
            </w:r>
            <w:r w:rsidR="008A6B6B" w:rsidRPr="007E2EA6">
              <w:rPr>
                <w:rFonts w:eastAsia="Calibri"/>
                <w:bCs/>
                <w:sz w:val="22"/>
                <w:szCs w:val="22"/>
              </w:rPr>
              <w:t>.</w:t>
            </w:r>
            <w:r w:rsidRPr="007E2EA6">
              <w:rPr>
                <w:rFonts w:eastAsia="Calibri"/>
                <w:bCs/>
                <w:sz w:val="22"/>
                <w:szCs w:val="22"/>
              </w:rPr>
              <w:t xml:space="preserve"> </w:t>
            </w:r>
          </w:p>
          <w:p w14:paraId="54502191" w14:textId="77777777" w:rsidR="00517A74" w:rsidRPr="007E2EA6" w:rsidRDefault="00517A74" w:rsidP="001169CE">
            <w:pPr>
              <w:ind w:left="-33"/>
              <w:jc w:val="both"/>
              <w:rPr>
                <w:rFonts w:eastAsia="Calibri"/>
                <w:bCs/>
                <w:sz w:val="22"/>
                <w:szCs w:val="22"/>
              </w:rPr>
            </w:pPr>
          </w:p>
          <w:p w14:paraId="2124A406" w14:textId="77777777" w:rsidR="00517A74" w:rsidRPr="007E2EA6" w:rsidRDefault="00517A74" w:rsidP="001169CE">
            <w:pPr>
              <w:ind w:left="-33"/>
              <w:jc w:val="both"/>
              <w:rPr>
                <w:rFonts w:eastAsia="Calibri"/>
                <w:bCs/>
                <w:sz w:val="22"/>
                <w:szCs w:val="22"/>
              </w:rPr>
            </w:pPr>
          </w:p>
          <w:p w14:paraId="5390F866" w14:textId="77777777" w:rsidR="00D81230" w:rsidRPr="007E2EA6" w:rsidRDefault="00D81230" w:rsidP="001169CE">
            <w:pPr>
              <w:ind w:left="-33"/>
              <w:jc w:val="both"/>
              <w:rPr>
                <w:rFonts w:eastAsia="Calibri"/>
                <w:bCs/>
                <w:sz w:val="22"/>
                <w:szCs w:val="22"/>
              </w:rPr>
            </w:pPr>
          </w:p>
          <w:p w14:paraId="2E9721BF" w14:textId="5137DC6D" w:rsidR="00D81230" w:rsidRPr="007E2EA6" w:rsidRDefault="00D81230" w:rsidP="001169CE">
            <w:pPr>
              <w:ind w:left="-33"/>
              <w:jc w:val="both"/>
              <w:rPr>
                <w:rFonts w:eastAsia="Calibri"/>
                <w:bCs/>
                <w:sz w:val="22"/>
                <w:szCs w:val="22"/>
              </w:rPr>
            </w:pPr>
          </w:p>
        </w:tc>
        <w:tc>
          <w:tcPr>
            <w:tcW w:w="283" w:type="dxa"/>
            <w:tcBorders>
              <w:right w:val="single" w:sz="4" w:space="0" w:color="auto"/>
            </w:tcBorders>
            <w:shd w:val="clear" w:color="auto" w:fill="auto"/>
          </w:tcPr>
          <w:p w14:paraId="76F674CD" w14:textId="77777777" w:rsidR="003322B8" w:rsidRPr="007E2EA6" w:rsidRDefault="003322B8" w:rsidP="003322B8">
            <w:pPr>
              <w:overflowPunct w:val="0"/>
              <w:autoSpaceDE w:val="0"/>
              <w:autoSpaceDN w:val="0"/>
              <w:adjustRightInd w:val="0"/>
              <w:contextualSpacing/>
              <w:jc w:val="center"/>
              <w:textAlignment w:val="baseline"/>
              <w:rPr>
                <w:b/>
                <w:sz w:val="22"/>
                <w:szCs w:val="22"/>
                <w:lang w:eastAsia="lv-LV"/>
              </w:rPr>
            </w:pPr>
          </w:p>
        </w:tc>
        <w:tc>
          <w:tcPr>
            <w:tcW w:w="992" w:type="dxa"/>
            <w:tcBorders>
              <w:left w:val="single" w:sz="4" w:space="0" w:color="auto"/>
              <w:right w:val="single" w:sz="4" w:space="0" w:color="auto"/>
            </w:tcBorders>
            <w:shd w:val="clear" w:color="auto" w:fill="auto"/>
          </w:tcPr>
          <w:p w14:paraId="67EBC332" w14:textId="7BC82EE2" w:rsidR="003322B8" w:rsidRPr="007E2EA6" w:rsidRDefault="003322B8" w:rsidP="003322B8">
            <w:pPr>
              <w:overflowPunct w:val="0"/>
              <w:autoSpaceDE w:val="0"/>
              <w:autoSpaceDN w:val="0"/>
              <w:adjustRightInd w:val="0"/>
              <w:contextualSpacing/>
              <w:jc w:val="center"/>
              <w:textAlignment w:val="baseline"/>
              <w:rPr>
                <w:sz w:val="22"/>
                <w:szCs w:val="22"/>
                <w:lang w:eastAsia="lv-LV"/>
              </w:rPr>
            </w:pPr>
            <w:r w:rsidRPr="007E2EA6">
              <w:rPr>
                <w:sz w:val="22"/>
                <w:szCs w:val="22"/>
                <w:lang w:eastAsia="lv-LV"/>
              </w:rPr>
              <w:t>1.9.1</w:t>
            </w:r>
            <w:r w:rsidR="00884568" w:rsidRPr="007E2EA6">
              <w:rPr>
                <w:sz w:val="22"/>
                <w:szCs w:val="22"/>
                <w:lang w:eastAsia="lv-LV"/>
              </w:rPr>
              <w:t>0</w:t>
            </w:r>
            <w:r w:rsidRPr="007E2EA6">
              <w:rPr>
                <w:sz w:val="22"/>
                <w:szCs w:val="22"/>
                <w:lang w:eastAsia="lv-LV"/>
              </w:rPr>
              <w:t>.</w:t>
            </w:r>
          </w:p>
          <w:p w14:paraId="5AAC5690" w14:textId="77777777" w:rsidR="003322B8" w:rsidRPr="007E2EA6" w:rsidRDefault="003322B8" w:rsidP="003322B8">
            <w:pPr>
              <w:overflowPunct w:val="0"/>
              <w:autoSpaceDE w:val="0"/>
              <w:autoSpaceDN w:val="0"/>
              <w:adjustRightInd w:val="0"/>
              <w:contextualSpacing/>
              <w:jc w:val="center"/>
              <w:textAlignment w:val="baseline"/>
              <w:rPr>
                <w:sz w:val="22"/>
                <w:szCs w:val="22"/>
                <w:lang w:eastAsia="lv-LV"/>
              </w:rPr>
            </w:pPr>
          </w:p>
        </w:tc>
        <w:tc>
          <w:tcPr>
            <w:tcW w:w="7089" w:type="dxa"/>
            <w:tcBorders>
              <w:left w:val="single" w:sz="4" w:space="0" w:color="auto"/>
            </w:tcBorders>
            <w:shd w:val="clear" w:color="auto" w:fill="auto"/>
          </w:tcPr>
          <w:p w14:paraId="32CC8B39" w14:textId="3A667AFB" w:rsidR="00003C78" w:rsidRPr="007E2EA6" w:rsidRDefault="00D27E72" w:rsidP="00D27E72">
            <w:pPr>
              <w:overflowPunct w:val="0"/>
              <w:autoSpaceDE w:val="0"/>
              <w:autoSpaceDN w:val="0"/>
              <w:adjustRightInd w:val="0"/>
              <w:contextualSpacing/>
              <w:jc w:val="both"/>
              <w:textAlignment w:val="baseline"/>
              <w:rPr>
                <w:sz w:val="22"/>
                <w:szCs w:val="22"/>
                <w:lang w:eastAsia="lv-LV"/>
              </w:rPr>
            </w:pPr>
            <w:r w:rsidRPr="007E2EA6">
              <w:rPr>
                <w:sz w:val="22"/>
                <w:szCs w:val="22"/>
                <w:lang w:eastAsia="lv-LV"/>
              </w:rPr>
              <w:t>1.9.1</w:t>
            </w:r>
            <w:r w:rsidR="00884568" w:rsidRPr="007E2EA6">
              <w:rPr>
                <w:sz w:val="22"/>
                <w:szCs w:val="22"/>
                <w:lang w:eastAsia="lv-LV"/>
              </w:rPr>
              <w:t>0</w:t>
            </w:r>
            <w:r w:rsidRPr="007E2EA6">
              <w:rPr>
                <w:sz w:val="22"/>
                <w:szCs w:val="22"/>
                <w:lang w:eastAsia="lv-LV"/>
              </w:rPr>
              <w:t xml:space="preserve">.1. </w:t>
            </w:r>
          </w:p>
          <w:p w14:paraId="23A97FC8" w14:textId="321018EF" w:rsidR="009C5E1B" w:rsidRPr="007E2EA6" w:rsidRDefault="00753ED0" w:rsidP="00D27E72">
            <w:pPr>
              <w:overflowPunct w:val="0"/>
              <w:autoSpaceDE w:val="0"/>
              <w:autoSpaceDN w:val="0"/>
              <w:adjustRightInd w:val="0"/>
              <w:contextualSpacing/>
              <w:jc w:val="both"/>
              <w:textAlignment w:val="baseline"/>
              <w:rPr>
                <w:sz w:val="22"/>
                <w:szCs w:val="22"/>
              </w:rPr>
            </w:pPr>
            <w:r w:rsidRPr="007E2EA6">
              <w:rPr>
                <w:sz w:val="22"/>
                <w:szCs w:val="22"/>
              </w:rPr>
              <w:t xml:space="preserve">written confirmation of the tenderer - </w:t>
            </w:r>
            <w:r w:rsidRPr="007E2EA6">
              <w:rPr>
                <w:b/>
                <w:bCs/>
                <w:sz w:val="22"/>
                <w:szCs w:val="22"/>
              </w:rPr>
              <w:t>information</w:t>
            </w:r>
            <w:r w:rsidRPr="007E2EA6">
              <w:rPr>
                <w:sz w:val="22"/>
                <w:szCs w:val="22"/>
              </w:rPr>
              <w:t xml:space="preserve"> about the experience corresponding to the content and scope of the selection requirement referred to in paragraph 4.2. The confirmation must refer to the contact information (phone number) of the customer(s) of the relevant project for feedback - for </w:t>
            </w:r>
            <w:r w:rsidRPr="007E2EA6">
              <w:rPr>
                <w:sz w:val="22"/>
                <w:szCs w:val="22"/>
              </w:rPr>
              <w:lastRenderedPageBreak/>
              <w:t>verification of compliance with the requirements, the time of performance of the service (</w:t>
            </w:r>
            <w:r w:rsidRPr="007E2EA6">
              <w:rPr>
                <w:i/>
                <w:iCs/>
                <w:sz w:val="22"/>
                <w:szCs w:val="22"/>
              </w:rPr>
              <w:t>start-up to commissioning</w:t>
            </w:r>
            <w:r w:rsidR="009C5E1B" w:rsidRPr="007E2EA6">
              <w:rPr>
                <w:sz w:val="22"/>
                <w:szCs w:val="22"/>
              </w:rPr>
              <w:t>).</w:t>
            </w:r>
          </w:p>
          <w:p w14:paraId="3555CEDF" w14:textId="48D32346" w:rsidR="009C5E1B" w:rsidRPr="007E2EA6" w:rsidRDefault="00D55388" w:rsidP="00D27E72">
            <w:pPr>
              <w:overflowPunct w:val="0"/>
              <w:autoSpaceDE w:val="0"/>
              <w:autoSpaceDN w:val="0"/>
              <w:adjustRightInd w:val="0"/>
              <w:contextualSpacing/>
              <w:jc w:val="both"/>
              <w:textAlignment w:val="baseline"/>
              <w:rPr>
                <w:sz w:val="22"/>
                <w:szCs w:val="22"/>
              </w:rPr>
            </w:pPr>
            <w:r w:rsidRPr="007E2EA6">
              <w:rPr>
                <w:sz w:val="22"/>
                <w:szCs w:val="22"/>
              </w:rPr>
              <w:t xml:space="preserve"> </w:t>
            </w:r>
          </w:p>
          <w:p w14:paraId="59F49325" w14:textId="008C7444" w:rsidR="00CC147A" w:rsidRPr="007E2EA6" w:rsidRDefault="00D27E72" w:rsidP="00CC147A">
            <w:pPr>
              <w:overflowPunct w:val="0"/>
              <w:autoSpaceDE w:val="0"/>
              <w:autoSpaceDN w:val="0"/>
              <w:adjustRightInd w:val="0"/>
              <w:contextualSpacing/>
              <w:jc w:val="both"/>
              <w:textAlignment w:val="baseline"/>
              <w:rPr>
                <w:sz w:val="22"/>
                <w:szCs w:val="22"/>
              </w:rPr>
            </w:pPr>
            <w:r w:rsidRPr="007E2EA6">
              <w:rPr>
                <w:sz w:val="22"/>
                <w:szCs w:val="22"/>
              </w:rPr>
              <w:t>1.9.1</w:t>
            </w:r>
            <w:r w:rsidR="00884568" w:rsidRPr="007E2EA6">
              <w:rPr>
                <w:sz w:val="22"/>
                <w:szCs w:val="22"/>
              </w:rPr>
              <w:t>0</w:t>
            </w:r>
            <w:r w:rsidRPr="007E2EA6">
              <w:rPr>
                <w:sz w:val="22"/>
                <w:szCs w:val="22"/>
              </w:rPr>
              <w:t xml:space="preserve">.2. </w:t>
            </w:r>
          </w:p>
          <w:p w14:paraId="5927DD3C" w14:textId="2B8000D1" w:rsidR="009C5E1B" w:rsidRPr="007E2EA6" w:rsidRDefault="0056317E" w:rsidP="009C5E1B">
            <w:pPr>
              <w:overflowPunct w:val="0"/>
              <w:autoSpaceDE w:val="0"/>
              <w:autoSpaceDN w:val="0"/>
              <w:adjustRightInd w:val="0"/>
              <w:contextualSpacing/>
              <w:jc w:val="both"/>
              <w:textAlignment w:val="baseline"/>
              <w:rPr>
                <w:i/>
                <w:iCs/>
                <w:sz w:val="22"/>
                <w:szCs w:val="22"/>
              </w:rPr>
            </w:pPr>
            <w:r w:rsidRPr="007E2EA6">
              <w:rPr>
                <w:i/>
                <w:iCs/>
                <w:sz w:val="22"/>
                <w:szCs w:val="22"/>
              </w:rPr>
              <w:t>Upon request of the customer/Commission (during the evaluation of the offer), the following must be submitted</w:t>
            </w:r>
            <w:r w:rsidR="00C642D3" w:rsidRPr="007E2EA6">
              <w:rPr>
                <w:i/>
                <w:iCs/>
                <w:sz w:val="22"/>
                <w:szCs w:val="22"/>
              </w:rPr>
              <w:t>:</w:t>
            </w:r>
            <w:r w:rsidR="009C5E1B" w:rsidRPr="007E2EA6">
              <w:rPr>
                <w:i/>
                <w:iCs/>
                <w:sz w:val="22"/>
                <w:szCs w:val="22"/>
              </w:rPr>
              <w:t xml:space="preserve"> </w:t>
            </w:r>
            <w:r w:rsidR="003B65DA" w:rsidRPr="007E2EA6">
              <w:rPr>
                <w:i/>
                <w:iCs/>
                <w:sz w:val="22"/>
                <w:szCs w:val="22"/>
              </w:rPr>
              <w:t xml:space="preserve"> </w:t>
            </w:r>
          </w:p>
          <w:p w14:paraId="4B97AA87" w14:textId="6FD630B4" w:rsidR="009D2E6D" w:rsidRPr="007E2EA6" w:rsidRDefault="000E0CF3" w:rsidP="00CC147A">
            <w:pPr>
              <w:overflowPunct w:val="0"/>
              <w:autoSpaceDE w:val="0"/>
              <w:autoSpaceDN w:val="0"/>
              <w:adjustRightInd w:val="0"/>
              <w:contextualSpacing/>
              <w:jc w:val="both"/>
              <w:textAlignment w:val="baseline"/>
              <w:rPr>
                <w:sz w:val="22"/>
                <w:szCs w:val="22"/>
              </w:rPr>
            </w:pPr>
            <w:r w:rsidRPr="007E2EA6">
              <w:rPr>
                <w:b/>
                <w:bCs/>
                <w:sz w:val="22"/>
                <w:szCs w:val="22"/>
              </w:rPr>
              <w:t>1 reference</w:t>
            </w:r>
            <w:r w:rsidRPr="007E2EA6">
              <w:rPr>
                <w:sz w:val="22"/>
                <w:szCs w:val="22"/>
              </w:rPr>
              <w:t xml:space="preserve"> from the </w:t>
            </w:r>
            <w:r w:rsidRPr="007E2EA6">
              <w:rPr>
                <w:b/>
                <w:bCs/>
                <w:sz w:val="22"/>
                <w:szCs w:val="22"/>
              </w:rPr>
              <w:t>client</w:t>
            </w:r>
            <w:r w:rsidRPr="007E2EA6">
              <w:rPr>
                <w:sz w:val="22"/>
                <w:szCs w:val="22"/>
              </w:rPr>
              <w:t xml:space="preserve"> (customer) specified by the tenderer with information (data) that confirms experience of the tenderer in accordance with the requirement, including data on the executed contract that confirms equivalence - description, of implementation of the contract, date when the service provision/work was completed, </w:t>
            </w:r>
            <w:r w:rsidRPr="007E2EA6">
              <w:rPr>
                <w:i/>
                <w:iCs/>
                <w:sz w:val="22"/>
                <w:szCs w:val="22"/>
              </w:rPr>
              <w:t>if applicable</w:t>
            </w:r>
            <w:r w:rsidRPr="007E2EA6">
              <w:rPr>
                <w:sz w:val="22"/>
                <w:szCs w:val="22"/>
              </w:rPr>
              <w:t xml:space="preserve"> - put into operation, and description of the service (including if there were any complaints within the framework of the contract or during the warranty period, to provide detailed information - event, short description and term for the solution</w:t>
            </w:r>
            <w:r w:rsidR="009D2E6D" w:rsidRPr="007E2EA6">
              <w:rPr>
                <w:sz w:val="22"/>
                <w:szCs w:val="22"/>
              </w:rPr>
              <w:t>).</w:t>
            </w:r>
            <w:r w:rsidR="00455B68" w:rsidRPr="007E2EA6">
              <w:rPr>
                <w:sz w:val="22"/>
                <w:szCs w:val="22"/>
              </w:rPr>
              <w:t xml:space="preserve"> </w:t>
            </w:r>
          </w:p>
          <w:p w14:paraId="2DB297EE" w14:textId="69EC358E" w:rsidR="003322B8" w:rsidRPr="007E2EA6" w:rsidRDefault="00367C74" w:rsidP="009D2E6D">
            <w:pPr>
              <w:overflowPunct w:val="0"/>
              <w:autoSpaceDE w:val="0"/>
              <w:autoSpaceDN w:val="0"/>
              <w:adjustRightInd w:val="0"/>
              <w:contextualSpacing/>
              <w:jc w:val="both"/>
              <w:textAlignment w:val="baseline"/>
              <w:rPr>
                <w:i/>
                <w:iCs/>
                <w:sz w:val="22"/>
                <w:szCs w:val="22"/>
              </w:rPr>
            </w:pPr>
            <w:r w:rsidRPr="007E2EA6">
              <w:rPr>
                <w:i/>
                <w:iCs/>
                <w:sz w:val="22"/>
                <w:szCs w:val="22"/>
              </w:rPr>
              <w:t xml:space="preserve">If a service that meets the requirement has been provided to </w:t>
            </w:r>
            <w:r w:rsidR="0005546C" w:rsidRPr="007E2EA6">
              <w:rPr>
                <w:i/>
                <w:iCs/>
                <w:sz w:val="22"/>
                <w:szCs w:val="22"/>
              </w:rPr>
              <w:t>VAS “</w:t>
            </w:r>
            <w:proofErr w:type="spellStart"/>
            <w:r w:rsidR="0005546C" w:rsidRPr="007E2EA6">
              <w:rPr>
                <w:i/>
                <w:iCs/>
                <w:sz w:val="22"/>
                <w:szCs w:val="22"/>
              </w:rPr>
              <w:t>Latvijas</w:t>
            </w:r>
            <w:proofErr w:type="spellEnd"/>
            <w:r w:rsidR="0005546C" w:rsidRPr="007E2EA6">
              <w:rPr>
                <w:i/>
                <w:iCs/>
                <w:sz w:val="22"/>
                <w:szCs w:val="22"/>
              </w:rPr>
              <w:t xml:space="preserve"> </w:t>
            </w:r>
            <w:proofErr w:type="spellStart"/>
            <w:r w:rsidR="0005546C" w:rsidRPr="007E2EA6">
              <w:rPr>
                <w:i/>
                <w:iCs/>
                <w:sz w:val="22"/>
                <w:szCs w:val="22"/>
              </w:rPr>
              <w:t>dzelzceļš</w:t>
            </w:r>
            <w:proofErr w:type="spellEnd"/>
            <w:r w:rsidR="0005546C" w:rsidRPr="007E2EA6">
              <w:rPr>
                <w:i/>
                <w:iCs/>
                <w:sz w:val="22"/>
                <w:szCs w:val="22"/>
              </w:rPr>
              <w:t xml:space="preserve">” </w:t>
            </w:r>
            <w:r w:rsidR="00030BA2" w:rsidRPr="007E2EA6">
              <w:rPr>
                <w:i/>
                <w:iCs/>
                <w:sz w:val="22"/>
                <w:szCs w:val="22"/>
              </w:rPr>
              <w:t xml:space="preserve">or one of the companies of </w:t>
            </w:r>
            <w:r w:rsidR="0005546C" w:rsidRPr="007E2EA6">
              <w:rPr>
                <w:i/>
                <w:iCs/>
                <w:sz w:val="22"/>
                <w:szCs w:val="22"/>
              </w:rPr>
              <w:t>“</w:t>
            </w:r>
            <w:proofErr w:type="spellStart"/>
            <w:r w:rsidR="0005546C" w:rsidRPr="007E2EA6">
              <w:rPr>
                <w:i/>
                <w:iCs/>
                <w:sz w:val="22"/>
                <w:szCs w:val="22"/>
              </w:rPr>
              <w:t>Latvijas</w:t>
            </w:r>
            <w:proofErr w:type="spellEnd"/>
            <w:r w:rsidR="0005546C" w:rsidRPr="007E2EA6">
              <w:rPr>
                <w:i/>
                <w:iCs/>
                <w:sz w:val="22"/>
                <w:szCs w:val="22"/>
              </w:rPr>
              <w:t xml:space="preserve"> </w:t>
            </w:r>
            <w:proofErr w:type="spellStart"/>
            <w:r w:rsidR="0005546C" w:rsidRPr="007E2EA6">
              <w:rPr>
                <w:i/>
                <w:iCs/>
                <w:sz w:val="22"/>
                <w:szCs w:val="22"/>
              </w:rPr>
              <w:t>dzelzceļš</w:t>
            </w:r>
            <w:proofErr w:type="spellEnd"/>
            <w:r w:rsidR="0005546C" w:rsidRPr="007E2EA6">
              <w:rPr>
                <w:i/>
                <w:iCs/>
                <w:sz w:val="22"/>
                <w:szCs w:val="22"/>
              </w:rPr>
              <w:t xml:space="preserve">” </w:t>
            </w:r>
            <w:r w:rsidR="00030BA2" w:rsidRPr="007E2EA6">
              <w:rPr>
                <w:i/>
                <w:iCs/>
                <w:sz w:val="22"/>
                <w:szCs w:val="22"/>
              </w:rPr>
              <w:t>Group</w:t>
            </w:r>
            <w:r w:rsidR="0005546C" w:rsidRPr="007E2EA6">
              <w:rPr>
                <w:i/>
                <w:iCs/>
                <w:sz w:val="22"/>
                <w:szCs w:val="22"/>
              </w:rPr>
              <w:t xml:space="preserve">, </w:t>
            </w:r>
            <w:r w:rsidR="004A661D" w:rsidRPr="007E2EA6">
              <w:rPr>
                <w:i/>
                <w:iCs/>
                <w:sz w:val="22"/>
                <w:szCs w:val="22"/>
              </w:rPr>
              <w:t>the reference is not required. In such a case, written confirmation of the tenderer in the offer (in free form) of the fulfilment of the qualification requirement with the specific implementation of the project is sufficient</w:t>
            </w:r>
            <w:r w:rsidR="009C5E1B" w:rsidRPr="007E2EA6">
              <w:rPr>
                <w:i/>
                <w:iCs/>
                <w:sz w:val="22"/>
                <w:szCs w:val="22"/>
              </w:rPr>
              <w:t>;</w:t>
            </w:r>
            <w:r w:rsidRPr="007E2EA6">
              <w:rPr>
                <w:i/>
                <w:iCs/>
                <w:sz w:val="22"/>
                <w:szCs w:val="22"/>
              </w:rPr>
              <w:t xml:space="preserve"> </w:t>
            </w:r>
          </w:p>
        </w:tc>
      </w:tr>
      <w:tr w:rsidR="22C9E5E9" w:rsidRPr="007E2EA6" w14:paraId="4EBD53A6" w14:textId="77777777" w:rsidTr="00562E7B">
        <w:trPr>
          <w:trHeight w:val="962"/>
        </w:trPr>
        <w:tc>
          <w:tcPr>
            <w:tcW w:w="993" w:type="dxa"/>
            <w:shd w:val="clear" w:color="auto" w:fill="auto"/>
          </w:tcPr>
          <w:p w14:paraId="5BF2ACF3" w14:textId="2FEBCE8C" w:rsidR="0470EEB2" w:rsidRPr="007E2EA6" w:rsidRDefault="0470EEB2" w:rsidP="22C9E5E9">
            <w:pPr>
              <w:jc w:val="center"/>
              <w:rPr>
                <w:sz w:val="22"/>
                <w:szCs w:val="22"/>
              </w:rPr>
            </w:pPr>
            <w:r w:rsidRPr="007E2EA6">
              <w:rPr>
                <w:sz w:val="22"/>
                <w:szCs w:val="22"/>
              </w:rPr>
              <w:lastRenderedPageBreak/>
              <w:t>4.3.</w:t>
            </w:r>
          </w:p>
        </w:tc>
        <w:tc>
          <w:tcPr>
            <w:tcW w:w="5953" w:type="dxa"/>
            <w:tcBorders>
              <w:right w:val="single" w:sz="4" w:space="0" w:color="auto"/>
            </w:tcBorders>
            <w:shd w:val="clear" w:color="auto" w:fill="auto"/>
          </w:tcPr>
          <w:p w14:paraId="5B012ABA" w14:textId="02C891D0" w:rsidR="0470EEB2" w:rsidRPr="007E2EA6" w:rsidRDefault="00EE63E2" w:rsidP="00C642D3">
            <w:pPr>
              <w:ind w:left="-33"/>
              <w:jc w:val="both"/>
              <w:rPr>
                <w:b/>
                <w:bCs/>
                <w:sz w:val="22"/>
                <w:szCs w:val="22"/>
              </w:rPr>
            </w:pPr>
            <w:r w:rsidRPr="007E2EA6">
              <w:rPr>
                <w:sz w:val="22"/>
                <w:szCs w:val="22"/>
              </w:rPr>
              <w:t xml:space="preserve">In implementing the procurement contract, the tenderer must provide </w:t>
            </w:r>
            <w:r w:rsidRPr="007E2EA6">
              <w:rPr>
                <w:b/>
                <w:bCs/>
                <w:sz w:val="22"/>
                <w:szCs w:val="22"/>
              </w:rPr>
              <w:t>qualified personnel</w:t>
            </w:r>
            <w:r w:rsidRPr="007E2EA6">
              <w:rPr>
                <w:sz w:val="22"/>
                <w:szCs w:val="22"/>
              </w:rPr>
              <w:t xml:space="preserve">, </w:t>
            </w:r>
            <w:proofErr w:type="gramStart"/>
            <w:r w:rsidRPr="007E2EA6">
              <w:rPr>
                <w:sz w:val="22"/>
                <w:szCs w:val="22"/>
              </w:rPr>
              <w:t>taking into account</w:t>
            </w:r>
            <w:proofErr w:type="gramEnd"/>
            <w:r w:rsidRPr="007E2EA6">
              <w:rPr>
                <w:sz w:val="22"/>
                <w:szCs w:val="22"/>
              </w:rPr>
              <w:t xml:space="preserve"> the specifics and scope of the work to be performed, including the following </w:t>
            </w:r>
            <w:r w:rsidR="000C5090" w:rsidRPr="007E2EA6">
              <w:rPr>
                <w:sz w:val="22"/>
                <w:szCs w:val="22"/>
              </w:rPr>
              <w:t>chief</w:t>
            </w:r>
            <w:r w:rsidRPr="007E2EA6">
              <w:rPr>
                <w:sz w:val="22"/>
                <w:szCs w:val="22"/>
              </w:rPr>
              <w:t xml:space="preserve"> specialists</w:t>
            </w:r>
            <w:r w:rsidR="0470EEB2" w:rsidRPr="007E2EA6">
              <w:rPr>
                <w:sz w:val="22"/>
                <w:szCs w:val="22"/>
              </w:rPr>
              <w:t>:</w:t>
            </w:r>
            <w:r w:rsidR="0470EEB2" w:rsidRPr="007E2EA6">
              <w:rPr>
                <w:b/>
                <w:bCs/>
                <w:sz w:val="22"/>
                <w:szCs w:val="22"/>
              </w:rPr>
              <w:t xml:space="preserve"> </w:t>
            </w:r>
          </w:p>
          <w:p w14:paraId="6FCD59A3" w14:textId="49191128" w:rsidR="0470EEB2" w:rsidRPr="007E2EA6" w:rsidRDefault="0470EEB2" w:rsidP="00C642D3">
            <w:pPr>
              <w:ind w:left="-33"/>
              <w:jc w:val="both"/>
              <w:rPr>
                <w:sz w:val="22"/>
                <w:szCs w:val="22"/>
              </w:rPr>
            </w:pPr>
            <w:r w:rsidRPr="007E2EA6">
              <w:rPr>
                <w:sz w:val="22"/>
                <w:szCs w:val="22"/>
              </w:rPr>
              <w:t xml:space="preserve"> </w:t>
            </w:r>
          </w:p>
          <w:p w14:paraId="74167BA6" w14:textId="19D08DF8" w:rsidR="0470EEB2" w:rsidRPr="007E2EA6" w:rsidRDefault="0470EEB2" w:rsidP="00C642D3">
            <w:pPr>
              <w:ind w:left="-33"/>
              <w:jc w:val="center"/>
              <w:rPr>
                <w:b/>
                <w:bCs/>
                <w:sz w:val="22"/>
                <w:szCs w:val="22"/>
              </w:rPr>
            </w:pPr>
            <w:r w:rsidRPr="007E2EA6">
              <w:rPr>
                <w:b/>
                <w:bCs/>
                <w:sz w:val="22"/>
                <w:szCs w:val="22"/>
              </w:rPr>
              <w:t>4.3.</w:t>
            </w:r>
            <w:proofErr w:type="gramStart"/>
            <w:r w:rsidRPr="007E2EA6">
              <w:rPr>
                <w:b/>
                <w:bCs/>
                <w:sz w:val="22"/>
                <w:szCs w:val="22"/>
              </w:rPr>
              <w:t>1.Proje</w:t>
            </w:r>
            <w:r w:rsidR="00B800BB" w:rsidRPr="007E2EA6">
              <w:rPr>
                <w:b/>
                <w:bCs/>
                <w:sz w:val="22"/>
                <w:szCs w:val="22"/>
              </w:rPr>
              <w:t>ct</w:t>
            </w:r>
            <w:proofErr w:type="gramEnd"/>
            <w:r w:rsidR="00B800BB" w:rsidRPr="007E2EA6">
              <w:rPr>
                <w:b/>
                <w:bCs/>
                <w:sz w:val="22"/>
                <w:szCs w:val="22"/>
              </w:rPr>
              <w:t xml:space="preserve"> Manager</w:t>
            </w:r>
            <w:r w:rsidRPr="007E2EA6">
              <w:rPr>
                <w:b/>
                <w:bCs/>
                <w:sz w:val="22"/>
                <w:szCs w:val="22"/>
              </w:rPr>
              <w:t>:</w:t>
            </w:r>
          </w:p>
          <w:p w14:paraId="7A7A5628" w14:textId="294C358D" w:rsidR="0470EEB2" w:rsidRPr="007E2EA6" w:rsidRDefault="0470EEB2" w:rsidP="00C642D3">
            <w:pPr>
              <w:jc w:val="both"/>
              <w:rPr>
                <w:sz w:val="22"/>
                <w:szCs w:val="22"/>
              </w:rPr>
            </w:pPr>
            <w:r w:rsidRPr="007E2EA6">
              <w:rPr>
                <w:sz w:val="22"/>
                <w:szCs w:val="22"/>
              </w:rPr>
              <w:t xml:space="preserve">4.3.1.1. </w:t>
            </w:r>
            <w:r w:rsidR="005C170A" w:rsidRPr="007E2EA6">
              <w:rPr>
                <w:sz w:val="22"/>
                <w:szCs w:val="22"/>
              </w:rPr>
              <w:t>with higher education (</w:t>
            </w:r>
            <w:r w:rsidR="005C170A" w:rsidRPr="007E2EA6">
              <w:rPr>
                <w:i/>
                <w:iCs/>
                <w:sz w:val="22"/>
                <w:szCs w:val="22"/>
              </w:rPr>
              <w:t>except for first-level professional higher or college education</w:t>
            </w:r>
            <w:r w:rsidR="005C170A" w:rsidRPr="007E2EA6">
              <w:rPr>
                <w:sz w:val="22"/>
                <w:szCs w:val="22"/>
              </w:rPr>
              <w:t xml:space="preserve">) in computer sciences, natural sciences, management sciences, social sciences or engineering </w:t>
            </w:r>
            <w:proofErr w:type="gramStart"/>
            <w:r w:rsidR="005C170A" w:rsidRPr="007E2EA6">
              <w:rPr>
                <w:sz w:val="22"/>
                <w:szCs w:val="22"/>
              </w:rPr>
              <w:t>sciences</w:t>
            </w:r>
            <w:r w:rsidRPr="007E2EA6">
              <w:rPr>
                <w:sz w:val="22"/>
                <w:szCs w:val="22"/>
              </w:rPr>
              <w:t>;</w:t>
            </w:r>
            <w:proofErr w:type="gramEnd"/>
          </w:p>
          <w:p w14:paraId="3A9E5164" w14:textId="40A10388" w:rsidR="0470EEB2" w:rsidRPr="007E2EA6" w:rsidRDefault="0470EEB2" w:rsidP="00C642D3">
            <w:pPr>
              <w:jc w:val="both"/>
              <w:rPr>
                <w:sz w:val="22"/>
                <w:szCs w:val="22"/>
              </w:rPr>
            </w:pPr>
            <w:r w:rsidRPr="007E2EA6">
              <w:rPr>
                <w:sz w:val="22"/>
                <w:szCs w:val="22"/>
              </w:rPr>
              <w:t xml:space="preserve"> 4.3.1.2.  </w:t>
            </w:r>
            <w:r w:rsidR="00193215" w:rsidRPr="007E2EA6">
              <w:rPr>
                <w:sz w:val="22"/>
                <w:szCs w:val="22"/>
              </w:rPr>
              <w:t>knowledge in project management, as evidenced by at least a bachelor's degree in project management or a certificate in project management (e.g. PMI, PMP, Prince 2, CompTIA or equivalent</w:t>
            </w:r>
            <w:proofErr w:type="gramStart"/>
            <w:r w:rsidRPr="007E2EA6">
              <w:rPr>
                <w:sz w:val="22"/>
                <w:szCs w:val="22"/>
              </w:rPr>
              <w:t>);</w:t>
            </w:r>
            <w:proofErr w:type="gramEnd"/>
            <w:r w:rsidR="00C426FD" w:rsidRPr="007E2EA6">
              <w:rPr>
                <w:sz w:val="22"/>
                <w:szCs w:val="22"/>
              </w:rPr>
              <w:t xml:space="preserve"> </w:t>
            </w:r>
            <w:r w:rsidR="00870231" w:rsidRPr="007E2EA6">
              <w:rPr>
                <w:sz w:val="22"/>
                <w:szCs w:val="22"/>
              </w:rPr>
              <w:t xml:space="preserve"> </w:t>
            </w:r>
          </w:p>
          <w:p w14:paraId="738E43F1" w14:textId="48CF2A65" w:rsidR="0470EEB2" w:rsidRPr="007E2EA6" w:rsidRDefault="0470EEB2" w:rsidP="00C642D3">
            <w:pPr>
              <w:jc w:val="both"/>
              <w:rPr>
                <w:sz w:val="22"/>
                <w:szCs w:val="22"/>
              </w:rPr>
            </w:pPr>
            <w:r w:rsidRPr="007E2EA6">
              <w:rPr>
                <w:sz w:val="22"/>
                <w:szCs w:val="22"/>
              </w:rPr>
              <w:t xml:space="preserve">4.3.1.3. </w:t>
            </w:r>
            <w:r w:rsidR="00F05AED" w:rsidRPr="007E2EA6">
              <w:rPr>
                <w:sz w:val="22"/>
                <w:szCs w:val="22"/>
              </w:rPr>
              <w:t>experience in at least 1 (one) deliverable IT solution implementation and/or expansion project within the last 5 (five) years with a contract price of not less than EUR</w:t>
            </w:r>
            <w:r w:rsidRPr="007E2EA6">
              <w:rPr>
                <w:sz w:val="22"/>
                <w:szCs w:val="22"/>
              </w:rPr>
              <w:t xml:space="preserve"> 80 000,00 (</w:t>
            </w:r>
            <w:r w:rsidR="00F05AED" w:rsidRPr="007E2EA6">
              <w:rPr>
                <w:sz w:val="22"/>
                <w:szCs w:val="22"/>
              </w:rPr>
              <w:t xml:space="preserve">eighty </w:t>
            </w:r>
            <w:r w:rsidR="00C167B3" w:rsidRPr="007E2EA6">
              <w:rPr>
                <w:sz w:val="22"/>
                <w:szCs w:val="22"/>
              </w:rPr>
              <w:lastRenderedPageBreak/>
              <w:t>thousand euro</w:t>
            </w:r>
            <w:r w:rsidRPr="007E2EA6">
              <w:rPr>
                <w:sz w:val="22"/>
                <w:szCs w:val="22"/>
              </w:rPr>
              <w:t>, 00 cent</w:t>
            </w:r>
            <w:r w:rsidR="00C167B3" w:rsidRPr="007E2EA6">
              <w:rPr>
                <w:sz w:val="22"/>
                <w:szCs w:val="22"/>
              </w:rPr>
              <w:t>s</w:t>
            </w:r>
            <w:r w:rsidRPr="007E2EA6">
              <w:rPr>
                <w:sz w:val="22"/>
                <w:szCs w:val="22"/>
              </w:rPr>
              <w:t xml:space="preserve">) </w:t>
            </w:r>
            <w:r w:rsidR="008413BF" w:rsidRPr="007E2EA6">
              <w:rPr>
                <w:sz w:val="22"/>
                <w:szCs w:val="22"/>
              </w:rPr>
              <w:t>excluding VAT, where the number of system users is at least 250 (two hundred and fifty) users</w:t>
            </w:r>
            <w:r w:rsidRPr="007E2EA6">
              <w:rPr>
                <w:sz w:val="22"/>
                <w:szCs w:val="22"/>
              </w:rPr>
              <w:t>.</w:t>
            </w:r>
          </w:p>
          <w:p w14:paraId="24474FC6" w14:textId="1B51FF62" w:rsidR="0470EEB2" w:rsidRPr="007E2EA6" w:rsidRDefault="0470EEB2" w:rsidP="00C642D3">
            <w:pPr>
              <w:jc w:val="both"/>
              <w:rPr>
                <w:sz w:val="22"/>
                <w:szCs w:val="22"/>
              </w:rPr>
            </w:pPr>
            <w:r w:rsidRPr="007E2EA6">
              <w:rPr>
                <w:sz w:val="22"/>
                <w:szCs w:val="22"/>
              </w:rPr>
              <w:t xml:space="preserve"> </w:t>
            </w:r>
          </w:p>
          <w:p w14:paraId="115F7D2C" w14:textId="19F873AB" w:rsidR="0470EEB2" w:rsidRPr="007E2EA6" w:rsidRDefault="0470EEB2" w:rsidP="00C642D3">
            <w:pPr>
              <w:jc w:val="center"/>
              <w:rPr>
                <w:b/>
                <w:bCs/>
                <w:sz w:val="22"/>
                <w:szCs w:val="22"/>
              </w:rPr>
            </w:pPr>
            <w:r w:rsidRPr="007E2EA6">
              <w:rPr>
                <w:b/>
                <w:bCs/>
                <w:sz w:val="22"/>
                <w:szCs w:val="22"/>
              </w:rPr>
              <w:t xml:space="preserve">4.3.2. </w:t>
            </w:r>
            <w:r w:rsidR="00BD6EA1" w:rsidRPr="007E2EA6">
              <w:rPr>
                <w:b/>
                <w:bCs/>
                <w:sz w:val="22"/>
                <w:szCs w:val="22"/>
              </w:rPr>
              <w:t>System Analyst</w:t>
            </w:r>
            <w:r w:rsidRPr="007E2EA6">
              <w:rPr>
                <w:b/>
                <w:bCs/>
                <w:sz w:val="22"/>
                <w:szCs w:val="22"/>
              </w:rPr>
              <w:t>:</w:t>
            </w:r>
          </w:p>
          <w:p w14:paraId="3D180797" w14:textId="58E3B85A" w:rsidR="0470EEB2" w:rsidRPr="007E2EA6" w:rsidRDefault="0470EEB2" w:rsidP="00C642D3">
            <w:pPr>
              <w:jc w:val="both"/>
              <w:rPr>
                <w:sz w:val="22"/>
                <w:szCs w:val="22"/>
              </w:rPr>
            </w:pPr>
            <w:r w:rsidRPr="007E2EA6">
              <w:rPr>
                <w:sz w:val="22"/>
                <w:szCs w:val="22"/>
              </w:rPr>
              <w:t xml:space="preserve">4.3.2.1. </w:t>
            </w:r>
            <w:r w:rsidR="000133D1" w:rsidRPr="007E2EA6">
              <w:rPr>
                <w:sz w:val="22"/>
                <w:szCs w:val="22"/>
              </w:rPr>
              <w:t xml:space="preserve">higher education at least a bachelor's degree in computer science, natural sciences, management sciences or </w:t>
            </w:r>
            <w:proofErr w:type="gramStart"/>
            <w:r w:rsidR="000133D1" w:rsidRPr="007E2EA6">
              <w:rPr>
                <w:sz w:val="22"/>
                <w:szCs w:val="22"/>
              </w:rPr>
              <w:t>engineering</w:t>
            </w:r>
            <w:r w:rsidR="00945569" w:rsidRPr="007E2EA6">
              <w:rPr>
                <w:sz w:val="22"/>
                <w:szCs w:val="22"/>
              </w:rPr>
              <w:t>;</w:t>
            </w:r>
            <w:proofErr w:type="gramEnd"/>
          </w:p>
          <w:p w14:paraId="33D2BF3C" w14:textId="78399389" w:rsidR="0470EEB2" w:rsidRPr="007E2EA6" w:rsidRDefault="0470EEB2" w:rsidP="00C642D3">
            <w:pPr>
              <w:jc w:val="both"/>
              <w:rPr>
                <w:sz w:val="22"/>
                <w:szCs w:val="22"/>
              </w:rPr>
            </w:pPr>
            <w:r w:rsidRPr="007E2EA6">
              <w:rPr>
                <w:sz w:val="22"/>
                <w:szCs w:val="22"/>
              </w:rPr>
              <w:t xml:space="preserve"> 4.3.2.2. </w:t>
            </w:r>
            <w:r w:rsidR="0047166D" w:rsidRPr="007E2EA6">
              <w:rPr>
                <w:sz w:val="22"/>
                <w:szCs w:val="22"/>
              </w:rPr>
              <w:t xml:space="preserve">has experience over the past 5 (five) years as a systems analyst in the </w:t>
            </w:r>
            <w:r w:rsidR="00EC633C" w:rsidRPr="007E2EA6">
              <w:rPr>
                <w:sz w:val="22"/>
                <w:szCs w:val="22"/>
              </w:rPr>
              <w:t>implementation</w:t>
            </w:r>
            <w:r w:rsidR="0047166D" w:rsidRPr="007E2EA6">
              <w:rPr>
                <w:sz w:val="22"/>
                <w:szCs w:val="22"/>
              </w:rPr>
              <w:t xml:space="preserve"> of the IT solution to be supplied or enhancement project, where the amount of </w:t>
            </w:r>
            <w:r w:rsidR="0060594B" w:rsidRPr="007E2EA6">
              <w:rPr>
                <w:sz w:val="22"/>
                <w:szCs w:val="22"/>
              </w:rPr>
              <w:t xml:space="preserve">financing </w:t>
            </w:r>
            <w:r w:rsidR="0047166D" w:rsidRPr="007E2EA6">
              <w:rPr>
                <w:sz w:val="22"/>
                <w:szCs w:val="22"/>
              </w:rPr>
              <w:t>of the project is not less than EUR</w:t>
            </w:r>
            <w:r w:rsidRPr="007E2EA6">
              <w:rPr>
                <w:sz w:val="22"/>
                <w:szCs w:val="22"/>
              </w:rPr>
              <w:t xml:space="preserve"> 80 000,00 EUR (</w:t>
            </w:r>
            <w:r w:rsidR="0047166D" w:rsidRPr="007E2EA6">
              <w:rPr>
                <w:sz w:val="22"/>
                <w:szCs w:val="22"/>
              </w:rPr>
              <w:t>eighty thousand euro, 00 cents</w:t>
            </w:r>
            <w:r w:rsidRPr="007E2EA6">
              <w:rPr>
                <w:sz w:val="22"/>
                <w:szCs w:val="22"/>
              </w:rPr>
              <w:t>)</w:t>
            </w:r>
            <w:r w:rsidR="0047166D" w:rsidRPr="007E2EA6">
              <w:rPr>
                <w:sz w:val="22"/>
                <w:szCs w:val="22"/>
              </w:rPr>
              <w:t>,</w:t>
            </w:r>
            <w:r w:rsidRPr="007E2EA6">
              <w:rPr>
                <w:sz w:val="22"/>
                <w:szCs w:val="22"/>
              </w:rPr>
              <w:t xml:space="preserve"> </w:t>
            </w:r>
            <w:r w:rsidR="0047166D" w:rsidRPr="007E2EA6">
              <w:rPr>
                <w:sz w:val="22"/>
                <w:szCs w:val="22"/>
              </w:rPr>
              <w:t>excluding VAT</w:t>
            </w:r>
            <w:r w:rsidRPr="007E2EA6">
              <w:rPr>
                <w:sz w:val="22"/>
                <w:szCs w:val="22"/>
              </w:rPr>
              <w:t xml:space="preserve">. </w:t>
            </w:r>
          </w:p>
          <w:p w14:paraId="5662642A" w14:textId="0A6490A7" w:rsidR="0470EEB2" w:rsidRPr="007E2EA6" w:rsidRDefault="0470EEB2" w:rsidP="00C642D3">
            <w:pPr>
              <w:jc w:val="both"/>
              <w:rPr>
                <w:b/>
                <w:bCs/>
                <w:sz w:val="22"/>
                <w:szCs w:val="22"/>
              </w:rPr>
            </w:pPr>
            <w:r w:rsidRPr="007E2EA6">
              <w:rPr>
                <w:b/>
                <w:bCs/>
                <w:sz w:val="22"/>
                <w:szCs w:val="22"/>
              </w:rPr>
              <w:t xml:space="preserve"> </w:t>
            </w:r>
          </w:p>
          <w:p w14:paraId="4532B23B" w14:textId="5F611118" w:rsidR="0470EEB2" w:rsidRPr="007E2EA6" w:rsidRDefault="0470EEB2" w:rsidP="00C642D3">
            <w:pPr>
              <w:jc w:val="center"/>
              <w:rPr>
                <w:b/>
                <w:bCs/>
                <w:sz w:val="22"/>
                <w:szCs w:val="22"/>
              </w:rPr>
            </w:pPr>
            <w:r w:rsidRPr="007E2EA6">
              <w:rPr>
                <w:b/>
                <w:bCs/>
                <w:sz w:val="22"/>
                <w:szCs w:val="22"/>
              </w:rPr>
              <w:t xml:space="preserve">4.3.3. </w:t>
            </w:r>
            <w:r w:rsidR="007D593D" w:rsidRPr="007E2EA6">
              <w:rPr>
                <w:b/>
                <w:bCs/>
                <w:sz w:val="22"/>
                <w:szCs w:val="22"/>
              </w:rPr>
              <w:t>At least 1 programmer</w:t>
            </w:r>
            <w:r w:rsidRPr="007E2EA6">
              <w:rPr>
                <w:b/>
                <w:bCs/>
                <w:sz w:val="22"/>
                <w:szCs w:val="22"/>
              </w:rPr>
              <w:t>:</w:t>
            </w:r>
            <w:r w:rsidR="00B5204D" w:rsidRPr="007E2EA6">
              <w:rPr>
                <w:b/>
                <w:bCs/>
                <w:sz w:val="22"/>
                <w:szCs w:val="22"/>
              </w:rPr>
              <w:t xml:space="preserve"> </w:t>
            </w:r>
          </w:p>
          <w:p w14:paraId="589B9E56" w14:textId="73E29C41" w:rsidR="0470EEB2" w:rsidRPr="007E2EA6" w:rsidRDefault="0470EEB2" w:rsidP="00C642D3">
            <w:pPr>
              <w:jc w:val="both"/>
              <w:rPr>
                <w:sz w:val="22"/>
                <w:szCs w:val="22"/>
              </w:rPr>
            </w:pPr>
            <w:r w:rsidRPr="007E2EA6">
              <w:rPr>
                <w:sz w:val="22"/>
                <w:szCs w:val="22"/>
              </w:rPr>
              <w:t xml:space="preserve">4.3.3.1. </w:t>
            </w:r>
            <w:r w:rsidR="00C033D7" w:rsidRPr="007E2EA6">
              <w:rPr>
                <w:sz w:val="22"/>
                <w:szCs w:val="22"/>
              </w:rPr>
              <w:t xml:space="preserve">has a higher education or second-level professional education (or equivalent education) in computer science, information technology, natural sciences, management sciences or </w:t>
            </w:r>
            <w:proofErr w:type="gramStart"/>
            <w:r w:rsidR="00C033D7" w:rsidRPr="007E2EA6">
              <w:rPr>
                <w:sz w:val="22"/>
                <w:szCs w:val="22"/>
              </w:rPr>
              <w:t>engineering</w:t>
            </w:r>
            <w:r w:rsidRPr="007E2EA6">
              <w:rPr>
                <w:sz w:val="22"/>
                <w:szCs w:val="22"/>
              </w:rPr>
              <w:t>;</w:t>
            </w:r>
            <w:proofErr w:type="gramEnd"/>
            <w:r w:rsidR="00F14482" w:rsidRPr="007E2EA6">
              <w:rPr>
                <w:sz w:val="22"/>
                <w:szCs w:val="22"/>
              </w:rPr>
              <w:t xml:space="preserve"> </w:t>
            </w:r>
          </w:p>
          <w:p w14:paraId="3023895E" w14:textId="057FB101" w:rsidR="0470EEB2" w:rsidRPr="007E2EA6" w:rsidRDefault="0470EEB2" w:rsidP="00C642D3">
            <w:pPr>
              <w:jc w:val="both"/>
              <w:rPr>
                <w:sz w:val="22"/>
                <w:szCs w:val="22"/>
              </w:rPr>
            </w:pPr>
            <w:r w:rsidRPr="007E2EA6">
              <w:rPr>
                <w:sz w:val="22"/>
                <w:szCs w:val="22"/>
              </w:rPr>
              <w:t xml:space="preserve">4.3.3.2.  </w:t>
            </w:r>
            <w:r w:rsidR="0060594B" w:rsidRPr="007E2EA6">
              <w:rPr>
                <w:sz w:val="22"/>
                <w:szCs w:val="22"/>
              </w:rPr>
              <w:t xml:space="preserve">has experience over the past 5 (five) years as a programmer in the implementation/adaptation of a deliverable solution or add-on project </w:t>
            </w:r>
            <w:proofErr w:type="gramStart"/>
            <w:r w:rsidR="0060594B" w:rsidRPr="007E2EA6">
              <w:rPr>
                <w:sz w:val="22"/>
                <w:szCs w:val="22"/>
              </w:rPr>
              <w:t>similar to</w:t>
            </w:r>
            <w:proofErr w:type="gramEnd"/>
            <w:r w:rsidR="0060594B" w:rsidRPr="007E2EA6">
              <w:rPr>
                <w:sz w:val="22"/>
                <w:szCs w:val="22"/>
              </w:rPr>
              <w:t xml:space="preserve"> the subject of the procurement, where the amount of financing o</w:t>
            </w:r>
            <w:r w:rsidR="004D6D92" w:rsidRPr="007E2EA6">
              <w:rPr>
                <w:sz w:val="22"/>
                <w:szCs w:val="22"/>
              </w:rPr>
              <w:t>f</w:t>
            </w:r>
            <w:r w:rsidR="0060594B" w:rsidRPr="007E2EA6">
              <w:rPr>
                <w:sz w:val="22"/>
                <w:szCs w:val="22"/>
              </w:rPr>
              <w:t xml:space="preserve"> the project is not less than EUR</w:t>
            </w:r>
            <w:r w:rsidRPr="007E2EA6">
              <w:rPr>
                <w:sz w:val="22"/>
                <w:szCs w:val="22"/>
              </w:rPr>
              <w:t xml:space="preserve"> 80 000,00 EUR (</w:t>
            </w:r>
            <w:r w:rsidR="004D6D92" w:rsidRPr="007E2EA6">
              <w:rPr>
                <w:sz w:val="22"/>
                <w:szCs w:val="22"/>
              </w:rPr>
              <w:t>eighty thousand euro, 00 cents), excluding VAT</w:t>
            </w:r>
            <w:r w:rsidRPr="007E2EA6">
              <w:rPr>
                <w:sz w:val="22"/>
                <w:szCs w:val="22"/>
              </w:rPr>
              <w:t xml:space="preserve">.  </w:t>
            </w:r>
            <w:r w:rsidR="00B7383C" w:rsidRPr="007E2EA6">
              <w:rPr>
                <w:sz w:val="22"/>
                <w:szCs w:val="22"/>
              </w:rPr>
              <w:t xml:space="preserve"> </w:t>
            </w:r>
          </w:p>
          <w:p w14:paraId="1784ABA8" w14:textId="6C51FCD7" w:rsidR="0470EEB2" w:rsidRPr="007E2EA6" w:rsidRDefault="0470EEB2" w:rsidP="00C642D3">
            <w:pPr>
              <w:jc w:val="both"/>
              <w:rPr>
                <w:sz w:val="22"/>
                <w:szCs w:val="22"/>
              </w:rPr>
            </w:pPr>
            <w:r w:rsidRPr="007E2EA6">
              <w:rPr>
                <w:sz w:val="22"/>
                <w:szCs w:val="22"/>
              </w:rPr>
              <w:t xml:space="preserve"> </w:t>
            </w:r>
          </w:p>
          <w:p w14:paraId="10DCC595" w14:textId="01F91EC4" w:rsidR="0470EEB2" w:rsidRPr="007E2EA6" w:rsidRDefault="0470EEB2" w:rsidP="00C642D3">
            <w:pPr>
              <w:jc w:val="center"/>
              <w:rPr>
                <w:sz w:val="22"/>
                <w:szCs w:val="22"/>
              </w:rPr>
            </w:pPr>
            <w:r w:rsidRPr="007E2EA6">
              <w:rPr>
                <w:b/>
                <w:bCs/>
                <w:sz w:val="22"/>
                <w:szCs w:val="22"/>
              </w:rPr>
              <w:t xml:space="preserve">4.3.4. </w:t>
            </w:r>
            <w:r w:rsidR="002D7103" w:rsidRPr="007E2EA6">
              <w:rPr>
                <w:b/>
                <w:bCs/>
                <w:sz w:val="22"/>
                <w:szCs w:val="22"/>
              </w:rPr>
              <w:t>At least 1 system tester</w:t>
            </w:r>
            <w:r w:rsidRPr="007E2EA6">
              <w:rPr>
                <w:sz w:val="22"/>
                <w:szCs w:val="22"/>
              </w:rPr>
              <w:t>:</w:t>
            </w:r>
          </w:p>
          <w:p w14:paraId="01DCF95D" w14:textId="77777777" w:rsidR="00596640" w:rsidRPr="007E2EA6" w:rsidRDefault="0470EEB2" w:rsidP="00EE4BAF">
            <w:pPr>
              <w:pStyle w:val="NoSpacing"/>
              <w:rPr>
                <w:sz w:val="22"/>
                <w:lang w:val="en-GB"/>
              </w:rPr>
            </w:pPr>
            <w:r w:rsidRPr="007E2EA6">
              <w:rPr>
                <w:sz w:val="22"/>
                <w:lang w:val="en-GB"/>
              </w:rPr>
              <w:t xml:space="preserve">4.3.4.1. </w:t>
            </w:r>
            <w:r w:rsidR="00596640" w:rsidRPr="007E2EA6">
              <w:rPr>
                <w:sz w:val="22"/>
                <w:lang w:val="en-GB"/>
              </w:rPr>
              <w:t xml:space="preserve">obtained higher education - at least a bachelor's degree in computer science, natural sciences, management sciences or </w:t>
            </w:r>
            <w:proofErr w:type="gramStart"/>
            <w:r w:rsidR="00596640" w:rsidRPr="007E2EA6">
              <w:rPr>
                <w:sz w:val="22"/>
                <w:lang w:val="en-GB"/>
              </w:rPr>
              <w:t>engineering;</w:t>
            </w:r>
            <w:proofErr w:type="gramEnd"/>
          </w:p>
          <w:p w14:paraId="15D20362" w14:textId="28A217E7" w:rsidR="0470EEB2" w:rsidRPr="007E2EA6" w:rsidRDefault="0470EEB2" w:rsidP="00EE4BAF">
            <w:pPr>
              <w:pStyle w:val="NoSpacing"/>
              <w:rPr>
                <w:lang w:val="en-GB"/>
              </w:rPr>
            </w:pPr>
            <w:r w:rsidRPr="007E2EA6">
              <w:rPr>
                <w:sz w:val="22"/>
                <w:lang w:val="en-GB"/>
              </w:rPr>
              <w:t xml:space="preserve">4.3.4.2. </w:t>
            </w:r>
            <w:r w:rsidR="00BB6D72" w:rsidRPr="007E2EA6">
              <w:rPr>
                <w:sz w:val="22"/>
                <w:lang w:val="en-GB"/>
              </w:rPr>
              <w:t xml:space="preserve">knowledge in the field of testing, as evidenced by a certificate (for example, ISTQB certificate - Certified Tester Foundation or another equivalent document, which confirms practical experience, training and knowledge testing (examination) in the field of information systems </w:t>
            </w:r>
            <w:proofErr w:type="gramStart"/>
            <w:r w:rsidR="00BB6D72" w:rsidRPr="007E2EA6">
              <w:rPr>
                <w:sz w:val="22"/>
                <w:lang w:val="en-GB"/>
              </w:rPr>
              <w:t>testing</w:t>
            </w:r>
            <w:r w:rsidRPr="007E2EA6">
              <w:rPr>
                <w:lang w:val="en-GB"/>
              </w:rPr>
              <w:t>;</w:t>
            </w:r>
            <w:proofErr w:type="gramEnd"/>
            <w:r w:rsidR="00BB6D72" w:rsidRPr="007E2EA6">
              <w:rPr>
                <w:lang w:val="en-GB"/>
              </w:rPr>
              <w:t xml:space="preserve"> </w:t>
            </w:r>
          </w:p>
          <w:p w14:paraId="782A7D13" w14:textId="69771B2A" w:rsidR="0470EEB2" w:rsidRPr="007E2EA6" w:rsidRDefault="0470EEB2" w:rsidP="00C642D3">
            <w:pPr>
              <w:jc w:val="both"/>
              <w:rPr>
                <w:sz w:val="22"/>
                <w:szCs w:val="22"/>
              </w:rPr>
            </w:pPr>
            <w:r w:rsidRPr="007E2EA6">
              <w:rPr>
                <w:sz w:val="22"/>
                <w:szCs w:val="22"/>
              </w:rPr>
              <w:t xml:space="preserve">4.3.4.3. </w:t>
            </w:r>
            <w:r w:rsidR="0088734B" w:rsidRPr="007E2EA6">
              <w:rPr>
                <w:sz w:val="22"/>
                <w:szCs w:val="22"/>
              </w:rPr>
              <w:t xml:space="preserve">experience in using automated testing tools and developing automated tests, testing server software, including web services and user interface </w:t>
            </w:r>
            <w:proofErr w:type="gramStart"/>
            <w:r w:rsidR="0088734B" w:rsidRPr="007E2EA6">
              <w:rPr>
                <w:sz w:val="22"/>
                <w:szCs w:val="22"/>
              </w:rPr>
              <w:t>software</w:t>
            </w:r>
            <w:r w:rsidRPr="007E2EA6">
              <w:rPr>
                <w:sz w:val="22"/>
                <w:szCs w:val="22"/>
              </w:rPr>
              <w:t>;</w:t>
            </w:r>
            <w:proofErr w:type="gramEnd"/>
          </w:p>
          <w:p w14:paraId="29557AA3" w14:textId="16887C89" w:rsidR="0470EEB2" w:rsidRPr="007E2EA6" w:rsidRDefault="0470EEB2" w:rsidP="00C642D3">
            <w:pPr>
              <w:jc w:val="both"/>
              <w:rPr>
                <w:sz w:val="22"/>
                <w:szCs w:val="22"/>
              </w:rPr>
            </w:pPr>
            <w:r w:rsidRPr="007E2EA6">
              <w:rPr>
                <w:sz w:val="22"/>
                <w:szCs w:val="22"/>
              </w:rPr>
              <w:lastRenderedPageBreak/>
              <w:t xml:space="preserve">4.3.4.4. </w:t>
            </w:r>
            <w:r w:rsidR="0008561B" w:rsidRPr="007E2EA6">
              <w:rPr>
                <w:sz w:val="22"/>
                <w:szCs w:val="22"/>
              </w:rPr>
              <w:t>experience in the implementation of at least 1 equivalent information system development or enhancement project in the role of a system tester over the past 5 (five) years (information system projects that simultaneously meet all of the above conditions will be deemed equivalent</w:t>
            </w:r>
            <w:proofErr w:type="gramStart"/>
            <w:r w:rsidRPr="007E2EA6">
              <w:rPr>
                <w:sz w:val="22"/>
                <w:szCs w:val="22"/>
              </w:rPr>
              <w:t>);</w:t>
            </w:r>
            <w:proofErr w:type="gramEnd"/>
          </w:p>
          <w:p w14:paraId="732FA204" w14:textId="416D51CA" w:rsidR="0470EEB2" w:rsidRPr="007E2EA6" w:rsidRDefault="0470EEB2" w:rsidP="00C642D3">
            <w:pPr>
              <w:jc w:val="both"/>
              <w:rPr>
                <w:sz w:val="22"/>
                <w:szCs w:val="22"/>
              </w:rPr>
            </w:pPr>
            <w:r w:rsidRPr="007E2EA6">
              <w:rPr>
                <w:sz w:val="22"/>
                <w:szCs w:val="22"/>
              </w:rPr>
              <w:t xml:space="preserve"> </w:t>
            </w:r>
          </w:p>
          <w:p w14:paraId="27A2E4AA" w14:textId="327837F3" w:rsidR="22C9E5E9" w:rsidRPr="007E2EA6" w:rsidRDefault="22C9E5E9" w:rsidP="004D6BA7">
            <w:pPr>
              <w:jc w:val="both"/>
              <w:rPr>
                <w:b/>
                <w:bCs/>
                <w:sz w:val="22"/>
                <w:szCs w:val="22"/>
                <w:highlight w:val="yellow"/>
              </w:rPr>
            </w:pPr>
          </w:p>
        </w:tc>
        <w:tc>
          <w:tcPr>
            <w:tcW w:w="283" w:type="dxa"/>
            <w:tcBorders>
              <w:right w:val="single" w:sz="4" w:space="0" w:color="auto"/>
            </w:tcBorders>
            <w:shd w:val="clear" w:color="auto" w:fill="auto"/>
          </w:tcPr>
          <w:p w14:paraId="6761A88C" w14:textId="4743AB6F" w:rsidR="22C9E5E9" w:rsidRPr="007E2EA6" w:rsidRDefault="22C9E5E9" w:rsidP="22C9E5E9">
            <w:pPr>
              <w:jc w:val="center"/>
              <w:rPr>
                <w:b/>
                <w:bCs/>
                <w:sz w:val="22"/>
                <w:szCs w:val="22"/>
                <w:lang w:eastAsia="lv-LV"/>
              </w:rPr>
            </w:pPr>
          </w:p>
        </w:tc>
        <w:tc>
          <w:tcPr>
            <w:tcW w:w="992" w:type="dxa"/>
            <w:tcBorders>
              <w:left w:val="single" w:sz="4" w:space="0" w:color="auto"/>
              <w:right w:val="single" w:sz="4" w:space="0" w:color="auto"/>
            </w:tcBorders>
            <w:shd w:val="clear" w:color="auto" w:fill="auto"/>
          </w:tcPr>
          <w:p w14:paraId="1A31A9E4" w14:textId="4C9DC0B5" w:rsidR="22C9E5E9" w:rsidRPr="007E2EA6" w:rsidRDefault="00C642D3" w:rsidP="22C9E5E9">
            <w:pPr>
              <w:jc w:val="center"/>
              <w:rPr>
                <w:sz w:val="22"/>
                <w:szCs w:val="22"/>
                <w:lang w:eastAsia="lv-LV"/>
              </w:rPr>
            </w:pPr>
            <w:r w:rsidRPr="007E2EA6">
              <w:rPr>
                <w:sz w:val="22"/>
                <w:szCs w:val="22"/>
              </w:rPr>
              <w:t>1.9.11.</w:t>
            </w:r>
          </w:p>
        </w:tc>
        <w:tc>
          <w:tcPr>
            <w:tcW w:w="7089" w:type="dxa"/>
            <w:tcBorders>
              <w:left w:val="single" w:sz="4" w:space="0" w:color="auto"/>
            </w:tcBorders>
            <w:shd w:val="clear" w:color="auto" w:fill="auto"/>
          </w:tcPr>
          <w:p w14:paraId="5F719B8E" w14:textId="2855D6E2" w:rsidR="232AE596" w:rsidRPr="007E2EA6" w:rsidRDefault="00C74861" w:rsidP="00C642D3">
            <w:pPr>
              <w:jc w:val="both"/>
              <w:rPr>
                <w:sz w:val="22"/>
                <w:szCs w:val="22"/>
              </w:rPr>
            </w:pPr>
            <w:r w:rsidRPr="007E2EA6">
              <w:rPr>
                <w:sz w:val="22"/>
                <w:szCs w:val="22"/>
              </w:rPr>
              <w:t>To certify and prove the qualifications of the specialists involved by the tenderer, the following must be submitted (</w:t>
            </w:r>
            <w:r w:rsidRPr="007E2EA6">
              <w:rPr>
                <w:i/>
                <w:iCs/>
                <w:sz w:val="22"/>
                <w:szCs w:val="22"/>
              </w:rPr>
              <w:t>applicable to all specialists referred to in paragraph 4.3</w:t>
            </w:r>
            <w:r w:rsidR="232AE596" w:rsidRPr="007E2EA6">
              <w:rPr>
                <w:sz w:val="22"/>
                <w:szCs w:val="22"/>
              </w:rPr>
              <w:t>):</w:t>
            </w:r>
            <w:r w:rsidR="00FA2877" w:rsidRPr="007E2EA6">
              <w:rPr>
                <w:sz w:val="22"/>
                <w:szCs w:val="22"/>
              </w:rPr>
              <w:t xml:space="preserve"> </w:t>
            </w:r>
          </w:p>
          <w:p w14:paraId="606FD879" w14:textId="5A9E5315" w:rsidR="232AE596" w:rsidRPr="007E2EA6" w:rsidRDefault="232AE596" w:rsidP="00C642D3">
            <w:pPr>
              <w:jc w:val="both"/>
              <w:rPr>
                <w:sz w:val="22"/>
                <w:szCs w:val="22"/>
              </w:rPr>
            </w:pPr>
            <w:r w:rsidRPr="007E2EA6">
              <w:rPr>
                <w:sz w:val="22"/>
                <w:szCs w:val="22"/>
              </w:rPr>
              <w:t xml:space="preserve"> </w:t>
            </w:r>
          </w:p>
          <w:p w14:paraId="4A9219A6" w14:textId="77777777" w:rsidR="009171A7" w:rsidRPr="007E2EA6" w:rsidRDefault="232AE596" w:rsidP="009171A7">
            <w:pPr>
              <w:rPr>
                <w:sz w:val="22"/>
                <w:szCs w:val="22"/>
              </w:rPr>
            </w:pPr>
            <w:r w:rsidRPr="007E2EA6">
              <w:rPr>
                <w:sz w:val="22"/>
                <w:szCs w:val="22"/>
              </w:rPr>
              <w:t>1.9.11.1.</w:t>
            </w:r>
            <w:r w:rsidRPr="007E2EA6">
              <w:rPr>
                <w:b/>
                <w:bCs/>
                <w:sz w:val="22"/>
                <w:szCs w:val="22"/>
              </w:rPr>
              <w:t xml:space="preserve"> </w:t>
            </w:r>
            <w:r w:rsidR="009171A7" w:rsidRPr="007E2EA6">
              <w:rPr>
                <w:b/>
                <w:bCs/>
                <w:sz w:val="22"/>
                <w:szCs w:val="22"/>
              </w:rPr>
              <w:t>information</w:t>
            </w:r>
            <w:r w:rsidR="009171A7" w:rsidRPr="007E2EA6">
              <w:rPr>
                <w:sz w:val="22"/>
                <w:szCs w:val="22"/>
              </w:rPr>
              <w:t xml:space="preserve"> (free-form description and documentation) about the specialist:</w:t>
            </w:r>
          </w:p>
          <w:p w14:paraId="072905B3" w14:textId="19FB165E" w:rsidR="232AE596" w:rsidRPr="007E2EA6" w:rsidRDefault="009171A7" w:rsidP="000607B7">
            <w:pPr>
              <w:jc w:val="both"/>
              <w:rPr>
                <w:sz w:val="22"/>
                <w:szCs w:val="22"/>
              </w:rPr>
            </w:pPr>
            <w:r w:rsidRPr="007E2EA6">
              <w:rPr>
                <w:sz w:val="22"/>
                <w:szCs w:val="22"/>
              </w:rPr>
              <w:t xml:space="preserve">a) </w:t>
            </w:r>
            <w:r w:rsidRPr="007E2EA6">
              <w:rPr>
                <w:b/>
                <w:bCs/>
                <w:sz w:val="22"/>
                <w:szCs w:val="22"/>
              </w:rPr>
              <w:t>duties to be performed</w:t>
            </w:r>
            <w:r w:rsidRPr="007E2EA6">
              <w:rPr>
                <w:sz w:val="22"/>
                <w:szCs w:val="22"/>
              </w:rPr>
              <w:t xml:space="preserve"> </w:t>
            </w:r>
            <w:r w:rsidR="003E0647" w:rsidRPr="007E2EA6">
              <w:rPr>
                <w:b/>
                <w:bCs/>
                <w:sz w:val="22"/>
                <w:szCs w:val="22"/>
              </w:rPr>
              <w:t xml:space="preserve">(position) </w:t>
            </w:r>
            <w:r w:rsidRPr="007E2EA6">
              <w:rPr>
                <w:sz w:val="22"/>
                <w:szCs w:val="22"/>
              </w:rPr>
              <w:t xml:space="preserve">in providing the specialist's service, given name and surname of the </w:t>
            </w:r>
            <w:proofErr w:type="gramStart"/>
            <w:r w:rsidRPr="007E2EA6">
              <w:rPr>
                <w:sz w:val="22"/>
                <w:szCs w:val="22"/>
              </w:rPr>
              <w:t>specialist</w:t>
            </w:r>
            <w:r w:rsidR="232AE596" w:rsidRPr="007E2EA6">
              <w:rPr>
                <w:sz w:val="22"/>
                <w:szCs w:val="22"/>
              </w:rPr>
              <w:t>;</w:t>
            </w:r>
            <w:proofErr w:type="gramEnd"/>
            <w:r w:rsidR="003E0647" w:rsidRPr="007E2EA6">
              <w:rPr>
                <w:sz w:val="22"/>
                <w:szCs w:val="22"/>
              </w:rPr>
              <w:t xml:space="preserve"> </w:t>
            </w:r>
          </w:p>
          <w:p w14:paraId="101D99D7" w14:textId="34CD380E" w:rsidR="232AE596" w:rsidRPr="007E2EA6" w:rsidRDefault="232AE596" w:rsidP="00C642D3">
            <w:pPr>
              <w:ind w:left="-65"/>
              <w:jc w:val="both"/>
              <w:rPr>
                <w:sz w:val="22"/>
                <w:szCs w:val="22"/>
              </w:rPr>
            </w:pPr>
            <w:r w:rsidRPr="007E2EA6">
              <w:rPr>
                <w:sz w:val="22"/>
                <w:szCs w:val="22"/>
              </w:rPr>
              <w:t xml:space="preserve">b) </w:t>
            </w:r>
            <w:r w:rsidR="00CC1090" w:rsidRPr="007E2EA6">
              <w:rPr>
                <w:sz w:val="22"/>
                <w:szCs w:val="22"/>
              </w:rPr>
              <w:t xml:space="preserve">information confirming compliance with the selection requirement as to the </w:t>
            </w:r>
            <w:r w:rsidR="00CC1090" w:rsidRPr="007E2EA6">
              <w:rPr>
                <w:b/>
                <w:bCs/>
                <w:sz w:val="22"/>
                <w:szCs w:val="22"/>
              </w:rPr>
              <w:t>experience</w:t>
            </w:r>
            <w:r w:rsidR="00CC1090" w:rsidRPr="007E2EA6">
              <w:rPr>
                <w:sz w:val="22"/>
                <w:szCs w:val="22"/>
              </w:rPr>
              <w:t xml:space="preserve"> of the specialist in terms of content and </w:t>
            </w:r>
            <w:proofErr w:type="gramStart"/>
            <w:r w:rsidR="00CC1090" w:rsidRPr="007E2EA6">
              <w:rPr>
                <w:sz w:val="22"/>
                <w:szCs w:val="22"/>
              </w:rPr>
              <w:t>scope</w:t>
            </w:r>
            <w:r w:rsidRPr="007E2EA6">
              <w:rPr>
                <w:sz w:val="22"/>
                <w:szCs w:val="22"/>
              </w:rPr>
              <w:t>;</w:t>
            </w:r>
            <w:proofErr w:type="gramEnd"/>
            <w:r w:rsidR="00CC1090" w:rsidRPr="007E2EA6">
              <w:rPr>
                <w:sz w:val="22"/>
                <w:szCs w:val="22"/>
              </w:rPr>
              <w:t xml:space="preserve"> </w:t>
            </w:r>
          </w:p>
          <w:p w14:paraId="515F49A8" w14:textId="323C9726" w:rsidR="232AE596" w:rsidRPr="007E2EA6" w:rsidRDefault="232AE596" w:rsidP="00C642D3">
            <w:pPr>
              <w:ind w:left="-65"/>
              <w:jc w:val="both"/>
              <w:rPr>
                <w:sz w:val="22"/>
                <w:szCs w:val="22"/>
              </w:rPr>
            </w:pPr>
            <w:r w:rsidRPr="007E2EA6">
              <w:rPr>
                <w:sz w:val="22"/>
                <w:szCs w:val="22"/>
              </w:rPr>
              <w:t xml:space="preserve">c) </w:t>
            </w:r>
            <w:r w:rsidR="00FF221A" w:rsidRPr="007E2EA6">
              <w:rPr>
                <w:sz w:val="22"/>
                <w:szCs w:val="22"/>
              </w:rPr>
              <w:t xml:space="preserve">for the specialist specified by the tenderer, in accordance with the duties to be performed (position) in providing the service, </w:t>
            </w:r>
            <w:r w:rsidR="00FF221A" w:rsidRPr="007E2EA6">
              <w:rPr>
                <w:b/>
                <w:bCs/>
                <w:sz w:val="22"/>
                <w:szCs w:val="22"/>
              </w:rPr>
              <w:t>copy of a document which proves the conformity to qualifications</w:t>
            </w:r>
            <w:r w:rsidR="00FF221A" w:rsidRPr="007E2EA6">
              <w:rPr>
                <w:sz w:val="22"/>
                <w:szCs w:val="22"/>
              </w:rPr>
              <w:t xml:space="preserve"> (certificate/attestation, certificate, license, diploma, educational document) or an address on the website (link) where the data is available in such a volume that the customer/Commission can check and verify the conformity of the professional qualifications of the tenderer's specialist</w:t>
            </w:r>
            <w:r w:rsidRPr="007E2EA6">
              <w:rPr>
                <w:sz w:val="22"/>
                <w:szCs w:val="22"/>
              </w:rPr>
              <w:t>.</w:t>
            </w:r>
          </w:p>
          <w:p w14:paraId="12610595" w14:textId="2322ED46" w:rsidR="232AE596" w:rsidRPr="007E2EA6" w:rsidRDefault="232AE596" w:rsidP="00C642D3">
            <w:pPr>
              <w:ind w:left="-65"/>
              <w:jc w:val="both"/>
              <w:rPr>
                <w:sz w:val="22"/>
                <w:szCs w:val="22"/>
              </w:rPr>
            </w:pPr>
            <w:r w:rsidRPr="007E2EA6">
              <w:rPr>
                <w:sz w:val="22"/>
                <w:szCs w:val="22"/>
              </w:rPr>
              <w:t xml:space="preserve"> </w:t>
            </w:r>
          </w:p>
          <w:p w14:paraId="3328A0FF" w14:textId="5428620D" w:rsidR="232AE596" w:rsidRPr="007E2EA6" w:rsidRDefault="232AE596" w:rsidP="00C642D3">
            <w:pPr>
              <w:jc w:val="both"/>
              <w:rPr>
                <w:sz w:val="22"/>
                <w:szCs w:val="22"/>
              </w:rPr>
            </w:pPr>
            <w:r w:rsidRPr="007E2EA6">
              <w:rPr>
                <w:sz w:val="22"/>
                <w:szCs w:val="22"/>
              </w:rPr>
              <w:lastRenderedPageBreak/>
              <w:t>1.9.11.2.</w:t>
            </w:r>
            <w:r w:rsidRPr="007E2EA6">
              <w:rPr>
                <w:b/>
                <w:bCs/>
                <w:sz w:val="22"/>
                <w:szCs w:val="22"/>
              </w:rPr>
              <w:t xml:space="preserve"> </w:t>
            </w:r>
            <w:r w:rsidR="00744714" w:rsidRPr="007E2EA6">
              <w:rPr>
                <w:i/>
                <w:iCs/>
                <w:sz w:val="22"/>
                <w:szCs w:val="22"/>
              </w:rPr>
              <w:t>at the request of the Commission</w:t>
            </w:r>
            <w:r w:rsidR="00744714" w:rsidRPr="007E2EA6">
              <w:rPr>
                <w:sz w:val="22"/>
                <w:szCs w:val="22"/>
              </w:rPr>
              <w:t>/customer (during the evaluation of the offer), it must be submitted a document confirming the experience and/or cooperation corresponding to the requirement</w:t>
            </w:r>
            <w:r w:rsidRPr="007E2EA6">
              <w:rPr>
                <w:sz w:val="22"/>
                <w:szCs w:val="22"/>
              </w:rPr>
              <w:t>:</w:t>
            </w:r>
            <w:r w:rsidR="004038BC" w:rsidRPr="007E2EA6">
              <w:rPr>
                <w:sz w:val="22"/>
                <w:szCs w:val="22"/>
              </w:rPr>
              <w:t xml:space="preserve"> </w:t>
            </w:r>
          </w:p>
          <w:p w14:paraId="67268848" w14:textId="034E20FF" w:rsidR="232AE596" w:rsidRPr="007E2EA6" w:rsidRDefault="232AE596" w:rsidP="00C642D3">
            <w:pPr>
              <w:ind w:left="1" w:right="-55"/>
              <w:jc w:val="both"/>
              <w:rPr>
                <w:sz w:val="22"/>
                <w:szCs w:val="22"/>
              </w:rPr>
            </w:pPr>
            <w:r w:rsidRPr="007E2EA6">
              <w:rPr>
                <w:sz w:val="22"/>
                <w:szCs w:val="22"/>
              </w:rPr>
              <w:t xml:space="preserve">a) </w:t>
            </w:r>
            <w:r w:rsidR="003B5913" w:rsidRPr="007E2EA6">
              <w:rPr>
                <w:sz w:val="22"/>
                <w:szCs w:val="22"/>
              </w:rPr>
              <w:t>the</w:t>
            </w:r>
            <w:r w:rsidR="00BF07A6" w:rsidRPr="007E2EA6">
              <w:rPr>
                <w:sz w:val="22"/>
                <w:szCs w:val="22"/>
              </w:rPr>
              <w:t xml:space="preserve"> </w:t>
            </w:r>
            <w:r w:rsidR="00BF07A6" w:rsidRPr="007E2EA6">
              <w:rPr>
                <w:b/>
                <w:bCs/>
                <w:sz w:val="22"/>
                <w:szCs w:val="22"/>
              </w:rPr>
              <w:t>reference</w:t>
            </w:r>
            <w:r w:rsidR="00BF07A6" w:rsidRPr="007E2EA6">
              <w:rPr>
                <w:sz w:val="22"/>
                <w:szCs w:val="22"/>
              </w:rPr>
              <w:t xml:space="preserve">* to prove professional </w:t>
            </w:r>
            <w:proofErr w:type="gramStart"/>
            <w:r w:rsidR="00BF07A6" w:rsidRPr="007E2EA6">
              <w:rPr>
                <w:sz w:val="22"/>
                <w:szCs w:val="22"/>
              </w:rPr>
              <w:t>experience</w:t>
            </w:r>
            <w:r w:rsidRPr="007E2EA6">
              <w:rPr>
                <w:sz w:val="22"/>
                <w:szCs w:val="22"/>
              </w:rPr>
              <w:t>;</w:t>
            </w:r>
            <w:proofErr w:type="gramEnd"/>
            <w:r w:rsidR="003B5913" w:rsidRPr="007E2EA6">
              <w:rPr>
                <w:sz w:val="22"/>
                <w:szCs w:val="22"/>
              </w:rPr>
              <w:t xml:space="preserve"> </w:t>
            </w:r>
          </w:p>
          <w:p w14:paraId="509DF5A6" w14:textId="61C7E1B5" w:rsidR="232AE596" w:rsidRPr="007E2EA6" w:rsidRDefault="232AE596" w:rsidP="00C642D3">
            <w:pPr>
              <w:jc w:val="both"/>
              <w:rPr>
                <w:sz w:val="22"/>
                <w:szCs w:val="22"/>
              </w:rPr>
            </w:pPr>
            <w:r w:rsidRPr="007E2EA6">
              <w:rPr>
                <w:sz w:val="22"/>
                <w:szCs w:val="22"/>
              </w:rPr>
              <w:t xml:space="preserve">b) </w:t>
            </w:r>
            <w:r w:rsidR="005E2A58" w:rsidRPr="007E2EA6">
              <w:rPr>
                <w:b/>
                <w:bCs/>
                <w:sz w:val="22"/>
                <w:szCs w:val="22"/>
              </w:rPr>
              <w:t>confirmation</w:t>
            </w:r>
            <w:r w:rsidR="005E2A58" w:rsidRPr="007E2EA6">
              <w:rPr>
                <w:sz w:val="22"/>
                <w:szCs w:val="22"/>
              </w:rPr>
              <w:t xml:space="preserve"> signed by the specified specialist to take part in the execution of the contract in the event of conclusion thereof</w:t>
            </w:r>
            <w:r w:rsidRPr="007E2EA6">
              <w:rPr>
                <w:sz w:val="22"/>
                <w:szCs w:val="22"/>
              </w:rPr>
              <w:t>.</w:t>
            </w:r>
          </w:p>
          <w:p w14:paraId="6739F6D8" w14:textId="77777777" w:rsidR="00C642D3" w:rsidRPr="007E2EA6" w:rsidRDefault="232AE596" w:rsidP="00C642D3">
            <w:pPr>
              <w:jc w:val="both"/>
              <w:rPr>
                <w:sz w:val="22"/>
                <w:szCs w:val="22"/>
              </w:rPr>
            </w:pPr>
            <w:r w:rsidRPr="007E2EA6">
              <w:rPr>
                <w:sz w:val="22"/>
                <w:szCs w:val="22"/>
              </w:rPr>
              <w:t xml:space="preserve"> </w:t>
            </w:r>
          </w:p>
          <w:p w14:paraId="31F209FD" w14:textId="306EB543" w:rsidR="232AE596" w:rsidRPr="007E2EA6" w:rsidRDefault="00FF55DD" w:rsidP="00C642D3">
            <w:pPr>
              <w:jc w:val="both"/>
              <w:rPr>
                <w:sz w:val="22"/>
                <w:szCs w:val="22"/>
              </w:rPr>
            </w:pPr>
            <w:r w:rsidRPr="007E2EA6">
              <w:rPr>
                <w:i/>
                <w:iCs/>
                <w:sz w:val="22"/>
                <w:szCs w:val="22"/>
              </w:rPr>
              <w:t>If the service that meets the requirement was provided to</w:t>
            </w:r>
            <w:r w:rsidR="232AE596" w:rsidRPr="007E2EA6">
              <w:rPr>
                <w:i/>
                <w:iCs/>
                <w:sz w:val="22"/>
                <w:szCs w:val="22"/>
              </w:rPr>
              <w:t xml:space="preserve"> VAS “</w:t>
            </w:r>
            <w:proofErr w:type="spellStart"/>
            <w:r w:rsidR="232AE596" w:rsidRPr="007E2EA6">
              <w:rPr>
                <w:i/>
                <w:iCs/>
                <w:sz w:val="22"/>
                <w:szCs w:val="22"/>
              </w:rPr>
              <w:t>Latvijas</w:t>
            </w:r>
            <w:proofErr w:type="spellEnd"/>
            <w:r w:rsidR="232AE596" w:rsidRPr="007E2EA6">
              <w:rPr>
                <w:i/>
                <w:iCs/>
                <w:sz w:val="22"/>
                <w:szCs w:val="22"/>
              </w:rPr>
              <w:t xml:space="preserve"> </w:t>
            </w:r>
            <w:proofErr w:type="spellStart"/>
            <w:r w:rsidR="232AE596" w:rsidRPr="007E2EA6">
              <w:rPr>
                <w:i/>
                <w:iCs/>
                <w:sz w:val="22"/>
                <w:szCs w:val="22"/>
              </w:rPr>
              <w:t>dzelzceļš</w:t>
            </w:r>
            <w:proofErr w:type="spellEnd"/>
            <w:r w:rsidR="232AE596" w:rsidRPr="007E2EA6">
              <w:rPr>
                <w:i/>
                <w:iCs/>
                <w:sz w:val="22"/>
                <w:szCs w:val="22"/>
              </w:rPr>
              <w:t xml:space="preserve">” </w:t>
            </w:r>
            <w:r w:rsidR="00903D20" w:rsidRPr="007E2EA6">
              <w:rPr>
                <w:i/>
                <w:iCs/>
                <w:sz w:val="22"/>
                <w:szCs w:val="22"/>
              </w:rPr>
              <w:t xml:space="preserve">or one of the companies of </w:t>
            </w:r>
            <w:r w:rsidR="232AE596" w:rsidRPr="007E2EA6">
              <w:rPr>
                <w:i/>
                <w:iCs/>
                <w:sz w:val="22"/>
                <w:szCs w:val="22"/>
              </w:rPr>
              <w:t>“</w:t>
            </w:r>
            <w:proofErr w:type="spellStart"/>
            <w:r w:rsidR="232AE596" w:rsidRPr="007E2EA6">
              <w:rPr>
                <w:i/>
                <w:iCs/>
                <w:sz w:val="22"/>
                <w:szCs w:val="22"/>
              </w:rPr>
              <w:t>Latvijas</w:t>
            </w:r>
            <w:proofErr w:type="spellEnd"/>
            <w:r w:rsidR="232AE596" w:rsidRPr="007E2EA6">
              <w:rPr>
                <w:i/>
                <w:iCs/>
                <w:sz w:val="22"/>
                <w:szCs w:val="22"/>
              </w:rPr>
              <w:t xml:space="preserve"> </w:t>
            </w:r>
            <w:proofErr w:type="spellStart"/>
            <w:r w:rsidR="232AE596" w:rsidRPr="007E2EA6">
              <w:rPr>
                <w:i/>
                <w:iCs/>
                <w:sz w:val="22"/>
                <w:szCs w:val="22"/>
              </w:rPr>
              <w:t>dzelzceļš</w:t>
            </w:r>
            <w:proofErr w:type="spellEnd"/>
            <w:r w:rsidR="232AE596" w:rsidRPr="007E2EA6">
              <w:rPr>
                <w:i/>
                <w:iCs/>
                <w:sz w:val="22"/>
                <w:szCs w:val="22"/>
              </w:rPr>
              <w:t xml:space="preserve">” </w:t>
            </w:r>
            <w:r w:rsidR="00903D20" w:rsidRPr="007E2EA6">
              <w:rPr>
                <w:i/>
                <w:iCs/>
                <w:sz w:val="22"/>
                <w:szCs w:val="22"/>
              </w:rPr>
              <w:t>Group</w:t>
            </w:r>
            <w:r w:rsidR="232AE596" w:rsidRPr="007E2EA6">
              <w:rPr>
                <w:i/>
                <w:iCs/>
                <w:sz w:val="22"/>
                <w:szCs w:val="22"/>
              </w:rPr>
              <w:t xml:space="preserve">, </w:t>
            </w:r>
            <w:r w:rsidR="000A5C2D" w:rsidRPr="007E2EA6">
              <w:rPr>
                <w:i/>
                <w:iCs/>
                <w:sz w:val="22"/>
                <w:szCs w:val="22"/>
              </w:rPr>
              <w:t>the reference is not required. In such a case, the reference to the specific implementation of the project is sufficient</w:t>
            </w:r>
            <w:r w:rsidR="00953CDA" w:rsidRPr="007E2EA6">
              <w:rPr>
                <w:i/>
                <w:iCs/>
                <w:sz w:val="22"/>
                <w:szCs w:val="22"/>
              </w:rPr>
              <w:t xml:space="preserve"> in the information provided</w:t>
            </w:r>
            <w:r w:rsidR="232AE596" w:rsidRPr="007E2EA6">
              <w:rPr>
                <w:i/>
                <w:iCs/>
                <w:sz w:val="22"/>
                <w:szCs w:val="22"/>
              </w:rPr>
              <w:t>;</w:t>
            </w:r>
            <w:r w:rsidRPr="007E2EA6">
              <w:rPr>
                <w:i/>
                <w:iCs/>
                <w:sz w:val="22"/>
                <w:szCs w:val="22"/>
              </w:rPr>
              <w:t xml:space="preserve"> </w:t>
            </w:r>
            <w:r w:rsidR="00903309" w:rsidRPr="007E2EA6">
              <w:rPr>
                <w:i/>
                <w:iCs/>
                <w:sz w:val="22"/>
                <w:szCs w:val="22"/>
              </w:rPr>
              <w:t xml:space="preserve"> </w:t>
            </w:r>
          </w:p>
        </w:tc>
      </w:tr>
      <w:tr w:rsidR="009C5E1B" w:rsidRPr="007E2EA6" w14:paraId="50F44BD9" w14:textId="77777777" w:rsidTr="00562E7B">
        <w:trPr>
          <w:trHeight w:val="462"/>
        </w:trPr>
        <w:tc>
          <w:tcPr>
            <w:tcW w:w="993" w:type="dxa"/>
            <w:shd w:val="clear" w:color="auto" w:fill="auto"/>
          </w:tcPr>
          <w:p w14:paraId="7CCFB5B2" w14:textId="77777777" w:rsidR="009C5E1B" w:rsidRPr="007E2EA6" w:rsidRDefault="009C5E1B" w:rsidP="003322B8">
            <w:pPr>
              <w:overflowPunct w:val="0"/>
              <w:autoSpaceDE w:val="0"/>
              <w:autoSpaceDN w:val="0"/>
              <w:adjustRightInd w:val="0"/>
              <w:contextualSpacing/>
              <w:jc w:val="center"/>
              <w:textAlignment w:val="baseline"/>
              <w:rPr>
                <w:sz w:val="22"/>
                <w:szCs w:val="22"/>
              </w:rPr>
            </w:pPr>
          </w:p>
        </w:tc>
        <w:tc>
          <w:tcPr>
            <w:tcW w:w="14317" w:type="dxa"/>
            <w:gridSpan w:val="4"/>
            <w:shd w:val="clear" w:color="auto" w:fill="auto"/>
          </w:tcPr>
          <w:p w14:paraId="40A9E649" w14:textId="29365870" w:rsidR="009C5E1B" w:rsidRPr="007E2EA6" w:rsidRDefault="009C5E1B" w:rsidP="00D27E72">
            <w:pPr>
              <w:overflowPunct w:val="0"/>
              <w:autoSpaceDE w:val="0"/>
              <w:autoSpaceDN w:val="0"/>
              <w:adjustRightInd w:val="0"/>
              <w:contextualSpacing/>
              <w:jc w:val="both"/>
              <w:textAlignment w:val="baseline"/>
              <w:rPr>
                <w:sz w:val="22"/>
                <w:szCs w:val="22"/>
              </w:rPr>
            </w:pPr>
            <w:r w:rsidRPr="007E2EA6">
              <w:rPr>
                <w:b/>
                <w:bCs/>
                <w:sz w:val="22"/>
                <w:szCs w:val="22"/>
              </w:rPr>
              <w:t>PERSONS</w:t>
            </w:r>
            <w:r w:rsidR="00C52CC1" w:rsidRPr="007E2EA6">
              <w:rPr>
                <w:b/>
                <w:bCs/>
                <w:sz w:val="22"/>
                <w:szCs w:val="22"/>
              </w:rPr>
              <w:t xml:space="preserve"> INVOLVED</w:t>
            </w:r>
          </w:p>
        </w:tc>
      </w:tr>
      <w:tr w:rsidR="00A82FD2" w:rsidRPr="007E2EA6" w14:paraId="62B33053" w14:textId="77777777" w:rsidTr="00562E7B">
        <w:trPr>
          <w:trHeight w:val="962"/>
        </w:trPr>
        <w:tc>
          <w:tcPr>
            <w:tcW w:w="993" w:type="dxa"/>
            <w:shd w:val="clear" w:color="auto" w:fill="auto"/>
          </w:tcPr>
          <w:p w14:paraId="5077FB38" w14:textId="5FA45822" w:rsidR="00CC147A" w:rsidRPr="007E2EA6" w:rsidRDefault="751C9AC2" w:rsidP="003322B8">
            <w:pPr>
              <w:overflowPunct w:val="0"/>
              <w:autoSpaceDE w:val="0"/>
              <w:autoSpaceDN w:val="0"/>
              <w:adjustRightInd w:val="0"/>
              <w:contextualSpacing/>
              <w:jc w:val="center"/>
              <w:textAlignment w:val="baseline"/>
              <w:rPr>
                <w:sz w:val="22"/>
                <w:szCs w:val="22"/>
              </w:rPr>
            </w:pPr>
            <w:r w:rsidRPr="007E2EA6">
              <w:rPr>
                <w:sz w:val="22"/>
                <w:szCs w:val="22"/>
              </w:rPr>
              <w:t>4.</w:t>
            </w:r>
            <w:r w:rsidR="10998976" w:rsidRPr="007E2EA6">
              <w:rPr>
                <w:sz w:val="22"/>
                <w:szCs w:val="22"/>
              </w:rPr>
              <w:t>4</w:t>
            </w:r>
            <w:r w:rsidRPr="007E2EA6">
              <w:rPr>
                <w:sz w:val="22"/>
                <w:szCs w:val="22"/>
              </w:rPr>
              <w:t>.</w:t>
            </w:r>
          </w:p>
        </w:tc>
        <w:tc>
          <w:tcPr>
            <w:tcW w:w="5953" w:type="dxa"/>
            <w:tcBorders>
              <w:right w:val="single" w:sz="4" w:space="0" w:color="auto"/>
            </w:tcBorders>
            <w:shd w:val="clear" w:color="auto" w:fill="auto"/>
          </w:tcPr>
          <w:p w14:paraId="5BF1BD7F" w14:textId="6A5F4AA8" w:rsidR="00CC147A" w:rsidRPr="007E2EA6" w:rsidRDefault="00566441" w:rsidP="00CC147A">
            <w:pPr>
              <w:jc w:val="both"/>
              <w:rPr>
                <w:bCs/>
                <w:sz w:val="22"/>
                <w:szCs w:val="22"/>
              </w:rPr>
            </w:pPr>
            <w:r w:rsidRPr="007E2EA6">
              <w:rPr>
                <w:sz w:val="22"/>
                <w:szCs w:val="22"/>
              </w:rPr>
              <w:t xml:space="preserve">The tenderer is entitled to involve a subcontractor or persons whose capabilities the tenderer </w:t>
            </w:r>
            <w:r w:rsidR="00D75D74" w:rsidRPr="007E2EA6">
              <w:rPr>
                <w:sz w:val="22"/>
                <w:szCs w:val="22"/>
              </w:rPr>
              <w:t xml:space="preserve">relies </w:t>
            </w:r>
            <w:proofErr w:type="gramStart"/>
            <w:r w:rsidR="00D75D74" w:rsidRPr="007E2EA6">
              <w:rPr>
                <w:sz w:val="22"/>
                <w:szCs w:val="22"/>
              </w:rPr>
              <w:t>on</w:t>
            </w:r>
            <w:r w:rsidR="00FC3871" w:rsidRPr="007E2EA6">
              <w:rPr>
                <w:sz w:val="22"/>
                <w:szCs w:val="22"/>
              </w:rPr>
              <w:t xml:space="preserve">, </w:t>
            </w:r>
            <w:r w:rsidRPr="007E2EA6">
              <w:rPr>
                <w:sz w:val="22"/>
                <w:szCs w:val="22"/>
              </w:rPr>
              <w:t xml:space="preserve"> t</w:t>
            </w:r>
            <w:r w:rsidR="00FC3871" w:rsidRPr="007E2EA6">
              <w:rPr>
                <w:sz w:val="22"/>
                <w:szCs w:val="22"/>
              </w:rPr>
              <w:t>o</w:t>
            </w:r>
            <w:proofErr w:type="gramEnd"/>
            <w:r w:rsidRPr="007E2EA6">
              <w:rPr>
                <w:sz w:val="22"/>
                <w:szCs w:val="22"/>
              </w:rPr>
              <w:t xml:space="preserve"> certify its compliance with the requirements laid down in the procurement documents, and this is necessary for the execution of the specific procurement contract, regardless of the legal nature of the mutual relationship</w:t>
            </w:r>
            <w:r w:rsidR="00CC147A" w:rsidRPr="007E2EA6">
              <w:rPr>
                <w:sz w:val="22"/>
                <w:szCs w:val="22"/>
              </w:rPr>
              <w:t xml:space="preserve">. </w:t>
            </w:r>
            <w:r w:rsidR="002A7D35" w:rsidRPr="007E2EA6">
              <w:rPr>
                <w:sz w:val="22"/>
                <w:szCs w:val="22"/>
              </w:rPr>
              <w:t xml:space="preserve">In such a case, the tenderer submits information and documents that confirm the cooperation corresponding to the specified information and the compliance of the involved person with the requirements of the procurement regulations, </w:t>
            </w:r>
            <w:proofErr w:type="gramStart"/>
            <w:r w:rsidR="002A7D35" w:rsidRPr="007E2EA6">
              <w:rPr>
                <w:sz w:val="22"/>
                <w:szCs w:val="22"/>
              </w:rPr>
              <w:t>taking into account</w:t>
            </w:r>
            <w:proofErr w:type="gramEnd"/>
            <w:r w:rsidR="002A7D35" w:rsidRPr="007E2EA6">
              <w:rPr>
                <w:sz w:val="22"/>
                <w:szCs w:val="22"/>
              </w:rPr>
              <w:t xml:space="preserve"> the obligations of the person involved in the implementation of the contract in the case of conclusion thereof</w:t>
            </w:r>
            <w:r w:rsidR="00CC147A" w:rsidRPr="007E2EA6">
              <w:rPr>
                <w:bCs/>
                <w:sz w:val="22"/>
                <w:szCs w:val="22"/>
              </w:rPr>
              <w:t>.</w:t>
            </w:r>
            <w:r w:rsidRPr="007E2EA6">
              <w:rPr>
                <w:bCs/>
                <w:sz w:val="22"/>
                <w:szCs w:val="22"/>
              </w:rPr>
              <w:t xml:space="preserve"> </w:t>
            </w:r>
          </w:p>
          <w:p w14:paraId="63FF917E" w14:textId="6F10007E" w:rsidR="00CC147A" w:rsidRPr="007E2EA6" w:rsidRDefault="00253BA0" w:rsidP="00CC147A">
            <w:pPr>
              <w:jc w:val="both"/>
              <w:rPr>
                <w:bCs/>
                <w:sz w:val="22"/>
                <w:szCs w:val="22"/>
              </w:rPr>
            </w:pPr>
            <w:r w:rsidRPr="007E2EA6">
              <w:rPr>
                <w:sz w:val="22"/>
                <w:szCs w:val="22"/>
              </w:rPr>
              <w:t>In case where the tenderer relies on the economic and financial capabilities of the specified person, a commitment document (agreement, etc.) must be submitted which confirms joint and several liability for the implementation of the procurement contract</w:t>
            </w:r>
            <w:r w:rsidR="00CA7675" w:rsidRPr="007E2EA6">
              <w:rPr>
                <w:sz w:val="22"/>
                <w:szCs w:val="22"/>
              </w:rPr>
              <w:t>.</w:t>
            </w:r>
            <w:r w:rsidR="009D454A" w:rsidRPr="007E2EA6">
              <w:rPr>
                <w:sz w:val="22"/>
                <w:szCs w:val="22"/>
              </w:rPr>
              <w:t xml:space="preserve"> </w:t>
            </w:r>
          </w:p>
          <w:p w14:paraId="5E7D7F3D" w14:textId="77777777" w:rsidR="00CC147A" w:rsidRPr="007E2EA6" w:rsidRDefault="00CC147A" w:rsidP="00CC147A">
            <w:pPr>
              <w:ind w:firstLine="166"/>
              <w:jc w:val="both"/>
              <w:rPr>
                <w:bCs/>
                <w:sz w:val="22"/>
                <w:szCs w:val="22"/>
              </w:rPr>
            </w:pPr>
          </w:p>
          <w:p w14:paraId="25ED74E8" w14:textId="4E258E1A" w:rsidR="00CC147A" w:rsidRPr="007E2EA6" w:rsidRDefault="00FD5A2B" w:rsidP="00CC147A">
            <w:pPr>
              <w:jc w:val="both"/>
              <w:rPr>
                <w:sz w:val="22"/>
                <w:szCs w:val="22"/>
              </w:rPr>
            </w:pPr>
            <w:r w:rsidRPr="007E2EA6">
              <w:rPr>
                <w:sz w:val="22"/>
                <w:szCs w:val="22"/>
              </w:rPr>
              <w:t xml:space="preserve">The cases of exclusion laid down in the Regulations shall apply to the cooperation partners engaged by the tenderer, as well as to the tenderer, and they will be checked in accordance with the prescribed in the Regulations. The requirements specified in the remaining paragraphs to be met, </w:t>
            </w:r>
            <w:proofErr w:type="gramStart"/>
            <w:r w:rsidRPr="007E2EA6">
              <w:rPr>
                <w:sz w:val="22"/>
                <w:szCs w:val="22"/>
              </w:rPr>
              <w:t>taking into account</w:t>
            </w:r>
            <w:proofErr w:type="gramEnd"/>
            <w:r w:rsidRPr="007E2EA6">
              <w:rPr>
                <w:sz w:val="22"/>
                <w:szCs w:val="22"/>
              </w:rPr>
              <w:t xml:space="preserve"> the obligations of the person involved in the execution of the contract in case of conclusion thereof</w:t>
            </w:r>
            <w:r w:rsidR="00CA7675" w:rsidRPr="007E2EA6">
              <w:rPr>
                <w:bCs/>
                <w:sz w:val="22"/>
                <w:szCs w:val="22"/>
              </w:rPr>
              <w:t>;</w:t>
            </w:r>
          </w:p>
        </w:tc>
        <w:tc>
          <w:tcPr>
            <w:tcW w:w="283" w:type="dxa"/>
            <w:tcBorders>
              <w:right w:val="single" w:sz="4" w:space="0" w:color="auto"/>
            </w:tcBorders>
            <w:shd w:val="clear" w:color="auto" w:fill="auto"/>
          </w:tcPr>
          <w:p w14:paraId="21AA9F6E" w14:textId="77777777" w:rsidR="00CC147A" w:rsidRPr="007E2EA6" w:rsidRDefault="00CC147A" w:rsidP="003322B8">
            <w:pPr>
              <w:overflowPunct w:val="0"/>
              <w:autoSpaceDE w:val="0"/>
              <w:autoSpaceDN w:val="0"/>
              <w:adjustRightInd w:val="0"/>
              <w:contextualSpacing/>
              <w:jc w:val="center"/>
              <w:textAlignment w:val="baseline"/>
              <w:rPr>
                <w:b/>
                <w:sz w:val="22"/>
                <w:szCs w:val="22"/>
                <w:lang w:eastAsia="lv-LV"/>
              </w:rPr>
            </w:pPr>
          </w:p>
        </w:tc>
        <w:tc>
          <w:tcPr>
            <w:tcW w:w="992" w:type="dxa"/>
            <w:tcBorders>
              <w:left w:val="single" w:sz="4" w:space="0" w:color="auto"/>
              <w:right w:val="single" w:sz="4" w:space="0" w:color="auto"/>
            </w:tcBorders>
            <w:shd w:val="clear" w:color="auto" w:fill="auto"/>
          </w:tcPr>
          <w:p w14:paraId="29B30CD0" w14:textId="201597E0" w:rsidR="00CC147A" w:rsidRPr="007E2EA6" w:rsidRDefault="009C5E1B" w:rsidP="003322B8">
            <w:pPr>
              <w:overflowPunct w:val="0"/>
              <w:autoSpaceDE w:val="0"/>
              <w:autoSpaceDN w:val="0"/>
              <w:adjustRightInd w:val="0"/>
              <w:contextualSpacing/>
              <w:jc w:val="center"/>
              <w:textAlignment w:val="baseline"/>
              <w:rPr>
                <w:sz w:val="22"/>
                <w:szCs w:val="22"/>
                <w:lang w:eastAsia="lv-LV"/>
              </w:rPr>
            </w:pPr>
            <w:r w:rsidRPr="007E2EA6">
              <w:rPr>
                <w:sz w:val="22"/>
                <w:szCs w:val="22"/>
                <w:lang w:eastAsia="lv-LV"/>
              </w:rPr>
              <w:t>1.9.1</w:t>
            </w:r>
            <w:r w:rsidR="00C642D3" w:rsidRPr="007E2EA6">
              <w:rPr>
                <w:sz w:val="22"/>
                <w:szCs w:val="22"/>
                <w:lang w:eastAsia="lv-LV"/>
              </w:rPr>
              <w:t>2</w:t>
            </w:r>
            <w:r w:rsidRPr="007E2EA6">
              <w:rPr>
                <w:sz w:val="22"/>
                <w:szCs w:val="22"/>
                <w:lang w:eastAsia="lv-LV"/>
              </w:rPr>
              <w:t>.</w:t>
            </w:r>
          </w:p>
        </w:tc>
        <w:tc>
          <w:tcPr>
            <w:tcW w:w="7089" w:type="dxa"/>
            <w:tcBorders>
              <w:left w:val="single" w:sz="4" w:space="0" w:color="auto"/>
            </w:tcBorders>
            <w:shd w:val="clear" w:color="auto" w:fill="auto"/>
          </w:tcPr>
          <w:p w14:paraId="303C330E" w14:textId="739485A2" w:rsidR="00CC147A" w:rsidRPr="007E2EA6" w:rsidRDefault="00DE0086" w:rsidP="00CC147A">
            <w:pPr>
              <w:ind w:left="-45" w:firstLine="83"/>
              <w:jc w:val="both"/>
              <w:rPr>
                <w:sz w:val="22"/>
                <w:szCs w:val="22"/>
              </w:rPr>
            </w:pPr>
            <w:r w:rsidRPr="007E2EA6">
              <w:rPr>
                <w:i/>
                <w:iCs/>
                <w:sz w:val="22"/>
                <w:szCs w:val="22"/>
              </w:rPr>
              <w:t>If applicable</w:t>
            </w:r>
            <w:r w:rsidRPr="007E2EA6">
              <w:rPr>
                <w:sz w:val="22"/>
                <w:szCs w:val="22"/>
              </w:rPr>
              <w:t xml:space="preserve">, to demonstrate the compliance with the selection requirement, information and documents must be submitted that clearly prove and certify the appropriate </w:t>
            </w:r>
            <w:r w:rsidR="00B46D20" w:rsidRPr="007E2EA6">
              <w:rPr>
                <w:sz w:val="22"/>
                <w:szCs w:val="22"/>
              </w:rPr>
              <w:t>allocation</w:t>
            </w:r>
            <w:r w:rsidRPr="007E2EA6">
              <w:rPr>
                <w:sz w:val="22"/>
                <w:szCs w:val="22"/>
              </w:rPr>
              <w:t xml:space="preserve"> of responsibilities and cooperation, including</w:t>
            </w:r>
            <w:r w:rsidR="00CC147A" w:rsidRPr="007E2EA6">
              <w:rPr>
                <w:sz w:val="22"/>
                <w:szCs w:val="22"/>
              </w:rPr>
              <w:t>:</w:t>
            </w:r>
          </w:p>
          <w:p w14:paraId="107F6672" w14:textId="77777777" w:rsidR="00CC147A" w:rsidRPr="007E2EA6" w:rsidRDefault="00CC147A" w:rsidP="00CC147A">
            <w:pPr>
              <w:ind w:left="-45" w:hanging="58"/>
              <w:jc w:val="both"/>
              <w:rPr>
                <w:sz w:val="22"/>
                <w:szCs w:val="22"/>
              </w:rPr>
            </w:pPr>
          </w:p>
          <w:p w14:paraId="0289EC66" w14:textId="10114457" w:rsidR="00CC147A" w:rsidRPr="007E2EA6" w:rsidRDefault="00CC147A" w:rsidP="00CC147A">
            <w:pPr>
              <w:ind w:left="62" w:hanging="62"/>
              <w:jc w:val="both"/>
              <w:rPr>
                <w:sz w:val="22"/>
                <w:szCs w:val="22"/>
              </w:rPr>
            </w:pPr>
            <w:r w:rsidRPr="007E2EA6">
              <w:rPr>
                <w:sz w:val="22"/>
                <w:szCs w:val="22"/>
              </w:rPr>
              <w:t>1)</w:t>
            </w:r>
            <w:r w:rsidRPr="007E2EA6">
              <w:rPr>
                <w:b/>
                <w:bCs/>
                <w:sz w:val="22"/>
                <w:szCs w:val="22"/>
              </w:rPr>
              <w:t xml:space="preserve"> </w:t>
            </w:r>
            <w:r w:rsidR="003932E1" w:rsidRPr="007E2EA6">
              <w:rPr>
                <w:b/>
                <w:bCs/>
                <w:sz w:val="22"/>
                <w:szCs w:val="22"/>
              </w:rPr>
              <w:t>information</w:t>
            </w:r>
            <w:r w:rsidR="003932E1" w:rsidRPr="007E2EA6">
              <w:rPr>
                <w:sz w:val="22"/>
                <w:szCs w:val="22"/>
              </w:rPr>
              <w:t xml:space="preserve"> (name, registration data) </w:t>
            </w:r>
            <w:r w:rsidR="003932E1" w:rsidRPr="007E2EA6">
              <w:rPr>
                <w:b/>
                <w:bCs/>
                <w:sz w:val="22"/>
                <w:szCs w:val="22"/>
              </w:rPr>
              <w:t>about the person involved</w:t>
            </w:r>
            <w:r w:rsidR="003932E1" w:rsidRPr="007E2EA6">
              <w:rPr>
                <w:sz w:val="22"/>
                <w:szCs w:val="22"/>
              </w:rPr>
              <w:t xml:space="preserve"> - the specified subcontractor, the </w:t>
            </w:r>
            <w:r w:rsidR="003932E1" w:rsidRPr="007E2EA6">
              <w:rPr>
                <w:b/>
                <w:bCs/>
                <w:sz w:val="22"/>
                <w:szCs w:val="22"/>
              </w:rPr>
              <w:t>value</w:t>
            </w:r>
            <w:r w:rsidR="003932E1" w:rsidRPr="007E2EA6">
              <w:rPr>
                <w:sz w:val="22"/>
                <w:szCs w:val="22"/>
              </w:rPr>
              <w:t xml:space="preserve"> of the services to be performed at least amounts to EUR</w:t>
            </w:r>
            <w:r w:rsidR="003932E1" w:rsidRPr="007E2EA6">
              <w:rPr>
                <w:b/>
                <w:bCs/>
                <w:sz w:val="22"/>
                <w:szCs w:val="22"/>
              </w:rPr>
              <w:t xml:space="preserve"> </w:t>
            </w:r>
            <w:r w:rsidR="009C5E1B" w:rsidRPr="007E2EA6">
              <w:rPr>
                <w:b/>
                <w:bCs/>
                <w:sz w:val="22"/>
                <w:szCs w:val="22"/>
              </w:rPr>
              <w:t>10000</w:t>
            </w:r>
            <w:r w:rsidR="00AC750B" w:rsidRPr="007E2EA6">
              <w:rPr>
                <w:b/>
                <w:bCs/>
                <w:sz w:val="22"/>
                <w:szCs w:val="22"/>
              </w:rPr>
              <w:t>,</w:t>
            </w:r>
            <w:r w:rsidR="009C5E1B" w:rsidRPr="007E2EA6">
              <w:rPr>
                <w:b/>
                <w:bCs/>
                <w:sz w:val="22"/>
                <w:szCs w:val="22"/>
              </w:rPr>
              <w:t>00</w:t>
            </w:r>
            <w:r w:rsidRPr="007E2EA6">
              <w:rPr>
                <w:b/>
                <w:bCs/>
                <w:sz w:val="22"/>
                <w:szCs w:val="22"/>
              </w:rPr>
              <w:t xml:space="preserve"> </w:t>
            </w:r>
            <w:r w:rsidRPr="007E2EA6">
              <w:rPr>
                <w:sz w:val="22"/>
                <w:szCs w:val="22"/>
              </w:rPr>
              <w:t>(</w:t>
            </w:r>
            <w:r w:rsidR="00277B66" w:rsidRPr="007E2EA6">
              <w:rPr>
                <w:sz w:val="22"/>
                <w:szCs w:val="22"/>
              </w:rPr>
              <w:t>ten thousand</w:t>
            </w:r>
            <w:r w:rsidRPr="007E2EA6">
              <w:rPr>
                <w:sz w:val="22"/>
                <w:szCs w:val="22"/>
              </w:rPr>
              <w:t xml:space="preserve"> e</w:t>
            </w:r>
            <w:r w:rsidR="00277B66" w:rsidRPr="007E2EA6">
              <w:rPr>
                <w:sz w:val="22"/>
                <w:szCs w:val="22"/>
              </w:rPr>
              <w:t>u</w:t>
            </w:r>
            <w:r w:rsidRPr="007E2EA6">
              <w:rPr>
                <w:sz w:val="22"/>
                <w:szCs w:val="22"/>
              </w:rPr>
              <w:t xml:space="preserve">ro, </w:t>
            </w:r>
            <w:r w:rsidR="009C5E1B" w:rsidRPr="007E2EA6">
              <w:rPr>
                <w:sz w:val="22"/>
                <w:szCs w:val="22"/>
              </w:rPr>
              <w:t xml:space="preserve">00 </w:t>
            </w:r>
            <w:r w:rsidRPr="007E2EA6">
              <w:rPr>
                <w:sz w:val="22"/>
                <w:szCs w:val="22"/>
              </w:rPr>
              <w:t>cent</w:t>
            </w:r>
            <w:r w:rsidR="00277B66" w:rsidRPr="007E2EA6">
              <w:rPr>
                <w:sz w:val="22"/>
                <w:szCs w:val="22"/>
              </w:rPr>
              <w:t>s</w:t>
            </w:r>
            <w:r w:rsidRPr="007E2EA6">
              <w:rPr>
                <w:sz w:val="22"/>
                <w:szCs w:val="22"/>
              </w:rPr>
              <w:t xml:space="preserve">), </w:t>
            </w:r>
            <w:r w:rsidR="00C643C2" w:rsidRPr="007E2EA6">
              <w:rPr>
                <w:sz w:val="22"/>
                <w:szCs w:val="22"/>
              </w:rPr>
              <w:t xml:space="preserve">excluding VAT, and/or the person whose economic, financial, technical or professional capabilities the tenderer relies on, </w:t>
            </w:r>
            <w:r w:rsidR="00C643C2" w:rsidRPr="007E2EA6">
              <w:rPr>
                <w:sz w:val="22"/>
                <w:szCs w:val="22"/>
                <w:u w:val="single"/>
              </w:rPr>
              <w:t>the work, services or resources to be transferred to it, the part and volume of the contract</w:t>
            </w:r>
            <w:r w:rsidR="009C5E1B" w:rsidRPr="007E2EA6">
              <w:rPr>
                <w:sz w:val="22"/>
                <w:szCs w:val="22"/>
              </w:rPr>
              <w:t>;</w:t>
            </w:r>
          </w:p>
          <w:p w14:paraId="003EB563" w14:textId="13D3CECF" w:rsidR="00CC147A" w:rsidRPr="007E2EA6" w:rsidRDefault="00CC147A" w:rsidP="00CC147A">
            <w:pPr>
              <w:ind w:left="62" w:hanging="62"/>
              <w:jc w:val="both"/>
              <w:rPr>
                <w:sz w:val="22"/>
                <w:szCs w:val="22"/>
              </w:rPr>
            </w:pPr>
            <w:r w:rsidRPr="007E2EA6">
              <w:rPr>
                <w:sz w:val="22"/>
                <w:szCs w:val="22"/>
              </w:rPr>
              <w:t xml:space="preserve">2) </w:t>
            </w:r>
            <w:r w:rsidR="00B6354E" w:rsidRPr="007E2EA6">
              <w:rPr>
                <w:sz w:val="22"/>
                <w:szCs w:val="22"/>
              </w:rPr>
              <w:t xml:space="preserve">written </w:t>
            </w:r>
            <w:r w:rsidR="00B6354E" w:rsidRPr="007E2EA6">
              <w:rPr>
                <w:b/>
                <w:bCs/>
                <w:sz w:val="22"/>
                <w:szCs w:val="22"/>
              </w:rPr>
              <w:t>acknowledgement or copy of the agreement</w:t>
            </w:r>
            <w:r w:rsidR="00B6354E" w:rsidRPr="007E2EA6">
              <w:rPr>
                <w:sz w:val="22"/>
                <w:szCs w:val="22"/>
              </w:rPr>
              <w:t xml:space="preserve"> from the involved person, </w:t>
            </w:r>
            <w:r w:rsidR="00B6354E" w:rsidRPr="007E2EA6">
              <w:rPr>
                <w:sz w:val="22"/>
                <w:szCs w:val="22"/>
                <w:u w:val="single"/>
              </w:rPr>
              <w:t>which proves and confirms the cooperation planned</w:t>
            </w:r>
            <w:r w:rsidR="00B6354E" w:rsidRPr="007E2EA6">
              <w:rPr>
                <w:sz w:val="22"/>
                <w:szCs w:val="22"/>
              </w:rPr>
              <w:t xml:space="preserve">: the availability of works, services, transferable resources and competencies to the tenderer in the implementation of possible procurement contract to be concluded, if the tenderer is recognized as the </w:t>
            </w:r>
            <w:proofErr w:type="gramStart"/>
            <w:r w:rsidR="00B6354E" w:rsidRPr="007E2EA6">
              <w:rPr>
                <w:sz w:val="22"/>
                <w:szCs w:val="22"/>
              </w:rPr>
              <w:t>winner</w:t>
            </w:r>
            <w:r w:rsidRPr="007E2EA6">
              <w:rPr>
                <w:sz w:val="22"/>
                <w:szCs w:val="22"/>
              </w:rPr>
              <w:t>;</w:t>
            </w:r>
            <w:proofErr w:type="gramEnd"/>
            <w:r w:rsidR="00787918" w:rsidRPr="007E2EA6">
              <w:rPr>
                <w:sz w:val="22"/>
                <w:szCs w:val="22"/>
              </w:rPr>
              <w:t xml:space="preserve"> </w:t>
            </w:r>
            <w:r w:rsidR="00B6354E" w:rsidRPr="007E2EA6">
              <w:rPr>
                <w:sz w:val="22"/>
                <w:szCs w:val="22"/>
              </w:rPr>
              <w:t xml:space="preserve"> </w:t>
            </w:r>
          </w:p>
          <w:p w14:paraId="00C15084" w14:textId="4649E83D" w:rsidR="00CC147A" w:rsidRPr="007E2EA6" w:rsidRDefault="00CC147A" w:rsidP="00CC147A">
            <w:pPr>
              <w:ind w:left="62" w:hanging="62"/>
              <w:jc w:val="both"/>
              <w:rPr>
                <w:sz w:val="22"/>
                <w:szCs w:val="22"/>
              </w:rPr>
            </w:pPr>
            <w:r w:rsidRPr="007E2EA6">
              <w:rPr>
                <w:sz w:val="22"/>
                <w:szCs w:val="22"/>
              </w:rPr>
              <w:t xml:space="preserve">3) </w:t>
            </w:r>
            <w:r w:rsidR="00D8687C" w:rsidRPr="007E2EA6">
              <w:rPr>
                <w:i/>
                <w:iCs/>
                <w:sz w:val="22"/>
                <w:szCs w:val="22"/>
              </w:rPr>
              <w:t>if applicable</w:t>
            </w:r>
            <w:r w:rsidR="00D8687C" w:rsidRPr="007E2EA6">
              <w:rPr>
                <w:sz w:val="22"/>
                <w:szCs w:val="22"/>
              </w:rPr>
              <w:t xml:space="preserve">, an agreement on joint and several liability for the </w:t>
            </w:r>
            <w:r w:rsidR="00DA3F62" w:rsidRPr="007E2EA6">
              <w:rPr>
                <w:sz w:val="22"/>
                <w:szCs w:val="22"/>
              </w:rPr>
              <w:t>implementation</w:t>
            </w:r>
            <w:r w:rsidR="00D8687C" w:rsidRPr="007E2EA6">
              <w:rPr>
                <w:sz w:val="22"/>
                <w:szCs w:val="22"/>
              </w:rPr>
              <w:t xml:space="preserve"> of the procurement contract must be attached (if not included in the earlier specified agreement document</w:t>
            </w:r>
            <w:proofErr w:type="gramStart"/>
            <w:r w:rsidR="00D8687C" w:rsidRPr="007E2EA6">
              <w:rPr>
                <w:sz w:val="22"/>
                <w:szCs w:val="22"/>
              </w:rPr>
              <w:t>)</w:t>
            </w:r>
            <w:r w:rsidRPr="007E2EA6">
              <w:rPr>
                <w:sz w:val="22"/>
                <w:szCs w:val="22"/>
              </w:rPr>
              <w:t>;</w:t>
            </w:r>
            <w:proofErr w:type="gramEnd"/>
            <w:r w:rsidR="00DA3F62" w:rsidRPr="007E2EA6">
              <w:rPr>
                <w:sz w:val="22"/>
                <w:szCs w:val="22"/>
              </w:rPr>
              <w:t xml:space="preserve"> </w:t>
            </w:r>
          </w:p>
          <w:p w14:paraId="1AA22FE3" w14:textId="187D24BF" w:rsidR="00CC147A" w:rsidRPr="007E2EA6" w:rsidRDefault="00CC147A" w:rsidP="00CC147A">
            <w:pPr>
              <w:overflowPunct w:val="0"/>
              <w:autoSpaceDE w:val="0"/>
              <w:autoSpaceDN w:val="0"/>
              <w:adjustRightInd w:val="0"/>
              <w:contextualSpacing/>
              <w:jc w:val="both"/>
              <w:textAlignment w:val="baseline"/>
              <w:rPr>
                <w:sz w:val="22"/>
                <w:szCs w:val="22"/>
                <w:u w:val="single"/>
              </w:rPr>
            </w:pPr>
            <w:r w:rsidRPr="007E2EA6">
              <w:rPr>
                <w:sz w:val="22"/>
                <w:szCs w:val="22"/>
              </w:rPr>
              <w:t xml:space="preserve">4) </w:t>
            </w:r>
            <w:r w:rsidR="00913D23" w:rsidRPr="007E2EA6">
              <w:rPr>
                <w:sz w:val="22"/>
                <w:szCs w:val="22"/>
              </w:rPr>
              <w:t>a written acknowledgement of the person involved in the tender (or may be included in the above agreement document) that the person involved (business partner) meets the requirements set out in the Regulations, in accordance with its duties and obligations, and that the</w:t>
            </w:r>
            <w:r w:rsidR="00913D23" w:rsidRPr="007E2EA6">
              <w:rPr>
                <w:sz w:val="22"/>
                <w:szCs w:val="22"/>
                <w:u w:val="single"/>
              </w:rPr>
              <w:t xml:space="preserve"> cases of exclusion referred to in the Regulations do not apply to </w:t>
            </w:r>
            <w:proofErr w:type="gramStart"/>
            <w:r w:rsidR="00913D23" w:rsidRPr="007E2EA6">
              <w:rPr>
                <w:sz w:val="22"/>
                <w:szCs w:val="22"/>
                <w:u w:val="single"/>
              </w:rPr>
              <w:t>it</w:t>
            </w:r>
            <w:r w:rsidR="00CA7675" w:rsidRPr="007E2EA6">
              <w:rPr>
                <w:sz w:val="22"/>
                <w:szCs w:val="22"/>
                <w:u w:val="single"/>
              </w:rPr>
              <w:t>;</w:t>
            </w:r>
            <w:proofErr w:type="gramEnd"/>
          </w:p>
          <w:p w14:paraId="54FF56D6" w14:textId="05B90EE9" w:rsidR="009C5E1B" w:rsidRPr="007E2EA6" w:rsidRDefault="009C5E1B" w:rsidP="00CC147A">
            <w:pPr>
              <w:overflowPunct w:val="0"/>
              <w:autoSpaceDE w:val="0"/>
              <w:autoSpaceDN w:val="0"/>
              <w:adjustRightInd w:val="0"/>
              <w:contextualSpacing/>
              <w:jc w:val="both"/>
              <w:textAlignment w:val="baseline"/>
              <w:rPr>
                <w:sz w:val="22"/>
                <w:szCs w:val="22"/>
              </w:rPr>
            </w:pPr>
          </w:p>
        </w:tc>
      </w:tr>
      <w:tr w:rsidR="00832299" w:rsidRPr="007E2EA6" w14:paraId="6EEADB8A" w14:textId="77777777" w:rsidTr="00562E7B">
        <w:trPr>
          <w:trHeight w:val="525"/>
        </w:trPr>
        <w:tc>
          <w:tcPr>
            <w:tcW w:w="993" w:type="dxa"/>
            <w:shd w:val="clear" w:color="auto" w:fill="auto"/>
          </w:tcPr>
          <w:p w14:paraId="111ED6A3" w14:textId="77777777" w:rsidR="00832299" w:rsidRPr="007E2EA6" w:rsidRDefault="00832299" w:rsidP="003322B8">
            <w:pPr>
              <w:overflowPunct w:val="0"/>
              <w:autoSpaceDE w:val="0"/>
              <w:autoSpaceDN w:val="0"/>
              <w:adjustRightInd w:val="0"/>
              <w:contextualSpacing/>
              <w:jc w:val="center"/>
              <w:textAlignment w:val="baseline"/>
              <w:rPr>
                <w:sz w:val="22"/>
                <w:szCs w:val="22"/>
              </w:rPr>
            </w:pPr>
          </w:p>
        </w:tc>
        <w:tc>
          <w:tcPr>
            <w:tcW w:w="14317" w:type="dxa"/>
            <w:gridSpan w:val="4"/>
            <w:shd w:val="clear" w:color="auto" w:fill="auto"/>
          </w:tcPr>
          <w:p w14:paraId="58667D89" w14:textId="20CBDA15" w:rsidR="00832299" w:rsidRPr="007E2EA6" w:rsidRDefault="00B578E4" w:rsidP="00CC147A">
            <w:pPr>
              <w:ind w:left="-45" w:firstLine="83"/>
              <w:jc w:val="both"/>
              <w:rPr>
                <w:i/>
                <w:iCs/>
                <w:sz w:val="22"/>
                <w:szCs w:val="22"/>
              </w:rPr>
            </w:pPr>
            <w:r w:rsidRPr="007E2EA6">
              <w:rPr>
                <w:b/>
                <w:bCs/>
                <w:sz w:val="22"/>
                <w:szCs w:val="22"/>
              </w:rPr>
              <w:t xml:space="preserve">Technical offer of the tenderer </w:t>
            </w:r>
          </w:p>
        </w:tc>
      </w:tr>
      <w:tr w:rsidR="00A82FD2" w:rsidRPr="007E2EA6" w14:paraId="2F52E49D" w14:textId="77777777" w:rsidTr="00562E7B">
        <w:trPr>
          <w:trHeight w:val="847"/>
        </w:trPr>
        <w:tc>
          <w:tcPr>
            <w:tcW w:w="993" w:type="dxa"/>
            <w:shd w:val="clear" w:color="auto" w:fill="auto"/>
          </w:tcPr>
          <w:p w14:paraId="71FE0E8C" w14:textId="741B0EF4" w:rsidR="00E161E4" w:rsidRPr="007E2EA6" w:rsidRDefault="00E161E4" w:rsidP="00E161E4">
            <w:pPr>
              <w:overflowPunct w:val="0"/>
              <w:autoSpaceDE w:val="0"/>
              <w:autoSpaceDN w:val="0"/>
              <w:adjustRightInd w:val="0"/>
              <w:contextualSpacing/>
              <w:jc w:val="center"/>
              <w:textAlignment w:val="baseline"/>
              <w:rPr>
                <w:sz w:val="22"/>
                <w:szCs w:val="22"/>
              </w:rPr>
            </w:pPr>
            <w:r w:rsidRPr="007E2EA6">
              <w:rPr>
                <w:sz w:val="22"/>
                <w:szCs w:val="22"/>
              </w:rPr>
              <w:lastRenderedPageBreak/>
              <w:t>4.</w:t>
            </w:r>
            <w:r w:rsidR="0090408D" w:rsidRPr="007E2EA6">
              <w:rPr>
                <w:sz w:val="22"/>
                <w:szCs w:val="22"/>
              </w:rPr>
              <w:t>5</w:t>
            </w:r>
            <w:r w:rsidRPr="007E2EA6">
              <w:rPr>
                <w:sz w:val="22"/>
                <w:szCs w:val="22"/>
              </w:rPr>
              <w:t>.</w:t>
            </w:r>
          </w:p>
        </w:tc>
        <w:tc>
          <w:tcPr>
            <w:tcW w:w="5953" w:type="dxa"/>
            <w:tcBorders>
              <w:right w:val="single" w:sz="4" w:space="0" w:color="auto"/>
            </w:tcBorders>
            <w:shd w:val="clear" w:color="auto" w:fill="auto"/>
          </w:tcPr>
          <w:p w14:paraId="129583EE" w14:textId="774A60CE" w:rsidR="00543A8C" w:rsidRPr="007E2EA6" w:rsidRDefault="00543A8C" w:rsidP="00CA7675">
            <w:pPr>
              <w:jc w:val="both"/>
              <w:rPr>
                <w:sz w:val="22"/>
                <w:szCs w:val="22"/>
              </w:rPr>
            </w:pPr>
            <w:r w:rsidRPr="007E2EA6">
              <w:rPr>
                <w:sz w:val="22"/>
                <w:szCs w:val="22"/>
              </w:rPr>
              <w:t>The Tenderer off</w:t>
            </w:r>
            <w:r w:rsidR="00193615" w:rsidRPr="007E2EA6">
              <w:rPr>
                <w:sz w:val="22"/>
                <w:szCs w:val="22"/>
              </w:rPr>
              <w:t>ers a</w:t>
            </w:r>
            <w:r w:rsidR="0073416E">
              <w:rPr>
                <w:sz w:val="22"/>
                <w:szCs w:val="22"/>
              </w:rPr>
              <w:t xml:space="preserve">n </w:t>
            </w:r>
            <w:proofErr w:type="spellStart"/>
            <w:r w:rsidR="0073416E">
              <w:rPr>
                <w:sz w:val="22"/>
                <w:szCs w:val="22"/>
              </w:rPr>
              <w:t>existing</w:t>
            </w:r>
            <w:r w:rsidR="00193615" w:rsidRPr="007E2EA6">
              <w:rPr>
                <w:sz w:val="22"/>
                <w:szCs w:val="22"/>
              </w:rPr>
              <w:t>IT</w:t>
            </w:r>
            <w:proofErr w:type="spellEnd"/>
            <w:r w:rsidR="00193615" w:rsidRPr="007E2EA6">
              <w:rPr>
                <w:sz w:val="22"/>
                <w:szCs w:val="22"/>
              </w:rPr>
              <w:t xml:space="preserve"> solution for invoicing and </w:t>
            </w:r>
            <w:r w:rsidR="0073416E" w:rsidRPr="0073416E">
              <w:rPr>
                <w:sz w:val="22"/>
                <w:szCs w:val="22"/>
              </w:rPr>
              <w:t>rolling stock management</w:t>
            </w:r>
            <w:r w:rsidRPr="007E2EA6">
              <w:rPr>
                <w:sz w:val="22"/>
                <w:szCs w:val="22"/>
              </w:rPr>
              <w:t>, which can be adapted to the needs of SIA “LDZ Cargo” (development of a new System is not required).</w:t>
            </w:r>
          </w:p>
          <w:p w14:paraId="472D92F7" w14:textId="77089461" w:rsidR="00003C37" w:rsidRPr="007E2EA6" w:rsidRDefault="00C91258" w:rsidP="00CA7675">
            <w:pPr>
              <w:jc w:val="both"/>
              <w:rPr>
                <w:b/>
                <w:bCs/>
                <w:sz w:val="22"/>
                <w:szCs w:val="22"/>
              </w:rPr>
            </w:pPr>
            <w:r w:rsidRPr="007E2EA6">
              <w:rPr>
                <w:sz w:val="22"/>
                <w:szCs w:val="22"/>
              </w:rPr>
              <w:t xml:space="preserve">The offer of the tenderer </w:t>
            </w:r>
            <w:r w:rsidRPr="007E2EA6">
              <w:rPr>
                <w:b/>
                <w:bCs/>
                <w:sz w:val="22"/>
                <w:szCs w:val="22"/>
              </w:rPr>
              <w:t xml:space="preserve">complies with the </w:t>
            </w:r>
            <w:r w:rsidR="00F86E1B" w:rsidRPr="007E2EA6">
              <w:rPr>
                <w:b/>
                <w:bCs/>
                <w:sz w:val="22"/>
                <w:szCs w:val="22"/>
              </w:rPr>
              <w:t>requirements of the Regulations</w:t>
            </w:r>
            <w:r w:rsidRPr="007E2EA6">
              <w:rPr>
                <w:b/>
                <w:bCs/>
                <w:sz w:val="22"/>
                <w:szCs w:val="22"/>
              </w:rPr>
              <w:t xml:space="preserve"> on the negotiated procedure (including the Technical Specifications)</w:t>
            </w:r>
            <w:r w:rsidR="00884568" w:rsidRPr="007E2EA6">
              <w:rPr>
                <w:b/>
                <w:bCs/>
                <w:sz w:val="22"/>
                <w:szCs w:val="22"/>
              </w:rPr>
              <w:t>.</w:t>
            </w:r>
          </w:p>
          <w:p w14:paraId="69B089CF" w14:textId="77777777" w:rsidR="00884568" w:rsidRPr="007E2EA6" w:rsidRDefault="00884568" w:rsidP="00003C37">
            <w:pPr>
              <w:ind w:firstLine="108"/>
              <w:jc w:val="both"/>
              <w:rPr>
                <w:sz w:val="22"/>
                <w:szCs w:val="22"/>
              </w:rPr>
            </w:pPr>
          </w:p>
          <w:p w14:paraId="3A81102A" w14:textId="11723F99" w:rsidR="00E161E4" w:rsidRPr="007E2EA6" w:rsidRDefault="00E161E4" w:rsidP="008E0C3E">
            <w:pPr>
              <w:contextualSpacing/>
              <w:jc w:val="both"/>
              <w:rPr>
                <w:sz w:val="22"/>
                <w:szCs w:val="22"/>
              </w:rPr>
            </w:pPr>
          </w:p>
        </w:tc>
        <w:tc>
          <w:tcPr>
            <w:tcW w:w="283" w:type="dxa"/>
            <w:tcBorders>
              <w:right w:val="single" w:sz="4" w:space="0" w:color="auto"/>
            </w:tcBorders>
            <w:shd w:val="clear" w:color="auto" w:fill="auto"/>
          </w:tcPr>
          <w:p w14:paraId="0455E61D" w14:textId="77777777" w:rsidR="00E161E4" w:rsidRPr="007E2EA6" w:rsidRDefault="00E161E4" w:rsidP="00E161E4">
            <w:pPr>
              <w:overflowPunct w:val="0"/>
              <w:autoSpaceDE w:val="0"/>
              <w:autoSpaceDN w:val="0"/>
              <w:adjustRightInd w:val="0"/>
              <w:contextualSpacing/>
              <w:jc w:val="center"/>
              <w:textAlignment w:val="baseline"/>
              <w:rPr>
                <w:b/>
                <w:sz w:val="22"/>
                <w:szCs w:val="22"/>
                <w:highlight w:val="yellow"/>
                <w:lang w:eastAsia="lv-LV"/>
              </w:rPr>
            </w:pPr>
          </w:p>
        </w:tc>
        <w:tc>
          <w:tcPr>
            <w:tcW w:w="992" w:type="dxa"/>
            <w:tcBorders>
              <w:left w:val="single" w:sz="4" w:space="0" w:color="auto"/>
              <w:right w:val="single" w:sz="4" w:space="0" w:color="auto"/>
            </w:tcBorders>
            <w:shd w:val="clear" w:color="auto" w:fill="auto"/>
          </w:tcPr>
          <w:p w14:paraId="6E69AB9E" w14:textId="34DC61C2" w:rsidR="00E161E4" w:rsidRPr="007E2EA6" w:rsidRDefault="00E161E4" w:rsidP="00E161E4">
            <w:pPr>
              <w:overflowPunct w:val="0"/>
              <w:autoSpaceDE w:val="0"/>
              <w:autoSpaceDN w:val="0"/>
              <w:adjustRightInd w:val="0"/>
              <w:contextualSpacing/>
              <w:jc w:val="center"/>
              <w:textAlignment w:val="baseline"/>
              <w:rPr>
                <w:sz w:val="22"/>
                <w:szCs w:val="22"/>
                <w:lang w:eastAsia="lv-LV"/>
              </w:rPr>
            </w:pPr>
            <w:r w:rsidRPr="007E2EA6">
              <w:rPr>
                <w:sz w:val="22"/>
                <w:szCs w:val="22"/>
                <w:lang w:eastAsia="lv-LV"/>
              </w:rPr>
              <w:t>1.9.1</w:t>
            </w:r>
            <w:r w:rsidR="0090408D" w:rsidRPr="007E2EA6">
              <w:rPr>
                <w:sz w:val="22"/>
                <w:szCs w:val="22"/>
                <w:lang w:eastAsia="lv-LV"/>
              </w:rPr>
              <w:t>3</w:t>
            </w:r>
            <w:r w:rsidRPr="007E2EA6">
              <w:rPr>
                <w:sz w:val="22"/>
                <w:szCs w:val="22"/>
                <w:lang w:eastAsia="lv-LV"/>
              </w:rPr>
              <w:t>.</w:t>
            </w:r>
          </w:p>
        </w:tc>
        <w:tc>
          <w:tcPr>
            <w:tcW w:w="7089" w:type="dxa"/>
            <w:tcBorders>
              <w:left w:val="single" w:sz="4" w:space="0" w:color="auto"/>
            </w:tcBorders>
            <w:shd w:val="clear" w:color="auto" w:fill="auto"/>
          </w:tcPr>
          <w:p w14:paraId="662124FC" w14:textId="4D807CC6" w:rsidR="00003C37" w:rsidRPr="007E2EA6" w:rsidRDefault="00890F34" w:rsidP="00E161E4">
            <w:pPr>
              <w:overflowPunct w:val="0"/>
              <w:autoSpaceDE w:val="0"/>
              <w:autoSpaceDN w:val="0"/>
              <w:adjustRightInd w:val="0"/>
              <w:contextualSpacing/>
              <w:jc w:val="both"/>
              <w:textAlignment w:val="baseline"/>
              <w:rPr>
                <w:sz w:val="22"/>
                <w:szCs w:val="22"/>
              </w:rPr>
            </w:pPr>
            <w:r w:rsidRPr="007E2EA6">
              <w:rPr>
                <w:b/>
                <w:bCs/>
                <w:sz w:val="22"/>
                <w:szCs w:val="22"/>
              </w:rPr>
              <w:t>technical specification of the offer</w:t>
            </w:r>
            <w:r w:rsidRPr="007E2EA6">
              <w:rPr>
                <w:sz w:val="22"/>
                <w:szCs w:val="22"/>
              </w:rPr>
              <w:t xml:space="preserve"> in accordance with the Technical Specification of the Regulations (Annex 3 to the Regulations), which includes </w:t>
            </w:r>
            <w:r w:rsidRPr="007E2EA6">
              <w:rPr>
                <w:b/>
                <w:bCs/>
                <w:sz w:val="22"/>
                <w:szCs w:val="22"/>
              </w:rPr>
              <w:t xml:space="preserve">detailed information that proves the compliance of the offer with each requirement </w:t>
            </w:r>
            <w:r w:rsidR="004C7F20" w:rsidRPr="007E2EA6">
              <w:rPr>
                <w:b/>
                <w:bCs/>
                <w:sz w:val="22"/>
                <w:szCs w:val="22"/>
              </w:rPr>
              <w:t>put forward</w:t>
            </w:r>
            <w:r w:rsidR="00003C37" w:rsidRPr="007E2EA6">
              <w:rPr>
                <w:b/>
                <w:bCs/>
                <w:sz w:val="22"/>
                <w:szCs w:val="22"/>
              </w:rPr>
              <w:t xml:space="preserve">. </w:t>
            </w:r>
          </w:p>
          <w:p w14:paraId="1CF3D9DE" w14:textId="77777777" w:rsidR="00003C37" w:rsidRPr="007E2EA6" w:rsidRDefault="00003C37" w:rsidP="00E161E4">
            <w:pPr>
              <w:overflowPunct w:val="0"/>
              <w:autoSpaceDE w:val="0"/>
              <w:autoSpaceDN w:val="0"/>
              <w:adjustRightInd w:val="0"/>
              <w:contextualSpacing/>
              <w:jc w:val="both"/>
              <w:textAlignment w:val="baseline"/>
              <w:rPr>
                <w:sz w:val="22"/>
                <w:szCs w:val="22"/>
              </w:rPr>
            </w:pPr>
          </w:p>
          <w:p w14:paraId="26F4982A" w14:textId="1ADA55B1" w:rsidR="00E161E4" w:rsidRPr="007E2EA6" w:rsidRDefault="00272C4B" w:rsidP="00E161E4">
            <w:pPr>
              <w:overflowPunct w:val="0"/>
              <w:autoSpaceDE w:val="0"/>
              <w:autoSpaceDN w:val="0"/>
              <w:adjustRightInd w:val="0"/>
              <w:contextualSpacing/>
              <w:jc w:val="both"/>
              <w:textAlignment w:val="baseline"/>
              <w:rPr>
                <w:sz w:val="22"/>
                <w:szCs w:val="22"/>
              </w:rPr>
            </w:pPr>
            <w:r w:rsidRPr="007E2EA6">
              <w:rPr>
                <w:i/>
                <w:iCs/>
                <w:sz w:val="22"/>
                <w:szCs w:val="22"/>
              </w:rPr>
              <w:t>If necessary, data, additional documents or information should be attached</w:t>
            </w:r>
            <w:r w:rsidR="00003C37" w:rsidRPr="007E2EA6">
              <w:rPr>
                <w:sz w:val="22"/>
                <w:szCs w:val="22"/>
              </w:rPr>
              <w:t>.</w:t>
            </w:r>
            <w:r w:rsidR="000866A8" w:rsidRPr="007E2EA6">
              <w:rPr>
                <w:sz w:val="22"/>
                <w:szCs w:val="22"/>
              </w:rPr>
              <w:t xml:space="preserve"> </w:t>
            </w:r>
          </w:p>
          <w:p w14:paraId="1527BE52" w14:textId="5776D454" w:rsidR="00003C37" w:rsidRPr="007E2EA6" w:rsidRDefault="00D955AA" w:rsidP="00003C37">
            <w:pPr>
              <w:jc w:val="both"/>
              <w:rPr>
                <w:sz w:val="22"/>
                <w:szCs w:val="22"/>
                <w:lang w:eastAsia="zh-CN"/>
              </w:rPr>
            </w:pPr>
            <w:r w:rsidRPr="007E2EA6">
              <w:rPr>
                <w:sz w:val="22"/>
                <w:szCs w:val="22"/>
              </w:rPr>
              <w:t xml:space="preserve">To comply with the requirement, the tenderer may specify the website address where data is available with no extra charge that clearly, unmistakable and unambiguously confirms the compliance of the offer with the selection requirement, including the Technical Specification and what is indicated in the technical offer (the tenderer must </w:t>
            </w:r>
            <w:r w:rsidR="00063FAD" w:rsidRPr="007E2EA6">
              <w:rPr>
                <w:sz w:val="22"/>
                <w:szCs w:val="22"/>
              </w:rPr>
              <w:t>make certain</w:t>
            </w:r>
            <w:r w:rsidRPr="007E2EA6">
              <w:rPr>
                <w:sz w:val="22"/>
                <w:szCs w:val="22"/>
              </w:rPr>
              <w:t xml:space="preserve"> that the website address is </w:t>
            </w:r>
            <w:proofErr w:type="gramStart"/>
            <w:r w:rsidRPr="007E2EA6">
              <w:rPr>
                <w:sz w:val="22"/>
                <w:szCs w:val="22"/>
              </w:rPr>
              <w:t>active</w:t>
            </w:r>
            <w:proofErr w:type="gramEnd"/>
            <w:r w:rsidRPr="007E2EA6">
              <w:rPr>
                <w:sz w:val="22"/>
                <w:szCs w:val="22"/>
              </w:rPr>
              <w:t xml:space="preserve"> and the documentation is available</w:t>
            </w:r>
            <w:r w:rsidR="00003C37" w:rsidRPr="007E2EA6">
              <w:rPr>
                <w:sz w:val="22"/>
                <w:szCs w:val="22"/>
                <w:lang w:eastAsia="zh-CN"/>
              </w:rPr>
              <w:t>).</w:t>
            </w:r>
          </w:p>
          <w:p w14:paraId="3E84DBD0" w14:textId="77777777" w:rsidR="008C7623" w:rsidRPr="007E2EA6" w:rsidRDefault="008C7623" w:rsidP="00003C37">
            <w:pPr>
              <w:jc w:val="both"/>
              <w:rPr>
                <w:sz w:val="22"/>
                <w:szCs w:val="22"/>
                <w:lang w:eastAsia="zh-CN"/>
              </w:rPr>
            </w:pPr>
          </w:p>
          <w:p w14:paraId="66E9B85E" w14:textId="2FD8B091" w:rsidR="005652AB" w:rsidRPr="007E2EA6" w:rsidRDefault="008C5E4E" w:rsidP="00003C37">
            <w:pPr>
              <w:jc w:val="both"/>
              <w:rPr>
                <w:sz w:val="22"/>
                <w:szCs w:val="22"/>
              </w:rPr>
            </w:pPr>
            <w:r w:rsidRPr="007E2EA6">
              <w:rPr>
                <w:sz w:val="22"/>
                <w:szCs w:val="22"/>
              </w:rPr>
              <w:t>At the end of the technical specification, the form template for drawing up the technical specification of the offer is included for informative purposes</w:t>
            </w:r>
            <w:r w:rsidR="005652AB" w:rsidRPr="007E2EA6">
              <w:rPr>
                <w:sz w:val="22"/>
                <w:szCs w:val="22"/>
              </w:rPr>
              <w:t>.</w:t>
            </w:r>
          </w:p>
        </w:tc>
      </w:tr>
    </w:tbl>
    <w:p w14:paraId="5092CED1" w14:textId="77777777" w:rsidR="00D52BFE" w:rsidRPr="007E2EA6" w:rsidRDefault="00D52BFE" w:rsidP="00D52BFE">
      <w:pPr>
        <w:contextualSpacing/>
        <w:rPr>
          <w:sz w:val="22"/>
          <w:szCs w:val="22"/>
          <w:highlight w:val="yellow"/>
        </w:rPr>
      </w:pPr>
    </w:p>
    <w:p w14:paraId="2B15128D" w14:textId="77777777" w:rsidR="00D52BFE" w:rsidRPr="007E2EA6" w:rsidRDefault="00D52BFE" w:rsidP="00D52BFE">
      <w:pPr>
        <w:rPr>
          <w:sz w:val="22"/>
          <w:szCs w:val="22"/>
          <w:highlight w:val="yellow"/>
        </w:rPr>
      </w:pPr>
    </w:p>
    <w:p w14:paraId="627570E7" w14:textId="77777777" w:rsidR="00D52BFE" w:rsidRPr="007E2EA6" w:rsidRDefault="00D52BFE" w:rsidP="00D52BFE">
      <w:pPr>
        <w:tabs>
          <w:tab w:val="left" w:pos="4125"/>
          <w:tab w:val="left" w:pos="4170"/>
        </w:tabs>
        <w:rPr>
          <w:sz w:val="22"/>
          <w:szCs w:val="22"/>
          <w:highlight w:val="yellow"/>
        </w:rPr>
        <w:sectPr w:rsidR="00D52BFE" w:rsidRPr="007E2EA6" w:rsidSect="00545E40">
          <w:pgSz w:w="16838" w:h="11906" w:orient="landscape"/>
          <w:pgMar w:top="1134" w:right="567" w:bottom="1134" w:left="1701" w:header="709" w:footer="709" w:gutter="0"/>
          <w:pgNumType w:chapStyle="1"/>
          <w:cols w:space="708"/>
          <w:titlePg/>
          <w:docGrid w:linePitch="360"/>
        </w:sectPr>
      </w:pPr>
    </w:p>
    <w:p w14:paraId="4E794B46" w14:textId="32C94500" w:rsidR="00D52BFE" w:rsidRPr="007E2EA6" w:rsidRDefault="00EC3EE3" w:rsidP="00D52BFE">
      <w:pPr>
        <w:spacing w:line="0" w:lineRule="atLeast"/>
        <w:jc w:val="right"/>
        <w:rPr>
          <w:b/>
          <w:sz w:val="22"/>
          <w:szCs w:val="22"/>
        </w:rPr>
      </w:pPr>
      <w:r w:rsidRPr="007E2EA6">
        <w:rPr>
          <w:b/>
          <w:sz w:val="22"/>
          <w:szCs w:val="22"/>
        </w:rPr>
        <w:lastRenderedPageBreak/>
        <w:t xml:space="preserve">Annex </w:t>
      </w:r>
      <w:r w:rsidR="00D52BFE" w:rsidRPr="007E2EA6">
        <w:rPr>
          <w:b/>
          <w:sz w:val="22"/>
          <w:szCs w:val="22"/>
        </w:rPr>
        <w:t>2</w:t>
      </w:r>
    </w:p>
    <w:p w14:paraId="50FA8387" w14:textId="36E1D59E" w:rsidR="008E758F" w:rsidRPr="007E2EA6" w:rsidRDefault="00D52BFE" w:rsidP="00B80F21">
      <w:pPr>
        <w:spacing w:line="0" w:lineRule="atLeast"/>
        <w:jc w:val="right"/>
        <w:rPr>
          <w:sz w:val="22"/>
          <w:szCs w:val="22"/>
          <w:lang w:eastAsia="x-none"/>
        </w:rPr>
      </w:pPr>
      <w:r w:rsidRPr="007E2EA6">
        <w:rPr>
          <w:sz w:val="22"/>
          <w:szCs w:val="22"/>
        </w:rPr>
        <w:t xml:space="preserve"> </w:t>
      </w:r>
      <w:r w:rsidRPr="007E2EA6">
        <w:rPr>
          <w:sz w:val="22"/>
          <w:szCs w:val="22"/>
        </w:rPr>
        <w:tab/>
      </w:r>
      <w:r w:rsidRPr="007E2EA6">
        <w:rPr>
          <w:sz w:val="22"/>
          <w:szCs w:val="22"/>
        </w:rPr>
        <w:tab/>
      </w:r>
      <w:r w:rsidR="008E758F" w:rsidRPr="007E2EA6">
        <w:rPr>
          <w:sz w:val="22"/>
          <w:szCs w:val="22"/>
        </w:rPr>
        <w:t>to VAS „</w:t>
      </w:r>
      <w:proofErr w:type="spellStart"/>
      <w:r w:rsidR="008E758F" w:rsidRPr="007E2EA6">
        <w:rPr>
          <w:sz w:val="22"/>
          <w:szCs w:val="22"/>
        </w:rPr>
        <w:t>Latvijas</w:t>
      </w:r>
      <w:proofErr w:type="spellEnd"/>
      <w:r w:rsidR="008E758F" w:rsidRPr="007E2EA6">
        <w:rPr>
          <w:sz w:val="22"/>
          <w:szCs w:val="22"/>
        </w:rPr>
        <w:t xml:space="preserve"> </w:t>
      </w:r>
      <w:proofErr w:type="spellStart"/>
      <w:r w:rsidR="008E758F" w:rsidRPr="007E2EA6">
        <w:rPr>
          <w:sz w:val="22"/>
          <w:szCs w:val="22"/>
        </w:rPr>
        <w:t>dzelzceļš</w:t>
      </w:r>
      <w:proofErr w:type="spellEnd"/>
      <w:r w:rsidR="008E758F" w:rsidRPr="007E2EA6">
        <w:rPr>
          <w:sz w:val="22"/>
          <w:szCs w:val="22"/>
        </w:rPr>
        <w:t xml:space="preserve">” </w:t>
      </w:r>
      <w:r w:rsidR="00B80F21" w:rsidRPr="007E2EA6">
        <w:rPr>
          <w:sz w:val="22"/>
          <w:szCs w:val="22"/>
          <w:lang w:eastAsia="x-none"/>
        </w:rPr>
        <w:t xml:space="preserve">Regulations </w:t>
      </w:r>
      <w:r w:rsidR="008E758F" w:rsidRPr="007E2EA6">
        <w:rPr>
          <w:sz w:val="22"/>
          <w:szCs w:val="22"/>
          <w:lang w:eastAsia="x-none"/>
        </w:rPr>
        <w:t xml:space="preserve">on the negotiated procedure with the publication </w:t>
      </w:r>
    </w:p>
    <w:p w14:paraId="703F9E0C" w14:textId="77777777" w:rsidR="00AD6894" w:rsidRPr="007E2EA6" w:rsidRDefault="008E758F" w:rsidP="00AD6894">
      <w:pPr>
        <w:spacing w:line="0" w:lineRule="atLeast"/>
        <w:jc w:val="right"/>
        <w:rPr>
          <w:sz w:val="22"/>
          <w:szCs w:val="22"/>
        </w:rPr>
      </w:pPr>
      <w:r w:rsidRPr="007E2EA6">
        <w:rPr>
          <w:sz w:val="22"/>
          <w:szCs w:val="22"/>
        </w:rPr>
        <w:t>“</w:t>
      </w:r>
      <w:r w:rsidR="00B80F21" w:rsidRPr="007E2EA6">
        <w:rPr>
          <w:sz w:val="22"/>
          <w:szCs w:val="22"/>
        </w:rPr>
        <w:t xml:space="preserve">Supply and Implementation of IT Solution for Invoicing and Rolling Stock Management </w:t>
      </w:r>
    </w:p>
    <w:p w14:paraId="3594C429" w14:textId="381CBD9D" w:rsidR="008E758F" w:rsidRPr="007E2EA6" w:rsidRDefault="00B80F21" w:rsidP="00AD6894">
      <w:pPr>
        <w:spacing w:line="0" w:lineRule="atLeast"/>
        <w:jc w:val="right"/>
        <w:rPr>
          <w:sz w:val="22"/>
          <w:szCs w:val="22"/>
        </w:rPr>
      </w:pPr>
      <w:r w:rsidRPr="007E2EA6">
        <w:rPr>
          <w:sz w:val="22"/>
          <w:szCs w:val="22"/>
        </w:rPr>
        <w:t>for the Needs of</w:t>
      </w:r>
      <w:r w:rsidR="008E758F" w:rsidRPr="007E2EA6">
        <w:rPr>
          <w:sz w:val="22"/>
          <w:szCs w:val="22"/>
        </w:rPr>
        <w:t xml:space="preserve"> SIA “LDZ CARGO”</w:t>
      </w:r>
      <w:r w:rsidR="00AD6894" w:rsidRPr="007E2EA6">
        <w:rPr>
          <w:sz w:val="22"/>
          <w:szCs w:val="22"/>
        </w:rPr>
        <w:t>”</w:t>
      </w:r>
      <w:r w:rsidR="008E758F" w:rsidRPr="007E2EA6">
        <w:rPr>
          <w:sz w:val="22"/>
          <w:szCs w:val="22"/>
        </w:rPr>
        <w:t xml:space="preserve"> </w:t>
      </w:r>
    </w:p>
    <w:p w14:paraId="1E4991DA" w14:textId="273624E0" w:rsidR="00D52BFE" w:rsidRPr="007E2EA6" w:rsidRDefault="00D52BFE" w:rsidP="004D7D92">
      <w:pPr>
        <w:spacing w:line="0" w:lineRule="atLeast"/>
        <w:jc w:val="right"/>
        <w:rPr>
          <w:sz w:val="22"/>
          <w:szCs w:val="22"/>
        </w:rPr>
      </w:pPr>
    </w:p>
    <w:p w14:paraId="076D0E5F" w14:textId="77777777" w:rsidR="00D52BFE" w:rsidRPr="007E2EA6" w:rsidRDefault="00D52BFE" w:rsidP="00D52BFE">
      <w:pPr>
        <w:ind w:left="720" w:firstLine="720"/>
        <w:jc w:val="center"/>
        <w:rPr>
          <w:i/>
          <w:sz w:val="22"/>
          <w:szCs w:val="22"/>
        </w:rPr>
      </w:pPr>
    </w:p>
    <w:p w14:paraId="7DCD127F" w14:textId="4EDF5212" w:rsidR="00D52BFE" w:rsidRPr="007E2EA6" w:rsidRDefault="00D52BFE" w:rsidP="00D52BFE">
      <w:pPr>
        <w:spacing w:line="0" w:lineRule="atLeast"/>
        <w:jc w:val="center"/>
        <w:rPr>
          <w:i/>
          <w:sz w:val="22"/>
          <w:szCs w:val="22"/>
        </w:rPr>
      </w:pPr>
      <w:r w:rsidRPr="007E2EA6">
        <w:rPr>
          <w:i/>
          <w:sz w:val="22"/>
          <w:szCs w:val="22"/>
        </w:rPr>
        <w:t>[</w:t>
      </w:r>
      <w:r w:rsidR="008F4F3A" w:rsidRPr="007E2EA6">
        <w:rPr>
          <w:i/>
          <w:sz w:val="22"/>
          <w:szCs w:val="22"/>
        </w:rPr>
        <w:t>F</w:t>
      </w:r>
      <w:r w:rsidR="00BC13BD" w:rsidRPr="007E2EA6">
        <w:rPr>
          <w:i/>
          <w:sz w:val="22"/>
          <w:szCs w:val="22"/>
        </w:rPr>
        <w:t>orm of the tenderer’s company</w:t>
      </w:r>
      <w:r w:rsidRPr="007E2EA6">
        <w:rPr>
          <w:i/>
          <w:sz w:val="22"/>
          <w:szCs w:val="22"/>
        </w:rPr>
        <w:t>]</w:t>
      </w:r>
    </w:p>
    <w:p w14:paraId="3F4B96FC" w14:textId="77777777" w:rsidR="00D52BFE" w:rsidRPr="007E2EA6" w:rsidRDefault="00D52BFE" w:rsidP="00D52BFE">
      <w:pPr>
        <w:tabs>
          <w:tab w:val="left" w:pos="4320"/>
          <w:tab w:val="left" w:pos="4680"/>
        </w:tabs>
        <w:spacing w:line="0" w:lineRule="atLeast"/>
        <w:rPr>
          <w:sz w:val="22"/>
          <w:szCs w:val="22"/>
        </w:rPr>
      </w:pPr>
    </w:p>
    <w:p w14:paraId="6A2E3346" w14:textId="3230FDFD" w:rsidR="00D52BFE" w:rsidRPr="007E2EA6" w:rsidRDefault="00D52BFE" w:rsidP="00D52BFE">
      <w:pPr>
        <w:spacing w:line="0" w:lineRule="atLeast"/>
        <w:rPr>
          <w:sz w:val="22"/>
          <w:szCs w:val="22"/>
        </w:rPr>
      </w:pPr>
      <w:r w:rsidRPr="007E2EA6">
        <w:rPr>
          <w:sz w:val="22"/>
          <w:szCs w:val="22"/>
        </w:rPr>
        <w:t>N</w:t>
      </w:r>
      <w:r w:rsidR="008F4F3A" w:rsidRPr="007E2EA6">
        <w:rPr>
          <w:sz w:val="22"/>
          <w:szCs w:val="22"/>
        </w:rPr>
        <w:t>o</w:t>
      </w:r>
      <w:r w:rsidRPr="007E2EA6">
        <w:rPr>
          <w:sz w:val="22"/>
          <w:szCs w:val="22"/>
        </w:rPr>
        <w:t>.______________________</w:t>
      </w:r>
      <w:r w:rsidR="008F4F3A" w:rsidRPr="007E2EA6">
        <w:rPr>
          <w:sz w:val="22"/>
          <w:szCs w:val="22"/>
        </w:rPr>
        <w:t xml:space="preserve"> of ___</w:t>
      </w:r>
      <w:proofErr w:type="gramStart"/>
      <w:r w:rsidR="008F4F3A" w:rsidRPr="007E2EA6">
        <w:rPr>
          <w:sz w:val="22"/>
          <w:szCs w:val="22"/>
        </w:rPr>
        <w:t xml:space="preserve">_ </w:t>
      </w:r>
      <w:r w:rsidR="00AD6894" w:rsidRPr="007E2EA6">
        <w:rPr>
          <w:sz w:val="22"/>
          <w:szCs w:val="22"/>
        </w:rPr>
        <w:t xml:space="preserve"> </w:t>
      </w:r>
      <w:r w:rsidR="008F4F3A" w:rsidRPr="007E2EA6">
        <w:rPr>
          <w:sz w:val="22"/>
          <w:szCs w:val="22"/>
        </w:rPr>
        <w:t>_</w:t>
      </w:r>
      <w:proofErr w:type="gramEnd"/>
      <w:r w:rsidR="008F4F3A" w:rsidRPr="007E2EA6">
        <w:rPr>
          <w:sz w:val="22"/>
          <w:szCs w:val="22"/>
        </w:rPr>
        <w:t>_______</w:t>
      </w:r>
      <w:r w:rsidR="00AD6894" w:rsidRPr="007E2EA6">
        <w:rPr>
          <w:sz w:val="22"/>
          <w:szCs w:val="22"/>
        </w:rPr>
        <w:t>_ 2025</w:t>
      </w:r>
    </w:p>
    <w:p w14:paraId="0971E5C4" w14:textId="77777777" w:rsidR="00D52BFE" w:rsidRPr="007E2EA6" w:rsidRDefault="00D52BFE" w:rsidP="00D52BFE">
      <w:pPr>
        <w:pStyle w:val="Header"/>
        <w:spacing w:line="0" w:lineRule="atLeast"/>
        <w:rPr>
          <w:sz w:val="22"/>
          <w:szCs w:val="22"/>
          <w:highlight w:val="yellow"/>
        </w:rPr>
      </w:pPr>
    </w:p>
    <w:p w14:paraId="13515F1E" w14:textId="09F156CB" w:rsidR="00D52BFE" w:rsidRPr="007E2EA6" w:rsidRDefault="00FE2DAC" w:rsidP="00D52BFE">
      <w:pPr>
        <w:pStyle w:val="Header"/>
        <w:spacing w:line="0" w:lineRule="atLeast"/>
        <w:jc w:val="center"/>
        <w:rPr>
          <w:b/>
          <w:sz w:val="22"/>
          <w:szCs w:val="22"/>
        </w:rPr>
      </w:pPr>
      <w:r w:rsidRPr="007E2EA6">
        <w:rPr>
          <w:b/>
          <w:sz w:val="22"/>
          <w:szCs w:val="22"/>
        </w:rPr>
        <w:t xml:space="preserve">APPLICATION FOR </w:t>
      </w:r>
      <w:r w:rsidR="00C02633" w:rsidRPr="007E2EA6">
        <w:rPr>
          <w:b/>
          <w:sz w:val="22"/>
          <w:szCs w:val="22"/>
        </w:rPr>
        <w:t xml:space="preserve">PARTICIPATION IN THE NEGOTIATED PROCEDURE WITH THE PUBLICATION </w:t>
      </w:r>
    </w:p>
    <w:p w14:paraId="3639942A" w14:textId="77777777" w:rsidR="00FB0868" w:rsidRPr="007E2EA6" w:rsidRDefault="004F21A5" w:rsidP="004D7D92">
      <w:pPr>
        <w:pStyle w:val="Header"/>
        <w:spacing w:line="0" w:lineRule="atLeast"/>
        <w:jc w:val="center"/>
        <w:rPr>
          <w:bCs/>
          <w:sz w:val="22"/>
          <w:szCs w:val="22"/>
        </w:rPr>
      </w:pPr>
      <w:r w:rsidRPr="007E2EA6">
        <w:rPr>
          <w:sz w:val="22"/>
          <w:szCs w:val="22"/>
        </w:rPr>
        <w:t>“</w:t>
      </w:r>
      <w:r w:rsidR="00FB0868" w:rsidRPr="007E2EA6">
        <w:rPr>
          <w:bCs/>
          <w:sz w:val="22"/>
          <w:szCs w:val="22"/>
        </w:rPr>
        <w:t>Supply and Implementation of IT Solution for Invoicing and Rolling Stock Management</w:t>
      </w:r>
      <w:r w:rsidR="00AE15F0" w:rsidRPr="007E2EA6">
        <w:rPr>
          <w:bCs/>
          <w:sz w:val="22"/>
          <w:szCs w:val="22"/>
        </w:rPr>
        <w:t xml:space="preserve"> </w:t>
      </w:r>
    </w:p>
    <w:p w14:paraId="10245820" w14:textId="59F5F229" w:rsidR="004F21A5" w:rsidRPr="007E2EA6" w:rsidRDefault="00AE15F0" w:rsidP="004D7D92">
      <w:pPr>
        <w:pStyle w:val="Header"/>
        <w:spacing w:line="0" w:lineRule="atLeast"/>
        <w:jc w:val="center"/>
        <w:rPr>
          <w:bCs/>
          <w:sz w:val="22"/>
          <w:szCs w:val="22"/>
        </w:rPr>
      </w:pPr>
      <w:r w:rsidRPr="007E2EA6">
        <w:rPr>
          <w:bCs/>
          <w:sz w:val="22"/>
          <w:szCs w:val="22"/>
        </w:rPr>
        <w:t>for the Needs of</w:t>
      </w:r>
      <w:r w:rsidR="004D7D92" w:rsidRPr="007E2EA6">
        <w:rPr>
          <w:bCs/>
          <w:sz w:val="22"/>
          <w:szCs w:val="22"/>
        </w:rPr>
        <w:t xml:space="preserve"> SIA “LDZ CARGO”</w:t>
      </w:r>
      <w:r w:rsidR="004F21A5" w:rsidRPr="007E2EA6">
        <w:rPr>
          <w:bCs/>
          <w:sz w:val="22"/>
          <w:szCs w:val="22"/>
        </w:rPr>
        <w:t xml:space="preserve">” </w:t>
      </w:r>
    </w:p>
    <w:p w14:paraId="20AF88CD" w14:textId="32D680F6" w:rsidR="00D52BFE" w:rsidRPr="007E2EA6" w:rsidRDefault="00D52BFE" w:rsidP="00D52BFE">
      <w:pPr>
        <w:pStyle w:val="Header"/>
        <w:spacing w:line="0" w:lineRule="atLeast"/>
        <w:jc w:val="center"/>
        <w:rPr>
          <w:sz w:val="22"/>
          <w:szCs w:val="22"/>
        </w:rPr>
      </w:pPr>
      <w:r w:rsidRPr="007E2EA6">
        <w:rPr>
          <w:sz w:val="22"/>
          <w:szCs w:val="22"/>
        </w:rPr>
        <w:t>/form/</w:t>
      </w:r>
    </w:p>
    <w:p w14:paraId="091FF36C" w14:textId="77777777" w:rsidR="00D52BFE" w:rsidRPr="007E2EA6" w:rsidRDefault="00D52BFE" w:rsidP="00D52BFE">
      <w:pPr>
        <w:jc w:val="center"/>
        <w:rPr>
          <w:b/>
          <w:sz w:val="22"/>
          <w:szCs w:val="22"/>
        </w:rPr>
      </w:pPr>
    </w:p>
    <w:p w14:paraId="56C3B745" w14:textId="743B9350" w:rsidR="00E420C4" w:rsidRPr="007E2EA6" w:rsidRDefault="00641EAA" w:rsidP="00D52BFE">
      <w:pPr>
        <w:pStyle w:val="Header"/>
        <w:rPr>
          <w:sz w:val="22"/>
          <w:szCs w:val="22"/>
        </w:rPr>
      </w:pPr>
      <w:r w:rsidRPr="007E2EA6">
        <w:rPr>
          <w:sz w:val="22"/>
          <w:szCs w:val="22"/>
        </w:rPr>
        <w:t>The tenderer</w:t>
      </w:r>
      <w:r w:rsidR="008E7ADA" w:rsidRPr="007E2EA6">
        <w:rPr>
          <w:sz w:val="22"/>
          <w:szCs w:val="22"/>
        </w:rPr>
        <w:t xml:space="preserve"> _________</w:t>
      </w:r>
      <w:r w:rsidR="00D52BFE" w:rsidRPr="007E2EA6">
        <w:rPr>
          <w:sz w:val="22"/>
          <w:szCs w:val="22"/>
        </w:rPr>
        <w:t>__</w:t>
      </w:r>
      <w:r w:rsidR="00FB0868" w:rsidRPr="007E2EA6">
        <w:rPr>
          <w:sz w:val="22"/>
          <w:szCs w:val="22"/>
        </w:rPr>
        <w:t>___</w:t>
      </w:r>
      <w:r w:rsidR="00D52BFE" w:rsidRPr="007E2EA6">
        <w:rPr>
          <w:sz w:val="22"/>
          <w:szCs w:val="22"/>
        </w:rPr>
        <w:t>_</w:t>
      </w:r>
      <w:r w:rsidR="00C4257F" w:rsidRPr="007E2EA6">
        <w:rPr>
          <w:sz w:val="22"/>
          <w:szCs w:val="22"/>
        </w:rPr>
        <w:t xml:space="preserve">, </w:t>
      </w:r>
      <w:r w:rsidR="00FB0868" w:rsidRPr="007E2EA6">
        <w:rPr>
          <w:sz w:val="22"/>
          <w:szCs w:val="22"/>
        </w:rPr>
        <w:t>reg</w:t>
      </w:r>
      <w:r w:rsidR="00C4257F" w:rsidRPr="007E2EA6">
        <w:rPr>
          <w:sz w:val="22"/>
          <w:szCs w:val="22"/>
        </w:rPr>
        <w:t>.</w:t>
      </w:r>
      <w:r w:rsidR="004562E7" w:rsidRPr="007E2EA6">
        <w:rPr>
          <w:sz w:val="22"/>
          <w:szCs w:val="22"/>
        </w:rPr>
        <w:t xml:space="preserve"> </w:t>
      </w:r>
      <w:r w:rsidR="00C4257F" w:rsidRPr="007E2EA6">
        <w:rPr>
          <w:sz w:val="22"/>
          <w:szCs w:val="22"/>
        </w:rPr>
        <w:t>N</w:t>
      </w:r>
      <w:r w:rsidRPr="007E2EA6">
        <w:rPr>
          <w:sz w:val="22"/>
          <w:szCs w:val="22"/>
        </w:rPr>
        <w:t>o</w:t>
      </w:r>
      <w:r w:rsidR="00765579" w:rsidRPr="007E2EA6">
        <w:rPr>
          <w:sz w:val="22"/>
          <w:szCs w:val="22"/>
        </w:rPr>
        <w:t xml:space="preserve">. </w:t>
      </w:r>
      <w:r w:rsidR="008E7ADA" w:rsidRPr="007E2EA6">
        <w:rPr>
          <w:sz w:val="22"/>
          <w:szCs w:val="22"/>
        </w:rPr>
        <w:t>in</w:t>
      </w:r>
      <w:r w:rsidR="00765579" w:rsidRPr="007E2EA6">
        <w:rPr>
          <w:sz w:val="22"/>
          <w:szCs w:val="22"/>
        </w:rPr>
        <w:t xml:space="preserve"> the Commercial Register</w:t>
      </w:r>
      <w:r w:rsidR="008E7ADA" w:rsidRPr="007E2EA6">
        <w:rPr>
          <w:sz w:val="22"/>
          <w:szCs w:val="22"/>
        </w:rPr>
        <w:t xml:space="preserve"> of the Republic of Latvia</w:t>
      </w:r>
      <w:r w:rsidR="00765579" w:rsidRPr="007E2EA6">
        <w:rPr>
          <w:sz w:val="22"/>
          <w:szCs w:val="22"/>
        </w:rPr>
        <w:t xml:space="preserve"> </w:t>
      </w:r>
      <w:r w:rsidR="008E7ADA" w:rsidRPr="007E2EA6">
        <w:rPr>
          <w:sz w:val="22"/>
          <w:szCs w:val="22"/>
        </w:rPr>
        <w:t>_____</w:t>
      </w:r>
      <w:r w:rsidR="00C4257F" w:rsidRPr="007E2EA6">
        <w:rPr>
          <w:sz w:val="22"/>
          <w:szCs w:val="22"/>
        </w:rPr>
        <w:t>_____</w:t>
      </w:r>
      <w:r w:rsidR="00923288" w:rsidRPr="007E2EA6">
        <w:rPr>
          <w:sz w:val="22"/>
          <w:szCs w:val="22"/>
        </w:rPr>
        <w:t>,</w:t>
      </w:r>
    </w:p>
    <w:p w14:paraId="4C1F17BF" w14:textId="30111719" w:rsidR="00D52BFE" w:rsidRPr="007E2EA6" w:rsidRDefault="00923288" w:rsidP="00FB0868">
      <w:pPr>
        <w:pStyle w:val="Header"/>
        <w:tabs>
          <w:tab w:val="clear" w:pos="4153"/>
          <w:tab w:val="clear" w:pos="8306"/>
        </w:tabs>
        <w:spacing w:line="360" w:lineRule="auto"/>
        <w:rPr>
          <w:sz w:val="22"/>
          <w:szCs w:val="22"/>
        </w:rPr>
      </w:pPr>
      <w:r w:rsidRPr="007E2EA6">
        <w:rPr>
          <w:sz w:val="22"/>
          <w:szCs w:val="22"/>
        </w:rPr>
        <w:tab/>
      </w:r>
      <w:r w:rsidRPr="007E2EA6">
        <w:rPr>
          <w:sz w:val="18"/>
          <w:szCs w:val="22"/>
        </w:rPr>
        <w:t xml:space="preserve">      </w:t>
      </w:r>
      <w:r w:rsidR="008E7ADA" w:rsidRPr="007E2EA6">
        <w:rPr>
          <w:sz w:val="18"/>
          <w:szCs w:val="22"/>
        </w:rPr>
        <w:t xml:space="preserve">  </w:t>
      </w:r>
      <w:r w:rsidRPr="007E2EA6">
        <w:rPr>
          <w:sz w:val="18"/>
          <w:szCs w:val="22"/>
        </w:rPr>
        <w:t xml:space="preserve"> </w:t>
      </w:r>
      <w:r w:rsidR="00D52BFE" w:rsidRPr="007E2EA6">
        <w:rPr>
          <w:sz w:val="18"/>
          <w:szCs w:val="22"/>
        </w:rPr>
        <w:t>(</w:t>
      </w:r>
      <w:r w:rsidR="00765579" w:rsidRPr="007E2EA6">
        <w:rPr>
          <w:sz w:val="18"/>
          <w:szCs w:val="22"/>
        </w:rPr>
        <w:t>Name of the tenderer</w:t>
      </w:r>
      <w:r w:rsidR="00D52BFE" w:rsidRPr="007E2EA6">
        <w:rPr>
          <w:sz w:val="18"/>
          <w:szCs w:val="22"/>
        </w:rPr>
        <w:t>)</w:t>
      </w:r>
    </w:p>
    <w:p w14:paraId="01587411" w14:textId="51950BCC" w:rsidR="00D52BFE" w:rsidRPr="007E2EA6" w:rsidRDefault="008E7ADA" w:rsidP="00D52BFE">
      <w:pPr>
        <w:rPr>
          <w:sz w:val="22"/>
          <w:szCs w:val="22"/>
        </w:rPr>
      </w:pPr>
      <w:r w:rsidRPr="007E2EA6">
        <w:rPr>
          <w:sz w:val="22"/>
          <w:szCs w:val="22"/>
        </w:rPr>
        <w:t xml:space="preserve">represented </w:t>
      </w:r>
      <w:proofErr w:type="gramStart"/>
      <w:r w:rsidR="005745E8" w:rsidRPr="007E2EA6">
        <w:rPr>
          <w:sz w:val="22"/>
          <w:szCs w:val="22"/>
        </w:rPr>
        <w:t xml:space="preserve">by </w:t>
      </w:r>
      <w:r w:rsidR="00D52BFE" w:rsidRPr="007E2EA6">
        <w:rPr>
          <w:sz w:val="22"/>
          <w:szCs w:val="22"/>
        </w:rPr>
        <w:t xml:space="preserve"> _</w:t>
      </w:r>
      <w:proofErr w:type="gramEnd"/>
      <w:r w:rsidR="00D52BFE" w:rsidRPr="007E2EA6">
        <w:rPr>
          <w:sz w:val="22"/>
          <w:szCs w:val="22"/>
        </w:rPr>
        <w:t xml:space="preserve">___________________________________________________________________, </w:t>
      </w:r>
    </w:p>
    <w:p w14:paraId="396965AD" w14:textId="03A82A6A" w:rsidR="00D52BFE" w:rsidRPr="007E2EA6" w:rsidRDefault="00D52BFE" w:rsidP="00D52BFE">
      <w:pPr>
        <w:jc w:val="center"/>
        <w:rPr>
          <w:sz w:val="20"/>
          <w:szCs w:val="22"/>
        </w:rPr>
      </w:pPr>
      <w:r w:rsidRPr="007E2EA6">
        <w:rPr>
          <w:sz w:val="20"/>
          <w:szCs w:val="22"/>
        </w:rPr>
        <w:t>(</w:t>
      </w:r>
      <w:r w:rsidR="005745E8" w:rsidRPr="007E2EA6">
        <w:rPr>
          <w:sz w:val="20"/>
          <w:szCs w:val="22"/>
        </w:rPr>
        <w:t xml:space="preserve">given name, surname, </w:t>
      </w:r>
      <w:r w:rsidR="002D6F7C" w:rsidRPr="007E2EA6">
        <w:rPr>
          <w:sz w:val="20"/>
          <w:szCs w:val="22"/>
        </w:rPr>
        <w:t xml:space="preserve">position of the head or the authorized </w:t>
      </w:r>
      <w:r w:rsidR="004562E7" w:rsidRPr="007E2EA6">
        <w:rPr>
          <w:sz w:val="20"/>
          <w:szCs w:val="22"/>
        </w:rPr>
        <w:t>person</w:t>
      </w:r>
      <w:r w:rsidRPr="007E2EA6">
        <w:rPr>
          <w:sz w:val="20"/>
          <w:szCs w:val="22"/>
        </w:rPr>
        <w:t>)</w:t>
      </w:r>
    </w:p>
    <w:p w14:paraId="1B6E6BDA" w14:textId="77777777" w:rsidR="00D52BFE" w:rsidRPr="007E2EA6" w:rsidRDefault="00D52BFE" w:rsidP="00D52BFE">
      <w:pPr>
        <w:jc w:val="both"/>
        <w:rPr>
          <w:sz w:val="22"/>
          <w:szCs w:val="22"/>
        </w:rPr>
      </w:pPr>
    </w:p>
    <w:p w14:paraId="762C4C81" w14:textId="71448F6A" w:rsidR="00D52BFE" w:rsidRPr="007E2EA6" w:rsidRDefault="003060F6" w:rsidP="00D52BFE">
      <w:pPr>
        <w:jc w:val="both"/>
        <w:rPr>
          <w:sz w:val="22"/>
          <w:szCs w:val="22"/>
        </w:rPr>
      </w:pPr>
      <w:r w:rsidRPr="007E2EA6">
        <w:rPr>
          <w:sz w:val="22"/>
          <w:szCs w:val="22"/>
        </w:rPr>
        <w:t>by submitting this application</w:t>
      </w:r>
      <w:r w:rsidR="00D52BFE" w:rsidRPr="007E2EA6">
        <w:rPr>
          <w:sz w:val="22"/>
          <w:szCs w:val="22"/>
        </w:rPr>
        <w:t>:</w:t>
      </w:r>
    </w:p>
    <w:p w14:paraId="1C7FE78D" w14:textId="143A3286" w:rsidR="00D52BFE" w:rsidRPr="007E2EA6" w:rsidRDefault="00126DFF" w:rsidP="002B1614">
      <w:pPr>
        <w:numPr>
          <w:ilvl w:val="0"/>
          <w:numId w:val="9"/>
        </w:numPr>
        <w:tabs>
          <w:tab w:val="left" w:pos="426"/>
        </w:tabs>
        <w:ind w:left="0" w:firstLine="0"/>
        <w:jc w:val="both"/>
        <w:rPr>
          <w:sz w:val="22"/>
          <w:szCs w:val="22"/>
        </w:rPr>
      </w:pPr>
      <w:r w:rsidRPr="007E2EA6">
        <w:rPr>
          <w:sz w:val="22"/>
          <w:szCs w:val="22"/>
        </w:rPr>
        <w:t xml:space="preserve">confirms its participation in the </w:t>
      </w:r>
      <w:r w:rsidR="00D52BFE" w:rsidRPr="007E2EA6">
        <w:rPr>
          <w:sz w:val="22"/>
          <w:szCs w:val="22"/>
        </w:rPr>
        <w:t>VAS „</w:t>
      </w:r>
      <w:proofErr w:type="spellStart"/>
      <w:r w:rsidR="00D52BFE" w:rsidRPr="007E2EA6">
        <w:rPr>
          <w:sz w:val="22"/>
          <w:szCs w:val="22"/>
        </w:rPr>
        <w:t>Latvijas</w:t>
      </w:r>
      <w:proofErr w:type="spellEnd"/>
      <w:r w:rsidR="00D52BFE" w:rsidRPr="007E2EA6">
        <w:rPr>
          <w:sz w:val="22"/>
          <w:szCs w:val="22"/>
        </w:rPr>
        <w:t xml:space="preserve"> </w:t>
      </w:r>
      <w:proofErr w:type="spellStart"/>
      <w:r w:rsidR="00D52BFE" w:rsidRPr="007E2EA6">
        <w:rPr>
          <w:sz w:val="22"/>
          <w:szCs w:val="22"/>
        </w:rPr>
        <w:t>dzelzceļš</w:t>
      </w:r>
      <w:proofErr w:type="spellEnd"/>
      <w:r w:rsidR="00D52BFE" w:rsidRPr="007E2EA6">
        <w:rPr>
          <w:sz w:val="22"/>
          <w:szCs w:val="22"/>
        </w:rPr>
        <w:t>” organiz</w:t>
      </w:r>
      <w:r w:rsidRPr="007E2EA6">
        <w:rPr>
          <w:sz w:val="22"/>
          <w:szCs w:val="22"/>
        </w:rPr>
        <w:t xml:space="preserve">ed </w:t>
      </w:r>
      <w:r w:rsidR="00045A27" w:rsidRPr="007E2EA6">
        <w:rPr>
          <w:sz w:val="22"/>
          <w:szCs w:val="22"/>
        </w:rPr>
        <w:t>negotiated procedure with the publication “</w:t>
      </w:r>
      <w:r w:rsidR="009D7190" w:rsidRPr="007E2EA6">
        <w:rPr>
          <w:sz w:val="22"/>
          <w:szCs w:val="22"/>
        </w:rPr>
        <w:t xml:space="preserve">Supply and Implementation of IT Solution for Invoicing and Rolling Stock Management for </w:t>
      </w:r>
      <w:r w:rsidR="00045A27" w:rsidRPr="007E2EA6">
        <w:rPr>
          <w:sz w:val="22"/>
          <w:szCs w:val="22"/>
        </w:rPr>
        <w:t>the Needs of</w:t>
      </w:r>
      <w:r w:rsidR="00045A27" w:rsidRPr="007E2EA6">
        <w:rPr>
          <w:b/>
          <w:bCs/>
          <w:sz w:val="22"/>
          <w:szCs w:val="22"/>
        </w:rPr>
        <w:t xml:space="preserve"> </w:t>
      </w:r>
      <w:r w:rsidR="004D7D92" w:rsidRPr="007E2EA6">
        <w:rPr>
          <w:sz w:val="22"/>
          <w:szCs w:val="22"/>
        </w:rPr>
        <w:t xml:space="preserve">SIA “LDZ CARGO” </w:t>
      </w:r>
      <w:r w:rsidR="00D52BFE" w:rsidRPr="007E2EA6">
        <w:rPr>
          <w:sz w:val="22"/>
          <w:szCs w:val="22"/>
        </w:rPr>
        <w:t>(</w:t>
      </w:r>
      <w:r w:rsidR="00045A27" w:rsidRPr="007E2EA6">
        <w:rPr>
          <w:sz w:val="22"/>
          <w:szCs w:val="22"/>
        </w:rPr>
        <w:t>hereinafter</w:t>
      </w:r>
      <w:r w:rsidR="00C5270F" w:rsidRPr="007E2EA6">
        <w:rPr>
          <w:sz w:val="22"/>
          <w:szCs w:val="22"/>
        </w:rPr>
        <w:t xml:space="preserve"> –</w:t>
      </w:r>
      <w:r w:rsidR="00045A27" w:rsidRPr="007E2EA6">
        <w:rPr>
          <w:sz w:val="22"/>
          <w:szCs w:val="22"/>
        </w:rPr>
        <w:t xml:space="preserve"> </w:t>
      </w:r>
      <w:r w:rsidR="00A76E7E" w:rsidRPr="007E2EA6">
        <w:rPr>
          <w:sz w:val="22"/>
          <w:szCs w:val="22"/>
        </w:rPr>
        <w:t>the negotiated procedure</w:t>
      </w:r>
      <w:r w:rsidR="00C5270F" w:rsidRPr="007E2EA6">
        <w:rPr>
          <w:sz w:val="22"/>
          <w:szCs w:val="22"/>
        </w:rPr>
        <w:t>).</w:t>
      </w:r>
    </w:p>
    <w:p w14:paraId="0E121A61" w14:textId="77777777" w:rsidR="00206BCA" w:rsidRPr="007E2EA6" w:rsidRDefault="00206BCA" w:rsidP="00206BCA">
      <w:pPr>
        <w:tabs>
          <w:tab w:val="left" w:pos="426"/>
        </w:tabs>
        <w:jc w:val="both"/>
        <w:rPr>
          <w:sz w:val="22"/>
          <w:szCs w:val="22"/>
        </w:rPr>
      </w:pPr>
    </w:p>
    <w:p w14:paraId="51497794" w14:textId="35D5D99A" w:rsidR="00882666" w:rsidRPr="007E2EA6" w:rsidRDefault="00882666" w:rsidP="004C0BD1">
      <w:pPr>
        <w:tabs>
          <w:tab w:val="left" w:pos="426"/>
        </w:tabs>
        <w:jc w:val="center"/>
        <w:rPr>
          <w:b/>
          <w:bCs/>
          <w:sz w:val="22"/>
          <w:szCs w:val="22"/>
        </w:rPr>
      </w:pPr>
      <w:r w:rsidRPr="007E2EA6">
        <w:rPr>
          <w:b/>
          <w:bCs/>
          <w:sz w:val="22"/>
          <w:szCs w:val="22"/>
        </w:rPr>
        <w:t>FINAN</w:t>
      </w:r>
      <w:r w:rsidR="00EF4128" w:rsidRPr="007E2EA6">
        <w:rPr>
          <w:b/>
          <w:bCs/>
          <w:sz w:val="22"/>
          <w:szCs w:val="22"/>
        </w:rPr>
        <w:t>CIAL OFFER</w:t>
      </w:r>
      <w:r w:rsidR="00240D58" w:rsidRPr="007E2EA6">
        <w:rPr>
          <w:rStyle w:val="FootnoteReference"/>
          <w:b/>
          <w:bCs/>
          <w:sz w:val="22"/>
          <w:szCs w:val="22"/>
        </w:rPr>
        <w:footnoteReference w:id="7"/>
      </w:r>
    </w:p>
    <w:p w14:paraId="301C2809" w14:textId="6E861BD0" w:rsidR="00387ED0" w:rsidRPr="007E2EA6" w:rsidRDefault="008D3E1F" w:rsidP="002B1614">
      <w:pPr>
        <w:numPr>
          <w:ilvl w:val="0"/>
          <w:numId w:val="9"/>
        </w:numPr>
        <w:tabs>
          <w:tab w:val="left" w:pos="426"/>
        </w:tabs>
        <w:ind w:left="0" w:firstLine="0"/>
        <w:jc w:val="both"/>
        <w:rPr>
          <w:sz w:val="22"/>
          <w:szCs w:val="22"/>
        </w:rPr>
      </w:pPr>
      <w:r w:rsidRPr="007E2EA6">
        <w:rPr>
          <w:sz w:val="22"/>
          <w:szCs w:val="22"/>
        </w:rPr>
        <w:t xml:space="preserve">offers the supply and implementation of </w:t>
      </w:r>
      <w:r w:rsidR="00C5270F" w:rsidRPr="007E2EA6">
        <w:rPr>
          <w:sz w:val="22"/>
          <w:szCs w:val="22"/>
        </w:rPr>
        <w:t>IT Solution (System) for Invoicing and Rolling Stock Management</w:t>
      </w:r>
      <w:r w:rsidRPr="007E2EA6">
        <w:rPr>
          <w:sz w:val="22"/>
          <w:szCs w:val="22"/>
        </w:rPr>
        <w:t xml:space="preserve"> in accordance with the Regulations on the negotiated procedure (including the requirements of the Technical Specifications and the procurement contract) at the following </w:t>
      </w:r>
      <w:proofErr w:type="gramStart"/>
      <w:r w:rsidRPr="007E2EA6">
        <w:rPr>
          <w:sz w:val="22"/>
          <w:szCs w:val="22"/>
        </w:rPr>
        <w:t>price</w:t>
      </w:r>
      <w:r w:rsidR="00387ED0" w:rsidRPr="007E2EA6">
        <w:rPr>
          <w:sz w:val="22"/>
          <w:szCs w:val="22"/>
        </w:rPr>
        <w:t xml:space="preserve"> </w:t>
      </w:r>
      <w:r w:rsidR="00CD0956" w:rsidRPr="007E2EA6">
        <w:rPr>
          <w:sz w:val="22"/>
          <w:szCs w:val="22"/>
        </w:rPr>
        <w:t>:</w:t>
      </w:r>
      <w:proofErr w:type="gramEnd"/>
    </w:p>
    <w:tbl>
      <w:tblPr>
        <w:tblStyle w:val="TableGrid"/>
        <w:tblW w:w="10201" w:type="dxa"/>
        <w:tblLayout w:type="fixed"/>
        <w:tblLook w:val="04A0" w:firstRow="1" w:lastRow="0" w:firstColumn="1" w:lastColumn="0" w:noHBand="0" w:noVBand="1"/>
      </w:tblPr>
      <w:tblGrid>
        <w:gridCol w:w="846"/>
        <w:gridCol w:w="6662"/>
        <w:gridCol w:w="2693"/>
      </w:tblGrid>
      <w:tr w:rsidR="008F0694" w:rsidRPr="007E2EA6" w14:paraId="62EA72DA" w14:textId="727A79CF" w:rsidTr="003B2CC0">
        <w:trPr>
          <w:trHeight w:val="252"/>
        </w:trPr>
        <w:tc>
          <w:tcPr>
            <w:tcW w:w="846" w:type="dxa"/>
          </w:tcPr>
          <w:p w14:paraId="65DBA71A" w14:textId="617BD948" w:rsidR="008F0694" w:rsidRPr="007E2EA6" w:rsidRDefault="008F0694" w:rsidP="004C0BD1">
            <w:pPr>
              <w:jc w:val="center"/>
              <w:rPr>
                <w:i/>
                <w:iCs/>
                <w:sz w:val="22"/>
                <w:szCs w:val="22"/>
              </w:rPr>
            </w:pPr>
            <w:r w:rsidRPr="007E2EA6">
              <w:rPr>
                <w:i/>
                <w:iCs/>
                <w:sz w:val="22"/>
                <w:szCs w:val="22"/>
              </w:rPr>
              <w:t>N</w:t>
            </w:r>
            <w:r w:rsidR="008D3E1F" w:rsidRPr="007E2EA6">
              <w:rPr>
                <w:i/>
                <w:iCs/>
                <w:sz w:val="22"/>
                <w:szCs w:val="22"/>
              </w:rPr>
              <w:t>o</w:t>
            </w:r>
            <w:r w:rsidRPr="007E2EA6">
              <w:rPr>
                <w:i/>
                <w:iCs/>
                <w:sz w:val="22"/>
                <w:szCs w:val="22"/>
              </w:rPr>
              <w:t>..</w:t>
            </w:r>
          </w:p>
        </w:tc>
        <w:tc>
          <w:tcPr>
            <w:tcW w:w="6662" w:type="dxa"/>
          </w:tcPr>
          <w:p w14:paraId="239BA67B" w14:textId="68D49392" w:rsidR="008F0694" w:rsidRPr="007E2EA6" w:rsidRDefault="00066BF3" w:rsidP="00114060">
            <w:pPr>
              <w:jc w:val="center"/>
              <w:rPr>
                <w:i/>
                <w:iCs/>
                <w:sz w:val="22"/>
                <w:szCs w:val="22"/>
              </w:rPr>
            </w:pPr>
            <w:r w:rsidRPr="007E2EA6">
              <w:rPr>
                <w:i/>
                <w:iCs/>
                <w:sz w:val="22"/>
                <w:szCs w:val="22"/>
              </w:rPr>
              <w:t>Supply</w:t>
            </w:r>
            <w:r w:rsidR="00247089" w:rsidRPr="007E2EA6">
              <w:rPr>
                <w:i/>
                <w:iCs/>
                <w:sz w:val="22"/>
                <w:szCs w:val="22"/>
              </w:rPr>
              <w:t xml:space="preserve"> and service</w:t>
            </w:r>
          </w:p>
        </w:tc>
        <w:tc>
          <w:tcPr>
            <w:tcW w:w="2693" w:type="dxa"/>
          </w:tcPr>
          <w:p w14:paraId="3E2E3882" w14:textId="77777777" w:rsidR="00066BF3" w:rsidRPr="007E2EA6" w:rsidRDefault="00247089" w:rsidP="00114060">
            <w:pPr>
              <w:jc w:val="center"/>
              <w:rPr>
                <w:i/>
                <w:iCs/>
                <w:sz w:val="22"/>
                <w:szCs w:val="22"/>
              </w:rPr>
            </w:pPr>
            <w:r w:rsidRPr="007E2EA6">
              <w:rPr>
                <w:i/>
                <w:iCs/>
                <w:sz w:val="22"/>
                <w:szCs w:val="22"/>
              </w:rPr>
              <w:t>Amount</w:t>
            </w:r>
            <w:r w:rsidR="008F0694" w:rsidRPr="007E2EA6">
              <w:rPr>
                <w:i/>
                <w:iCs/>
                <w:sz w:val="22"/>
                <w:szCs w:val="22"/>
              </w:rPr>
              <w:t xml:space="preserve">, EUR, </w:t>
            </w:r>
          </w:p>
          <w:p w14:paraId="5F9FF3E2" w14:textId="0E3A9F5B" w:rsidR="008F0694" w:rsidRPr="007E2EA6" w:rsidRDefault="00247089" w:rsidP="00114060">
            <w:pPr>
              <w:jc w:val="center"/>
              <w:rPr>
                <w:i/>
                <w:iCs/>
                <w:sz w:val="22"/>
                <w:szCs w:val="22"/>
              </w:rPr>
            </w:pPr>
            <w:r w:rsidRPr="007E2EA6">
              <w:rPr>
                <w:i/>
                <w:iCs/>
                <w:sz w:val="22"/>
                <w:szCs w:val="22"/>
              </w:rPr>
              <w:t>excluding</w:t>
            </w:r>
            <w:r w:rsidR="008F0694" w:rsidRPr="007E2EA6">
              <w:rPr>
                <w:i/>
                <w:iCs/>
                <w:sz w:val="22"/>
                <w:szCs w:val="22"/>
              </w:rPr>
              <w:t xml:space="preserve"> </w:t>
            </w:r>
            <w:r w:rsidR="002C7AC3" w:rsidRPr="007E2EA6">
              <w:rPr>
                <w:i/>
                <w:iCs/>
                <w:sz w:val="22"/>
                <w:szCs w:val="22"/>
              </w:rPr>
              <w:t>VAT</w:t>
            </w:r>
          </w:p>
        </w:tc>
      </w:tr>
      <w:tr w:rsidR="008F0694" w:rsidRPr="007E2EA6" w14:paraId="780F9D5A" w14:textId="77777777" w:rsidTr="003B2CC0">
        <w:trPr>
          <w:trHeight w:val="351"/>
        </w:trPr>
        <w:tc>
          <w:tcPr>
            <w:tcW w:w="846" w:type="dxa"/>
          </w:tcPr>
          <w:p w14:paraId="5990E25B" w14:textId="1C4DD687" w:rsidR="008F0694" w:rsidRPr="007E2EA6" w:rsidRDefault="001169CE" w:rsidP="004C0BD1">
            <w:pPr>
              <w:pStyle w:val="ListParagraph"/>
              <w:ind w:left="29"/>
              <w:jc w:val="center"/>
              <w:rPr>
                <w:rFonts w:eastAsiaTheme="minorHAnsi"/>
                <w:sz w:val="22"/>
                <w:szCs w:val="22"/>
              </w:rPr>
            </w:pPr>
            <w:r w:rsidRPr="007E2EA6">
              <w:rPr>
                <w:rFonts w:eastAsiaTheme="minorHAnsi"/>
                <w:sz w:val="22"/>
                <w:szCs w:val="22"/>
              </w:rPr>
              <w:t>2.1.</w:t>
            </w:r>
          </w:p>
        </w:tc>
        <w:tc>
          <w:tcPr>
            <w:tcW w:w="6662" w:type="dxa"/>
          </w:tcPr>
          <w:p w14:paraId="2648AE47" w14:textId="09FD8FFB" w:rsidR="008F0694" w:rsidRPr="007E2EA6" w:rsidRDefault="006025C0" w:rsidP="00066BF3">
            <w:pPr>
              <w:jc w:val="both"/>
              <w:rPr>
                <w:rFonts w:eastAsiaTheme="minorHAnsi"/>
                <w:sz w:val="22"/>
                <w:szCs w:val="22"/>
              </w:rPr>
            </w:pPr>
            <w:r w:rsidRPr="007E2EA6">
              <w:rPr>
                <w:color w:val="212529"/>
                <w:sz w:val="22"/>
                <w:szCs w:val="22"/>
              </w:rPr>
              <w:t xml:space="preserve">Supply of </w:t>
            </w:r>
            <w:r w:rsidR="002C7AC3" w:rsidRPr="007E2EA6">
              <w:rPr>
                <w:color w:val="212529"/>
                <w:sz w:val="22"/>
                <w:szCs w:val="22"/>
              </w:rPr>
              <w:t xml:space="preserve">the </w:t>
            </w:r>
            <w:r w:rsidR="00066BF3" w:rsidRPr="007E2EA6">
              <w:rPr>
                <w:color w:val="212529"/>
                <w:sz w:val="22"/>
                <w:szCs w:val="22"/>
              </w:rPr>
              <w:t>System</w:t>
            </w:r>
            <w:r w:rsidR="000432D3" w:rsidRPr="007E2EA6">
              <w:rPr>
                <w:sz w:val="22"/>
                <w:szCs w:val="22"/>
              </w:rPr>
              <w:t xml:space="preserve"> (software) </w:t>
            </w:r>
            <w:r w:rsidR="004F5310" w:rsidRPr="007E2EA6">
              <w:rPr>
                <w:color w:val="212529"/>
                <w:sz w:val="22"/>
                <w:szCs w:val="22"/>
              </w:rPr>
              <w:t xml:space="preserve"> </w:t>
            </w:r>
          </w:p>
        </w:tc>
        <w:tc>
          <w:tcPr>
            <w:tcW w:w="2693" w:type="dxa"/>
          </w:tcPr>
          <w:p w14:paraId="75A5E358" w14:textId="77777777" w:rsidR="008F0694" w:rsidRPr="007E2EA6" w:rsidRDefault="008F0694" w:rsidP="00114060">
            <w:pPr>
              <w:jc w:val="both"/>
              <w:rPr>
                <w:sz w:val="22"/>
                <w:szCs w:val="22"/>
                <w:lang w:eastAsia="zh-CN"/>
              </w:rPr>
            </w:pPr>
          </w:p>
        </w:tc>
      </w:tr>
      <w:tr w:rsidR="008F0694" w:rsidRPr="007E2EA6" w14:paraId="6518E921" w14:textId="77777777" w:rsidTr="003B2CC0">
        <w:trPr>
          <w:trHeight w:val="345"/>
        </w:trPr>
        <w:tc>
          <w:tcPr>
            <w:tcW w:w="846" w:type="dxa"/>
          </w:tcPr>
          <w:p w14:paraId="5090337D" w14:textId="712BB283" w:rsidR="008F0694" w:rsidRPr="007E2EA6" w:rsidRDefault="001169CE" w:rsidP="004C0BD1">
            <w:pPr>
              <w:pStyle w:val="ListParagraph"/>
              <w:ind w:left="29"/>
              <w:jc w:val="center"/>
              <w:rPr>
                <w:sz w:val="22"/>
                <w:szCs w:val="22"/>
                <w:lang w:eastAsia="zh-CN"/>
              </w:rPr>
            </w:pPr>
            <w:r w:rsidRPr="007E2EA6">
              <w:rPr>
                <w:sz w:val="22"/>
                <w:szCs w:val="22"/>
                <w:lang w:eastAsia="zh-CN"/>
              </w:rPr>
              <w:t>2.2.</w:t>
            </w:r>
          </w:p>
        </w:tc>
        <w:tc>
          <w:tcPr>
            <w:tcW w:w="6662" w:type="dxa"/>
          </w:tcPr>
          <w:p w14:paraId="73802D58" w14:textId="1D8E1F51" w:rsidR="008F0694" w:rsidRPr="007E2EA6" w:rsidRDefault="002C7AC3" w:rsidP="1648D7CC">
            <w:pPr>
              <w:pStyle w:val="TekstsN2"/>
              <w:numPr>
                <w:ilvl w:val="0"/>
                <w:numId w:val="0"/>
              </w:numPr>
              <w:tabs>
                <w:tab w:val="clear" w:pos="709"/>
                <w:tab w:val="clear" w:pos="992"/>
              </w:tabs>
              <w:rPr>
                <w:sz w:val="22"/>
                <w:szCs w:val="22"/>
                <w:lang w:val="en-GB"/>
              </w:rPr>
            </w:pPr>
            <w:r w:rsidRPr="007E2EA6">
              <w:rPr>
                <w:color w:val="212529"/>
                <w:sz w:val="22"/>
                <w:szCs w:val="22"/>
                <w:lang w:val="en-GB"/>
              </w:rPr>
              <w:t xml:space="preserve">Implementation of the </w:t>
            </w:r>
            <w:r w:rsidR="00232B5D" w:rsidRPr="007E2EA6">
              <w:rPr>
                <w:color w:val="212529"/>
                <w:sz w:val="22"/>
                <w:szCs w:val="22"/>
                <w:lang w:val="en-GB"/>
              </w:rPr>
              <w:t xml:space="preserve">System </w:t>
            </w:r>
            <w:r w:rsidRPr="007E2EA6">
              <w:rPr>
                <w:sz w:val="22"/>
                <w:szCs w:val="22"/>
                <w:lang w:val="en-GB"/>
              </w:rPr>
              <w:t xml:space="preserve"> </w:t>
            </w:r>
            <w:r w:rsidRPr="007E2EA6">
              <w:rPr>
                <w:color w:val="212529"/>
                <w:sz w:val="22"/>
                <w:szCs w:val="22"/>
                <w:lang w:val="en-GB"/>
              </w:rPr>
              <w:t xml:space="preserve"> </w:t>
            </w:r>
          </w:p>
        </w:tc>
        <w:tc>
          <w:tcPr>
            <w:tcW w:w="2693" w:type="dxa"/>
          </w:tcPr>
          <w:p w14:paraId="38D882A6" w14:textId="77777777" w:rsidR="008F0694" w:rsidRPr="007E2EA6" w:rsidRDefault="008F0694" w:rsidP="00114060">
            <w:pPr>
              <w:jc w:val="both"/>
              <w:rPr>
                <w:sz w:val="22"/>
                <w:szCs w:val="22"/>
                <w:lang w:eastAsia="zh-CN"/>
              </w:rPr>
            </w:pPr>
          </w:p>
        </w:tc>
      </w:tr>
      <w:tr w:rsidR="00510C21" w:rsidRPr="007E2EA6" w14:paraId="26A582AE" w14:textId="77777777" w:rsidTr="003B2CC0">
        <w:trPr>
          <w:trHeight w:val="345"/>
        </w:trPr>
        <w:tc>
          <w:tcPr>
            <w:tcW w:w="846" w:type="dxa"/>
          </w:tcPr>
          <w:p w14:paraId="7319390A" w14:textId="77777777" w:rsidR="00510C21" w:rsidRPr="007E2EA6" w:rsidRDefault="00510C21" w:rsidP="004C0BD1">
            <w:pPr>
              <w:pStyle w:val="ListParagraph"/>
              <w:ind w:left="29"/>
              <w:jc w:val="center"/>
              <w:rPr>
                <w:sz w:val="22"/>
                <w:szCs w:val="22"/>
                <w:lang w:eastAsia="zh-CN"/>
              </w:rPr>
            </w:pPr>
          </w:p>
        </w:tc>
        <w:tc>
          <w:tcPr>
            <w:tcW w:w="6662" w:type="dxa"/>
          </w:tcPr>
          <w:p w14:paraId="04DA6105" w14:textId="15700DC6" w:rsidR="00510C21" w:rsidRPr="007E2EA6" w:rsidRDefault="002C7AC3" w:rsidP="00510C21">
            <w:pPr>
              <w:pStyle w:val="TekstsN2"/>
              <w:numPr>
                <w:ilvl w:val="0"/>
                <w:numId w:val="0"/>
              </w:numPr>
              <w:tabs>
                <w:tab w:val="clear" w:pos="709"/>
                <w:tab w:val="clear" w:pos="992"/>
              </w:tabs>
              <w:jc w:val="right"/>
              <w:rPr>
                <w:b/>
                <w:bCs/>
                <w:sz w:val="22"/>
                <w:szCs w:val="22"/>
                <w:lang w:val="en-GB"/>
              </w:rPr>
            </w:pPr>
            <w:r w:rsidRPr="007E2EA6">
              <w:rPr>
                <w:b/>
                <w:bCs/>
                <w:sz w:val="22"/>
                <w:szCs w:val="22"/>
                <w:lang w:val="en-GB"/>
              </w:rPr>
              <w:t>Total</w:t>
            </w:r>
            <w:r w:rsidR="006549C9" w:rsidRPr="007E2EA6">
              <w:rPr>
                <w:b/>
                <w:bCs/>
                <w:sz w:val="22"/>
                <w:szCs w:val="22"/>
                <w:lang w:val="en-GB"/>
              </w:rPr>
              <w:t xml:space="preserve"> amount of the offer</w:t>
            </w:r>
            <w:r w:rsidR="003703AA" w:rsidRPr="007E2EA6">
              <w:rPr>
                <w:b/>
                <w:bCs/>
                <w:sz w:val="22"/>
                <w:szCs w:val="22"/>
                <w:lang w:val="en-GB"/>
              </w:rPr>
              <w:t xml:space="preserve"> for the supply and implementation</w:t>
            </w:r>
            <w:r w:rsidR="00BE33D3" w:rsidRPr="007E2EA6">
              <w:rPr>
                <w:rStyle w:val="FootnoteReference"/>
                <w:sz w:val="22"/>
                <w:szCs w:val="22"/>
                <w:lang w:val="en-GB"/>
              </w:rPr>
              <w:footnoteReference w:id="8"/>
            </w:r>
            <w:r w:rsidR="00510C21" w:rsidRPr="007E2EA6">
              <w:rPr>
                <w:b/>
                <w:bCs/>
                <w:sz w:val="22"/>
                <w:szCs w:val="22"/>
                <w:lang w:val="en-GB"/>
              </w:rPr>
              <w:t>:</w:t>
            </w:r>
          </w:p>
          <w:p w14:paraId="6CAA92AB" w14:textId="77777777" w:rsidR="00870FA4" w:rsidRPr="007E2EA6" w:rsidRDefault="006934AA" w:rsidP="00510C21">
            <w:pPr>
              <w:pStyle w:val="TekstsN2"/>
              <w:numPr>
                <w:ilvl w:val="0"/>
                <w:numId w:val="0"/>
              </w:numPr>
              <w:tabs>
                <w:tab w:val="clear" w:pos="709"/>
                <w:tab w:val="clear" w:pos="992"/>
              </w:tabs>
              <w:jc w:val="right"/>
              <w:rPr>
                <w:i/>
                <w:iCs w:val="0"/>
                <w:sz w:val="22"/>
                <w:szCs w:val="22"/>
                <w:lang w:val="en-GB"/>
              </w:rPr>
            </w:pPr>
            <w:r w:rsidRPr="007E2EA6">
              <w:rPr>
                <w:i/>
                <w:iCs w:val="0"/>
                <w:sz w:val="22"/>
                <w:szCs w:val="22"/>
                <w:lang w:val="en-GB"/>
              </w:rPr>
              <w:t>(2.</w:t>
            </w:r>
            <w:proofErr w:type="gramStart"/>
            <w:r w:rsidRPr="007E2EA6">
              <w:rPr>
                <w:i/>
                <w:iCs w:val="0"/>
                <w:sz w:val="22"/>
                <w:szCs w:val="22"/>
                <w:lang w:val="en-GB"/>
              </w:rPr>
              <w:t>1.+</w:t>
            </w:r>
            <w:proofErr w:type="gramEnd"/>
            <w:r w:rsidRPr="007E2EA6">
              <w:rPr>
                <w:i/>
                <w:iCs w:val="0"/>
                <w:sz w:val="22"/>
                <w:szCs w:val="22"/>
                <w:lang w:val="en-GB"/>
              </w:rPr>
              <w:t>2.2.)</w:t>
            </w:r>
          </w:p>
          <w:p w14:paraId="29AE3A62" w14:textId="2642D322" w:rsidR="006934AA" w:rsidRPr="007E2EA6" w:rsidRDefault="006934AA" w:rsidP="00510C21">
            <w:pPr>
              <w:pStyle w:val="TekstsN2"/>
              <w:numPr>
                <w:ilvl w:val="0"/>
                <w:numId w:val="0"/>
              </w:numPr>
              <w:tabs>
                <w:tab w:val="clear" w:pos="709"/>
                <w:tab w:val="clear" w:pos="992"/>
              </w:tabs>
              <w:jc w:val="right"/>
              <w:rPr>
                <w:b/>
                <w:bCs/>
                <w:color w:val="212529"/>
                <w:sz w:val="14"/>
                <w:szCs w:val="22"/>
                <w:lang w:val="en-GB"/>
              </w:rPr>
            </w:pPr>
          </w:p>
        </w:tc>
        <w:tc>
          <w:tcPr>
            <w:tcW w:w="2693" w:type="dxa"/>
          </w:tcPr>
          <w:p w14:paraId="1C027DEC" w14:textId="77777777" w:rsidR="00510C21" w:rsidRPr="007E2EA6" w:rsidRDefault="00510C21" w:rsidP="00114060">
            <w:pPr>
              <w:jc w:val="both"/>
              <w:rPr>
                <w:sz w:val="22"/>
                <w:szCs w:val="22"/>
                <w:lang w:eastAsia="zh-CN"/>
              </w:rPr>
            </w:pPr>
          </w:p>
        </w:tc>
      </w:tr>
      <w:tr w:rsidR="004F5310" w:rsidRPr="007E2EA6" w14:paraId="3291B8B0" w14:textId="77777777" w:rsidTr="003B2CC0">
        <w:trPr>
          <w:trHeight w:val="417"/>
        </w:trPr>
        <w:tc>
          <w:tcPr>
            <w:tcW w:w="846" w:type="dxa"/>
          </w:tcPr>
          <w:p w14:paraId="3BC0A988" w14:textId="6FF4A8BE" w:rsidR="004F5310" w:rsidRPr="007E2EA6" w:rsidRDefault="00897187" w:rsidP="004C0BD1">
            <w:pPr>
              <w:pStyle w:val="ListParagraph"/>
              <w:ind w:left="29"/>
              <w:jc w:val="center"/>
              <w:rPr>
                <w:sz w:val="22"/>
                <w:szCs w:val="22"/>
                <w:highlight w:val="yellow"/>
                <w:lang w:eastAsia="zh-CN"/>
              </w:rPr>
            </w:pPr>
            <w:r w:rsidRPr="007E2EA6">
              <w:rPr>
                <w:sz w:val="22"/>
                <w:szCs w:val="22"/>
                <w:lang w:eastAsia="zh-CN"/>
              </w:rPr>
              <w:t>2.3.</w:t>
            </w:r>
          </w:p>
        </w:tc>
        <w:tc>
          <w:tcPr>
            <w:tcW w:w="6662" w:type="dxa"/>
          </w:tcPr>
          <w:p w14:paraId="69348964" w14:textId="04643E5C" w:rsidR="004F5310" w:rsidRPr="007E2EA6" w:rsidRDefault="0078141E" w:rsidP="00D83C72">
            <w:pPr>
              <w:pStyle w:val="TekstsN2"/>
              <w:numPr>
                <w:ilvl w:val="0"/>
                <w:numId w:val="0"/>
              </w:numPr>
              <w:tabs>
                <w:tab w:val="clear" w:pos="709"/>
                <w:tab w:val="clear" w:pos="992"/>
              </w:tabs>
              <w:rPr>
                <w:sz w:val="22"/>
                <w:szCs w:val="22"/>
                <w:lang w:val="en-GB"/>
              </w:rPr>
            </w:pPr>
            <w:r w:rsidRPr="007E2EA6">
              <w:rPr>
                <w:sz w:val="22"/>
                <w:szCs w:val="22"/>
                <w:lang w:val="en-GB"/>
              </w:rPr>
              <w:t xml:space="preserve">Performing additional development work for the </w:t>
            </w:r>
            <w:r w:rsidR="00D83C72" w:rsidRPr="007E2EA6">
              <w:rPr>
                <w:sz w:val="22"/>
                <w:szCs w:val="22"/>
                <w:lang w:val="en-GB"/>
              </w:rPr>
              <w:t>System</w:t>
            </w:r>
            <w:r w:rsidR="5E0F38EA" w:rsidRPr="007E2EA6">
              <w:rPr>
                <w:sz w:val="22"/>
                <w:szCs w:val="22"/>
                <w:lang w:val="en-GB"/>
              </w:rPr>
              <w:t xml:space="preserve"> (</w:t>
            </w:r>
            <w:r w:rsidR="7388122C" w:rsidRPr="007E2EA6">
              <w:rPr>
                <w:sz w:val="22"/>
                <w:szCs w:val="22"/>
                <w:lang w:val="en-GB"/>
              </w:rPr>
              <w:t>EUR</w:t>
            </w:r>
            <w:r w:rsidR="5D767E20" w:rsidRPr="007E2EA6">
              <w:rPr>
                <w:sz w:val="22"/>
                <w:szCs w:val="22"/>
                <w:lang w:val="en-GB"/>
              </w:rPr>
              <w:t>/h)</w:t>
            </w:r>
            <w:r w:rsidR="00BE33D3" w:rsidRPr="007E2EA6">
              <w:rPr>
                <w:rStyle w:val="FootnoteReference"/>
                <w:sz w:val="22"/>
                <w:szCs w:val="22"/>
                <w:lang w:val="en-GB"/>
              </w:rPr>
              <w:footnoteReference w:id="9"/>
            </w:r>
          </w:p>
        </w:tc>
        <w:tc>
          <w:tcPr>
            <w:tcW w:w="2693" w:type="dxa"/>
          </w:tcPr>
          <w:p w14:paraId="1F87AA01" w14:textId="77777777" w:rsidR="004F5310" w:rsidRPr="007E2EA6" w:rsidRDefault="004F5310" w:rsidP="00114060">
            <w:pPr>
              <w:jc w:val="both"/>
              <w:rPr>
                <w:sz w:val="22"/>
                <w:szCs w:val="22"/>
                <w:highlight w:val="yellow"/>
                <w:lang w:eastAsia="zh-CN"/>
              </w:rPr>
            </w:pPr>
          </w:p>
        </w:tc>
      </w:tr>
      <w:tr w:rsidR="006934AA" w:rsidRPr="007E2EA6" w14:paraId="1965E3C5" w14:textId="77777777" w:rsidTr="00236468">
        <w:trPr>
          <w:trHeight w:val="1138"/>
        </w:trPr>
        <w:tc>
          <w:tcPr>
            <w:tcW w:w="846" w:type="dxa"/>
          </w:tcPr>
          <w:p w14:paraId="65D03104" w14:textId="14B90FB7" w:rsidR="006934AA" w:rsidRPr="007E2EA6" w:rsidRDefault="00D83C72" w:rsidP="004C0BD1">
            <w:pPr>
              <w:pStyle w:val="ListParagraph"/>
              <w:ind w:left="29"/>
              <w:jc w:val="center"/>
              <w:rPr>
                <w:sz w:val="22"/>
                <w:szCs w:val="22"/>
                <w:lang w:eastAsia="zh-CN"/>
              </w:rPr>
            </w:pPr>
            <w:r w:rsidRPr="007E2EA6">
              <w:rPr>
                <w:sz w:val="22"/>
                <w:szCs w:val="22"/>
                <w:lang w:eastAsia="zh-CN"/>
              </w:rPr>
              <w:t>2.4.</w:t>
            </w:r>
          </w:p>
        </w:tc>
        <w:tc>
          <w:tcPr>
            <w:tcW w:w="6662" w:type="dxa"/>
          </w:tcPr>
          <w:p w14:paraId="4C4B6966" w14:textId="16154710" w:rsidR="005F0E86" w:rsidRPr="0030127C" w:rsidRDefault="005F0E86" w:rsidP="008E1920">
            <w:pPr>
              <w:pStyle w:val="TekstsN2"/>
              <w:numPr>
                <w:ilvl w:val="0"/>
                <w:numId w:val="0"/>
              </w:numPr>
              <w:tabs>
                <w:tab w:val="clear" w:pos="709"/>
                <w:tab w:val="clear" w:pos="992"/>
              </w:tabs>
              <w:ind w:left="34"/>
              <w:jc w:val="left"/>
              <w:rPr>
                <w:sz w:val="22"/>
                <w:szCs w:val="22"/>
                <w:lang w:val="en-GB"/>
              </w:rPr>
            </w:pPr>
            <w:r w:rsidRPr="0030127C">
              <w:rPr>
                <w:sz w:val="22"/>
                <w:szCs w:val="22"/>
                <w:lang w:val="en-GB"/>
              </w:rPr>
              <w:t>Maintenance of the System’s Phase 1 (</w:t>
            </w:r>
            <w:r w:rsidR="00E42C93" w:rsidRPr="0030127C">
              <w:rPr>
                <w:sz w:val="22"/>
                <w:szCs w:val="22"/>
                <w:lang w:val="en-GB"/>
              </w:rPr>
              <w:t>12 months after mutual signing and implementation of the Acceptance Certificate</w:t>
            </w:r>
            <w:r w:rsidRPr="0030127C">
              <w:rPr>
                <w:sz w:val="22"/>
                <w:szCs w:val="22"/>
                <w:lang w:val="en-GB"/>
              </w:rPr>
              <w:t>),</w:t>
            </w:r>
          </w:p>
          <w:p w14:paraId="01A458FE" w14:textId="5D465F76" w:rsidR="005F0E86" w:rsidRPr="0030127C" w:rsidRDefault="005F0E86" w:rsidP="008E1920">
            <w:pPr>
              <w:pStyle w:val="TekstsN2"/>
              <w:numPr>
                <w:ilvl w:val="0"/>
                <w:numId w:val="0"/>
              </w:numPr>
              <w:tabs>
                <w:tab w:val="clear" w:pos="709"/>
                <w:tab w:val="clear" w:pos="992"/>
              </w:tabs>
              <w:ind w:left="34"/>
              <w:jc w:val="right"/>
              <w:rPr>
                <w:sz w:val="22"/>
                <w:szCs w:val="22"/>
                <w:lang w:val="en-GB"/>
              </w:rPr>
            </w:pPr>
            <w:r w:rsidRPr="0030127C">
              <w:rPr>
                <w:sz w:val="22"/>
                <w:szCs w:val="22"/>
                <w:lang w:val="en-GB"/>
              </w:rPr>
              <w:t xml:space="preserve">including, 1 hourly rate </w:t>
            </w:r>
            <w:r w:rsidR="008E1920" w:rsidRPr="0030127C">
              <w:rPr>
                <w:sz w:val="22"/>
                <w:szCs w:val="22"/>
                <w:lang w:val="en-GB"/>
              </w:rPr>
              <w:t xml:space="preserve">EUR </w:t>
            </w:r>
            <w:r w:rsidRPr="0030127C">
              <w:rPr>
                <w:sz w:val="22"/>
                <w:szCs w:val="22"/>
                <w:lang w:val="en-GB"/>
              </w:rPr>
              <w:t>_______, excluding VAT,</w:t>
            </w:r>
          </w:p>
          <w:p w14:paraId="7EF5432C" w14:textId="003D5BF6" w:rsidR="006934AA" w:rsidRPr="0030127C" w:rsidRDefault="005F0E86" w:rsidP="008E1920">
            <w:pPr>
              <w:pStyle w:val="TekstsN2"/>
              <w:numPr>
                <w:ilvl w:val="0"/>
                <w:numId w:val="0"/>
              </w:numPr>
              <w:tabs>
                <w:tab w:val="clear" w:pos="709"/>
                <w:tab w:val="clear" w:pos="992"/>
              </w:tabs>
              <w:ind w:left="34"/>
              <w:jc w:val="right"/>
              <w:rPr>
                <w:sz w:val="22"/>
                <w:szCs w:val="22"/>
                <w:lang w:val="en-GB"/>
              </w:rPr>
            </w:pPr>
            <w:r w:rsidRPr="0030127C">
              <w:rPr>
                <w:sz w:val="22"/>
                <w:szCs w:val="22"/>
                <w:lang w:val="en-GB"/>
              </w:rPr>
              <w:t xml:space="preserve">1 monthly fee </w:t>
            </w:r>
            <w:r w:rsidR="008E1920" w:rsidRPr="0030127C">
              <w:rPr>
                <w:sz w:val="22"/>
                <w:szCs w:val="22"/>
                <w:lang w:val="en-GB"/>
              </w:rPr>
              <w:t xml:space="preserve">EUR </w:t>
            </w:r>
            <w:r w:rsidRPr="0030127C">
              <w:rPr>
                <w:sz w:val="22"/>
                <w:szCs w:val="22"/>
                <w:lang w:val="en-GB"/>
              </w:rPr>
              <w:t>________, excluding VAT</w:t>
            </w:r>
          </w:p>
        </w:tc>
        <w:tc>
          <w:tcPr>
            <w:tcW w:w="2693" w:type="dxa"/>
          </w:tcPr>
          <w:p w14:paraId="221EF9E7" w14:textId="77777777" w:rsidR="006934AA" w:rsidRPr="0030127C" w:rsidRDefault="006934AA" w:rsidP="00114060">
            <w:pPr>
              <w:jc w:val="both"/>
              <w:rPr>
                <w:sz w:val="22"/>
                <w:szCs w:val="22"/>
                <w:highlight w:val="yellow"/>
                <w:lang w:eastAsia="zh-CN"/>
              </w:rPr>
            </w:pPr>
          </w:p>
        </w:tc>
      </w:tr>
      <w:tr w:rsidR="006934AA" w:rsidRPr="007E2EA6" w14:paraId="7F3E75AB" w14:textId="77777777" w:rsidTr="00236468">
        <w:trPr>
          <w:trHeight w:val="1110"/>
        </w:trPr>
        <w:tc>
          <w:tcPr>
            <w:tcW w:w="846" w:type="dxa"/>
          </w:tcPr>
          <w:p w14:paraId="4E4B0FD0" w14:textId="02DE5CC4" w:rsidR="006934AA" w:rsidRPr="007E2EA6" w:rsidRDefault="00D83C72" w:rsidP="004C0BD1">
            <w:pPr>
              <w:pStyle w:val="ListParagraph"/>
              <w:ind w:left="29"/>
              <w:jc w:val="center"/>
              <w:rPr>
                <w:sz w:val="22"/>
                <w:szCs w:val="22"/>
                <w:lang w:eastAsia="zh-CN"/>
              </w:rPr>
            </w:pPr>
            <w:r w:rsidRPr="007E2EA6">
              <w:rPr>
                <w:sz w:val="22"/>
                <w:szCs w:val="22"/>
                <w:lang w:eastAsia="zh-CN"/>
              </w:rPr>
              <w:t>2.5.</w:t>
            </w:r>
          </w:p>
        </w:tc>
        <w:tc>
          <w:tcPr>
            <w:tcW w:w="6662" w:type="dxa"/>
          </w:tcPr>
          <w:p w14:paraId="5D818244" w14:textId="75C4A4B1" w:rsidR="008E1920" w:rsidRPr="007E2EA6" w:rsidRDefault="008E1920" w:rsidP="008E1920">
            <w:pPr>
              <w:pStyle w:val="TekstsN2"/>
              <w:numPr>
                <w:ilvl w:val="0"/>
                <w:numId w:val="0"/>
              </w:numPr>
              <w:tabs>
                <w:tab w:val="clear" w:pos="709"/>
                <w:tab w:val="clear" w:pos="992"/>
              </w:tabs>
              <w:ind w:left="34"/>
              <w:jc w:val="left"/>
              <w:rPr>
                <w:sz w:val="22"/>
                <w:szCs w:val="22"/>
                <w:lang w:val="en-GB"/>
              </w:rPr>
            </w:pPr>
            <w:r w:rsidRPr="007E2EA6">
              <w:rPr>
                <w:sz w:val="22"/>
                <w:szCs w:val="22"/>
                <w:lang w:val="en-GB"/>
              </w:rPr>
              <w:t>Maintenance of the System’s Phase 2 (12 months after mutual signing and implementation of the Acceptance Certificate),</w:t>
            </w:r>
          </w:p>
          <w:p w14:paraId="4C6F5434" w14:textId="77777777" w:rsidR="008E1920" w:rsidRPr="0030127C" w:rsidRDefault="008E1920" w:rsidP="008E1920">
            <w:pPr>
              <w:pStyle w:val="TekstsN2"/>
              <w:numPr>
                <w:ilvl w:val="0"/>
                <w:numId w:val="0"/>
              </w:numPr>
              <w:tabs>
                <w:tab w:val="clear" w:pos="709"/>
                <w:tab w:val="clear" w:pos="992"/>
              </w:tabs>
              <w:ind w:left="34"/>
              <w:jc w:val="right"/>
              <w:rPr>
                <w:sz w:val="22"/>
                <w:szCs w:val="22"/>
                <w:lang w:val="en-GB"/>
              </w:rPr>
            </w:pPr>
            <w:r w:rsidRPr="0030127C">
              <w:rPr>
                <w:sz w:val="22"/>
                <w:szCs w:val="22"/>
                <w:lang w:val="en-GB"/>
              </w:rPr>
              <w:t>including, 1 hourly rate EUR _______, excluding VAT,</w:t>
            </w:r>
          </w:p>
          <w:p w14:paraId="30AA7E9F" w14:textId="65FE1F23" w:rsidR="006934AA" w:rsidRPr="007E2EA6" w:rsidRDefault="008E1920" w:rsidP="008E1920">
            <w:pPr>
              <w:pStyle w:val="TekstsN2"/>
              <w:numPr>
                <w:ilvl w:val="0"/>
                <w:numId w:val="0"/>
              </w:numPr>
              <w:tabs>
                <w:tab w:val="clear" w:pos="709"/>
                <w:tab w:val="clear" w:pos="992"/>
              </w:tabs>
              <w:ind w:left="34"/>
              <w:jc w:val="right"/>
              <w:rPr>
                <w:sz w:val="22"/>
                <w:szCs w:val="22"/>
                <w:lang w:val="en-GB"/>
              </w:rPr>
            </w:pPr>
            <w:r w:rsidRPr="0030127C">
              <w:rPr>
                <w:sz w:val="22"/>
                <w:szCs w:val="22"/>
                <w:lang w:val="en-GB"/>
              </w:rPr>
              <w:t>1 monthly fee EUR ________, excluding VAT</w:t>
            </w:r>
          </w:p>
        </w:tc>
        <w:tc>
          <w:tcPr>
            <w:tcW w:w="2693" w:type="dxa"/>
          </w:tcPr>
          <w:p w14:paraId="17C86E5C" w14:textId="77777777" w:rsidR="006934AA" w:rsidRPr="007E2EA6" w:rsidRDefault="006934AA" w:rsidP="00114060">
            <w:pPr>
              <w:jc w:val="both"/>
              <w:rPr>
                <w:sz w:val="22"/>
                <w:szCs w:val="22"/>
                <w:highlight w:val="yellow"/>
                <w:lang w:eastAsia="zh-CN"/>
              </w:rPr>
            </w:pPr>
          </w:p>
        </w:tc>
      </w:tr>
      <w:tr w:rsidR="006934AA" w:rsidRPr="007E2EA6" w14:paraId="5633E00C" w14:textId="77777777" w:rsidTr="003B2CC0">
        <w:trPr>
          <w:trHeight w:val="417"/>
        </w:trPr>
        <w:tc>
          <w:tcPr>
            <w:tcW w:w="846" w:type="dxa"/>
          </w:tcPr>
          <w:p w14:paraId="50B2A7D8" w14:textId="77777777" w:rsidR="006934AA" w:rsidRPr="007E2EA6" w:rsidRDefault="006934AA" w:rsidP="004C0BD1">
            <w:pPr>
              <w:pStyle w:val="ListParagraph"/>
              <w:ind w:left="29"/>
              <w:jc w:val="center"/>
              <w:rPr>
                <w:sz w:val="22"/>
                <w:szCs w:val="22"/>
                <w:lang w:eastAsia="zh-CN"/>
              </w:rPr>
            </w:pPr>
          </w:p>
        </w:tc>
        <w:tc>
          <w:tcPr>
            <w:tcW w:w="6662" w:type="dxa"/>
          </w:tcPr>
          <w:p w14:paraId="66123DEC" w14:textId="77777777" w:rsidR="006934AA" w:rsidRPr="007E2EA6" w:rsidRDefault="00236468" w:rsidP="00236468">
            <w:pPr>
              <w:pStyle w:val="TekstsN2"/>
              <w:numPr>
                <w:ilvl w:val="0"/>
                <w:numId w:val="0"/>
              </w:numPr>
              <w:tabs>
                <w:tab w:val="clear" w:pos="709"/>
                <w:tab w:val="clear" w:pos="992"/>
              </w:tabs>
              <w:ind w:left="34"/>
              <w:jc w:val="right"/>
              <w:rPr>
                <w:b/>
                <w:bCs/>
                <w:sz w:val="22"/>
                <w:szCs w:val="22"/>
                <w:lang w:val="en-GB"/>
              </w:rPr>
            </w:pPr>
            <w:r w:rsidRPr="007E2EA6">
              <w:rPr>
                <w:b/>
                <w:bCs/>
                <w:sz w:val="22"/>
                <w:szCs w:val="22"/>
                <w:lang w:val="en-GB"/>
              </w:rPr>
              <w:t>Total amount of the offer for the Maintenance</w:t>
            </w:r>
            <w:r w:rsidR="00E77B85" w:rsidRPr="007E2EA6">
              <w:rPr>
                <w:rStyle w:val="FootnoteReference"/>
                <w:sz w:val="22"/>
                <w:szCs w:val="22"/>
                <w:lang w:val="en-GB"/>
              </w:rPr>
              <w:footnoteReference w:id="10"/>
            </w:r>
            <w:r w:rsidR="00E77B85" w:rsidRPr="007E2EA6">
              <w:rPr>
                <w:b/>
                <w:bCs/>
                <w:sz w:val="22"/>
                <w:szCs w:val="22"/>
                <w:lang w:val="en-GB"/>
              </w:rPr>
              <w:t>:</w:t>
            </w:r>
          </w:p>
          <w:p w14:paraId="64DE6B23" w14:textId="77777777" w:rsidR="00E77B85" w:rsidRPr="007E2EA6" w:rsidRDefault="00E77B85" w:rsidP="00E77B85">
            <w:pPr>
              <w:pStyle w:val="TekstsN2"/>
              <w:numPr>
                <w:ilvl w:val="0"/>
                <w:numId w:val="0"/>
              </w:numPr>
              <w:tabs>
                <w:tab w:val="clear" w:pos="709"/>
                <w:tab w:val="clear" w:pos="992"/>
              </w:tabs>
              <w:jc w:val="right"/>
              <w:rPr>
                <w:i/>
                <w:iCs w:val="0"/>
                <w:sz w:val="22"/>
                <w:szCs w:val="22"/>
                <w:lang w:val="en-GB"/>
              </w:rPr>
            </w:pPr>
            <w:r w:rsidRPr="007E2EA6">
              <w:rPr>
                <w:i/>
                <w:iCs w:val="0"/>
                <w:sz w:val="22"/>
                <w:szCs w:val="22"/>
                <w:lang w:val="en-GB"/>
              </w:rPr>
              <w:t>(2.</w:t>
            </w:r>
            <w:proofErr w:type="gramStart"/>
            <w:r w:rsidRPr="007E2EA6">
              <w:rPr>
                <w:i/>
                <w:iCs w:val="0"/>
                <w:sz w:val="22"/>
                <w:szCs w:val="22"/>
                <w:lang w:val="en-GB"/>
              </w:rPr>
              <w:t>4.+</w:t>
            </w:r>
            <w:proofErr w:type="gramEnd"/>
            <w:r w:rsidRPr="007E2EA6">
              <w:rPr>
                <w:i/>
                <w:iCs w:val="0"/>
                <w:sz w:val="22"/>
                <w:szCs w:val="22"/>
                <w:lang w:val="en-GB"/>
              </w:rPr>
              <w:t>2.5.)</w:t>
            </w:r>
          </w:p>
          <w:p w14:paraId="70DDDE82" w14:textId="5DA05929" w:rsidR="00E77B85" w:rsidRPr="007E2EA6" w:rsidRDefault="00E77B85" w:rsidP="00236468">
            <w:pPr>
              <w:pStyle w:val="TekstsN2"/>
              <w:numPr>
                <w:ilvl w:val="0"/>
                <w:numId w:val="0"/>
              </w:numPr>
              <w:tabs>
                <w:tab w:val="clear" w:pos="709"/>
                <w:tab w:val="clear" w:pos="992"/>
              </w:tabs>
              <w:ind w:left="34"/>
              <w:jc w:val="right"/>
              <w:rPr>
                <w:sz w:val="14"/>
                <w:szCs w:val="22"/>
                <w:lang w:val="en-GB"/>
              </w:rPr>
            </w:pPr>
          </w:p>
        </w:tc>
        <w:tc>
          <w:tcPr>
            <w:tcW w:w="2693" w:type="dxa"/>
          </w:tcPr>
          <w:p w14:paraId="0AAE27A7" w14:textId="77777777" w:rsidR="006934AA" w:rsidRPr="007E2EA6" w:rsidRDefault="006934AA" w:rsidP="00114060">
            <w:pPr>
              <w:jc w:val="both"/>
              <w:rPr>
                <w:sz w:val="22"/>
                <w:szCs w:val="22"/>
                <w:highlight w:val="yellow"/>
                <w:lang w:eastAsia="zh-CN"/>
              </w:rPr>
            </w:pPr>
          </w:p>
        </w:tc>
      </w:tr>
    </w:tbl>
    <w:p w14:paraId="67E47673" w14:textId="77777777" w:rsidR="004F5310" w:rsidRPr="007E2EA6" w:rsidRDefault="004F5310" w:rsidP="00A20722">
      <w:pPr>
        <w:jc w:val="both"/>
        <w:rPr>
          <w:sz w:val="22"/>
          <w:szCs w:val="22"/>
        </w:rPr>
      </w:pPr>
    </w:p>
    <w:p w14:paraId="0EFDF947" w14:textId="10F57ABB" w:rsidR="004E28F7" w:rsidRPr="007E2EA6" w:rsidRDefault="002771CC" w:rsidP="002B1614">
      <w:pPr>
        <w:pStyle w:val="ListParagraph"/>
        <w:numPr>
          <w:ilvl w:val="0"/>
          <w:numId w:val="9"/>
        </w:numPr>
        <w:tabs>
          <w:tab w:val="clear" w:pos="2486"/>
          <w:tab w:val="num" w:pos="426"/>
        </w:tabs>
        <w:ind w:left="0" w:firstLine="0"/>
        <w:jc w:val="both"/>
        <w:rPr>
          <w:b/>
          <w:bCs/>
          <w:color w:val="000000"/>
          <w:sz w:val="22"/>
          <w:szCs w:val="22"/>
        </w:rPr>
      </w:pPr>
      <w:r w:rsidRPr="007E2EA6">
        <w:rPr>
          <w:sz w:val="22"/>
          <w:szCs w:val="22"/>
        </w:rPr>
        <w:lastRenderedPageBreak/>
        <w:t xml:space="preserve">confirms that the warranty period for the service provided is </w:t>
      </w:r>
      <w:r w:rsidRPr="007E2EA6">
        <w:rPr>
          <w:b/>
          <w:bCs/>
          <w:sz w:val="22"/>
          <w:szCs w:val="22"/>
        </w:rPr>
        <w:t>12 (twelve) months</w:t>
      </w:r>
      <w:r w:rsidRPr="007E2EA6">
        <w:rPr>
          <w:sz w:val="22"/>
          <w:szCs w:val="22"/>
        </w:rPr>
        <w:t xml:space="preserve"> from the date of putting into operation (the date of mutual signing of the Service acceptance certificate</w:t>
      </w:r>
      <w:proofErr w:type="gramStart"/>
      <w:r w:rsidR="004E28F7" w:rsidRPr="007E2EA6">
        <w:rPr>
          <w:color w:val="000000"/>
          <w:sz w:val="22"/>
          <w:szCs w:val="22"/>
        </w:rPr>
        <w:t>);</w:t>
      </w:r>
      <w:proofErr w:type="gramEnd"/>
      <w:r w:rsidR="004E28F7" w:rsidRPr="007E2EA6">
        <w:rPr>
          <w:color w:val="000000"/>
          <w:sz w:val="22"/>
          <w:szCs w:val="22"/>
        </w:rPr>
        <w:t xml:space="preserve"> </w:t>
      </w:r>
      <w:r w:rsidR="005B6FA3" w:rsidRPr="007E2EA6">
        <w:rPr>
          <w:color w:val="000000"/>
          <w:sz w:val="22"/>
          <w:szCs w:val="22"/>
        </w:rPr>
        <w:t xml:space="preserve"> </w:t>
      </w:r>
    </w:p>
    <w:p w14:paraId="6DDE20D3" w14:textId="12FFF12A" w:rsidR="00D81230" w:rsidRPr="007E2EA6" w:rsidRDefault="004E28F7" w:rsidP="002B1614">
      <w:pPr>
        <w:numPr>
          <w:ilvl w:val="0"/>
          <w:numId w:val="9"/>
        </w:numPr>
        <w:tabs>
          <w:tab w:val="left" w:pos="284"/>
          <w:tab w:val="left" w:pos="426"/>
        </w:tabs>
        <w:ind w:left="0" w:firstLine="0"/>
        <w:jc w:val="both"/>
        <w:rPr>
          <w:sz w:val="22"/>
          <w:szCs w:val="22"/>
        </w:rPr>
      </w:pPr>
      <w:r w:rsidRPr="007E2EA6">
        <w:rPr>
          <w:sz w:val="22"/>
          <w:szCs w:val="22"/>
        </w:rPr>
        <w:t xml:space="preserve">  </w:t>
      </w:r>
      <w:r w:rsidR="001639ED" w:rsidRPr="007E2EA6">
        <w:rPr>
          <w:sz w:val="22"/>
          <w:szCs w:val="22"/>
        </w:rPr>
        <w:t xml:space="preserve">offers the term of payment for the supply and implementation of the Invoicing IT solution within 20 (twenty) calendar days from the date of signing the service acceptance document and </w:t>
      </w:r>
      <w:proofErr w:type="gramStart"/>
      <w:r w:rsidR="001639ED" w:rsidRPr="007E2EA6">
        <w:rPr>
          <w:sz w:val="22"/>
          <w:szCs w:val="22"/>
        </w:rPr>
        <w:t>invoice</w:t>
      </w:r>
      <w:r w:rsidRPr="007E2EA6">
        <w:rPr>
          <w:sz w:val="22"/>
          <w:szCs w:val="22"/>
        </w:rPr>
        <w:t>;</w:t>
      </w:r>
      <w:proofErr w:type="gramEnd"/>
      <w:r w:rsidRPr="007E2EA6">
        <w:rPr>
          <w:sz w:val="22"/>
          <w:szCs w:val="22"/>
        </w:rPr>
        <w:t xml:space="preserve"> </w:t>
      </w:r>
      <w:r w:rsidR="00E2793A" w:rsidRPr="007E2EA6">
        <w:rPr>
          <w:sz w:val="22"/>
          <w:szCs w:val="22"/>
        </w:rPr>
        <w:t xml:space="preserve"> </w:t>
      </w:r>
      <w:r w:rsidR="00B37FE3" w:rsidRPr="007E2EA6">
        <w:rPr>
          <w:strike/>
          <w:color w:val="212529"/>
          <w:sz w:val="22"/>
          <w:szCs w:val="22"/>
        </w:rPr>
        <w:t xml:space="preserve"> </w:t>
      </w:r>
      <w:r w:rsidR="00B33280" w:rsidRPr="007E2EA6">
        <w:rPr>
          <w:strike/>
          <w:color w:val="212529"/>
          <w:sz w:val="22"/>
          <w:szCs w:val="22"/>
        </w:rPr>
        <w:t xml:space="preserve"> </w:t>
      </w:r>
    </w:p>
    <w:p w14:paraId="51364068" w14:textId="495EC8FF" w:rsidR="00D52BFE" w:rsidRPr="007E2EA6" w:rsidRDefault="00874293" w:rsidP="002B1614">
      <w:pPr>
        <w:numPr>
          <w:ilvl w:val="0"/>
          <w:numId w:val="9"/>
        </w:numPr>
        <w:tabs>
          <w:tab w:val="num" w:pos="-142"/>
          <w:tab w:val="left" w:pos="426"/>
        </w:tabs>
        <w:ind w:left="0" w:firstLine="0"/>
        <w:jc w:val="both"/>
        <w:rPr>
          <w:sz w:val="22"/>
          <w:szCs w:val="22"/>
        </w:rPr>
      </w:pPr>
      <w:r w:rsidRPr="007E2EA6">
        <w:rPr>
          <w:sz w:val="22"/>
          <w:szCs w:val="22"/>
        </w:rPr>
        <w:t xml:space="preserve">confirms that it does not match to any of the cases of exclusion of tenderers referred to in paragraph 3 of the Regulations on the negotiated </w:t>
      </w:r>
      <w:proofErr w:type="gramStart"/>
      <w:r w:rsidRPr="007E2EA6">
        <w:rPr>
          <w:sz w:val="22"/>
          <w:szCs w:val="22"/>
        </w:rPr>
        <w:t>procedure</w:t>
      </w:r>
      <w:r w:rsidR="00D52BFE" w:rsidRPr="007E2EA6">
        <w:rPr>
          <w:sz w:val="22"/>
          <w:szCs w:val="22"/>
        </w:rPr>
        <w:t>;</w:t>
      </w:r>
      <w:proofErr w:type="gramEnd"/>
      <w:r w:rsidRPr="007E2EA6">
        <w:rPr>
          <w:sz w:val="22"/>
          <w:szCs w:val="22"/>
        </w:rPr>
        <w:t xml:space="preserve"> </w:t>
      </w:r>
    </w:p>
    <w:p w14:paraId="2951AFB2" w14:textId="7FD396BF" w:rsidR="00D52BFE" w:rsidRPr="007E2EA6" w:rsidRDefault="000B1F9B" w:rsidP="002B1614">
      <w:pPr>
        <w:numPr>
          <w:ilvl w:val="0"/>
          <w:numId w:val="9"/>
        </w:numPr>
        <w:tabs>
          <w:tab w:val="left" w:pos="426"/>
        </w:tabs>
        <w:ind w:left="0" w:firstLine="0"/>
        <w:jc w:val="both"/>
        <w:rPr>
          <w:sz w:val="22"/>
          <w:szCs w:val="22"/>
        </w:rPr>
      </w:pPr>
      <w:r w:rsidRPr="007E2EA6">
        <w:rPr>
          <w:sz w:val="22"/>
          <w:szCs w:val="22"/>
        </w:rPr>
        <w:t xml:space="preserve">acknowledges and understands that if any of the cases of exclusion of tenderers referred to in paragraph 3 of the Regulations on the negotiated procedure are met during the validity period of the tender, the tenderer may be excluded from participation in the negotiated procedure, the tender may be rejected or, in the event of awarding the contract, the customer may refuse in the conclusion of the procurement </w:t>
      </w:r>
      <w:proofErr w:type="gramStart"/>
      <w:r w:rsidRPr="007E2EA6">
        <w:rPr>
          <w:sz w:val="22"/>
          <w:szCs w:val="22"/>
        </w:rPr>
        <w:t>contract</w:t>
      </w:r>
      <w:r w:rsidR="00D52BFE" w:rsidRPr="007E2EA6">
        <w:rPr>
          <w:sz w:val="22"/>
          <w:szCs w:val="22"/>
        </w:rPr>
        <w:t>;</w:t>
      </w:r>
      <w:proofErr w:type="gramEnd"/>
    </w:p>
    <w:p w14:paraId="3DCE184E" w14:textId="2C1F769F" w:rsidR="00D52BFE" w:rsidRPr="007E2EA6" w:rsidRDefault="006B2B08" w:rsidP="002B1614">
      <w:pPr>
        <w:numPr>
          <w:ilvl w:val="0"/>
          <w:numId w:val="9"/>
        </w:numPr>
        <w:tabs>
          <w:tab w:val="num" w:pos="284"/>
          <w:tab w:val="left" w:pos="426"/>
        </w:tabs>
        <w:ind w:left="0" w:firstLine="0"/>
        <w:jc w:val="both"/>
        <w:rPr>
          <w:sz w:val="22"/>
          <w:szCs w:val="22"/>
        </w:rPr>
      </w:pPr>
      <w:r w:rsidRPr="007E2EA6">
        <w:rPr>
          <w:sz w:val="22"/>
          <w:szCs w:val="22"/>
        </w:rPr>
        <w:t xml:space="preserve">confirms that the Regulations on the negotiated procedure are clear and understandable, there are no objections or claims and, in case of vesting with the right to conclude a procurement contract, undertakes to comply with all the provisions of the Regulations on the negotiated procedure, as well as to conclude a contract in accordance with the draft procurement contract attached to the Regulations on the negotiated </w:t>
      </w:r>
      <w:proofErr w:type="gramStart"/>
      <w:r w:rsidRPr="007E2EA6">
        <w:rPr>
          <w:sz w:val="22"/>
          <w:szCs w:val="22"/>
        </w:rPr>
        <w:t>procedure</w:t>
      </w:r>
      <w:r w:rsidR="00D52BFE" w:rsidRPr="007E2EA6">
        <w:rPr>
          <w:sz w:val="22"/>
          <w:szCs w:val="22"/>
          <w:lang w:eastAsia="lv-LV"/>
        </w:rPr>
        <w:t>;</w:t>
      </w:r>
      <w:proofErr w:type="gramEnd"/>
      <w:r w:rsidRPr="007E2EA6">
        <w:rPr>
          <w:sz w:val="22"/>
          <w:szCs w:val="22"/>
          <w:lang w:eastAsia="lv-LV"/>
        </w:rPr>
        <w:t xml:space="preserve"> </w:t>
      </w:r>
    </w:p>
    <w:p w14:paraId="26873D9B" w14:textId="16A7C818" w:rsidR="00D52BFE" w:rsidRPr="007E2EA6" w:rsidRDefault="003E2BD7" w:rsidP="002B1614">
      <w:pPr>
        <w:numPr>
          <w:ilvl w:val="0"/>
          <w:numId w:val="9"/>
        </w:numPr>
        <w:tabs>
          <w:tab w:val="left" w:pos="426"/>
        </w:tabs>
        <w:ind w:left="0" w:firstLine="0"/>
        <w:jc w:val="both"/>
        <w:rPr>
          <w:sz w:val="22"/>
          <w:szCs w:val="22"/>
        </w:rPr>
      </w:pPr>
      <w:r w:rsidRPr="007E2EA6">
        <w:rPr>
          <w:sz w:val="22"/>
          <w:szCs w:val="22"/>
        </w:rPr>
        <w:t xml:space="preserve">acknowledges that the validity period of its offer is not less than 100 (one hundred) days from the date of opening the </w:t>
      </w:r>
      <w:proofErr w:type="gramStart"/>
      <w:r w:rsidRPr="007E2EA6">
        <w:rPr>
          <w:sz w:val="22"/>
          <w:szCs w:val="22"/>
        </w:rPr>
        <w:t>offer</w:t>
      </w:r>
      <w:r w:rsidR="00D52BFE" w:rsidRPr="007E2EA6">
        <w:rPr>
          <w:sz w:val="22"/>
          <w:szCs w:val="22"/>
        </w:rPr>
        <w:t>;</w:t>
      </w:r>
      <w:proofErr w:type="gramEnd"/>
      <w:r w:rsidR="00E60DF1" w:rsidRPr="007E2EA6">
        <w:rPr>
          <w:sz w:val="22"/>
          <w:szCs w:val="22"/>
        </w:rPr>
        <w:t xml:space="preserve"> </w:t>
      </w:r>
    </w:p>
    <w:p w14:paraId="7648E5D6" w14:textId="3CC001A7" w:rsidR="00C128F5" w:rsidRPr="007E2EA6" w:rsidRDefault="00E60648" w:rsidP="002B1614">
      <w:pPr>
        <w:numPr>
          <w:ilvl w:val="0"/>
          <w:numId w:val="9"/>
        </w:numPr>
        <w:tabs>
          <w:tab w:val="left" w:pos="426"/>
        </w:tabs>
        <w:ind w:left="0" w:firstLine="0"/>
        <w:jc w:val="both"/>
        <w:rPr>
          <w:sz w:val="22"/>
          <w:szCs w:val="22"/>
        </w:rPr>
      </w:pPr>
      <w:r w:rsidRPr="007E2EA6">
        <w:rPr>
          <w:sz w:val="22"/>
          <w:szCs w:val="22"/>
        </w:rPr>
        <w:t xml:space="preserve">guarantees that qualified specialists will be invited to perform the service, who are competent to provide the service referred to in the Regulations on the negotiated procedure, and that it will be performed in accordance with the best </w:t>
      </w:r>
      <w:proofErr w:type="gramStart"/>
      <w:r w:rsidRPr="007E2EA6">
        <w:rPr>
          <w:sz w:val="22"/>
          <w:szCs w:val="22"/>
        </w:rPr>
        <w:t>practice</w:t>
      </w:r>
      <w:r w:rsidR="00022184" w:rsidRPr="007E2EA6">
        <w:rPr>
          <w:sz w:val="22"/>
          <w:szCs w:val="22"/>
        </w:rPr>
        <w:t>;</w:t>
      </w:r>
      <w:proofErr w:type="gramEnd"/>
      <w:r w:rsidR="00D52BFE" w:rsidRPr="007E2EA6">
        <w:rPr>
          <w:sz w:val="22"/>
          <w:szCs w:val="22"/>
        </w:rPr>
        <w:t xml:space="preserve"> </w:t>
      </w:r>
    </w:p>
    <w:p w14:paraId="0E8C4602" w14:textId="285329DD" w:rsidR="00C128F5" w:rsidRPr="007E2EA6" w:rsidRDefault="00153598" w:rsidP="002B1614">
      <w:pPr>
        <w:numPr>
          <w:ilvl w:val="0"/>
          <w:numId w:val="9"/>
        </w:numPr>
        <w:tabs>
          <w:tab w:val="left" w:pos="426"/>
        </w:tabs>
        <w:ind w:left="0" w:firstLine="0"/>
        <w:jc w:val="both"/>
        <w:rPr>
          <w:sz w:val="22"/>
          <w:szCs w:val="22"/>
        </w:rPr>
      </w:pPr>
      <w:r w:rsidRPr="007E2EA6">
        <w:rPr>
          <w:sz w:val="22"/>
          <w:szCs w:val="22"/>
        </w:rPr>
        <w:t xml:space="preserve">confirms that the total amount of the offer includes all expenses related to the performance of the service, including: price for the service, involvement of specialists, </w:t>
      </w:r>
      <w:r w:rsidR="00711BC4" w:rsidRPr="007E2EA6">
        <w:rPr>
          <w:sz w:val="22"/>
          <w:szCs w:val="22"/>
        </w:rPr>
        <w:t xml:space="preserve">consultations </w:t>
      </w:r>
      <w:r w:rsidRPr="007E2EA6">
        <w:rPr>
          <w:sz w:val="22"/>
          <w:szCs w:val="22"/>
        </w:rPr>
        <w:t xml:space="preserve">in-person and </w:t>
      </w:r>
      <w:r w:rsidR="00711BC4" w:rsidRPr="007E2EA6">
        <w:rPr>
          <w:sz w:val="22"/>
          <w:szCs w:val="22"/>
        </w:rPr>
        <w:t>in absentia</w:t>
      </w:r>
      <w:r w:rsidRPr="007E2EA6">
        <w:rPr>
          <w:sz w:val="22"/>
          <w:szCs w:val="22"/>
        </w:rPr>
        <w:t xml:space="preserve"> (by telephone, e-mail, online), personnel and administrative expenses, social and other taxes (except VAT) in accordance with the legislation of the Republic of Latvia, overhead costs, expenses related to profit and risk factors, unforeseen expenses, etc.</w:t>
      </w:r>
      <w:r w:rsidR="00C128F5" w:rsidRPr="007E2EA6">
        <w:rPr>
          <w:sz w:val="22"/>
          <w:szCs w:val="22"/>
        </w:rPr>
        <w:t>;</w:t>
      </w:r>
      <w:r w:rsidR="00C444C2" w:rsidRPr="007E2EA6">
        <w:rPr>
          <w:sz w:val="22"/>
          <w:szCs w:val="22"/>
        </w:rPr>
        <w:t xml:space="preserve"> </w:t>
      </w:r>
    </w:p>
    <w:p w14:paraId="51F14DFE" w14:textId="20F0A0E4" w:rsidR="00020E25" w:rsidRPr="007E2EA6" w:rsidRDefault="002E40C5" w:rsidP="002B1614">
      <w:pPr>
        <w:numPr>
          <w:ilvl w:val="0"/>
          <w:numId w:val="9"/>
        </w:numPr>
        <w:tabs>
          <w:tab w:val="left" w:pos="426"/>
          <w:tab w:val="num" w:pos="2694"/>
        </w:tabs>
        <w:ind w:left="0" w:firstLine="0"/>
        <w:jc w:val="both"/>
        <w:rPr>
          <w:sz w:val="22"/>
          <w:szCs w:val="22"/>
        </w:rPr>
      </w:pPr>
      <w:r w:rsidRPr="007E2EA6">
        <w:rPr>
          <w:sz w:val="22"/>
          <w:szCs w:val="22"/>
        </w:rPr>
        <w:t xml:space="preserve">certifies that the tenderer, its employee or the person specified in the tenderer's offer has not consulted or otherwise been involved in the preparation of the procurement documents, nor has made attempts to unlawful influence on the decision of LDZ, the Procurement Commission or a member of the Procurement Commission regarding the procurement procedure or to obtain such confidential information that would provide it with unjustified advantages in the </w:t>
      </w:r>
      <w:proofErr w:type="gramStart"/>
      <w:r w:rsidRPr="007E2EA6">
        <w:rPr>
          <w:sz w:val="22"/>
          <w:szCs w:val="22"/>
        </w:rPr>
        <w:t>procurement</w:t>
      </w:r>
      <w:r w:rsidR="00020E25" w:rsidRPr="007E2EA6">
        <w:rPr>
          <w:sz w:val="22"/>
          <w:szCs w:val="22"/>
        </w:rPr>
        <w:t>;</w:t>
      </w:r>
      <w:proofErr w:type="gramEnd"/>
    </w:p>
    <w:p w14:paraId="6EF3DD0E" w14:textId="00D1CC87" w:rsidR="0007574B" w:rsidRPr="007E2EA6" w:rsidRDefault="00831C15" w:rsidP="002B1614">
      <w:pPr>
        <w:pStyle w:val="ListParagraph"/>
        <w:numPr>
          <w:ilvl w:val="0"/>
          <w:numId w:val="9"/>
        </w:numPr>
        <w:tabs>
          <w:tab w:val="left" w:pos="426"/>
          <w:tab w:val="num" w:pos="2694"/>
        </w:tabs>
        <w:ind w:left="0" w:firstLine="0"/>
        <w:jc w:val="both"/>
        <w:rPr>
          <w:sz w:val="22"/>
          <w:szCs w:val="22"/>
        </w:rPr>
      </w:pPr>
      <w:r w:rsidRPr="007E2EA6">
        <w:rPr>
          <w:sz w:val="22"/>
          <w:szCs w:val="22"/>
        </w:rPr>
        <w:t xml:space="preserve">certifies that the tenderer is not included in and is not subject to international or national sanctions in accordance with the provisions of legislation of the European Union and the national legislation of the Republic of Latvia. If such sanctions are applied or become applicable within the framework of the procurement or during the execution of a potential procurement contract, the tenderer will immediately notify the customer in writing </w:t>
      </w:r>
      <w:proofErr w:type="gramStart"/>
      <w:r w:rsidRPr="007E2EA6">
        <w:rPr>
          <w:sz w:val="22"/>
          <w:szCs w:val="22"/>
        </w:rPr>
        <w:t>thereof</w:t>
      </w:r>
      <w:r w:rsidR="004F21A5" w:rsidRPr="007E2EA6">
        <w:rPr>
          <w:sz w:val="22"/>
          <w:szCs w:val="22"/>
          <w:lang w:eastAsia="lv-LV"/>
        </w:rPr>
        <w:t>;</w:t>
      </w:r>
      <w:proofErr w:type="gramEnd"/>
      <w:r w:rsidRPr="007E2EA6">
        <w:rPr>
          <w:sz w:val="22"/>
          <w:szCs w:val="22"/>
          <w:lang w:eastAsia="lv-LV"/>
        </w:rPr>
        <w:t xml:space="preserve"> </w:t>
      </w:r>
    </w:p>
    <w:p w14:paraId="0468333F" w14:textId="155277D7" w:rsidR="00D52BFE" w:rsidRPr="007E2EA6" w:rsidRDefault="00ED32B3" w:rsidP="002B1614">
      <w:pPr>
        <w:numPr>
          <w:ilvl w:val="0"/>
          <w:numId w:val="9"/>
        </w:numPr>
        <w:tabs>
          <w:tab w:val="left" w:pos="284"/>
          <w:tab w:val="left" w:pos="426"/>
        </w:tabs>
        <w:ind w:left="0" w:firstLine="0"/>
        <w:jc w:val="both"/>
        <w:rPr>
          <w:sz w:val="22"/>
          <w:szCs w:val="22"/>
        </w:rPr>
      </w:pPr>
      <w:r w:rsidRPr="007E2EA6">
        <w:rPr>
          <w:sz w:val="22"/>
          <w:szCs w:val="22"/>
        </w:rPr>
        <w:t xml:space="preserve"> </w:t>
      </w:r>
      <w:r w:rsidR="00494DD3" w:rsidRPr="007E2EA6">
        <w:rPr>
          <w:sz w:val="22"/>
          <w:szCs w:val="22"/>
        </w:rPr>
        <w:t xml:space="preserve">acknowledges that </w:t>
      </w:r>
      <w:r w:rsidR="00194D23" w:rsidRPr="007E2EA6">
        <w:rPr>
          <w:sz w:val="22"/>
          <w:szCs w:val="22"/>
        </w:rPr>
        <w:t>the tenderer</w:t>
      </w:r>
      <w:r w:rsidR="00494DD3" w:rsidRPr="007E2EA6">
        <w:rPr>
          <w:sz w:val="22"/>
          <w:szCs w:val="22"/>
        </w:rPr>
        <w:t xml:space="preserve"> has read the basic principles of business ethics of “</w:t>
      </w:r>
      <w:proofErr w:type="spellStart"/>
      <w:r w:rsidR="00494DD3" w:rsidRPr="007E2EA6">
        <w:rPr>
          <w:sz w:val="22"/>
          <w:szCs w:val="22"/>
        </w:rPr>
        <w:t>Latvijas</w:t>
      </w:r>
      <w:proofErr w:type="spellEnd"/>
      <w:r w:rsidR="00494DD3" w:rsidRPr="007E2EA6">
        <w:rPr>
          <w:sz w:val="22"/>
          <w:szCs w:val="22"/>
        </w:rPr>
        <w:t xml:space="preserve"> </w:t>
      </w:r>
      <w:proofErr w:type="spellStart"/>
      <w:r w:rsidR="00494DD3" w:rsidRPr="007E2EA6">
        <w:rPr>
          <w:sz w:val="22"/>
          <w:szCs w:val="22"/>
        </w:rPr>
        <w:t>dzelzceļš</w:t>
      </w:r>
      <w:proofErr w:type="spellEnd"/>
      <w:r w:rsidR="00494DD3" w:rsidRPr="007E2EA6">
        <w:rPr>
          <w:sz w:val="22"/>
          <w:szCs w:val="22"/>
        </w:rPr>
        <w:t>” Group's cooperation partners published on the website of</w:t>
      </w:r>
      <w:r w:rsidR="00D52BFE" w:rsidRPr="007E2EA6">
        <w:rPr>
          <w:sz w:val="22"/>
          <w:szCs w:val="22"/>
        </w:rPr>
        <w:t xml:space="preserve"> </w:t>
      </w:r>
      <w:hyperlink r:id="rId14" w:history="1">
        <w:r w:rsidR="00966AD5" w:rsidRPr="007E2EA6">
          <w:rPr>
            <w:rStyle w:val="Hyperlink"/>
            <w:i/>
            <w:sz w:val="22"/>
            <w:szCs w:val="22"/>
          </w:rPr>
          <w:t>www.ldz.lv</w:t>
        </w:r>
      </w:hyperlink>
      <w:r w:rsidR="00966AD5" w:rsidRPr="007E2EA6">
        <w:rPr>
          <w:i/>
          <w:sz w:val="22"/>
          <w:szCs w:val="22"/>
        </w:rPr>
        <w:t xml:space="preserve"> </w:t>
      </w:r>
      <w:r w:rsidR="005A2596" w:rsidRPr="007E2EA6">
        <w:rPr>
          <w:sz w:val="22"/>
          <w:szCs w:val="22"/>
        </w:rPr>
        <w:t>of</w:t>
      </w:r>
      <w:r w:rsidR="00D52BFE" w:rsidRPr="007E2EA6">
        <w:rPr>
          <w:sz w:val="22"/>
          <w:szCs w:val="22"/>
        </w:rPr>
        <w:t xml:space="preserve"> „</w:t>
      </w:r>
      <w:proofErr w:type="spellStart"/>
      <w:r w:rsidR="00D52BFE" w:rsidRPr="007E2EA6">
        <w:rPr>
          <w:sz w:val="22"/>
          <w:szCs w:val="22"/>
        </w:rPr>
        <w:t>Latvijas</w:t>
      </w:r>
      <w:proofErr w:type="spellEnd"/>
      <w:r w:rsidR="00D52BFE" w:rsidRPr="007E2EA6">
        <w:rPr>
          <w:sz w:val="22"/>
          <w:szCs w:val="22"/>
        </w:rPr>
        <w:t xml:space="preserve"> </w:t>
      </w:r>
      <w:proofErr w:type="spellStart"/>
      <w:r w:rsidR="00D52BFE" w:rsidRPr="007E2EA6">
        <w:rPr>
          <w:sz w:val="22"/>
          <w:szCs w:val="22"/>
        </w:rPr>
        <w:t>dzelzceļš</w:t>
      </w:r>
      <w:proofErr w:type="spellEnd"/>
      <w:r w:rsidR="00D52BFE" w:rsidRPr="007E2EA6">
        <w:rPr>
          <w:sz w:val="22"/>
          <w:szCs w:val="22"/>
        </w:rPr>
        <w:t xml:space="preserve">” </w:t>
      </w:r>
      <w:r w:rsidR="005A2596" w:rsidRPr="007E2EA6">
        <w:rPr>
          <w:sz w:val="22"/>
          <w:szCs w:val="22"/>
        </w:rPr>
        <w:t>Group</w:t>
      </w:r>
      <w:r w:rsidR="00D52BFE" w:rsidRPr="007E2EA6">
        <w:rPr>
          <w:sz w:val="22"/>
          <w:szCs w:val="22"/>
        </w:rPr>
        <w:t xml:space="preserve">, </w:t>
      </w:r>
      <w:r w:rsidR="00775711" w:rsidRPr="007E2EA6">
        <w:rPr>
          <w:sz w:val="22"/>
          <w:szCs w:val="22"/>
        </w:rPr>
        <w:t>complies with them and undertakes to strictly follow them himself/herself and to ensure that his/her employees also observe them</w:t>
      </w:r>
      <w:r w:rsidR="00D52BFE" w:rsidRPr="007E2EA6">
        <w:rPr>
          <w:sz w:val="22"/>
          <w:szCs w:val="22"/>
        </w:rPr>
        <w:t xml:space="preserve">; </w:t>
      </w:r>
    </w:p>
    <w:p w14:paraId="63FBF256" w14:textId="77EAD4CB" w:rsidR="00022184" w:rsidRPr="007E2EA6" w:rsidRDefault="000F7F22" w:rsidP="002B1614">
      <w:pPr>
        <w:numPr>
          <w:ilvl w:val="0"/>
          <w:numId w:val="9"/>
        </w:numPr>
        <w:tabs>
          <w:tab w:val="left" w:pos="426"/>
        </w:tabs>
        <w:ind w:left="0" w:right="46" w:firstLine="0"/>
        <w:jc w:val="both"/>
        <w:rPr>
          <w:sz w:val="22"/>
          <w:szCs w:val="22"/>
        </w:rPr>
      </w:pPr>
      <w:r w:rsidRPr="007E2EA6">
        <w:rPr>
          <w:sz w:val="22"/>
          <w:szCs w:val="22"/>
        </w:rPr>
        <w:t xml:space="preserve">acknowledges that unauthorized labour and other resources will not be used in the execution of the procurement </w:t>
      </w:r>
      <w:proofErr w:type="gramStart"/>
      <w:r w:rsidRPr="007E2EA6">
        <w:rPr>
          <w:sz w:val="22"/>
          <w:szCs w:val="22"/>
        </w:rPr>
        <w:t>contract</w:t>
      </w:r>
      <w:r w:rsidR="00022184" w:rsidRPr="007E2EA6">
        <w:rPr>
          <w:sz w:val="22"/>
          <w:szCs w:val="22"/>
        </w:rPr>
        <w:t>;</w:t>
      </w:r>
      <w:proofErr w:type="gramEnd"/>
      <w:r w:rsidRPr="007E2EA6">
        <w:rPr>
          <w:sz w:val="22"/>
          <w:szCs w:val="22"/>
        </w:rPr>
        <w:t xml:space="preserve"> </w:t>
      </w:r>
    </w:p>
    <w:p w14:paraId="2C82AF1D" w14:textId="2C3A8E38" w:rsidR="00D52BFE" w:rsidRPr="007E2EA6" w:rsidRDefault="0060693E" w:rsidP="002B1614">
      <w:pPr>
        <w:numPr>
          <w:ilvl w:val="0"/>
          <w:numId w:val="9"/>
        </w:numPr>
        <w:tabs>
          <w:tab w:val="left" w:pos="426"/>
        </w:tabs>
        <w:ind w:left="0" w:firstLine="0"/>
        <w:jc w:val="both"/>
        <w:rPr>
          <w:sz w:val="22"/>
          <w:szCs w:val="22"/>
        </w:rPr>
      </w:pPr>
      <w:r w:rsidRPr="007E2EA6">
        <w:rPr>
          <w:sz w:val="22"/>
          <w:szCs w:val="22"/>
        </w:rPr>
        <w:t>guarantees that all information provided is true</w:t>
      </w:r>
      <w:r w:rsidR="00D52BFE" w:rsidRPr="007E2EA6">
        <w:rPr>
          <w:sz w:val="22"/>
          <w:szCs w:val="22"/>
        </w:rPr>
        <w:t>.</w:t>
      </w:r>
      <w:r w:rsidR="007A34F8" w:rsidRPr="007E2EA6">
        <w:rPr>
          <w:sz w:val="22"/>
          <w:szCs w:val="22"/>
        </w:rPr>
        <w:t xml:space="preserve"> </w:t>
      </w:r>
    </w:p>
    <w:p w14:paraId="294BEFB8" w14:textId="77777777" w:rsidR="00D52BFE" w:rsidRPr="007E2EA6" w:rsidRDefault="00D52BFE" w:rsidP="00D52BFE">
      <w:pPr>
        <w:pStyle w:val="BodyTextIndent"/>
        <w:ind w:firstLine="0"/>
        <w:jc w:val="right"/>
        <w:rPr>
          <w:szCs w:val="22"/>
          <w:highlight w:val="yellow"/>
          <w:lang w:val="en-GB"/>
        </w:rPr>
      </w:pPr>
    </w:p>
    <w:p w14:paraId="61382276" w14:textId="77777777" w:rsidR="00D52BFE" w:rsidRPr="007E2EA6" w:rsidRDefault="00D52BFE" w:rsidP="00D52BFE">
      <w:pPr>
        <w:pStyle w:val="BodyTextIndent"/>
        <w:ind w:firstLine="0"/>
        <w:jc w:val="right"/>
        <w:rPr>
          <w:szCs w:val="22"/>
          <w:lang w:val="en-GB"/>
        </w:rPr>
      </w:pPr>
      <w:r w:rsidRPr="007E2EA6">
        <w:rPr>
          <w:szCs w:val="22"/>
          <w:lang w:val="en-GB"/>
        </w:rPr>
        <w:t>__________________</w:t>
      </w:r>
    </w:p>
    <w:p w14:paraId="418EE0AF" w14:textId="76D83FF3" w:rsidR="00D52BFE" w:rsidRPr="007E2EA6" w:rsidRDefault="00D52BFE" w:rsidP="00D52BFE">
      <w:pPr>
        <w:pStyle w:val="BodyTextIndent"/>
        <w:ind w:left="6480"/>
        <w:jc w:val="center"/>
        <w:rPr>
          <w:szCs w:val="22"/>
          <w:lang w:val="en-GB"/>
        </w:rPr>
      </w:pPr>
      <w:r w:rsidRPr="007E2EA6">
        <w:rPr>
          <w:szCs w:val="22"/>
          <w:lang w:val="en-GB"/>
        </w:rPr>
        <w:t xml:space="preserve">      (</w:t>
      </w:r>
      <w:r w:rsidR="00C373C5" w:rsidRPr="007E2EA6">
        <w:rPr>
          <w:szCs w:val="22"/>
          <w:lang w:val="en-GB"/>
        </w:rPr>
        <w:t>signature</w:t>
      </w:r>
      <w:r w:rsidRPr="007E2EA6">
        <w:rPr>
          <w:szCs w:val="22"/>
          <w:lang w:val="en-GB"/>
        </w:rPr>
        <w:t>)</w:t>
      </w:r>
    </w:p>
    <w:p w14:paraId="214E6EEB" w14:textId="7CEF6753" w:rsidR="00D52BFE" w:rsidRPr="007E2EA6" w:rsidRDefault="00D52BFE" w:rsidP="00D52BFE">
      <w:pPr>
        <w:pStyle w:val="BodyTextIndent"/>
        <w:ind w:firstLine="0"/>
        <w:jc w:val="right"/>
        <w:rPr>
          <w:szCs w:val="22"/>
          <w:lang w:val="en-GB"/>
        </w:rPr>
      </w:pPr>
    </w:p>
    <w:p w14:paraId="590202F0" w14:textId="59FAC0D0" w:rsidR="00D52BFE" w:rsidRPr="007E2EA6" w:rsidRDefault="00C373C5" w:rsidP="1648D7CC">
      <w:pPr>
        <w:pStyle w:val="Default"/>
        <w:rPr>
          <w:sz w:val="22"/>
          <w:szCs w:val="22"/>
          <w:lang w:val="en-GB"/>
        </w:rPr>
      </w:pPr>
      <w:r w:rsidRPr="007E2EA6">
        <w:rPr>
          <w:sz w:val="22"/>
          <w:szCs w:val="22"/>
          <w:lang w:val="en-GB"/>
        </w:rPr>
        <w:t>Address and bank details of the tenderer</w:t>
      </w:r>
      <w:r w:rsidR="00D52BFE" w:rsidRPr="007E2EA6">
        <w:rPr>
          <w:sz w:val="22"/>
          <w:szCs w:val="22"/>
          <w:lang w:val="en-GB"/>
        </w:rPr>
        <w:t xml:space="preserve"> ____________</w:t>
      </w:r>
      <w:r w:rsidR="00AC6906" w:rsidRPr="007E2EA6">
        <w:rPr>
          <w:sz w:val="22"/>
          <w:szCs w:val="22"/>
          <w:lang w:val="en-GB"/>
        </w:rPr>
        <w:t>___________________________</w:t>
      </w:r>
      <w:r w:rsidR="00D52BFE" w:rsidRPr="007E2EA6">
        <w:rPr>
          <w:sz w:val="22"/>
          <w:szCs w:val="22"/>
          <w:lang w:val="en-GB"/>
        </w:rPr>
        <w:t>_____,</w:t>
      </w:r>
    </w:p>
    <w:p w14:paraId="3D379BA9" w14:textId="2F3632D0" w:rsidR="00D52BFE" w:rsidRPr="007E2EA6" w:rsidRDefault="00C373C5" w:rsidP="1648D7CC">
      <w:pPr>
        <w:pStyle w:val="Default"/>
        <w:rPr>
          <w:sz w:val="22"/>
          <w:szCs w:val="22"/>
          <w:lang w:val="en-GB"/>
        </w:rPr>
      </w:pPr>
      <w:r w:rsidRPr="007E2EA6">
        <w:rPr>
          <w:sz w:val="22"/>
          <w:szCs w:val="22"/>
          <w:lang w:val="en-GB"/>
        </w:rPr>
        <w:t>Phone number</w:t>
      </w:r>
      <w:r w:rsidR="00D52BFE" w:rsidRPr="007E2EA6">
        <w:rPr>
          <w:sz w:val="22"/>
          <w:szCs w:val="22"/>
          <w:lang w:val="en-GB"/>
        </w:rPr>
        <w:t xml:space="preserve">, </w:t>
      </w:r>
      <w:r w:rsidR="00C64E5A" w:rsidRPr="007E2EA6">
        <w:rPr>
          <w:sz w:val="22"/>
          <w:szCs w:val="22"/>
          <w:lang w:val="en-GB"/>
        </w:rPr>
        <w:t>of</w:t>
      </w:r>
      <w:r w:rsidRPr="007E2EA6">
        <w:rPr>
          <w:sz w:val="22"/>
          <w:szCs w:val="22"/>
          <w:lang w:val="en-GB"/>
        </w:rPr>
        <w:t>fi</w:t>
      </w:r>
      <w:r w:rsidR="00C64E5A" w:rsidRPr="007E2EA6">
        <w:rPr>
          <w:sz w:val="22"/>
          <w:szCs w:val="22"/>
          <w:lang w:val="en-GB"/>
        </w:rPr>
        <w:t>ci</w:t>
      </w:r>
      <w:r w:rsidR="00015CF0" w:rsidRPr="007E2EA6">
        <w:rPr>
          <w:sz w:val="22"/>
          <w:szCs w:val="22"/>
          <w:lang w:val="en-GB"/>
        </w:rPr>
        <w:t>al</w:t>
      </w:r>
      <w:r w:rsidR="00C64E5A" w:rsidRPr="007E2EA6">
        <w:rPr>
          <w:sz w:val="22"/>
          <w:szCs w:val="22"/>
          <w:lang w:val="en-GB"/>
        </w:rPr>
        <w:t xml:space="preserve"> </w:t>
      </w:r>
      <w:r w:rsidR="00D52BFE" w:rsidRPr="007E2EA6">
        <w:rPr>
          <w:sz w:val="22"/>
          <w:szCs w:val="22"/>
          <w:lang w:val="en-GB"/>
        </w:rPr>
        <w:t>e-</w:t>
      </w:r>
      <w:r w:rsidR="00015CF0" w:rsidRPr="007E2EA6">
        <w:rPr>
          <w:sz w:val="22"/>
          <w:szCs w:val="22"/>
          <w:lang w:val="en-GB"/>
        </w:rPr>
        <w:t>mail</w:t>
      </w:r>
      <w:r w:rsidR="00D52BFE" w:rsidRPr="007E2EA6">
        <w:rPr>
          <w:sz w:val="22"/>
          <w:szCs w:val="22"/>
          <w:lang w:val="en-GB"/>
        </w:rPr>
        <w:t xml:space="preserve"> ad</w:t>
      </w:r>
      <w:r w:rsidR="00015CF0" w:rsidRPr="007E2EA6">
        <w:rPr>
          <w:sz w:val="22"/>
          <w:szCs w:val="22"/>
          <w:lang w:val="en-GB"/>
        </w:rPr>
        <w:t>d</w:t>
      </w:r>
      <w:r w:rsidR="00D52BFE" w:rsidRPr="007E2EA6">
        <w:rPr>
          <w:sz w:val="22"/>
          <w:szCs w:val="22"/>
          <w:lang w:val="en-GB"/>
        </w:rPr>
        <w:t>res</w:t>
      </w:r>
      <w:r w:rsidR="00015CF0" w:rsidRPr="007E2EA6">
        <w:rPr>
          <w:sz w:val="22"/>
          <w:szCs w:val="22"/>
          <w:lang w:val="en-GB"/>
        </w:rPr>
        <w:t>s</w:t>
      </w:r>
      <w:r w:rsidR="00D52BFE" w:rsidRPr="007E2EA6">
        <w:rPr>
          <w:sz w:val="22"/>
          <w:szCs w:val="22"/>
          <w:lang w:val="en-GB"/>
        </w:rPr>
        <w:t xml:space="preserve"> ______________________________________________.</w:t>
      </w:r>
    </w:p>
    <w:p w14:paraId="33D2F7C1" w14:textId="183D4D9E" w:rsidR="00D52BFE" w:rsidRPr="007E2EA6" w:rsidRDefault="00F23E0C" w:rsidP="1648D7CC">
      <w:pPr>
        <w:pStyle w:val="Default"/>
        <w:rPr>
          <w:sz w:val="22"/>
          <w:szCs w:val="22"/>
          <w:lang w:val="en-GB"/>
        </w:rPr>
      </w:pPr>
      <w:r w:rsidRPr="007E2EA6">
        <w:rPr>
          <w:sz w:val="22"/>
          <w:szCs w:val="22"/>
          <w:lang w:val="en-GB"/>
        </w:rPr>
        <w:t xml:space="preserve">Position, given name, surname of the </w:t>
      </w:r>
      <w:r w:rsidR="007F42D7" w:rsidRPr="007E2EA6">
        <w:rPr>
          <w:sz w:val="22"/>
          <w:szCs w:val="22"/>
          <w:lang w:val="en-GB"/>
        </w:rPr>
        <w:t>Chief Officer</w:t>
      </w:r>
      <w:r w:rsidR="00EA7E72" w:rsidRPr="007E2EA6">
        <w:rPr>
          <w:sz w:val="22"/>
          <w:szCs w:val="22"/>
          <w:lang w:val="en-GB"/>
        </w:rPr>
        <w:t xml:space="preserve"> or the authorized person of the tenderer</w:t>
      </w:r>
      <w:r w:rsidRPr="007E2EA6">
        <w:rPr>
          <w:sz w:val="22"/>
          <w:szCs w:val="22"/>
          <w:lang w:val="en-GB"/>
        </w:rPr>
        <w:t xml:space="preserve"> </w:t>
      </w:r>
      <w:r w:rsidR="00D52BFE" w:rsidRPr="007E2EA6">
        <w:rPr>
          <w:sz w:val="22"/>
          <w:szCs w:val="22"/>
          <w:lang w:val="en-GB"/>
        </w:rPr>
        <w:br w:type="page"/>
      </w:r>
    </w:p>
    <w:p w14:paraId="3F776454" w14:textId="77777777" w:rsidR="00D52BFE" w:rsidRPr="007E2EA6" w:rsidRDefault="00D52BFE" w:rsidP="00D52BFE">
      <w:pPr>
        <w:spacing w:line="0" w:lineRule="atLeast"/>
        <w:jc w:val="right"/>
        <w:rPr>
          <w:b/>
          <w:sz w:val="22"/>
          <w:szCs w:val="22"/>
          <w:highlight w:val="yellow"/>
        </w:rPr>
        <w:sectPr w:rsidR="00D52BFE" w:rsidRPr="007E2EA6" w:rsidSect="00545E40">
          <w:footerReference w:type="even" r:id="rId15"/>
          <w:footerReference w:type="default" r:id="rId16"/>
          <w:pgSz w:w="11906" w:h="16838" w:code="9"/>
          <w:pgMar w:top="1134" w:right="851" w:bottom="1134" w:left="1134" w:header="709" w:footer="709" w:gutter="0"/>
          <w:pgNumType w:chapStyle="1"/>
          <w:cols w:space="708"/>
          <w:titlePg/>
          <w:docGrid w:linePitch="360"/>
        </w:sectPr>
      </w:pPr>
    </w:p>
    <w:p w14:paraId="6250D3B7" w14:textId="6369EDF1" w:rsidR="00D52BFE" w:rsidRPr="007E2EA6" w:rsidRDefault="008E1681" w:rsidP="00D52BFE">
      <w:pPr>
        <w:spacing w:line="0" w:lineRule="atLeast"/>
        <w:jc w:val="right"/>
        <w:rPr>
          <w:b/>
          <w:sz w:val="22"/>
          <w:szCs w:val="22"/>
        </w:rPr>
      </w:pPr>
      <w:r w:rsidRPr="007E2EA6">
        <w:rPr>
          <w:b/>
          <w:sz w:val="22"/>
          <w:szCs w:val="22"/>
        </w:rPr>
        <w:lastRenderedPageBreak/>
        <w:t xml:space="preserve">Annex </w:t>
      </w:r>
      <w:r w:rsidR="00D52BFE" w:rsidRPr="007E2EA6">
        <w:rPr>
          <w:b/>
          <w:sz w:val="22"/>
          <w:szCs w:val="22"/>
        </w:rPr>
        <w:t>3</w:t>
      </w:r>
    </w:p>
    <w:p w14:paraId="64478F2A" w14:textId="7607A2FE" w:rsidR="002F362E" w:rsidRPr="007E2EA6" w:rsidRDefault="00D52BFE" w:rsidP="00AC6906">
      <w:pPr>
        <w:spacing w:line="0" w:lineRule="atLeast"/>
        <w:jc w:val="right"/>
        <w:rPr>
          <w:sz w:val="22"/>
          <w:szCs w:val="22"/>
          <w:lang w:eastAsia="x-none"/>
        </w:rPr>
      </w:pPr>
      <w:r w:rsidRPr="007E2EA6">
        <w:rPr>
          <w:sz w:val="22"/>
          <w:szCs w:val="22"/>
        </w:rPr>
        <w:t xml:space="preserve"> </w:t>
      </w:r>
      <w:r w:rsidRPr="007E2EA6">
        <w:rPr>
          <w:sz w:val="22"/>
          <w:szCs w:val="22"/>
        </w:rPr>
        <w:tab/>
      </w:r>
      <w:r w:rsidRPr="007E2EA6">
        <w:rPr>
          <w:sz w:val="22"/>
          <w:szCs w:val="22"/>
        </w:rPr>
        <w:tab/>
      </w:r>
      <w:r w:rsidR="002F362E" w:rsidRPr="007E2EA6">
        <w:rPr>
          <w:sz w:val="22"/>
          <w:szCs w:val="22"/>
        </w:rPr>
        <w:t>to VAS „</w:t>
      </w:r>
      <w:proofErr w:type="spellStart"/>
      <w:r w:rsidR="002F362E" w:rsidRPr="007E2EA6">
        <w:rPr>
          <w:sz w:val="22"/>
          <w:szCs w:val="22"/>
        </w:rPr>
        <w:t>Latvijas</w:t>
      </w:r>
      <w:proofErr w:type="spellEnd"/>
      <w:r w:rsidR="002F362E" w:rsidRPr="007E2EA6">
        <w:rPr>
          <w:sz w:val="22"/>
          <w:szCs w:val="22"/>
        </w:rPr>
        <w:t xml:space="preserve"> </w:t>
      </w:r>
      <w:proofErr w:type="spellStart"/>
      <w:r w:rsidR="002F362E" w:rsidRPr="007E2EA6">
        <w:rPr>
          <w:sz w:val="22"/>
          <w:szCs w:val="22"/>
        </w:rPr>
        <w:t>dzelzceļš</w:t>
      </w:r>
      <w:proofErr w:type="spellEnd"/>
      <w:r w:rsidR="002F362E" w:rsidRPr="007E2EA6">
        <w:rPr>
          <w:sz w:val="22"/>
          <w:szCs w:val="22"/>
        </w:rPr>
        <w:t xml:space="preserve">” </w:t>
      </w:r>
      <w:r w:rsidR="00AC6906" w:rsidRPr="007E2EA6">
        <w:rPr>
          <w:sz w:val="22"/>
          <w:szCs w:val="22"/>
          <w:lang w:eastAsia="x-none"/>
        </w:rPr>
        <w:t xml:space="preserve">Regulations </w:t>
      </w:r>
      <w:r w:rsidR="002F362E" w:rsidRPr="007E2EA6">
        <w:rPr>
          <w:sz w:val="22"/>
          <w:szCs w:val="22"/>
          <w:lang w:eastAsia="x-none"/>
        </w:rPr>
        <w:t xml:space="preserve">on the negotiated procedure with the publication </w:t>
      </w:r>
    </w:p>
    <w:p w14:paraId="150B40E7" w14:textId="77777777" w:rsidR="00AC6906" w:rsidRPr="007E2EA6" w:rsidRDefault="002F362E" w:rsidP="00AC6906">
      <w:pPr>
        <w:spacing w:line="0" w:lineRule="atLeast"/>
        <w:jc w:val="right"/>
        <w:rPr>
          <w:sz w:val="22"/>
          <w:szCs w:val="22"/>
        </w:rPr>
      </w:pPr>
      <w:r w:rsidRPr="007E2EA6">
        <w:rPr>
          <w:sz w:val="22"/>
          <w:szCs w:val="22"/>
        </w:rPr>
        <w:t>“</w:t>
      </w:r>
      <w:r w:rsidR="00AC6906" w:rsidRPr="007E2EA6">
        <w:rPr>
          <w:sz w:val="22"/>
          <w:szCs w:val="22"/>
        </w:rPr>
        <w:t xml:space="preserve">Supply and Implementation of IT Solution for Invoicing and Rolling Stock Management </w:t>
      </w:r>
    </w:p>
    <w:p w14:paraId="51D6EE38" w14:textId="14A42A29" w:rsidR="00D52BFE" w:rsidRPr="007E2EA6" w:rsidRDefault="00AC6906" w:rsidP="00AC6906">
      <w:pPr>
        <w:spacing w:line="0" w:lineRule="atLeast"/>
        <w:jc w:val="right"/>
        <w:rPr>
          <w:sz w:val="22"/>
          <w:szCs w:val="22"/>
        </w:rPr>
      </w:pPr>
      <w:r w:rsidRPr="007E2EA6">
        <w:rPr>
          <w:sz w:val="22"/>
          <w:szCs w:val="22"/>
        </w:rPr>
        <w:t xml:space="preserve">for the Needs </w:t>
      </w:r>
      <w:r w:rsidR="002F362E" w:rsidRPr="007E2EA6">
        <w:rPr>
          <w:sz w:val="22"/>
          <w:szCs w:val="22"/>
        </w:rPr>
        <w:t>of SIA “LDZ CARGO”</w:t>
      </w:r>
    </w:p>
    <w:p w14:paraId="2C41D010" w14:textId="77777777" w:rsidR="00E2687C" w:rsidRPr="007E2EA6" w:rsidRDefault="00E2687C" w:rsidP="00E2687C">
      <w:pPr>
        <w:contextualSpacing/>
        <w:rPr>
          <w:b/>
          <w:bCs/>
        </w:rPr>
      </w:pPr>
    </w:p>
    <w:p w14:paraId="73D7B473" w14:textId="77777777" w:rsidR="00E2687C" w:rsidRPr="007E2EA6" w:rsidRDefault="00E2687C" w:rsidP="00E2687C">
      <w:pPr>
        <w:contextualSpacing/>
        <w:rPr>
          <w:b/>
          <w:bCs/>
        </w:rPr>
      </w:pPr>
    </w:p>
    <w:p w14:paraId="1BFDA6D0" w14:textId="48092B7F" w:rsidR="00230FA6" w:rsidRPr="007E2EA6" w:rsidRDefault="006F3473" w:rsidP="006F3473">
      <w:pPr>
        <w:contextualSpacing/>
        <w:jc w:val="center"/>
        <w:rPr>
          <w:b/>
          <w:bCs/>
        </w:rPr>
      </w:pPr>
      <w:r w:rsidRPr="007E2EA6">
        <w:rPr>
          <w:b/>
          <w:bCs/>
        </w:rPr>
        <w:t xml:space="preserve">TECHNICAL SPECIFICATION  </w:t>
      </w:r>
    </w:p>
    <w:p w14:paraId="6CF54D68" w14:textId="77777777" w:rsidR="00230FA6" w:rsidRPr="007E2EA6" w:rsidRDefault="00230FA6" w:rsidP="00230FA6">
      <w:pPr>
        <w:contextualSpacing/>
        <w:jc w:val="both"/>
        <w:rPr>
          <w:i/>
          <w:iCs/>
          <w:color w:val="002060"/>
          <w:sz w:val="22"/>
          <w:szCs w:val="22"/>
        </w:rPr>
      </w:pPr>
    </w:p>
    <w:p w14:paraId="21FC7FBD" w14:textId="6EC02839" w:rsidR="00060E4C" w:rsidRPr="007E2EA6" w:rsidRDefault="00060E4C" w:rsidP="00060E4C">
      <w:pPr>
        <w:ind w:firstLine="567"/>
        <w:jc w:val="both"/>
      </w:pPr>
      <w:r w:rsidRPr="007E2EA6">
        <w:t>SIA "LDZ CARGO" (hereinafter referred to as LDZ CARGO) requires an existing IT solution (hereinafter also referred to as the System) that will provide the company with an invoice management process (customers, contracts, orders, trains, wagons, document calculations, invoicing, financial period closing), planning management process, wagon fleet management process, rental wagon management process, financial analytics with the possibility of adding functionality as needed.</w:t>
      </w:r>
    </w:p>
    <w:p w14:paraId="6BDCBE7E" w14:textId="133ADFC3" w:rsidR="00060E4C" w:rsidRPr="007E2EA6" w:rsidRDefault="00060E4C" w:rsidP="0006321B">
      <w:pPr>
        <w:ind w:firstLine="567"/>
        <w:jc w:val="both"/>
      </w:pPr>
      <w:r w:rsidRPr="007E2EA6">
        <w:t xml:space="preserve">The development, configuration and implementation of the System at the Customer is carried out in 2 phases. Each phase is as an independent delivery, and the warranty period for each phase is calculated separately. The monthly maintenance contract fee is charged for the 1st phase separately and for the overall IT solution after both </w:t>
      </w:r>
      <w:r w:rsidR="0006321B" w:rsidRPr="007E2EA6">
        <w:t>phases</w:t>
      </w:r>
      <w:r w:rsidRPr="007E2EA6">
        <w:t xml:space="preserve"> are put into operation.</w:t>
      </w:r>
    </w:p>
    <w:p w14:paraId="07F94EA3" w14:textId="77777777" w:rsidR="0006321B" w:rsidRPr="007E2EA6" w:rsidRDefault="0006321B" w:rsidP="0006321B">
      <w:pPr>
        <w:jc w:val="both"/>
      </w:pPr>
    </w:p>
    <w:p w14:paraId="52E93B22" w14:textId="11ED9216" w:rsidR="0006321B" w:rsidRPr="007E2EA6" w:rsidRDefault="0006321B" w:rsidP="0006321B">
      <w:pPr>
        <w:jc w:val="both"/>
        <w:rPr>
          <w:b/>
          <w:bCs/>
        </w:rPr>
      </w:pPr>
      <w:r w:rsidRPr="007E2EA6">
        <w:rPr>
          <w:b/>
          <w:bCs/>
        </w:rPr>
        <w:t xml:space="preserve">Project organisational requirements (mandatory requirements) (Phase 1) (Phase 2) </w:t>
      </w:r>
    </w:p>
    <w:p w14:paraId="588E7233" w14:textId="77777777" w:rsidR="0006321B" w:rsidRPr="007E2EA6" w:rsidRDefault="0006321B" w:rsidP="0006321B">
      <w:pPr>
        <w:jc w:val="both"/>
        <w:rPr>
          <w:b/>
          <w:bCs/>
          <w:u w:val="single"/>
        </w:rPr>
      </w:pPr>
      <w:r w:rsidRPr="007E2EA6">
        <w:rPr>
          <w:b/>
          <w:bCs/>
          <w:u w:val="single"/>
        </w:rPr>
        <w:t>Project Management Plan:</w:t>
      </w:r>
    </w:p>
    <w:p w14:paraId="3C5EEE87" w14:textId="7FEBC514" w:rsidR="0006321B" w:rsidRPr="007E2EA6" w:rsidRDefault="0006321B" w:rsidP="0006321B">
      <w:pPr>
        <w:jc w:val="both"/>
      </w:pPr>
      <w:r w:rsidRPr="007E2EA6">
        <w:t>The Supplier shall develop and submit to the Customer for review a Project Scope Worklist and Project Management Plan no later than 20 calendar days from the date of signature of the Contract. The Customer shall provide comments, clarifications on the Project Management Plan</w:t>
      </w:r>
      <w:r w:rsidR="00382D93">
        <w:t xml:space="preserve"> and Project Scope Worklist</w:t>
      </w:r>
      <w:r w:rsidR="00382D93" w:rsidRPr="007E2EA6">
        <w:t xml:space="preserve"> </w:t>
      </w:r>
      <w:r w:rsidRPr="007E2EA6">
        <w:t xml:space="preserve">within 10 calendar days.  </w:t>
      </w:r>
    </w:p>
    <w:p w14:paraId="20F18796" w14:textId="77777777" w:rsidR="0006321B" w:rsidRPr="007E2EA6" w:rsidRDefault="0006321B" w:rsidP="0006321B">
      <w:pPr>
        <w:jc w:val="both"/>
      </w:pPr>
    </w:p>
    <w:p w14:paraId="63B09966" w14:textId="7F4BC295" w:rsidR="00921E65" w:rsidRPr="007E2EA6" w:rsidRDefault="0006321B" w:rsidP="0006321B">
      <w:r w:rsidRPr="007E2EA6">
        <w:t xml:space="preserve">  </w:t>
      </w:r>
    </w:p>
    <w:p w14:paraId="08F9DA4A" w14:textId="04DBCCC8" w:rsidR="00921E65" w:rsidRPr="007E2EA6" w:rsidRDefault="0006321B" w:rsidP="002B1614">
      <w:pPr>
        <w:numPr>
          <w:ilvl w:val="0"/>
          <w:numId w:val="38"/>
        </w:numPr>
        <w:spacing w:after="160" w:line="278" w:lineRule="auto"/>
        <w:contextualSpacing/>
        <w:rPr>
          <w:b/>
          <w:bCs/>
        </w:rPr>
      </w:pPr>
      <w:r w:rsidRPr="007E2EA6">
        <w:rPr>
          <w:b/>
          <w:bCs/>
        </w:rPr>
        <w:t>Project organisational requirements</w:t>
      </w:r>
      <w:r w:rsidR="00921E65" w:rsidRPr="007E2EA6">
        <w:rPr>
          <w:b/>
          <w:bCs/>
        </w:rPr>
        <w:t>:</w:t>
      </w:r>
    </w:p>
    <w:p w14:paraId="74380280" w14:textId="2A7FA823" w:rsidR="00921E65" w:rsidRPr="007E2EA6" w:rsidRDefault="0006321B" w:rsidP="0006321B">
      <w:pPr>
        <w:numPr>
          <w:ilvl w:val="0"/>
          <w:numId w:val="36"/>
        </w:numPr>
        <w:spacing w:after="160" w:line="278" w:lineRule="auto"/>
        <w:contextualSpacing/>
        <w:rPr>
          <w:b/>
          <w:bCs/>
        </w:rPr>
      </w:pPr>
      <w:r w:rsidRPr="007E2EA6">
        <w:rPr>
          <w:b/>
          <w:bCs/>
        </w:rPr>
        <w:t>Project Supervisory Board</w:t>
      </w:r>
      <w:r w:rsidR="00921E65" w:rsidRPr="007E2EA6">
        <w:t>.</w:t>
      </w:r>
    </w:p>
    <w:p w14:paraId="57E28A83" w14:textId="73BB4F27" w:rsidR="0006321B" w:rsidRPr="007E2EA6" w:rsidRDefault="00E705C0" w:rsidP="00E705C0">
      <w:pPr>
        <w:numPr>
          <w:ilvl w:val="2"/>
          <w:numId w:val="34"/>
        </w:numPr>
        <w:spacing w:after="160" w:line="278" w:lineRule="auto"/>
        <w:contextualSpacing/>
      </w:pPr>
      <w:r w:rsidRPr="007E2EA6">
        <w:t xml:space="preserve">Consists of </w:t>
      </w:r>
      <w:r w:rsidR="0006321B" w:rsidRPr="007E2EA6">
        <w:t xml:space="preserve">representatives of the management of the Customer and the Supplier. The Customer and the Supplier may invite a representative involved in the project to participate </w:t>
      </w:r>
      <w:r w:rsidRPr="007E2EA6">
        <w:t xml:space="preserve">as </w:t>
      </w:r>
      <w:r w:rsidR="0006321B" w:rsidRPr="007E2EA6">
        <w:t>necessary.</w:t>
      </w:r>
    </w:p>
    <w:p w14:paraId="28E8B389" w14:textId="0A5B58C9" w:rsidR="0006321B" w:rsidRPr="007E2EA6" w:rsidRDefault="0006321B" w:rsidP="0006321B">
      <w:pPr>
        <w:numPr>
          <w:ilvl w:val="2"/>
          <w:numId w:val="34"/>
        </w:numPr>
        <w:spacing w:after="160" w:line="278" w:lineRule="auto"/>
        <w:contextualSpacing/>
      </w:pPr>
      <w:r w:rsidRPr="007E2EA6">
        <w:t>Reviews the overall progress of the project, identified risks, evaluates and makes decisions on amendments to the project.</w:t>
      </w:r>
    </w:p>
    <w:p w14:paraId="023C507C" w14:textId="7F3C6799" w:rsidR="0006321B" w:rsidRPr="007E2EA6" w:rsidRDefault="0006321B" w:rsidP="0006321B">
      <w:pPr>
        <w:numPr>
          <w:ilvl w:val="2"/>
          <w:numId w:val="34"/>
        </w:numPr>
        <w:spacing w:after="160" w:line="278" w:lineRule="auto"/>
        <w:contextualSpacing/>
      </w:pPr>
      <w:r w:rsidRPr="007E2EA6">
        <w:t>Resolves conflict situations on the part of both the Customer and the Supplier.</w:t>
      </w:r>
    </w:p>
    <w:p w14:paraId="1450AA92" w14:textId="7A2A5DEF" w:rsidR="0006321B" w:rsidRPr="007E2EA6" w:rsidRDefault="0006321B" w:rsidP="00D46AF0">
      <w:pPr>
        <w:numPr>
          <w:ilvl w:val="2"/>
          <w:numId w:val="34"/>
        </w:numPr>
        <w:spacing w:after="160" w:line="278" w:lineRule="auto"/>
        <w:contextualSpacing/>
      </w:pPr>
      <w:r w:rsidRPr="007E2EA6">
        <w:t xml:space="preserve">The </w:t>
      </w:r>
      <w:r w:rsidR="00D46AF0" w:rsidRPr="007E2EA6">
        <w:t xml:space="preserve">Board </w:t>
      </w:r>
      <w:r w:rsidRPr="007E2EA6">
        <w:t>meets once a month.</w:t>
      </w:r>
    </w:p>
    <w:p w14:paraId="25CD9482" w14:textId="412AF28C" w:rsidR="00921E65" w:rsidRPr="007E2EA6" w:rsidRDefault="00D46AF0" w:rsidP="00D46AF0">
      <w:pPr>
        <w:numPr>
          <w:ilvl w:val="1"/>
          <w:numId w:val="34"/>
        </w:numPr>
        <w:spacing w:after="160" w:line="278" w:lineRule="auto"/>
        <w:contextualSpacing/>
        <w:rPr>
          <w:b/>
          <w:bCs/>
        </w:rPr>
      </w:pPr>
      <w:r w:rsidRPr="007E2EA6">
        <w:rPr>
          <w:b/>
          <w:bCs/>
        </w:rPr>
        <w:t>Project management group</w:t>
      </w:r>
      <w:r w:rsidR="00921E65" w:rsidRPr="007E2EA6">
        <w:rPr>
          <w:b/>
          <w:bCs/>
        </w:rPr>
        <w:t>.</w:t>
      </w:r>
    </w:p>
    <w:p w14:paraId="60530D19" w14:textId="42C2BF3F" w:rsidR="00E705C0" w:rsidRPr="007E2EA6" w:rsidRDefault="00E705C0" w:rsidP="00E705C0">
      <w:pPr>
        <w:numPr>
          <w:ilvl w:val="2"/>
          <w:numId w:val="34"/>
        </w:numPr>
        <w:spacing w:after="160" w:line="278" w:lineRule="auto"/>
        <w:contextualSpacing/>
      </w:pPr>
      <w:r w:rsidRPr="007E2EA6">
        <w:t>Consists of representatives of the management of the Customer and the Supplier. The Customer and the Supplier may invite a representative involved in the project to participate as necessary.</w:t>
      </w:r>
    </w:p>
    <w:p w14:paraId="6D2A64BA" w14:textId="3288D266" w:rsidR="00E705C0" w:rsidRPr="007E2EA6" w:rsidRDefault="00E705C0" w:rsidP="00E705C0">
      <w:pPr>
        <w:numPr>
          <w:ilvl w:val="2"/>
          <w:numId w:val="34"/>
        </w:numPr>
        <w:spacing w:after="160" w:line="278" w:lineRule="auto"/>
        <w:contextualSpacing/>
      </w:pPr>
      <w:r w:rsidRPr="007E2EA6">
        <w:t>Informs the Project Supervisory Board regarding the progress and status of the project.</w:t>
      </w:r>
    </w:p>
    <w:p w14:paraId="0E671BF3" w14:textId="3B9D2BFD" w:rsidR="00E705C0" w:rsidRPr="007E2EA6" w:rsidRDefault="00E705C0" w:rsidP="00E705C0">
      <w:pPr>
        <w:numPr>
          <w:ilvl w:val="2"/>
          <w:numId w:val="34"/>
        </w:numPr>
        <w:spacing w:after="160" w:line="278" w:lineRule="auto"/>
        <w:contextualSpacing/>
      </w:pPr>
      <w:r w:rsidRPr="007E2EA6">
        <w:t>Coordinates the progress of the project and the progress of the project working group, tasks to be performed and their qualitative implementation.</w:t>
      </w:r>
    </w:p>
    <w:p w14:paraId="5FDDBADC" w14:textId="288398F0" w:rsidR="00921E65" w:rsidRPr="007E2EA6" w:rsidRDefault="00E705C0" w:rsidP="00E705C0">
      <w:pPr>
        <w:numPr>
          <w:ilvl w:val="2"/>
          <w:numId w:val="34"/>
        </w:numPr>
        <w:spacing w:after="160" w:line="278" w:lineRule="auto"/>
        <w:contextualSpacing/>
      </w:pPr>
      <w:r w:rsidRPr="007E2EA6">
        <w:t>Once every two weeks.</w:t>
      </w:r>
    </w:p>
    <w:p w14:paraId="58568554" w14:textId="3D62E332" w:rsidR="00921E65" w:rsidRPr="007E2EA6" w:rsidRDefault="00D46AF0" w:rsidP="00D46AF0">
      <w:pPr>
        <w:numPr>
          <w:ilvl w:val="1"/>
          <w:numId w:val="34"/>
        </w:numPr>
        <w:spacing w:after="160" w:line="278" w:lineRule="auto"/>
        <w:contextualSpacing/>
        <w:rPr>
          <w:b/>
          <w:bCs/>
        </w:rPr>
      </w:pPr>
      <w:r w:rsidRPr="007E2EA6">
        <w:rPr>
          <w:b/>
          <w:bCs/>
        </w:rPr>
        <w:t>Project working group</w:t>
      </w:r>
      <w:r w:rsidR="00120C1F">
        <w:rPr>
          <w:b/>
          <w:bCs/>
        </w:rPr>
        <w:t>s</w:t>
      </w:r>
      <w:r w:rsidR="00921E65" w:rsidRPr="007E2EA6">
        <w:rPr>
          <w:b/>
          <w:bCs/>
        </w:rPr>
        <w:t>.</w:t>
      </w:r>
    </w:p>
    <w:p w14:paraId="61700B44" w14:textId="49BFA810" w:rsidR="00E705C0" w:rsidRPr="007E2EA6" w:rsidRDefault="00E705C0" w:rsidP="00E705C0">
      <w:pPr>
        <w:numPr>
          <w:ilvl w:val="2"/>
          <w:numId w:val="34"/>
        </w:numPr>
        <w:spacing w:after="160" w:line="278" w:lineRule="auto"/>
        <w:contextualSpacing/>
      </w:pPr>
      <w:r w:rsidRPr="007E2EA6">
        <w:t>Consists of representatives of the Customer and the Supplier. The Customer and the Supplier may invite a representative involved in the project to perform the task as necessary.</w:t>
      </w:r>
    </w:p>
    <w:p w14:paraId="226D2844" w14:textId="0289E17A" w:rsidR="00E705C0" w:rsidRPr="007E2EA6" w:rsidRDefault="00E705C0" w:rsidP="00E705C0">
      <w:pPr>
        <w:numPr>
          <w:ilvl w:val="2"/>
          <w:numId w:val="34"/>
        </w:numPr>
        <w:spacing w:after="160" w:line="278" w:lineRule="auto"/>
        <w:contextualSpacing/>
      </w:pPr>
      <w:r w:rsidRPr="007E2EA6">
        <w:t xml:space="preserve">Responsible for the execution of specific module tasks in accordance with the project plan deadlines. </w:t>
      </w:r>
    </w:p>
    <w:p w14:paraId="4FF7412F" w14:textId="2AF56CA8" w:rsidR="00E705C0" w:rsidRPr="007E2EA6" w:rsidRDefault="00E705C0" w:rsidP="00E705C0">
      <w:pPr>
        <w:numPr>
          <w:ilvl w:val="2"/>
          <w:numId w:val="34"/>
        </w:numPr>
        <w:spacing w:after="160" w:line="278" w:lineRule="auto"/>
        <w:contextualSpacing/>
      </w:pPr>
      <w:r w:rsidRPr="007E2EA6">
        <w:t>Provides regular work performance reports to the project management group.</w:t>
      </w:r>
    </w:p>
    <w:p w14:paraId="24563DED" w14:textId="77777777" w:rsidR="00E705C0" w:rsidRPr="007E2EA6" w:rsidRDefault="00E705C0" w:rsidP="00E705C0">
      <w:pPr>
        <w:spacing w:after="160" w:line="278" w:lineRule="auto"/>
        <w:contextualSpacing/>
      </w:pPr>
    </w:p>
    <w:p w14:paraId="19F07B7D" w14:textId="051635D5" w:rsidR="00921E65" w:rsidRPr="007E2EA6" w:rsidRDefault="00D46AF0" w:rsidP="00E705C0">
      <w:pPr>
        <w:numPr>
          <w:ilvl w:val="1"/>
          <w:numId w:val="34"/>
        </w:numPr>
        <w:spacing w:after="160" w:line="278" w:lineRule="auto"/>
        <w:contextualSpacing/>
        <w:rPr>
          <w:b/>
          <w:bCs/>
        </w:rPr>
      </w:pPr>
      <w:r w:rsidRPr="007E2EA6">
        <w:rPr>
          <w:b/>
          <w:bCs/>
        </w:rPr>
        <w:lastRenderedPageBreak/>
        <w:t>Project communication management</w:t>
      </w:r>
      <w:r w:rsidR="00921E65" w:rsidRPr="007E2EA6">
        <w:rPr>
          <w:b/>
          <w:bCs/>
        </w:rPr>
        <w:t>.</w:t>
      </w:r>
    </w:p>
    <w:p w14:paraId="48F7AC5C" w14:textId="4FEFF22A" w:rsidR="00E705C0" w:rsidRPr="007E2EA6" w:rsidRDefault="00E705C0" w:rsidP="00E705C0">
      <w:pPr>
        <w:numPr>
          <w:ilvl w:val="2"/>
          <w:numId w:val="34"/>
        </w:numPr>
        <w:spacing w:after="160" w:line="278" w:lineRule="auto"/>
        <w:contextualSpacing/>
      </w:pPr>
      <w:r w:rsidRPr="007E2EA6">
        <w:t>The applicant must provide the proposed approach to project communication management at all levels of the organizational structure.</w:t>
      </w:r>
    </w:p>
    <w:p w14:paraId="60A47C4B" w14:textId="4AFC1531" w:rsidR="00E705C0" w:rsidRPr="007E2EA6" w:rsidRDefault="00E705C0" w:rsidP="00E705C0">
      <w:pPr>
        <w:numPr>
          <w:ilvl w:val="2"/>
          <w:numId w:val="34"/>
        </w:numPr>
        <w:spacing w:after="160" w:line="278" w:lineRule="auto"/>
        <w:contextualSpacing/>
      </w:pPr>
      <w:r w:rsidRPr="007E2EA6">
        <w:t xml:space="preserve">The </w:t>
      </w:r>
      <w:r w:rsidR="0071793D" w:rsidRPr="007E2EA6">
        <w:t xml:space="preserve">Customer </w:t>
      </w:r>
      <w:r w:rsidRPr="007E2EA6">
        <w:t>provides a communication platform through the existing system Jira for the creation of work tasks for the Information Technology and Telecommunications Directorate of VAS LDZ, all applications are organized through LDZ Cargo.</w:t>
      </w:r>
    </w:p>
    <w:p w14:paraId="62CFA7DF" w14:textId="77777777" w:rsidR="00921E65" w:rsidRPr="007E2EA6" w:rsidRDefault="00921E65" w:rsidP="00921E65">
      <w:pPr>
        <w:spacing w:after="160" w:line="278" w:lineRule="auto"/>
        <w:ind w:left="1980"/>
        <w:contextualSpacing/>
      </w:pPr>
    </w:p>
    <w:p w14:paraId="53681191" w14:textId="12279E95" w:rsidR="00921E65" w:rsidRPr="007E2EA6" w:rsidRDefault="0071793D" w:rsidP="0071793D">
      <w:pPr>
        <w:numPr>
          <w:ilvl w:val="1"/>
          <w:numId w:val="34"/>
        </w:numPr>
        <w:spacing w:after="160" w:line="278" w:lineRule="auto"/>
        <w:contextualSpacing/>
        <w:rPr>
          <w:b/>
          <w:bCs/>
        </w:rPr>
      </w:pPr>
      <w:r w:rsidRPr="007E2EA6">
        <w:rPr>
          <w:b/>
          <w:bCs/>
        </w:rPr>
        <w:t>Project quality management</w:t>
      </w:r>
      <w:r w:rsidR="00921E65" w:rsidRPr="007E2EA6">
        <w:rPr>
          <w:b/>
          <w:bCs/>
        </w:rPr>
        <w:t>.</w:t>
      </w:r>
    </w:p>
    <w:p w14:paraId="1570CF9A" w14:textId="096D0DA2" w:rsidR="0071793D" w:rsidRPr="007E2EA6" w:rsidRDefault="0071793D" w:rsidP="00921E65">
      <w:pPr>
        <w:spacing w:before="20" w:after="20"/>
      </w:pPr>
      <w:r w:rsidRPr="007E2EA6">
        <w:t xml:space="preserve">The </w:t>
      </w:r>
      <w:r w:rsidR="008F2735" w:rsidRPr="007E2EA6">
        <w:t xml:space="preserve">Supplier </w:t>
      </w:r>
      <w:r w:rsidRPr="007E2EA6">
        <w:t xml:space="preserve">must take the necessary measures to ensure project quality management in accordance with the principles of good practice. </w:t>
      </w:r>
    </w:p>
    <w:p w14:paraId="25AAD38D" w14:textId="075CAC99" w:rsidR="008F2735" w:rsidRPr="007E2EA6" w:rsidRDefault="008F2735" w:rsidP="008F2735">
      <w:pPr>
        <w:numPr>
          <w:ilvl w:val="0"/>
          <w:numId w:val="37"/>
        </w:numPr>
        <w:spacing w:before="20" w:after="20"/>
      </w:pPr>
      <w:r w:rsidRPr="007E2EA6">
        <w:t>Coordination of the work assignment with the Customer before starting work.</w:t>
      </w:r>
    </w:p>
    <w:p w14:paraId="2582818B" w14:textId="1E98081A" w:rsidR="008F2735" w:rsidRPr="007E2EA6" w:rsidRDefault="008F2735" w:rsidP="008F2735">
      <w:pPr>
        <w:numPr>
          <w:ilvl w:val="0"/>
          <w:numId w:val="37"/>
        </w:numPr>
        <w:spacing w:before="20" w:after="20"/>
      </w:pPr>
      <w:r w:rsidRPr="007E2EA6">
        <w:t>Timely submission of deliverables to the Customer.</w:t>
      </w:r>
    </w:p>
    <w:p w14:paraId="1AB0899D" w14:textId="25E4C32E" w:rsidR="008F2735" w:rsidRPr="007E2EA6" w:rsidRDefault="008F2735" w:rsidP="008F2735">
      <w:pPr>
        <w:numPr>
          <w:ilvl w:val="0"/>
          <w:numId w:val="37"/>
        </w:numPr>
        <w:spacing w:before="20" w:after="20"/>
      </w:pPr>
      <w:r w:rsidRPr="007E2EA6">
        <w:t>Coordination of the structure and format of deliverable documentation with the Customer.</w:t>
      </w:r>
    </w:p>
    <w:p w14:paraId="5C26EDE9" w14:textId="7CC6458D" w:rsidR="008F2735" w:rsidRPr="007E2EA6" w:rsidRDefault="008F2735" w:rsidP="008F2735">
      <w:pPr>
        <w:numPr>
          <w:ilvl w:val="0"/>
          <w:numId w:val="37"/>
        </w:numPr>
        <w:spacing w:before="20" w:after="20"/>
      </w:pPr>
      <w:r w:rsidRPr="007E2EA6">
        <w:t>Timely submission of deliverable documentation to the Customer.</w:t>
      </w:r>
    </w:p>
    <w:p w14:paraId="0D0917B0" w14:textId="77777777" w:rsidR="00921E65" w:rsidRPr="007E2EA6" w:rsidRDefault="00921E65" w:rsidP="00921E65">
      <w:pPr>
        <w:rPr>
          <w:b/>
          <w:bCs/>
        </w:rPr>
      </w:pPr>
    </w:p>
    <w:p w14:paraId="30DE7DB3" w14:textId="620D2A54" w:rsidR="00921E65" w:rsidRPr="007E2EA6" w:rsidRDefault="003360F8" w:rsidP="003360F8">
      <w:pPr>
        <w:numPr>
          <w:ilvl w:val="1"/>
          <w:numId w:val="34"/>
        </w:numPr>
        <w:contextualSpacing/>
        <w:rPr>
          <w:b/>
          <w:bCs/>
        </w:rPr>
      </w:pPr>
      <w:r w:rsidRPr="007E2EA6">
        <w:rPr>
          <w:b/>
          <w:bCs/>
        </w:rPr>
        <w:t>Project change management</w:t>
      </w:r>
      <w:r w:rsidR="00921E65" w:rsidRPr="007E2EA6">
        <w:rPr>
          <w:b/>
          <w:bCs/>
        </w:rPr>
        <w:t>.</w:t>
      </w:r>
    </w:p>
    <w:p w14:paraId="62890FCC" w14:textId="77777777" w:rsidR="00921E65" w:rsidRPr="007E2EA6" w:rsidRDefault="00921E65" w:rsidP="00921E65">
      <w:pPr>
        <w:rPr>
          <w:b/>
          <w:bCs/>
        </w:rPr>
      </w:pPr>
    </w:p>
    <w:p w14:paraId="0D11B2D2" w14:textId="77777777" w:rsidR="003360F8" w:rsidRPr="007E2EA6" w:rsidRDefault="003360F8" w:rsidP="00921E65">
      <w:r w:rsidRPr="007E2EA6">
        <w:t>The applicant must propose a project change management model that provides for multi-level review and escalation of project changes according to the significance of these changes and their impact on the project time, budget and scope.</w:t>
      </w:r>
    </w:p>
    <w:p w14:paraId="2AF61D09" w14:textId="77777777" w:rsidR="00921E65" w:rsidRPr="007E2EA6" w:rsidRDefault="00921E65" w:rsidP="00921E65"/>
    <w:p w14:paraId="3EC4B883" w14:textId="19BEA916" w:rsidR="00921E65" w:rsidRPr="007E2EA6" w:rsidRDefault="00E93D41" w:rsidP="00E93D41">
      <w:pPr>
        <w:numPr>
          <w:ilvl w:val="1"/>
          <w:numId w:val="34"/>
        </w:numPr>
        <w:contextualSpacing/>
        <w:rPr>
          <w:b/>
          <w:bCs/>
        </w:rPr>
      </w:pPr>
      <w:r w:rsidRPr="007E2EA6">
        <w:rPr>
          <w:b/>
          <w:bCs/>
        </w:rPr>
        <w:t>Project working language</w:t>
      </w:r>
      <w:r w:rsidR="00921E65" w:rsidRPr="007E2EA6">
        <w:rPr>
          <w:b/>
          <w:bCs/>
        </w:rPr>
        <w:t>.</w:t>
      </w:r>
    </w:p>
    <w:p w14:paraId="1BE7560E" w14:textId="77777777" w:rsidR="00921E65" w:rsidRPr="007E2EA6" w:rsidRDefault="00921E65" w:rsidP="00921E65">
      <w:pPr>
        <w:ind w:left="360"/>
        <w:contextualSpacing/>
        <w:rPr>
          <w:b/>
          <w:bCs/>
        </w:rPr>
      </w:pPr>
    </w:p>
    <w:p w14:paraId="046EC89B" w14:textId="77777777" w:rsidR="00E93D41" w:rsidRPr="007E2EA6" w:rsidRDefault="00E93D41" w:rsidP="00E93D41">
      <w:pPr>
        <w:spacing w:before="20" w:after="20"/>
        <w:jc w:val="both"/>
      </w:pPr>
      <w:r w:rsidRPr="007E2EA6">
        <w:t>The working language of the project is English and Latvian. The Supplier shall prepare the documentary deliverables in Latvian.</w:t>
      </w:r>
    </w:p>
    <w:p w14:paraId="29128587" w14:textId="07ACD6F3" w:rsidR="00E93D41" w:rsidRPr="007E2EA6" w:rsidRDefault="00E93D41" w:rsidP="00E93D41">
      <w:pPr>
        <w:spacing w:before="20" w:after="20"/>
        <w:jc w:val="both"/>
      </w:pPr>
      <w:r w:rsidRPr="007E2EA6">
        <w:t>During the project, it is possible to involve specialists who do not speak Latvian</w:t>
      </w:r>
      <w:r w:rsidR="00120C1F">
        <w:t xml:space="preserve"> or English</w:t>
      </w:r>
      <w:r w:rsidRPr="007E2EA6">
        <w:t>, in which case the Supplier shall ensure translation of these specialists in communication with the Customer at no additional cost.</w:t>
      </w:r>
    </w:p>
    <w:p w14:paraId="0248CA6C" w14:textId="086BACA7" w:rsidR="00E93D41" w:rsidRPr="007E2EA6" w:rsidRDefault="00E93D41" w:rsidP="00E93D41">
      <w:pPr>
        <w:spacing w:before="20" w:after="20"/>
        <w:jc w:val="both"/>
      </w:pPr>
      <w:r w:rsidRPr="007E2EA6">
        <w:t>Certain documentary deliverables of the project, upon prior agreement with the Customer, may be prepared in a foreign language.</w:t>
      </w:r>
    </w:p>
    <w:p w14:paraId="577E1F7E" w14:textId="77777777" w:rsidR="00921E65" w:rsidRPr="007E2EA6" w:rsidRDefault="00921E65" w:rsidP="00921E65"/>
    <w:p w14:paraId="1C8AFF84" w14:textId="1210301E" w:rsidR="00921E65" w:rsidRPr="007E2EA6" w:rsidRDefault="00E93D41" w:rsidP="00E93D41">
      <w:pPr>
        <w:numPr>
          <w:ilvl w:val="1"/>
          <w:numId w:val="34"/>
        </w:numPr>
        <w:contextualSpacing/>
        <w:rPr>
          <w:b/>
          <w:bCs/>
        </w:rPr>
      </w:pPr>
      <w:r w:rsidRPr="007E2EA6">
        <w:rPr>
          <w:b/>
          <w:bCs/>
        </w:rPr>
        <w:t>Project documentation</w:t>
      </w:r>
      <w:r w:rsidR="00921E65" w:rsidRPr="007E2EA6">
        <w:rPr>
          <w:b/>
          <w:bCs/>
        </w:rPr>
        <w:t>.</w:t>
      </w:r>
    </w:p>
    <w:p w14:paraId="1B791D28" w14:textId="77777777" w:rsidR="00921E65" w:rsidRPr="007E2EA6" w:rsidRDefault="00921E65" w:rsidP="00921E65">
      <w:pPr>
        <w:ind w:left="1080"/>
        <w:contextualSpacing/>
        <w:rPr>
          <w:b/>
          <w:bCs/>
        </w:rPr>
      </w:pPr>
    </w:p>
    <w:p w14:paraId="28E7BF67" w14:textId="1EB19C43" w:rsidR="00E93D41" w:rsidRPr="007E2EA6" w:rsidRDefault="00E93D41" w:rsidP="00E93D41">
      <w:pPr>
        <w:spacing w:before="20" w:after="20"/>
      </w:pPr>
      <w:r w:rsidRPr="007E2EA6">
        <w:t>The Customer shall ensure the recording of minutes of the meetings of the project surveying board and the project management group.</w:t>
      </w:r>
    </w:p>
    <w:p w14:paraId="5BFAAADE" w14:textId="1EC4853E" w:rsidR="00E93D41" w:rsidRPr="007E2EA6" w:rsidRDefault="00E93D41" w:rsidP="00E93D41">
      <w:pPr>
        <w:spacing w:before="20" w:after="20"/>
      </w:pPr>
      <w:r w:rsidRPr="007E2EA6">
        <w:t>The Supplier shall ensure the recording of minutes of the meetings of the working groups and other meetings (making notes on the decisions taken), and coordination with the parties involved in the meeting.</w:t>
      </w:r>
    </w:p>
    <w:p w14:paraId="03E9704E" w14:textId="77777777" w:rsidR="00921E65" w:rsidRPr="007E2EA6" w:rsidRDefault="00921E65" w:rsidP="00921E65">
      <w:pPr>
        <w:rPr>
          <w:b/>
          <w:bCs/>
        </w:rPr>
      </w:pPr>
    </w:p>
    <w:p w14:paraId="2D861B3B" w14:textId="340E8F73" w:rsidR="00921E65" w:rsidRPr="007E2EA6" w:rsidRDefault="00E93D41" w:rsidP="00E93D41">
      <w:pPr>
        <w:numPr>
          <w:ilvl w:val="1"/>
          <w:numId w:val="34"/>
        </w:numPr>
        <w:contextualSpacing/>
        <w:rPr>
          <w:b/>
          <w:bCs/>
        </w:rPr>
      </w:pPr>
      <w:r w:rsidRPr="007E2EA6">
        <w:rPr>
          <w:b/>
          <w:bCs/>
        </w:rPr>
        <w:t xml:space="preserve">The scope of the project. </w:t>
      </w:r>
    </w:p>
    <w:p w14:paraId="0CCF776F" w14:textId="77777777" w:rsidR="00921E65" w:rsidRPr="007E2EA6" w:rsidRDefault="00921E65" w:rsidP="00921E65">
      <w:pPr>
        <w:rPr>
          <w:b/>
          <w:bCs/>
        </w:rPr>
      </w:pPr>
    </w:p>
    <w:p w14:paraId="0E259E5E" w14:textId="620E70F8" w:rsidR="00921E65" w:rsidRPr="007E2EA6" w:rsidRDefault="00E93D41" w:rsidP="00E93D41">
      <w:r w:rsidRPr="007E2EA6">
        <w:t>The Supplier must prepare and coordinate the project work activity plan with the Customer. The project work plan must be developed and submitted in Ms Office programs, such as Word, Excel, Ms Project. The project scope contains a detailed list of works, which is relevant to the items of the Procurement technical specification</w:t>
      </w:r>
      <w:r w:rsidR="00921E65" w:rsidRPr="007E2EA6">
        <w:t>.</w:t>
      </w:r>
    </w:p>
    <w:p w14:paraId="543922BC" w14:textId="77777777" w:rsidR="00921E65" w:rsidRPr="007E2EA6" w:rsidRDefault="00921E65" w:rsidP="00921E65">
      <w:pPr>
        <w:rPr>
          <w:b/>
          <w:bCs/>
        </w:rPr>
      </w:pPr>
    </w:p>
    <w:p w14:paraId="2EF6750B" w14:textId="77777777" w:rsidR="00921E65" w:rsidRPr="007E2EA6" w:rsidRDefault="00921E65" w:rsidP="00921E65">
      <w:pPr>
        <w:rPr>
          <w:b/>
          <w:bCs/>
        </w:rPr>
      </w:pPr>
    </w:p>
    <w:p w14:paraId="3FF4EC4E" w14:textId="60F60168" w:rsidR="00921E65" w:rsidRPr="007E2EA6" w:rsidRDefault="00E93D41" w:rsidP="00E93D41">
      <w:pPr>
        <w:numPr>
          <w:ilvl w:val="1"/>
          <w:numId w:val="34"/>
        </w:numPr>
        <w:contextualSpacing/>
        <w:rPr>
          <w:b/>
          <w:bCs/>
        </w:rPr>
      </w:pPr>
      <w:r w:rsidRPr="007E2EA6">
        <w:rPr>
          <w:b/>
          <w:bCs/>
        </w:rPr>
        <w:t>Project timeline</w:t>
      </w:r>
      <w:r w:rsidR="00921E65" w:rsidRPr="007E2EA6">
        <w:rPr>
          <w:b/>
          <w:bCs/>
        </w:rPr>
        <w:t>.</w:t>
      </w:r>
    </w:p>
    <w:p w14:paraId="321A46DA" w14:textId="77777777" w:rsidR="00921E65" w:rsidRPr="007E2EA6" w:rsidRDefault="00921E65" w:rsidP="00921E65">
      <w:pPr>
        <w:ind w:left="1080"/>
        <w:contextualSpacing/>
        <w:rPr>
          <w:b/>
          <w:bCs/>
        </w:rPr>
      </w:pPr>
    </w:p>
    <w:p w14:paraId="69D60011" w14:textId="5F238A6D" w:rsidR="00E93D41" w:rsidRPr="007E2EA6" w:rsidRDefault="00E93D41" w:rsidP="002F4FF5">
      <w:r w:rsidRPr="007E2EA6">
        <w:t xml:space="preserve">The Supplier must prepare and coordinate the project </w:t>
      </w:r>
      <w:r w:rsidR="002F4FF5" w:rsidRPr="007E2EA6">
        <w:t xml:space="preserve">timeline </w:t>
      </w:r>
      <w:r w:rsidRPr="007E2EA6">
        <w:t>with the Customer.</w:t>
      </w:r>
    </w:p>
    <w:p w14:paraId="51CD7680" w14:textId="3742BFC4" w:rsidR="00E93D41" w:rsidRPr="007E2EA6" w:rsidRDefault="00E93D41" w:rsidP="004A674A">
      <w:r w:rsidRPr="007E2EA6">
        <w:t xml:space="preserve">The project </w:t>
      </w:r>
      <w:r w:rsidR="004A674A" w:rsidRPr="007E2EA6">
        <w:t xml:space="preserve">timeline </w:t>
      </w:r>
      <w:r w:rsidRPr="007E2EA6">
        <w:t>must be developed and submitted in the MS Project program.</w:t>
      </w:r>
    </w:p>
    <w:p w14:paraId="29E999F6" w14:textId="4839391B" w:rsidR="00E93D41" w:rsidRPr="007E2EA6" w:rsidRDefault="00E93D41" w:rsidP="004A674A">
      <w:pPr>
        <w:jc w:val="both"/>
      </w:pPr>
      <w:r w:rsidRPr="007E2EA6">
        <w:t xml:space="preserve">Changes to the approved project </w:t>
      </w:r>
      <w:r w:rsidR="004A674A" w:rsidRPr="007E2EA6">
        <w:t xml:space="preserve">timeline </w:t>
      </w:r>
      <w:r w:rsidRPr="007E2EA6">
        <w:t>are organized only by decision of the Project Supervisory Board.</w:t>
      </w:r>
      <w:r w:rsidR="004A674A" w:rsidRPr="007E2EA6">
        <w:t xml:space="preserve"> </w:t>
      </w:r>
    </w:p>
    <w:p w14:paraId="6849944D" w14:textId="03E6F4EC" w:rsidR="00921E65" w:rsidRPr="007E2EA6" w:rsidRDefault="00921E65" w:rsidP="004A674A"/>
    <w:p w14:paraId="69CB46C1" w14:textId="77777777" w:rsidR="00921E65" w:rsidRPr="007E2EA6" w:rsidRDefault="00921E65" w:rsidP="00921E65"/>
    <w:p w14:paraId="366652D3" w14:textId="24EE7ACC" w:rsidR="00921E65" w:rsidRPr="007E2EA6" w:rsidRDefault="004A674A" w:rsidP="004A674A">
      <w:pPr>
        <w:numPr>
          <w:ilvl w:val="1"/>
          <w:numId w:val="34"/>
        </w:numPr>
        <w:contextualSpacing/>
        <w:rPr>
          <w:b/>
          <w:bCs/>
        </w:rPr>
      </w:pPr>
      <w:r w:rsidRPr="007E2EA6">
        <w:rPr>
          <w:b/>
          <w:bCs/>
        </w:rPr>
        <w:t>Risk plan</w:t>
      </w:r>
      <w:r w:rsidR="00921E65" w:rsidRPr="007E2EA6">
        <w:rPr>
          <w:b/>
          <w:bCs/>
        </w:rPr>
        <w:t>.</w:t>
      </w:r>
    </w:p>
    <w:p w14:paraId="0E843409" w14:textId="77777777" w:rsidR="00921E65" w:rsidRPr="007E2EA6" w:rsidRDefault="00921E65" w:rsidP="00921E65">
      <w:pPr>
        <w:ind w:left="1080"/>
        <w:contextualSpacing/>
        <w:rPr>
          <w:b/>
          <w:bCs/>
        </w:rPr>
      </w:pPr>
    </w:p>
    <w:p w14:paraId="2AF9E462" w14:textId="4562171B" w:rsidR="004A674A" w:rsidRPr="007E2EA6" w:rsidRDefault="004A674A" w:rsidP="004A674A">
      <w:r w:rsidRPr="007E2EA6">
        <w:t xml:space="preserve">The Supplier must conduct a qualitative risk </w:t>
      </w:r>
      <w:proofErr w:type="gramStart"/>
      <w:r w:rsidRPr="007E2EA6">
        <w:t>assessment, and</w:t>
      </w:r>
      <w:proofErr w:type="gramEnd"/>
      <w:r w:rsidRPr="007E2EA6">
        <w:t xml:space="preserve"> propose a risk minimization plan.</w:t>
      </w:r>
    </w:p>
    <w:p w14:paraId="4FBB6023" w14:textId="422611B8" w:rsidR="004A674A" w:rsidRPr="007E2EA6" w:rsidRDefault="004A674A" w:rsidP="004A674A">
      <w:r w:rsidRPr="007E2EA6">
        <w:t>The Supplier must develop and submit a risk management plan in Word or Excel program.</w:t>
      </w:r>
    </w:p>
    <w:p w14:paraId="32233BA9" w14:textId="17AAFDD8" w:rsidR="004A674A" w:rsidRPr="007E2EA6" w:rsidRDefault="004A674A" w:rsidP="004A674A">
      <w:r w:rsidRPr="007E2EA6">
        <w:t>The Supplier must maintain and update the risk plan throughout the project development.</w:t>
      </w:r>
    </w:p>
    <w:p w14:paraId="0822583D" w14:textId="77777777" w:rsidR="004A674A" w:rsidRPr="007E2EA6" w:rsidRDefault="004A674A" w:rsidP="004A674A"/>
    <w:p w14:paraId="108CF6D1" w14:textId="77777777" w:rsidR="00921E65" w:rsidRPr="007E2EA6" w:rsidRDefault="00921E65" w:rsidP="00921E65"/>
    <w:p w14:paraId="0AE566ED" w14:textId="06DD316E" w:rsidR="00921E65" w:rsidRPr="007E2EA6" w:rsidRDefault="004A674A" w:rsidP="004A674A">
      <w:pPr>
        <w:numPr>
          <w:ilvl w:val="0"/>
          <w:numId w:val="34"/>
        </w:numPr>
        <w:contextualSpacing/>
        <w:jc w:val="both"/>
        <w:rPr>
          <w:b/>
          <w:bCs/>
        </w:rPr>
      </w:pPr>
      <w:r w:rsidRPr="007E2EA6">
        <w:rPr>
          <w:b/>
          <w:bCs/>
        </w:rPr>
        <w:t>Functional requirements (mandatory requirements)</w:t>
      </w:r>
      <w:r w:rsidR="00921E65" w:rsidRPr="007E2EA6">
        <w:rPr>
          <w:b/>
          <w:bCs/>
        </w:rPr>
        <w:t>:</w:t>
      </w:r>
    </w:p>
    <w:p w14:paraId="1DAA5204" w14:textId="77777777" w:rsidR="00921E65" w:rsidRPr="007E2EA6" w:rsidRDefault="00921E65" w:rsidP="00921E65">
      <w:pPr>
        <w:ind w:left="420"/>
        <w:contextualSpacing/>
        <w:jc w:val="both"/>
        <w:rPr>
          <w:b/>
          <w:bCs/>
        </w:rPr>
      </w:pPr>
    </w:p>
    <w:p w14:paraId="2A19149C" w14:textId="5FEDC581" w:rsidR="00921E65" w:rsidRPr="007E2EA6" w:rsidRDefault="004A674A" w:rsidP="004A674A">
      <w:pPr>
        <w:numPr>
          <w:ilvl w:val="1"/>
          <w:numId w:val="34"/>
        </w:numPr>
        <w:contextualSpacing/>
        <w:jc w:val="both"/>
        <w:rPr>
          <w:b/>
          <w:bCs/>
        </w:rPr>
      </w:pPr>
      <w:r w:rsidRPr="007E2EA6">
        <w:rPr>
          <w:b/>
          <w:bCs/>
        </w:rPr>
        <w:t>Client module</w:t>
      </w:r>
      <w:r w:rsidR="00921E65" w:rsidRPr="007E2EA6">
        <w:rPr>
          <w:b/>
          <w:bCs/>
        </w:rPr>
        <w:t>. (</w:t>
      </w:r>
      <w:r w:rsidRPr="007E2EA6">
        <w:rPr>
          <w:b/>
          <w:bCs/>
        </w:rPr>
        <w:t xml:space="preserve">Phase </w:t>
      </w:r>
      <w:r w:rsidR="00921E65" w:rsidRPr="007E2EA6">
        <w:rPr>
          <w:b/>
          <w:bCs/>
        </w:rPr>
        <w:t>1)</w:t>
      </w:r>
    </w:p>
    <w:p w14:paraId="1F385E25" w14:textId="54184B9F" w:rsidR="00921E65" w:rsidRPr="007E2EA6" w:rsidRDefault="002E79CA" w:rsidP="002E79CA">
      <w:pPr>
        <w:numPr>
          <w:ilvl w:val="2"/>
          <w:numId w:val="35"/>
        </w:numPr>
        <w:contextualSpacing/>
        <w:jc w:val="both"/>
        <w:rPr>
          <w:b/>
          <w:bCs/>
        </w:rPr>
      </w:pPr>
      <w:r w:rsidRPr="007E2EA6">
        <w:t xml:space="preserve">The System must ensure the maintenance of a client database, automatically with integration from the LDZ </w:t>
      </w:r>
      <w:proofErr w:type="gramStart"/>
      <w:r w:rsidRPr="007E2EA6">
        <w:t>system</w:t>
      </w:r>
      <w:r w:rsidR="00921E65" w:rsidRPr="007E2EA6">
        <w:t>;</w:t>
      </w:r>
      <w:proofErr w:type="gramEnd"/>
    </w:p>
    <w:p w14:paraId="50807121" w14:textId="081B0EB9" w:rsidR="00921E65" w:rsidRPr="007E2EA6" w:rsidRDefault="002E79CA" w:rsidP="002E79CA">
      <w:pPr>
        <w:numPr>
          <w:ilvl w:val="3"/>
          <w:numId w:val="35"/>
        </w:numPr>
        <w:contextualSpacing/>
        <w:jc w:val="both"/>
        <w:rPr>
          <w:b/>
          <w:bCs/>
        </w:rPr>
      </w:pPr>
      <w:r w:rsidRPr="007E2EA6">
        <w:t xml:space="preserve"> The integration type and data structure can be viewed upon request from the </w:t>
      </w:r>
      <w:proofErr w:type="gramStart"/>
      <w:r w:rsidRPr="007E2EA6">
        <w:t>Customer</w:t>
      </w:r>
      <w:r w:rsidR="00921E65" w:rsidRPr="007E2EA6">
        <w:t>;</w:t>
      </w:r>
      <w:proofErr w:type="gramEnd"/>
    </w:p>
    <w:p w14:paraId="6A80E7F6" w14:textId="66E11274" w:rsidR="00921E65" w:rsidRPr="007E2EA6" w:rsidRDefault="002E79CA" w:rsidP="002E79CA">
      <w:pPr>
        <w:numPr>
          <w:ilvl w:val="2"/>
          <w:numId w:val="35"/>
        </w:numPr>
        <w:contextualSpacing/>
        <w:jc w:val="both"/>
        <w:rPr>
          <w:b/>
          <w:bCs/>
        </w:rPr>
      </w:pPr>
      <w:r w:rsidRPr="007E2EA6">
        <w:t>The System must ensure automatic addition of new clients with integration from the LDZ system</w:t>
      </w:r>
      <w:r w:rsidR="00921E65" w:rsidRPr="007E2EA6">
        <w:t>.</w:t>
      </w:r>
    </w:p>
    <w:p w14:paraId="6E4FB490" w14:textId="1486C1CE" w:rsidR="00921E65" w:rsidRPr="007E2EA6" w:rsidRDefault="002E79CA" w:rsidP="002E79CA">
      <w:pPr>
        <w:numPr>
          <w:ilvl w:val="2"/>
          <w:numId w:val="35"/>
        </w:numPr>
        <w:contextualSpacing/>
        <w:jc w:val="both"/>
        <w:rPr>
          <w:b/>
          <w:bCs/>
        </w:rPr>
      </w:pPr>
      <w:r w:rsidRPr="007E2EA6">
        <w:t>The System must ensure the storage of at least the following data values</w:t>
      </w:r>
      <w:r w:rsidR="00921E65" w:rsidRPr="007E2EA6">
        <w:t>:</w:t>
      </w:r>
    </w:p>
    <w:p w14:paraId="02CEDD3F" w14:textId="5D429BB9" w:rsidR="00921E65" w:rsidRPr="007E2EA6" w:rsidRDefault="002E79CA" w:rsidP="002E79CA">
      <w:pPr>
        <w:numPr>
          <w:ilvl w:val="3"/>
          <w:numId w:val="35"/>
        </w:numPr>
        <w:contextualSpacing/>
        <w:jc w:val="both"/>
      </w:pPr>
      <w:r w:rsidRPr="007E2EA6">
        <w:t xml:space="preserve"> Organization </w:t>
      </w:r>
      <w:proofErr w:type="gramStart"/>
      <w:r w:rsidRPr="007E2EA6">
        <w:t>name</w:t>
      </w:r>
      <w:r w:rsidR="00921E65" w:rsidRPr="007E2EA6">
        <w:t>;</w:t>
      </w:r>
      <w:proofErr w:type="gramEnd"/>
    </w:p>
    <w:p w14:paraId="550A60C6" w14:textId="09820D3D" w:rsidR="00921E65" w:rsidRPr="007E2EA6" w:rsidRDefault="002E79CA" w:rsidP="002E79CA">
      <w:pPr>
        <w:numPr>
          <w:ilvl w:val="3"/>
          <w:numId w:val="35"/>
        </w:numPr>
        <w:contextualSpacing/>
        <w:jc w:val="both"/>
      </w:pPr>
      <w:r w:rsidRPr="007E2EA6">
        <w:t xml:space="preserve"> Registration </w:t>
      </w:r>
      <w:proofErr w:type="gramStart"/>
      <w:r w:rsidRPr="007E2EA6">
        <w:t>number</w:t>
      </w:r>
      <w:r w:rsidR="00921E65" w:rsidRPr="007E2EA6">
        <w:t>;</w:t>
      </w:r>
      <w:proofErr w:type="gramEnd"/>
    </w:p>
    <w:p w14:paraId="0A2F7031" w14:textId="3C841CEE" w:rsidR="00921E65" w:rsidRPr="007E2EA6" w:rsidRDefault="002E79CA" w:rsidP="002E79CA">
      <w:pPr>
        <w:numPr>
          <w:ilvl w:val="3"/>
          <w:numId w:val="35"/>
        </w:numPr>
        <w:contextualSpacing/>
        <w:jc w:val="both"/>
      </w:pPr>
      <w:r w:rsidRPr="007E2EA6">
        <w:t xml:space="preserve"> VAT payer’s </w:t>
      </w:r>
      <w:proofErr w:type="gramStart"/>
      <w:r w:rsidRPr="007E2EA6">
        <w:t>number</w:t>
      </w:r>
      <w:r w:rsidR="00921E65" w:rsidRPr="007E2EA6">
        <w:t>;</w:t>
      </w:r>
      <w:proofErr w:type="gramEnd"/>
    </w:p>
    <w:p w14:paraId="58EFAD44" w14:textId="495A6398" w:rsidR="00921E65" w:rsidRPr="007E2EA6" w:rsidRDefault="002E79CA" w:rsidP="002E79CA">
      <w:pPr>
        <w:numPr>
          <w:ilvl w:val="3"/>
          <w:numId w:val="35"/>
        </w:numPr>
        <w:contextualSpacing/>
        <w:jc w:val="both"/>
      </w:pPr>
      <w:r w:rsidRPr="007E2EA6">
        <w:t xml:space="preserve"> Bank </w:t>
      </w:r>
      <w:proofErr w:type="gramStart"/>
      <w:r w:rsidRPr="007E2EA6">
        <w:t>details</w:t>
      </w:r>
      <w:r w:rsidR="00921E65" w:rsidRPr="007E2EA6">
        <w:t>;</w:t>
      </w:r>
      <w:proofErr w:type="gramEnd"/>
    </w:p>
    <w:p w14:paraId="7DD6DCA5" w14:textId="6B709355" w:rsidR="00921E65" w:rsidRPr="007E2EA6" w:rsidRDefault="00921E65" w:rsidP="002E79CA">
      <w:pPr>
        <w:numPr>
          <w:ilvl w:val="3"/>
          <w:numId w:val="35"/>
        </w:numPr>
        <w:contextualSpacing/>
        <w:jc w:val="both"/>
      </w:pPr>
      <w:r w:rsidRPr="007E2EA6">
        <w:t xml:space="preserve"> </w:t>
      </w:r>
      <w:r w:rsidR="002E79CA" w:rsidRPr="007E2EA6">
        <w:t xml:space="preserve">Client </w:t>
      </w:r>
      <w:proofErr w:type="gramStart"/>
      <w:r w:rsidR="002E79CA" w:rsidRPr="007E2EA6">
        <w:t>code</w:t>
      </w:r>
      <w:r w:rsidRPr="007E2EA6">
        <w:t>;</w:t>
      </w:r>
      <w:proofErr w:type="gramEnd"/>
    </w:p>
    <w:p w14:paraId="36DBA911" w14:textId="2C55AC27" w:rsidR="00921E65" w:rsidRPr="007E2EA6" w:rsidRDefault="002E79CA" w:rsidP="002E79CA">
      <w:pPr>
        <w:numPr>
          <w:ilvl w:val="3"/>
          <w:numId w:val="35"/>
        </w:numPr>
        <w:contextualSpacing/>
        <w:jc w:val="both"/>
      </w:pPr>
      <w:r w:rsidRPr="007E2EA6">
        <w:t xml:space="preserve"> Client code in the external </w:t>
      </w:r>
      <w:proofErr w:type="gramStart"/>
      <w:r w:rsidRPr="007E2EA6">
        <w:t>system</w:t>
      </w:r>
      <w:r w:rsidR="00921E65" w:rsidRPr="007E2EA6">
        <w:t>;</w:t>
      </w:r>
      <w:proofErr w:type="gramEnd"/>
      <w:r w:rsidRPr="007E2EA6">
        <w:t xml:space="preserve"> </w:t>
      </w:r>
    </w:p>
    <w:p w14:paraId="23F1C639" w14:textId="15DDC9F1" w:rsidR="00921E65" w:rsidRPr="007E2EA6" w:rsidRDefault="002E79CA" w:rsidP="002E79CA">
      <w:pPr>
        <w:numPr>
          <w:ilvl w:val="3"/>
          <w:numId w:val="35"/>
        </w:numPr>
        <w:contextualSpacing/>
        <w:jc w:val="both"/>
      </w:pPr>
      <w:r w:rsidRPr="007E2EA6">
        <w:t xml:space="preserve"> </w:t>
      </w:r>
      <w:r w:rsidR="00921E65" w:rsidRPr="007E2EA6">
        <w:t xml:space="preserve">TAF-TSI </w:t>
      </w:r>
      <w:proofErr w:type="gramStart"/>
      <w:r w:rsidRPr="007E2EA6">
        <w:t>code</w:t>
      </w:r>
      <w:r w:rsidR="00921E65" w:rsidRPr="007E2EA6">
        <w:t>;</w:t>
      </w:r>
      <w:proofErr w:type="gramEnd"/>
    </w:p>
    <w:p w14:paraId="0D4E3268" w14:textId="44A78BD0" w:rsidR="00921E65" w:rsidRPr="007E2EA6" w:rsidRDefault="002E79CA" w:rsidP="002E79CA">
      <w:pPr>
        <w:numPr>
          <w:ilvl w:val="3"/>
          <w:numId w:val="35"/>
        </w:numPr>
        <w:contextualSpacing/>
        <w:jc w:val="both"/>
      </w:pPr>
      <w:r w:rsidRPr="007E2EA6">
        <w:t xml:space="preserve"> </w:t>
      </w:r>
      <w:proofErr w:type="gramStart"/>
      <w:r w:rsidRPr="007E2EA6">
        <w:t>Type</w:t>
      </w:r>
      <w:r w:rsidR="00921E65" w:rsidRPr="007E2EA6">
        <w:t>;</w:t>
      </w:r>
      <w:proofErr w:type="gramEnd"/>
    </w:p>
    <w:p w14:paraId="0BF06E04" w14:textId="36EB6730" w:rsidR="00921E65" w:rsidRPr="007E2EA6" w:rsidRDefault="002E79CA" w:rsidP="002E79CA">
      <w:pPr>
        <w:numPr>
          <w:ilvl w:val="4"/>
          <w:numId w:val="35"/>
        </w:numPr>
        <w:contextualSpacing/>
        <w:jc w:val="both"/>
      </w:pPr>
      <w:proofErr w:type="gramStart"/>
      <w:r w:rsidRPr="007E2EA6">
        <w:t>Forwarder</w:t>
      </w:r>
      <w:r w:rsidR="00921E65" w:rsidRPr="007E2EA6">
        <w:t>;</w:t>
      </w:r>
      <w:proofErr w:type="gramEnd"/>
    </w:p>
    <w:p w14:paraId="21B945B4" w14:textId="4CE18895" w:rsidR="00921E65" w:rsidRPr="007E2EA6" w:rsidRDefault="002E79CA" w:rsidP="002B1614">
      <w:pPr>
        <w:numPr>
          <w:ilvl w:val="4"/>
          <w:numId w:val="35"/>
        </w:numPr>
        <w:contextualSpacing/>
        <w:jc w:val="both"/>
      </w:pPr>
      <w:proofErr w:type="gramStart"/>
      <w:r w:rsidRPr="007E2EA6">
        <w:t>Client</w:t>
      </w:r>
      <w:r w:rsidR="00921E65" w:rsidRPr="007E2EA6">
        <w:t>;</w:t>
      </w:r>
      <w:proofErr w:type="gramEnd"/>
    </w:p>
    <w:p w14:paraId="5BB3D159" w14:textId="6E2783CF" w:rsidR="00921E65" w:rsidRPr="007E2EA6" w:rsidRDefault="002E79CA" w:rsidP="002E79CA">
      <w:pPr>
        <w:numPr>
          <w:ilvl w:val="4"/>
          <w:numId w:val="35"/>
        </w:numPr>
        <w:contextualSpacing/>
        <w:jc w:val="both"/>
      </w:pPr>
      <w:proofErr w:type="gramStart"/>
      <w:r w:rsidRPr="007E2EA6">
        <w:t>Carrier</w:t>
      </w:r>
      <w:r w:rsidR="00921E65" w:rsidRPr="007E2EA6">
        <w:t>;</w:t>
      </w:r>
      <w:proofErr w:type="gramEnd"/>
    </w:p>
    <w:p w14:paraId="1C731DB3" w14:textId="42EE574D" w:rsidR="00921E65" w:rsidRPr="007E2EA6" w:rsidRDefault="002E79CA" w:rsidP="002E79CA">
      <w:pPr>
        <w:numPr>
          <w:ilvl w:val="4"/>
          <w:numId w:val="35"/>
        </w:numPr>
        <w:contextualSpacing/>
        <w:jc w:val="both"/>
      </w:pPr>
      <w:r w:rsidRPr="007E2EA6">
        <w:t xml:space="preserve">Infrastructure </w:t>
      </w:r>
      <w:proofErr w:type="gramStart"/>
      <w:r w:rsidRPr="007E2EA6">
        <w:t>manager</w:t>
      </w:r>
      <w:r w:rsidR="00921E65" w:rsidRPr="007E2EA6">
        <w:t>;</w:t>
      </w:r>
      <w:proofErr w:type="gramEnd"/>
    </w:p>
    <w:p w14:paraId="074711C1" w14:textId="5DC59600" w:rsidR="00921E65" w:rsidRPr="007E2EA6" w:rsidRDefault="002E79CA" w:rsidP="002E79CA">
      <w:pPr>
        <w:numPr>
          <w:ilvl w:val="3"/>
          <w:numId w:val="35"/>
        </w:numPr>
        <w:contextualSpacing/>
        <w:jc w:val="both"/>
      </w:pPr>
      <w:r w:rsidRPr="007E2EA6">
        <w:t xml:space="preserve"> </w:t>
      </w:r>
      <w:proofErr w:type="gramStart"/>
      <w:r w:rsidRPr="007E2EA6">
        <w:t>Phone</w:t>
      </w:r>
      <w:r w:rsidR="00921E65" w:rsidRPr="007E2EA6">
        <w:t>;</w:t>
      </w:r>
      <w:proofErr w:type="gramEnd"/>
    </w:p>
    <w:p w14:paraId="4C80D5A8" w14:textId="549ABB0C" w:rsidR="00921E65" w:rsidRPr="007E2EA6" w:rsidRDefault="002E79CA" w:rsidP="002E79CA">
      <w:pPr>
        <w:numPr>
          <w:ilvl w:val="3"/>
          <w:numId w:val="35"/>
        </w:numPr>
        <w:contextualSpacing/>
        <w:jc w:val="both"/>
      </w:pPr>
      <w:r w:rsidRPr="007E2EA6">
        <w:t xml:space="preserve">Organization's </w:t>
      </w:r>
      <w:proofErr w:type="gramStart"/>
      <w:r w:rsidRPr="007E2EA6">
        <w:t>e-mail</w:t>
      </w:r>
      <w:r w:rsidR="00921E65" w:rsidRPr="007E2EA6">
        <w:t>;</w:t>
      </w:r>
      <w:proofErr w:type="gramEnd"/>
    </w:p>
    <w:p w14:paraId="05915EE2" w14:textId="5F448627" w:rsidR="00921E65" w:rsidRPr="007E2EA6" w:rsidRDefault="002E79CA" w:rsidP="002E79CA">
      <w:pPr>
        <w:numPr>
          <w:ilvl w:val="3"/>
          <w:numId w:val="35"/>
        </w:numPr>
        <w:contextualSpacing/>
        <w:jc w:val="both"/>
      </w:pPr>
      <w:r w:rsidRPr="007E2EA6">
        <w:t xml:space="preserve">Person entitled to </w:t>
      </w:r>
      <w:proofErr w:type="gramStart"/>
      <w:r w:rsidRPr="007E2EA6">
        <w:t>sign</w:t>
      </w:r>
      <w:r w:rsidR="00921E65" w:rsidRPr="007E2EA6">
        <w:t>;</w:t>
      </w:r>
      <w:proofErr w:type="gramEnd"/>
    </w:p>
    <w:p w14:paraId="34F1B734" w14:textId="6AB89F6D" w:rsidR="00921E65" w:rsidRPr="007E2EA6" w:rsidRDefault="002E79CA" w:rsidP="002E79CA">
      <w:pPr>
        <w:numPr>
          <w:ilvl w:val="4"/>
          <w:numId w:val="35"/>
        </w:numPr>
        <w:contextualSpacing/>
        <w:jc w:val="both"/>
      </w:pPr>
      <w:r w:rsidRPr="007E2EA6">
        <w:t xml:space="preserve">Delegated person entitled to </w:t>
      </w:r>
      <w:proofErr w:type="gramStart"/>
      <w:r w:rsidRPr="007E2EA6">
        <w:t>sign</w:t>
      </w:r>
      <w:r w:rsidR="00921E65" w:rsidRPr="007E2EA6">
        <w:t>;</w:t>
      </w:r>
      <w:proofErr w:type="gramEnd"/>
    </w:p>
    <w:p w14:paraId="380E1B16" w14:textId="5E27838C" w:rsidR="00921E65" w:rsidRPr="007E2EA6" w:rsidRDefault="002E79CA" w:rsidP="002E79CA">
      <w:pPr>
        <w:numPr>
          <w:ilvl w:val="3"/>
          <w:numId w:val="35"/>
        </w:numPr>
        <w:contextualSpacing/>
        <w:jc w:val="both"/>
      </w:pPr>
      <w:r w:rsidRPr="007E2EA6">
        <w:t xml:space="preserve">Contact person's e-mail </w:t>
      </w:r>
      <w:proofErr w:type="gramStart"/>
      <w:r w:rsidRPr="007E2EA6">
        <w:t>address</w:t>
      </w:r>
      <w:r w:rsidR="00921E65" w:rsidRPr="007E2EA6">
        <w:t>;</w:t>
      </w:r>
      <w:proofErr w:type="gramEnd"/>
    </w:p>
    <w:p w14:paraId="1031E2A0" w14:textId="04BE0B2C" w:rsidR="00921E65" w:rsidRPr="007E2EA6" w:rsidRDefault="002E79CA" w:rsidP="002E79CA">
      <w:pPr>
        <w:numPr>
          <w:ilvl w:val="3"/>
          <w:numId w:val="35"/>
        </w:numPr>
        <w:contextualSpacing/>
        <w:jc w:val="both"/>
      </w:pPr>
      <w:r w:rsidRPr="007E2EA6">
        <w:t>Actual address</w:t>
      </w:r>
      <w:r w:rsidR="00921E65" w:rsidRPr="007E2EA6">
        <w:t>:</w:t>
      </w:r>
    </w:p>
    <w:p w14:paraId="64CFE07A" w14:textId="0BB215DE" w:rsidR="00921E65" w:rsidRPr="007E2EA6" w:rsidRDefault="002E79CA" w:rsidP="002B1614">
      <w:pPr>
        <w:numPr>
          <w:ilvl w:val="4"/>
          <w:numId w:val="35"/>
        </w:numPr>
        <w:contextualSpacing/>
        <w:jc w:val="both"/>
      </w:pPr>
      <w:proofErr w:type="gramStart"/>
      <w:r w:rsidRPr="007E2EA6">
        <w:t>Street</w:t>
      </w:r>
      <w:r w:rsidR="00921E65" w:rsidRPr="007E2EA6">
        <w:t>;</w:t>
      </w:r>
      <w:proofErr w:type="gramEnd"/>
    </w:p>
    <w:p w14:paraId="15E385AF" w14:textId="0B9BE58E" w:rsidR="00921E65" w:rsidRPr="007E2EA6" w:rsidRDefault="002E79CA" w:rsidP="002E79CA">
      <w:pPr>
        <w:numPr>
          <w:ilvl w:val="4"/>
          <w:numId w:val="35"/>
        </w:numPr>
        <w:contextualSpacing/>
        <w:jc w:val="both"/>
      </w:pPr>
      <w:r w:rsidRPr="007E2EA6">
        <w:t xml:space="preserve">Zip </w:t>
      </w:r>
      <w:proofErr w:type="gramStart"/>
      <w:r w:rsidRPr="007E2EA6">
        <w:t>Code</w:t>
      </w:r>
      <w:r w:rsidR="00921E65" w:rsidRPr="007E2EA6">
        <w:t>;</w:t>
      </w:r>
      <w:proofErr w:type="gramEnd"/>
    </w:p>
    <w:p w14:paraId="548C4A7D" w14:textId="107206E3" w:rsidR="00921E65" w:rsidRPr="007E2EA6" w:rsidRDefault="002E79CA" w:rsidP="002B1614">
      <w:pPr>
        <w:numPr>
          <w:ilvl w:val="4"/>
          <w:numId w:val="35"/>
        </w:numPr>
        <w:contextualSpacing/>
        <w:jc w:val="both"/>
      </w:pPr>
      <w:proofErr w:type="gramStart"/>
      <w:r w:rsidRPr="007E2EA6">
        <w:t>City</w:t>
      </w:r>
      <w:r w:rsidR="00921E65" w:rsidRPr="007E2EA6">
        <w:t>;</w:t>
      </w:r>
      <w:proofErr w:type="gramEnd"/>
    </w:p>
    <w:p w14:paraId="251274EE" w14:textId="7CDD997F" w:rsidR="00921E65" w:rsidRPr="007E2EA6" w:rsidRDefault="002E79CA" w:rsidP="002B1614">
      <w:pPr>
        <w:numPr>
          <w:ilvl w:val="4"/>
          <w:numId w:val="35"/>
        </w:numPr>
        <w:contextualSpacing/>
        <w:jc w:val="both"/>
      </w:pPr>
      <w:proofErr w:type="gramStart"/>
      <w:r w:rsidRPr="007E2EA6">
        <w:t>Country</w:t>
      </w:r>
      <w:r w:rsidR="00921E65" w:rsidRPr="007E2EA6">
        <w:t>;</w:t>
      </w:r>
      <w:proofErr w:type="gramEnd"/>
    </w:p>
    <w:p w14:paraId="501C87EE" w14:textId="52ECC327" w:rsidR="00921E65" w:rsidRPr="007E2EA6" w:rsidRDefault="002E79CA" w:rsidP="002E79CA">
      <w:pPr>
        <w:numPr>
          <w:ilvl w:val="3"/>
          <w:numId w:val="35"/>
        </w:numPr>
        <w:contextualSpacing/>
        <w:jc w:val="both"/>
      </w:pPr>
      <w:r w:rsidRPr="007E2EA6">
        <w:t>Legal address</w:t>
      </w:r>
      <w:r w:rsidR="00921E65" w:rsidRPr="007E2EA6">
        <w:t>:</w:t>
      </w:r>
    </w:p>
    <w:p w14:paraId="71979B83" w14:textId="31CC59DB" w:rsidR="00921E65" w:rsidRPr="007E2EA6" w:rsidRDefault="002E79CA" w:rsidP="002B1614">
      <w:pPr>
        <w:numPr>
          <w:ilvl w:val="4"/>
          <w:numId w:val="35"/>
        </w:numPr>
        <w:contextualSpacing/>
        <w:jc w:val="both"/>
      </w:pPr>
      <w:proofErr w:type="gramStart"/>
      <w:r w:rsidRPr="007E2EA6">
        <w:t>Street</w:t>
      </w:r>
      <w:r w:rsidR="00921E65" w:rsidRPr="007E2EA6">
        <w:t>;</w:t>
      </w:r>
      <w:proofErr w:type="gramEnd"/>
    </w:p>
    <w:p w14:paraId="6035D990" w14:textId="2334161C" w:rsidR="00921E65" w:rsidRPr="007E2EA6" w:rsidRDefault="002E79CA" w:rsidP="002B1614">
      <w:pPr>
        <w:numPr>
          <w:ilvl w:val="4"/>
          <w:numId w:val="35"/>
        </w:numPr>
        <w:contextualSpacing/>
        <w:jc w:val="both"/>
      </w:pPr>
      <w:r w:rsidRPr="007E2EA6">
        <w:t xml:space="preserve">Zip </w:t>
      </w:r>
      <w:proofErr w:type="gramStart"/>
      <w:r w:rsidRPr="007E2EA6">
        <w:t>Code</w:t>
      </w:r>
      <w:r w:rsidR="00921E65" w:rsidRPr="007E2EA6">
        <w:t>;</w:t>
      </w:r>
      <w:proofErr w:type="gramEnd"/>
    </w:p>
    <w:p w14:paraId="0CE85596" w14:textId="33C20E9F" w:rsidR="00921E65" w:rsidRPr="007E2EA6" w:rsidRDefault="002E79CA" w:rsidP="002B1614">
      <w:pPr>
        <w:numPr>
          <w:ilvl w:val="4"/>
          <w:numId w:val="35"/>
        </w:numPr>
        <w:contextualSpacing/>
        <w:jc w:val="both"/>
      </w:pPr>
      <w:proofErr w:type="gramStart"/>
      <w:r w:rsidRPr="007E2EA6">
        <w:t>City</w:t>
      </w:r>
      <w:r w:rsidR="00921E65" w:rsidRPr="007E2EA6">
        <w:t>;</w:t>
      </w:r>
      <w:proofErr w:type="gramEnd"/>
    </w:p>
    <w:p w14:paraId="48282107" w14:textId="2782C2CA" w:rsidR="00921E65" w:rsidRPr="007E2EA6" w:rsidRDefault="002E79CA" w:rsidP="002B1614">
      <w:pPr>
        <w:numPr>
          <w:ilvl w:val="4"/>
          <w:numId w:val="35"/>
        </w:numPr>
        <w:contextualSpacing/>
        <w:jc w:val="both"/>
      </w:pPr>
      <w:proofErr w:type="gramStart"/>
      <w:r w:rsidRPr="007E2EA6">
        <w:t>Country</w:t>
      </w:r>
      <w:r w:rsidR="00921E65" w:rsidRPr="007E2EA6">
        <w:t>;</w:t>
      </w:r>
      <w:proofErr w:type="gramEnd"/>
    </w:p>
    <w:p w14:paraId="4687D299" w14:textId="5C1FDD46" w:rsidR="00921E65" w:rsidRPr="007E2EA6" w:rsidRDefault="002E79CA" w:rsidP="002E79CA">
      <w:pPr>
        <w:numPr>
          <w:ilvl w:val="3"/>
          <w:numId w:val="35"/>
        </w:numPr>
        <w:contextualSpacing/>
        <w:jc w:val="both"/>
      </w:pPr>
      <w:r w:rsidRPr="007E2EA6">
        <w:t>Etc.</w:t>
      </w:r>
    </w:p>
    <w:p w14:paraId="6C4BCFA9" w14:textId="1BA97073" w:rsidR="002E79CA" w:rsidRPr="007E2EA6" w:rsidRDefault="002E79CA" w:rsidP="007703DC">
      <w:pPr>
        <w:numPr>
          <w:ilvl w:val="2"/>
          <w:numId w:val="35"/>
        </w:numPr>
        <w:contextualSpacing/>
        <w:jc w:val="both"/>
      </w:pPr>
      <w:r w:rsidRPr="007E2EA6">
        <w:lastRenderedPageBreak/>
        <w:t xml:space="preserve">The System must provide a history of changes to existing </w:t>
      </w:r>
      <w:r w:rsidR="007703DC" w:rsidRPr="007E2EA6">
        <w:t>client</w:t>
      </w:r>
      <w:r w:rsidRPr="007E2EA6">
        <w:t xml:space="preserve"> forms, such as changes to address, phone number, </w:t>
      </w:r>
      <w:r w:rsidR="007703DC" w:rsidRPr="007E2EA6">
        <w:t>person entitled to sign</w:t>
      </w:r>
      <w:r w:rsidRPr="007E2EA6">
        <w:t xml:space="preserve">, name, etc. </w:t>
      </w:r>
    </w:p>
    <w:p w14:paraId="1BE6C750" w14:textId="51163EF1" w:rsidR="00921E65" w:rsidRPr="007E2EA6" w:rsidRDefault="007703DC" w:rsidP="007703DC">
      <w:pPr>
        <w:numPr>
          <w:ilvl w:val="2"/>
          <w:numId w:val="35"/>
        </w:numPr>
        <w:contextualSpacing/>
        <w:jc w:val="both"/>
      </w:pPr>
      <w:r w:rsidRPr="007E2EA6">
        <w:t>The System must ensure the receipt, storage and reflection of the client's financial position from an external system</w:t>
      </w:r>
      <w:r w:rsidR="00921E65" w:rsidRPr="007E2EA6">
        <w:t>:</w:t>
      </w:r>
    </w:p>
    <w:p w14:paraId="7F790F17" w14:textId="7791B3A3" w:rsidR="00921E65" w:rsidRPr="007E2EA6" w:rsidRDefault="007703DC" w:rsidP="007703DC">
      <w:pPr>
        <w:numPr>
          <w:ilvl w:val="3"/>
          <w:numId w:val="35"/>
        </w:numPr>
        <w:contextualSpacing/>
        <w:jc w:val="both"/>
      </w:pPr>
      <w:r w:rsidRPr="007E2EA6">
        <w:t xml:space="preserve"> The System reflects the client's financial balance in Latvia, Estonia and </w:t>
      </w:r>
      <w:proofErr w:type="gramStart"/>
      <w:r w:rsidRPr="007E2EA6">
        <w:t>Lithuania</w:t>
      </w:r>
      <w:r w:rsidR="00921E65" w:rsidRPr="007E2EA6">
        <w:t>;</w:t>
      </w:r>
      <w:proofErr w:type="gramEnd"/>
    </w:p>
    <w:p w14:paraId="6244ED0D" w14:textId="1FBA8302" w:rsidR="00921E65" w:rsidRPr="007E2EA6" w:rsidRDefault="007703DC" w:rsidP="007703DC">
      <w:pPr>
        <w:numPr>
          <w:ilvl w:val="4"/>
          <w:numId w:val="35"/>
        </w:numPr>
        <w:contextualSpacing/>
        <w:jc w:val="both"/>
      </w:pPr>
      <w:r w:rsidRPr="007E2EA6">
        <w:t>The integration type and data structure can be viewed upon request from the Customer</w:t>
      </w:r>
      <w:r w:rsidR="00921E65" w:rsidRPr="007E2EA6">
        <w:t>.</w:t>
      </w:r>
    </w:p>
    <w:p w14:paraId="0946E3C4" w14:textId="1CE0387B" w:rsidR="00921E65" w:rsidRPr="007E2EA6" w:rsidRDefault="007703DC" w:rsidP="007703DC">
      <w:pPr>
        <w:numPr>
          <w:ilvl w:val="2"/>
          <w:numId w:val="35"/>
        </w:numPr>
        <w:contextualSpacing/>
        <w:jc w:val="both"/>
      </w:pPr>
      <w:r w:rsidRPr="007E2EA6">
        <w:t>The System must ensure the display of client’s information on tax debts, either manually or from an external system</w:t>
      </w:r>
      <w:r w:rsidR="00921E65" w:rsidRPr="007E2EA6">
        <w:t>.</w:t>
      </w:r>
      <w:r w:rsidRPr="007E2EA6">
        <w:t xml:space="preserve"> </w:t>
      </w:r>
    </w:p>
    <w:p w14:paraId="7F9C9A16" w14:textId="04E3834F" w:rsidR="00921E65" w:rsidRPr="007E2EA6" w:rsidRDefault="007703DC" w:rsidP="007703DC">
      <w:pPr>
        <w:numPr>
          <w:ilvl w:val="2"/>
          <w:numId w:val="35"/>
        </w:numPr>
        <w:contextualSpacing/>
        <w:jc w:val="both"/>
      </w:pPr>
      <w:r w:rsidRPr="007E2EA6">
        <w:t>The System must ensure the receipt, storage and reflection of client’s information about sanctions from an external system</w:t>
      </w:r>
      <w:r w:rsidR="00921E65" w:rsidRPr="007E2EA6">
        <w:t>:</w:t>
      </w:r>
    </w:p>
    <w:p w14:paraId="35D02D90" w14:textId="5F7C3FCD" w:rsidR="00921E65" w:rsidRPr="007E2EA6" w:rsidRDefault="007703DC" w:rsidP="007703DC">
      <w:pPr>
        <w:numPr>
          <w:ilvl w:val="3"/>
          <w:numId w:val="35"/>
        </w:numPr>
        <w:ind w:left="2421"/>
        <w:contextualSpacing/>
        <w:jc w:val="both"/>
      </w:pPr>
      <w:r w:rsidRPr="007E2EA6">
        <w:t xml:space="preserve"> The integration type and data structure can be viewed upon request from the Customer.  </w:t>
      </w:r>
    </w:p>
    <w:p w14:paraId="0E70B2A0" w14:textId="43B4D7F1" w:rsidR="00921E65" w:rsidRPr="007E2EA6" w:rsidRDefault="007703DC" w:rsidP="007703DC">
      <w:pPr>
        <w:numPr>
          <w:ilvl w:val="3"/>
          <w:numId w:val="35"/>
        </w:numPr>
        <w:contextualSpacing/>
        <w:jc w:val="both"/>
      </w:pPr>
      <w:r w:rsidRPr="007E2EA6">
        <w:t xml:space="preserve"> The System provides validation that such a company cannot be issued a new service </w:t>
      </w:r>
      <w:proofErr w:type="gramStart"/>
      <w:r w:rsidRPr="007E2EA6">
        <w:t>as long as</w:t>
      </w:r>
      <w:proofErr w:type="gramEnd"/>
      <w:r w:rsidRPr="007E2EA6">
        <w:t xml:space="preserve"> such a restriction exists</w:t>
      </w:r>
      <w:r w:rsidR="00921E65" w:rsidRPr="007E2EA6">
        <w:t>.</w:t>
      </w:r>
    </w:p>
    <w:p w14:paraId="14815847" w14:textId="77777777" w:rsidR="00921E65" w:rsidRPr="007E2EA6" w:rsidRDefault="00921E65" w:rsidP="00921E65">
      <w:pPr>
        <w:ind w:left="3348"/>
        <w:contextualSpacing/>
        <w:jc w:val="both"/>
      </w:pPr>
    </w:p>
    <w:p w14:paraId="75753AFF" w14:textId="3D152D23" w:rsidR="007703DC" w:rsidRPr="007E2EA6" w:rsidRDefault="007703DC" w:rsidP="00197175">
      <w:pPr>
        <w:jc w:val="both"/>
      </w:pPr>
      <w:r w:rsidRPr="007E2EA6">
        <w:t xml:space="preserve">The </w:t>
      </w:r>
      <w:r w:rsidR="00197175" w:rsidRPr="007E2EA6">
        <w:t xml:space="preserve">System </w:t>
      </w:r>
      <w:r w:rsidRPr="007E2EA6">
        <w:t xml:space="preserve">must provide for the ability to supplement the existing </w:t>
      </w:r>
      <w:r w:rsidR="00197175" w:rsidRPr="007E2EA6">
        <w:t>client</w:t>
      </w:r>
      <w:r w:rsidRPr="007E2EA6">
        <w:t xml:space="preserve"> template form with new data values ​​that are not listed above, as needed.</w:t>
      </w:r>
    </w:p>
    <w:p w14:paraId="2D654505" w14:textId="77777777" w:rsidR="007703DC" w:rsidRPr="007E2EA6" w:rsidRDefault="007703DC" w:rsidP="007703DC">
      <w:pPr>
        <w:jc w:val="both"/>
      </w:pPr>
    </w:p>
    <w:p w14:paraId="54836042" w14:textId="1989F73F" w:rsidR="007703DC" w:rsidRPr="007E2EA6" w:rsidRDefault="007703DC" w:rsidP="00197175">
      <w:pPr>
        <w:jc w:val="both"/>
      </w:pPr>
      <w:r w:rsidRPr="007E2EA6">
        <w:t xml:space="preserve">The </w:t>
      </w:r>
      <w:r w:rsidR="00197175" w:rsidRPr="007E2EA6">
        <w:t xml:space="preserve">System </w:t>
      </w:r>
      <w:r w:rsidRPr="007E2EA6">
        <w:t xml:space="preserve">must provide for the display of the list in the graphical user interface, selection of </w:t>
      </w:r>
      <w:r w:rsidR="00197175" w:rsidRPr="007E2EA6">
        <w:t>clients</w:t>
      </w:r>
      <w:r w:rsidRPr="007E2EA6">
        <w:t xml:space="preserve"> by </w:t>
      </w:r>
      <w:r w:rsidR="00197175" w:rsidRPr="007E2EA6">
        <w:t>client</w:t>
      </w:r>
      <w:r w:rsidRPr="007E2EA6">
        <w:t xml:space="preserve"> </w:t>
      </w:r>
      <w:r w:rsidR="00197175" w:rsidRPr="007E2EA6">
        <w:t>basic</w:t>
      </w:r>
      <w:r w:rsidRPr="007E2EA6">
        <w:t xml:space="preserve"> data, filtering by </w:t>
      </w:r>
      <w:r w:rsidR="00197175" w:rsidRPr="007E2EA6">
        <w:t xml:space="preserve">client basic </w:t>
      </w:r>
      <w:r w:rsidRPr="007E2EA6">
        <w:t xml:space="preserve">data, sorting by </w:t>
      </w:r>
      <w:r w:rsidR="00197175" w:rsidRPr="007E2EA6">
        <w:t xml:space="preserve">basic </w:t>
      </w:r>
      <w:r w:rsidRPr="007E2EA6">
        <w:t>data in ascending or descending order.</w:t>
      </w:r>
    </w:p>
    <w:p w14:paraId="2B6EBFCE" w14:textId="77777777" w:rsidR="00921E65" w:rsidRPr="007E2EA6" w:rsidRDefault="00921E65" w:rsidP="00921E65">
      <w:pPr>
        <w:jc w:val="both"/>
      </w:pPr>
    </w:p>
    <w:p w14:paraId="54135BBF" w14:textId="77777777" w:rsidR="00921E65" w:rsidRPr="007E2EA6" w:rsidRDefault="00921E65" w:rsidP="00921E65">
      <w:pPr>
        <w:jc w:val="both"/>
      </w:pPr>
    </w:p>
    <w:p w14:paraId="05B380BD" w14:textId="22065AB0" w:rsidR="00921E65" w:rsidRPr="007E2EA6" w:rsidRDefault="00197175" w:rsidP="00197175">
      <w:pPr>
        <w:numPr>
          <w:ilvl w:val="1"/>
          <w:numId w:val="35"/>
        </w:numPr>
        <w:contextualSpacing/>
        <w:jc w:val="both"/>
      </w:pPr>
      <w:r w:rsidRPr="007E2EA6">
        <w:rPr>
          <w:b/>
          <w:bCs/>
        </w:rPr>
        <w:t>Contract module</w:t>
      </w:r>
      <w:r w:rsidR="00921E65" w:rsidRPr="007E2EA6">
        <w:rPr>
          <w:b/>
          <w:bCs/>
        </w:rPr>
        <w:t>. (</w:t>
      </w:r>
      <w:r w:rsidR="004A674A" w:rsidRPr="007E2EA6">
        <w:rPr>
          <w:b/>
          <w:bCs/>
        </w:rPr>
        <w:t>Phase 1</w:t>
      </w:r>
      <w:r w:rsidR="00921E65" w:rsidRPr="007E2EA6">
        <w:rPr>
          <w:b/>
          <w:bCs/>
        </w:rPr>
        <w:t>)</w:t>
      </w:r>
    </w:p>
    <w:p w14:paraId="525E77AD" w14:textId="77777777" w:rsidR="00921E65" w:rsidRPr="007E2EA6" w:rsidRDefault="00921E65" w:rsidP="00921E65">
      <w:pPr>
        <w:ind w:left="987"/>
        <w:contextualSpacing/>
        <w:jc w:val="both"/>
      </w:pPr>
    </w:p>
    <w:p w14:paraId="0D21F75A" w14:textId="776F802D" w:rsidR="00921E65" w:rsidRPr="007E2EA6" w:rsidRDefault="005A6A0E" w:rsidP="00E64BA3">
      <w:pPr>
        <w:numPr>
          <w:ilvl w:val="2"/>
          <w:numId w:val="35"/>
        </w:numPr>
        <w:contextualSpacing/>
        <w:jc w:val="both"/>
      </w:pPr>
      <w:r w:rsidRPr="007E2EA6">
        <w:t xml:space="preserve">The </w:t>
      </w:r>
      <w:r w:rsidR="00E64BA3" w:rsidRPr="007E2EA6">
        <w:t xml:space="preserve">System </w:t>
      </w:r>
      <w:r w:rsidRPr="007E2EA6">
        <w:t xml:space="preserve">must ensure </w:t>
      </w:r>
      <w:r w:rsidR="00E64BA3" w:rsidRPr="007E2EA6">
        <w:t xml:space="preserve">the maintenance, administration, deletion of contract </w:t>
      </w:r>
      <w:proofErr w:type="gramStart"/>
      <w:r w:rsidR="00E64BA3" w:rsidRPr="007E2EA6">
        <w:t>cards</w:t>
      </w:r>
      <w:r w:rsidR="00921E65" w:rsidRPr="007E2EA6">
        <w:t>;</w:t>
      </w:r>
      <w:proofErr w:type="gramEnd"/>
    </w:p>
    <w:p w14:paraId="6B1AE074" w14:textId="7A1EC6A6" w:rsidR="00921E65" w:rsidRPr="007E2EA6" w:rsidRDefault="00E64BA3" w:rsidP="00E64BA3">
      <w:pPr>
        <w:numPr>
          <w:ilvl w:val="2"/>
          <w:numId w:val="35"/>
        </w:numPr>
        <w:contextualSpacing/>
        <w:jc w:val="both"/>
      </w:pPr>
      <w:r w:rsidRPr="007E2EA6">
        <w:t>The System must enable the creation of new contract types from a form, containing at least the following freight transportation contract types</w:t>
      </w:r>
      <w:r w:rsidR="00921E65" w:rsidRPr="007E2EA6">
        <w:t>:</w:t>
      </w:r>
    </w:p>
    <w:p w14:paraId="0121BB27" w14:textId="405EFB64" w:rsidR="00921E65" w:rsidRPr="007E2EA6" w:rsidRDefault="00E64BA3" w:rsidP="00E64BA3">
      <w:pPr>
        <w:numPr>
          <w:ilvl w:val="3"/>
          <w:numId w:val="35"/>
        </w:numPr>
        <w:contextualSpacing/>
        <w:jc w:val="both"/>
      </w:pPr>
      <w:r w:rsidRPr="007E2EA6">
        <w:t xml:space="preserve"> Overland </w:t>
      </w:r>
      <w:proofErr w:type="gramStart"/>
      <w:r w:rsidRPr="007E2EA6">
        <w:t>transit</w:t>
      </w:r>
      <w:r w:rsidR="00921E65" w:rsidRPr="007E2EA6">
        <w:t>;</w:t>
      </w:r>
      <w:proofErr w:type="gramEnd"/>
    </w:p>
    <w:p w14:paraId="06158822" w14:textId="3B6FD696" w:rsidR="00921E65" w:rsidRPr="007E2EA6" w:rsidRDefault="00E64BA3" w:rsidP="00E64BA3">
      <w:pPr>
        <w:numPr>
          <w:ilvl w:val="3"/>
          <w:numId w:val="35"/>
        </w:numPr>
        <w:contextualSpacing/>
        <w:jc w:val="both"/>
      </w:pPr>
      <w:r w:rsidRPr="007E2EA6">
        <w:t xml:space="preserve"> Sea </w:t>
      </w:r>
      <w:proofErr w:type="gramStart"/>
      <w:r w:rsidRPr="007E2EA6">
        <w:t>transit</w:t>
      </w:r>
      <w:r w:rsidR="00921E65" w:rsidRPr="007E2EA6">
        <w:t>;</w:t>
      </w:r>
      <w:proofErr w:type="gramEnd"/>
    </w:p>
    <w:p w14:paraId="03144657" w14:textId="4D9A5CC7" w:rsidR="00921E65" w:rsidRPr="007E2EA6" w:rsidRDefault="00E64BA3" w:rsidP="00E64BA3">
      <w:pPr>
        <w:numPr>
          <w:ilvl w:val="3"/>
          <w:numId w:val="35"/>
        </w:numPr>
        <w:contextualSpacing/>
        <w:jc w:val="both"/>
      </w:pPr>
      <w:r w:rsidRPr="007E2EA6">
        <w:t xml:space="preserve"> Export, Import or </w:t>
      </w:r>
      <w:proofErr w:type="gramStart"/>
      <w:r w:rsidRPr="007E2EA6">
        <w:t>Domestic</w:t>
      </w:r>
      <w:r w:rsidR="00921E65" w:rsidRPr="007E2EA6">
        <w:t>;</w:t>
      </w:r>
      <w:proofErr w:type="gramEnd"/>
    </w:p>
    <w:p w14:paraId="3BDB293E" w14:textId="30349304" w:rsidR="00921E65" w:rsidRPr="007E2EA6" w:rsidRDefault="00E64BA3" w:rsidP="00E64BA3">
      <w:pPr>
        <w:numPr>
          <w:ilvl w:val="3"/>
          <w:numId w:val="35"/>
        </w:numPr>
        <w:contextualSpacing/>
        <w:jc w:val="both"/>
      </w:pPr>
      <w:r w:rsidRPr="007E2EA6">
        <w:t xml:space="preserve"> Container </w:t>
      </w:r>
      <w:proofErr w:type="gramStart"/>
      <w:r w:rsidRPr="007E2EA6">
        <w:t>train</w:t>
      </w:r>
      <w:r w:rsidR="00921E65" w:rsidRPr="007E2EA6">
        <w:t>;</w:t>
      </w:r>
      <w:proofErr w:type="gramEnd"/>
    </w:p>
    <w:p w14:paraId="61C9FB7A" w14:textId="2348DD0E" w:rsidR="00921E65" w:rsidRPr="007E2EA6" w:rsidRDefault="00E64BA3" w:rsidP="00E64BA3">
      <w:pPr>
        <w:numPr>
          <w:ilvl w:val="3"/>
          <w:numId w:val="35"/>
        </w:numPr>
        <w:contextualSpacing/>
        <w:jc w:val="both"/>
      </w:pPr>
      <w:r w:rsidRPr="007E2EA6">
        <w:t xml:space="preserve"> Wagon delivery and </w:t>
      </w:r>
      <w:proofErr w:type="gramStart"/>
      <w:r w:rsidRPr="007E2EA6">
        <w:t>collection</w:t>
      </w:r>
      <w:r w:rsidR="00921E65" w:rsidRPr="007E2EA6">
        <w:t>;</w:t>
      </w:r>
      <w:proofErr w:type="gramEnd"/>
    </w:p>
    <w:p w14:paraId="1CC16F6F" w14:textId="096BBBB6" w:rsidR="00921E65" w:rsidRPr="007E2EA6" w:rsidRDefault="00E64BA3" w:rsidP="00E64BA3">
      <w:pPr>
        <w:numPr>
          <w:ilvl w:val="3"/>
          <w:numId w:val="35"/>
        </w:numPr>
        <w:contextualSpacing/>
        <w:jc w:val="both"/>
      </w:pPr>
      <w:r w:rsidRPr="007E2EA6">
        <w:t xml:space="preserve"> Principal </w:t>
      </w:r>
      <w:proofErr w:type="gramStart"/>
      <w:r w:rsidRPr="007E2EA6">
        <w:t>services</w:t>
      </w:r>
      <w:r w:rsidR="00921E65" w:rsidRPr="007E2EA6">
        <w:t>;</w:t>
      </w:r>
      <w:proofErr w:type="gramEnd"/>
    </w:p>
    <w:p w14:paraId="43DCAF52" w14:textId="0E15D2B5" w:rsidR="00921E65" w:rsidRPr="007E2EA6" w:rsidRDefault="00E64BA3" w:rsidP="00E64BA3">
      <w:pPr>
        <w:numPr>
          <w:ilvl w:val="3"/>
          <w:numId w:val="35"/>
        </w:numPr>
        <w:contextualSpacing/>
        <w:jc w:val="both"/>
      </w:pPr>
      <w:r w:rsidRPr="007E2EA6">
        <w:t xml:space="preserve"> Transportation of empty </w:t>
      </w:r>
      <w:proofErr w:type="gramStart"/>
      <w:r w:rsidRPr="007E2EA6">
        <w:t>wagons</w:t>
      </w:r>
      <w:r w:rsidR="00921E65" w:rsidRPr="007E2EA6">
        <w:t>;</w:t>
      </w:r>
      <w:proofErr w:type="gramEnd"/>
    </w:p>
    <w:p w14:paraId="043EA6E6" w14:textId="57ABBADC" w:rsidR="00921E65" w:rsidRPr="007E2EA6" w:rsidRDefault="00E64BA3" w:rsidP="00E64BA3">
      <w:pPr>
        <w:numPr>
          <w:ilvl w:val="3"/>
          <w:numId w:val="35"/>
        </w:numPr>
        <w:contextualSpacing/>
        <w:jc w:val="both"/>
      </w:pPr>
      <w:r w:rsidRPr="007E2EA6">
        <w:t xml:space="preserve"> Traction </w:t>
      </w:r>
      <w:proofErr w:type="gramStart"/>
      <w:r w:rsidRPr="007E2EA6">
        <w:t>services</w:t>
      </w:r>
      <w:r w:rsidR="00921E65" w:rsidRPr="007E2EA6">
        <w:t>;</w:t>
      </w:r>
      <w:proofErr w:type="gramEnd"/>
    </w:p>
    <w:p w14:paraId="72956B51" w14:textId="59B08CF2" w:rsidR="00921E65" w:rsidRPr="007E2EA6" w:rsidRDefault="00E64BA3" w:rsidP="00E64BA3">
      <w:pPr>
        <w:numPr>
          <w:ilvl w:val="3"/>
          <w:numId w:val="35"/>
        </w:numPr>
        <w:contextualSpacing/>
        <w:jc w:val="both"/>
      </w:pPr>
      <w:r w:rsidRPr="007E2EA6">
        <w:t xml:space="preserve"> Additional services for other </w:t>
      </w:r>
      <w:proofErr w:type="gramStart"/>
      <w:r w:rsidRPr="007E2EA6">
        <w:t>carriers</w:t>
      </w:r>
      <w:r w:rsidR="00921E65" w:rsidRPr="007E2EA6">
        <w:t>;</w:t>
      </w:r>
      <w:proofErr w:type="gramEnd"/>
    </w:p>
    <w:p w14:paraId="6942F13E" w14:textId="61C8B890" w:rsidR="00921E65" w:rsidRPr="007E2EA6" w:rsidRDefault="00E64BA3" w:rsidP="00E64BA3">
      <w:pPr>
        <w:numPr>
          <w:ilvl w:val="3"/>
          <w:numId w:val="35"/>
        </w:numPr>
        <w:tabs>
          <w:tab w:val="left" w:pos="2552"/>
        </w:tabs>
        <w:contextualSpacing/>
        <w:jc w:val="both"/>
      </w:pPr>
      <w:r w:rsidRPr="007E2EA6">
        <w:t xml:space="preserve"> Wagon </w:t>
      </w:r>
      <w:proofErr w:type="gramStart"/>
      <w:r w:rsidRPr="007E2EA6">
        <w:t>repair</w:t>
      </w:r>
      <w:r w:rsidR="00921E65" w:rsidRPr="007E2EA6">
        <w:t>;</w:t>
      </w:r>
      <w:proofErr w:type="gramEnd"/>
    </w:p>
    <w:p w14:paraId="482DCA3D" w14:textId="2E04011D" w:rsidR="00921E65" w:rsidRPr="007E2EA6" w:rsidRDefault="00E64BA3" w:rsidP="00E64BA3">
      <w:pPr>
        <w:numPr>
          <w:ilvl w:val="3"/>
          <w:numId w:val="35"/>
        </w:numPr>
        <w:tabs>
          <w:tab w:val="left" w:pos="2552"/>
        </w:tabs>
        <w:contextualSpacing/>
        <w:jc w:val="both"/>
      </w:pPr>
      <w:r w:rsidRPr="007E2EA6">
        <w:t xml:space="preserve"> Locomotive </w:t>
      </w:r>
      <w:proofErr w:type="gramStart"/>
      <w:r w:rsidRPr="007E2EA6">
        <w:t>repair</w:t>
      </w:r>
      <w:r w:rsidR="00921E65" w:rsidRPr="007E2EA6">
        <w:t>;</w:t>
      </w:r>
      <w:proofErr w:type="gramEnd"/>
    </w:p>
    <w:p w14:paraId="1FB46386" w14:textId="6A63D7ED" w:rsidR="00921E65" w:rsidRPr="007E2EA6" w:rsidRDefault="00E64BA3" w:rsidP="00E64BA3">
      <w:pPr>
        <w:numPr>
          <w:ilvl w:val="3"/>
          <w:numId w:val="35"/>
        </w:numPr>
        <w:tabs>
          <w:tab w:val="left" w:pos="2552"/>
        </w:tabs>
        <w:contextualSpacing/>
        <w:jc w:val="both"/>
      </w:pPr>
      <w:r w:rsidRPr="007E2EA6">
        <w:t xml:space="preserve"> </w:t>
      </w:r>
      <w:r w:rsidR="00561AA1" w:rsidRPr="007E2EA6">
        <w:t xml:space="preserve">Wagon </w:t>
      </w:r>
      <w:proofErr w:type="gramStart"/>
      <w:r w:rsidR="00561AA1" w:rsidRPr="007E2EA6">
        <w:t>rent</w:t>
      </w:r>
      <w:r w:rsidR="00921E65" w:rsidRPr="007E2EA6">
        <w:t>;</w:t>
      </w:r>
      <w:proofErr w:type="gramEnd"/>
    </w:p>
    <w:p w14:paraId="665ACB97" w14:textId="530C819D" w:rsidR="00921E65" w:rsidRPr="007E2EA6" w:rsidRDefault="00E64BA3" w:rsidP="00E64BA3">
      <w:pPr>
        <w:numPr>
          <w:ilvl w:val="3"/>
          <w:numId w:val="35"/>
        </w:numPr>
        <w:tabs>
          <w:tab w:val="left" w:pos="2552"/>
        </w:tabs>
        <w:contextualSpacing/>
        <w:jc w:val="both"/>
      </w:pPr>
      <w:r w:rsidRPr="007E2EA6">
        <w:t xml:space="preserve"> </w:t>
      </w:r>
      <w:r w:rsidR="00561AA1" w:rsidRPr="007E2EA6">
        <w:t xml:space="preserve">Container </w:t>
      </w:r>
      <w:proofErr w:type="gramStart"/>
      <w:r w:rsidR="00561AA1" w:rsidRPr="007E2EA6">
        <w:t>rent</w:t>
      </w:r>
      <w:r w:rsidR="00921E65" w:rsidRPr="007E2EA6">
        <w:t>;</w:t>
      </w:r>
      <w:proofErr w:type="gramEnd"/>
    </w:p>
    <w:p w14:paraId="44415DBC" w14:textId="2CCB4184" w:rsidR="00921E65" w:rsidRPr="007E2EA6" w:rsidRDefault="00E64BA3" w:rsidP="00E64BA3">
      <w:pPr>
        <w:numPr>
          <w:ilvl w:val="3"/>
          <w:numId w:val="35"/>
        </w:numPr>
        <w:tabs>
          <w:tab w:val="left" w:pos="2552"/>
        </w:tabs>
        <w:contextualSpacing/>
        <w:jc w:val="both"/>
      </w:pPr>
      <w:r w:rsidRPr="007E2EA6">
        <w:t xml:space="preserve"> Use of wagons.</w:t>
      </w:r>
    </w:p>
    <w:p w14:paraId="1AB5D522" w14:textId="3B911F48" w:rsidR="00921E65" w:rsidRPr="007E2EA6" w:rsidRDefault="00E64BA3" w:rsidP="00E64BA3">
      <w:pPr>
        <w:numPr>
          <w:ilvl w:val="2"/>
          <w:numId w:val="35"/>
        </w:numPr>
        <w:contextualSpacing/>
        <w:jc w:val="both"/>
      </w:pPr>
      <w:r w:rsidRPr="007E2EA6">
        <w:t>The System must enable the creation of new contracts from a form, containing at least the following data values</w:t>
      </w:r>
      <w:r w:rsidR="00921E65" w:rsidRPr="007E2EA6">
        <w:t>:</w:t>
      </w:r>
    </w:p>
    <w:p w14:paraId="4CBE390A" w14:textId="0259C788" w:rsidR="00921E65" w:rsidRPr="007E2EA6" w:rsidRDefault="00E64BA3" w:rsidP="00E64BA3">
      <w:pPr>
        <w:numPr>
          <w:ilvl w:val="3"/>
          <w:numId w:val="35"/>
        </w:numPr>
        <w:contextualSpacing/>
        <w:jc w:val="both"/>
      </w:pPr>
      <w:r w:rsidRPr="007E2EA6">
        <w:t xml:space="preserve"> Contract No. </w:t>
      </w:r>
      <w:r w:rsidR="00921E65" w:rsidRPr="007E2EA6">
        <w:t xml:space="preserve"> </w:t>
      </w:r>
    </w:p>
    <w:p w14:paraId="389F1D9C" w14:textId="04F2398C" w:rsidR="00921E65" w:rsidRPr="007E2EA6" w:rsidRDefault="00E64BA3" w:rsidP="00E64BA3">
      <w:pPr>
        <w:numPr>
          <w:ilvl w:val="3"/>
          <w:numId w:val="35"/>
        </w:numPr>
        <w:contextualSpacing/>
        <w:jc w:val="both"/>
      </w:pPr>
      <w:r w:rsidRPr="007E2EA6">
        <w:t xml:space="preserve"> </w:t>
      </w:r>
      <w:proofErr w:type="gramStart"/>
      <w:r w:rsidRPr="007E2EA6">
        <w:t>Original</w:t>
      </w:r>
      <w:r w:rsidR="00921E65" w:rsidRPr="007E2EA6">
        <w:t>;</w:t>
      </w:r>
      <w:proofErr w:type="gramEnd"/>
    </w:p>
    <w:p w14:paraId="4B3FAF81" w14:textId="0251D444" w:rsidR="00921E65" w:rsidRPr="007E2EA6" w:rsidRDefault="00E64BA3" w:rsidP="00E64BA3">
      <w:pPr>
        <w:numPr>
          <w:ilvl w:val="4"/>
          <w:numId w:val="35"/>
        </w:numPr>
        <w:contextualSpacing/>
        <w:jc w:val="both"/>
      </w:pPr>
      <w:r w:rsidRPr="007E2EA6">
        <w:t>Electronic</w:t>
      </w:r>
      <w:r w:rsidR="00921E65" w:rsidRPr="007E2EA6">
        <w:t>:</w:t>
      </w:r>
    </w:p>
    <w:p w14:paraId="653CCCCA" w14:textId="7FE4D926" w:rsidR="00921E65" w:rsidRPr="007E2EA6" w:rsidRDefault="00E64BA3" w:rsidP="00E64BA3">
      <w:pPr>
        <w:numPr>
          <w:ilvl w:val="5"/>
          <w:numId w:val="35"/>
        </w:numPr>
        <w:contextualSpacing/>
        <w:jc w:val="both"/>
      </w:pPr>
      <w:r w:rsidRPr="007E2EA6">
        <w:t xml:space="preserve">URL from document management </w:t>
      </w:r>
      <w:proofErr w:type="gramStart"/>
      <w:r w:rsidRPr="007E2EA6">
        <w:t>system;</w:t>
      </w:r>
      <w:proofErr w:type="gramEnd"/>
      <w:r w:rsidRPr="007E2EA6">
        <w:t xml:space="preserve">  </w:t>
      </w:r>
    </w:p>
    <w:p w14:paraId="688954EC" w14:textId="1EC8BC1D" w:rsidR="00921E65" w:rsidRPr="007E2EA6" w:rsidRDefault="00E64BA3" w:rsidP="00E64BA3">
      <w:pPr>
        <w:numPr>
          <w:ilvl w:val="4"/>
          <w:numId w:val="35"/>
        </w:numPr>
        <w:contextualSpacing/>
        <w:jc w:val="both"/>
      </w:pPr>
      <w:proofErr w:type="gramStart"/>
      <w:r w:rsidRPr="007E2EA6">
        <w:t>Paper</w:t>
      </w:r>
      <w:r w:rsidR="00921E65" w:rsidRPr="007E2EA6">
        <w:t>;</w:t>
      </w:r>
      <w:proofErr w:type="gramEnd"/>
    </w:p>
    <w:p w14:paraId="778BBF04" w14:textId="7055878D" w:rsidR="00921E65" w:rsidRPr="007E2EA6" w:rsidRDefault="00E64BA3" w:rsidP="00E64BA3">
      <w:pPr>
        <w:numPr>
          <w:ilvl w:val="3"/>
          <w:numId w:val="35"/>
        </w:numPr>
        <w:contextualSpacing/>
        <w:jc w:val="both"/>
      </w:pPr>
      <w:r w:rsidRPr="007E2EA6">
        <w:lastRenderedPageBreak/>
        <w:t xml:space="preserve"> Contracting </w:t>
      </w:r>
      <w:proofErr w:type="gramStart"/>
      <w:r w:rsidRPr="007E2EA6">
        <w:t>party</w:t>
      </w:r>
      <w:r w:rsidR="00921E65" w:rsidRPr="007E2EA6">
        <w:t>;</w:t>
      </w:r>
      <w:proofErr w:type="gramEnd"/>
    </w:p>
    <w:p w14:paraId="472C0220" w14:textId="618802A5" w:rsidR="00921E65" w:rsidRPr="007E2EA6" w:rsidRDefault="00E64BA3" w:rsidP="00E64BA3">
      <w:pPr>
        <w:numPr>
          <w:ilvl w:val="3"/>
          <w:numId w:val="35"/>
        </w:numPr>
        <w:contextualSpacing/>
        <w:jc w:val="both"/>
      </w:pPr>
      <w:r w:rsidRPr="007E2EA6">
        <w:t xml:space="preserve"> Contracting party's bank </w:t>
      </w:r>
      <w:proofErr w:type="gramStart"/>
      <w:r w:rsidRPr="007E2EA6">
        <w:t>account</w:t>
      </w:r>
      <w:r w:rsidR="00921E65" w:rsidRPr="007E2EA6">
        <w:t>;</w:t>
      </w:r>
      <w:proofErr w:type="gramEnd"/>
    </w:p>
    <w:p w14:paraId="7E5A6142" w14:textId="1EAE9CCD" w:rsidR="00921E65" w:rsidRPr="007E2EA6" w:rsidRDefault="00E64BA3" w:rsidP="00E64BA3">
      <w:pPr>
        <w:numPr>
          <w:ilvl w:val="3"/>
          <w:numId w:val="35"/>
        </w:numPr>
        <w:contextualSpacing/>
        <w:jc w:val="both"/>
      </w:pPr>
      <w:r w:rsidRPr="007E2EA6">
        <w:t xml:space="preserve"> Contract rate or </w:t>
      </w:r>
      <w:proofErr w:type="gramStart"/>
      <w:r w:rsidRPr="007E2EA6">
        <w:t>rates</w:t>
      </w:r>
      <w:r w:rsidR="00921E65" w:rsidRPr="007E2EA6">
        <w:t>;</w:t>
      </w:r>
      <w:proofErr w:type="gramEnd"/>
    </w:p>
    <w:p w14:paraId="6C5226CC" w14:textId="5ADC02D4" w:rsidR="00921E65" w:rsidRPr="007E2EA6" w:rsidRDefault="00E64BA3" w:rsidP="00E64BA3">
      <w:pPr>
        <w:numPr>
          <w:ilvl w:val="3"/>
          <w:numId w:val="35"/>
        </w:numPr>
        <w:contextualSpacing/>
        <w:jc w:val="both"/>
      </w:pPr>
      <w:r w:rsidRPr="007E2EA6">
        <w:t xml:space="preserve"> Changes to the contract </w:t>
      </w:r>
      <w:proofErr w:type="gramStart"/>
      <w:r w:rsidRPr="007E2EA6">
        <w:t>term</w:t>
      </w:r>
      <w:r w:rsidR="00921E65" w:rsidRPr="007E2EA6">
        <w:t>;</w:t>
      </w:r>
      <w:proofErr w:type="gramEnd"/>
    </w:p>
    <w:p w14:paraId="26A749D6" w14:textId="29129654" w:rsidR="00921E65" w:rsidRPr="007E2EA6" w:rsidRDefault="00E64BA3" w:rsidP="00E64BA3">
      <w:pPr>
        <w:numPr>
          <w:ilvl w:val="3"/>
          <w:numId w:val="35"/>
        </w:numPr>
        <w:contextualSpacing/>
        <w:jc w:val="both"/>
      </w:pPr>
      <w:r w:rsidRPr="007E2EA6">
        <w:t xml:space="preserve"> Defining contract payment terms</w:t>
      </w:r>
      <w:r w:rsidR="00921E65" w:rsidRPr="007E2EA6">
        <w:t>:</w:t>
      </w:r>
    </w:p>
    <w:p w14:paraId="7AC8559B" w14:textId="6C70D0B9" w:rsidR="00921E65" w:rsidRPr="007E2EA6" w:rsidRDefault="00E64BA3" w:rsidP="00E64BA3">
      <w:pPr>
        <w:numPr>
          <w:ilvl w:val="4"/>
          <w:numId w:val="35"/>
        </w:numPr>
        <w:contextualSpacing/>
        <w:jc w:val="both"/>
      </w:pPr>
      <w:r w:rsidRPr="007E2EA6">
        <w:t xml:space="preserve">Calendar working </w:t>
      </w:r>
      <w:proofErr w:type="gramStart"/>
      <w:r w:rsidRPr="007E2EA6">
        <w:t>days</w:t>
      </w:r>
      <w:r w:rsidR="00921E65" w:rsidRPr="007E2EA6">
        <w:t>;</w:t>
      </w:r>
      <w:proofErr w:type="gramEnd"/>
    </w:p>
    <w:p w14:paraId="7289045B" w14:textId="17F3318D" w:rsidR="00921E65" w:rsidRPr="007E2EA6" w:rsidRDefault="00E64BA3" w:rsidP="00E64BA3">
      <w:pPr>
        <w:numPr>
          <w:ilvl w:val="4"/>
          <w:numId w:val="35"/>
        </w:numPr>
        <w:contextualSpacing/>
        <w:jc w:val="both"/>
      </w:pPr>
      <w:r w:rsidRPr="007E2EA6">
        <w:t xml:space="preserve">Working </w:t>
      </w:r>
      <w:proofErr w:type="gramStart"/>
      <w:r w:rsidRPr="007E2EA6">
        <w:t>days;</w:t>
      </w:r>
      <w:proofErr w:type="gramEnd"/>
    </w:p>
    <w:p w14:paraId="0D790A60" w14:textId="2ADA7EB5" w:rsidR="00921E65" w:rsidRPr="007E2EA6" w:rsidRDefault="00E64BA3" w:rsidP="00E64BA3">
      <w:pPr>
        <w:numPr>
          <w:ilvl w:val="4"/>
          <w:numId w:val="35"/>
        </w:numPr>
        <w:contextualSpacing/>
        <w:jc w:val="both"/>
      </w:pPr>
      <w:r w:rsidRPr="007E2EA6">
        <w:t xml:space="preserve">Specific date with a recurrence </w:t>
      </w:r>
      <w:proofErr w:type="gramStart"/>
      <w:r w:rsidRPr="007E2EA6">
        <w:t>cycle;</w:t>
      </w:r>
      <w:proofErr w:type="gramEnd"/>
      <w:r w:rsidRPr="007E2EA6">
        <w:t xml:space="preserve">  </w:t>
      </w:r>
    </w:p>
    <w:p w14:paraId="778FCD54" w14:textId="6E22CC64" w:rsidR="00921E65" w:rsidRPr="007E2EA6" w:rsidRDefault="00E64BA3" w:rsidP="00E64BA3">
      <w:pPr>
        <w:numPr>
          <w:ilvl w:val="3"/>
          <w:numId w:val="35"/>
        </w:numPr>
        <w:contextualSpacing/>
        <w:jc w:val="both"/>
      </w:pPr>
      <w:r w:rsidRPr="007E2EA6">
        <w:t xml:space="preserve"> Valid </w:t>
      </w:r>
      <w:proofErr w:type="gramStart"/>
      <w:r w:rsidRPr="007E2EA6">
        <w:t>from</w:t>
      </w:r>
      <w:r w:rsidR="00921E65" w:rsidRPr="007E2EA6">
        <w:t>;</w:t>
      </w:r>
      <w:proofErr w:type="gramEnd"/>
      <w:r w:rsidRPr="007E2EA6">
        <w:t xml:space="preserve"> </w:t>
      </w:r>
    </w:p>
    <w:p w14:paraId="62C50227" w14:textId="4A8A5E6C" w:rsidR="00921E65" w:rsidRPr="007E2EA6" w:rsidRDefault="00E64BA3" w:rsidP="00E64BA3">
      <w:pPr>
        <w:numPr>
          <w:ilvl w:val="3"/>
          <w:numId w:val="35"/>
        </w:numPr>
        <w:contextualSpacing/>
        <w:jc w:val="both"/>
      </w:pPr>
      <w:r w:rsidRPr="007E2EA6">
        <w:t xml:space="preserve"> Valid </w:t>
      </w:r>
      <w:proofErr w:type="gramStart"/>
      <w:r w:rsidRPr="007E2EA6">
        <w:t>until</w:t>
      </w:r>
      <w:r w:rsidR="00921E65" w:rsidRPr="007E2EA6">
        <w:t>;</w:t>
      </w:r>
      <w:proofErr w:type="gramEnd"/>
    </w:p>
    <w:p w14:paraId="3AF08F13" w14:textId="4365D986" w:rsidR="00921E65" w:rsidRPr="007E2EA6" w:rsidRDefault="00E64BA3" w:rsidP="00E64BA3">
      <w:pPr>
        <w:numPr>
          <w:ilvl w:val="3"/>
          <w:numId w:val="35"/>
        </w:numPr>
        <w:contextualSpacing/>
        <w:jc w:val="both"/>
      </w:pPr>
      <w:proofErr w:type="gramStart"/>
      <w:r w:rsidRPr="007E2EA6">
        <w:t>Signatory</w:t>
      </w:r>
      <w:r w:rsidR="00921E65" w:rsidRPr="007E2EA6">
        <w:t>;</w:t>
      </w:r>
      <w:proofErr w:type="gramEnd"/>
    </w:p>
    <w:p w14:paraId="39AD9DE0" w14:textId="2367099E" w:rsidR="00921E65" w:rsidRPr="007E2EA6" w:rsidRDefault="00E64BA3" w:rsidP="00E64BA3">
      <w:pPr>
        <w:numPr>
          <w:ilvl w:val="3"/>
          <w:numId w:val="35"/>
        </w:numPr>
        <w:contextualSpacing/>
        <w:jc w:val="both"/>
      </w:pPr>
      <w:proofErr w:type="gramStart"/>
      <w:r w:rsidRPr="007E2EA6">
        <w:t>Annotation</w:t>
      </w:r>
      <w:r w:rsidR="00921E65" w:rsidRPr="007E2EA6">
        <w:t>;</w:t>
      </w:r>
      <w:proofErr w:type="gramEnd"/>
    </w:p>
    <w:p w14:paraId="548E6946" w14:textId="1C8C29F1" w:rsidR="00921E65" w:rsidRPr="007E2EA6" w:rsidRDefault="00E64BA3" w:rsidP="00E64BA3">
      <w:pPr>
        <w:numPr>
          <w:ilvl w:val="3"/>
          <w:numId w:val="35"/>
        </w:numPr>
        <w:contextualSpacing/>
        <w:jc w:val="both"/>
      </w:pPr>
      <w:proofErr w:type="gramStart"/>
      <w:r w:rsidRPr="007E2EA6">
        <w:t>Notes</w:t>
      </w:r>
      <w:r w:rsidR="00921E65" w:rsidRPr="007E2EA6">
        <w:t>;</w:t>
      </w:r>
      <w:proofErr w:type="gramEnd"/>
    </w:p>
    <w:p w14:paraId="76698688" w14:textId="598BBA39" w:rsidR="00921E65" w:rsidRPr="007E2EA6" w:rsidRDefault="00855C0B" w:rsidP="00855C0B">
      <w:pPr>
        <w:numPr>
          <w:ilvl w:val="3"/>
          <w:numId w:val="35"/>
        </w:numPr>
        <w:contextualSpacing/>
        <w:jc w:val="both"/>
      </w:pPr>
      <w:r w:rsidRPr="007E2EA6">
        <w:t xml:space="preserve">File </w:t>
      </w:r>
      <w:proofErr w:type="gramStart"/>
      <w:r w:rsidRPr="007E2EA6">
        <w:t>attachment</w:t>
      </w:r>
      <w:r w:rsidR="00921E65" w:rsidRPr="007E2EA6">
        <w:t>;</w:t>
      </w:r>
      <w:proofErr w:type="gramEnd"/>
    </w:p>
    <w:p w14:paraId="495B0305" w14:textId="6F1B4910" w:rsidR="00921E65" w:rsidRPr="007E2EA6" w:rsidRDefault="00855C0B" w:rsidP="00855C0B">
      <w:pPr>
        <w:numPr>
          <w:ilvl w:val="4"/>
          <w:numId w:val="35"/>
        </w:numPr>
        <w:contextualSpacing/>
        <w:jc w:val="both"/>
      </w:pPr>
      <w:r w:rsidRPr="007E2EA6">
        <w:t xml:space="preserve">Docx, Pdf, Jpg, Jpeg, </w:t>
      </w:r>
      <w:proofErr w:type="spellStart"/>
      <w:r w:rsidRPr="007E2EA6">
        <w:t>Png</w:t>
      </w:r>
      <w:proofErr w:type="spellEnd"/>
      <w:r w:rsidRPr="007E2EA6">
        <w:t>, xlsx</w:t>
      </w:r>
      <w:proofErr w:type="gramStart"/>
      <w:r w:rsidRPr="007E2EA6">
        <w:t>,</w:t>
      </w:r>
      <w:r w:rsidR="00921E65" w:rsidRPr="007E2EA6">
        <w:t xml:space="preserve"> .</w:t>
      </w:r>
      <w:proofErr w:type="spellStart"/>
      <w:r w:rsidR="00921E65" w:rsidRPr="007E2EA6">
        <w:t>edoc</w:t>
      </w:r>
      <w:proofErr w:type="spellEnd"/>
      <w:proofErr w:type="gramEnd"/>
      <w:r w:rsidR="00921E65" w:rsidRPr="007E2EA6">
        <w:t>, .</w:t>
      </w:r>
      <w:proofErr w:type="spellStart"/>
      <w:r w:rsidR="00921E65" w:rsidRPr="007E2EA6">
        <w:t>asice</w:t>
      </w:r>
      <w:proofErr w:type="spellEnd"/>
      <w:r w:rsidR="00921E65" w:rsidRPr="007E2EA6">
        <w:t xml:space="preserve">, </w:t>
      </w:r>
      <w:r w:rsidRPr="007E2EA6">
        <w:t>etc.</w:t>
      </w:r>
    </w:p>
    <w:p w14:paraId="438FBB25" w14:textId="3D1C770E" w:rsidR="00921E65" w:rsidRPr="007E2EA6" w:rsidRDefault="00855C0B" w:rsidP="0036129E">
      <w:pPr>
        <w:numPr>
          <w:ilvl w:val="2"/>
          <w:numId w:val="35"/>
        </w:numPr>
        <w:contextualSpacing/>
        <w:jc w:val="both"/>
      </w:pPr>
      <w:r w:rsidRPr="007E2EA6">
        <w:t xml:space="preserve">The </w:t>
      </w:r>
      <w:r w:rsidR="0036129E" w:rsidRPr="007E2EA6">
        <w:t xml:space="preserve">System </w:t>
      </w:r>
      <w:r w:rsidRPr="007E2EA6">
        <w:t xml:space="preserve">must ensure that the contract is linked to the </w:t>
      </w:r>
      <w:proofErr w:type="gramStart"/>
      <w:r w:rsidR="0036129E" w:rsidRPr="007E2EA6">
        <w:t>client</w:t>
      </w:r>
      <w:r w:rsidR="00921E65" w:rsidRPr="007E2EA6">
        <w:t>;</w:t>
      </w:r>
      <w:proofErr w:type="gramEnd"/>
    </w:p>
    <w:p w14:paraId="7C0B5C98" w14:textId="796108F3" w:rsidR="00921E65" w:rsidRPr="007E2EA6" w:rsidRDefault="0036129E" w:rsidP="0036129E">
      <w:pPr>
        <w:numPr>
          <w:ilvl w:val="2"/>
          <w:numId w:val="35"/>
        </w:numPr>
        <w:contextualSpacing/>
        <w:jc w:val="both"/>
      </w:pPr>
      <w:r w:rsidRPr="007E2EA6">
        <w:t xml:space="preserve">The System must maintain the history of expired </w:t>
      </w:r>
      <w:proofErr w:type="gramStart"/>
      <w:r w:rsidRPr="007E2EA6">
        <w:t>contracts</w:t>
      </w:r>
      <w:r w:rsidR="00921E65" w:rsidRPr="007E2EA6">
        <w:t>;</w:t>
      </w:r>
      <w:proofErr w:type="gramEnd"/>
    </w:p>
    <w:p w14:paraId="5AEC3179" w14:textId="23891F2C" w:rsidR="00921E65" w:rsidRPr="007E2EA6" w:rsidRDefault="0036129E" w:rsidP="0036129E">
      <w:pPr>
        <w:numPr>
          <w:ilvl w:val="2"/>
          <w:numId w:val="35"/>
        </w:numPr>
        <w:contextualSpacing/>
        <w:jc w:val="both"/>
      </w:pPr>
      <w:r w:rsidRPr="007E2EA6">
        <w:t xml:space="preserve">The System must maintain amendments and additional agreements to </w:t>
      </w:r>
      <w:proofErr w:type="gramStart"/>
      <w:r w:rsidRPr="007E2EA6">
        <w:t>contracts</w:t>
      </w:r>
      <w:r w:rsidR="00921E65" w:rsidRPr="007E2EA6">
        <w:t>;</w:t>
      </w:r>
      <w:proofErr w:type="gramEnd"/>
    </w:p>
    <w:p w14:paraId="3232CB58" w14:textId="7E47B4B4" w:rsidR="00921E65" w:rsidRPr="007E2EA6" w:rsidRDefault="0036129E" w:rsidP="0036129E">
      <w:pPr>
        <w:numPr>
          <w:ilvl w:val="2"/>
          <w:numId w:val="35"/>
        </w:numPr>
        <w:contextualSpacing/>
        <w:jc w:val="both"/>
      </w:pPr>
      <w:r w:rsidRPr="007E2EA6">
        <w:t xml:space="preserve">The tariff applied to the contract, a combination of tariffs or calculation conditions individually agreed upon in the </w:t>
      </w:r>
      <w:proofErr w:type="gramStart"/>
      <w:r w:rsidRPr="007E2EA6">
        <w:t>contract</w:t>
      </w:r>
      <w:r w:rsidR="00921E65" w:rsidRPr="007E2EA6">
        <w:t>;</w:t>
      </w:r>
      <w:proofErr w:type="gramEnd"/>
    </w:p>
    <w:p w14:paraId="61AFC762" w14:textId="10856448" w:rsidR="00921E65" w:rsidRPr="007E2EA6" w:rsidRDefault="0036129E" w:rsidP="0036129E">
      <w:pPr>
        <w:numPr>
          <w:ilvl w:val="2"/>
          <w:numId w:val="35"/>
        </w:numPr>
        <w:contextualSpacing/>
        <w:jc w:val="both"/>
      </w:pPr>
      <w:r w:rsidRPr="007E2EA6">
        <w:t>The System must ensure that during the contract creation process, the company branch that concludes a contract with a client for transportation is selected</w:t>
      </w:r>
      <w:r w:rsidR="00921E65" w:rsidRPr="007E2EA6">
        <w:t>:</w:t>
      </w:r>
    </w:p>
    <w:p w14:paraId="2F80E154" w14:textId="471C7FFC" w:rsidR="00921E65" w:rsidRPr="007E2EA6" w:rsidRDefault="0036129E" w:rsidP="0036129E">
      <w:pPr>
        <w:numPr>
          <w:ilvl w:val="3"/>
          <w:numId w:val="35"/>
        </w:numPr>
        <w:contextualSpacing/>
        <w:jc w:val="both"/>
      </w:pPr>
      <w:r w:rsidRPr="007E2EA6">
        <w:t xml:space="preserve"> </w:t>
      </w:r>
      <w:r w:rsidR="00921E65" w:rsidRPr="007E2EA6">
        <w:t>Latvi</w:t>
      </w:r>
      <w:r w:rsidRPr="007E2EA6">
        <w:t>an</w:t>
      </w:r>
      <w:r w:rsidR="00921E65" w:rsidRPr="007E2EA6">
        <w:t xml:space="preserve"> </w:t>
      </w:r>
      <w:proofErr w:type="spellStart"/>
      <w:r w:rsidR="00921E65" w:rsidRPr="007E2EA6">
        <w:t>Ldz</w:t>
      </w:r>
      <w:proofErr w:type="spellEnd"/>
      <w:r w:rsidR="00921E65" w:rsidRPr="007E2EA6">
        <w:t xml:space="preserve"> </w:t>
      </w:r>
      <w:proofErr w:type="gramStart"/>
      <w:r w:rsidR="00921E65" w:rsidRPr="007E2EA6">
        <w:t>Cargo</w:t>
      </w:r>
      <w:r w:rsidRPr="007E2EA6">
        <w:t>;</w:t>
      </w:r>
      <w:proofErr w:type="gramEnd"/>
    </w:p>
    <w:p w14:paraId="7E512E7A" w14:textId="7589B12D" w:rsidR="00921E65" w:rsidRPr="007E2EA6" w:rsidRDefault="0036129E" w:rsidP="0036129E">
      <w:pPr>
        <w:numPr>
          <w:ilvl w:val="3"/>
          <w:numId w:val="35"/>
        </w:numPr>
        <w:contextualSpacing/>
        <w:jc w:val="both"/>
      </w:pPr>
      <w:r w:rsidRPr="007E2EA6">
        <w:t xml:space="preserve"> Lithuanian </w:t>
      </w:r>
      <w:proofErr w:type="spellStart"/>
      <w:r w:rsidR="00921E65" w:rsidRPr="007E2EA6">
        <w:t>Ldz</w:t>
      </w:r>
      <w:proofErr w:type="spellEnd"/>
      <w:r w:rsidR="00921E65" w:rsidRPr="007E2EA6">
        <w:t xml:space="preserve"> Cargo </w:t>
      </w:r>
      <w:proofErr w:type="gramStart"/>
      <w:r w:rsidRPr="007E2EA6">
        <w:t>branch</w:t>
      </w:r>
      <w:r w:rsidR="00921E65" w:rsidRPr="007E2EA6">
        <w:t>;</w:t>
      </w:r>
      <w:proofErr w:type="gramEnd"/>
    </w:p>
    <w:p w14:paraId="0B70EBCB" w14:textId="16B8B5A0" w:rsidR="00921E65" w:rsidRPr="007E2EA6" w:rsidRDefault="0036129E" w:rsidP="0036129E">
      <w:pPr>
        <w:numPr>
          <w:ilvl w:val="3"/>
          <w:numId w:val="35"/>
        </w:numPr>
        <w:contextualSpacing/>
        <w:jc w:val="both"/>
      </w:pPr>
      <w:r w:rsidRPr="007E2EA6">
        <w:t xml:space="preserve"> Estonian</w:t>
      </w:r>
      <w:r w:rsidR="00921E65" w:rsidRPr="007E2EA6">
        <w:t xml:space="preserve"> </w:t>
      </w:r>
      <w:proofErr w:type="spellStart"/>
      <w:r w:rsidR="00921E65" w:rsidRPr="007E2EA6">
        <w:t>Ldz</w:t>
      </w:r>
      <w:proofErr w:type="spellEnd"/>
      <w:r w:rsidR="00921E65" w:rsidRPr="007E2EA6">
        <w:t xml:space="preserve"> Cargo </w:t>
      </w:r>
      <w:r w:rsidRPr="007E2EA6">
        <w:t>branch</w:t>
      </w:r>
      <w:r w:rsidR="00921E65" w:rsidRPr="007E2EA6">
        <w:t>.</w:t>
      </w:r>
    </w:p>
    <w:p w14:paraId="06128CC3" w14:textId="1DA04952" w:rsidR="00921E65" w:rsidRPr="007E2EA6" w:rsidRDefault="0036129E" w:rsidP="0036129E">
      <w:pPr>
        <w:numPr>
          <w:ilvl w:val="2"/>
          <w:numId w:val="35"/>
        </w:numPr>
        <w:contextualSpacing/>
        <w:jc w:val="both"/>
      </w:pPr>
      <w:r w:rsidRPr="007E2EA6">
        <w:t>The System must provide the possibility to add company branches</w:t>
      </w:r>
      <w:r w:rsidR="00921E65" w:rsidRPr="007E2EA6">
        <w:t>.</w:t>
      </w:r>
    </w:p>
    <w:p w14:paraId="10AEC94B" w14:textId="3D80486C" w:rsidR="00921E65" w:rsidRPr="007E2EA6" w:rsidRDefault="0036129E" w:rsidP="0036129E">
      <w:pPr>
        <w:numPr>
          <w:ilvl w:val="2"/>
          <w:numId w:val="35"/>
        </w:numPr>
        <w:contextualSpacing/>
        <w:jc w:val="both"/>
      </w:pPr>
      <w:r w:rsidRPr="007E2EA6">
        <w:t xml:space="preserve">The System must provide a display of lists with filters according to affiliation with the </w:t>
      </w:r>
      <w:proofErr w:type="spellStart"/>
      <w:r w:rsidRPr="007E2EA6">
        <w:t>Ldz</w:t>
      </w:r>
      <w:proofErr w:type="spellEnd"/>
      <w:r w:rsidRPr="007E2EA6">
        <w:t xml:space="preserve"> Cargo branch.    </w:t>
      </w:r>
    </w:p>
    <w:p w14:paraId="1C6CFB6B" w14:textId="77777777" w:rsidR="00921E65" w:rsidRPr="007E2EA6" w:rsidRDefault="00921E65" w:rsidP="00921E65">
      <w:pPr>
        <w:jc w:val="both"/>
      </w:pPr>
    </w:p>
    <w:p w14:paraId="27ED54A7" w14:textId="7FA4532E" w:rsidR="0036129E" w:rsidRPr="007E2EA6" w:rsidRDefault="0036129E" w:rsidP="0036129E">
      <w:pPr>
        <w:ind w:left="720"/>
        <w:jc w:val="both"/>
      </w:pPr>
      <w:r w:rsidRPr="007E2EA6">
        <w:t xml:space="preserve">The </w:t>
      </w:r>
      <w:r w:rsidR="00833326" w:rsidRPr="007E2EA6">
        <w:t xml:space="preserve">System </w:t>
      </w:r>
      <w:r w:rsidRPr="007E2EA6">
        <w:t>must provide selection of contracts by the value of any form card data parameter.</w:t>
      </w:r>
    </w:p>
    <w:p w14:paraId="52558E38" w14:textId="348618CE" w:rsidR="0036129E" w:rsidRPr="007E2EA6" w:rsidRDefault="0036129E" w:rsidP="00833326">
      <w:pPr>
        <w:ind w:left="720"/>
        <w:jc w:val="both"/>
      </w:pPr>
      <w:r w:rsidRPr="007E2EA6">
        <w:t xml:space="preserve">The </w:t>
      </w:r>
      <w:r w:rsidR="00833326" w:rsidRPr="007E2EA6">
        <w:t>client</w:t>
      </w:r>
      <w:r w:rsidRPr="007E2EA6">
        <w:t xml:space="preserve"> contract form must have the </w:t>
      </w:r>
      <w:r w:rsidR="00833326" w:rsidRPr="007E2EA6">
        <w:t>possibility</w:t>
      </w:r>
      <w:r w:rsidRPr="007E2EA6">
        <w:t xml:space="preserve"> to apply one or more transportation tariff conditions from the calculation module. One contract can simultaneously have one or more tariff conditions that apply to variable values, for example, the number of wagons per year, etc.</w:t>
      </w:r>
    </w:p>
    <w:p w14:paraId="32695FA0" w14:textId="77777777" w:rsidR="00921E65" w:rsidRPr="007E2EA6" w:rsidRDefault="00921E65" w:rsidP="00921E65">
      <w:pPr>
        <w:jc w:val="both"/>
      </w:pPr>
    </w:p>
    <w:p w14:paraId="0F8649C8" w14:textId="757C779C" w:rsidR="00921E65" w:rsidRPr="007E2EA6" w:rsidRDefault="00DA19E0" w:rsidP="00DA19E0">
      <w:pPr>
        <w:numPr>
          <w:ilvl w:val="1"/>
          <w:numId w:val="35"/>
        </w:numPr>
        <w:contextualSpacing/>
        <w:jc w:val="both"/>
        <w:rPr>
          <w:b/>
          <w:bCs/>
        </w:rPr>
      </w:pPr>
      <w:r w:rsidRPr="007E2EA6">
        <w:rPr>
          <w:b/>
          <w:bCs/>
        </w:rPr>
        <w:t>Client relationship management module</w:t>
      </w:r>
      <w:r w:rsidR="00921E65" w:rsidRPr="007E2EA6">
        <w:rPr>
          <w:b/>
          <w:bCs/>
        </w:rPr>
        <w:t>. (</w:t>
      </w:r>
      <w:r w:rsidR="004A674A" w:rsidRPr="007E2EA6">
        <w:rPr>
          <w:b/>
          <w:bCs/>
        </w:rPr>
        <w:t>Phase 1</w:t>
      </w:r>
      <w:r w:rsidR="00921E65" w:rsidRPr="007E2EA6">
        <w:rPr>
          <w:b/>
          <w:bCs/>
        </w:rPr>
        <w:t>)</w:t>
      </w:r>
    </w:p>
    <w:p w14:paraId="2DC92A2A" w14:textId="77777777" w:rsidR="00921E65" w:rsidRPr="007E2EA6" w:rsidRDefault="00921E65" w:rsidP="00921E65">
      <w:pPr>
        <w:ind w:left="420"/>
        <w:contextualSpacing/>
        <w:jc w:val="both"/>
        <w:rPr>
          <w:b/>
          <w:bCs/>
        </w:rPr>
      </w:pPr>
    </w:p>
    <w:p w14:paraId="58B86136" w14:textId="3DD35F55" w:rsidR="00DA19E0" w:rsidRPr="007E2EA6" w:rsidRDefault="00DA19E0" w:rsidP="00DA19E0">
      <w:pPr>
        <w:numPr>
          <w:ilvl w:val="2"/>
          <w:numId w:val="35"/>
        </w:numPr>
        <w:contextualSpacing/>
        <w:jc w:val="both"/>
        <w:rPr>
          <w:b/>
          <w:bCs/>
        </w:rPr>
      </w:pPr>
      <w:r w:rsidRPr="007E2EA6">
        <w:t xml:space="preserve">The System must provide listing, sorting, filtering and grouping of information about clients from the client module. </w:t>
      </w:r>
    </w:p>
    <w:p w14:paraId="14DBC2BE" w14:textId="03C1A824" w:rsidR="00921E65" w:rsidRPr="007E2EA6" w:rsidRDefault="00DA19E0" w:rsidP="00DA19E0">
      <w:pPr>
        <w:numPr>
          <w:ilvl w:val="2"/>
          <w:numId w:val="35"/>
        </w:numPr>
        <w:contextualSpacing/>
        <w:jc w:val="both"/>
        <w:rPr>
          <w:b/>
          <w:bCs/>
        </w:rPr>
      </w:pPr>
      <w:r w:rsidRPr="007E2EA6">
        <w:t>The System must provide an offer form and its registration, containing at least the following data values</w:t>
      </w:r>
      <w:r w:rsidR="00921E65" w:rsidRPr="007E2EA6">
        <w:t>:</w:t>
      </w:r>
    </w:p>
    <w:p w14:paraId="4DCA9E68" w14:textId="5A6881B4" w:rsidR="00921E65" w:rsidRPr="007E2EA6" w:rsidRDefault="00DA19E0" w:rsidP="00DA19E0">
      <w:pPr>
        <w:numPr>
          <w:ilvl w:val="3"/>
          <w:numId w:val="35"/>
        </w:numPr>
        <w:contextualSpacing/>
        <w:jc w:val="both"/>
        <w:rPr>
          <w:b/>
          <w:bCs/>
        </w:rPr>
      </w:pPr>
      <w:r w:rsidRPr="007E2EA6">
        <w:t xml:space="preserve"> </w:t>
      </w:r>
      <w:proofErr w:type="gramStart"/>
      <w:r w:rsidRPr="007E2EA6">
        <w:t>Client</w:t>
      </w:r>
      <w:r w:rsidR="00921E65" w:rsidRPr="007E2EA6">
        <w:t>;</w:t>
      </w:r>
      <w:proofErr w:type="gramEnd"/>
    </w:p>
    <w:p w14:paraId="712BDC23" w14:textId="18B4CE12" w:rsidR="00921E65" w:rsidRPr="007E2EA6" w:rsidRDefault="00DA19E0" w:rsidP="00DA19E0">
      <w:pPr>
        <w:numPr>
          <w:ilvl w:val="3"/>
          <w:numId w:val="35"/>
        </w:numPr>
        <w:contextualSpacing/>
        <w:jc w:val="both"/>
        <w:rPr>
          <w:b/>
          <w:bCs/>
        </w:rPr>
      </w:pPr>
      <w:r w:rsidRPr="007E2EA6">
        <w:t xml:space="preserve"> Contract number, from the contract </w:t>
      </w:r>
      <w:proofErr w:type="gramStart"/>
      <w:r w:rsidRPr="007E2EA6">
        <w:t>module</w:t>
      </w:r>
      <w:r w:rsidR="00921E65" w:rsidRPr="007E2EA6">
        <w:t>;</w:t>
      </w:r>
      <w:proofErr w:type="gramEnd"/>
    </w:p>
    <w:p w14:paraId="3AA91B2F" w14:textId="4BE310EA" w:rsidR="00921E65" w:rsidRPr="007E2EA6" w:rsidRDefault="00DA19E0" w:rsidP="00DA19E0">
      <w:pPr>
        <w:numPr>
          <w:ilvl w:val="3"/>
          <w:numId w:val="35"/>
        </w:numPr>
        <w:contextualSpacing/>
        <w:jc w:val="both"/>
        <w:rPr>
          <w:b/>
          <w:bCs/>
        </w:rPr>
      </w:pPr>
      <w:r w:rsidRPr="007E2EA6">
        <w:t xml:space="preserve"> Date of submission of the </w:t>
      </w:r>
      <w:proofErr w:type="gramStart"/>
      <w:r w:rsidRPr="007E2EA6">
        <w:t>offer</w:t>
      </w:r>
      <w:r w:rsidR="00921E65" w:rsidRPr="007E2EA6">
        <w:t>;</w:t>
      </w:r>
      <w:proofErr w:type="gramEnd"/>
    </w:p>
    <w:p w14:paraId="0484A648" w14:textId="136DA798" w:rsidR="00921E65" w:rsidRPr="007E2EA6" w:rsidRDefault="00DA19E0" w:rsidP="00DA19E0">
      <w:pPr>
        <w:numPr>
          <w:ilvl w:val="3"/>
          <w:numId w:val="35"/>
        </w:numPr>
        <w:contextualSpacing/>
        <w:jc w:val="both"/>
        <w:rPr>
          <w:b/>
          <w:bCs/>
        </w:rPr>
      </w:pPr>
      <w:r w:rsidRPr="007E2EA6">
        <w:t xml:space="preserve"> The term from which the offer is </w:t>
      </w:r>
      <w:proofErr w:type="gramStart"/>
      <w:r w:rsidRPr="007E2EA6">
        <w:t>valid</w:t>
      </w:r>
      <w:r w:rsidR="00921E65" w:rsidRPr="007E2EA6">
        <w:t>;</w:t>
      </w:r>
      <w:proofErr w:type="gramEnd"/>
    </w:p>
    <w:p w14:paraId="6FEBC137" w14:textId="10F0322D" w:rsidR="00921E65" w:rsidRPr="007E2EA6" w:rsidRDefault="00DA19E0" w:rsidP="00DA19E0">
      <w:pPr>
        <w:numPr>
          <w:ilvl w:val="3"/>
          <w:numId w:val="35"/>
        </w:numPr>
        <w:contextualSpacing/>
        <w:jc w:val="both"/>
        <w:rPr>
          <w:b/>
          <w:bCs/>
        </w:rPr>
      </w:pPr>
      <w:r w:rsidRPr="007E2EA6">
        <w:t xml:space="preserve"> The term till which the offer is </w:t>
      </w:r>
      <w:proofErr w:type="gramStart"/>
      <w:r w:rsidRPr="007E2EA6">
        <w:t>valid</w:t>
      </w:r>
      <w:r w:rsidR="00921E65" w:rsidRPr="007E2EA6">
        <w:t>;</w:t>
      </w:r>
      <w:proofErr w:type="gramEnd"/>
    </w:p>
    <w:p w14:paraId="42604980" w14:textId="55F930CE" w:rsidR="00921E65" w:rsidRPr="007E2EA6" w:rsidRDefault="00DA19E0" w:rsidP="00DA19E0">
      <w:pPr>
        <w:numPr>
          <w:ilvl w:val="3"/>
          <w:numId w:val="35"/>
        </w:numPr>
        <w:contextualSpacing/>
        <w:jc w:val="both"/>
        <w:rPr>
          <w:b/>
          <w:bCs/>
        </w:rPr>
      </w:pPr>
      <w:r w:rsidRPr="007E2EA6">
        <w:t xml:space="preserve"> Rate</w:t>
      </w:r>
      <w:r w:rsidR="00921E65" w:rsidRPr="007E2EA6">
        <w:t>:</w:t>
      </w:r>
    </w:p>
    <w:p w14:paraId="02F08A59" w14:textId="29461752" w:rsidR="00921E65" w:rsidRPr="007E2EA6" w:rsidRDefault="00DA19E0" w:rsidP="00DA19E0">
      <w:pPr>
        <w:numPr>
          <w:ilvl w:val="4"/>
          <w:numId w:val="35"/>
        </w:numPr>
        <w:contextualSpacing/>
        <w:jc w:val="both"/>
        <w:rPr>
          <w:b/>
          <w:bCs/>
        </w:rPr>
      </w:pPr>
      <w:r w:rsidRPr="007E2EA6">
        <w:t xml:space="preserve">EUR per wagons and </w:t>
      </w:r>
      <w:proofErr w:type="gramStart"/>
      <w:r w:rsidRPr="007E2EA6">
        <w:t>wagon</w:t>
      </w:r>
      <w:r w:rsidR="00921E65" w:rsidRPr="007E2EA6">
        <w:t>;</w:t>
      </w:r>
      <w:proofErr w:type="gramEnd"/>
    </w:p>
    <w:p w14:paraId="60F81973" w14:textId="308F9E30" w:rsidR="00921E65" w:rsidRPr="007E2EA6" w:rsidRDefault="00DA19E0" w:rsidP="00DA19E0">
      <w:pPr>
        <w:numPr>
          <w:ilvl w:val="4"/>
          <w:numId w:val="35"/>
        </w:numPr>
        <w:contextualSpacing/>
        <w:jc w:val="both"/>
        <w:rPr>
          <w:b/>
          <w:bCs/>
        </w:rPr>
      </w:pPr>
      <w:r w:rsidRPr="007E2EA6">
        <w:t xml:space="preserve">EUR per </w:t>
      </w:r>
      <w:proofErr w:type="gramStart"/>
      <w:r w:rsidRPr="007E2EA6">
        <w:t>tonne</w:t>
      </w:r>
      <w:r w:rsidR="00921E65" w:rsidRPr="007E2EA6">
        <w:t>;</w:t>
      </w:r>
      <w:proofErr w:type="gramEnd"/>
    </w:p>
    <w:p w14:paraId="28F5358F" w14:textId="595F9860" w:rsidR="00921E65" w:rsidRPr="007E2EA6" w:rsidRDefault="00DA19E0" w:rsidP="00DA19E0">
      <w:pPr>
        <w:numPr>
          <w:ilvl w:val="3"/>
          <w:numId w:val="35"/>
        </w:numPr>
        <w:contextualSpacing/>
        <w:jc w:val="both"/>
        <w:rPr>
          <w:b/>
          <w:bCs/>
        </w:rPr>
      </w:pPr>
      <w:r w:rsidRPr="007E2EA6">
        <w:t xml:space="preserve"> Type</w:t>
      </w:r>
      <w:r w:rsidR="00921E65" w:rsidRPr="007E2EA6">
        <w:t>:</w:t>
      </w:r>
    </w:p>
    <w:p w14:paraId="62148531" w14:textId="4A5ECE1F" w:rsidR="00921E65" w:rsidRPr="007E2EA6" w:rsidRDefault="00DA19E0" w:rsidP="00DA19E0">
      <w:pPr>
        <w:numPr>
          <w:ilvl w:val="4"/>
          <w:numId w:val="35"/>
        </w:numPr>
        <w:contextualSpacing/>
        <w:jc w:val="both"/>
        <w:rPr>
          <w:b/>
          <w:bCs/>
        </w:rPr>
      </w:pPr>
      <w:proofErr w:type="gramStart"/>
      <w:r w:rsidRPr="007E2EA6">
        <w:t>Container</w:t>
      </w:r>
      <w:r w:rsidR="00921E65" w:rsidRPr="007E2EA6">
        <w:t>;</w:t>
      </w:r>
      <w:proofErr w:type="gramEnd"/>
    </w:p>
    <w:p w14:paraId="48468543" w14:textId="3E9115FA" w:rsidR="00921E65" w:rsidRPr="007E2EA6" w:rsidRDefault="00DA19E0" w:rsidP="00DA19E0">
      <w:pPr>
        <w:numPr>
          <w:ilvl w:val="4"/>
          <w:numId w:val="35"/>
        </w:numPr>
        <w:contextualSpacing/>
        <w:jc w:val="both"/>
        <w:rPr>
          <w:b/>
          <w:bCs/>
        </w:rPr>
      </w:pPr>
      <w:proofErr w:type="gramStart"/>
      <w:r w:rsidRPr="007E2EA6">
        <w:t>Wagon</w:t>
      </w:r>
      <w:r w:rsidR="00921E65" w:rsidRPr="007E2EA6">
        <w:t>;</w:t>
      </w:r>
      <w:proofErr w:type="gramEnd"/>
    </w:p>
    <w:p w14:paraId="54733AB9" w14:textId="3E5A9129" w:rsidR="00921E65" w:rsidRPr="007E2EA6" w:rsidRDefault="00DA19E0" w:rsidP="00DA19E0">
      <w:pPr>
        <w:numPr>
          <w:ilvl w:val="3"/>
          <w:numId w:val="35"/>
        </w:numPr>
        <w:contextualSpacing/>
        <w:jc w:val="both"/>
        <w:rPr>
          <w:b/>
          <w:bCs/>
        </w:rPr>
      </w:pPr>
      <w:r w:rsidRPr="007E2EA6">
        <w:lastRenderedPageBreak/>
        <w:t xml:space="preserve"> Containers</w:t>
      </w:r>
      <w:r w:rsidR="00921E65" w:rsidRPr="007E2EA6">
        <w:t>:</w:t>
      </w:r>
    </w:p>
    <w:p w14:paraId="63A0ADD0" w14:textId="77777777" w:rsidR="00921E65" w:rsidRPr="007E2EA6" w:rsidRDefault="00921E65" w:rsidP="002B1614">
      <w:pPr>
        <w:numPr>
          <w:ilvl w:val="4"/>
          <w:numId w:val="35"/>
        </w:numPr>
        <w:contextualSpacing/>
        <w:jc w:val="both"/>
        <w:rPr>
          <w:b/>
          <w:bCs/>
        </w:rPr>
      </w:pPr>
      <w:proofErr w:type="gramStart"/>
      <w:r w:rsidRPr="007E2EA6">
        <w:t>20F;</w:t>
      </w:r>
      <w:proofErr w:type="gramEnd"/>
    </w:p>
    <w:p w14:paraId="2638DFE7" w14:textId="77777777" w:rsidR="00921E65" w:rsidRPr="007E2EA6" w:rsidRDefault="00921E65" w:rsidP="002B1614">
      <w:pPr>
        <w:numPr>
          <w:ilvl w:val="4"/>
          <w:numId w:val="35"/>
        </w:numPr>
        <w:contextualSpacing/>
        <w:jc w:val="both"/>
        <w:rPr>
          <w:b/>
          <w:bCs/>
        </w:rPr>
      </w:pPr>
      <w:proofErr w:type="gramStart"/>
      <w:r w:rsidRPr="007E2EA6">
        <w:t>40F;</w:t>
      </w:r>
      <w:proofErr w:type="gramEnd"/>
    </w:p>
    <w:p w14:paraId="6EF26480" w14:textId="77777777" w:rsidR="00921E65" w:rsidRPr="007E2EA6" w:rsidRDefault="00921E65" w:rsidP="002B1614">
      <w:pPr>
        <w:numPr>
          <w:ilvl w:val="4"/>
          <w:numId w:val="35"/>
        </w:numPr>
        <w:contextualSpacing/>
        <w:jc w:val="both"/>
        <w:rPr>
          <w:b/>
          <w:bCs/>
        </w:rPr>
      </w:pPr>
      <w:proofErr w:type="gramStart"/>
      <w:r w:rsidRPr="007E2EA6">
        <w:t>30F;</w:t>
      </w:r>
      <w:proofErr w:type="gramEnd"/>
    </w:p>
    <w:p w14:paraId="64067C8E" w14:textId="77777777" w:rsidR="00921E65" w:rsidRPr="007E2EA6" w:rsidRDefault="00921E65" w:rsidP="002B1614">
      <w:pPr>
        <w:numPr>
          <w:ilvl w:val="4"/>
          <w:numId w:val="35"/>
        </w:numPr>
        <w:contextualSpacing/>
        <w:jc w:val="both"/>
        <w:rPr>
          <w:b/>
          <w:bCs/>
        </w:rPr>
      </w:pPr>
      <w:proofErr w:type="gramStart"/>
      <w:r w:rsidRPr="007E2EA6">
        <w:t>25F;</w:t>
      </w:r>
      <w:proofErr w:type="gramEnd"/>
    </w:p>
    <w:p w14:paraId="67E54FBD" w14:textId="65A766AD" w:rsidR="00921E65" w:rsidRPr="007E2EA6" w:rsidRDefault="00DA19E0" w:rsidP="00DA19E0">
      <w:pPr>
        <w:numPr>
          <w:ilvl w:val="5"/>
          <w:numId w:val="35"/>
        </w:numPr>
        <w:contextualSpacing/>
        <w:jc w:val="both"/>
        <w:rPr>
          <w:b/>
          <w:bCs/>
        </w:rPr>
      </w:pPr>
      <w:r w:rsidRPr="007E2EA6">
        <w:t xml:space="preserve"> </w:t>
      </w:r>
      <w:proofErr w:type="gramStart"/>
      <w:r w:rsidRPr="007E2EA6">
        <w:t>Loaded</w:t>
      </w:r>
      <w:r w:rsidR="00921E65" w:rsidRPr="007E2EA6">
        <w:t>;</w:t>
      </w:r>
      <w:proofErr w:type="gramEnd"/>
    </w:p>
    <w:p w14:paraId="63310509" w14:textId="46258AB1" w:rsidR="00921E65" w:rsidRPr="007E2EA6" w:rsidRDefault="00DA19E0" w:rsidP="00DA19E0">
      <w:pPr>
        <w:numPr>
          <w:ilvl w:val="5"/>
          <w:numId w:val="35"/>
        </w:numPr>
        <w:contextualSpacing/>
        <w:jc w:val="both"/>
        <w:rPr>
          <w:b/>
          <w:bCs/>
        </w:rPr>
      </w:pPr>
      <w:r w:rsidRPr="007E2EA6">
        <w:t xml:space="preserve"> </w:t>
      </w:r>
      <w:proofErr w:type="gramStart"/>
      <w:r w:rsidRPr="007E2EA6">
        <w:t>Empty</w:t>
      </w:r>
      <w:r w:rsidR="00921E65" w:rsidRPr="007E2EA6">
        <w:t>;</w:t>
      </w:r>
      <w:proofErr w:type="gramEnd"/>
    </w:p>
    <w:p w14:paraId="6A9B2261" w14:textId="17555ADC" w:rsidR="00921E65" w:rsidRPr="007E2EA6" w:rsidRDefault="00DA19E0" w:rsidP="00DA19E0">
      <w:pPr>
        <w:numPr>
          <w:ilvl w:val="4"/>
          <w:numId w:val="35"/>
        </w:numPr>
        <w:contextualSpacing/>
        <w:jc w:val="both"/>
        <w:rPr>
          <w:b/>
          <w:bCs/>
        </w:rPr>
      </w:pPr>
      <w:r w:rsidRPr="007E2EA6">
        <w:t xml:space="preserve">Number of containers per </w:t>
      </w:r>
      <w:proofErr w:type="gramStart"/>
      <w:r w:rsidRPr="007E2EA6">
        <w:t>platform</w:t>
      </w:r>
      <w:r w:rsidR="00921E65" w:rsidRPr="007E2EA6">
        <w:t>;</w:t>
      </w:r>
      <w:proofErr w:type="gramEnd"/>
    </w:p>
    <w:p w14:paraId="5C82C398" w14:textId="04B9E2F9" w:rsidR="00921E65" w:rsidRPr="007E2EA6" w:rsidRDefault="00DA19E0" w:rsidP="00DA19E0">
      <w:pPr>
        <w:numPr>
          <w:ilvl w:val="4"/>
          <w:numId w:val="35"/>
        </w:numPr>
        <w:contextualSpacing/>
        <w:jc w:val="both"/>
        <w:rPr>
          <w:b/>
          <w:bCs/>
        </w:rPr>
      </w:pPr>
      <w:r w:rsidRPr="007E2EA6">
        <w:t xml:space="preserve">Type </w:t>
      </w:r>
      <w:r w:rsidR="00921E65" w:rsidRPr="007E2EA6">
        <w:t>(</w:t>
      </w:r>
      <w:r w:rsidRPr="007E2EA6">
        <w:t>Other (Universal</w:t>
      </w:r>
      <w:r w:rsidR="00921E65" w:rsidRPr="007E2EA6">
        <w:t xml:space="preserve">), </w:t>
      </w:r>
      <w:r w:rsidRPr="007E2EA6">
        <w:t>Cisterns</w:t>
      </w:r>
      <w:r w:rsidR="00921E65" w:rsidRPr="007E2EA6">
        <w:t>, …</w:t>
      </w:r>
      <w:proofErr w:type="gramStart"/>
      <w:r w:rsidR="00921E65" w:rsidRPr="007E2EA6">
        <w:t>);</w:t>
      </w:r>
      <w:proofErr w:type="gramEnd"/>
    </w:p>
    <w:p w14:paraId="1F968EB0" w14:textId="13B93B74" w:rsidR="00921E65" w:rsidRPr="007E2EA6" w:rsidRDefault="00DA19E0" w:rsidP="00DA19E0">
      <w:pPr>
        <w:numPr>
          <w:ilvl w:val="4"/>
          <w:numId w:val="35"/>
        </w:numPr>
        <w:contextualSpacing/>
        <w:jc w:val="both"/>
      </w:pPr>
      <w:r w:rsidRPr="007E2EA6">
        <w:t xml:space="preserve">Category </w:t>
      </w:r>
      <w:r w:rsidR="00921E65" w:rsidRPr="007E2EA6">
        <w:t>(22G1, 45G1, …</w:t>
      </w:r>
      <w:proofErr w:type="gramStart"/>
      <w:r w:rsidR="00921E65" w:rsidRPr="007E2EA6">
        <w:t>);</w:t>
      </w:r>
      <w:proofErr w:type="gramEnd"/>
    </w:p>
    <w:p w14:paraId="6DECC210" w14:textId="76B60AC7" w:rsidR="00921E65" w:rsidRPr="007E2EA6" w:rsidRDefault="00DA19E0" w:rsidP="00DA19E0">
      <w:pPr>
        <w:numPr>
          <w:ilvl w:val="4"/>
          <w:numId w:val="35"/>
        </w:numPr>
        <w:contextualSpacing/>
        <w:jc w:val="both"/>
      </w:pPr>
      <w:r w:rsidRPr="007E2EA6">
        <w:t>Property (Private/Common Park</w:t>
      </w:r>
      <w:proofErr w:type="gramStart"/>
      <w:r w:rsidRPr="007E2EA6">
        <w:t>)</w:t>
      </w:r>
      <w:r w:rsidR="00921E65" w:rsidRPr="007E2EA6">
        <w:t>;</w:t>
      </w:r>
      <w:proofErr w:type="gramEnd"/>
    </w:p>
    <w:p w14:paraId="2EDDCEA2" w14:textId="57DF529F" w:rsidR="00921E65" w:rsidRPr="007E2EA6" w:rsidRDefault="00DA19E0" w:rsidP="00DA19E0">
      <w:pPr>
        <w:numPr>
          <w:ilvl w:val="4"/>
          <w:numId w:val="35"/>
        </w:numPr>
        <w:contextualSpacing/>
        <w:jc w:val="both"/>
      </w:pPr>
      <w:r w:rsidRPr="007E2EA6">
        <w:t>Number (or number template</w:t>
      </w:r>
      <w:proofErr w:type="gramStart"/>
      <w:r w:rsidRPr="007E2EA6">
        <w:t>);</w:t>
      </w:r>
      <w:proofErr w:type="gramEnd"/>
    </w:p>
    <w:p w14:paraId="0E4CE935" w14:textId="0EBD195D" w:rsidR="00921E65" w:rsidRPr="007E2EA6" w:rsidRDefault="00DA19E0" w:rsidP="00DA19E0">
      <w:pPr>
        <w:numPr>
          <w:ilvl w:val="5"/>
          <w:numId w:val="35"/>
        </w:numPr>
        <w:contextualSpacing/>
        <w:jc w:val="both"/>
      </w:pPr>
      <w:r w:rsidRPr="007E2EA6">
        <w:t xml:space="preserve"> Tonnage type </w:t>
      </w:r>
      <w:r w:rsidR="00921E65" w:rsidRPr="007E2EA6">
        <w:t>(</w:t>
      </w:r>
      <w:r w:rsidRPr="007E2EA6">
        <w:t xml:space="preserve">Large-tonnage container </w:t>
      </w:r>
      <w:r w:rsidR="00921E65" w:rsidRPr="007E2EA6">
        <w:t xml:space="preserve">20F, </w:t>
      </w:r>
      <w:r w:rsidRPr="007E2EA6">
        <w:t>Large-tonnage container</w:t>
      </w:r>
      <w:r w:rsidR="00921E65" w:rsidRPr="007E2EA6">
        <w:t xml:space="preserve"> 40 F, …)</w:t>
      </w:r>
    </w:p>
    <w:p w14:paraId="379B4D41" w14:textId="72A64526" w:rsidR="00921E65" w:rsidRPr="007E2EA6" w:rsidRDefault="00DA19E0" w:rsidP="00DA19E0">
      <w:pPr>
        <w:numPr>
          <w:ilvl w:val="3"/>
          <w:numId w:val="35"/>
        </w:numPr>
        <w:contextualSpacing/>
        <w:jc w:val="both"/>
        <w:rPr>
          <w:b/>
          <w:bCs/>
        </w:rPr>
      </w:pPr>
      <w:r w:rsidRPr="007E2EA6">
        <w:t xml:space="preserve"> Wagons</w:t>
      </w:r>
      <w:r w:rsidR="00921E65" w:rsidRPr="007E2EA6">
        <w:t>:</w:t>
      </w:r>
    </w:p>
    <w:p w14:paraId="5BEF7687" w14:textId="7EE116B9" w:rsidR="00921E65" w:rsidRPr="007E2EA6" w:rsidRDefault="00DA19E0" w:rsidP="002B1614">
      <w:pPr>
        <w:numPr>
          <w:ilvl w:val="4"/>
          <w:numId w:val="35"/>
        </w:numPr>
        <w:contextualSpacing/>
        <w:jc w:val="both"/>
        <w:rPr>
          <w:b/>
          <w:bCs/>
        </w:rPr>
      </w:pPr>
      <w:proofErr w:type="gramStart"/>
      <w:r w:rsidRPr="007E2EA6">
        <w:t>Loaded</w:t>
      </w:r>
      <w:r w:rsidR="00921E65" w:rsidRPr="007E2EA6">
        <w:t>;</w:t>
      </w:r>
      <w:proofErr w:type="gramEnd"/>
    </w:p>
    <w:p w14:paraId="0CA2F090" w14:textId="39CF7014" w:rsidR="00921E65" w:rsidRPr="007E2EA6" w:rsidRDefault="00DA19E0" w:rsidP="002B1614">
      <w:pPr>
        <w:numPr>
          <w:ilvl w:val="4"/>
          <w:numId w:val="35"/>
        </w:numPr>
        <w:contextualSpacing/>
        <w:jc w:val="both"/>
        <w:rPr>
          <w:b/>
          <w:bCs/>
        </w:rPr>
      </w:pPr>
      <w:proofErr w:type="gramStart"/>
      <w:r w:rsidRPr="007E2EA6">
        <w:t>Empty</w:t>
      </w:r>
      <w:r w:rsidR="00921E65" w:rsidRPr="007E2EA6">
        <w:t>;</w:t>
      </w:r>
      <w:proofErr w:type="gramEnd"/>
    </w:p>
    <w:p w14:paraId="61F37DC8" w14:textId="095243DE" w:rsidR="00921E65" w:rsidRPr="007E2EA6" w:rsidRDefault="00DA19E0" w:rsidP="002B1614">
      <w:pPr>
        <w:numPr>
          <w:ilvl w:val="4"/>
          <w:numId w:val="35"/>
        </w:numPr>
        <w:contextualSpacing/>
        <w:jc w:val="both"/>
        <w:rPr>
          <w:b/>
          <w:bCs/>
        </w:rPr>
      </w:pPr>
      <w:proofErr w:type="gramStart"/>
      <w:r w:rsidRPr="007E2EA6">
        <w:t>Freight</w:t>
      </w:r>
      <w:r w:rsidR="00921E65" w:rsidRPr="007E2EA6">
        <w:t>;</w:t>
      </w:r>
      <w:proofErr w:type="gramEnd"/>
    </w:p>
    <w:p w14:paraId="552D47B5" w14:textId="039D9DAF" w:rsidR="00921E65" w:rsidRPr="007E2EA6" w:rsidRDefault="00DA19E0" w:rsidP="00DA19E0">
      <w:pPr>
        <w:numPr>
          <w:ilvl w:val="4"/>
          <w:numId w:val="35"/>
        </w:numPr>
        <w:contextualSpacing/>
        <w:jc w:val="both"/>
        <w:rPr>
          <w:b/>
          <w:bCs/>
        </w:rPr>
      </w:pPr>
      <w:r w:rsidRPr="007E2EA6">
        <w:t xml:space="preserve">Number of </w:t>
      </w:r>
      <w:proofErr w:type="gramStart"/>
      <w:r w:rsidRPr="007E2EA6">
        <w:t>wagons</w:t>
      </w:r>
      <w:r w:rsidR="00921E65" w:rsidRPr="007E2EA6">
        <w:t>;</w:t>
      </w:r>
      <w:proofErr w:type="gramEnd"/>
    </w:p>
    <w:p w14:paraId="4524D3BA" w14:textId="2C667102" w:rsidR="00921E65" w:rsidRPr="007E2EA6" w:rsidRDefault="00DA19E0" w:rsidP="002B1614">
      <w:pPr>
        <w:numPr>
          <w:ilvl w:val="4"/>
          <w:numId w:val="35"/>
        </w:numPr>
        <w:contextualSpacing/>
        <w:jc w:val="both"/>
        <w:rPr>
          <w:b/>
          <w:bCs/>
        </w:rPr>
      </w:pPr>
      <w:r w:rsidRPr="007E2EA6">
        <w:t>Property (Private/Common Park</w:t>
      </w:r>
      <w:proofErr w:type="gramStart"/>
      <w:r w:rsidR="00921E65" w:rsidRPr="007E2EA6">
        <w:t>);</w:t>
      </w:r>
      <w:proofErr w:type="gramEnd"/>
    </w:p>
    <w:p w14:paraId="30DB72C5" w14:textId="3AE85676" w:rsidR="00921E65" w:rsidRPr="007E2EA6" w:rsidRDefault="00DA19E0" w:rsidP="00DA19E0">
      <w:pPr>
        <w:numPr>
          <w:ilvl w:val="4"/>
          <w:numId w:val="35"/>
        </w:numPr>
        <w:contextualSpacing/>
        <w:jc w:val="both"/>
        <w:rPr>
          <w:b/>
          <w:bCs/>
        </w:rPr>
      </w:pPr>
      <w:r w:rsidRPr="007E2EA6">
        <w:t xml:space="preserve">Administration </w:t>
      </w:r>
      <w:r w:rsidR="00921E65" w:rsidRPr="007E2EA6">
        <w:t>(LDZ, KZH, …</w:t>
      </w:r>
      <w:proofErr w:type="gramStart"/>
      <w:r w:rsidR="00921E65" w:rsidRPr="007E2EA6">
        <w:t>);</w:t>
      </w:r>
      <w:proofErr w:type="gramEnd"/>
    </w:p>
    <w:p w14:paraId="6DCEAE21" w14:textId="008E23A1" w:rsidR="00921E65" w:rsidRPr="007E2EA6" w:rsidRDefault="00DA19E0" w:rsidP="00DA19E0">
      <w:pPr>
        <w:numPr>
          <w:ilvl w:val="4"/>
          <w:numId w:val="35"/>
        </w:numPr>
        <w:contextualSpacing/>
        <w:jc w:val="both"/>
      </w:pPr>
      <w:r w:rsidRPr="007E2EA6">
        <w:t xml:space="preserve">Wagon type </w:t>
      </w:r>
      <w:r w:rsidR="00921E65" w:rsidRPr="007E2EA6">
        <w:t>(</w:t>
      </w:r>
      <w:r w:rsidRPr="007E2EA6">
        <w:t>Platform, Cistern</w:t>
      </w:r>
      <w:r w:rsidR="00921E65" w:rsidRPr="007E2EA6">
        <w:t>, …</w:t>
      </w:r>
      <w:proofErr w:type="gramStart"/>
      <w:r w:rsidR="00921E65" w:rsidRPr="007E2EA6">
        <w:t>);</w:t>
      </w:r>
      <w:proofErr w:type="gramEnd"/>
    </w:p>
    <w:p w14:paraId="2CFB1B87" w14:textId="7364864B" w:rsidR="00921E65" w:rsidRPr="007E2EA6" w:rsidRDefault="00DA19E0" w:rsidP="00DA19E0">
      <w:pPr>
        <w:numPr>
          <w:ilvl w:val="4"/>
          <w:numId w:val="35"/>
        </w:numPr>
        <w:contextualSpacing/>
        <w:jc w:val="both"/>
      </w:pPr>
      <w:r w:rsidRPr="007E2EA6">
        <w:t xml:space="preserve">Number of </w:t>
      </w:r>
      <w:proofErr w:type="gramStart"/>
      <w:r w:rsidRPr="007E2EA6">
        <w:t>axles</w:t>
      </w:r>
      <w:r w:rsidR="00921E65" w:rsidRPr="007E2EA6">
        <w:t>;</w:t>
      </w:r>
      <w:proofErr w:type="gramEnd"/>
    </w:p>
    <w:p w14:paraId="385BE77B" w14:textId="77856716" w:rsidR="00921E65" w:rsidRPr="007E2EA6" w:rsidRDefault="00921E65" w:rsidP="00805750">
      <w:pPr>
        <w:numPr>
          <w:ilvl w:val="4"/>
          <w:numId w:val="35"/>
        </w:numPr>
        <w:contextualSpacing/>
        <w:jc w:val="both"/>
      </w:pPr>
      <w:r w:rsidRPr="007E2EA6">
        <w:t xml:space="preserve">LDZ CARGO </w:t>
      </w:r>
      <w:r w:rsidR="00805750" w:rsidRPr="007E2EA6">
        <w:t>wagon</w:t>
      </w:r>
      <w:r w:rsidRPr="007E2EA6">
        <w:t xml:space="preserve"> (</w:t>
      </w:r>
      <w:r w:rsidR="00805750" w:rsidRPr="007E2EA6">
        <w:t>mark</w:t>
      </w:r>
      <w:proofErr w:type="gramStart"/>
      <w:r w:rsidRPr="007E2EA6">
        <w:t>);</w:t>
      </w:r>
      <w:proofErr w:type="gramEnd"/>
    </w:p>
    <w:p w14:paraId="38CC2091" w14:textId="1049ED6D" w:rsidR="00921E65" w:rsidRPr="007E2EA6" w:rsidRDefault="00805750" w:rsidP="00805750">
      <w:pPr>
        <w:numPr>
          <w:ilvl w:val="5"/>
          <w:numId w:val="35"/>
        </w:numPr>
        <w:contextualSpacing/>
        <w:jc w:val="both"/>
      </w:pPr>
      <w:r w:rsidRPr="007E2EA6">
        <w:t xml:space="preserve"> Mark for </w:t>
      </w:r>
      <w:proofErr w:type="gramStart"/>
      <w:r w:rsidRPr="007E2EA6">
        <w:t>lease</w:t>
      </w:r>
      <w:r w:rsidR="00921E65" w:rsidRPr="007E2EA6">
        <w:t>;</w:t>
      </w:r>
      <w:proofErr w:type="gramEnd"/>
    </w:p>
    <w:p w14:paraId="0A0A2E13" w14:textId="1923EE43" w:rsidR="00921E65" w:rsidRPr="007E2EA6" w:rsidRDefault="00805750" w:rsidP="00805750">
      <w:pPr>
        <w:numPr>
          <w:ilvl w:val="3"/>
          <w:numId w:val="35"/>
        </w:numPr>
        <w:contextualSpacing/>
        <w:jc w:val="both"/>
        <w:rPr>
          <w:b/>
          <w:bCs/>
        </w:rPr>
      </w:pPr>
      <w:proofErr w:type="gramStart"/>
      <w:r w:rsidRPr="007E2EA6">
        <w:t>Volume</w:t>
      </w:r>
      <w:r w:rsidR="00921E65" w:rsidRPr="007E2EA6">
        <w:t>;</w:t>
      </w:r>
      <w:proofErr w:type="gramEnd"/>
    </w:p>
    <w:p w14:paraId="439648BF" w14:textId="48C6D263" w:rsidR="00921E65" w:rsidRPr="007E2EA6" w:rsidRDefault="00805750" w:rsidP="00805750">
      <w:pPr>
        <w:numPr>
          <w:ilvl w:val="3"/>
          <w:numId w:val="35"/>
        </w:numPr>
        <w:contextualSpacing/>
        <w:jc w:val="both"/>
        <w:rPr>
          <w:b/>
          <w:bCs/>
        </w:rPr>
      </w:pPr>
      <w:r w:rsidRPr="007E2EA6">
        <w:t xml:space="preserve">Separate </w:t>
      </w:r>
      <w:proofErr w:type="gramStart"/>
      <w:r w:rsidRPr="007E2EA6">
        <w:t>locomotive</w:t>
      </w:r>
      <w:r w:rsidR="00921E65" w:rsidRPr="007E2EA6">
        <w:t>;</w:t>
      </w:r>
      <w:proofErr w:type="gramEnd"/>
    </w:p>
    <w:p w14:paraId="7771A9EA" w14:textId="72A42029" w:rsidR="00921E65" w:rsidRPr="007E2EA6" w:rsidRDefault="00805750" w:rsidP="00805750">
      <w:pPr>
        <w:numPr>
          <w:ilvl w:val="3"/>
          <w:numId w:val="35"/>
        </w:numPr>
        <w:contextualSpacing/>
        <w:jc w:val="both"/>
        <w:rPr>
          <w:b/>
          <w:bCs/>
        </w:rPr>
      </w:pPr>
      <w:r w:rsidRPr="007E2EA6">
        <w:t xml:space="preserve">Wagon </w:t>
      </w:r>
      <w:proofErr w:type="gramStart"/>
      <w:r w:rsidRPr="007E2EA6">
        <w:t>ownership</w:t>
      </w:r>
      <w:r w:rsidR="00921E65" w:rsidRPr="007E2EA6">
        <w:t>;</w:t>
      </w:r>
      <w:proofErr w:type="gramEnd"/>
    </w:p>
    <w:p w14:paraId="5E9070BD" w14:textId="6CF80DF0" w:rsidR="00921E65" w:rsidRPr="007E2EA6" w:rsidRDefault="00805750" w:rsidP="00805750">
      <w:pPr>
        <w:numPr>
          <w:ilvl w:val="3"/>
          <w:numId w:val="35"/>
        </w:numPr>
        <w:contextualSpacing/>
        <w:jc w:val="both"/>
        <w:rPr>
          <w:b/>
          <w:bCs/>
        </w:rPr>
      </w:pPr>
      <w:r w:rsidRPr="007E2EA6">
        <w:t>Included in the rate</w:t>
      </w:r>
      <w:r w:rsidR="00921E65" w:rsidRPr="007E2EA6">
        <w:t>:</w:t>
      </w:r>
      <w:r w:rsidRPr="007E2EA6">
        <w:t xml:space="preserve">  </w:t>
      </w:r>
    </w:p>
    <w:p w14:paraId="6641F0E1" w14:textId="796EAE74" w:rsidR="00921E65" w:rsidRPr="007E2EA6" w:rsidRDefault="00805750" w:rsidP="00805750">
      <w:pPr>
        <w:numPr>
          <w:ilvl w:val="4"/>
          <w:numId w:val="35"/>
        </w:numPr>
        <w:contextualSpacing/>
        <w:jc w:val="both"/>
        <w:rPr>
          <w:b/>
          <w:bCs/>
        </w:rPr>
      </w:pPr>
      <w:r w:rsidRPr="007E2EA6">
        <w:t xml:space="preserve">For transporting an empty </w:t>
      </w:r>
      <w:proofErr w:type="gramStart"/>
      <w:r w:rsidRPr="007E2EA6">
        <w:t>wagon</w:t>
      </w:r>
      <w:r w:rsidR="00921E65" w:rsidRPr="007E2EA6">
        <w:t>;</w:t>
      </w:r>
      <w:proofErr w:type="gramEnd"/>
    </w:p>
    <w:p w14:paraId="0AC2C900" w14:textId="28CA40A9" w:rsidR="00921E65" w:rsidRPr="007E2EA6" w:rsidRDefault="00805750" w:rsidP="00805750">
      <w:pPr>
        <w:numPr>
          <w:ilvl w:val="4"/>
          <w:numId w:val="35"/>
        </w:numPr>
        <w:contextualSpacing/>
        <w:jc w:val="both"/>
        <w:rPr>
          <w:b/>
          <w:bCs/>
        </w:rPr>
      </w:pPr>
      <w:r w:rsidRPr="007E2EA6">
        <w:t xml:space="preserve">For drawing up a transit </w:t>
      </w:r>
      <w:proofErr w:type="gramStart"/>
      <w:r w:rsidRPr="007E2EA6">
        <w:t>declaration</w:t>
      </w:r>
      <w:r w:rsidR="00921E65" w:rsidRPr="007E2EA6">
        <w:t>;</w:t>
      </w:r>
      <w:proofErr w:type="gramEnd"/>
    </w:p>
    <w:p w14:paraId="6DA5AFA2" w14:textId="4CC9ABC9" w:rsidR="00921E65" w:rsidRPr="007E2EA6" w:rsidRDefault="00805750" w:rsidP="00805750">
      <w:pPr>
        <w:numPr>
          <w:ilvl w:val="5"/>
          <w:numId w:val="35"/>
        </w:numPr>
        <w:contextualSpacing/>
        <w:jc w:val="both"/>
        <w:rPr>
          <w:b/>
          <w:bCs/>
        </w:rPr>
      </w:pPr>
      <w:r w:rsidRPr="007E2EA6">
        <w:t xml:space="preserve">Indexation </w:t>
      </w:r>
      <w:proofErr w:type="gramStart"/>
      <w:r w:rsidRPr="007E2EA6">
        <w:t>coefficient</w:t>
      </w:r>
      <w:r w:rsidR="00921E65" w:rsidRPr="007E2EA6">
        <w:t>;</w:t>
      </w:r>
      <w:proofErr w:type="gramEnd"/>
    </w:p>
    <w:p w14:paraId="084FC142" w14:textId="1CA2B058" w:rsidR="00921E65" w:rsidRPr="007E2EA6" w:rsidRDefault="00805750" w:rsidP="00805750">
      <w:pPr>
        <w:numPr>
          <w:ilvl w:val="5"/>
          <w:numId w:val="35"/>
        </w:numPr>
        <w:contextualSpacing/>
        <w:jc w:val="both"/>
        <w:rPr>
          <w:b/>
          <w:bCs/>
        </w:rPr>
      </w:pPr>
      <w:r w:rsidRPr="007E2EA6">
        <w:t xml:space="preserve">Variable </w:t>
      </w:r>
      <w:proofErr w:type="gramStart"/>
      <w:r w:rsidRPr="007E2EA6">
        <w:t>part</w:t>
      </w:r>
      <w:r w:rsidR="00921E65" w:rsidRPr="007E2EA6">
        <w:t>;</w:t>
      </w:r>
      <w:proofErr w:type="gramEnd"/>
    </w:p>
    <w:p w14:paraId="76B5A790" w14:textId="29933546" w:rsidR="00921E65" w:rsidRPr="007E2EA6" w:rsidRDefault="00805750" w:rsidP="00805750">
      <w:pPr>
        <w:numPr>
          <w:ilvl w:val="3"/>
          <w:numId w:val="35"/>
        </w:numPr>
        <w:tabs>
          <w:tab w:val="left" w:pos="2694"/>
        </w:tabs>
        <w:contextualSpacing/>
        <w:jc w:val="both"/>
        <w:rPr>
          <w:b/>
          <w:bCs/>
        </w:rPr>
      </w:pPr>
      <w:r w:rsidRPr="007E2EA6">
        <w:tab/>
        <w:t xml:space="preserve">Prime </w:t>
      </w:r>
      <w:proofErr w:type="gramStart"/>
      <w:r w:rsidRPr="007E2EA6">
        <w:t>cost</w:t>
      </w:r>
      <w:r w:rsidR="00921E65" w:rsidRPr="007E2EA6">
        <w:t>;</w:t>
      </w:r>
      <w:proofErr w:type="gramEnd"/>
    </w:p>
    <w:p w14:paraId="31EA2E0F" w14:textId="30A53EF6" w:rsidR="00921E65" w:rsidRPr="007E2EA6" w:rsidRDefault="00805750" w:rsidP="00805750">
      <w:pPr>
        <w:numPr>
          <w:ilvl w:val="3"/>
          <w:numId w:val="35"/>
        </w:numPr>
        <w:contextualSpacing/>
        <w:jc w:val="both"/>
        <w:rPr>
          <w:b/>
          <w:bCs/>
        </w:rPr>
      </w:pPr>
      <w:proofErr w:type="gramStart"/>
      <w:r w:rsidRPr="007E2EA6">
        <w:t>Profitability</w:t>
      </w:r>
      <w:r w:rsidR="00921E65" w:rsidRPr="007E2EA6">
        <w:t>;</w:t>
      </w:r>
      <w:proofErr w:type="gramEnd"/>
    </w:p>
    <w:p w14:paraId="7FF5BAE7" w14:textId="376A948D" w:rsidR="00921E65" w:rsidRPr="007E2EA6" w:rsidRDefault="00805750" w:rsidP="00805750">
      <w:pPr>
        <w:numPr>
          <w:ilvl w:val="3"/>
          <w:numId w:val="35"/>
        </w:numPr>
        <w:contextualSpacing/>
        <w:jc w:val="both"/>
        <w:rPr>
          <w:b/>
          <w:bCs/>
        </w:rPr>
      </w:pPr>
      <w:proofErr w:type="gramStart"/>
      <w:r w:rsidRPr="007E2EA6">
        <w:t>Notes</w:t>
      </w:r>
      <w:r w:rsidR="00921E65" w:rsidRPr="007E2EA6">
        <w:t>;</w:t>
      </w:r>
      <w:proofErr w:type="gramEnd"/>
    </w:p>
    <w:p w14:paraId="11103EBC" w14:textId="07C83350" w:rsidR="00921E65" w:rsidRPr="007E2EA6" w:rsidRDefault="00A415E1" w:rsidP="00A415E1">
      <w:pPr>
        <w:numPr>
          <w:ilvl w:val="3"/>
          <w:numId w:val="35"/>
        </w:numPr>
        <w:contextualSpacing/>
        <w:jc w:val="both"/>
        <w:rPr>
          <w:b/>
          <w:bCs/>
        </w:rPr>
      </w:pPr>
      <w:r w:rsidRPr="007E2EA6">
        <w:t>Station From</w:t>
      </w:r>
    </w:p>
    <w:p w14:paraId="37436DDE" w14:textId="3FD0D351" w:rsidR="00921E65" w:rsidRPr="007E2EA6" w:rsidRDefault="00A415E1" w:rsidP="00A415E1">
      <w:pPr>
        <w:numPr>
          <w:ilvl w:val="3"/>
          <w:numId w:val="35"/>
        </w:numPr>
        <w:contextualSpacing/>
        <w:jc w:val="both"/>
        <w:rPr>
          <w:b/>
          <w:bCs/>
        </w:rPr>
      </w:pPr>
      <w:r w:rsidRPr="007E2EA6">
        <w:t xml:space="preserve">Station To  </w:t>
      </w:r>
    </w:p>
    <w:p w14:paraId="30DAA0A3" w14:textId="589F40DD" w:rsidR="00921E65" w:rsidRPr="007E2EA6" w:rsidRDefault="00A415E1" w:rsidP="00A415E1">
      <w:pPr>
        <w:numPr>
          <w:ilvl w:val="3"/>
          <w:numId w:val="35"/>
        </w:numPr>
        <w:contextualSpacing/>
        <w:jc w:val="both"/>
        <w:rPr>
          <w:b/>
          <w:bCs/>
        </w:rPr>
      </w:pPr>
      <w:proofErr w:type="gramStart"/>
      <w:r w:rsidRPr="007E2EA6">
        <w:t>Distance</w:t>
      </w:r>
      <w:r w:rsidR="00921E65" w:rsidRPr="007E2EA6">
        <w:t>;</w:t>
      </w:r>
      <w:proofErr w:type="gramEnd"/>
      <w:r w:rsidRPr="007E2EA6">
        <w:t xml:space="preserve"> </w:t>
      </w:r>
    </w:p>
    <w:p w14:paraId="4E514F87" w14:textId="36E91DC3" w:rsidR="00921E65" w:rsidRPr="007E2EA6" w:rsidRDefault="00A415E1" w:rsidP="00A415E1">
      <w:pPr>
        <w:numPr>
          <w:ilvl w:val="3"/>
          <w:numId w:val="35"/>
        </w:numPr>
        <w:contextualSpacing/>
        <w:jc w:val="both"/>
      </w:pPr>
      <w:r w:rsidRPr="007E2EA6">
        <w:t>Special notes (for example</w:t>
      </w:r>
      <w:r w:rsidR="00921E65" w:rsidRPr="007E2EA6">
        <w:t>):</w:t>
      </w:r>
    </w:p>
    <w:p w14:paraId="2064BE5E" w14:textId="434E9997" w:rsidR="00921E65" w:rsidRPr="007E2EA6" w:rsidRDefault="00A415E1" w:rsidP="00A415E1">
      <w:pPr>
        <w:numPr>
          <w:ilvl w:val="4"/>
          <w:numId w:val="35"/>
        </w:numPr>
        <w:contextualSpacing/>
        <w:jc w:val="both"/>
      </w:pPr>
      <w:r w:rsidRPr="007E2EA6">
        <w:t xml:space="preserve">Note on the application of the coefficient 1.3 for an empty wagon </w:t>
      </w:r>
      <w:proofErr w:type="gramStart"/>
      <w:r w:rsidRPr="007E2EA6">
        <w:t>run</w:t>
      </w:r>
      <w:r w:rsidR="00921E65" w:rsidRPr="007E2EA6">
        <w:t>;</w:t>
      </w:r>
      <w:proofErr w:type="gramEnd"/>
    </w:p>
    <w:p w14:paraId="53E7EB32" w14:textId="0944177C" w:rsidR="00921E65" w:rsidRPr="007E2EA6" w:rsidRDefault="00A415E1" w:rsidP="00131621">
      <w:pPr>
        <w:numPr>
          <w:ilvl w:val="2"/>
          <w:numId w:val="35"/>
        </w:numPr>
        <w:contextualSpacing/>
        <w:jc w:val="both"/>
        <w:rPr>
          <w:b/>
          <w:bCs/>
        </w:rPr>
      </w:pPr>
      <w:r w:rsidRPr="007E2EA6">
        <w:t xml:space="preserve">The </w:t>
      </w:r>
      <w:r w:rsidR="00131621" w:rsidRPr="007E2EA6">
        <w:t xml:space="preserve">System </w:t>
      </w:r>
      <w:r w:rsidRPr="007E2EA6">
        <w:t>must provide calculation of the offer price according to an individual contract or tariff from the calculation module</w:t>
      </w:r>
      <w:r w:rsidR="00921E65" w:rsidRPr="007E2EA6">
        <w:t>.</w:t>
      </w:r>
    </w:p>
    <w:p w14:paraId="0336CF35" w14:textId="12312D6A" w:rsidR="00921E65" w:rsidRPr="007E2EA6" w:rsidRDefault="00131621" w:rsidP="00131621">
      <w:pPr>
        <w:numPr>
          <w:ilvl w:val="2"/>
          <w:numId w:val="35"/>
        </w:numPr>
        <w:contextualSpacing/>
        <w:jc w:val="both"/>
        <w:rPr>
          <w:b/>
          <w:bCs/>
        </w:rPr>
      </w:pPr>
      <w:r w:rsidRPr="007E2EA6">
        <w:t>The System must reflect the calculation of the offer cost price from the prime cost module</w:t>
      </w:r>
      <w:r w:rsidR="00921E65" w:rsidRPr="007E2EA6">
        <w:t>.</w:t>
      </w:r>
    </w:p>
    <w:p w14:paraId="68B7E943" w14:textId="5CBBE26E" w:rsidR="00921E65" w:rsidRPr="007E2EA6" w:rsidRDefault="00131621" w:rsidP="00131621">
      <w:pPr>
        <w:numPr>
          <w:ilvl w:val="2"/>
          <w:numId w:val="35"/>
        </w:numPr>
        <w:contextualSpacing/>
        <w:jc w:val="both"/>
        <w:rPr>
          <w:b/>
          <w:bCs/>
        </w:rPr>
      </w:pPr>
      <w:r w:rsidRPr="007E2EA6">
        <w:t>The System must ensure the recording of indicators for offer quality</w:t>
      </w:r>
      <w:r w:rsidR="00921E65" w:rsidRPr="007E2EA6">
        <w:t>:</w:t>
      </w:r>
    </w:p>
    <w:p w14:paraId="727C9458" w14:textId="74AB97C7" w:rsidR="00921E65" w:rsidRPr="007E2EA6" w:rsidRDefault="00131621" w:rsidP="002B1614">
      <w:pPr>
        <w:numPr>
          <w:ilvl w:val="3"/>
          <w:numId w:val="35"/>
        </w:numPr>
        <w:contextualSpacing/>
        <w:jc w:val="both"/>
      </w:pPr>
      <w:r w:rsidRPr="007E2EA6">
        <w:t xml:space="preserve"> </w:t>
      </w:r>
      <w:proofErr w:type="gramStart"/>
      <w:r w:rsidRPr="007E2EA6">
        <w:t>Client</w:t>
      </w:r>
      <w:r w:rsidR="00921E65" w:rsidRPr="007E2EA6">
        <w:t>;</w:t>
      </w:r>
      <w:proofErr w:type="gramEnd"/>
    </w:p>
    <w:p w14:paraId="3053DF1E" w14:textId="53C9CA6A" w:rsidR="00921E65" w:rsidRPr="007E2EA6" w:rsidRDefault="00131621" w:rsidP="00131621">
      <w:pPr>
        <w:numPr>
          <w:ilvl w:val="3"/>
          <w:numId w:val="35"/>
        </w:numPr>
        <w:contextualSpacing/>
        <w:jc w:val="both"/>
      </w:pPr>
      <w:r w:rsidRPr="007E2EA6">
        <w:t xml:space="preserve"> Number of </w:t>
      </w:r>
      <w:proofErr w:type="gramStart"/>
      <w:r w:rsidRPr="007E2EA6">
        <w:t>offers</w:t>
      </w:r>
      <w:r w:rsidR="00921E65" w:rsidRPr="007E2EA6">
        <w:t>;</w:t>
      </w:r>
      <w:proofErr w:type="gramEnd"/>
    </w:p>
    <w:p w14:paraId="1CA35226" w14:textId="0F2AD623" w:rsidR="00921E65" w:rsidRPr="007E2EA6" w:rsidRDefault="00131621" w:rsidP="00131621">
      <w:pPr>
        <w:numPr>
          <w:ilvl w:val="3"/>
          <w:numId w:val="35"/>
        </w:numPr>
        <w:contextualSpacing/>
        <w:jc w:val="both"/>
      </w:pPr>
      <w:r w:rsidRPr="007E2EA6">
        <w:t xml:space="preserve"> Offer execution time from the moment of </w:t>
      </w:r>
      <w:proofErr w:type="gramStart"/>
      <w:r w:rsidRPr="007E2EA6">
        <w:t>registration</w:t>
      </w:r>
      <w:r w:rsidR="00921E65" w:rsidRPr="007E2EA6">
        <w:t>;</w:t>
      </w:r>
      <w:proofErr w:type="gramEnd"/>
      <w:r w:rsidRPr="007E2EA6">
        <w:t xml:space="preserve"> </w:t>
      </w:r>
    </w:p>
    <w:p w14:paraId="409343E3" w14:textId="02FFD2A8" w:rsidR="00921E65" w:rsidRPr="007E2EA6" w:rsidRDefault="00131621" w:rsidP="00131621">
      <w:pPr>
        <w:numPr>
          <w:ilvl w:val="2"/>
          <w:numId w:val="35"/>
        </w:numPr>
        <w:contextualSpacing/>
        <w:jc w:val="both"/>
      </w:pPr>
      <w:r w:rsidRPr="007E2EA6">
        <w:t>Offer and order ratio; the System must provide a registration of communication with a client containing at least the following data values</w:t>
      </w:r>
      <w:r w:rsidR="00921E65" w:rsidRPr="007E2EA6">
        <w:t>:</w:t>
      </w:r>
    </w:p>
    <w:p w14:paraId="6CA02B43" w14:textId="49E2CAC2" w:rsidR="00921E65" w:rsidRPr="007E2EA6" w:rsidRDefault="00921E65" w:rsidP="00131621">
      <w:pPr>
        <w:numPr>
          <w:ilvl w:val="3"/>
          <w:numId w:val="35"/>
        </w:numPr>
        <w:contextualSpacing/>
        <w:jc w:val="both"/>
      </w:pPr>
      <w:r w:rsidRPr="007E2EA6">
        <w:lastRenderedPageBreak/>
        <w:t xml:space="preserve"> </w:t>
      </w:r>
      <w:r w:rsidR="00131621" w:rsidRPr="007E2EA6">
        <w:t xml:space="preserve">Type of </w:t>
      </w:r>
      <w:proofErr w:type="gramStart"/>
      <w:r w:rsidR="00131621" w:rsidRPr="007E2EA6">
        <w:t>communication</w:t>
      </w:r>
      <w:r w:rsidRPr="007E2EA6">
        <w:t>;</w:t>
      </w:r>
      <w:proofErr w:type="gramEnd"/>
    </w:p>
    <w:p w14:paraId="57A89456" w14:textId="5C37B7F5" w:rsidR="00921E65" w:rsidRPr="007E2EA6" w:rsidRDefault="00131621" w:rsidP="00131621">
      <w:pPr>
        <w:numPr>
          <w:ilvl w:val="3"/>
          <w:numId w:val="35"/>
        </w:numPr>
        <w:contextualSpacing/>
        <w:jc w:val="both"/>
      </w:pPr>
      <w:r w:rsidRPr="007E2EA6">
        <w:t xml:space="preserve"> </w:t>
      </w:r>
      <w:proofErr w:type="gramStart"/>
      <w:r w:rsidRPr="007E2EA6">
        <w:t>Date</w:t>
      </w:r>
      <w:r w:rsidR="00921E65" w:rsidRPr="007E2EA6">
        <w:t>;</w:t>
      </w:r>
      <w:proofErr w:type="gramEnd"/>
    </w:p>
    <w:p w14:paraId="794F8FC4" w14:textId="0534FB90" w:rsidR="00921E65" w:rsidRPr="007E2EA6" w:rsidRDefault="00131621" w:rsidP="00131621">
      <w:pPr>
        <w:numPr>
          <w:ilvl w:val="3"/>
          <w:numId w:val="35"/>
        </w:numPr>
        <w:contextualSpacing/>
        <w:jc w:val="both"/>
      </w:pPr>
      <w:r w:rsidRPr="007E2EA6">
        <w:t xml:space="preserve"> Communication description part (comments</w:t>
      </w:r>
      <w:proofErr w:type="gramStart"/>
      <w:r w:rsidR="00921E65" w:rsidRPr="007E2EA6">
        <w:t>);</w:t>
      </w:r>
      <w:proofErr w:type="gramEnd"/>
    </w:p>
    <w:p w14:paraId="7C4B3AF3" w14:textId="551A13F6" w:rsidR="00921E65" w:rsidRPr="007E2EA6" w:rsidRDefault="00131621" w:rsidP="00131621">
      <w:pPr>
        <w:numPr>
          <w:ilvl w:val="3"/>
          <w:numId w:val="35"/>
        </w:numPr>
        <w:contextualSpacing/>
        <w:jc w:val="both"/>
      </w:pPr>
      <w:r w:rsidRPr="007E2EA6">
        <w:t xml:space="preserve"> Contact person from </w:t>
      </w:r>
      <w:proofErr w:type="spellStart"/>
      <w:proofErr w:type="gramStart"/>
      <w:r w:rsidRPr="007E2EA6">
        <w:t>LDz</w:t>
      </w:r>
      <w:proofErr w:type="spellEnd"/>
      <w:r w:rsidR="00921E65" w:rsidRPr="007E2EA6">
        <w:t>;</w:t>
      </w:r>
      <w:proofErr w:type="gramEnd"/>
    </w:p>
    <w:p w14:paraId="6D217A14" w14:textId="4779DA29" w:rsidR="00921E65" w:rsidRPr="007E2EA6" w:rsidRDefault="00131621" w:rsidP="00131621">
      <w:pPr>
        <w:numPr>
          <w:ilvl w:val="3"/>
          <w:numId w:val="35"/>
        </w:numPr>
        <w:contextualSpacing/>
        <w:jc w:val="both"/>
      </w:pPr>
      <w:r w:rsidRPr="007E2EA6">
        <w:t xml:space="preserve"> Client’s contact </w:t>
      </w:r>
      <w:proofErr w:type="gramStart"/>
      <w:r w:rsidRPr="007E2EA6">
        <w:t>person</w:t>
      </w:r>
      <w:r w:rsidR="00921E65" w:rsidRPr="007E2EA6">
        <w:t>;</w:t>
      </w:r>
      <w:proofErr w:type="gramEnd"/>
    </w:p>
    <w:p w14:paraId="38555092" w14:textId="53188270" w:rsidR="00921E65" w:rsidRPr="007E2EA6" w:rsidRDefault="00131621" w:rsidP="00131621">
      <w:pPr>
        <w:numPr>
          <w:ilvl w:val="3"/>
          <w:numId w:val="35"/>
        </w:numPr>
        <w:contextualSpacing/>
        <w:jc w:val="both"/>
      </w:pPr>
      <w:r w:rsidRPr="007E2EA6">
        <w:t xml:space="preserve"> Resolved/</w:t>
      </w:r>
      <w:proofErr w:type="gramStart"/>
      <w:r w:rsidRPr="007E2EA6">
        <w:t>Unresolved</w:t>
      </w:r>
      <w:r w:rsidR="00921E65" w:rsidRPr="007E2EA6">
        <w:t>;</w:t>
      </w:r>
      <w:proofErr w:type="gramEnd"/>
    </w:p>
    <w:p w14:paraId="3C00BBE5" w14:textId="1986FDD1" w:rsidR="00921E65" w:rsidRPr="007E2EA6" w:rsidRDefault="00131621" w:rsidP="00131621">
      <w:pPr>
        <w:numPr>
          <w:ilvl w:val="2"/>
          <w:numId w:val="35"/>
        </w:numPr>
        <w:contextualSpacing/>
        <w:jc w:val="both"/>
      </w:pPr>
      <w:r w:rsidRPr="007E2EA6">
        <w:t xml:space="preserve">The implementation of the solution is coordinated with the Customer during the development.     </w:t>
      </w:r>
    </w:p>
    <w:p w14:paraId="03350548" w14:textId="77777777" w:rsidR="00921E65" w:rsidRPr="007E2EA6" w:rsidRDefault="00921E65" w:rsidP="00921E65">
      <w:pPr>
        <w:jc w:val="both"/>
      </w:pPr>
    </w:p>
    <w:p w14:paraId="24183A67" w14:textId="0AEDF761" w:rsidR="00921E65" w:rsidRPr="007E2EA6" w:rsidRDefault="00131621" w:rsidP="00131621">
      <w:pPr>
        <w:numPr>
          <w:ilvl w:val="1"/>
          <w:numId w:val="35"/>
        </w:numPr>
        <w:contextualSpacing/>
        <w:jc w:val="both"/>
      </w:pPr>
      <w:r w:rsidRPr="007E2EA6">
        <w:rPr>
          <w:b/>
        </w:rPr>
        <w:t>Calculation module</w:t>
      </w:r>
      <w:r w:rsidR="00921E65" w:rsidRPr="007E2EA6">
        <w:rPr>
          <w:b/>
        </w:rPr>
        <w:t>.</w:t>
      </w:r>
      <w:r w:rsidR="00921E65" w:rsidRPr="007E2EA6">
        <w:t xml:space="preserve"> </w:t>
      </w:r>
      <w:r w:rsidR="00921E65" w:rsidRPr="007E2EA6">
        <w:rPr>
          <w:b/>
          <w:bCs/>
        </w:rPr>
        <w:t>(</w:t>
      </w:r>
      <w:r w:rsidR="004A674A" w:rsidRPr="007E2EA6">
        <w:rPr>
          <w:b/>
          <w:bCs/>
        </w:rPr>
        <w:t>Phase 1</w:t>
      </w:r>
      <w:r w:rsidR="00921E65" w:rsidRPr="007E2EA6">
        <w:rPr>
          <w:b/>
          <w:bCs/>
        </w:rPr>
        <w:t>)</w:t>
      </w:r>
    </w:p>
    <w:p w14:paraId="50855171" w14:textId="77777777" w:rsidR="00921E65" w:rsidRPr="007E2EA6" w:rsidRDefault="00921E65" w:rsidP="00921E65">
      <w:pPr>
        <w:ind w:left="987"/>
        <w:contextualSpacing/>
        <w:jc w:val="both"/>
      </w:pPr>
    </w:p>
    <w:p w14:paraId="25924C98" w14:textId="03B905F8" w:rsidR="00921E65" w:rsidRPr="007E2EA6" w:rsidRDefault="00131621" w:rsidP="00131621">
      <w:pPr>
        <w:numPr>
          <w:ilvl w:val="2"/>
          <w:numId w:val="35"/>
        </w:numPr>
        <w:contextualSpacing/>
        <w:jc w:val="both"/>
      </w:pPr>
      <w:r w:rsidRPr="007E2EA6">
        <w:t>The System must provide a base tariff and calculation constructor with which a system user can create, maintain and edit tariff conditions in various transportation categories and LDZ CARGO branches</w:t>
      </w:r>
      <w:r w:rsidR="00921E65" w:rsidRPr="007E2EA6">
        <w:t>:</w:t>
      </w:r>
    </w:p>
    <w:p w14:paraId="78913650" w14:textId="56EEBC3D" w:rsidR="00921E65" w:rsidRPr="007E2EA6" w:rsidRDefault="00131621" w:rsidP="00131621">
      <w:pPr>
        <w:numPr>
          <w:ilvl w:val="3"/>
          <w:numId w:val="35"/>
        </w:numPr>
        <w:contextualSpacing/>
        <w:jc w:val="both"/>
      </w:pPr>
      <w:r w:rsidRPr="007E2EA6">
        <w:t xml:space="preserve"> Domestic, import and export freight </w:t>
      </w:r>
      <w:proofErr w:type="gramStart"/>
      <w:r w:rsidRPr="007E2EA6">
        <w:t>rates</w:t>
      </w:r>
      <w:r w:rsidR="00921E65" w:rsidRPr="007E2EA6">
        <w:t>;</w:t>
      </w:r>
      <w:proofErr w:type="gramEnd"/>
    </w:p>
    <w:p w14:paraId="75DD85C2" w14:textId="4EB92094" w:rsidR="00921E65" w:rsidRPr="007E2EA6" w:rsidRDefault="00131621" w:rsidP="00131621">
      <w:pPr>
        <w:numPr>
          <w:ilvl w:val="3"/>
          <w:numId w:val="35"/>
        </w:numPr>
        <w:contextualSpacing/>
        <w:jc w:val="both"/>
      </w:pPr>
      <w:r w:rsidRPr="007E2EA6">
        <w:t xml:space="preserve"> Freight transit transportation </w:t>
      </w:r>
      <w:proofErr w:type="gramStart"/>
      <w:r w:rsidRPr="007E2EA6">
        <w:t>tariffs</w:t>
      </w:r>
      <w:r w:rsidR="00921E65" w:rsidRPr="007E2EA6">
        <w:t>;</w:t>
      </w:r>
      <w:proofErr w:type="gramEnd"/>
      <w:r w:rsidRPr="007E2EA6">
        <w:t xml:space="preserve"> </w:t>
      </w:r>
    </w:p>
    <w:p w14:paraId="4E61567E" w14:textId="4483F154" w:rsidR="00921E65" w:rsidRPr="007E2EA6" w:rsidRDefault="00131621" w:rsidP="00131621">
      <w:pPr>
        <w:numPr>
          <w:ilvl w:val="3"/>
          <w:numId w:val="35"/>
        </w:numPr>
        <w:contextualSpacing/>
        <w:jc w:val="both"/>
      </w:pPr>
      <w:r w:rsidRPr="007E2EA6">
        <w:t xml:space="preserve"> Payments for railway transportation and services, and contractual </w:t>
      </w:r>
      <w:proofErr w:type="gramStart"/>
      <w:r w:rsidRPr="007E2EA6">
        <w:t>penalties</w:t>
      </w:r>
      <w:r w:rsidR="00921E65" w:rsidRPr="007E2EA6">
        <w:t>;</w:t>
      </w:r>
      <w:proofErr w:type="gramEnd"/>
    </w:p>
    <w:p w14:paraId="073FF2B9" w14:textId="236FEDDB" w:rsidR="00921E65" w:rsidRPr="007E2EA6" w:rsidRDefault="00131621" w:rsidP="00131621">
      <w:pPr>
        <w:numPr>
          <w:ilvl w:val="3"/>
          <w:numId w:val="35"/>
        </w:numPr>
        <w:contextualSpacing/>
        <w:jc w:val="both"/>
      </w:pPr>
      <w:r w:rsidRPr="007E2EA6">
        <w:t xml:space="preserve"> Settlements with other carriers</w:t>
      </w:r>
      <w:r w:rsidR="00921E65" w:rsidRPr="007E2EA6">
        <w:t>.</w:t>
      </w:r>
    </w:p>
    <w:p w14:paraId="3B4F599B" w14:textId="6AE88007" w:rsidR="00921E65" w:rsidRPr="007E2EA6" w:rsidRDefault="00131621" w:rsidP="00B04CC2">
      <w:pPr>
        <w:numPr>
          <w:ilvl w:val="2"/>
          <w:numId w:val="35"/>
        </w:numPr>
        <w:contextualSpacing/>
        <w:jc w:val="both"/>
      </w:pPr>
      <w:r w:rsidRPr="007E2EA6">
        <w:t xml:space="preserve">The System must provide a tariff and calculation constructor with which </w:t>
      </w:r>
      <w:r w:rsidR="00B04CC2" w:rsidRPr="007E2EA6">
        <w:t>a</w:t>
      </w:r>
      <w:r w:rsidRPr="007E2EA6">
        <w:t xml:space="preserve"> system user can create, maintain and edit tariff conditions for individual </w:t>
      </w:r>
      <w:r w:rsidR="00B04CC2" w:rsidRPr="007E2EA6">
        <w:t>clients</w:t>
      </w:r>
      <w:r w:rsidRPr="007E2EA6">
        <w:t xml:space="preserve"> or </w:t>
      </w:r>
      <w:r w:rsidR="00B04CC2" w:rsidRPr="007E2EA6">
        <w:t>client</w:t>
      </w:r>
      <w:r w:rsidRPr="007E2EA6">
        <w:t xml:space="preserve"> groups, based on the conditions in </w:t>
      </w:r>
      <w:r w:rsidR="00B04CC2" w:rsidRPr="007E2EA6">
        <w:t>a</w:t>
      </w:r>
      <w:r w:rsidRPr="007E2EA6">
        <w:t xml:space="preserve"> concluded contract, for example</w:t>
      </w:r>
      <w:r w:rsidR="00921E65" w:rsidRPr="007E2EA6">
        <w:t>:</w:t>
      </w:r>
    </w:p>
    <w:p w14:paraId="6E2D6433" w14:textId="2260FA05" w:rsidR="00921E65" w:rsidRPr="007E2EA6" w:rsidRDefault="00921E65" w:rsidP="00B04CC2">
      <w:pPr>
        <w:numPr>
          <w:ilvl w:val="3"/>
          <w:numId w:val="35"/>
        </w:numPr>
        <w:contextualSpacing/>
        <w:jc w:val="both"/>
      </w:pPr>
      <w:r w:rsidRPr="007E2EA6">
        <w:t xml:space="preserve"> </w:t>
      </w:r>
      <w:r w:rsidR="00B04CC2" w:rsidRPr="007E2EA6">
        <w:t xml:space="preserve">Freight transportation </w:t>
      </w:r>
      <w:proofErr w:type="gramStart"/>
      <w:r w:rsidR="00B04CC2" w:rsidRPr="007E2EA6">
        <w:t>route</w:t>
      </w:r>
      <w:r w:rsidRPr="007E2EA6">
        <w:t>;</w:t>
      </w:r>
      <w:proofErr w:type="gramEnd"/>
    </w:p>
    <w:p w14:paraId="5E69F103" w14:textId="6DEA861F" w:rsidR="00921E65" w:rsidRPr="007E2EA6" w:rsidRDefault="00131621" w:rsidP="00B04CC2">
      <w:pPr>
        <w:numPr>
          <w:ilvl w:val="3"/>
          <w:numId w:val="35"/>
        </w:numPr>
        <w:contextualSpacing/>
        <w:jc w:val="both"/>
      </w:pPr>
      <w:r w:rsidRPr="007E2EA6">
        <w:t xml:space="preserve"> </w:t>
      </w:r>
      <w:r w:rsidR="00B04CC2" w:rsidRPr="007E2EA6">
        <w:t xml:space="preserve">Distance between </w:t>
      </w:r>
      <w:proofErr w:type="gramStart"/>
      <w:r w:rsidR="00B04CC2" w:rsidRPr="007E2EA6">
        <w:t>stations</w:t>
      </w:r>
      <w:r w:rsidR="00921E65" w:rsidRPr="007E2EA6">
        <w:t>;</w:t>
      </w:r>
      <w:proofErr w:type="gramEnd"/>
    </w:p>
    <w:p w14:paraId="214FDCEE" w14:textId="63F03571" w:rsidR="00921E65" w:rsidRPr="007E2EA6" w:rsidRDefault="00131621" w:rsidP="00B04CC2">
      <w:pPr>
        <w:numPr>
          <w:ilvl w:val="3"/>
          <w:numId w:val="35"/>
        </w:numPr>
        <w:contextualSpacing/>
        <w:jc w:val="both"/>
      </w:pPr>
      <w:r w:rsidRPr="007E2EA6">
        <w:t xml:space="preserve"> </w:t>
      </w:r>
      <w:r w:rsidR="00B04CC2" w:rsidRPr="007E2EA6">
        <w:t xml:space="preserve">Wagon </w:t>
      </w:r>
      <w:proofErr w:type="gramStart"/>
      <w:r w:rsidR="00B04CC2" w:rsidRPr="007E2EA6">
        <w:t>type</w:t>
      </w:r>
      <w:r w:rsidR="00921E65" w:rsidRPr="007E2EA6">
        <w:t>;</w:t>
      </w:r>
      <w:proofErr w:type="gramEnd"/>
    </w:p>
    <w:p w14:paraId="0FDB4BF7" w14:textId="0D35C3AB" w:rsidR="00921E65" w:rsidRPr="007E2EA6" w:rsidRDefault="00921E65" w:rsidP="00B04CC2">
      <w:pPr>
        <w:numPr>
          <w:ilvl w:val="3"/>
          <w:numId w:val="35"/>
        </w:numPr>
        <w:contextualSpacing/>
        <w:jc w:val="both"/>
      </w:pPr>
      <w:r w:rsidRPr="007E2EA6">
        <w:t xml:space="preserve"> </w:t>
      </w:r>
      <w:r w:rsidR="00B04CC2" w:rsidRPr="007E2EA6">
        <w:t xml:space="preserve">Empty </w:t>
      </w:r>
      <w:proofErr w:type="gramStart"/>
      <w:r w:rsidR="00B04CC2" w:rsidRPr="007E2EA6">
        <w:t>wagon</w:t>
      </w:r>
      <w:r w:rsidRPr="007E2EA6">
        <w:t>;</w:t>
      </w:r>
      <w:proofErr w:type="gramEnd"/>
    </w:p>
    <w:p w14:paraId="6AFDEA5E" w14:textId="2122151D" w:rsidR="00921E65" w:rsidRPr="007E2EA6" w:rsidRDefault="00131621" w:rsidP="00B04CC2">
      <w:pPr>
        <w:numPr>
          <w:ilvl w:val="3"/>
          <w:numId w:val="35"/>
        </w:numPr>
        <w:contextualSpacing/>
        <w:jc w:val="both"/>
      </w:pPr>
      <w:r w:rsidRPr="007E2EA6">
        <w:t xml:space="preserve"> </w:t>
      </w:r>
      <w:r w:rsidR="00B04CC2" w:rsidRPr="007E2EA6">
        <w:t xml:space="preserve">Wagon </w:t>
      </w:r>
      <w:proofErr w:type="gramStart"/>
      <w:r w:rsidR="00B04CC2" w:rsidRPr="007E2EA6">
        <w:t>owner</w:t>
      </w:r>
      <w:r w:rsidR="00921E65" w:rsidRPr="007E2EA6">
        <w:t>;</w:t>
      </w:r>
      <w:proofErr w:type="gramEnd"/>
    </w:p>
    <w:p w14:paraId="2A14F55C" w14:textId="4D83A9CF" w:rsidR="00921E65" w:rsidRPr="007E2EA6" w:rsidRDefault="00131621" w:rsidP="00B04CC2">
      <w:pPr>
        <w:numPr>
          <w:ilvl w:val="3"/>
          <w:numId w:val="35"/>
        </w:numPr>
        <w:contextualSpacing/>
        <w:jc w:val="both"/>
      </w:pPr>
      <w:r w:rsidRPr="007E2EA6">
        <w:t xml:space="preserve"> </w:t>
      </w:r>
      <w:r w:rsidR="00B04CC2" w:rsidRPr="007E2EA6">
        <w:t xml:space="preserve">Previous </w:t>
      </w:r>
      <w:proofErr w:type="gramStart"/>
      <w:r w:rsidR="00B04CC2" w:rsidRPr="007E2EA6">
        <w:t>run</w:t>
      </w:r>
      <w:r w:rsidR="00921E65" w:rsidRPr="007E2EA6">
        <w:t>;</w:t>
      </w:r>
      <w:proofErr w:type="gramEnd"/>
    </w:p>
    <w:p w14:paraId="0115A2C4" w14:textId="365FE97A" w:rsidR="00921E65" w:rsidRPr="007E2EA6" w:rsidRDefault="00131621" w:rsidP="00B04CC2">
      <w:pPr>
        <w:numPr>
          <w:ilvl w:val="3"/>
          <w:numId w:val="35"/>
        </w:numPr>
        <w:contextualSpacing/>
        <w:jc w:val="both"/>
      </w:pPr>
      <w:r w:rsidRPr="007E2EA6">
        <w:t xml:space="preserve"> </w:t>
      </w:r>
      <w:r w:rsidR="00B04CC2" w:rsidRPr="007E2EA6">
        <w:t xml:space="preserve">Wagon type </w:t>
      </w:r>
      <w:proofErr w:type="gramStart"/>
      <w:r w:rsidR="00B04CC2" w:rsidRPr="007E2EA6">
        <w:t>group</w:t>
      </w:r>
      <w:r w:rsidR="00921E65" w:rsidRPr="007E2EA6">
        <w:t>;</w:t>
      </w:r>
      <w:proofErr w:type="gramEnd"/>
    </w:p>
    <w:p w14:paraId="3611F299" w14:textId="2FA3F275" w:rsidR="00921E65" w:rsidRPr="007E2EA6" w:rsidRDefault="00B04CC2" w:rsidP="00B04CC2">
      <w:pPr>
        <w:numPr>
          <w:ilvl w:val="3"/>
          <w:numId w:val="35"/>
        </w:numPr>
        <w:contextualSpacing/>
        <w:jc w:val="both"/>
      </w:pPr>
      <w:r w:rsidRPr="007E2EA6">
        <w:t xml:space="preserve"> Freight </w:t>
      </w:r>
      <w:proofErr w:type="gramStart"/>
      <w:r w:rsidRPr="007E2EA6">
        <w:t>group</w:t>
      </w:r>
      <w:r w:rsidR="00921E65" w:rsidRPr="007E2EA6">
        <w:t>;</w:t>
      </w:r>
      <w:proofErr w:type="gramEnd"/>
    </w:p>
    <w:p w14:paraId="6994B6AA" w14:textId="6693D731" w:rsidR="00921E65" w:rsidRPr="007E2EA6" w:rsidRDefault="00B04CC2" w:rsidP="00B04CC2">
      <w:pPr>
        <w:numPr>
          <w:ilvl w:val="3"/>
          <w:numId w:val="35"/>
        </w:numPr>
        <w:contextualSpacing/>
        <w:jc w:val="both"/>
      </w:pPr>
      <w:r w:rsidRPr="007E2EA6">
        <w:t xml:space="preserve"> Special </w:t>
      </w:r>
      <w:proofErr w:type="gramStart"/>
      <w:r w:rsidRPr="007E2EA6">
        <w:t>coefficients</w:t>
      </w:r>
      <w:r w:rsidR="00921E65" w:rsidRPr="007E2EA6">
        <w:t>;</w:t>
      </w:r>
      <w:proofErr w:type="gramEnd"/>
    </w:p>
    <w:p w14:paraId="09309052" w14:textId="3DD84FD3" w:rsidR="00921E65" w:rsidRPr="007E2EA6" w:rsidRDefault="00B04CC2" w:rsidP="00B04CC2">
      <w:pPr>
        <w:numPr>
          <w:ilvl w:val="4"/>
          <w:numId w:val="35"/>
        </w:numPr>
        <w:contextualSpacing/>
        <w:jc w:val="both"/>
      </w:pPr>
      <w:r w:rsidRPr="007E2EA6">
        <w:t xml:space="preserve">UN </w:t>
      </w:r>
      <w:proofErr w:type="gramStart"/>
      <w:r w:rsidRPr="007E2EA6">
        <w:t>numbers</w:t>
      </w:r>
      <w:r w:rsidR="00921E65" w:rsidRPr="007E2EA6">
        <w:t>;</w:t>
      </w:r>
      <w:proofErr w:type="gramEnd"/>
    </w:p>
    <w:p w14:paraId="271D573B" w14:textId="42D959A2" w:rsidR="00921E65" w:rsidRPr="007E2EA6" w:rsidRDefault="00B04CC2" w:rsidP="002B1614">
      <w:pPr>
        <w:numPr>
          <w:ilvl w:val="4"/>
          <w:numId w:val="35"/>
        </w:numPr>
        <w:contextualSpacing/>
        <w:jc w:val="both"/>
      </w:pPr>
      <w:r w:rsidRPr="007E2EA6">
        <w:t>Etc.</w:t>
      </w:r>
    </w:p>
    <w:p w14:paraId="2BA84A2D" w14:textId="6349C6B3" w:rsidR="00921E65" w:rsidRPr="007E2EA6" w:rsidRDefault="00B04CC2" w:rsidP="00535F97">
      <w:pPr>
        <w:numPr>
          <w:ilvl w:val="3"/>
          <w:numId w:val="35"/>
        </w:numPr>
        <w:tabs>
          <w:tab w:val="left" w:pos="2694"/>
        </w:tabs>
        <w:contextualSpacing/>
        <w:jc w:val="both"/>
      </w:pPr>
      <w:r w:rsidRPr="007E2EA6">
        <w:t xml:space="preserve">Minimum charged </w:t>
      </w:r>
      <w:proofErr w:type="gramStart"/>
      <w:r w:rsidRPr="007E2EA6">
        <w:t>mass</w:t>
      </w:r>
      <w:r w:rsidR="00921E65" w:rsidRPr="007E2EA6">
        <w:t>;</w:t>
      </w:r>
      <w:proofErr w:type="gramEnd"/>
    </w:p>
    <w:p w14:paraId="72326EB8" w14:textId="6DCFDFBA" w:rsidR="00921E65" w:rsidRPr="007E2EA6" w:rsidRDefault="00B04CC2" w:rsidP="00535F97">
      <w:pPr>
        <w:numPr>
          <w:ilvl w:val="3"/>
          <w:numId w:val="35"/>
        </w:numPr>
        <w:tabs>
          <w:tab w:val="left" w:pos="2694"/>
        </w:tabs>
        <w:contextualSpacing/>
        <w:jc w:val="both"/>
      </w:pPr>
      <w:r w:rsidRPr="007E2EA6">
        <w:t xml:space="preserve">Route discount based on the number of </w:t>
      </w:r>
      <w:proofErr w:type="gramStart"/>
      <w:r w:rsidRPr="007E2EA6">
        <w:t>wagons</w:t>
      </w:r>
      <w:r w:rsidR="00921E65" w:rsidRPr="007E2EA6">
        <w:t>;</w:t>
      </w:r>
      <w:proofErr w:type="gramEnd"/>
    </w:p>
    <w:p w14:paraId="13CE88E6" w14:textId="264A7922" w:rsidR="00921E65" w:rsidRPr="007E2EA6" w:rsidRDefault="00B04CC2" w:rsidP="00535F97">
      <w:pPr>
        <w:numPr>
          <w:ilvl w:val="3"/>
          <w:numId w:val="35"/>
        </w:numPr>
        <w:tabs>
          <w:tab w:val="left" w:pos="2694"/>
        </w:tabs>
        <w:contextualSpacing/>
        <w:jc w:val="both"/>
      </w:pPr>
      <w:r w:rsidRPr="007E2EA6">
        <w:t xml:space="preserve">Additional services outside of those defined in the contract are subject to a base </w:t>
      </w:r>
      <w:r w:rsidR="00535F97" w:rsidRPr="007E2EA6">
        <w:t>tariff</w:t>
      </w:r>
      <w:r w:rsidRPr="007E2EA6">
        <w:t xml:space="preserve">, which is applied to </w:t>
      </w:r>
      <w:r w:rsidR="00535F97" w:rsidRPr="007E2EA6">
        <w:t>clients</w:t>
      </w:r>
      <w:r w:rsidRPr="007E2EA6">
        <w:t xml:space="preserve"> who do</w:t>
      </w:r>
      <w:r w:rsidR="00535F97" w:rsidRPr="007E2EA6">
        <w:t xml:space="preserve"> not have individual </w:t>
      </w:r>
      <w:proofErr w:type="gramStart"/>
      <w:r w:rsidR="00535F97" w:rsidRPr="007E2EA6">
        <w:t>conditions</w:t>
      </w:r>
      <w:r w:rsidR="00921E65" w:rsidRPr="007E2EA6">
        <w:t>;</w:t>
      </w:r>
      <w:proofErr w:type="gramEnd"/>
    </w:p>
    <w:p w14:paraId="7566A35D" w14:textId="5678A6CC" w:rsidR="00921E65" w:rsidRPr="007E2EA6" w:rsidRDefault="00535F97" w:rsidP="00535F97">
      <w:pPr>
        <w:numPr>
          <w:ilvl w:val="3"/>
          <w:numId w:val="35"/>
        </w:numPr>
        <w:tabs>
          <w:tab w:val="left" w:pos="2694"/>
        </w:tabs>
        <w:contextualSpacing/>
        <w:jc w:val="both"/>
      </w:pPr>
      <w:r w:rsidRPr="007E2EA6">
        <w:t xml:space="preserve">When the contract expires, the System should automatically perform further calculations based on the base </w:t>
      </w:r>
      <w:proofErr w:type="gramStart"/>
      <w:r w:rsidRPr="007E2EA6">
        <w:t>tariff</w:t>
      </w:r>
      <w:r w:rsidR="00921E65" w:rsidRPr="007E2EA6">
        <w:t>;</w:t>
      </w:r>
      <w:proofErr w:type="gramEnd"/>
    </w:p>
    <w:p w14:paraId="7D960F62" w14:textId="3CB42065" w:rsidR="00921E65" w:rsidRPr="007E2EA6" w:rsidRDefault="00921E65" w:rsidP="00535F97">
      <w:pPr>
        <w:numPr>
          <w:ilvl w:val="3"/>
          <w:numId w:val="35"/>
        </w:numPr>
        <w:tabs>
          <w:tab w:val="left" w:pos="2552"/>
        </w:tabs>
        <w:contextualSpacing/>
        <w:jc w:val="both"/>
      </w:pPr>
      <w:r w:rsidRPr="007E2EA6">
        <w:t xml:space="preserve"> </w:t>
      </w:r>
      <w:r w:rsidR="00535F97" w:rsidRPr="007E2EA6">
        <w:t xml:space="preserve">Other individual </w:t>
      </w:r>
      <w:proofErr w:type="gramStart"/>
      <w:r w:rsidR="00535F97" w:rsidRPr="007E2EA6">
        <w:t>conditions</w:t>
      </w:r>
      <w:r w:rsidRPr="007E2EA6">
        <w:t>;</w:t>
      </w:r>
      <w:proofErr w:type="gramEnd"/>
    </w:p>
    <w:p w14:paraId="00D91253" w14:textId="06EEFCF4" w:rsidR="00921E65" w:rsidRPr="007E2EA6" w:rsidRDefault="00535F97" w:rsidP="00535F97">
      <w:pPr>
        <w:numPr>
          <w:ilvl w:val="2"/>
          <w:numId w:val="35"/>
        </w:numPr>
        <w:contextualSpacing/>
        <w:jc w:val="both"/>
      </w:pPr>
      <w:r w:rsidRPr="007E2EA6">
        <w:t xml:space="preserve">The System must enable the creation of individual contract rates from a template that can be reused as a base contract version for another </w:t>
      </w:r>
      <w:proofErr w:type="gramStart"/>
      <w:r w:rsidRPr="007E2EA6">
        <w:t>client</w:t>
      </w:r>
      <w:r w:rsidR="00921E65" w:rsidRPr="007E2EA6">
        <w:t>;</w:t>
      </w:r>
      <w:proofErr w:type="gramEnd"/>
    </w:p>
    <w:p w14:paraId="22A0A709" w14:textId="7C7E6DCC" w:rsidR="00921E65" w:rsidRPr="007E2EA6" w:rsidRDefault="00535F97" w:rsidP="00535F97">
      <w:pPr>
        <w:numPr>
          <w:ilvl w:val="2"/>
          <w:numId w:val="35"/>
        </w:numPr>
        <w:contextualSpacing/>
        <w:jc w:val="both"/>
      </w:pPr>
      <w:r w:rsidRPr="007E2EA6">
        <w:t xml:space="preserve">The System must ensure that one client can have one or more active transportation contracts at the same time, with individual calculation </w:t>
      </w:r>
      <w:proofErr w:type="gramStart"/>
      <w:r w:rsidRPr="007E2EA6">
        <w:t>conditions</w:t>
      </w:r>
      <w:r w:rsidR="00921E65" w:rsidRPr="007E2EA6">
        <w:t>;</w:t>
      </w:r>
      <w:proofErr w:type="gramEnd"/>
    </w:p>
    <w:p w14:paraId="0834D68C" w14:textId="37D9FE5B" w:rsidR="00921E65" w:rsidRPr="007E2EA6" w:rsidRDefault="00535F97" w:rsidP="00535F97">
      <w:pPr>
        <w:numPr>
          <w:ilvl w:val="2"/>
          <w:numId w:val="35"/>
        </w:numPr>
        <w:contextualSpacing/>
        <w:jc w:val="both"/>
      </w:pPr>
      <w:r w:rsidRPr="007E2EA6">
        <w:t>The System must provide the functions of maintaining, adjusting, deleting tax rates, which are applied</w:t>
      </w:r>
      <w:r w:rsidR="00921E65" w:rsidRPr="007E2EA6">
        <w:t>:</w:t>
      </w:r>
    </w:p>
    <w:p w14:paraId="6E176268" w14:textId="19712B52" w:rsidR="00921E65" w:rsidRPr="007E2EA6" w:rsidRDefault="00B04CC2" w:rsidP="00535F97">
      <w:pPr>
        <w:numPr>
          <w:ilvl w:val="3"/>
          <w:numId w:val="35"/>
        </w:numPr>
        <w:contextualSpacing/>
        <w:jc w:val="both"/>
      </w:pPr>
      <w:r w:rsidRPr="007E2EA6">
        <w:t xml:space="preserve"> </w:t>
      </w:r>
      <w:r w:rsidR="00535F97" w:rsidRPr="007E2EA6">
        <w:t xml:space="preserve">according to the type of </w:t>
      </w:r>
      <w:proofErr w:type="gramStart"/>
      <w:r w:rsidR="00535F97" w:rsidRPr="007E2EA6">
        <w:t>traffic</w:t>
      </w:r>
      <w:r w:rsidR="00921E65" w:rsidRPr="007E2EA6">
        <w:t>;</w:t>
      </w:r>
      <w:proofErr w:type="gramEnd"/>
    </w:p>
    <w:p w14:paraId="1227120E" w14:textId="5F4E7753" w:rsidR="00921E65" w:rsidRPr="007E2EA6" w:rsidRDefault="00B04CC2" w:rsidP="00535F97">
      <w:pPr>
        <w:numPr>
          <w:ilvl w:val="3"/>
          <w:numId w:val="35"/>
        </w:numPr>
        <w:contextualSpacing/>
        <w:jc w:val="both"/>
      </w:pPr>
      <w:r w:rsidRPr="007E2EA6">
        <w:t xml:space="preserve"> </w:t>
      </w:r>
      <w:r w:rsidR="00535F97" w:rsidRPr="007E2EA6">
        <w:t xml:space="preserve">by document </w:t>
      </w:r>
      <w:proofErr w:type="gramStart"/>
      <w:r w:rsidR="00535F97" w:rsidRPr="007E2EA6">
        <w:t>type</w:t>
      </w:r>
      <w:r w:rsidR="00921E65" w:rsidRPr="007E2EA6">
        <w:t>;</w:t>
      </w:r>
      <w:proofErr w:type="gramEnd"/>
    </w:p>
    <w:p w14:paraId="7FEC4BEB" w14:textId="3C8C3324" w:rsidR="00921E65" w:rsidRPr="007E2EA6" w:rsidRDefault="00B04CC2" w:rsidP="00535F97">
      <w:pPr>
        <w:numPr>
          <w:ilvl w:val="3"/>
          <w:numId w:val="35"/>
        </w:numPr>
        <w:contextualSpacing/>
        <w:jc w:val="both"/>
      </w:pPr>
      <w:r w:rsidRPr="007E2EA6">
        <w:t xml:space="preserve"> </w:t>
      </w:r>
      <w:r w:rsidR="00107471" w:rsidRPr="007E2EA6">
        <w:t xml:space="preserve">after </w:t>
      </w:r>
      <w:r w:rsidR="00535F97" w:rsidRPr="007E2EA6">
        <w:t xml:space="preserve">special marks in </w:t>
      </w:r>
      <w:proofErr w:type="gramStart"/>
      <w:r w:rsidR="00535F97" w:rsidRPr="007E2EA6">
        <w:t>documents</w:t>
      </w:r>
      <w:r w:rsidR="00921E65" w:rsidRPr="007E2EA6">
        <w:t>;</w:t>
      </w:r>
      <w:proofErr w:type="gramEnd"/>
    </w:p>
    <w:p w14:paraId="2729765A" w14:textId="7FE489DC" w:rsidR="00921E65" w:rsidRPr="007E2EA6" w:rsidRDefault="00B04CC2" w:rsidP="00535F97">
      <w:pPr>
        <w:numPr>
          <w:ilvl w:val="3"/>
          <w:numId w:val="35"/>
        </w:numPr>
        <w:contextualSpacing/>
        <w:jc w:val="both"/>
      </w:pPr>
      <w:r w:rsidRPr="007E2EA6">
        <w:t xml:space="preserve"> </w:t>
      </w:r>
      <w:r w:rsidR="00535F97" w:rsidRPr="007E2EA6">
        <w:t xml:space="preserve">according to the client's country of </w:t>
      </w:r>
      <w:proofErr w:type="gramStart"/>
      <w:r w:rsidR="00535F97" w:rsidRPr="007E2EA6">
        <w:t>residence</w:t>
      </w:r>
      <w:r w:rsidR="00921E65" w:rsidRPr="007E2EA6">
        <w:t>;</w:t>
      </w:r>
      <w:proofErr w:type="gramEnd"/>
    </w:p>
    <w:p w14:paraId="7CAE1775" w14:textId="5C9AA812" w:rsidR="00921E65" w:rsidRPr="007E2EA6" w:rsidRDefault="00107471" w:rsidP="00107471">
      <w:pPr>
        <w:numPr>
          <w:ilvl w:val="3"/>
          <w:numId w:val="35"/>
        </w:numPr>
        <w:contextualSpacing/>
        <w:jc w:val="both"/>
      </w:pPr>
      <w:r w:rsidRPr="007E2EA6">
        <w:t xml:space="preserve"> according to</w:t>
      </w:r>
      <w:r w:rsidR="00B04CC2" w:rsidRPr="007E2EA6">
        <w:t xml:space="preserve"> </w:t>
      </w:r>
      <w:r w:rsidR="00921E65" w:rsidRPr="007E2EA6">
        <w:t xml:space="preserve">LDZ CARGO </w:t>
      </w:r>
      <w:proofErr w:type="gramStart"/>
      <w:r w:rsidRPr="007E2EA6">
        <w:t>branch</w:t>
      </w:r>
      <w:r w:rsidR="00921E65" w:rsidRPr="007E2EA6">
        <w:t>;</w:t>
      </w:r>
      <w:proofErr w:type="gramEnd"/>
    </w:p>
    <w:p w14:paraId="3DC6EF9F" w14:textId="563F4C30" w:rsidR="00921E65" w:rsidRPr="007E2EA6" w:rsidRDefault="00B04CC2" w:rsidP="00107471">
      <w:pPr>
        <w:numPr>
          <w:ilvl w:val="3"/>
          <w:numId w:val="35"/>
        </w:numPr>
        <w:contextualSpacing/>
        <w:jc w:val="both"/>
      </w:pPr>
      <w:r w:rsidRPr="007E2EA6">
        <w:lastRenderedPageBreak/>
        <w:t xml:space="preserve"> </w:t>
      </w:r>
      <w:r w:rsidR="00107471" w:rsidRPr="007E2EA6">
        <w:t xml:space="preserve">and </w:t>
      </w:r>
      <w:proofErr w:type="gramStart"/>
      <w:r w:rsidR="00107471" w:rsidRPr="007E2EA6">
        <w:t>others</w:t>
      </w:r>
      <w:r w:rsidR="00921E65" w:rsidRPr="007E2EA6">
        <w:t>;</w:t>
      </w:r>
      <w:proofErr w:type="gramEnd"/>
    </w:p>
    <w:p w14:paraId="13E37404" w14:textId="4D8E34A4" w:rsidR="00921E65" w:rsidRPr="007E2EA6" w:rsidRDefault="00107471" w:rsidP="00085D95">
      <w:pPr>
        <w:numPr>
          <w:ilvl w:val="2"/>
          <w:numId w:val="35"/>
        </w:numPr>
        <w:contextualSpacing/>
        <w:jc w:val="both"/>
      </w:pPr>
      <w:r w:rsidRPr="007E2EA6">
        <w:t xml:space="preserve">The </w:t>
      </w:r>
      <w:r w:rsidR="00085D95" w:rsidRPr="007E2EA6">
        <w:t xml:space="preserve">System </w:t>
      </w:r>
      <w:r w:rsidRPr="007E2EA6">
        <w:t xml:space="preserve">must ensure that different tax rates </w:t>
      </w:r>
      <w:r w:rsidR="00085D95" w:rsidRPr="007E2EA6">
        <w:t>may</w:t>
      </w:r>
      <w:r w:rsidRPr="007E2EA6">
        <w:t xml:space="preserve"> be applied to the same </w:t>
      </w:r>
      <w:r w:rsidR="00085D95" w:rsidRPr="007E2EA6">
        <w:t xml:space="preserve">client in different </w:t>
      </w:r>
      <w:proofErr w:type="gramStart"/>
      <w:r w:rsidR="00085D95" w:rsidRPr="007E2EA6">
        <w:t>cases</w:t>
      </w:r>
      <w:r w:rsidR="00921E65" w:rsidRPr="007E2EA6">
        <w:t>;</w:t>
      </w:r>
      <w:proofErr w:type="gramEnd"/>
    </w:p>
    <w:p w14:paraId="17E67B59" w14:textId="013079DC" w:rsidR="00921E65" w:rsidRPr="007E2EA6" w:rsidRDefault="00085D95" w:rsidP="00085D95">
      <w:pPr>
        <w:numPr>
          <w:ilvl w:val="2"/>
          <w:numId w:val="35"/>
        </w:numPr>
        <w:contextualSpacing/>
        <w:jc w:val="both"/>
      </w:pPr>
      <w:r w:rsidRPr="007E2EA6">
        <w:t xml:space="preserve">The System must ensure automatic application of the tax rate according to the parameters set in the System, while retaining the option of manual </w:t>
      </w:r>
      <w:proofErr w:type="gramStart"/>
      <w:r w:rsidRPr="007E2EA6">
        <w:t>correction</w:t>
      </w:r>
      <w:r w:rsidR="00921E65" w:rsidRPr="007E2EA6">
        <w:t>;</w:t>
      </w:r>
      <w:proofErr w:type="gramEnd"/>
    </w:p>
    <w:p w14:paraId="0016BA29" w14:textId="6668E9CD" w:rsidR="00921E65" w:rsidRPr="007E2EA6" w:rsidRDefault="00085D95" w:rsidP="00085D95">
      <w:pPr>
        <w:numPr>
          <w:ilvl w:val="2"/>
          <w:numId w:val="35"/>
        </w:numPr>
        <w:contextualSpacing/>
        <w:jc w:val="both"/>
      </w:pPr>
      <w:r w:rsidRPr="007E2EA6">
        <w:t>The System must provide for retroactive recalculation of document groups, if discount conditions have been met, for example, the contracted transportation volume has been reached</w:t>
      </w:r>
      <w:r w:rsidR="00921E65" w:rsidRPr="007E2EA6">
        <w:t>:</w:t>
      </w:r>
    </w:p>
    <w:p w14:paraId="02F06C8C" w14:textId="689258DB" w:rsidR="00921E65" w:rsidRPr="007E2EA6" w:rsidRDefault="00B04CC2" w:rsidP="00085D95">
      <w:pPr>
        <w:numPr>
          <w:ilvl w:val="3"/>
          <w:numId w:val="35"/>
        </w:numPr>
        <w:contextualSpacing/>
        <w:jc w:val="both"/>
      </w:pPr>
      <w:r w:rsidRPr="007E2EA6">
        <w:t xml:space="preserve"> </w:t>
      </w:r>
      <w:r w:rsidR="00085D95" w:rsidRPr="007E2EA6">
        <w:t xml:space="preserve">The System reflects and maintains the original document group and the recalculated document </w:t>
      </w:r>
      <w:proofErr w:type="gramStart"/>
      <w:r w:rsidR="00085D95" w:rsidRPr="007E2EA6">
        <w:t>group</w:t>
      </w:r>
      <w:r w:rsidR="00921E65" w:rsidRPr="007E2EA6">
        <w:t>;</w:t>
      </w:r>
      <w:proofErr w:type="gramEnd"/>
    </w:p>
    <w:p w14:paraId="5C80EC6F" w14:textId="7DCC750A" w:rsidR="00921E65" w:rsidRPr="007E2EA6" w:rsidRDefault="00B04CC2" w:rsidP="00085D95">
      <w:pPr>
        <w:numPr>
          <w:ilvl w:val="3"/>
          <w:numId w:val="35"/>
        </w:numPr>
        <w:contextualSpacing/>
        <w:jc w:val="both"/>
      </w:pPr>
      <w:r w:rsidRPr="007E2EA6">
        <w:t xml:space="preserve"> </w:t>
      </w:r>
      <w:r w:rsidR="00085D95" w:rsidRPr="007E2EA6">
        <w:t xml:space="preserve">The System must allow manual selection of a set of document groups and recalculation at a new </w:t>
      </w:r>
      <w:proofErr w:type="gramStart"/>
      <w:r w:rsidR="00085D95" w:rsidRPr="007E2EA6">
        <w:t>rate</w:t>
      </w:r>
      <w:r w:rsidR="00921E65" w:rsidRPr="007E2EA6">
        <w:t>;</w:t>
      </w:r>
      <w:proofErr w:type="gramEnd"/>
    </w:p>
    <w:p w14:paraId="58FB40F3" w14:textId="7F54C628" w:rsidR="00921E65" w:rsidRPr="007E2EA6" w:rsidRDefault="00B04CC2" w:rsidP="00085D95">
      <w:pPr>
        <w:numPr>
          <w:ilvl w:val="3"/>
          <w:numId w:val="35"/>
        </w:numPr>
        <w:contextualSpacing/>
        <w:jc w:val="both"/>
      </w:pPr>
      <w:r w:rsidRPr="007E2EA6">
        <w:t xml:space="preserve"> </w:t>
      </w:r>
      <w:r w:rsidR="00085D95" w:rsidRPr="007E2EA6">
        <w:t>The System provides a report with the conversion results, including all information and reflecting the difference in the conversion amount</w:t>
      </w:r>
      <w:r w:rsidR="00921E65" w:rsidRPr="007E2EA6">
        <w:t>:</w:t>
      </w:r>
    </w:p>
    <w:p w14:paraId="39F77DC0" w14:textId="2D2401CD" w:rsidR="00921E65" w:rsidRPr="007E2EA6" w:rsidRDefault="00085D95" w:rsidP="00085D95">
      <w:pPr>
        <w:numPr>
          <w:ilvl w:val="4"/>
          <w:numId w:val="35"/>
        </w:numPr>
        <w:contextualSpacing/>
        <w:jc w:val="both"/>
      </w:pPr>
      <w:r w:rsidRPr="007E2EA6">
        <w:t xml:space="preserve">The resulting sum greater than </w:t>
      </w:r>
      <w:proofErr w:type="gramStart"/>
      <w:r w:rsidRPr="007E2EA6">
        <w:t>original</w:t>
      </w:r>
      <w:r w:rsidR="00921E65" w:rsidRPr="007E2EA6">
        <w:t>;</w:t>
      </w:r>
      <w:proofErr w:type="gramEnd"/>
      <w:r w:rsidRPr="007E2EA6">
        <w:t xml:space="preserve"> </w:t>
      </w:r>
    </w:p>
    <w:p w14:paraId="669FEF90" w14:textId="7A2A5FA5" w:rsidR="00921E65" w:rsidRPr="007E2EA6" w:rsidRDefault="00085D95" w:rsidP="00085D95">
      <w:pPr>
        <w:numPr>
          <w:ilvl w:val="4"/>
          <w:numId w:val="35"/>
        </w:numPr>
        <w:contextualSpacing/>
        <w:jc w:val="both"/>
      </w:pPr>
      <w:r w:rsidRPr="007E2EA6">
        <w:t xml:space="preserve">The resulting sum may be less than the </w:t>
      </w:r>
      <w:proofErr w:type="gramStart"/>
      <w:r w:rsidRPr="007E2EA6">
        <w:t>original</w:t>
      </w:r>
      <w:r w:rsidR="00921E65" w:rsidRPr="007E2EA6">
        <w:t>;</w:t>
      </w:r>
      <w:proofErr w:type="gramEnd"/>
      <w:r w:rsidRPr="007E2EA6">
        <w:t xml:space="preserve"> </w:t>
      </w:r>
    </w:p>
    <w:p w14:paraId="20B645B9" w14:textId="20E353C2" w:rsidR="00921E65" w:rsidRPr="007E2EA6" w:rsidRDefault="00085D95" w:rsidP="006D6C61">
      <w:pPr>
        <w:numPr>
          <w:ilvl w:val="2"/>
          <w:numId w:val="35"/>
        </w:numPr>
        <w:contextualSpacing/>
        <w:jc w:val="both"/>
      </w:pPr>
      <w:r w:rsidRPr="007E2EA6">
        <w:t>The System must ensure the application of new tariffs starting from the moment the contractually agreed t</w:t>
      </w:r>
      <w:r w:rsidR="006D6C61" w:rsidRPr="007E2EA6">
        <w:t xml:space="preserve">ransportation volume is </w:t>
      </w:r>
      <w:proofErr w:type="gramStart"/>
      <w:r w:rsidR="006D6C61" w:rsidRPr="007E2EA6">
        <w:t>reached</w:t>
      </w:r>
      <w:r w:rsidR="00921E65" w:rsidRPr="007E2EA6">
        <w:t>;</w:t>
      </w:r>
      <w:proofErr w:type="gramEnd"/>
    </w:p>
    <w:p w14:paraId="0B9D9EF4" w14:textId="1303BC2D" w:rsidR="00921E65" w:rsidRPr="007E2EA6" w:rsidRDefault="006D6C61" w:rsidP="006D6C61">
      <w:pPr>
        <w:numPr>
          <w:ilvl w:val="2"/>
          <w:numId w:val="35"/>
        </w:numPr>
        <w:contextualSpacing/>
        <w:jc w:val="both"/>
      </w:pPr>
      <w:r w:rsidRPr="007E2EA6">
        <w:t xml:space="preserve">The System must provide a display of lists with filters according to affiliation with the </w:t>
      </w:r>
      <w:proofErr w:type="spellStart"/>
      <w:r w:rsidRPr="007E2EA6">
        <w:t>Ldz</w:t>
      </w:r>
      <w:proofErr w:type="spellEnd"/>
      <w:r w:rsidRPr="007E2EA6">
        <w:t xml:space="preserve"> Cargo </w:t>
      </w:r>
      <w:proofErr w:type="gramStart"/>
      <w:r w:rsidRPr="007E2EA6">
        <w:t>branch</w:t>
      </w:r>
      <w:r w:rsidR="00921E65" w:rsidRPr="007E2EA6">
        <w:t>;</w:t>
      </w:r>
      <w:proofErr w:type="gramEnd"/>
    </w:p>
    <w:p w14:paraId="38E7BAD3" w14:textId="2FAA6176" w:rsidR="00921E65" w:rsidRPr="007E2EA6" w:rsidRDefault="006D6C61" w:rsidP="006D6C61">
      <w:pPr>
        <w:numPr>
          <w:ilvl w:val="2"/>
          <w:numId w:val="35"/>
        </w:numPr>
        <w:contextualSpacing/>
        <w:jc w:val="both"/>
      </w:pPr>
      <w:r w:rsidRPr="007E2EA6">
        <w:t>The System must provide for the calculation of any additional service that may be provided to a client</w:t>
      </w:r>
      <w:r w:rsidR="00921E65" w:rsidRPr="007E2EA6">
        <w:t>.</w:t>
      </w:r>
      <w:r w:rsidRPr="007E2EA6">
        <w:t xml:space="preserve"> </w:t>
      </w:r>
    </w:p>
    <w:p w14:paraId="2CF715BB" w14:textId="77777777" w:rsidR="00921E65" w:rsidRPr="007E2EA6" w:rsidRDefault="00921E65" w:rsidP="00921E65">
      <w:pPr>
        <w:jc w:val="both"/>
      </w:pPr>
    </w:p>
    <w:p w14:paraId="1E09820C" w14:textId="77777777" w:rsidR="00921E65" w:rsidRPr="007E2EA6" w:rsidRDefault="00921E65" w:rsidP="00921E65">
      <w:pPr>
        <w:jc w:val="both"/>
      </w:pPr>
    </w:p>
    <w:p w14:paraId="6DCEDB67" w14:textId="3C4A2F1A" w:rsidR="00921E65" w:rsidRPr="007E2EA6" w:rsidRDefault="006D6C61" w:rsidP="006D6C61">
      <w:pPr>
        <w:numPr>
          <w:ilvl w:val="1"/>
          <w:numId w:val="35"/>
        </w:numPr>
        <w:contextualSpacing/>
        <w:jc w:val="both"/>
        <w:rPr>
          <w:b/>
          <w:bCs/>
        </w:rPr>
      </w:pPr>
      <w:r w:rsidRPr="007E2EA6">
        <w:rPr>
          <w:b/>
          <w:bCs/>
        </w:rPr>
        <w:t>Prime cost calculation module</w:t>
      </w:r>
      <w:r w:rsidR="00921E65" w:rsidRPr="007E2EA6">
        <w:rPr>
          <w:b/>
          <w:bCs/>
        </w:rPr>
        <w:t>. (</w:t>
      </w:r>
      <w:r w:rsidR="004A674A" w:rsidRPr="007E2EA6">
        <w:rPr>
          <w:b/>
          <w:bCs/>
        </w:rPr>
        <w:t>Phase 2</w:t>
      </w:r>
      <w:r w:rsidR="00921E65" w:rsidRPr="007E2EA6">
        <w:rPr>
          <w:b/>
          <w:bCs/>
        </w:rPr>
        <w:t>)</w:t>
      </w:r>
    </w:p>
    <w:p w14:paraId="33C3DE7A" w14:textId="77777777" w:rsidR="00921E65" w:rsidRPr="007E2EA6" w:rsidRDefault="00921E65" w:rsidP="00921E65">
      <w:pPr>
        <w:ind w:left="420"/>
        <w:contextualSpacing/>
        <w:jc w:val="both"/>
        <w:rPr>
          <w:b/>
          <w:bCs/>
        </w:rPr>
      </w:pPr>
    </w:p>
    <w:p w14:paraId="7C3AC310" w14:textId="34338861" w:rsidR="00921E65" w:rsidRPr="007E2EA6" w:rsidRDefault="006D6C61" w:rsidP="009D0554">
      <w:pPr>
        <w:numPr>
          <w:ilvl w:val="2"/>
          <w:numId w:val="35"/>
        </w:numPr>
        <w:contextualSpacing/>
        <w:jc w:val="both"/>
      </w:pPr>
      <w:r w:rsidRPr="007E2EA6">
        <w:t xml:space="preserve">The System must ensure the calculation of the </w:t>
      </w:r>
      <w:r w:rsidR="009D0554" w:rsidRPr="007E2EA6">
        <w:t xml:space="preserve">prime </w:t>
      </w:r>
      <w:r w:rsidRPr="007E2EA6">
        <w:t xml:space="preserve">cost of invoiced services and additional services, </w:t>
      </w:r>
      <w:proofErr w:type="gramStart"/>
      <w:r w:rsidRPr="007E2EA6">
        <w:t>taking into account</w:t>
      </w:r>
      <w:proofErr w:type="gramEnd"/>
      <w:r w:rsidRPr="007E2EA6">
        <w:t xml:space="preserve"> the calculation module's calculation and the applicable individual contract conditions.   </w:t>
      </w:r>
    </w:p>
    <w:p w14:paraId="755A275C" w14:textId="13017143" w:rsidR="00921E65" w:rsidRPr="007E2EA6" w:rsidRDefault="009D0554" w:rsidP="009D0554">
      <w:pPr>
        <w:numPr>
          <w:ilvl w:val="2"/>
          <w:numId w:val="35"/>
        </w:numPr>
        <w:contextualSpacing/>
        <w:jc w:val="both"/>
      </w:pPr>
      <w:r w:rsidRPr="007E2EA6">
        <w:t>The System must reflect the difference between the invoiced amount and the prime cost amount</w:t>
      </w:r>
      <w:r w:rsidR="00921E65" w:rsidRPr="007E2EA6">
        <w:t>.</w:t>
      </w:r>
    </w:p>
    <w:p w14:paraId="1EA4D9A7" w14:textId="197F33AF" w:rsidR="00921E65" w:rsidRPr="007E2EA6" w:rsidRDefault="009D0554" w:rsidP="009D0554">
      <w:pPr>
        <w:numPr>
          <w:ilvl w:val="2"/>
          <w:numId w:val="35"/>
        </w:numPr>
        <w:contextualSpacing/>
        <w:jc w:val="both"/>
      </w:pPr>
      <w:r w:rsidRPr="007E2EA6">
        <w:t>The System must provide a cumulative price of each service invoiced amount against a cumulative service prime cost group</w:t>
      </w:r>
      <w:r w:rsidR="00921E65" w:rsidRPr="007E2EA6">
        <w:t>:</w:t>
      </w:r>
    </w:p>
    <w:p w14:paraId="353E9E6E" w14:textId="3205F282" w:rsidR="00921E65" w:rsidRPr="007E2EA6" w:rsidRDefault="009D0554" w:rsidP="009D0554">
      <w:pPr>
        <w:numPr>
          <w:ilvl w:val="3"/>
          <w:numId w:val="35"/>
        </w:numPr>
        <w:contextualSpacing/>
        <w:jc w:val="both"/>
      </w:pPr>
      <w:r w:rsidRPr="007E2EA6">
        <w:t xml:space="preserve"> The System must provide a time frame for how this information is reflected</w:t>
      </w:r>
      <w:r w:rsidR="00921E65" w:rsidRPr="007E2EA6">
        <w:t>.</w:t>
      </w:r>
    </w:p>
    <w:p w14:paraId="3E50B5BB" w14:textId="29CE2C39" w:rsidR="00921E65" w:rsidRPr="007E2EA6" w:rsidRDefault="009D0554" w:rsidP="00463180">
      <w:pPr>
        <w:numPr>
          <w:ilvl w:val="2"/>
          <w:numId w:val="35"/>
        </w:numPr>
        <w:contextualSpacing/>
        <w:jc w:val="both"/>
      </w:pPr>
      <w:r w:rsidRPr="007E2EA6">
        <w:t>The System must provide modulation capabilities, providing an overview of the impact of cost items and their dependence on volum</w:t>
      </w:r>
      <w:r w:rsidR="00463180" w:rsidRPr="007E2EA6">
        <w:t>e changes on the overall result</w:t>
      </w:r>
      <w:r w:rsidR="00921E65" w:rsidRPr="007E2EA6">
        <w:t>.</w:t>
      </w:r>
    </w:p>
    <w:p w14:paraId="3958A39F" w14:textId="6099F283" w:rsidR="00921E65" w:rsidRPr="007E2EA6" w:rsidRDefault="00463180" w:rsidP="00463180">
      <w:pPr>
        <w:numPr>
          <w:ilvl w:val="2"/>
          <w:numId w:val="35"/>
        </w:numPr>
        <w:contextualSpacing/>
        <w:jc w:val="both"/>
      </w:pPr>
      <w:r w:rsidRPr="007E2EA6">
        <w:t>The System must provide two-level prime cost calculation</w:t>
      </w:r>
      <w:r w:rsidR="00921E65" w:rsidRPr="007E2EA6">
        <w:t>:</w:t>
      </w:r>
    </w:p>
    <w:p w14:paraId="1889D8B1" w14:textId="6D352116" w:rsidR="00921E65" w:rsidRPr="007E2EA6" w:rsidRDefault="00463180" w:rsidP="00463180">
      <w:pPr>
        <w:numPr>
          <w:ilvl w:val="3"/>
          <w:numId w:val="35"/>
        </w:numPr>
        <w:contextualSpacing/>
        <w:jc w:val="both"/>
      </w:pPr>
      <w:r w:rsidRPr="007E2EA6">
        <w:t xml:space="preserve"> </w:t>
      </w:r>
      <w:proofErr w:type="gramStart"/>
      <w:r w:rsidRPr="007E2EA6">
        <w:t>Planned</w:t>
      </w:r>
      <w:r w:rsidR="00921E65" w:rsidRPr="007E2EA6">
        <w:t>;</w:t>
      </w:r>
      <w:proofErr w:type="gramEnd"/>
    </w:p>
    <w:p w14:paraId="7B4AAE2D" w14:textId="4AF7BAF0" w:rsidR="00921E65" w:rsidRPr="007E2EA6" w:rsidRDefault="00463180" w:rsidP="00463180">
      <w:pPr>
        <w:numPr>
          <w:ilvl w:val="3"/>
          <w:numId w:val="35"/>
        </w:numPr>
        <w:contextualSpacing/>
        <w:jc w:val="both"/>
      </w:pPr>
      <w:r w:rsidRPr="007E2EA6">
        <w:t xml:space="preserve"> In fact</w:t>
      </w:r>
      <w:r w:rsidR="00921E65" w:rsidRPr="007E2EA6">
        <w:t>.</w:t>
      </w:r>
    </w:p>
    <w:p w14:paraId="7B08F72B" w14:textId="08FFEDFD" w:rsidR="00921E65" w:rsidRPr="007E2EA6" w:rsidRDefault="00463180" w:rsidP="00463180">
      <w:pPr>
        <w:numPr>
          <w:ilvl w:val="2"/>
          <w:numId w:val="35"/>
        </w:numPr>
        <w:contextualSpacing/>
        <w:jc w:val="both"/>
      </w:pPr>
      <w:r w:rsidRPr="007E2EA6">
        <w:t xml:space="preserve">The implementation of the solution is coordinated with the Customer during the development.    </w:t>
      </w:r>
    </w:p>
    <w:p w14:paraId="21FF3285" w14:textId="77777777" w:rsidR="00921E65" w:rsidRPr="007E2EA6" w:rsidRDefault="00921E65" w:rsidP="00921E65">
      <w:pPr>
        <w:ind w:left="987"/>
        <w:contextualSpacing/>
        <w:jc w:val="both"/>
      </w:pPr>
    </w:p>
    <w:p w14:paraId="5641E292" w14:textId="77777777" w:rsidR="00921E65" w:rsidRPr="007E2EA6" w:rsidRDefault="00921E65" w:rsidP="00921E65">
      <w:pPr>
        <w:ind w:left="987"/>
        <w:contextualSpacing/>
        <w:jc w:val="both"/>
      </w:pPr>
    </w:p>
    <w:p w14:paraId="389DD51B" w14:textId="77777777" w:rsidR="00921E65" w:rsidRPr="007E2EA6" w:rsidRDefault="00921E65" w:rsidP="00921E65">
      <w:pPr>
        <w:ind w:left="987"/>
        <w:contextualSpacing/>
        <w:jc w:val="both"/>
      </w:pPr>
    </w:p>
    <w:p w14:paraId="1A052D06" w14:textId="1E117F00" w:rsidR="00921E65" w:rsidRPr="007E2EA6" w:rsidRDefault="006D6C61" w:rsidP="006D6C61">
      <w:pPr>
        <w:numPr>
          <w:ilvl w:val="1"/>
          <w:numId w:val="35"/>
        </w:numPr>
        <w:contextualSpacing/>
        <w:jc w:val="both"/>
      </w:pPr>
      <w:r w:rsidRPr="007E2EA6">
        <w:rPr>
          <w:b/>
          <w:bCs/>
        </w:rPr>
        <w:t>Waybill module</w:t>
      </w:r>
      <w:r w:rsidR="00921E65" w:rsidRPr="007E2EA6">
        <w:t xml:space="preserve">. </w:t>
      </w:r>
      <w:r w:rsidR="00921E65" w:rsidRPr="007E2EA6">
        <w:rPr>
          <w:b/>
          <w:bCs/>
        </w:rPr>
        <w:t>(</w:t>
      </w:r>
      <w:r w:rsidR="004A674A" w:rsidRPr="007E2EA6">
        <w:rPr>
          <w:b/>
          <w:bCs/>
        </w:rPr>
        <w:t>Phase 1</w:t>
      </w:r>
      <w:r w:rsidR="00921E65" w:rsidRPr="007E2EA6">
        <w:rPr>
          <w:b/>
          <w:bCs/>
        </w:rPr>
        <w:t>)</w:t>
      </w:r>
    </w:p>
    <w:p w14:paraId="539D0C35" w14:textId="77777777" w:rsidR="00921E65" w:rsidRPr="007E2EA6" w:rsidRDefault="00921E65" w:rsidP="00921E65">
      <w:pPr>
        <w:ind w:left="987"/>
        <w:contextualSpacing/>
        <w:jc w:val="both"/>
      </w:pPr>
    </w:p>
    <w:p w14:paraId="4AEA1C9A" w14:textId="0620FD61" w:rsidR="00921E65" w:rsidRPr="007E2EA6" w:rsidRDefault="00463180" w:rsidP="00463180">
      <w:pPr>
        <w:numPr>
          <w:ilvl w:val="2"/>
          <w:numId w:val="35"/>
        </w:numPr>
        <w:contextualSpacing/>
        <w:jc w:val="both"/>
      </w:pPr>
      <w:r w:rsidRPr="007E2EA6">
        <w:t>The System must provide a constructor for creating new waybills, where a system user can create, maintain and correct existing waybills</w:t>
      </w:r>
      <w:r w:rsidR="00921E65" w:rsidRPr="007E2EA6">
        <w:t>.</w:t>
      </w:r>
    </w:p>
    <w:p w14:paraId="12582780" w14:textId="0C476E20" w:rsidR="00921E65" w:rsidRPr="007E2EA6" w:rsidRDefault="00463180" w:rsidP="00463180">
      <w:pPr>
        <w:numPr>
          <w:ilvl w:val="2"/>
          <w:numId w:val="35"/>
        </w:numPr>
        <w:contextualSpacing/>
        <w:jc w:val="both"/>
      </w:pPr>
      <w:r w:rsidRPr="007E2EA6">
        <w:t>Initially, the System must provide at least the following types of waybills</w:t>
      </w:r>
      <w:r w:rsidR="00921E65" w:rsidRPr="007E2EA6">
        <w:t>:</w:t>
      </w:r>
    </w:p>
    <w:p w14:paraId="5AF00E06" w14:textId="2B58764D" w:rsidR="00921E65" w:rsidRPr="007E2EA6" w:rsidRDefault="00463180" w:rsidP="002B1614">
      <w:pPr>
        <w:numPr>
          <w:ilvl w:val="3"/>
          <w:numId w:val="35"/>
        </w:numPr>
        <w:contextualSpacing/>
        <w:jc w:val="both"/>
      </w:pPr>
      <w:r w:rsidRPr="007E2EA6">
        <w:t xml:space="preserve"> </w:t>
      </w:r>
      <w:r w:rsidR="00921E65" w:rsidRPr="007E2EA6">
        <w:t>SMGS</w:t>
      </w:r>
    </w:p>
    <w:p w14:paraId="4656E2AE" w14:textId="7BBF360B" w:rsidR="00921E65" w:rsidRPr="007E2EA6" w:rsidRDefault="00463180" w:rsidP="002B1614">
      <w:pPr>
        <w:numPr>
          <w:ilvl w:val="3"/>
          <w:numId w:val="35"/>
        </w:numPr>
        <w:contextualSpacing/>
        <w:jc w:val="both"/>
      </w:pPr>
      <w:r w:rsidRPr="007E2EA6">
        <w:t xml:space="preserve"> </w:t>
      </w:r>
      <w:r w:rsidR="00921E65" w:rsidRPr="007E2EA6">
        <w:t>KU-29</w:t>
      </w:r>
    </w:p>
    <w:p w14:paraId="0E4319A3" w14:textId="71894E89" w:rsidR="00921E65" w:rsidRPr="007E2EA6" w:rsidRDefault="00463180" w:rsidP="002B1614">
      <w:pPr>
        <w:numPr>
          <w:ilvl w:val="3"/>
          <w:numId w:val="35"/>
        </w:numPr>
        <w:contextualSpacing/>
        <w:jc w:val="both"/>
      </w:pPr>
      <w:r w:rsidRPr="007E2EA6">
        <w:lastRenderedPageBreak/>
        <w:t xml:space="preserve"> </w:t>
      </w:r>
      <w:r w:rsidR="00921E65" w:rsidRPr="007E2EA6">
        <w:t>CIM</w:t>
      </w:r>
    </w:p>
    <w:p w14:paraId="3F3B2F52" w14:textId="4E69D175" w:rsidR="00921E65" w:rsidRPr="007E2EA6" w:rsidRDefault="00463180" w:rsidP="00463180">
      <w:pPr>
        <w:numPr>
          <w:ilvl w:val="3"/>
          <w:numId w:val="35"/>
        </w:numPr>
        <w:contextualSpacing/>
        <w:jc w:val="both"/>
      </w:pPr>
      <w:r w:rsidRPr="007E2EA6">
        <w:t xml:space="preserve"> Estonian domestic </w:t>
      </w:r>
      <w:proofErr w:type="gramStart"/>
      <w:r w:rsidRPr="007E2EA6">
        <w:t>waybill</w:t>
      </w:r>
      <w:r w:rsidR="00921E65" w:rsidRPr="007E2EA6">
        <w:t>;</w:t>
      </w:r>
      <w:proofErr w:type="gramEnd"/>
    </w:p>
    <w:p w14:paraId="5C9343F7" w14:textId="0BA89ACD" w:rsidR="00921E65" w:rsidRPr="007E2EA6" w:rsidRDefault="00463180" w:rsidP="00463180">
      <w:pPr>
        <w:numPr>
          <w:ilvl w:val="3"/>
          <w:numId w:val="35"/>
        </w:numPr>
        <w:contextualSpacing/>
        <w:jc w:val="both"/>
      </w:pPr>
      <w:r w:rsidRPr="007E2EA6">
        <w:t xml:space="preserve"> Lithuanian domestic </w:t>
      </w:r>
      <w:proofErr w:type="gramStart"/>
      <w:r w:rsidRPr="007E2EA6">
        <w:t>waybill</w:t>
      </w:r>
      <w:r w:rsidR="00921E65" w:rsidRPr="007E2EA6">
        <w:t>;</w:t>
      </w:r>
      <w:proofErr w:type="gramEnd"/>
      <w:r w:rsidR="00F80B2E" w:rsidRPr="007E2EA6">
        <w:t xml:space="preserve"> </w:t>
      </w:r>
    </w:p>
    <w:p w14:paraId="18A33925" w14:textId="0F1C4BD7" w:rsidR="00921E65" w:rsidRPr="007E2EA6" w:rsidRDefault="00463180" w:rsidP="00F80B2E">
      <w:pPr>
        <w:numPr>
          <w:ilvl w:val="2"/>
          <w:numId w:val="35"/>
        </w:numPr>
        <w:contextualSpacing/>
        <w:jc w:val="both"/>
      </w:pPr>
      <w:r w:rsidRPr="007E2EA6">
        <w:t xml:space="preserve">A physical printout of a waybill and its form in the </w:t>
      </w:r>
      <w:r w:rsidR="00F80B2E" w:rsidRPr="007E2EA6">
        <w:t xml:space="preserve">System </w:t>
      </w:r>
      <w:r w:rsidRPr="007E2EA6">
        <w:t xml:space="preserve">and the data structure in .xml can be viewed upon request </w:t>
      </w:r>
      <w:r w:rsidR="00F80B2E" w:rsidRPr="007E2EA6">
        <w:t>to</w:t>
      </w:r>
      <w:r w:rsidRPr="007E2EA6">
        <w:t xml:space="preserve"> the </w:t>
      </w:r>
      <w:r w:rsidR="00F80B2E" w:rsidRPr="007E2EA6">
        <w:t>Customer</w:t>
      </w:r>
      <w:r w:rsidRPr="007E2EA6">
        <w:t xml:space="preserve">. </w:t>
      </w:r>
    </w:p>
    <w:p w14:paraId="48D3EED2" w14:textId="61808E34" w:rsidR="00921E65" w:rsidRPr="007E2EA6" w:rsidRDefault="00F80B2E" w:rsidP="00F80B2E">
      <w:pPr>
        <w:numPr>
          <w:ilvl w:val="2"/>
          <w:numId w:val="35"/>
        </w:numPr>
        <w:contextualSpacing/>
        <w:jc w:val="both"/>
      </w:pPr>
      <w:r w:rsidRPr="007E2EA6">
        <w:t>The System must provide for the registration of a new waybill in various ways</w:t>
      </w:r>
      <w:r w:rsidR="00921E65" w:rsidRPr="007E2EA6">
        <w:t>:</w:t>
      </w:r>
    </w:p>
    <w:p w14:paraId="057DD8D7" w14:textId="554BACBF" w:rsidR="00921E65" w:rsidRPr="007E2EA6" w:rsidRDefault="00F80B2E" w:rsidP="00F80B2E">
      <w:pPr>
        <w:numPr>
          <w:ilvl w:val="3"/>
          <w:numId w:val="35"/>
        </w:numPr>
        <w:contextualSpacing/>
        <w:jc w:val="both"/>
      </w:pPr>
      <w:r w:rsidRPr="007E2EA6">
        <w:t xml:space="preserve"> Registration of a waybill received from an external </w:t>
      </w:r>
      <w:proofErr w:type="gramStart"/>
      <w:r w:rsidRPr="007E2EA6">
        <w:t>system</w:t>
      </w:r>
      <w:r w:rsidR="00921E65" w:rsidRPr="007E2EA6">
        <w:t>;</w:t>
      </w:r>
      <w:proofErr w:type="gramEnd"/>
    </w:p>
    <w:p w14:paraId="47F46ED2" w14:textId="17B240EC" w:rsidR="00921E65" w:rsidRPr="007E2EA6" w:rsidRDefault="00F80B2E" w:rsidP="00F80B2E">
      <w:pPr>
        <w:numPr>
          <w:ilvl w:val="3"/>
          <w:numId w:val="35"/>
        </w:numPr>
        <w:contextualSpacing/>
        <w:jc w:val="both"/>
      </w:pPr>
      <w:r w:rsidRPr="007E2EA6">
        <w:t xml:space="preserve"> A user manually fills out waybills in the </w:t>
      </w:r>
      <w:proofErr w:type="gramStart"/>
      <w:r w:rsidRPr="007E2EA6">
        <w:t>system</w:t>
      </w:r>
      <w:r w:rsidR="00921E65" w:rsidRPr="007E2EA6">
        <w:t>;</w:t>
      </w:r>
      <w:proofErr w:type="gramEnd"/>
    </w:p>
    <w:p w14:paraId="074C4968" w14:textId="751654C9" w:rsidR="00921E65" w:rsidRPr="007E2EA6" w:rsidRDefault="00F80B2E" w:rsidP="00F80B2E">
      <w:pPr>
        <w:numPr>
          <w:ilvl w:val="2"/>
          <w:numId w:val="35"/>
        </w:numPr>
        <w:contextualSpacing/>
        <w:jc w:val="both"/>
      </w:pPr>
      <w:r w:rsidRPr="007E2EA6">
        <w:t xml:space="preserve">The System must ensure the transfer of waybills to an external </w:t>
      </w:r>
      <w:proofErr w:type="gramStart"/>
      <w:r w:rsidRPr="007E2EA6">
        <w:t>system</w:t>
      </w:r>
      <w:r w:rsidR="00921E65" w:rsidRPr="007E2EA6">
        <w:t>;</w:t>
      </w:r>
      <w:proofErr w:type="gramEnd"/>
    </w:p>
    <w:p w14:paraId="14A8C977" w14:textId="231E09CC" w:rsidR="00921E65" w:rsidRPr="007E2EA6" w:rsidRDefault="00F80B2E" w:rsidP="00F80B2E">
      <w:pPr>
        <w:numPr>
          <w:ilvl w:val="2"/>
          <w:numId w:val="35"/>
        </w:numPr>
        <w:contextualSpacing/>
        <w:jc w:val="both"/>
      </w:pPr>
      <w:r w:rsidRPr="007E2EA6">
        <w:t xml:space="preserve">The System must provide for the taxing of </w:t>
      </w:r>
      <w:proofErr w:type="gramStart"/>
      <w:r w:rsidRPr="007E2EA6">
        <w:t>waybills</w:t>
      </w:r>
      <w:r w:rsidR="00921E65" w:rsidRPr="007E2EA6">
        <w:t>;</w:t>
      </w:r>
      <w:proofErr w:type="gramEnd"/>
    </w:p>
    <w:p w14:paraId="2A4593ED" w14:textId="2F4E55FE" w:rsidR="00921E65" w:rsidRPr="007E2EA6" w:rsidRDefault="00F80B2E" w:rsidP="00F80B2E">
      <w:pPr>
        <w:numPr>
          <w:ilvl w:val="2"/>
          <w:numId w:val="35"/>
        </w:numPr>
        <w:contextualSpacing/>
        <w:jc w:val="both"/>
      </w:pPr>
      <w:r w:rsidRPr="007E2EA6">
        <w:t xml:space="preserve">The System must provide for searching for waybills by waybill </w:t>
      </w:r>
      <w:proofErr w:type="gramStart"/>
      <w:r w:rsidRPr="007E2EA6">
        <w:t>parameters</w:t>
      </w:r>
      <w:r w:rsidR="00921E65" w:rsidRPr="007E2EA6">
        <w:t>;</w:t>
      </w:r>
      <w:proofErr w:type="gramEnd"/>
    </w:p>
    <w:p w14:paraId="4A48BFB1" w14:textId="2CE23344" w:rsidR="00921E65" w:rsidRPr="007E2EA6" w:rsidRDefault="00F80B2E" w:rsidP="00F80B2E">
      <w:pPr>
        <w:numPr>
          <w:ilvl w:val="3"/>
          <w:numId w:val="35"/>
        </w:numPr>
        <w:contextualSpacing/>
        <w:jc w:val="both"/>
      </w:pPr>
      <w:r w:rsidRPr="007E2EA6">
        <w:t xml:space="preserve"> The System must provide multiple filters that can be saved at the user level, such as </w:t>
      </w:r>
      <w:proofErr w:type="gramStart"/>
      <w:r w:rsidRPr="007E2EA6">
        <w:t>shortcuts</w:t>
      </w:r>
      <w:r w:rsidR="00921E65" w:rsidRPr="007E2EA6">
        <w:t>;</w:t>
      </w:r>
      <w:proofErr w:type="gramEnd"/>
    </w:p>
    <w:p w14:paraId="63EEC5E9" w14:textId="15208F4B" w:rsidR="00921E65" w:rsidRPr="007E2EA6" w:rsidRDefault="00F80B2E" w:rsidP="00F80B2E">
      <w:pPr>
        <w:numPr>
          <w:ilvl w:val="3"/>
          <w:numId w:val="35"/>
        </w:numPr>
        <w:contextualSpacing/>
        <w:jc w:val="both"/>
      </w:pPr>
      <w:r w:rsidRPr="007E2EA6">
        <w:t xml:space="preserve"> The System must provide multiple filters that can be saved centrally at the category level, as shortcuts</w:t>
      </w:r>
      <w:r w:rsidR="00921E65" w:rsidRPr="007E2EA6">
        <w:t>.</w:t>
      </w:r>
    </w:p>
    <w:p w14:paraId="5A2B68F7" w14:textId="17F6206A" w:rsidR="00921E65" w:rsidRPr="007E2EA6" w:rsidRDefault="00F80B2E" w:rsidP="00F80B2E">
      <w:pPr>
        <w:numPr>
          <w:ilvl w:val="2"/>
          <w:numId w:val="35"/>
        </w:numPr>
        <w:contextualSpacing/>
        <w:jc w:val="both"/>
      </w:pPr>
      <w:r w:rsidRPr="007E2EA6">
        <w:t>The System must allow for editing or adding to waybills at any time (with restrictions based on waybill status</w:t>
      </w:r>
      <w:proofErr w:type="gramStart"/>
      <w:r w:rsidRPr="007E2EA6">
        <w:t>)</w:t>
      </w:r>
      <w:r w:rsidR="00921E65" w:rsidRPr="007E2EA6">
        <w:t>;</w:t>
      </w:r>
      <w:proofErr w:type="gramEnd"/>
    </w:p>
    <w:p w14:paraId="4E66A618" w14:textId="63AF2341" w:rsidR="00921E65" w:rsidRPr="007E2EA6" w:rsidRDefault="00F80B2E" w:rsidP="00F80B2E">
      <w:pPr>
        <w:numPr>
          <w:ilvl w:val="3"/>
          <w:numId w:val="35"/>
        </w:numPr>
        <w:contextualSpacing/>
        <w:jc w:val="both"/>
      </w:pPr>
      <w:r w:rsidRPr="007E2EA6">
        <w:t xml:space="preserve"> Prevent adjustments after a certain time</w:t>
      </w:r>
      <w:r w:rsidR="00921E65" w:rsidRPr="007E2EA6">
        <w:t>.</w:t>
      </w:r>
    </w:p>
    <w:p w14:paraId="52FEC2CE" w14:textId="084DC66A" w:rsidR="00921E65" w:rsidRPr="007E2EA6" w:rsidRDefault="00F80B2E" w:rsidP="00F80B2E">
      <w:pPr>
        <w:numPr>
          <w:ilvl w:val="3"/>
          <w:numId w:val="35"/>
        </w:numPr>
        <w:contextualSpacing/>
        <w:jc w:val="both"/>
      </w:pPr>
      <w:r w:rsidRPr="007E2EA6">
        <w:t xml:space="preserve"> </w:t>
      </w:r>
      <w:proofErr w:type="gramStart"/>
      <w:r w:rsidRPr="007E2EA6">
        <w:t>Make adjustments</w:t>
      </w:r>
      <w:proofErr w:type="gramEnd"/>
      <w:r w:rsidRPr="007E2EA6">
        <w:t xml:space="preserve"> with special rights in any waybill status and time period</w:t>
      </w:r>
      <w:r w:rsidR="00921E65" w:rsidRPr="007E2EA6">
        <w:t>.</w:t>
      </w:r>
    </w:p>
    <w:p w14:paraId="12843BBF" w14:textId="567F5FB7" w:rsidR="00921E65" w:rsidRPr="007E2EA6" w:rsidRDefault="00F80B2E" w:rsidP="00F80B2E">
      <w:pPr>
        <w:numPr>
          <w:ilvl w:val="2"/>
          <w:numId w:val="35"/>
        </w:numPr>
        <w:contextualSpacing/>
        <w:jc w:val="both"/>
      </w:pPr>
      <w:r w:rsidRPr="007E2EA6">
        <w:t>The System must provide for cancellation of waybills (with restrictions based on waybill status</w:t>
      </w:r>
      <w:proofErr w:type="gramStart"/>
      <w:r w:rsidR="00921E65" w:rsidRPr="007E2EA6">
        <w:t>);</w:t>
      </w:r>
      <w:proofErr w:type="gramEnd"/>
    </w:p>
    <w:p w14:paraId="75F4B8DE" w14:textId="3CA3C76C" w:rsidR="00921E65" w:rsidRPr="007E2EA6" w:rsidRDefault="00F80B2E" w:rsidP="00F80B2E">
      <w:pPr>
        <w:numPr>
          <w:ilvl w:val="2"/>
          <w:numId w:val="35"/>
        </w:numPr>
        <w:contextualSpacing/>
        <w:jc w:val="both"/>
      </w:pPr>
      <w:r w:rsidRPr="007E2EA6">
        <w:t xml:space="preserve">The System must provide a history of changes to an existing waybill </w:t>
      </w:r>
      <w:proofErr w:type="gramStart"/>
      <w:r w:rsidRPr="007E2EA6">
        <w:t>form</w:t>
      </w:r>
      <w:r w:rsidR="00921E65" w:rsidRPr="007E2EA6">
        <w:t>;</w:t>
      </w:r>
      <w:proofErr w:type="gramEnd"/>
    </w:p>
    <w:p w14:paraId="48651C7A" w14:textId="37077927" w:rsidR="00921E65" w:rsidRPr="007E2EA6" w:rsidRDefault="00F80B2E" w:rsidP="008414C8">
      <w:pPr>
        <w:numPr>
          <w:ilvl w:val="2"/>
          <w:numId w:val="35"/>
        </w:numPr>
        <w:contextualSpacing/>
        <w:jc w:val="both"/>
      </w:pPr>
      <w:r w:rsidRPr="007E2EA6">
        <w:t>The System must allow for manual setting of statuses for waybills, transfer of status to external systems, as well as receiving changes in waybi</w:t>
      </w:r>
      <w:r w:rsidR="008414C8" w:rsidRPr="007E2EA6">
        <w:t>ll status from external systems</w:t>
      </w:r>
      <w:r w:rsidR="00921E65" w:rsidRPr="007E2EA6">
        <w:t>.</w:t>
      </w:r>
    </w:p>
    <w:p w14:paraId="6A0249A9" w14:textId="7CB4279F" w:rsidR="00921E65" w:rsidRPr="007E2EA6" w:rsidRDefault="008414C8" w:rsidP="008414C8">
      <w:pPr>
        <w:numPr>
          <w:ilvl w:val="2"/>
          <w:numId w:val="35"/>
        </w:numPr>
        <w:contextualSpacing/>
        <w:jc w:val="both"/>
      </w:pPr>
      <w:r w:rsidRPr="007E2EA6">
        <w:t>The System must provide for the attachment of a file to a waybill, at least in the following formats</w:t>
      </w:r>
      <w:r w:rsidR="00921E65" w:rsidRPr="007E2EA6">
        <w:t>:</w:t>
      </w:r>
    </w:p>
    <w:p w14:paraId="74D0D453" w14:textId="0CFFF3F8" w:rsidR="00921E65" w:rsidRPr="007E2EA6" w:rsidRDefault="00921E65" w:rsidP="008414C8">
      <w:pPr>
        <w:numPr>
          <w:ilvl w:val="3"/>
          <w:numId w:val="35"/>
        </w:numPr>
        <w:contextualSpacing/>
        <w:jc w:val="both"/>
      </w:pPr>
      <w:r w:rsidRPr="007E2EA6">
        <w:t>Docx</w:t>
      </w:r>
      <w:r w:rsidR="008414C8" w:rsidRPr="007E2EA6">
        <w:t>,</w:t>
      </w:r>
      <w:r w:rsidRPr="007E2EA6">
        <w:t xml:space="preserve"> Pdf</w:t>
      </w:r>
      <w:r w:rsidR="008414C8" w:rsidRPr="007E2EA6">
        <w:t>,</w:t>
      </w:r>
      <w:r w:rsidRPr="007E2EA6">
        <w:t xml:space="preserve"> Jpg</w:t>
      </w:r>
      <w:r w:rsidR="008414C8" w:rsidRPr="007E2EA6">
        <w:t>,</w:t>
      </w:r>
      <w:r w:rsidRPr="007E2EA6">
        <w:t xml:space="preserve"> Jpeg</w:t>
      </w:r>
      <w:r w:rsidR="008414C8" w:rsidRPr="007E2EA6">
        <w:t xml:space="preserve">, </w:t>
      </w:r>
      <w:proofErr w:type="spellStart"/>
      <w:r w:rsidR="008414C8" w:rsidRPr="007E2EA6">
        <w:t>Png</w:t>
      </w:r>
      <w:proofErr w:type="spellEnd"/>
      <w:r w:rsidR="008414C8" w:rsidRPr="007E2EA6">
        <w:t>, xlsx</w:t>
      </w:r>
      <w:proofErr w:type="gramStart"/>
      <w:r w:rsidR="008414C8" w:rsidRPr="007E2EA6">
        <w:t>,</w:t>
      </w:r>
      <w:r w:rsidRPr="007E2EA6">
        <w:t xml:space="preserve"> .</w:t>
      </w:r>
      <w:proofErr w:type="spellStart"/>
      <w:r w:rsidRPr="007E2EA6">
        <w:t>edoc</w:t>
      </w:r>
      <w:proofErr w:type="spellEnd"/>
      <w:proofErr w:type="gramEnd"/>
      <w:r w:rsidRPr="007E2EA6">
        <w:t>, .</w:t>
      </w:r>
      <w:proofErr w:type="spellStart"/>
      <w:r w:rsidRPr="007E2EA6">
        <w:t>asice</w:t>
      </w:r>
      <w:proofErr w:type="spellEnd"/>
      <w:r w:rsidRPr="007E2EA6">
        <w:t xml:space="preserve">, </w:t>
      </w:r>
      <w:r w:rsidR="008414C8" w:rsidRPr="007E2EA6">
        <w:t>etc.</w:t>
      </w:r>
    </w:p>
    <w:p w14:paraId="0A6E5EA1" w14:textId="0D4BEEEE" w:rsidR="00921E65" w:rsidRPr="007E2EA6" w:rsidRDefault="008414C8" w:rsidP="008414C8">
      <w:pPr>
        <w:numPr>
          <w:ilvl w:val="2"/>
          <w:numId w:val="35"/>
        </w:numPr>
        <w:contextualSpacing/>
        <w:jc w:val="both"/>
      </w:pPr>
      <w:r w:rsidRPr="007E2EA6">
        <w:t xml:space="preserve">The System must be able to register changes </w:t>
      </w:r>
      <w:proofErr w:type="spellStart"/>
      <w:r w:rsidRPr="007E2EA6">
        <w:t>en</w:t>
      </w:r>
      <w:proofErr w:type="spellEnd"/>
      <w:r w:rsidRPr="007E2EA6">
        <w:t xml:space="preserve"> route or receive them from an external system and attach them to a waybill</w:t>
      </w:r>
      <w:r w:rsidR="00921E65" w:rsidRPr="007E2EA6">
        <w:t>:</w:t>
      </w:r>
    </w:p>
    <w:p w14:paraId="4730FE4F" w14:textId="7FC97595" w:rsidR="00921E65" w:rsidRPr="007E2EA6" w:rsidRDefault="008414C8" w:rsidP="008414C8">
      <w:pPr>
        <w:numPr>
          <w:ilvl w:val="3"/>
          <w:numId w:val="35"/>
        </w:numPr>
        <w:contextualSpacing/>
        <w:jc w:val="both"/>
      </w:pPr>
      <w:r w:rsidRPr="007E2EA6">
        <w:t xml:space="preserve">Operations with </w:t>
      </w:r>
      <w:proofErr w:type="gramStart"/>
      <w:r w:rsidRPr="007E2EA6">
        <w:t>seals</w:t>
      </w:r>
      <w:r w:rsidR="00921E65" w:rsidRPr="007E2EA6">
        <w:t>;</w:t>
      </w:r>
      <w:proofErr w:type="gramEnd"/>
    </w:p>
    <w:p w14:paraId="3D9902E7" w14:textId="601FA5CC" w:rsidR="00921E65" w:rsidRPr="007E2EA6" w:rsidRDefault="008414C8" w:rsidP="008414C8">
      <w:pPr>
        <w:numPr>
          <w:ilvl w:val="3"/>
          <w:numId w:val="35"/>
        </w:numPr>
        <w:contextualSpacing/>
        <w:jc w:val="both"/>
      </w:pPr>
      <w:proofErr w:type="gramStart"/>
      <w:r w:rsidRPr="007E2EA6">
        <w:t>Reloading</w:t>
      </w:r>
      <w:r w:rsidR="00921E65" w:rsidRPr="007E2EA6">
        <w:t>;</w:t>
      </w:r>
      <w:proofErr w:type="gramEnd"/>
    </w:p>
    <w:p w14:paraId="32112878" w14:textId="1BCF8C0B" w:rsidR="00921E65" w:rsidRPr="007E2EA6" w:rsidRDefault="008414C8" w:rsidP="008414C8">
      <w:pPr>
        <w:numPr>
          <w:ilvl w:val="3"/>
          <w:numId w:val="35"/>
        </w:numPr>
        <w:contextualSpacing/>
        <w:jc w:val="both"/>
      </w:pPr>
      <w:r w:rsidRPr="007E2EA6">
        <w:t xml:space="preserve">Adding carrier’s </w:t>
      </w:r>
      <w:proofErr w:type="gramStart"/>
      <w:r w:rsidRPr="007E2EA6">
        <w:t>documents</w:t>
      </w:r>
      <w:r w:rsidR="00921E65" w:rsidRPr="007E2EA6">
        <w:t>;</w:t>
      </w:r>
      <w:proofErr w:type="gramEnd"/>
    </w:p>
    <w:p w14:paraId="574A412F" w14:textId="2FCA4F4A" w:rsidR="00921E65" w:rsidRPr="007E2EA6" w:rsidRDefault="008414C8" w:rsidP="008414C8">
      <w:pPr>
        <w:numPr>
          <w:ilvl w:val="3"/>
          <w:numId w:val="35"/>
        </w:numPr>
        <w:contextualSpacing/>
        <w:jc w:val="both"/>
      </w:pPr>
      <w:r w:rsidRPr="007E2EA6">
        <w:t xml:space="preserve">Delivery term </w:t>
      </w:r>
      <w:proofErr w:type="gramStart"/>
      <w:r w:rsidRPr="007E2EA6">
        <w:t>extension</w:t>
      </w:r>
      <w:r w:rsidR="00921E65" w:rsidRPr="007E2EA6">
        <w:t>;</w:t>
      </w:r>
      <w:proofErr w:type="gramEnd"/>
    </w:p>
    <w:p w14:paraId="56B38DC0" w14:textId="0431E350" w:rsidR="00921E65" w:rsidRPr="007E2EA6" w:rsidRDefault="008414C8" w:rsidP="008414C8">
      <w:pPr>
        <w:numPr>
          <w:ilvl w:val="3"/>
          <w:numId w:val="35"/>
        </w:numPr>
        <w:contextualSpacing/>
        <w:jc w:val="both"/>
      </w:pPr>
      <w:r w:rsidRPr="007E2EA6">
        <w:t xml:space="preserve">Transition from an electronic waybill to a paper </w:t>
      </w:r>
      <w:proofErr w:type="gramStart"/>
      <w:r w:rsidRPr="007E2EA6">
        <w:t>waybill</w:t>
      </w:r>
      <w:r w:rsidR="00921E65" w:rsidRPr="007E2EA6">
        <w:t>;</w:t>
      </w:r>
      <w:proofErr w:type="gramEnd"/>
    </w:p>
    <w:p w14:paraId="4151EB3F" w14:textId="405D2E65" w:rsidR="00921E65" w:rsidRPr="007E2EA6" w:rsidRDefault="008414C8" w:rsidP="008414C8">
      <w:pPr>
        <w:numPr>
          <w:ilvl w:val="3"/>
          <w:numId w:val="35"/>
        </w:numPr>
        <w:contextualSpacing/>
        <w:jc w:val="both"/>
      </w:pPr>
      <w:r w:rsidRPr="007E2EA6">
        <w:t xml:space="preserve">And amendment of the transportation </w:t>
      </w:r>
      <w:proofErr w:type="gramStart"/>
      <w:r w:rsidRPr="007E2EA6">
        <w:t>contract</w:t>
      </w:r>
      <w:r w:rsidR="00921E65" w:rsidRPr="007E2EA6">
        <w:t>;</w:t>
      </w:r>
      <w:proofErr w:type="gramEnd"/>
      <w:r w:rsidRPr="007E2EA6">
        <w:t xml:space="preserve"> </w:t>
      </w:r>
    </w:p>
    <w:p w14:paraId="7EBAAA52" w14:textId="3E50952F" w:rsidR="00921E65" w:rsidRPr="007E2EA6" w:rsidRDefault="008414C8" w:rsidP="008414C8">
      <w:pPr>
        <w:numPr>
          <w:ilvl w:val="2"/>
          <w:numId w:val="35"/>
        </w:numPr>
        <w:contextualSpacing/>
        <w:jc w:val="both"/>
      </w:pPr>
      <w:r w:rsidRPr="007E2EA6">
        <w:t>Waybills must provide printout generation for SMGS, KU-29, CIM, Estonian waybill and Lithuanian waybill in compliance with existing regulations of the Cabinet of Ministers</w:t>
      </w:r>
      <w:r w:rsidR="00921E65" w:rsidRPr="007E2EA6">
        <w:t xml:space="preserve">. </w:t>
      </w:r>
      <w:r w:rsidRPr="007E2EA6">
        <w:t xml:space="preserve"> </w:t>
      </w:r>
    </w:p>
    <w:p w14:paraId="5A251535" w14:textId="4506D05A" w:rsidR="00921E65" w:rsidRPr="007E2EA6" w:rsidRDefault="008414C8" w:rsidP="008414C8">
      <w:pPr>
        <w:numPr>
          <w:ilvl w:val="2"/>
          <w:numId w:val="35"/>
        </w:numPr>
        <w:contextualSpacing/>
        <w:jc w:val="both"/>
      </w:pPr>
      <w:r w:rsidRPr="007E2EA6">
        <w:t>The System must ensure automatic creation of waybills upon receiving train sheet data from an external system</w:t>
      </w:r>
      <w:r w:rsidR="00921E65" w:rsidRPr="007E2EA6">
        <w:t>.</w:t>
      </w:r>
    </w:p>
    <w:p w14:paraId="5BAB7130" w14:textId="49E98675" w:rsidR="00921E65" w:rsidRPr="007E2EA6" w:rsidRDefault="008414C8" w:rsidP="008414C8">
      <w:pPr>
        <w:numPr>
          <w:ilvl w:val="2"/>
          <w:numId w:val="35"/>
        </w:numPr>
        <w:contextualSpacing/>
        <w:jc w:val="both"/>
      </w:pPr>
      <w:r w:rsidRPr="007E2EA6">
        <w:t>The System must provide validation for the acceptance of a waybill for transportation or issuance against the client's current operational balance</w:t>
      </w:r>
      <w:r w:rsidR="00921E65" w:rsidRPr="007E2EA6">
        <w:t>.</w:t>
      </w:r>
    </w:p>
    <w:p w14:paraId="5B221D98" w14:textId="77777777" w:rsidR="00921E65" w:rsidRPr="007E2EA6" w:rsidRDefault="00921E65" w:rsidP="00921E65">
      <w:pPr>
        <w:ind w:left="850"/>
        <w:jc w:val="both"/>
      </w:pPr>
    </w:p>
    <w:p w14:paraId="46D64448" w14:textId="77777777" w:rsidR="00921E65" w:rsidRPr="007E2EA6" w:rsidRDefault="00921E65" w:rsidP="00921E65">
      <w:pPr>
        <w:ind w:left="987"/>
        <w:contextualSpacing/>
        <w:jc w:val="both"/>
      </w:pPr>
    </w:p>
    <w:p w14:paraId="250665DC" w14:textId="69268A95" w:rsidR="00921E65" w:rsidRPr="007E2EA6" w:rsidRDefault="008414C8" w:rsidP="008414C8">
      <w:pPr>
        <w:numPr>
          <w:ilvl w:val="1"/>
          <w:numId w:val="35"/>
        </w:numPr>
        <w:contextualSpacing/>
        <w:jc w:val="both"/>
      </w:pPr>
      <w:r w:rsidRPr="007E2EA6">
        <w:rPr>
          <w:b/>
          <w:bCs/>
        </w:rPr>
        <w:t>Additional services module</w:t>
      </w:r>
      <w:r w:rsidR="00921E65" w:rsidRPr="007E2EA6">
        <w:rPr>
          <w:b/>
          <w:bCs/>
        </w:rPr>
        <w:t>.</w:t>
      </w:r>
      <w:r w:rsidR="00921E65" w:rsidRPr="007E2EA6">
        <w:t xml:space="preserve"> </w:t>
      </w:r>
      <w:r w:rsidR="00921E65" w:rsidRPr="007E2EA6">
        <w:rPr>
          <w:b/>
          <w:bCs/>
        </w:rPr>
        <w:t>(</w:t>
      </w:r>
      <w:r w:rsidR="004A674A" w:rsidRPr="007E2EA6">
        <w:rPr>
          <w:b/>
          <w:bCs/>
        </w:rPr>
        <w:t>Phase 1</w:t>
      </w:r>
      <w:r w:rsidR="00921E65" w:rsidRPr="007E2EA6">
        <w:rPr>
          <w:b/>
          <w:bCs/>
        </w:rPr>
        <w:t>)</w:t>
      </w:r>
    </w:p>
    <w:p w14:paraId="017E6B63" w14:textId="77777777" w:rsidR="00921E65" w:rsidRPr="007E2EA6" w:rsidRDefault="00921E65" w:rsidP="00921E65">
      <w:pPr>
        <w:ind w:left="987"/>
        <w:contextualSpacing/>
        <w:jc w:val="both"/>
      </w:pPr>
    </w:p>
    <w:p w14:paraId="69EA6CDC" w14:textId="2C441B7A" w:rsidR="00921E65" w:rsidRPr="007E2EA6" w:rsidRDefault="00C571E6" w:rsidP="0031743A">
      <w:pPr>
        <w:numPr>
          <w:ilvl w:val="2"/>
          <w:numId w:val="35"/>
        </w:numPr>
        <w:contextualSpacing/>
        <w:jc w:val="both"/>
      </w:pPr>
      <w:r w:rsidRPr="007E2EA6">
        <w:t xml:space="preserve">The System must provide the </w:t>
      </w:r>
      <w:r w:rsidR="0031743A" w:rsidRPr="007E2EA6">
        <w:t>possibility</w:t>
      </w:r>
      <w:r w:rsidRPr="007E2EA6">
        <w:t xml:space="preserve"> to create documents in addition to the services offered to </w:t>
      </w:r>
      <w:r w:rsidR="0031743A" w:rsidRPr="007E2EA6">
        <w:t>clients</w:t>
      </w:r>
      <w:r w:rsidR="00921E65" w:rsidRPr="007E2EA6">
        <w:t>.</w:t>
      </w:r>
    </w:p>
    <w:p w14:paraId="615F2118" w14:textId="32989B39" w:rsidR="00921E65" w:rsidRPr="007E2EA6" w:rsidRDefault="0031743A" w:rsidP="003E69D8">
      <w:pPr>
        <w:numPr>
          <w:ilvl w:val="2"/>
          <w:numId w:val="35"/>
        </w:numPr>
        <w:contextualSpacing/>
        <w:jc w:val="both"/>
      </w:pPr>
      <w:r w:rsidRPr="007E2EA6">
        <w:t xml:space="preserve">The System must provide the </w:t>
      </w:r>
      <w:r w:rsidR="003E69D8" w:rsidRPr="007E2EA6">
        <w:t>possibility</w:t>
      </w:r>
      <w:r w:rsidRPr="007E2EA6">
        <w:t xml:space="preserve"> to generate documents in addition to services based on templates or Excel</w:t>
      </w:r>
      <w:r w:rsidR="00921E65" w:rsidRPr="007E2EA6">
        <w:t>:</w:t>
      </w:r>
    </w:p>
    <w:p w14:paraId="19856D9D" w14:textId="2E5522F3" w:rsidR="00921E65" w:rsidRPr="007E2EA6" w:rsidRDefault="003E69D8" w:rsidP="003E69D8">
      <w:pPr>
        <w:numPr>
          <w:ilvl w:val="3"/>
          <w:numId w:val="35"/>
        </w:numPr>
        <w:contextualSpacing/>
        <w:jc w:val="both"/>
      </w:pPr>
      <w:r w:rsidRPr="007E2EA6">
        <w:lastRenderedPageBreak/>
        <w:t xml:space="preserve"> Wagon delivery and removing list, separating the fee calculation </w:t>
      </w:r>
      <w:proofErr w:type="gramStart"/>
      <w:r w:rsidRPr="007E2EA6">
        <w:t>logic</w:t>
      </w:r>
      <w:r w:rsidR="00921E65" w:rsidRPr="007E2EA6">
        <w:t>;</w:t>
      </w:r>
      <w:proofErr w:type="gramEnd"/>
    </w:p>
    <w:p w14:paraId="2ECAD5FC" w14:textId="77E9EF15" w:rsidR="00921E65" w:rsidRPr="007E2EA6" w:rsidRDefault="003E69D8" w:rsidP="002B1614">
      <w:pPr>
        <w:numPr>
          <w:ilvl w:val="4"/>
          <w:numId w:val="35"/>
        </w:numPr>
        <w:contextualSpacing/>
        <w:jc w:val="both"/>
      </w:pPr>
      <w:proofErr w:type="gramStart"/>
      <w:r w:rsidRPr="007E2EA6">
        <w:t>Delivery</w:t>
      </w:r>
      <w:r w:rsidR="00921E65" w:rsidRPr="007E2EA6">
        <w:t>;</w:t>
      </w:r>
      <w:proofErr w:type="gramEnd"/>
    </w:p>
    <w:p w14:paraId="367FF5FF" w14:textId="4BF5B760" w:rsidR="00921E65" w:rsidRPr="007E2EA6" w:rsidRDefault="003E69D8" w:rsidP="002B1614">
      <w:pPr>
        <w:numPr>
          <w:ilvl w:val="4"/>
          <w:numId w:val="35"/>
        </w:numPr>
        <w:contextualSpacing/>
        <w:jc w:val="both"/>
      </w:pPr>
      <w:r w:rsidRPr="007E2EA6">
        <w:t>Removing</w:t>
      </w:r>
      <w:r w:rsidR="00921E65" w:rsidRPr="007E2EA6">
        <w:t>.</w:t>
      </w:r>
    </w:p>
    <w:p w14:paraId="660CFC1F" w14:textId="0083F308" w:rsidR="00921E65" w:rsidRPr="007E2EA6" w:rsidRDefault="003E69D8" w:rsidP="003E69D8">
      <w:pPr>
        <w:numPr>
          <w:ilvl w:val="3"/>
          <w:numId w:val="35"/>
        </w:numPr>
        <w:contextualSpacing/>
        <w:jc w:val="both"/>
      </w:pPr>
      <w:r w:rsidRPr="007E2EA6">
        <w:t xml:space="preserve"> Act of common </w:t>
      </w:r>
      <w:proofErr w:type="gramStart"/>
      <w:r w:rsidRPr="007E2EA6">
        <w:t>sample</w:t>
      </w:r>
      <w:r w:rsidR="00921E65" w:rsidRPr="007E2EA6">
        <w:t>;</w:t>
      </w:r>
      <w:proofErr w:type="gramEnd"/>
    </w:p>
    <w:p w14:paraId="1B310BDA" w14:textId="797C691D" w:rsidR="00921E65" w:rsidRPr="007E2EA6" w:rsidRDefault="003E69D8" w:rsidP="003E69D8">
      <w:pPr>
        <w:numPr>
          <w:ilvl w:val="3"/>
          <w:numId w:val="35"/>
        </w:numPr>
        <w:contextualSpacing/>
        <w:jc w:val="both"/>
      </w:pPr>
      <w:r w:rsidRPr="007E2EA6">
        <w:t xml:space="preserve"> Consignee's note </w:t>
      </w:r>
      <w:proofErr w:type="gramStart"/>
      <w:r w:rsidRPr="007E2EA6">
        <w:t>sheet</w:t>
      </w:r>
      <w:r w:rsidR="00921E65" w:rsidRPr="007E2EA6">
        <w:t>;</w:t>
      </w:r>
      <w:proofErr w:type="gramEnd"/>
    </w:p>
    <w:p w14:paraId="43A074D3" w14:textId="107BE9CC" w:rsidR="00921E65" w:rsidRPr="007E2EA6" w:rsidRDefault="003E69D8" w:rsidP="003E69D8">
      <w:pPr>
        <w:numPr>
          <w:ilvl w:val="3"/>
          <w:numId w:val="35"/>
        </w:numPr>
        <w:contextualSpacing/>
        <w:jc w:val="both"/>
      </w:pPr>
      <w:r w:rsidRPr="007E2EA6">
        <w:t xml:space="preserve"> Accumulation </w:t>
      </w:r>
      <w:proofErr w:type="gramStart"/>
      <w:r w:rsidRPr="007E2EA6">
        <w:t>card</w:t>
      </w:r>
      <w:r w:rsidR="00921E65" w:rsidRPr="007E2EA6">
        <w:t>;</w:t>
      </w:r>
      <w:proofErr w:type="gramEnd"/>
    </w:p>
    <w:p w14:paraId="7DAE9931" w14:textId="69E27994" w:rsidR="00921E65" w:rsidRPr="007E2EA6" w:rsidRDefault="003E69D8" w:rsidP="003E69D8">
      <w:pPr>
        <w:numPr>
          <w:ilvl w:val="3"/>
          <w:numId w:val="35"/>
        </w:numPr>
        <w:contextualSpacing/>
        <w:jc w:val="both"/>
      </w:pPr>
      <w:r w:rsidRPr="007E2EA6">
        <w:t xml:space="preserve"> Record </w:t>
      </w:r>
      <w:proofErr w:type="gramStart"/>
      <w:r w:rsidRPr="007E2EA6">
        <w:t>card</w:t>
      </w:r>
      <w:r w:rsidR="00921E65" w:rsidRPr="007E2EA6">
        <w:t>;</w:t>
      </w:r>
      <w:proofErr w:type="gramEnd"/>
    </w:p>
    <w:p w14:paraId="2E37E523" w14:textId="1D70263F" w:rsidR="00921E65" w:rsidRPr="007E2EA6" w:rsidRDefault="003E69D8" w:rsidP="003E69D8">
      <w:pPr>
        <w:numPr>
          <w:ilvl w:val="3"/>
          <w:numId w:val="35"/>
        </w:numPr>
        <w:contextualSpacing/>
        <w:jc w:val="both"/>
      </w:pPr>
      <w:r w:rsidRPr="007E2EA6">
        <w:t xml:space="preserve"> Container removal (from a station) and return </w:t>
      </w:r>
      <w:proofErr w:type="gramStart"/>
      <w:r w:rsidRPr="007E2EA6">
        <w:t>order</w:t>
      </w:r>
      <w:r w:rsidR="00921E65" w:rsidRPr="007E2EA6">
        <w:t>;</w:t>
      </w:r>
      <w:proofErr w:type="gramEnd"/>
    </w:p>
    <w:p w14:paraId="315E3EC4" w14:textId="02E699EE" w:rsidR="00921E65" w:rsidRPr="007E2EA6" w:rsidRDefault="003E69D8" w:rsidP="003E69D8">
      <w:pPr>
        <w:numPr>
          <w:ilvl w:val="3"/>
          <w:numId w:val="35"/>
        </w:numPr>
        <w:contextualSpacing/>
        <w:jc w:val="both"/>
      </w:pPr>
      <w:r w:rsidRPr="007E2EA6">
        <w:t xml:space="preserve"> Etc.</w:t>
      </w:r>
    </w:p>
    <w:p w14:paraId="079AB0E2" w14:textId="12D85C43" w:rsidR="00921E65" w:rsidRPr="007E2EA6" w:rsidRDefault="003E69D8" w:rsidP="003E69D8">
      <w:pPr>
        <w:numPr>
          <w:ilvl w:val="2"/>
          <w:numId w:val="35"/>
        </w:numPr>
        <w:contextualSpacing/>
        <w:jc w:val="both"/>
      </w:pPr>
      <w:r w:rsidRPr="007E2EA6">
        <w:t>The System must provide the possibility to generate documents for additional services by importing data from Excel in a specified format</w:t>
      </w:r>
      <w:r w:rsidR="00921E65" w:rsidRPr="007E2EA6">
        <w:t>.</w:t>
      </w:r>
    </w:p>
    <w:p w14:paraId="5480931C" w14:textId="003BBB7D" w:rsidR="00921E65" w:rsidRPr="007E2EA6" w:rsidRDefault="003E69D8" w:rsidP="003E69D8">
      <w:pPr>
        <w:numPr>
          <w:ilvl w:val="2"/>
          <w:numId w:val="35"/>
        </w:numPr>
        <w:contextualSpacing/>
        <w:jc w:val="both"/>
      </w:pPr>
      <w:r w:rsidRPr="007E2EA6">
        <w:t>The System must provide the possibility to generate documents for additional services by receiving information from an external system</w:t>
      </w:r>
      <w:r w:rsidR="00921E65" w:rsidRPr="007E2EA6">
        <w:t>:</w:t>
      </w:r>
    </w:p>
    <w:p w14:paraId="63987E2C" w14:textId="5FA83E28" w:rsidR="00921E65" w:rsidRPr="007E2EA6" w:rsidRDefault="003E69D8" w:rsidP="003E69D8">
      <w:pPr>
        <w:numPr>
          <w:ilvl w:val="3"/>
          <w:numId w:val="35"/>
        </w:numPr>
        <w:contextualSpacing/>
        <w:jc w:val="both"/>
      </w:pPr>
      <w:r w:rsidRPr="007E2EA6">
        <w:t xml:space="preserve"> Integration description and data structure available upon request</w:t>
      </w:r>
      <w:r w:rsidR="00921E65" w:rsidRPr="007E2EA6">
        <w:t>.</w:t>
      </w:r>
    </w:p>
    <w:p w14:paraId="6C2D587D" w14:textId="64EC6DFC" w:rsidR="00921E65" w:rsidRPr="007E2EA6" w:rsidRDefault="003E69D8" w:rsidP="0030328C">
      <w:pPr>
        <w:numPr>
          <w:ilvl w:val="2"/>
          <w:numId w:val="35"/>
        </w:numPr>
        <w:contextualSpacing/>
        <w:jc w:val="both"/>
      </w:pPr>
      <w:r w:rsidRPr="007E2EA6">
        <w:t>The System must ensure automated application of taxes in additional service documents, by linking current tax information in a waybill and using add</w:t>
      </w:r>
      <w:r w:rsidR="0030328C" w:rsidRPr="007E2EA6">
        <w:t>itional parameters, such as a freight code</w:t>
      </w:r>
      <w:r w:rsidR="00921E65" w:rsidRPr="007E2EA6">
        <w:t xml:space="preserve">. </w:t>
      </w:r>
    </w:p>
    <w:p w14:paraId="22A8B2F1" w14:textId="660690EC" w:rsidR="00921E65" w:rsidRPr="007E2EA6" w:rsidRDefault="0030328C" w:rsidP="0030328C">
      <w:pPr>
        <w:numPr>
          <w:ilvl w:val="2"/>
          <w:numId w:val="35"/>
        </w:numPr>
        <w:contextualSpacing/>
        <w:jc w:val="both"/>
      </w:pPr>
      <w:r w:rsidRPr="007E2EA6">
        <w:t>The System must provide manual correction of an imported document to a system user</w:t>
      </w:r>
      <w:r w:rsidR="00921E65" w:rsidRPr="007E2EA6">
        <w:t>:</w:t>
      </w:r>
    </w:p>
    <w:p w14:paraId="3CE58105" w14:textId="7D50B99C" w:rsidR="00921E65" w:rsidRPr="007E2EA6" w:rsidRDefault="0030328C" w:rsidP="0030328C">
      <w:pPr>
        <w:numPr>
          <w:ilvl w:val="3"/>
          <w:numId w:val="35"/>
        </w:numPr>
        <w:contextualSpacing/>
        <w:jc w:val="both"/>
      </w:pPr>
      <w:r w:rsidRPr="007E2EA6">
        <w:t xml:space="preserve"> Prevent adjustments after a certain time</w:t>
      </w:r>
      <w:r w:rsidR="00921E65" w:rsidRPr="007E2EA6">
        <w:t>.</w:t>
      </w:r>
    </w:p>
    <w:p w14:paraId="4B9382DE" w14:textId="2201B697" w:rsidR="00921E65" w:rsidRPr="007E2EA6" w:rsidRDefault="0030328C" w:rsidP="0030328C">
      <w:pPr>
        <w:numPr>
          <w:ilvl w:val="3"/>
          <w:numId w:val="35"/>
        </w:numPr>
        <w:contextualSpacing/>
        <w:jc w:val="both"/>
      </w:pPr>
      <w:r w:rsidRPr="007E2EA6">
        <w:t xml:space="preserve"> </w:t>
      </w:r>
      <w:proofErr w:type="gramStart"/>
      <w:r w:rsidRPr="007E2EA6">
        <w:t>Make adjustments</w:t>
      </w:r>
      <w:proofErr w:type="gramEnd"/>
      <w:r w:rsidRPr="007E2EA6">
        <w:t xml:space="preserve"> with special rights in any waybill status and time period</w:t>
      </w:r>
      <w:r w:rsidR="00921E65" w:rsidRPr="007E2EA6">
        <w:t>.</w:t>
      </w:r>
    </w:p>
    <w:p w14:paraId="7510679F" w14:textId="15D4067D" w:rsidR="00921E65" w:rsidRPr="007E2EA6" w:rsidRDefault="0030328C" w:rsidP="0030328C">
      <w:pPr>
        <w:numPr>
          <w:ilvl w:val="2"/>
          <w:numId w:val="35"/>
        </w:numPr>
        <w:contextualSpacing/>
        <w:jc w:val="both"/>
      </w:pPr>
      <w:r w:rsidRPr="007E2EA6">
        <w:t xml:space="preserve">The System must provide a history of changes to existing additional service document </w:t>
      </w:r>
      <w:proofErr w:type="gramStart"/>
      <w:r w:rsidRPr="007E2EA6">
        <w:t>forms</w:t>
      </w:r>
      <w:r w:rsidR="00921E65" w:rsidRPr="007E2EA6">
        <w:t>;</w:t>
      </w:r>
      <w:proofErr w:type="gramEnd"/>
    </w:p>
    <w:p w14:paraId="11642AF6" w14:textId="60A9E6A6" w:rsidR="00921E65" w:rsidRPr="007E2EA6" w:rsidRDefault="0030328C" w:rsidP="0030328C">
      <w:pPr>
        <w:numPr>
          <w:ilvl w:val="2"/>
          <w:numId w:val="35"/>
        </w:numPr>
        <w:contextualSpacing/>
        <w:jc w:val="both"/>
      </w:pPr>
      <w:r w:rsidRPr="007E2EA6">
        <w:t>The System must ensure the linking of the calculation logic of the calculation module with additional service documents</w:t>
      </w:r>
      <w:r w:rsidR="00921E65" w:rsidRPr="007E2EA6">
        <w:t>:</w:t>
      </w:r>
    </w:p>
    <w:p w14:paraId="4AD0DDEF" w14:textId="4A2CF165" w:rsidR="00921E65" w:rsidRPr="007E2EA6" w:rsidRDefault="0030328C" w:rsidP="0030328C">
      <w:pPr>
        <w:numPr>
          <w:ilvl w:val="3"/>
          <w:numId w:val="35"/>
        </w:numPr>
        <w:contextualSpacing/>
        <w:jc w:val="both"/>
      </w:pPr>
      <w:r w:rsidRPr="007E2EA6">
        <w:t xml:space="preserve"> One calculation tariff can belong to several additional </w:t>
      </w:r>
      <w:proofErr w:type="gramStart"/>
      <w:r w:rsidRPr="007E2EA6">
        <w:t>services</w:t>
      </w:r>
      <w:r w:rsidR="00921E65" w:rsidRPr="007E2EA6">
        <w:t>;</w:t>
      </w:r>
      <w:proofErr w:type="gramEnd"/>
    </w:p>
    <w:p w14:paraId="49DEE700" w14:textId="62B274A8" w:rsidR="00921E65" w:rsidRPr="007E2EA6" w:rsidRDefault="0030328C" w:rsidP="0030328C">
      <w:pPr>
        <w:numPr>
          <w:ilvl w:val="3"/>
          <w:numId w:val="35"/>
        </w:numPr>
        <w:contextualSpacing/>
        <w:jc w:val="both"/>
      </w:pPr>
      <w:r w:rsidRPr="007E2EA6">
        <w:t xml:space="preserve"> Additional services can be provided on an individual contract basis</w:t>
      </w:r>
      <w:r w:rsidR="00921E65" w:rsidRPr="007E2EA6">
        <w:t>.</w:t>
      </w:r>
    </w:p>
    <w:p w14:paraId="0750C84A" w14:textId="313DA5ED" w:rsidR="00921E65" w:rsidRPr="007E2EA6" w:rsidRDefault="0030328C" w:rsidP="0030328C">
      <w:pPr>
        <w:numPr>
          <w:ilvl w:val="2"/>
          <w:numId w:val="35"/>
        </w:numPr>
        <w:contextualSpacing/>
        <w:jc w:val="both"/>
      </w:pPr>
      <w:r w:rsidRPr="007E2EA6">
        <w:t>The System must provide a logical connection of the calculation module for the idleness of the wagon waybill consumed at stations, which may contain one or more documents</w:t>
      </w:r>
      <w:r w:rsidR="00921E65" w:rsidRPr="007E2EA6">
        <w:t>.</w:t>
      </w:r>
    </w:p>
    <w:p w14:paraId="412077D4" w14:textId="57D053E0" w:rsidR="00921E65" w:rsidRPr="007E2EA6" w:rsidRDefault="0030328C" w:rsidP="0030328C">
      <w:pPr>
        <w:numPr>
          <w:ilvl w:val="2"/>
          <w:numId w:val="35"/>
        </w:numPr>
        <w:contextualSpacing/>
        <w:jc w:val="both"/>
      </w:pPr>
      <w:r w:rsidRPr="007E2EA6">
        <w:t>The System must provide calculation of the principal service</w:t>
      </w:r>
      <w:r w:rsidR="00921E65" w:rsidRPr="007E2EA6">
        <w:t>:</w:t>
      </w:r>
    </w:p>
    <w:p w14:paraId="15A1DBA8" w14:textId="1CE21692" w:rsidR="00921E65" w:rsidRPr="007E2EA6" w:rsidRDefault="0030328C" w:rsidP="0030328C">
      <w:pPr>
        <w:numPr>
          <w:ilvl w:val="3"/>
          <w:numId w:val="35"/>
        </w:numPr>
        <w:contextualSpacing/>
        <w:jc w:val="both"/>
      </w:pPr>
      <w:r w:rsidRPr="007E2EA6">
        <w:t xml:space="preserve">Submission of a summary </w:t>
      </w:r>
      <w:proofErr w:type="gramStart"/>
      <w:r w:rsidRPr="007E2EA6">
        <w:t>declaration</w:t>
      </w:r>
      <w:r w:rsidR="00921E65" w:rsidRPr="007E2EA6">
        <w:t>;</w:t>
      </w:r>
      <w:proofErr w:type="gramEnd"/>
    </w:p>
    <w:p w14:paraId="7D747520" w14:textId="0F9FEE6D" w:rsidR="00921E65" w:rsidRPr="007E2EA6" w:rsidRDefault="0030328C" w:rsidP="0030328C">
      <w:pPr>
        <w:numPr>
          <w:ilvl w:val="3"/>
          <w:numId w:val="35"/>
        </w:numPr>
        <w:contextualSpacing/>
        <w:jc w:val="both"/>
      </w:pPr>
      <w:r w:rsidRPr="007E2EA6">
        <w:t xml:space="preserve">Drawing up a transit </w:t>
      </w:r>
      <w:proofErr w:type="gramStart"/>
      <w:r w:rsidRPr="007E2EA6">
        <w:t>declaration</w:t>
      </w:r>
      <w:r w:rsidR="00921E65" w:rsidRPr="007E2EA6">
        <w:t>;</w:t>
      </w:r>
      <w:proofErr w:type="gramEnd"/>
    </w:p>
    <w:p w14:paraId="77BE3632" w14:textId="6F4FA461" w:rsidR="00921E65" w:rsidRPr="007E2EA6" w:rsidRDefault="0030328C" w:rsidP="0030328C">
      <w:pPr>
        <w:numPr>
          <w:ilvl w:val="3"/>
          <w:numId w:val="35"/>
        </w:numPr>
        <w:contextualSpacing/>
        <w:jc w:val="both"/>
      </w:pPr>
      <w:r w:rsidRPr="007E2EA6">
        <w:t xml:space="preserve">Declaration of temporary storage of </w:t>
      </w:r>
      <w:proofErr w:type="gramStart"/>
      <w:r w:rsidRPr="007E2EA6">
        <w:t>goods</w:t>
      </w:r>
      <w:r w:rsidR="00921E65" w:rsidRPr="007E2EA6">
        <w:t>;</w:t>
      </w:r>
      <w:proofErr w:type="gramEnd"/>
    </w:p>
    <w:p w14:paraId="573219D1" w14:textId="1F13B3D8" w:rsidR="00921E65" w:rsidRPr="007E2EA6" w:rsidRDefault="0030328C" w:rsidP="0030328C">
      <w:pPr>
        <w:numPr>
          <w:ilvl w:val="3"/>
          <w:numId w:val="35"/>
        </w:numPr>
        <w:contextualSpacing/>
        <w:jc w:val="both"/>
      </w:pPr>
      <w:r w:rsidRPr="007E2EA6">
        <w:t xml:space="preserve">Detention of a wagon for customs </w:t>
      </w:r>
      <w:proofErr w:type="gramStart"/>
      <w:r w:rsidRPr="007E2EA6">
        <w:t>clearance</w:t>
      </w:r>
      <w:r w:rsidR="00921E65" w:rsidRPr="007E2EA6">
        <w:t>;</w:t>
      </w:r>
      <w:proofErr w:type="gramEnd"/>
    </w:p>
    <w:p w14:paraId="3815584B" w14:textId="36C21CA3" w:rsidR="00921E65" w:rsidRPr="007E2EA6" w:rsidRDefault="0030328C" w:rsidP="0030328C">
      <w:pPr>
        <w:numPr>
          <w:ilvl w:val="3"/>
          <w:numId w:val="35"/>
        </w:numPr>
        <w:contextualSpacing/>
        <w:jc w:val="both"/>
      </w:pPr>
      <w:r w:rsidRPr="007E2EA6">
        <w:t>Drawing up an import declaration</w:t>
      </w:r>
      <w:r w:rsidR="00921E65" w:rsidRPr="007E2EA6">
        <w:t>.</w:t>
      </w:r>
    </w:p>
    <w:p w14:paraId="25E90845" w14:textId="4FD172E7" w:rsidR="00921E65" w:rsidRPr="007E2EA6" w:rsidRDefault="0030328C" w:rsidP="00921E65">
      <w:pPr>
        <w:ind w:left="2421"/>
        <w:contextualSpacing/>
        <w:jc w:val="both"/>
      </w:pPr>
      <w:r w:rsidRPr="007E2EA6">
        <w:t xml:space="preserve"> </w:t>
      </w:r>
    </w:p>
    <w:p w14:paraId="77EEFC6E" w14:textId="1CE2042D" w:rsidR="00921E65" w:rsidRPr="007E2EA6" w:rsidRDefault="0030328C" w:rsidP="0030328C">
      <w:pPr>
        <w:numPr>
          <w:ilvl w:val="1"/>
          <w:numId w:val="35"/>
        </w:numPr>
        <w:contextualSpacing/>
        <w:jc w:val="both"/>
        <w:rPr>
          <w:b/>
          <w:bCs/>
        </w:rPr>
      </w:pPr>
      <w:r w:rsidRPr="007E2EA6">
        <w:rPr>
          <w:b/>
          <w:bCs/>
        </w:rPr>
        <w:t>Rental wagon module</w:t>
      </w:r>
      <w:r w:rsidR="00921E65" w:rsidRPr="007E2EA6">
        <w:rPr>
          <w:b/>
          <w:bCs/>
        </w:rPr>
        <w:t>. (</w:t>
      </w:r>
      <w:r w:rsidR="004A674A" w:rsidRPr="007E2EA6">
        <w:rPr>
          <w:b/>
          <w:bCs/>
        </w:rPr>
        <w:t>Phase 2</w:t>
      </w:r>
      <w:r w:rsidR="00921E65" w:rsidRPr="007E2EA6">
        <w:rPr>
          <w:b/>
          <w:bCs/>
        </w:rPr>
        <w:t>)</w:t>
      </w:r>
    </w:p>
    <w:p w14:paraId="2656FF19" w14:textId="77777777" w:rsidR="00921E65" w:rsidRPr="007E2EA6" w:rsidRDefault="00921E65" w:rsidP="00921E65">
      <w:pPr>
        <w:ind w:left="420"/>
        <w:contextualSpacing/>
        <w:jc w:val="both"/>
        <w:rPr>
          <w:b/>
          <w:bCs/>
        </w:rPr>
      </w:pPr>
    </w:p>
    <w:p w14:paraId="728534BA" w14:textId="1FC78582" w:rsidR="00921E65" w:rsidRPr="007E2EA6" w:rsidRDefault="0030328C" w:rsidP="0030328C">
      <w:pPr>
        <w:numPr>
          <w:ilvl w:val="2"/>
          <w:numId w:val="35"/>
        </w:numPr>
        <w:contextualSpacing/>
        <w:jc w:val="both"/>
      </w:pPr>
      <w:r w:rsidRPr="007E2EA6">
        <w:t>The System must ensure the storage of information about wagons and their reflection in lists issued to client for rent, containing at least the following information</w:t>
      </w:r>
      <w:r w:rsidR="00921E65" w:rsidRPr="007E2EA6">
        <w:t>:</w:t>
      </w:r>
    </w:p>
    <w:p w14:paraId="7B44AAD1" w14:textId="375E0495" w:rsidR="00921E65" w:rsidRPr="007E2EA6" w:rsidRDefault="0030328C" w:rsidP="00561AA1">
      <w:pPr>
        <w:numPr>
          <w:ilvl w:val="3"/>
          <w:numId w:val="35"/>
        </w:numPr>
        <w:contextualSpacing/>
        <w:jc w:val="both"/>
      </w:pPr>
      <w:r w:rsidRPr="007E2EA6">
        <w:t xml:space="preserve"> </w:t>
      </w:r>
      <w:r w:rsidR="00561AA1" w:rsidRPr="007E2EA6">
        <w:t>Lessee</w:t>
      </w:r>
      <w:r w:rsidRPr="007E2EA6">
        <w:t xml:space="preserve">'s </w:t>
      </w:r>
      <w:proofErr w:type="gramStart"/>
      <w:r w:rsidRPr="007E2EA6">
        <w:t>name</w:t>
      </w:r>
      <w:r w:rsidR="00921E65" w:rsidRPr="007E2EA6">
        <w:t>;</w:t>
      </w:r>
      <w:proofErr w:type="gramEnd"/>
    </w:p>
    <w:p w14:paraId="145A1FD2" w14:textId="1B3FF6FB" w:rsidR="00921E65" w:rsidRPr="007E2EA6" w:rsidRDefault="0030328C" w:rsidP="00561AA1">
      <w:pPr>
        <w:numPr>
          <w:ilvl w:val="3"/>
          <w:numId w:val="35"/>
        </w:numPr>
        <w:contextualSpacing/>
        <w:jc w:val="both"/>
      </w:pPr>
      <w:r w:rsidRPr="007E2EA6">
        <w:t xml:space="preserve"> </w:t>
      </w:r>
      <w:r w:rsidR="00561AA1" w:rsidRPr="007E2EA6">
        <w:t xml:space="preserve">Lessee </w:t>
      </w:r>
      <w:r w:rsidRPr="007E2EA6">
        <w:t xml:space="preserve">details from the client </w:t>
      </w:r>
      <w:proofErr w:type="gramStart"/>
      <w:r w:rsidRPr="007E2EA6">
        <w:t>module</w:t>
      </w:r>
      <w:r w:rsidR="00921E65" w:rsidRPr="007E2EA6">
        <w:t>;</w:t>
      </w:r>
      <w:proofErr w:type="gramEnd"/>
      <w:r w:rsidR="00561AA1" w:rsidRPr="007E2EA6">
        <w:t xml:space="preserve"> </w:t>
      </w:r>
    </w:p>
    <w:p w14:paraId="6083738F" w14:textId="16FA17A7" w:rsidR="00921E65" w:rsidRPr="007E2EA6" w:rsidRDefault="0030328C" w:rsidP="0030328C">
      <w:pPr>
        <w:numPr>
          <w:ilvl w:val="3"/>
          <w:numId w:val="35"/>
        </w:numPr>
        <w:contextualSpacing/>
        <w:jc w:val="both"/>
      </w:pPr>
      <w:r w:rsidRPr="007E2EA6">
        <w:t xml:space="preserve"> Rental rate from the calculation </w:t>
      </w:r>
      <w:proofErr w:type="gramStart"/>
      <w:r w:rsidRPr="007E2EA6">
        <w:t>module</w:t>
      </w:r>
      <w:r w:rsidR="00921E65" w:rsidRPr="007E2EA6">
        <w:t>;</w:t>
      </w:r>
      <w:proofErr w:type="gramEnd"/>
    </w:p>
    <w:p w14:paraId="2DF51E99" w14:textId="2E79BB6C" w:rsidR="00921E65" w:rsidRPr="007E2EA6" w:rsidRDefault="0030328C" w:rsidP="006A6A62">
      <w:pPr>
        <w:numPr>
          <w:ilvl w:val="3"/>
          <w:numId w:val="35"/>
        </w:numPr>
        <w:contextualSpacing/>
        <w:jc w:val="both"/>
      </w:pPr>
      <w:r w:rsidRPr="007E2EA6">
        <w:t xml:space="preserve"> </w:t>
      </w:r>
      <w:r w:rsidR="006A6A62" w:rsidRPr="007E2EA6">
        <w:t xml:space="preserve">Rental start </w:t>
      </w:r>
      <w:proofErr w:type="gramStart"/>
      <w:r w:rsidR="006A6A62" w:rsidRPr="007E2EA6">
        <w:t>date</w:t>
      </w:r>
      <w:r w:rsidR="00921E65" w:rsidRPr="007E2EA6">
        <w:t>;</w:t>
      </w:r>
      <w:proofErr w:type="gramEnd"/>
    </w:p>
    <w:p w14:paraId="2FA3B1C5" w14:textId="1DC5AC93" w:rsidR="00921E65" w:rsidRPr="007E2EA6" w:rsidRDefault="0030328C" w:rsidP="006A6A62">
      <w:pPr>
        <w:numPr>
          <w:ilvl w:val="3"/>
          <w:numId w:val="35"/>
        </w:numPr>
        <w:contextualSpacing/>
        <w:jc w:val="both"/>
      </w:pPr>
      <w:r w:rsidRPr="007E2EA6">
        <w:t xml:space="preserve"> </w:t>
      </w:r>
      <w:r w:rsidR="006A6A62" w:rsidRPr="007E2EA6">
        <w:t xml:space="preserve">Rental end </w:t>
      </w:r>
      <w:proofErr w:type="gramStart"/>
      <w:r w:rsidR="006A6A62" w:rsidRPr="007E2EA6">
        <w:t>date</w:t>
      </w:r>
      <w:r w:rsidR="00921E65" w:rsidRPr="007E2EA6">
        <w:t>;</w:t>
      </w:r>
      <w:proofErr w:type="gramEnd"/>
    </w:p>
    <w:p w14:paraId="35E79268" w14:textId="69BD0D8A" w:rsidR="00921E65" w:rsidRPr="007E2EA6" w:rsidRDefault="0030328C" w:rsidP="006A6A62">
      <w:pPr>
        <w:numPr>
          <w:ilvl w:val="3"/>
          <w:numId w:val="35"/>
        </w:numPr>
        <w:contextualSpacing/>
        <w:jc w:val="both"/>
      </w:pPr>
      <w:r w:rsidRPr="007E2EA6">
        <w:t xml:space="preserve"> </w:t>
      </w:r>
      <w:r w:rsidR="006A6A62" w:rsidRPr="007E2EA6">
        <w:t xml:space="preserve">Days in excess of the rent </w:t>
      </w:r>
      <w:proofErr w:type="gramStart"/>
      <w:r w:rsidR="006A6A62" w:rsidRPr="007E2EA6">
        <w:t>term</w:t>
      </w:r>
      <w:r w:rsidR="00921E65" w:rsidRPr="007E2EA6">
        <w:t>;</w:t>
      </w:r>
      <w:proofErr w:type="gramEnd"/>
    </w:p>
    <w:p w14:paraId="0FE87055" w14:textId="1E7B4F8A" w:rsidR="00921E65" w:rsidRPr="007E2EA6" w:rsidRDefault="0030328C" w:rsidP="006A6A62">
      <w:pPr>
        <w:numPr>
          <w:ilvl w:val="3"/>
          <w:numId w:val="35"/>
        </w:numPr>
        <w:contextualSpacing/>
        <w:jc w:val="both"/>
      </w:pPr>
      <w:r w:rsidRPr="007E2EA6">
        <w:t xml:space="preserve"> </w:t>
      </w:r>
      <w:r w:rsidR="006A6A62" w:rsidRPr="007E2EA6">
        <w:t>Rate of days in excess of the rent term</w:t>
      </w:r>
      <w:r w:rsidR="00921E65" w:rsidRPr="007E2EA6">
        <w:t xml:space="preserve"> </w:t>
      </w:r>
      <w:r w:rsidR="006A6A62" w:rsidRPr="007E2EA6">
        <w:t xml:space="preserve">from the calculation </w:t>
      </w:r>
      <w:proofErr w:type="gramStart"/>
      <w:r w:rsidR="006A6A62" w:rsidRPr="007E2EA6">
        <w:t>module</w:t>
      </w:r>
      <w:r w:rsidR="00921E65" w:rsidRPr="007E2EA6">
        <w:t>;</w:t>
      </w:r>
      <w:proofErr w:type="gramEnd"/>
    </w:p>
    <w:p w14:paraId="632A2A78" w14:textId="5CC93AE4" w:rsidR="00921E65" w:rsidRPr="007E2EA6" w:rsidRDefault="0030328C" w:rsidP="006A6A62">
      <w:pPr>
        <w:numPr>
          <w:ilvl w:val="3"/>
          <w:numId w:val="35"/>
        </w:numPr>
        <w:contextualSpacing/>
        <w:jc w:val="both"/>
      </w:pPr>
      <w:r w:rsidRPr="007E2EA6">
        <w:t xml:space="preserve"> </w:t>
      </w:r>
      <w:r w:rsidR="006A6A62" w:rsidRPr="007E2EA6">
        <w:t xml:space="preserve">Contract for </w:t>
      </w:r>
      <w:proofErr w:type="gramStart"/>
      <w:r w:rsidR="006A6A62" w:rsidRPr="007E2EA6">
        <w:t>rent;</w:t>
      </w:r>
      <w:proofErr w:type="gramEnd"/>
    </w:p>
    <w:p w14:paraId="63AC2345" w14:textId="256FB21F" w:rsidR="00921E65" w:rsidRPr="007E2EA6" w:rsidRDefault="0030328C" w:rsidP="006A6A62">
      <w:pPr>
        <w:numPr>
          <w:ilvl w:val="3"/>
          <w:numId w:val="35"/>
        </w:numPr>
        <w:contextualSpacing/>
        <w:jc w:val="both"/>
      </w:pPr>
      <w:r w:rsidRPr="007E2EA6">
        <w:t xml:space="preserve"> </w:t>
      </w:r>
      <w:r w:rsidR="006A6A62" w:rsidRPr="007E2EA6">
        <w:t xml:space="preserve">Wagon for </w:t>
      </w:r>
      <w:proofErr w:type="gramStart"/>
      <w:r w:rsidR="006A6A62" w:rsidRPr="007E2EA6">
        <w:t>rent;</w:t>
      </w:r>
      <w:proofErr w:type="gramEnd"/>
    </w:p>
    <w:p w14:paraId="5DD1FA90" w14:textId="56081A8E" w:rsidR="00921E65" w:rsidRPr="007E2EA6" w:rsidRDefault="006A6A62" w:rsidP="006A6A62">
      <w:pPr>
        <w:numPr>
          <w:ilvl w:val="3"/>
          <w:numId w:val="35"/>
        </w:numPr>
        <w:tabs>
          <w:tab w:val="left" w:pos="2694"/>
        </w:tabs>
        <w:contextualSpacing/>
        <w:jc w:val="both"/>
      </w:pPr>
      <w:r w:rsidRPr="007E2EA6">
        <w:lastRenderedPageBreak/>
        <w:t xml:space="preserve">Wagon in </w:t>
      </w:r>
      <w:proofErr w:type="gramStart"/>
      <w:r w:rsidRPr="007E2EA6">
        <w:t>use;</w:t>
      </w:r>
      <w:proofErr w:type="gramEnd"/>
      <w:r w:rsidRPr="007E2EA6">
        <w:t xml:space="preserve">  </w:t>
      </w:r>
    </w:p>
    <w:p w14:paraId="5B8640C0" w14:textId="55079D3B" w:rsidR="00921E65" w:rsidRPr="007E2EA6" w:rsidRDefault="006A6A62" w:rsidP="006A6A62">
      <w:pPr>
        <w:numPr>
          <w:ilvl w:val="3"/>
          <w:numId w:val="35"/>
        </w:numPr>
        <w:tabs>
          <w:tab w:val="left" w:pos="2694"/>
        </w:tabs>
        <w:contextualSpacing/>
        <w:jc w:val="both"/>
      </w:pPr>
      <w:r w:rsidRPr="007E2EA6">
        <w:t>Rent or use</w:t>
      </w:r>
      <w:r w:rsidR="00921E65" w:rsidRPr="007E2EA6">
        <w:t>.</w:t>
      </w:r>
      <w:r w:rsidR="00561AA1" w:rsidRPr="007E2EA6">
        <w:t xml:space="preserve"> </w:t>
      </w:r>
    </w:p>
    <w:p w14:paraId="486EE8CE" w14:textId="3E6E034B" w:rsidR="00921E65" w:rsidRPr="007E2EA6" w:rsidRDefault="006A6A62" w:rsidP="00561AA1">
      <w:pPr>
        <w:numPr>
          <w:ilvl w:val="3"/>
          <w:numId w:val="35"/>
        </w:numPr>
        <w:tabs>
          <w:tab w:val="left" w:pos="2694"/>
        </w:tabs>
        <w:contextualSpacing/>
        <w:jc w:val="both"/>
      </w:pPr>
      <w:r w:rsidRPr="007E2EA6">
        <w:t xml:space="preserve">According to the terms of the contract, the payment for scheduled repairs of the wagons is made by the </w:t>
      </w:r>
      <w:r w:rsidR="00561AA1" w:rsidRPr="007E2EA6">
        <w:t xml:space="preserve">lessee </w:t>
      </w:r>
      <w:r w:rsidRPr="007E2EA6">
        <w:t>or CARGO.</w:t>
      </w:r>
    </w:p>
    <w:p w14:paraId="61E6059E" w14:textId="2A45EFCC" w:rsidR="00921E65" w:rsidRPr="007E2EA6" w:rsidRDefault="00035585" w:rsidP="00035585">
      <w:pPr>
        <w:numPr>
          <w:ilvl w:val="3"/>
          <w:numId w:val="35"/>
        </w:numPr>
        <w:tabs>
          <w:tab w:val="left" w:pos="2694"/>
        </w:tabs>
        <w:contextualSpacing/>
        <w:jc w:val="both"/>
      </w:pPr>
      <w:r w:rsidRPr="007E2EA6">
        <w:t xml:space="preserve">According to </w:t>
      </w:r>
      <w:r w:rsidR="00561AA1" w:rsidRPr="007E2EA6">
        <w:t xml:space="preserve">the terms of the contract, the replacement of wheelsets and bogie parts is paid for by the lessee or CARGO.  </w:t>
      </w:r>
      <w:r w:rsidRPr="007E2EA6">
        <w:t xml:space="preserve">  </w:t>
      </w:r>
    </w:p>
    <w:p w14:paraId="507275FC" w14:textId="4DAC4543" w:rsidR="00921E65" w:rsidRPr="007E2EA6" w:rsidRDefault="00035585" w:rsidP="00035585">
      <w:pPr>
        <w:numPr>
          <w:ilvl w:val="3"/>
          <w:numId w:val="35"/>
        </w:numPr>
        <w:tabs>
          <w:tab w:val="left" w:pos="2694"/>
        </w:tabs>
        <w:contextualSpacing/>
        <w:jc w:val="both"/>
      </w:pPr>
      <w:r w:rsidRPr="007E2EA6">
        <w:t xml:space="preserve">According to the terms of the contract, routine uncoupling repairs in the territory of Latvia are organized by the lessee or CARGO.  </w:t>
      </w:r>
    </w:p>
    <w:p w14:paraId="52251A7D" w14:textId="63256951" w:rsidR="00921E65" w:rsidRPr="007E2EA6" w:rsidRDefault="00035585" w:rsidP="00035585">
      <w:pPr>
        <w:numPr>
          <w:ilvl w:val="3"/>
          <w:numId w:val="35"/>
        </w:numPr>
        <w:tabs>
          <w:tab w:val="left" w:pos="2694"/>
        </w:tabs>
        <w:contextualSpacing/>
        <w:jc w:val="both"/>
      </w:pPr>
      <w:r w:rsidRPr="007E2EA6">
        <w:t xml:space="preserve">Contract </w:t>
      </w:r>
      <w:proofErr w:type="gramStart"/>
      <w:r w:rsidRPr="007E2EA6">
        <w:t>number;</w:t>
      </w:r>
      <w:proofErr w:type="gramEnd"/>
      <w:r w:rsidRPr="007E2EA6">
        <w:t xml:space="preserve">  </w:t>
      </w:r>
    </w:p>
    <w:p w14:paraId="7476145C" w14:textId="1421BF55" w:rsidR="00921E65" w:rsidRPr="007E2EA6" w:rsidRDefault="00035585" w:rsidP="00035585">
      <w:pPr>
        <w:numPr>
          <w:ilvl w:val="3"/>
          <w:numId w:val="35"/>
        </w:numPr>
        <w:tabs>
          <w:tab w:val="left" w:pos="2694"/>
        </w:tabs>
        <w:contextualSpacing/>
        <w:jc w:val="both"/>
      </w:pPr>
      <w:r w:rsidRPr="007E2EA6">
        <w:t>Date and time of registration of the contract [</w:t>
      </w:r>
      <w:proofErr w:type="spellStart"/>
      <w:proofErr w:type="gramStart"/>
      <w:r w:rsidRPr="007E2EA6">
        <w:t>dd.mm.yy</w:t>
      </w:r>
      <w:proofErr w:type="spellEnd"/>
      <w:proofErr w:type="gramEnd"/>
      <w:r w:rsidRPr="007E2EA6">
        <w:t>]</w:t>
      </w:r>
      <w:r w:rsidR="00921E65" w:rsidRPr="007E2EA6">
        <w:t>;</w:t>
      </w:r>
    </w:p>
    <w:p w14:paraId="70F7FD4A" w14:textId="10C77E51" w:rsidR="00921E65" w:rsidRPr="007E2EA6" w:rsidRDefault="00035585" w:rsidP="00035585">
      <w:pPr>
        <w:numPr>
          <w:ilvl w:val="3"/>
          <w:numId w:val="35"/>
        </w:numPr>
        <w:tabs>
          <w:tab w:val="left" w:pos="2694"/>
        </w:tabs>
        <w:contextualSpacing/>
        <w:jc w:val="both"/>
      </w:pPr>
      <w:r w:rsidRPr="007E2EA6">
        <w:t xml:space="preserve">Number of rented wagons per </w:t>
      </w:r>
      <w:proofErr w:type="gramStart"/>
      <w:r w:rsidRPr="007E2EA6">
        <w:t>contract</w:t>
      </w:r>
      <w:r w:rsidR="00921E65" w:rsidRPr="007E2EA6">
        <w:t>;</w:t>
      </w:r>
      <w:proofErr w:type="gramEnd"/>
    </w:p>
    <w:p w14:paraId="74BCE110" w14:textId="6170695C" w:rsidR="00921E65" w:rsidRPr="007E2EA6" w:rsidRDefault="00035585" w:rsidP="00035585">
      <w:pPr>
        <w:numPr>
          <w:ilvl w:val="3"/>
          <w:numId w:val="35"/>
        </w:numPr>
        <w:tabs>
          <w:tab w:val="left" w:pos="2694"/>
        </w:tabs>
        <w:contextualSpacing/>
        <w:jc w:val="both"/>
      </w:pPr>
      <w:r w:rsidRPr="007E2EA6">
        <w:t>Type of rented wagons (Fitting platforms, Covered wagons, Semi wagons, Cisterns, Cement hopper wagons, Transporters</w:t>
      </w:r>
      <w:proofErr w:type="gramStart"/>
      <w:r w:rsidRPr="007E2EA6">
        <w:t>)</w:t>
      </w:r>
      <w:r w:rsidR="00921E65" w:rsidRPr="007E2EA6">
        <w:t>;</w:t>
      </w:r>
      <w:proofErr w:type="gramEnd"/>
    </w:p>
    <w:p w14:paraId="0D131349" w14:textId="1C1FB866" w:rsidR="00921E65" w:rsidRPr="007E2EA6" w:rsidRDefault="00035585" w:rsidP="00035585">
      <w:pPr>
        <w:numPr>
          <w:ilvl w:val="3"/>
          <w:numId w:val="35"/>
        </w:numPr>
        <w:tabs>
          <w:tab w:val="left" w:pos="2694"/>
        </w:tabs>
        <w:contextualSpacing/>
        <w:jc w:val="both"/>
      </w:pPr>
      <w:r w:rsidRPr="007E2EA6">
        <w:t xml:space="preserve">Provide the possibility to add comments to each contract </w:t>
      </w:r>
      <w:proofErr w:type="gramStart"/>
      <w:r w:rsidRPr="007E2EA6">
        <w:t>entry</w:t>
      </w:r>
      <w:r w:rsidR="00921E65" w:rsidRPr="007E2EA6">
        <w:t>;</w:t>
      </w:r>
      <w:proofErr w:type="gramEnd"/>
    </w:p>
    <w:p w14:paraId="2FD77D5C" w14:textId="69710808" w:rsidR="00921E65" w:rsidRPr="007E2EA6" w:rsidRDefault="00035585" w:rsidP="00035585">
      <w:pPr>
        <w:numPr>
          <w:ilvl w:val="3"/>
          <w:numId w:val="35"/>
        </w:numPr>
        <w:tabs>
          <w:tab w:val="left" w:pos="2694"/>
        </w:tabs>
        <w:contextualSpacing/>
        <w:jc w:val="both"/>
      </w:pPr>
      <w:r w:rsidRPr="007E2EA6">
        <w:t>The System must provide a new column to add to the list, in which to enter data values.</w:t>
      </w:r>
    </w:p>
    <w:p w14:paraId="78F101D8" w14:textId="21CFE7A0" w:rsidR="00921E65" w:rsidRPr="007E2EA6" w:rsidRDefault="00035585" w:rsidP="00035585">
      <w:pPr>
        <w:numPr>
          <w:ilvl w:val="3"/>
          <w:numId w:val="35"/>
        </w:numPr>
        <w:tabs>
          <w:tab w:val="left" w:pos="2694"/>
        </w:tabs>
        <w:contextualSpacing/>
        <w:jc w:val="both"/>
      </w:pPr>
      <w:r w:rsidRPr="007E2EA6">
        <w:t xml:space="preserve">Identify the creator of the </w:t>
      </w:r>
      <w:proofErr w:type="gramStart"/>
      <w:r w:rsidRPr="007E2EA6">
        <w:t>entry</w:t>
      </w:r>
      <w:r w:rsidR="00921E65" w:rsidRPr="007E2EA6">
        <w:t>;</w:t>
      </w:r>
      <w:proofErr w:type="gramEnd"/>
    </w:p>
    <w:p w14:paraId="50E0A9FD" w14:textId="33B57387" w:rsidR="00921E65" w:rsidRPr="007E2EA6" w:rsidRDefault="00035585" w:rsidP="00035585">
      <w:pPr>
        <w:numPr>
          <w:ilvl w:val="2"/>
          <w:numId w:val="35"/>
        </w:numPr>
        <w:contextualSpacing/>
        <w:jc w:val="both"/>
      </w:pPr>
      <w:r w:rsidRPr="007E2EA6">
        <w:t>The System must provide selection, sorting and filtering of list information by various parameters</w:t>
      </w:r>
      <w:r w:rsidR="00921E65" w:rsidRPr="007E2EA6">
        <w:t>.</w:t>
      </w:r>
    </w:p>
    <w:p w14:paraId="55E625C0" w14:textId="632706F6" w:rsidR="00921E65" w:rsidRPr="007E2EA6" w:rsidRDefault="00035585" w:rsidP="00035585">
      <w:pPr>
        <w:numPr>
          <w:ilvl w:val="2"/>
          <w:numId w:val="35"/>
        </w:numPr>
        <w:contextualSpacing/>
        <w:jc w:val="both"/>
      </w:pPr>
      <w:r w:rsidRPr="007E2EA6">
        <w:t>The System must ensure receipt of information about rented wagons from an external system</w:t>
      </w:r>
      <w:r w:rsidR="00921E65" w:rsidRPr="007E2EA6">
        <w:t>.</w:t>
      </w:r>
    </w:p>
    <w:p w14:paraId="79432497" w14:textId="037BD531" w:rsidR="00921E65" w:rsidRPr="007E2EA6" w:rsidRDefault="00035585" w:rsidP="00035585">
      <w:pPr>
        <w:numPr>
          <w:ilvl w:val="3"/>
          <w:numId w:val="35"/>
        </w:numPr>
        <w:contextualSpacing/>
        <w:jc w:val="both"/>
      </w:pPr>
      <w:r w:rsidRPr="007E2EA6">
        <w:t xml:space="preserve"> The applicant can familiarize himself with the data exchange structure upon request to the Customer</w:t>
      </w:r>
      <w:r w:rsidR="00921E65" w:rsidRPr="007E2EA6">
        <w:t>.</w:t>
      </w:r>
    </w:p>
    <w:p w14:paraId="1FDFC000" w14:textId="14DC7A7B" w:rsidR="00921E65" w:rsidRPr="007E2EA6" w:rsidRDefault="00035585" w:rsidP="00035585">
      <w:pPr>
        <w:numPr>
          <w:ilvl w:val="2"/>
          <w:numId w:val="35"/>
        </w:numPr>
        <w:contextualSpacing/>
        <w:jc w:val="both"/>
      </w:pPr>
      <w:r w:rsidRPr="007E2EA6">
        <w:t>The implementation of the solution is coordinated with the Customer during the development.</w:t>
      </w:r>
    </w:p>
    <w:p w14:paraId="65D57F50" w14:textId="77777777" w:rsidR="00921E65" w:rsidRPr="007E2EA6" w:rsidRDefault="00921E65" w:rsidP="00921E65">
      <w:pPr>
        <w:ind w:left="1570"/>
        <w:contextualSpacing/>
        <w:jc w:val="both"/>
      </w:pPr>
    </w:p>
    <w:p w14:paraId="4A820C8F" w14:textId="246339B2" w:rsidR="00921E65" w:rsidRPr="007E2EA6" w:rsidRDefault="00035585" w:rsidP="00035585">
      <w:pPr>
        <w:numPr>
          <w:ilvl w:val="1"/>
          <w:numId w:val="35"/>
        </w:numPr>
        <w:contextualSpacing/>
        <w:jc w:val="both"/>
        <w:rPr>
          <w:b/>
          <w:bCs/>
        </w:rPr>
      </w:pPr>
      <w:r w:rsidRPr="007E2EA6">
        <w:rPr>
          <w:b/>
          <w:bCs/>
        </w:rPr>
        <w:t>Fleet management module</w:t>
      </w:r>
      <w:r w:rsidR="00921E65" w:rsidRPr="007E2EA6">
        <w:rPr>
          <w:b/>
          <w:bCs/>
        </w:rPr>
        <w:t>. (</w:t>
      </w:r>
      <w:r w:rsidR="004A674A" w:rsidRPr="007E2EA6">
        <w:rPr>
          <w:b/>
          <w:bCs/>
        </w:rPr>
        <w:t>Phase 2</w:t>
      </w:r>
      <w:r w:rsidR="00921E65" w:rsidRPr="007E2EA6">
        <w:rPr>
          <w:b/>
          <w:bCs/>
        </w:rPr>
        <w:t>)</w:t>
      </w:r>
    </w:p>
    <w:p w14:paraId="7A28A462" w14:textId="77777777" w:rsidR="00921E65" w:rsidRPr="007E2EA6" w:rsidRDefault="00921E65" w:rsidP="00921E65">
      <w:pPr>
        <w:ind w:left="420"/>
        <w:contextualSpacing/>
        <w:jc w:val="both"/>
        <w:rPr>
          <w:b/>
          <w:bCs/>
        </w:rPr>
      </w:pPr>
    </w:p>
    <w:p w14:paraId="04374D06" w14:textId="1DEF69B9" w:rsidR="00921E65" w:rsidRPr="007E2EA6" w:rsidRDefault="00035585" w:rsidP="00035585">
      <w:pPr>
        <w:numPr>
          <w:ilvl w:val="2"/>
          <w:numId w:val="35"/>
        </w:numPr>
        <w:contextualSpacing/>
        <w:jc w:val="both"/>
      </w:pPr>
      <w:r w:rsidRPr="007E2EA6">
        <w:t>The System must ensure the storage of information about wagons and its reflection in lists, containing at least the following information:</w:t>
      </w:r>
    </w:p>
    <w:p w14:paraId="589297C0" w14:textId="3383140C" w:rsidR="00921E65" w:rsidRPr="007E2EA6" w:rsidRDefault="00035585" w:rsidP="00035585">
      <w:pPr>
        <w:numPr>
          <w:ilvl w:val="2"/>
          <w:numId w:val="35"/>
        </w:numPr>
        <w:contextualSpacing/>
        <w:jc w:val="both"/>
      </w:pPr>
      <w:r w:rsidRPr="007E2EA6">
        <w:t xml:space="preserve">Wagon </w:t>
      </w:r>
      <w:proofErr w:type="gramStart"/>
      <w:r w:rsidRPr="007E2EA6">
        <w:t>number</w:t>
      </w:r>
      <w:r w:rsidR="00921E65" w:rsidRPr="007E2EA6">
        <w:t>;</w:t>
      </w:r>
      <w:proofErr w:type="gramEnd"/>
    </w:p>
    <w:p w14:paraId="0AD47FEA" w14:textId="0D08D005" w:rsidR="00921E65" w:rsidRPr="007E2EA6" w:rsidRDefault="00082C0A" w:rsidP="00CB2754">
      <w:pPr>
        <w:numPr>
          <w:ilvl w:val="3"/>
          <w:numId w:val="35"/>
        </w:numPr>
        <w:tabs>
          <w:tab w:val="left" w:pos="3544"/>
        </w:tabs>
        <w:ind w:left="3261"/>
        <w:contextualSpacing/>
        <w:jc w:val="both"/>
      </w:pPr>
      <w:r w:rsidRPr="007E2EA6">
        <w:t xml:space="preserve"> </w:t>
      </w:r>
      <w:proofErr w:type="gramStart"/>
      <w:r w:rsidRPr="007E2EA6">
        <w:t>Owner</w:t>
      </w:r>
      <w:r w:rsidR="00921E65" w:rsidRPr="007E2EA6">
        <w:t>;</w:t>
      </w:r>
      <w:proofErr w:type="gramEnd"/>
      <w:r w:rsidRPr="007E2EA6">
        <w:t xml:space="preserve">  </w:t>
      </w:r>
    </w:p>
    <w:p w14:paraId="786AA372" w14:textId="77777777" w:rsidR="00082C0A" w:rsidRPr="007E2EA6" w:rsidRDefault="00082C0A" w:rsidP="00CB2754">
      <w:pPr>
        <w:numPr>
          <w:ilvl w:val="3"/>
          <w:numId w:val="35"/>
        </w:numPr>
        <w:tabs>
          <w:tab w:val="left" w:pos="3544"/>
        </w:tabs>
        <w:ind w:left="3261"/>
        <w:contextualSpacing/>
        <w:jc w:val="both"/>
      </w:pPr>
      <w:r w:rsidRPr="007E2EA6">
        <w:t xml:space="preserve"> Dislocation </w:t>
      </w:r>
      <w:proofErr w:type="gramStart"/>
      <w:r w:rsidRPr="007E2EA6">
        <w:t>railway</w:t>
      </w:r>
      <w:r w:rsidR="00921E65" w:rsidRPr="007E2EA6">
        <w:t>;</w:t>
      </w:r>
      <w:proofErr w:type="gramEnd"/>
    </w:p>
    <w:p w14:paraId="345AA6AC" w14:textId="2E0D4B7F" w:rsidR="00921E65" w:rsidRPr="007E2EA6" w:rsidRDefault="00082C0A" w:rsidP="00CB2754">
      <w:pPr>
        <w:numPr>
          <w:ilvl w:val="3"/>
          <w:numId w:val="35"/>
        </w:numPr>
        <w:tabs>
          <w:tab w:val="left" w:pos="3544"/>
        </w:tabs>
        <w:ind w:left="3261"/>
        <w:contextualSpacing/>
        <w:jc w:val="both"/>
      </w:pPr>
      <w:r w:rsidRPr="007E2EA6">
        <w:t>Country of deployment (Name</w:t>
      </w:r>
      <w:proofErr w:type="gramStart"/>
      <w:r w:rsidRPr="007E2EA6">
        <w:t>)</w:t>
      </w:r>
      <w:r w:rsidR="00921E65" w:rsidRPr="007E2EA6">
        <w:t>;</w:t>
      </w:r>
      <w:proofErr w:type="gramEnd"/>
    </w:p>
    <w:p w14:paraId="14B8D6F3" w14:textId="06C2E0F4" w:rsidR="00921E65" w:rsidRPr="007E2EA6" w:rsidRDefault="00082C0A" w:rsidP="00CB2754">
      <w:pPr>
        <w:numPr>
          <w:ilvl w:val="3"/>
          <w:numId w:val="35"/>
        </w:numPr>
        <w:tabs>
          <w:tab w:val="left" w:pos="3544"/>
        </w:tabs>
        <w:ind w:left="3261"/>
        <w:contextualSpacing/>
        <w:jc w:val="both"/>
      </w:pPr>
      <w:r w:rsidRPr="007E2EA6">
        <w:t xml:space="preserve"> Station or border station </w:t>
      </w:r>
      <w:proofErr w:type="gramStart"/>
      <w:r w:rsidRPr="007E2EA6">
        <w:t>code</w:t>
      </w:r>
      <w:r w:rsidR="00921E65" w:rsidRPr="007E2EA6">
        <w:t>;</w:t>
      </w:r>
      <w:proofErr w:type="gramEnd"/>
    </w:p>
    <w:p w14:paraId="121AE02D" w14:textId="5084A5AD" w:rsidR="00921E65" w:rsidRPr="007E2EA6" w:rsidRDefault="00082C0A" w:rsidP="00CB2754">
      <w:pPr>
        <w:numPr>
          <w:ilvl w:val="3"/>
          <w:numId w:val="35"/>
        </w:numPr>
        <w:tabs>
          <w:tab w:val="left" w:pos="3544"/>
        </w:tabs>
        <w:ind w:left="3261"/>
        <w:contextualSpacing/>
        <w:jc w:val="both"/>
      </w:pPr>
      <w:r w:rsidRPr="007E2EA6">
        <w:t xml:space="preserve"> </w:t>
      </w:r>
      <w:r w:rsidR="00CB2754" w:rsidRPr="007E2EA6">
        <w:t xml:space="preserve">Station or border station </w:t>
      </w:r>
      <w:proofErr w:type="gramStart"/>
      <w:r w:rsidR="00CB2754" w:rsidRPr="007E2EA6">
        <w:t>name</w:t>
      </w:r>
      <w:r w:rsidR="00921E65" w:rsidRPr="007E2EA6">
        <w:t>;</w:t>
      </w:r>
      <w:proofErr w:type="gramEnd"/>
    </w:p>
    <w:p w14:paraId="2C16E528" w14:textId="49EEE524" w:rsidR="00921E65" w:rsidRPr="007E2EA6" w:rsidRDefault="00082C0A" w:rsidP="00CB2754">
      <w:pPr>
        <w:numPr>
          <w:ilvl w:val="3"/>
          <w:numId w:val="35"/>
        </w:numPr>
        <w:tabs>
          <w:tab w:val="left" w:pos="3544"/>
        </w:tabs>
        <w:ind w:left="3261"/>
        <w:contextualSpacing/>
        <w:jc w:val="both"/>
      </w:pPr>
      <w:r w:rsidRPr="007E2EA6">
        <w:t xml:space="preserve"> </w:t>
      </w:r>
      <w:proofErr w:type="gramStart"/>
      <w:r w:rsidR="00CB2754" w:rsidRPr="007E2EA6">
        <w:t>Operation</w:t>
      </w:r>
      <w:r w:rsidR="00921E65" w:rsidRPr="007E2EA6">
        <w:t>;</w:t>
      </w:r>
      <w:proofErr w:type="gramEnd"/>
    </w:p>
    <w:p w14:paraId="0561FBF6" w14:textId="4B494EE9" w:rsidR="00921E65" w:rsidRPr="007E2EA6" w:rsidRDefault="00082C0A" w:rsidP="00CB2754">
      <w:pPr>
        <w:numPr>
          <w:ilvl w:val="3"/>
          <w:numId w:val="35"/>
        </w:numPr>
        <w:tabs>
          <w:tab w:val="left" w:pos="3544"/>
        </w:tabs>
        <w:ind w:left="3261"/>
        <w:contextualSpacing/>
        <w:jc w:val="both"/>
      </w:pPr>
      <w:r w:rsidRPr="007E2EA6">
        <w:t xml:space="preserve"> </w:t>
      </w:r>
      <w:r w:rsidR="00CB2754" w:rsidRPr="007E2EA6">
        <w:t xml:space="preserve">Train </w:t>
      </w:r>
      <w:proofErr w:type="gramStart"/>
      <w:r w:rsidR="00CB2754" w:rsidRPr="007E2EA6">
        <w:t>index</w:t>
      </w:r>
      <w:r w:rsidR="00921E65" w:rsidRPr="007E2EA6">
        <w:t>;</w:t>
      </w:r>
      <w:proofErr w:type="gramEnd"/>
    </w:p>
    <w:p w14:paraId="1B0BCA56" w14:textId="00F54F87" w:rsidR="00921E65" w:rsidRPr="007E2EA6" w:rsidRDefault="00082C0A" w:rsidP="00CB2754">
      <w:pPr>
        <w:numPr>
          <w:ilvl w:val="3"/>
          <w:numId w:val="35"/>
        </w:numPr>
        <w:tabs>
          <w:tab w:val="left" w:pos="3544"/>
        </w:tabs>
        <w:ind w:left="3261"/>
        <w:contextualSpacing/>
        <w:jc w:val="both"/>
      </w:pPr>
      <w:r w:rsidRPr="007E2EA6">
        <w:t xml:space="preserve"> </w:t>
      </w:r>
      <w:r w:rsidR="00CB2754" w:rsidRPr="007E2EA6">
        <w:t xml:space="preserve">Date and time of </w:t>
      </w:r>
      <w:proofErr w:type="gramStart"/>
      <w:r w:rsidR="00CB2754" w:rsidRPr="007E2EA6">
        <w:t>operation</w:t>
      </w:r>
      <w:r w:rsidR="00921E65" w:rsidRPr="007E2EA6">
        <w:t>;</w:t>
      </w:r>
      <w:proofErr w:type="gramEnd"/>
    </w:p>
    <w:p w14:paraId="2E5E0109" w14:textId="29A26D96" w:rsidR="00921E65" w:rsidRPr="007E2EA6" w:rsidRDefault="00082C0A" w:rsidP="00CB2754">
      <w:pPr>
        <w:numPr>
          <w:ilvl w:val="3"/>
          <w:numId w:val="35"/>
        </w:numPr>
        <w:tabs>
          <w:tab w:val="left" w:pos="3544"/>
        </w:tabs>
        <w:ind w:left="3261"/>
        <w:contextualSpacing/>
        <w:jc w:val="both"/>
      </w:pPr>
      <w:r w:rsidRPr="007E2EA6">
        <w:t xml:space="preserve"> </w:t>
      </w:r>
      <w:r w:rsidR="00CB2754" w:rsidRPr="007E2EA6">
        <w:t xml:space="preserve">Destination station </w:t>
      </w:r>
      <w:proofErr w:type="gramStart"/>
      <w:r w:rsidR="00CB2754" w:rsidRPr="007E2EA6">
        <w:t>code</w:t>
      </w:r>
      <w:r w:rsidR="00921E65" w:rsidRPr="007E2EA6">
        <w:t>;</w:t>
      </w:r>
      <w:proofErr w:type="gramEnd"/>
    </w:p>
    <w:p w14:paraId="675A8E29" w14:textId="0C7A6239" w:rsidR="00921E65" w:rsidRPr="007E2EA6" w:rsidRDefault="00CB2754" w:rsidP="00536794">
      <w:pPr>
        <w:numPr>
          <w:ilvl w:val="3"/>
          <w:numId w:val="35"/>
        </w:numPr>
        <w:tabs>
          <w:tab w:val="left" w:pos="3402"/>
        </w:tabs>
        <w:ind w:left="3261"/>
        <w:contextualSpacing/>
        <w:jc w:val="both"/>
      </w:pPr>
      <w:r w:rsidRPr="007E2EA6">
        <w:t xml:space="preserve">Freight </w:t>
      </w:r>
      <w:proofErr w:type="gramStart"/>
      <w:r w:rsidRPr="007E2EA6">
        <w:t>weight</w:t>
      </w:r>
      <w:r w:rsidR="00921E65" w:rsidRPr="007E2EA6">
        <w:t>;</w:t>
      </w:r>
      <w:proofErr w:type="gramEnd"/>
    </w:p>
    <w:p w14:paraId="180C9735" w14:textId="7967E2D9" w:rsidR="00921E65" w:rsidRPr="007E2EA6" w:rsidRDefault="00CB2754" w:rsidP="00536794">
      <w:pPr>
        <w:numPr>
          <w:ilvl w:val="3"/>
          <w:numId w:val="35"/>
        </w:numPr>
        <w:tabs>
          <w:tab w:val="left" w:pos="3402"/>
        </w:tabs>
        <w:ind w:left="3261"/>
        <w:contextualSpacing/>
        <w:jc w:val="both"/>
      </w:pPr>
      <w:r w:rsidRPr="007E2EA6">
        <w:t xml:space="preserve">Freight </w:t>
      </w:r>
      <w:proofErr w:type="gramStart"/>
      <w:r w:rsidRPr="007E2EA6">
        <w:t>code</w:t>
      </w:r>
      <w:r w:rsidR="00921E65" w:rsidRPr="007E2EA6">
        <w:t>;</w:t>
      </w:r>
      <w:proofErr w:type="gramEnd"/>
    </w:p>
    <w:p w14:paraId="36119DB4" w14:textId="423DA92B" w:rsidR="00921E65" w:rsidRPr="007E2EA6" w:rsidRDefault="00CB2754" w:rsidP="00536794">
      <w:pPr>
        <w:numPr>
          <w:ilvl w:val="3"/>
          <w:numId w:val="35"/>
        </w:numPr>
        <w:tabs>
          <w:tab w:val="left" w:pos="3402"/>
        </w:tabs>
        <w:ind w:left="3261"/>
        <w:contextualSpacing/>
        <w:jc w:val="both"/>
      </w:pPr>
      <w:proofErr w:type="gramStart"/>
      <w:r w:rsidRPr="007E2EA6">
        <w:t>Consignee</w:t>
      </w:r>
      <w:r w:rsidR="00921E65" w:rsidRPr="007E2EA6">
        <w:t>;</w:t>
      </w:r>
      <w:proofErr w:type="gramEnd"/>
    </w:p>
    <w:p w14:paraId="5CDBC6E0" w14:textId="037C07E7" w:rsidR="00921E65" w:rsidRPr="007E2EA6" w:rsidRDefault="00CB2754" w:rsidP="00536794">
      <w:pPr>
        <w:numPr>
          <w:ilvl w:val="3"/>
          <w:numId w:val="35"/>
        </w:numPr>
        <w:tabs>
          <w:tab w:val="left" w:pos="3402"/>
        </w:tabs>
        <w:ind w:left="3261"/>
        <w:contextualSpacing/>
        <w:jc w:val="both"/>
      </w:pPr>
      <w:r w:rsidRPr="007E2EA6">
        <w:t xml:space="preserve">Mileage </w:t>
      </w:r>
      <w:proofErr w:type="gramStart"/>
      <w:r w:rsidRPr="007E2EA6">
        <w:t>norm</w:t>
      </w:r>
      <w:r w:rsidR="00921E65" w:rsidRPr="007E2EA6">
        <w:t>;</w:t>
      </w:r>
      <w:proofErr w:type="gramEnd"/>
    </w:p>
    <w:p w14:paraId="766959F6" w14:textId="77F3DF43" w:rsidR="00921E65" w:rsidRPr="007E2EA6" w:rsidRDefault="00CB2754" w:rsidP="00536794">
      <w:pPr>
        <w:numPr>
          <w:ilvl w:val="3"/>
          <w:numId w:val="35"/>
        </w:numPr>
        <w:tabs>
          <w:tab w:val="left" w:pos="3402"/>
        </w:tabs>
        <w:ind w:left="3261"/>
        <w:contextualSpacing/>
        <w:jc w:val="both"/>
      </w:pPr>
      <w:r w:rsidRPr="007E2EA6">
        <w:t xml:space="preserve">Mileage until repair </w:t>
      </w:r>
      <w:r w:rsidR="00921E65" w:rsidRPr="007E2EA6">
        <w:t>(AKT_T1_A25</w:t>
      </w:r>
      <w:proofErr w:type="gramStart"/>
      <w:r w:rsidR="00921E65" w:rsidRPr="007E2EA6">
        <w:t>);</w:t>
      </w:r>
      <w:proofErr w:type="gramEnd"/>
    </w:p>
    <w:p w14:paraId="42AD235C" w14:textId="220F40A6" w:rsidR="00921E65" w:rsidRPr="007E2EA6" w:rsidRDefault="00CB2754" w:rsidP="00536794">
      <w:pPr>
        <w:numPr>
          <w:ilvl w:val="3"/>
          <w:numId w:val="35"/>
        </w:numPr>
        <w:tabs>
          <w:tab w:val="left" w:pos="3402"/>
        </w:tabs>
        <w:ind w:left="3261"/>
        <w:contextualSpacing/>
        <w:jc w:val="both"/>
      </w:pPr>
      <w:r w:rsidRPr="007E2EA6">
        <w:t xml:space="preserve">Mileage until repair </w:t>
      </w:r>
      <w:r w:rsidR="00921E65" w:rsidRPr="007E2EA6">
        <w:t>(C4614</w:t>
      </w:r>
      <w:proofErr w:type="gramStart"/>
      <w:r w:rsidR="00921E65" w:rsidRPr="007E2EA6">
        <w:t>);</w:t>
      </w:r>
      <w:proofErr w:type="gramEnd"/>
    </w:p>
    <w:p w14:paraId="073256F8" w14:textId="3018AFCC" w:rsidR="00921E65" w:rsidRPr="007E2EA6" w:rsidRDefault="00CB2754" w:rsidP="00536794">
      <w:pPr>
        <w:numPr>
          <w:ilvl w:val="3"/>
          <w:numId w:val="35"/>
        </w:numPr>
        <w:tabs>
          <w:tab w:val="left" w:pos="3402"/>
        </w:tabs>
        <w:ind w:left="3261"/>
        <w:contextualSpacing/>
        <w:jc w:val="both"/>
      </w:pPr>
      <w:r w:rsidRPr="007E2EA6">
        <w:t xml:space="preserve">Repair </w:t>
      </w:r>
      <w:proofErr w:type="gramStart"/>
      <w:r w:rsidRPr="007E2EA6">
        <w:t>type</w:t>
      </w:r>
      <w:r w:rsidR="00921E65" w:rsidRPr="007E2EA6">
        <w:t>;</w:t>
      </w:r>
      <w:proofErr w:type="gramEnd"/>
    </w:p>
    <w:p w14:paraId="313F13B4" w14:textId="0A5EC314" w:rsidR="00921E65" w:rsidRPr="007E2EA6" w:rsidRDefault="00CB2754" w:rsidP="00536794">
      <w:pPr>
        <w:numPr>
          <w:ilvl w:val="3"/>
          <w:numId w:val="35"/>
        </w:numPr>
        <w:tabs>
          <w:tab w:val="left" w:pos="3402"/>
        </w:tabs>
        <w:ind w:left="3261"/>
        <w:contextualSpacing/>
        <w:jc w:val="both"/>
      </w:pPr>
      <w:r w:rsidRPr="007E2EA6">
        <w:t xml:space="preserve">Next repair </w:t>
      </w:r>
      <w:proofErr w:type="gramStart"/>
      <w:r w:rsidRPr="007E2EA6">
        <w:t>date</w:t>
      </w:r>
      <w:r w:rsidR="00921E65" w:rsidRPr="007E2EA6">
        <w:t>;</w:t>
      </w:r>
      <w:proofErr w:type="gramEnd"/>
    </w:p>
    <w:p w14:paraId="5BE3AF4A" w14:textId="44074918" w:rsidR="00921E65" w:rsidRPr="007E2EA6" w:rsidRDefault="00CB2754" w:rsidP="00536794">
      <w:pPr>
        <w:numPr>
          <w:ilvl w:val="3"/>
          <w:numId w:val="35"/>
        </w:numPr>
        <w:tabs>
          <w:tab w:val="left" w:pos="3402"/>
        </w:tabs>
        <w:ind w:left="3261"/>
        <w:contextualSpacing/>
        <w:jc w:val="both"/>
      </w:pPr>
      <w:r w:rsidRPr="007E2EA6">
        <w:t xml:space="preserve">Registration </w:t>
      </w:r>
      <w:proofErr w:type="gramStart"/>
      <w:r w:rsidRPr="007E2EA6">
        <w:t>date</w:t>
      </w:r>
      <w:r w:rsidR="00921E65" w:rsidRPr="007E2EA6">
        <w:t>;</w:t>
      </w:r>
      <w:proofErr w:type="gramEnd"/>
    </w:p>
    <w:p w14:paraId="48C88DFD" w14:textId="0A72050D" w:rsidR="00921E65" w:rsidRPr="007E2EA6" w:rsidRDefault="00CB2754" w:rsidP="00536794">
      <w:pPr>
        <w:numPr>
          <w:ilvl w:val="3"/>
          <w:numId w:val="35"/>
        </w:numPr>
        <w:tabs>
          <w:tab w:val="left" w:pos="3402"/>
        </w:tabs>
        <w:ind w:left="3261"/>
        <w:contextualSpacing/>
        <w:jc w:val="both"/>
      </w:pPr>
      <w:r w:rsidRPr="007E2EA6">
        <w:t xml:space="preserve">Wagon </w:t>
      </w:r>
      <w:proofErr w:type="gramStart"/>
      <w:r w:rsidRPr="007E2EA6">
        <w:t>type</w:t>
      </w:r>
      <w:r w:rsidR="00921E65" w:rsidRPr="007E2EA6">
        <w:t>;</w:t>
      </w:r>
      <w:proofErr w:type="gramEnd"/>
    </w:p>
    <w:p w14:paraId="50FBF029" w14:textId="4C5F95AD" w:rsidR="00921E65" w:rsidRPr="007E2EA6" w:rsidRDefault="00CB2754" w:rsidP="00536794">
      <w:pPr>
        <w:numPr>
          <w:ilvl w:val="3"/>
          <w:numId w:val="35"/>
        </w:numPr>
        <w:tabs>
          <w:tab w:val="left" w:pos="3402"/>
        </w:tabs>
        <w:ind w:left="3261"/>
        <w:contextualSpacing/>
        <w:jc w:val="both"/>
      </w:pPr>
      <w:proofErr w:type="gramStart"/>
      <w:r w:rsidRPr="007E2EA6">
        <w:t>Model</w:t>
      </w:r>
      <w:r w:rsidR="00921E65" w:rsidRPr="007E2EA6">
        <w:t>;</w:t>
      </w:r>
      <w:proofErr w:type="gramEnd"/>
    </w:p>
    <w:p w14:paraId="6C393925" w14:textId="4A542B84" w:rsidR="00921E65" w:rsidRPr="007E2EA6" w:rsidRDefault="00CB2754" w:rsidP="00536794">
      <w:pPr>
        <w:numPr>
          <w:ilvl w:val="3"/>
          <w:numId w:val="35"/>
        </w:numPr>
        <w:tabs>
          <w:tab w:val="left" w:pos="3402"/>
        </w:tabs>
        <w:ind w:left="3261"/>
        <w:contextualSpacing/>
        <w:jc w:val="both"/>
      </w:pPr>
      <w:r w:rsidRPr="007E2EA6">
        <w:t xml:space="preserve">Year of </w:t>
      </w:r>
      <w:proofErr w:type="gramStart"/>
      <w:r w:rsidRPr="007E2EA6">
        <w:t>manufacture</w:t>
      </w:r>
      <w:r w:rsidR="00921E65" w:rsidRPr="007E2EA6">
        <w:t>;</w:t>
      </w:r>
      <w:proofErr w:type="gramEnd"/>
    </w:p>
    <w:p w14:paraId="6A5241FD" w14:textId="56903F3E" w:rsidR="00921E65" w:rsidRPr="007E2EA6" w:rsidRDefault="00CB2754" w:rsidP="00CB2754">
      <w:pPr>
        <w:numPr>
          <w:ilvl w:val="3"/>
          <w:numId w:val="35"/>
        </w:numPr>
        <w:tabs>
          <w:tab w:val="left" w:pos="3544"/>
        </w:tabs>
        <w:ind w:left="3261"/>
        <w:contextualSpacing/>
        <w:jc w:val="both"/>
      </w:pPr>
      <w:r w:rsidRPr="007E2EA6">
        <w:lastRenderedPageBreak/>
        <w:t xml:space="preserve">Tare weight in </w:t>
      </w:r>
      <w:proofErr w:type="gramStart"/>
      <w:r w:rsidRPr="007E2EA6">
        <w:t>tons</w:t>
      </w:r>
      <w:r w:rsidR="00921E65" w:rsidRPr="007E2EA6">
        <w:t>;</w:t>
      </w:r>
      <w:proofErr w:type="gramEnd"/>
    </w:p>
    <w:p w14:paraId="70BA895C" w14:textId="71A44D6F" w:rsidR="00921E65" w:rsidRPr="007E2EA6" w:rsidRDefault="00CB2754" w:rsidP="00CB2754">
      <w:pPr>
        <w:numPr>
          <w:ilvl w:val="3"/>
          <w:numId w:val="35"/>
        </w:numPr>
        <w:tabs>
          <w:tab w:val="left" w:pos="3544"/>
        </w:tabs>
        <w:ind w:left="3261"/>
        <w:contextualSpacing/>
        <w:jc w:val="both"/>
      </w:pPr>
      <w:r w:rsidRPr="007E2EA6">
        <w:t xml:space="preserve">Load </w:t>
      </w:r>
      <w:proofErr w:type="gramStart"/>
      <w:r w:rsidRPr="007E2EA6">
        <w:t>capacity</w:t>
      </w:r>
      <w:r w:rsidR="00921E65" w:rsidRPr="007E2EA6">
        <w:t>;</w:t>
      </w:r>
      <w:proofErr w:type="gramEnd"/>
    </w:p>
    <w:p w14:paraId="3F347154" w14:textId="521B0A3C" w:rsidR="00921E65" w:rsidRPr="007E2EA6" w:rsidRDefault="00CB2754" w:rsidP="00CB2754">
      <w:pPr>
        <w:numPr>
          <w:ilvl w:val="3"/>
          <w:numId w:val="35"/>
        </w:numPr>
        <w:tabs>
          <w:tab w:val="left" w:pos="3544"/>
        </w:tabs>
        <w:ind w:left="3261"/>
        <w:contextualSpacing/>
        <w:jc w:val="both"/>
      </w:pPr>
      <w:r w:rsidRPr="007E2EA6">
        <w:t xml:space="preserve">Body </w:t>
      </w:r>
      <w:proofErr w:type="gramStart"/>
      <w:r w:rsidRPr="007E2EA6">
        <w:t>volume</w:t>
      </w:r>
      <w:r w:rsidR="00921E65" w:rsidRPr="007E2EA6">
        <w:t>;</w:t>
      </w:r>
      <w:proofErr w:type="gramEnd"/>
    </w:p>
    <w:p w14:paraId="59EC745D" w14:textId="4177563B" w:rsidR="00921E65" w:rsidRPr="007E2EA6" w:rsidRDefault="00CB2754" w:rsidP="00CB2754">
      <w:pPr>
        <w:numPr>
          <w:ilvl w:val="3"/>
          <w:numId w:val="35"/>
        </w:numPr>
        <w:tabs>
          <w:tab w:val="left" w:pos="3544"/>
        </w:tabs>
        <w:ind w:left="3261"/>
        <w:contextualSpacing/>
        <w:jc w:val="both"/>
      </w:pPr>
      <w:r w:rsidRPr="007E2EA6">
        <w:t xml:space="preserve">Service life extension </w:t>
      </w:r>
      <w:proofErr w:type="gramStart"/>
      <w:r w:rsidRPr="007E2EA6">
        <w:t>period</w:t>
      </w:r>
      <w:r w:rsidR="00921E65" w:rsidRPr="007E2EA6">
        <w:t>;</w:t>
      </w:r>
      <w:proofErr w:type="gramEnd"/>
    </w:p>
    <w:p w14:paraId="5F38ED3F" w14:textId="3E550523" w:rsidR="00921E65" w:rsidRPr="007E2EA6" w:rsidRDefault="00CB2754" w:rsidP="00CB2754">
      <w:pPr>
        <w:numPr>
          <w:ilvl w:val="2"/>
          <w:numId w:val="35"/>
        </w:numPr>
        <w:ind w:left="2552"/>
        <w:contextualSpacing/>
        <w:jc w:val="both"/>
      </w:pPr>
      <w:r w:rsidRPr="007E2EA6">
        <w:t xml:space="preserve">Wagon wheel </w:t>
      </w:r>
      <w:r w:rsidR="00921E65" w:rsidRPr="007E2EA6">
        <w:t>(1, 51):</w:t>
      </w:r>
    </w:p>
    <w:p w14:paraId="25F28572" w14:textId="0D2C4FD0" w:rsidR="00921E65" w:rsidRPr="007E2EA6" w:rsidRDefault="00CB2754" w:rsidP="00536794">
      <w:pPr>
        <w:numPr>
          <w:ilvl w:val="3"/>
          <w:numId w:val="35"/>
        </w:numPr>
        <w:ind w:left="3402"/>
        <w:contextualSpacing/>
        <w:jc w:val="both"/>
      </w:pPr>
      <w:proofErr w:type="gramStart"/>
      <w:r w:rsidRPr="007E2EA6">
        <w:t>Manufacturer</w:t>
      </w:r>
      <w:r w:rsidR="00921E65" w:rsidRPr="007E2EA6">
        <w:t>;</w:t>
      </w:r>
      <w:proofErr w:type="gramEnd"/>
    </w:p>
    <w:p w14:paraId="63F62E0B" w14:textId="23D20C56" w:rsidR="00921E65" w:rsidRPr="007E2EA6" w:rsidRDefault="00157249" w:rsidP="00536794">
      <w:pPr>
        <w:numPr>
          <w:ilvl w:val="3"/>
          <w:numId w:val="35"/>
        </w:numPr>
        <w:ind w:left="3402"/>
        <w:contextualSpacing/>
        <w:jc w:val="both"/>
      </w:pPr>
      <w:r w:rsidRPr="007E2EA6">
        <w:t xml:space="preserve"> </w:t>
      </w:r>
      <w:proofErr w:type="gramStart"/>
      <w:r w:rsidR="00CB2754" w:rsidRPr="007E2EA6">
        <w:t>Number</w:t>
      </w:r>
      <w:r w:rsidR="00921E65" w:rsidRPr="007E2EA6">
        <w:t>;</w:t>
      </w:r>
      <w:proofErr w:type="gramEnd"/>
    </w:p>
    <w:p w14:paraId="76514EB5" w14:textId="4C87FC9B" w:rsidR="00921E65" w:rsidRPr="007E2EA6" w:rsidRDefault="00157249" w:rsidP="00536794">
      <w:pPr>
        <w:numPr>
          <w:ilvl w:val="3"/>
          <w:numId w:val="35"/>
        </w:numPr>
        <w:ind w:left="3402"/>
        <w:contextualSpacing/>
        <w:jc w:val="both"/>
      </w:pPr>
      <w:r w:rsidRPr="007E2EA6">
        <w:t xml:space="preserve"> Year of </w:t>
      </w:r>
      <w:proofErr w:type="gramStart"/>
      <w:r w:rsidRPr="007E2EA6">
        <w:t>manufacture</w:t>
      </w:r>
      <w:r w:rsidR="00921E65" w:rsidRPr="007E2EA6">
        <w:t>;</w:t>
      </w:r>
      <w:proofErr w:type="gramEnd"/>
    </w:p>
    <w:p w14:paraId="2845797B" w14:textId="4B823181" w:rsidR="00921E65" w:rsidRPr="007E2EA6" w:rsidRDefault="00157249" w:rsidP="00536794">
      <w:pPr>
        <w:numPr>
          <w:ilvl w:val="3"/>
          <w:numId w:val="35"/>
        </w:numPr>
        <w:ind w:left="3402"/>
        <w:contextualSpacing/>
        <w:jc w:val="both"/>
      </w:pPr>
      <w:r w:rsidRPr="007E2EA6">
        <w:t xml:space="preserve"> Rim thickness </w:t>
      </w:r>
      <w:proofErr w:type="gramStart"/>
      <w:r w:rsidRPr="007E2EA6">
        <w:t>left</w:t>
      </w:r>
      <w:r w:rsidR="00921E65" w:rsidRPr="007E2EA6">
        <w:t>;</w:t>
      </w:r>
      <w:proofErr w:type="gramEnd"/>
    </w:p>
    <w:p w14:paraId="0C5223C0" w14:textId="010228E3" w:rsidR="00921E65" w:rsidRPr="007E2EA6" w:rsidRDefault="00157249" w:rsidP="00536794">
      <w:pPr>
        <w:numPr>
          <w:ilvl w:val="3"/>
          <w:numId w:val="35"/>
        </w:numPr>
        <w:ind w:left="3402"/>
        <w:contextualSpacing/>
        <w:jc w:val="both"/>
      </w:pPr>
      <w:r w:rsidRPr="007E2EA6">
        <w:t xml:space="preserve"> Rim thickness </w:t>
      </w:r>
      <w:proofErr w:type="gramStart"/>
      <w:r w:rsidRPr="007E2EA6">
        <w:t>right</w:t>
      </w:r>
      <w:r w:rsidR="00921E65" w:rsidRPr="007E2EA6">
        <w:t>;</w:t>
      </w:r>
      <w:proofErr w:type="gramEnd"/>
    </w:p>
    <w:p w14:paraId="46323BD7" w14:textId="78E156CA" w:rsidR="00921E65" w:rsidRPr="007E2EA6" w:rsidRDefault="00157249" w:rsidP="00536794">
      <w:pPr>
        <w:numPr>
          <w:ilvl w:val="3"/>
          <w:numId w:val="35"/>
        </w:numPr>
        <w:ind w:left="3402"/>
        <w:contextualSpacing/>
        <w:jc w:val="both"/>
      </w:pPr>
      <w:r w:rsidRPr="007E2EA6">
        <w:t xml:space="preserve"> </w:t>
      </w:r>
      <w:r w:rsidR="00536794" w:rsidRPr="007E2EA6">
        <w:t xml:space="preserve">Average repair </w:t>
      </w:r>
      <w:proofErr w:type="gramStart"/>
      <w:r w:rsidR="00536794" w:rsidRPr="007E2EA6">
        <w:t>agent</w:t>
      </w:r>
      <w:r w:rsidR="00921E65" w:rsidRPr="007E2EA6">
        <w:t>;</w:t>
      </w:r>
      <w:proofErr w:type="gramEnd"/>
    </w:p>
    <w:p w14:paraId="102E7EB3" w14:textId="32B82458" w:rsidR="00921E65" w:rsidRPr="007E2EA6" w:rsidRDefault="00157249" w:rsidP="00536794">
      <w:pPr>
        <w:numPr>
          <w:ilvl w:val="3"/>
          <w:numId w:val="35"/>
        </w:numPr>
        <w:ind w:left="3402"/>
        <w:contextualSpacing/>
        <w:jc w:val="both"/>
      </w:pPr>
      <w:r w:rsidRPr="007E2EA6">
        <w:t xml:space="preserve"> </w:t>
      </w:r>
      <w:r w:rsidR="00536794" w:rsidRPr="007E2EA6">
        <w:t xml:space="preserve">Date of average </w:t>
      </w:r>
      <w:proofErr w:type="gramStart"/>
      <w:r w:rsidR="00536794" w:rsidRPr="007E2EA6">
        <w:t>repair</w:t>
      </w:r>
      <w:r w:rsidR="00921E65" w:rsidRPr="007E2EA6">
        <w:t>;</w:t>
      </w:r>
      <w:proofErr w:type="gramEnd"/>
    </w:p>
    <w:p w14:paraId="62BF5977" w14:textId="0AFB03B7" w:rsidR="00921E65" w:rsidRPr="007E2EA6" w:rsidRDefault="00CB2754" w:rsidP="00CB2754">
      <w:pPr>
        <w:numPr>
          <w:ilvl w:val="2"/>
          <w:numId w:val="35"/>
        </w:numPr>
        <w:ind w:left="2443"/>
        <w:contextualSpacing/>
        <w:jc w:val="both"/>
      </w:pPr>
      <w:r w:rsidRPr="007E2EA6">
        <w:t xml:space="preserve">Wagon wheel </w:t>
      </w:r>
      <w:r w:rsidR="00921E65" w:rsidRPr="007E2EA6">
        <w:t>(2, 52):</w:t>
      </w:r>
    </w:p>
    <w:p w14:paraId="61D80C29" w14:textId="6BC2536E" w:rsidR="00921E65" w:rsidRPr="007E2EA6" w:rsidRDefault="00536794" w:rsidP="00536794">
      <w:pPr>
        <w:numPr>
          <w:ilvl w:val="3"/>
          <w:numId w:val="35"/>
        </w:numPr>
        <w:ind w:left="3402"/>
        <w:contextualSpacing/>
        <w:jc w:val="both"/>
      </w:pPr>
      <w:r w:rsidRPr="007E2EA6">
        <w:t xml:space="preserve"> </w:t>
      </w:r>
      <w:proofErr w:type="gramStart"/>
      <w:r w:rsidR="00CB2754" w:rsidRPr="007E2EA6">
        <w:t>Manufacturer</w:t>
      </w:r>
      <w:r w:rsidR="00921E65" w:rsidRPr="007E2EA6">
        <w:t>;</w:t>
      </w:r>
      <w:proofErr w:type="gramEnd"/>
    </w:p>
    <w:p w14:paraId="38576A3F" w14:textId="1DC52032" w:rsidR="00921E65" w:rsidRPr="007E2EA6" w:rsidRDefault="00157249" w:rsidP="00536794">
      <w:pPr>
        <w:numPr>
          <w:ilvl w:val="3"/>
          <w:numId w:val="35"/>
        </w:numPr>
        <w:ind w:left="3402"/>
        <w:contextualSpacing/>
        <w:jc w:val="both"/>
      </w:pPr>
      <w:r w:rsidRPr="007E2EA6">
        <w:t xml:space="preserve"> </w:t>
      </w:r>
      <w:proofErr w:type="gramStart"/>
      <w:r w:rsidR="00CB2754" w:rsidRPr="007E2EA6">
        <w:t>Number</w:t>
      </w:r>
      <w:r w:rsidR="00921E65" w:rsidRPr="007E2EA6">
        <w:t>;</w:t>
      </w:r>
      <w:proofErr w:type="gramEnd"/>
    </w:p>
    <w:p w14:paraId="0C93B534" w14:textId="068BE23F" w:rsidR="00921E65" w:rsidRPr="007E2EA6" w:rsidRDefault="00157249" w:rsidP="00536794">
      <w:pPr>
        <w:numPr>
          <w:ilvl w:val="3"/>
          <w:numId w:val="35"/>
        </w:numPr>
        <w:ind w:left="3402"/>
        <w:contextualSpacing/>
        <w:jc w:val="both"/>
      </w:pPr>
      <w:r w:rsidRPr="007E2EA6">
        <w:t xml:space="preserve"> Year of </w:t>
      </w:r>
      <w:proofErr w:type="gramStart"/>
      <w:r w:rsidRPr="007E2EA6">
        <w:t>manufacture</w:t>
      </w:r>
      <w:r w:rsidR="00921E65" w:rsidRPr="007E2EA6">
        <w:t>;</w:t>
      </w:r>
      <w:proofErr w:type="gramEnd"/>
    </w:p>
    <w:p w14:paraId="199B35DA" w14:textId="4D3839EE" w:rsidR="00921E65" w:rsidRPr="007E2EA6" w:rsidRDefault="00157249" w:rsidP="00536794">
      <w:pPr>
        <w:numPr>
          <w:ilvl w:val="3"/>
          <w:numId w:val="35"/>
        </w:numPr>
        <w:ind w:left="3402"/>
        <w:contextualSpacing/>
        <w:jc w:val="both"/>
      </w:pPr>
      <w:r w:rsidRPr="007E2EA6">
        <w:t xml:space="preserve"> Rim thickness </w:t>
      </w:r>
      <w:proofErr w:type="gramStart"/>
      <w:r w:rsidRPr="007E2EA6">
        <w:t>left</w:t>
      </w:r>
      <w:r w:rsidR="00921E65" w:rsidRPr="007E2EA6">
        <w:t>;</w:t>
      </w:r>
      <w:proofErr w:type="gramEnd"/>
    </w:p>
    <w:p w14:paraId="726DBB3E" w14:textId="7D30BAE3" w:rsidR="00921E65" w:rsidRPr="007E2EA6" w:rsidRDefault="00157249" w:rsidP="00536794">
      <w:pPr>
        <w:numPr>
          <w:ilvl w:val="3"/>
          <w:numId w:val="35"/>
        </w:numPr>
        <w:ind w:left="3402"/>
        <w:contextualSpacing/>
        <w:jc w:val="both"/>
      </w:pPr>
      <w:r w:rsidRPr="007E2EA6">
        <w:t xml:space="preserve"> Rim thickness </w:t>
      </w:r>
      <w:proofErr w:type="gramStart"/>
      <w:r w:rsidRPr="007E2EA6">
        <w:t>right</w:t>
      </w:r>
      <w:r w:rsidR="00921E65" w:rsidRPr="007E2EA6">
        <w:t>;</w:t>
      </w:r>
      <w:proofErr w:type="gramEnd"/>
    </w:p>
    <w:p w14:paraId="76B52B90" w14:textId="3967A983" w:rsidR="00921E65" w:rsidRPr="007E2EA6" w:rsidRDefault="00157249" w:rsidP="00536794">
      <w:pPr>
        <w:numPr>
          <w:ilvl w:val="3"/>
          <w:numId w:val="35"/>
        </w:numPr>
        <w:ind w:left="3402"/>
        <w:contextualSpacing/>
        <w:jc w:val="both"/>
      </w:pPr>
      <w:r w:rsidRPr="007E2EA6">
        <w:t xml:space="preserve"> </w:t>
      </w:r>
      <w:r w:rsidR="00536794" w:rsidRPr="007E2EA6">
        <w:t xml:space="preserve">Average repair </w:t>
      </w:r>
      <w:proofErr w:type="gramStart"/>
      <w:r w:rsidR="00536794" w:rsidRPr="007E2EA6">
        <w:t>agent</w:t>
      </w:r>
      <w:r w:rsidR="00921E65" w:rsidRPr="007E2EA6">
        <w:t>;</w:t>
      </w:r>
      <w:proofErr w:type="gramEnd"/>
    </w:p>
    <w:p w14:paraId="1F551ED6" w14:textId="38F41FA3" w:rsidR="00921E65" w:rsidRPr="007E2EA6" w:rsidRDefault="00157249" w:rsidP="00536794">
      <w:pPr>
        <w:numPr>
          <w:ilvl w:val="3"/>
          <w:numId w:val="35"/>
        </w:numPr>
        <w:ind w:left="3402"/>
        <w:contextualSpacing/>
        <w:jc w:val="both"/>
      </w:pPr>
      <w:r w:rsidRPr="007E2EA6">
        <w:t xml:space="preserve"> </w:t>
      </w:r>
      <w:r w:rsidR="00536794" w:rsidRPr="007E2EA6">
        <w:t xml:space="preserve">Date of average </w:t>
      </w:r>
      <w:proofErr w:type="gramStart"/>
      <w:r w:rsidR="00536794" w:rsidRPr="007E2EA6">
        <w:t>repair</w:t>
      </w:r>
      <w:r w:rsidR="00921E65" w:rsidRPr="007E2EA6">
        <w:t>;</w:t>
      </w:r>
      <w:proofErr w:type="gramEnd"/>
    </w:p>
    <w:p w14:paraId="1F8CC465" w14:textId="1DA20489" w:rsidR="00921E65" w:rsidRPr="007E2EA6" w:rsidRDefault="00CB2754" w:rsidP="002B1614">
      <w:pPr>
        <w:numPr>
          <w:ilvl w:val="2"/>
          <w:numId w:val="35"/>
        </w:numPr>
        <w:ind w:left="2443"/>
        <w:contextualSpacing/>
        <w:jc w:val="both"/>
      </w:pPr>
      <w:r w:rsidRPr="007E2EA6">
        <w:t xml:space="preserve">Wagon wheel </w:t>
      </w:r>
      <w:r w:rsidR="00921E65" w:rsidRPr="007E2EA6">
        <w:t>(3, 53):</w:t>
      </w:r>
    </w:p>
    <w:p w14:paraId="7657298F" w14:textId="1B8C8AC6" w:rsidR="00921E65" w:rsidRPr="007E2EA6" w:rsidRDefault="00536794" w:rsidP="00536794">
      <w:pPr>
        <w:numPr>
          <w:ilvl w:val="3"/>
          <w:numId w:val="35"/>
        </w:numPr>
        <w:ind w:left="3402"/>
        <w:contextualSpacing/>
        <w:jc w:val="both"/>
      </w:pPr>
      <w:r w:rsidRPr="007E2EA6">
        <w:t xml:space="preserve"> </w:t>
      </w:r>
      <w:proofErr w:type="gramStart"/>
      <w:r w:rsidR="00CB2754" w:rsidRPr="007E2EA6">
        <w:t>Manufacturer</w:t>
      </w:r>
      <w:r w:rsidR="00921E65" w:rsidRPr="007E2EA6">
        <w:t>;</w:t>
      </w:r>
      <w:proofErr w:type="gramEnd"/>
    </w:p>
    <w:p w14:paraId="08E24F1C" w14:textId="6A67056A" w:rsidR="00921E65" w:rsidRPr="007E2EA6" w:rsidRDefault="00157249" w:rsidP="00536794">
      <w:pPr>
        <w:numPr>
          <w:ilvl w:val="3"/>
          <w:numId w:val="35"/>
        </w:numPr>
        <w:ind w:left="3402"/>
        <w:contextualSpacing/>
        <w:jc w:val="both"/>
      </w:pPr>
      <w:r w:rsidRPr="007E2EA6">
        <w:t xml:space="preserve"> </w:t>
      </w:r>
      <w:proofErr w:type="gramStart"/>
      <w:r w:rsidR="00CB2754" w:rsidRPr="007E2EA6">
        <w:t>Number</w:t>
      </w:r>
      <w:r w:rsidR="00921E65" w:rsidRPr="007E2EA6">
        <w:t>;</w:t>
      </w:r>
      <w:proofErr w:type="gramEnd"/>
    </w:p>
    <w:p w14:paraId="6D0197E5" w14:textId="418E5A15" w:rsidR="00921E65" w:rsidRPr="007E2EA6" w:rsidRDefault="00157249" w:rsidP="00536794">
      <w:pPr>
        <w:numPr>
          <w:ilvl w:val="3"/>
          <w:numId w:val="35"/>
        </w:numPr>
        <w:ind w:left="3402"/>
        <w:contextualSpacing/>
        <w:jc w:val="both"/>
      </w:pPr>
      <w:r w:rsidRPr="007E2EA6">
        <w:t xml:space="preserve"> Year of </w:t>
      </w:r>
      <w:proofErr w:type="gramStart"/>
      <w:r w:rsidRPr="007E2EA6">
        <w:t>manufacture</w:t>
      </w:r>
      <w:r w:rsidR="00921E65" w:rsidRPr="007E2EA6">
        <w:t>;</w:t>
      </w:r>
      <w:proofErr w:type="gramEnd"/>
    </w:p>
    <w:p w14:paraId="712D2B44" w14:textId="5BCEB685" w:rsidR="00921E65" w:rsidRPr="007E2EA6" w:rsidRDefault="00157249" w:rsidP="00536794">
      <w:pPr>
        <w:numPr>
          <w:ilvl w:val="3"/>
          <w:numId w:val="35"/>
        </w:numPr>
        <w:ind w:left="3402"/>
        <w:contextualSpacing/>
        <w:jc w:val="both"/>
      </w:pPr>
      <w:r w:rsidRPr="007E2EA6">
        <w:t xml:space="preserve"> Rim thickness </w:t>
      </w:r>
      <w:proofErr w:type="gramStart"/>
      <w:r w:rsidRPr="007E2EA6">
        <w:t>left</w:t>
      </w:r>
      <w:r w:rsidR="00921E65" w:rsidRPr="007E2EA6">
        <w:t>;</w:t>
      </w:r>
      <w:proofErr w:type="gramEnd"/>
    </w:p>
    <w:p w14:paraId="6CE1D24D" w14:textId="46ABED6B" w:rsidR="00921E65" w:rsidRPr="007E2EA6" w:rsidRDefault="00157249" w:rsidP="00536794">
      <w:pPr>
        <w:numPr>
          <w:ilvl w:val="3"/>
          <w:numId w:val="35"/>
        </w:numPr>
        <w:ind w:left="3402"/>
        <w:contextualSpacing/>
        <w:jc w:val="both"/>
      </w:pPr>
      <w:r w:rsidRPr="007E2EA6">
        <w:t xml:space="preserve"> Rim thickness </w:t>
      </w:r>
      <w:proofErr w:type="gramStart"/>
      <w:r w:rsidRPr="007E2EA6">
        <w:t>right</w:t>
      </w:r>
      <w:r w:rsidR="00921E65" w:rsidRPr="007E2EA6">
        <w:t>;</w:t>
      </w:r>
      <w:proofErr w:type="gramEnd"/>
    </w:p>
    <w:p w14:paraId="2E4DC4E4" w14:textId="01D2B45E" w:rsidR="00921E65" w:rsidRPr="007E2EA6" w:rsidRDefault="00157249" w:rsidP="00536794">
      <w:pPr>
        <w:numPr>
          <w:ilvl w:val="3"/>
          <w:numId w:val="35"/>
        </w:numPr>
        <w:ind w:left="3402"/>
        <w:contextualSpacing/>
        <w:jc w:val="both"/>
      </w:pPr>
      <w:r w:rsidRPr="007E2EA6">
        <w:t xml:space="preserve"> </w:t>
      </w:r>
      <w:r w:rsidR="00536794" w:rsidRPr="007E2EA6">
        <w:t xml:space="preserve">Average repair </w:t>
      </w:r>
      <w:proofErr w:type="gramStart"/>
      <w:r w:rsidR="00536794" w:rsidRPr="007E2EA6">
        <w:t>agent</w:t>
      </w:r>
      <w:r w:rsidR="00921E65" w:rsidRPr="007E2EA6">
        <w:t>;</w:t>
      </w:r>
      <w:proofErr w:type="gramEnd"/>
    </w:p>
    <w:p w14:paraId="78872E79" w14:textId="27C8D2D2" w:rsidR="00921E65" w:rsidRPr="007E2EA6" w:rsidRDefault="00157249" w:rsidP="00536794">
      <w:pPr>
        <w:numPr>
          <w:ilvl w:val="3"/>
          <w:numId w:val="35"/>
        </w:numPr>
        <w:ind w:left="3402"/>
        <w:contextualSpacing/>
        <w:jc w:val="both"/>
      </w:pPr>
      <w:r w:rsidRPr="007E2EA6">
        <w:t xml:space="preserve"> </w:t>
      </w:r>
      <w:r w:rsidR="00536794" w:rsidRPr="007E2EA6">
        <w:t xml:space="preserve">Date of average </w:t>
      </w:r>
      <w:proofErr w:type="gramStart"/>
      <w:r w:rsidR="00536794" w:rsidRPr="007E2EA6">
        <w:t>repair</w:t>
      </w:r>
      <w:r w:rsidR="00921E65" w:rsidRPr="007E2EA6">
        <w:t>;</w:t>
      </w:r>
      <w:proofErr w:type="gramEnd"/>
    </w:p>
    <w:p w14:paraId="750EDB61" w14:textId="45B16BEA" w:rsidR="00921E65" w:rsidRPr="007E2EA6" w:rsidRDefault="00CB2754" w:rsidP="002B1614">
      <w:pPr>
        <w:numPr>
          <w:ilvl w:val="2"/>
          <w:numId w:val="35"/>
        </w:numPr>
        <w:ind w:left="2443"/>
        <w:contextualSpacing/>
        <w:jc w:val="both"/>
      </w:pPr>
      <w:r w:rsidRPr="007E2EA6">
        <w:t xml:space="preserve">Wagon wheel </w:t>
      </w:r>
      <w:r w:rsidR="00921E65" w:rsidRPr="007E2EA6">
        <w:t>(4, 54):</w:t>
      </w:r>
    </w:p>
    <w:p w14:paraId="56030927" w14:textId="6FE3C801" w:rsidR="00921E65" w:rsidRPr="007E2EA6" w:rsidRDefault="00536794" w:rsidP="00536794">
      <w:pPr>
        <w:numPr>
          <w:ilvl w:val="3"/>
          <w:numId w:val="35"/>
        </w:numPr>
        <w:ind w:left="3402"/>
        <w:contextualSpacing/>
        <w:jc w:val="both"/>
      </w:pPr>
      <w:r w:rsidRPr="007E2EA6">
        <w:t xml:space="preserve"> </w:t>
      </w:r>
      <w:proofErr w:type="gramStart"/>
      <w:r w:rsidR="00CB2754" w:rsidRPr="007E2EA6">
        <w:t>Manufacturer</w:t>
      </w:r>
      <w:r w:rsidR="00921E65" w:rsidRPr="007E2EA6">
        <w:t>;</w:t>
      </w:r>
      <w:proofErr w:type="gramEnd"/>
    </w:p>
    <w:p w14:paraId="4D83132E" w14:textId="653C0193" w:rsidR="00921E65" w:rsidRPr="007E2EA6" w:rsidRDefault="00157249" w:rsidP="00536794">
      <w:pPr>
        <w:numPr>
          <w:ilvl w:val="3"/>
          <w:numId w:val="35"/>
        </w:numPr>
        <w:ind w:left="3402"/>
        <w:contextualSpacing/>
        <w:jc w:val="both"/>
      </w:pPr>
      <w:r w:rsidRPr="007E2EA6">
        <w:t xml:space="preserve"> </w:t>
      </w:r>
      <w:proofErr w:type="gramStart"/>
      <w:r w:rsidR="00CB2754" w:rsidRPr="007E2EA6">
        <w:t>Number</w:t>
      </w:r>
      <w:r w:rsidR="00921E65" w:rsidRPr="007E2EA6">
        <w:t>;</w:t>
      </w:r>
      <w:proofErr w:type="gramEnd"/>
    </w:p>
    <w:p w14:paraId="3883A8C6" w14:textId="03DFFE39" w:rsidR="00921E65" w:rsidRPr="007E2EA6" w:rsidRDefault="00157249" w:rsidP="00536794">
      <w:pPr>
        <w:numPr>
          <w:ilvl w:val="3"/>
          <w:numId w:val="35"/>
        </w:numPr>
        <w:ind w:left="3402"/>
        <w:contextualSpacing/>
        <w:jc w:val="both"/>
      </w:pPr>
      <w:r w:rsidRPr="007E2EA6">
        <w:t xml:space="preserve"> Year of </w:t>
      </w:r>
      <w:proofErr w:type="gramStart"/>
      <w:r w:rsidRPr="007E2EA6">
        <w:t>manufacture</w:t>
      </w:r>
      <w:r w:rsidR="00921E65" w:rsidRPr="007E2EA6">
        <w:t>;</w:t>
      </w:r>
      <w:proofErr w:type="gramEnd"/>
    </w:p>
    <w:p w14:paraId="2DEE7E56" w14:textId="50FFD687" w:rsidR="00921E65" w:rsidRPr="007E2EA6" w:rsidRDefault="00157249" w:rsidP="00536794">
      <w:pPr>
        <w:numPr>
          <w:ilvl w:val="3"/>
          <w:numId w:val="35"/>
        </w:numPr>
        <w:ind w:left="3402"/>
        <w:contextualSpacing/>
        <w:jc w:val="both"/>
      </w:pPr>
      <w:r w:rsidRPr="007E2EA6">
        <w:t xml:space="preserve"> Rim thickness </w:t>
      </w:r>
      <w:proofErr w:type="gramStart"/>
      <w:r w:rsidRPr="007E2EA6">
        <w:t>left</w:t>
      </w:r>
      <w:r w:rsidR="00921E65" w:rsidRPr="007E2EA6">
        <w:t>;</w:t>
      </w:r>
      <w:proofErr w:type="gramEnd"/>
    </w:p>
    <w:p w14:paraId="31716AE1" w14:textId="0B31E4A6" w:rsidR="00921E65" w:rsidRPr="007E2EA6" w:rsidRDefault="00157249" w:rsidP="00536794">
      <w:pPr>
        <w:numPr>
          <w:ilvl w:val="3"/>
          <w:numId w:val="35"/>
        </w:numPr>
        <w:ind w:left="3402"/>
        <w:contextualSpacing/>
        <w:jc w:val="both"/>
      </w:pPr>
      <w:r w:rsidRPr="007E2EA6">
        <w:t xml:space="preserve"> Rim thickness </w:t>
      </w:r>
      <w:proofErr w:type="gramStart"/>
      <w:r w:rsidRPr="007E2EA6">
        <w:t>right</w:t>
      </w:r>
      <w:r w:rsidR="00921E65" w:rsidRPr="007E2EA6">
        <w:t>;</w:t>
      </w:r>
      <w:proofErr w:type="gramEnd"/>
    </w:p>
    <w:p w14:paraId="671E1812" w14:textId="5922D055" w:rsidR="00921E65" w:rsidRPr="007E2EA6" w:rsidRDefault="00157249" w:rsidP="00536794">
      <w:pPr>
        <w:numPr>
          <w:ilvl w:val="3"/>
          <w:numId w:val="35"/>
        </w:numPr>
        <w:ind w:left="3402"/>
        <w:contextualSpacing/>
        <w:jc w:val="both"/>
      </w:pPr>
      <w:r w:rsidRPr="007E2EA6">
        <w:t xml:space="preserve"> </w:t>
      </w:r>
      <w:r w:rsidR="00536794" w:rsidRPr="007E2EA6">
        <w:t xml:space="preserve">Average repair </w:t>
      </w:r>
      <w:proofErr w:type="gramStart"/>
      <w:r w:rsidR="00536794" w:rsidRPr="007E2EA6">
        <w:t>agent</w:t>
      </w:r>
      <w:r w:rsidR="00921E65" w:rsidRPr="007E2EA6">
        <w:t>;</w:t>
      </w:r>
      <w:proofErr w:type="gramEnd"/>
    </w:p>
    <w:p w14:paraId="088E5EAE" w14:textId="1EB305A8" w:rsidR="00921E65" w:rsidRPr="007E2EA6" w:rsidRDefault="00157249" w:rsidP="00536794">
      <w:pPr>
        <w:numPr>
          <w:ilvl w:val="3"/>
          <w:numId w:val="35"/>
        </w:numPr>
        <w:ind w:left="3402"/>
        <w:contextualSpacing/>
        <w:jc w:val="both"/>
      </w:pPr>
      <w:r w:rsidRPr="007E2EA6">
        <w:t xml:space="preserve"> </w:t>
      </w:r>
      <w:r w:rsidR="00536794" w:rsidRPr="007E2EA6">
        <w:t xml:space="preserve">Date of average </w:t>
      </w:r>
      <w:proofErr w:type="gramStart"/>
      <w:r w:rsidR="00536794" w:rsidRPr="007E2EA6">
        <w:t>repair</w:t>
      </w:r>
      <w:r w:rsidR="00921E65" w:rsidRPr="007E2EA6">
        <w:t>;</w:t>
      </w:r>
      <w:proofErr w:type="gramEnd"/>
    </w:p>
    <w:p w14:paraId="58D30184" w14:textId="0751621E" w:rsidR="00921E65" w:rsidRPr="007E2EA6" w:rsidRDefault="00CB2754" w:rsidP="00CB2754">
      <w:pPr>
        <w:numPr>
          <w:ilvl w:val="2"/>
          <w:numId w:val="35"/>
        </w:numPr>
        <w:ind w:left="2552"/>
        <w:contextualSpacing/>
        <w:jc w:val="both"/>
      </w:pPr>
      <w:r w:rsidRPr="007E2EA6">
        <w:t xml:space="preserve">Wagon bogie top spring beam </w:t>
      </w:r>
      <w:r w:rsidR="00921E65" w:rsidRPr="007E2EA6">
        <w:t>(1, 61):</w:t>
      </w:r>
    </w:p>
    <w:p w14:paraId="31EE09A8" w14:textId="107CB731" w:rsidR="00921E65" w:rsidRPr="007E2EA6" w:rsidRDefault="00536794" w:rsidP="00536794">
      <w:pPr>
        <w:numPr>
          <w:ilvl w:val="3"/>
          <w:numId w:val="35"/>
        </w:numPr>
        <w:ind w:left="3402"/>
        <w:contextualSpacing/>
        <w:jc w:val="both"/>
      </w:pPr>
      <w:r w:rsidRPr="007E2EA6">
        <w:t xml:space="preserve"> </w:t>
      </w:r>
      <w:proofErr w:type="gramStart"/>
      <w:r w:rsidR="00CB2754" w:rsidRPr="007E2EA6">
        <w:t>Manufacturer</w:t>
      </w:r>
      <w:r w:rsidR="00921E65" w:rsidRPr="007E2EA6">
        <w:t>;</w:t>
      </w:r>
      <w:proofErr w:type="gramEnd"/>
    </w:p>
    <w:p w14:paraId="13F550AB" w14:textId="00A0D1FD" w:rsidR="00921E65" w:rsidRPr="007E2EA6" w:rsidRDefault="00157249" w:rsidP="00536794">
      <w:pPr>
        <w:numPr>
          <w:ilvl w:val="3"/>
          <w:numId w:val="35"/>
        </w:numPr>
        <w:ind w:left="3402"/>
        <w:contextualSpacing/>
        <w:jc w:val="both"/>
      </w:pPr>
      <w:r w:rsidRPr="007E2EA6">
        <w:t xml:space="preserve"> </w:t>
      </w:r>
      <w:proofErr w:type="gramStart"/>
      <w:r w:rsidR="00CB2754" w:rsidRPr="007E2EA6">
        <w:t>Number</w:t>
      </w:r>
      <w:r w:rsidR="00921E65" w:rsidRPr="007E2EA6">
        <w:t>;</w:t>
      </w:r>
      <w:proofErr w:type="gramEnd"/>
    </w:p>
    <w:p w14:paraId="45247368" w14:textId="03895A94" w:rsidR="00921E65" w:rsidRPr="007E2EA6" w:rsidRDefault="00157249" w:rsidP="00536794">
      <w:pPr>
        <w:numPr>
          <w:ilvl w:val="3"/>
          <w:numId w:val="35"/>
        </w:numPr>
        <w:ind w:left="3402"/>
        <w:contextualSpacing/>
        <w:jc w:val="both"/>
      </w:pPr>
      <w:r w:rsidRPr="007E2EA6">
        <w:t xml:space="preserve"> Year of </w:t>
      </w:r>
      <w:proofErr w:type="gramStart"/>
      <w:r w:rsidRPr="007E2EA6">
        <w:t>manufacture</w:t>
      </w:r>
      <w:r w:rsidR="00921E65" w:rsidRPr="007E2EA6">
        <w:t>;</w:t>
      </w:r>
      <w:proofErr w:type="gramEnd"/>
    </w:p>
    <w:p w14:paraId="226C3AF8" w14:textId="1562F234" w:rsidR="00921E65" w:rsidRPr="007E2EA6" w:rsidRDefault="00157249" w:rsidP="00536794">
      <w:pPr>
        <w:numPr>
          <w:ilvl w:val="3"/>
          <w:numId w:val="35"/>
        </w:numPr>
        <w:ind w:left="3402"/>
        <w:contextualSpacing/>
        <w:jc w:val="both"/>
      </w:pPr>
      <w:r w:rsidRPr="007E2EA6">
        <w:t xml:space="preserve"> </w:t>
      </w:r>
      <w:r w:rsidR="00536794" w:rsidRPr="007E2EA6">
        <w:t xml:space="preserve">Service life extension </w:t>
      </w:r>
      <w:proofErr w:type="gramStart"/>
      <w:r w:rsidR="00536794" w:rsidRPr="007E2EA6">
        <w:t>agent</w:t>
      </w:r>
      <w:r w:rsidR="00921E65" w:rsidRPr="007E2EA6">
        <w:t>;</w:t>
      </w:r>
      <w:proofErr w:type="gramEnd"/>
    </w:p>
    <w:p w14:paraId="2D1EFBEF" w14:textId="286AED68" w:rsidR="00921E65" w:rsidRPr="007E2EA6" w:rsidRDefault="00157249" w:rsidP="00536794">
      <w:pPr>
        <w:numPr>
          <w:ilvl w:val="3"/>
          <w:numId w:val="35"/>
        </w:numPr>
        <w:ind w:left="3402"/>
        <w:contextualSpacing/>
        <w:jc w:val="both"/>
      </w:pPr>
      <w:r w:rsidRPr="007E2EA6">
        <w:t xml:space="preserve"> </w:t>
      </w:r>
      <w:r w:rsidR="00536794" w:rsidRPr="007E2EA6">
        <w:t xml:space="preserve">Service life extension </w:t>
      </w:r>
      <w:proofErr w:type="gramStart"/>
      <w:r w:rsidR="00536794" w:rsidRPr="007E2EA6">
        <w:t>date</w:t>
      </w:r>
      <w:r w:rsidR="00921E65" w:rsidRPr="007E2EA6">
        <w:t>;</w:t>
      </w:r>
      <w:proofErr w:type="gramEnd"/>
    </w:p>
    <w:p w14:paraId="18B3D060" w14:textId="43108E71" w:rsidR="00921E65" w:rsidRPr="007E2EA6" w:rsidRDefault="00CB2754" w:rsidP="002B1614">
      <w:pPr>
        <w:numPr>
          <w:ilvl w:val="2"/>
          <w:numId w:val="35"/>
        </w:numPr>
        <w:ind w:left="2443"/>
        <w:contextualSpacing/>
        <w:jc w:val="both"/>
      </w:pPr>
      <w:r w:rsidRPr="007E2EA6">
        <w:t xml:space="preserve">Wagon bogie top spring beam </w:t>
      </w:r>
      <w:r w:rsidR="00921E65" w:rsidRPr="007E2EA6">
        <w:t>(2, 62):</w:t>
      </w:r>
    </w:p>
    <w:p w14:paraId="454DB077" w14:textId="1D203D0B" w:rsidR="00921E65" w:rsidRPr="007E2EA6" w:rsidRDefault="00CB2754" w:rsidP="00536794">
      <w:pPr>
        <w:numPr>
          <w:ilvl w:val="3"/>
          <w:numId w:val="35"/>
        </w:numPr>
        <w:ind w:left="3402"/>
        <w:contextualSpacing/>
        <w:jc w:val="both"/>
      </w:pPr>
      <w:proofErr w:type="gramStart"/>
      <w:r w:rsidRPr="007E2EA6">
        <w:t>Manufacturer</w:t>
      </w:r>
      <w:r w:rsidR="00921E65" w:rsidRPr="007E2EA6">
        <w:t>;</w:t>
      </w:r>
      <w:proofErr w:type="gramEnd"/>
    </w:p>
    <w:p w14:paraId="5077AAE8" w14:textId="053C72A3" w:rsidR="00921E65" w:rsidRPr="007E2EA6" w:rsidRDefault="00157249" w:rsidP="00536794">
      <w:pPr>
        <w:numPr>
          <w:ilvl w:val="3"/>
          <w:numId w:val="35"/>
        </w:numPr>
        <w:ind w:left="3402"/>
        <w:contextualSpacing/>
        <w:jc w:val="both"/>
      </w:pPr>
      <w:r w:rsidRPr="007E2EA6">
        <w:t xml:space="preserve"> </w:t>
      </w:r>
      <w:proofErr w:type="gramStart"/>
      <w:r w:rsidR="00CB2754" w:rsidRPr="007E2EA6">
        <w:t>Number</w:t>
      </w:r>
      <w:r w:rsidR="00921E65" w:rsidRPr="007E2EA6">
        <w:t>;</w:t>
      </w:r>
      <w:proofErr w:type="gramEnd"/>
    </w:p>
    <w:p w14:paraId="19E472C8" w14:textId="7951B91B" w:rsidR="00921E65" w:rsidRPr="007E2EA6" w:rsidRDefault="00157249" w:rsidP="00536794">
      <w:pPr>
        <w:numPr>
          <w:ilvl w:val="3"/>
          <w:numId w:val="35"/>
        </w:numPr>
        <w:ind w:left="3402"/>
        <w:contextualSpacing/>
        <w:jc w:val="both"/>
      </w:pPr>
      <w:r w:rsidRPr="007E2EA6">
        <w:t xml:space="preserve"> Year of </w:t>
      </w:r>
      <w:proofErr w:type="gramStart"/>
      <w:r w:rsidRPr="007E2EA6">
        <w:t>manufacture</w:t>
      </w:r>
      <w:r w:rsidR="00921E65" w:rsidRPr="007E2EA6">
        <w:t>;</w:t>
      </w:r>
      <w:proofErr w:type="gramEnd"/>
    </w:p>
    <w:p w14:paraId="6C1416BB" w14:textId="1BB5074D" w:rsidR="00921E65" w:rsidRPr="007E2EA6" w:rsidRDefault="00157249" w:rsidP="00536794">
      <w:pPr>
        <w:numPr>
          <w:ilvl w:val="3"/>
          <w:numId w:val="35"/>
        </w:numPr>
        <w:ind w:left="3402"/>
        <w:contextualSpacing/>
        <w:jc w:val="both"/>
      </w:pPr>
      <w:r w:rsidRPr="007E2EA6">
        <w:t xml:space="preserve"> </w:t>
      </w:r>
      <w:r w:rsidR="00536794" w:rsidRPr="007E2EA6">
        <w:t xml:space="preserve">Service life extension </w:t>
      </w:r>
      <w:proofErr w:type="gramStart"/>
      <w:r w:rsidR="00536794" w:rsidRPr="007E2EA6">
        <w:t>agent</w:t>
      </w:r>
      <w:r w:rsidR="00921E65" w:rsidRPr="007E2EA6">
        <w:t>;</w:t>
      </w:r>
      <w:proofErr w:type="gramEnd"/>
    </w:p>
    <w:p w14:paraId="59B8E6FD" w14:textId="2B4D77BD" w:rsidR="00921E65" w:rsidRPr="007E2EA6" w:rsidRDefault="00157249" w:rsidP="00536794">
      <w:pPr>
        <w:numPr>
          <w:ilvl w:val="3"/>
          <w:numId w:val="35"/>
        </w:numPr>
        <w:ind w:left="3402"/>
        <w:contextualSpacing/>
        <w:jc w:val="both"/>
      </w:pPr>
      <w:r w:rsidRPr="007E2EA6">
        <w:t xml:space="preserve"> </w:t>
      </w:r>
      <w:r w:rsidR="00536794" w:rsidRPr="007E2EA6">
        <w:t xml:space="preserve">Service life extension </w:t>
      </w:r>
      <w:proofErr w:type="gramStart"/>
      <w:r w:rsidR="00536794" w:rsidRPr="007E2EA6">
        <w:t>date</w:t>
      </w:r>
      <w:r w:rsidR="00921E65" w:rsidRPr="007E2EA6">
        <w:t>;</w:t>
      </w:r>
      <w:proofErr w:type="gramEnd"/>
    </w:p>
    <w:p w14:paraId="258256D9" w14:textId="308E30A8" w:rsidR="00921E65" w:rsidRPr="007E2EA6" w:rsidRDefault="00CB2754" w:rsidP="00CB2754">
      <w:pPr>
        <w:numPr>
          <w:ilvl w:val="2"/>
          <w:numId w:val="35"/>
        </w:numPr>
        <w:ind w:left="2552"/>
        <w:contextualSpacing/>
        <w:jc w:val="both"/>
      </w:pPr>
      <w:r w:rsidRPr="007E2EA6">
        <w:t xml:space="preserve">Wagon bogie side beam </w:t>
      </w:r>
      <w:r w:rsidR="00921E65" w:rsidRPr="007E2EA6">
        <w:t>(1-1, 71):</w:t>
      </w:r>
    </w:p>
    <w:p w14:paraId="144A7BA1" w14:textId="38841C6A" w:rsidR="00921E65" w:rsidRPr="007E2EA6" w:rsidRDefault="00536794" w:rsidP="00536794">
      <w:pPr>
        <w:numPr>
          <w:ilvl w:val="3"/>
          <w:numId w:val="35"/>
        </w:numPr>
        <w:ind w:left="3402"/>
        <w:contextualSpacing/>
        <w:jc w:val="both"/>
      </w:pPr>
      <w:r w:rsidRPr="007E2EA6">
        <w:t xml:space="preserve"> </w:t>
      </w:r>
      <w:proofErr w:type="gramStart"/>
      <w:r w:rsidR="00CB2754" w:rsidRPr="007E2EA6">
        <w:t>Manufacturer</w:t>
      </w:r>
      <w:r w:rsidR="00921E65" w:rsidRPr="007E2EA6">
        <w:t>;</w:t>
      </w:r>
      <w:proofErr w:type="gramEnd"/>
    </w:p>
    <w:p w14:paraId="08759D31" w14:textId="1CFE6802" w:rsidR="00921E65" w:rsidRPr="007E2EA6" w:rsidRDefault="00157249" w:rsidP="00536794">
      <w:pPr>
        <w:numPr>
          <w:ilvl w:val="3"/>
          <w:numId w:val="35"/>
        </w:numPr>
        <w:ind w:left="3402"/>
        <w:contextualSpacing/>
        <w:jc w:val="both"/>
      </w:pPr>
      <w:r w:rsidRPr="007E2EA6">
        <w:t xml:space="preserve"> </w:t>
      </w:r>
      <w:proofErr w:type="gramStart"/>
      <w:r w:rsidR="00CB2754" w:rsidRPr="007E2EA6">
        <w:t>Number</w:t>
      </w:r>
      <w:r w:rsidR="00921E65" w:rsidRPr="007E2EA6">
        <w:t>;</w:t>
      </w:r>
      <w:proofErr w:type="gramEnd"/>
    </w:p>
    <w:p w14:paraId="231C2224" w14:textId="1386FBB4" w:rsidR="00921E65" w:rsidRPr="007E2EA6" w:rsidRDefault="00157249" w:rsidP="00536794">
      <w:pPr>
        <w:numPr>
          <w:ilvl w:val="3"/>
          <w:numId w:val="35"/>
        </w:numPr>
        <w:ind w:left="3402"/>
        <w:contextualSpacing/>
        <w:jc w:val="both"/>
      </w:pPr>
      <w:r w:rsidRPr="007E2EA6">
        <w:t xml:space="preserve"> Year of </w:t>
      </w:r>
      <w:proofErr w:type="gramStart"/>
      <w:r w:rsidRPr="007E2EA6">
        <w:t>manufacture</w:t>
      </w:r>
      <w:r w:rsidR="00921E65" w:rsidRPr="007E2EA6">
        <w:t>;</w:t>
      </w:r>
      <w:proofErr w:type="gramEnd"/>
    </w:p>
    <w:p w14:paraId="0956818B" w14:textId="2E8DDD7B" w:rsidR="00921E65" w:rsidRPr="007E2EA6" w:rsidRDefault="00157249" w:rsidP="00536794">
      <w:pPr>
        <w:numPr>
          <w:ilvl w:val="3"/>
          <w:numId w:val="35"/>
        </w:numPr>
        <w:ind w:left="3402"/>
        <w:contextualSpacing/>
        <w:jc w:val="both"/>
      </w:pPr>
      <w:r w:rsidRPr="007E2EA6">
        <w:lastRenderedPageBreak/>
        <w:t xml:space="preserve"> </w:t>
      </w:r>
      <w:r w:rsidR="00536794" w:rsidRPr="007E2EA6">
        <w:t xml:space="preserve">Service life extension </w:t>
      </w:r>
      <w:proofErr w:type="gramStart"/>
      <w:r w:rsidR="00536794" w:rsidRPr="007E2EA6">
        <w:t>agent</w:t>
      </w:r>
      <w:r w:rsidR="00921E65" w:rsidRPr="007E2EA6">
        <w:t>;</w:t>
      </w:r>
      <w:proofErr w:type="gramEnd"/>
    </w:p>
    <w:p w14:paraId="56B46964" w14:textId="0DEBBAF4" w:rsidR="00921E65" w:rsidRPr="007E2EA6" w:rsidRDefault="00157249" w:rsidP="00536794">
      <w:pPr>
        <w:numPr>
          <w:ilvl w:val="3"/>
          <w:numId w:val="35"/>
        </w:numPr>
        <w:ind w:left="3402"/>
        <w:contextualSpacing/>
        <w:jc w:val="both"/>
      </w:pPr>
      <w:r w:rsidRPr="007E2EA6">
        <w:t xml:space="preserve"> </w:t>
      </w:r>
      <w:r w:rsidR="00536794" w:rsidRPr="007E2EA6">
        <w:t xml:space="preserve">Service life extension </w:t>
      </w:r>
      <w:proofErr w:type="gramStart"/>
      <w:r w:rsidR="00536794" w:rsidRPr="007E2EA6">
        <w:t>date</w:t>
      </w:r>
      <w:r w:rsidR="00921E65" w:rsidRPr="007E2EA6">
        <w:t>;</w:t>
      </w:r>
      <w:proofErr w:type="gramEnd"/>
    </w:p>
    <w:p w14:paraId="623C0E7F" w14:textId="5E516F25" w:rsidR="00921E65" w:rsidRPr="007E2EA6" w:rsidRDefault="00CB2754" w:rsidP="00CB2754">
      <w:pPr>
        <w:numPr>
          <w:ilvl w:val="2"/>
          <w:numId w:val="35"/>
        </w:numPr>
        <w:ind w:left="2552"/>
        <w:contextualSpacing/>
        <w:jc w:val="both"/>
      </w:pPr>
      <w:r w:rsidRPr="007E2EA6">
        <w:t xml:space="preserve">Wagon bogie side beam </w:t>
      </w:r>
      <w:r w:rsidR="00921E65" w:rsidRPr="007E2EA6">
        <w:t>(1-2, 72):</w:t>
      </w:r>
    </w:p>
    <w:p w14:paraId="350510EE" w14:textId="327B6857" w:rsidR="00921E65" w:rsidRPr="007E2EA6" w:rsidRDefault="00CB2754" w:rsidP="00536794">
      <w:pPr>
        <w:numPr>
          <w:ilvl w:val="3"/>
          <w:numId w:val="35"/>
        </w:numPr>
        <w:ind w:left="3402"/>
        <w:contextualSpacing/>
        <w:jc w:val="both"/>
      </w:pPr>
      <w:proofErr w:type="gramStart"/>
      <w:r w:rsidRPr="007E2EA6">
        <w:t>Manufacturer</w:t>
      </w:r>
      <w:r w:rsidR="00921E65" w:rsidRPr="007E2EA6">
        <w:t>;</w:t>
      </w:r>
      <w:proofErr w:type="gramEnd"/>
    </w:p>
    <w:p w14:paraId="1E67386E" w14:textId="1BBAEC96" w:rsidR="00921E65" w:rsidRPr="007E2EA6" w:rsidRDefault="00CB2754" w:rsidP="00536794">
      <w:pPr>
        <w:numPr>
          <w:ilvl w:val="3"/>
          <w:numId w:val="35"/>
        </w:numPr>
        <w:ind w:left="3402"/>
        <w:contextualSpacing/>
        <w:jc w:val="both"/>
      </w:pPr>
      <w:proofErr w:type="gramStart"/>
      <w:r w:rsidRPr="007E2EA6">
        <w:t>Number</w:t>
      </w:r>
      <w:r w:rsidR="00921E65" w:rsidRPr="007E2EA6">
        <w:t>;</w:t>
      </w:r>
      <w:proofErr w:type="gramEnd"/>
    </w:p>
    <w:p w14:paraId="78EC8FC0" w14:textId="212C9A00" w:rsidR="00921E65" w:rsidRPr="007E2EA6" w:rsidRDefault="00157249" w:rsidP="00536794">
      <w:pPr>
        <w:numPr>
          <w:ilvl w:val="3"/>
          <w:numId w:val="35"/>
        </w:numPr>
        <w:ind w:left="3402"/>
        <w:contextualSpacing/>
        <w:jc w:val="both"/>
      </w:pPr>
      <w:r w:rsidRPr="007E2EA6">
        <w:t xml:space="preserve">Year of </w:t>
      </w:r>
      <w:proofErr w:type="gramStart"/>
      <w:r w:rsidRPr="007E2EA6">
        <w:t>manufacture</w:t>
      </w:r>
      <w:r w:rsidR="00921E65" w:rsidRPr="007E2EA6">
        <w:t>;</w:t>
      </w:r>
      <w:proofErr w:type="gramEnd"/>
    </w:p>
    <w:p w14:paraId="2653B702" w14:textId="09B27BD9" w:rsidR="00921E65" w:rsidRPr="007E2EA6" w:rsidRDefault="00536794" w:rsidP="00536794">
      <w:pPr>
        <w:numPr>
          <w:ilvl w:val="3"/>
          <w:numId w:val="35"/>
        </w:numPr>
        <w:ind w:left="3402"/>
        <w:contextualSpacing/>
        <w:jc w:val="both"/>
      </w:pPr>
      <w:r w:rsidRPr="007E2EA6">
        <w:t xml:space="preserve">Service life extension </w:t>
      </w:r>
      <w:proofErr w:type="gramStart"/>
      <w:r w:rsidRPr="007E2EA6">
        <w:t>agent</w:t>
      </w:r>
      <w:r w:rsidR="00921E65" w:rsidRPr="007E2EA6">
        <w:t>;</w:t>
      </w:r>
      <w:proofErr w:type="gramEnd"/>
    </w:p>
    <w:p w14:paraId="74A07DBF" w14:textId="0900085E" w:rsidR="00921E65" w:rsidRPr="007E2EA6" w:rsidRDefault="00536794" w:rsidP="00536794">
      <w:pPr>
        <w:numPr>
          <w:ilvl w:val="3"/>
          <w:numId w:val="35"/>
        </w:numPr>
        <w:ind w:left="3402"/>
        <w:contextualSpacing/>
        <w:jc w:val="both"/>
      </w:pPr>
      <w:r w:rsidRPr="007E2EA6">
        <w:t xml:space="preserve">Service life extension </w:t>
      </w:r>
      <w:proofErr w:type="gramStart"/>
      <w:r w:rsidRPr="007E2EA6">
        <w:t>date</w:t>
      </w:r>
      <w:r w:rsidR="00921E65" w:rsidRPr="007E2EA6">
        <w:t>;</w:t>
      </w:r>
      <w:proofErr w:type="gramEnd"/>
    </w:p>
    <w:p w14:paraId="4C05072A" w14:textId="1CD27B9F" w:rsidR="00921E65" w:rsidRPr="007E2EA6" w:rsidRDefault="00CB2754" w:rsidP="002B1614">
      <w:pPr>
        <w:numPr>
          <w:ilvl w:val="2"/>
          <w:numId w:val="35"/>
        </w:numPr>
        <w:ind w:left="2443"/>
        <w:contextualSpacing/>
        <w:jc w:val="both"/>
      </w:pPr>
      <w:r w:rsidRPr="007E2EA6">
        <w:t xml:space="preserve">Wagon bogie side beam </w:t>
      </w:r>
      <w:r w:rsidR="00921E65" w:rsidRPr="007E2EA6">
        <w:t>(2-1, 73):</w:t>
      </w:r>
    </w:p>
    <w:p w14:paraId="77F0BCFB" w14:textId="1B197295" w:rsidR="00921E65" w:rsidRPr="007E2EA6" w:rsidRDefault="00CB2754" w:rsidP="00536794">
      <w:pPr>
        <w:numPr>
          <w:ilvl w:val="3"/>
          <w:numId w:val="35"/>
        </w:numPr>
        <w:ind w:left="3402"/>
        <w:contextualSpacing/>
        <w:jc w:val="both"/>
      </w:pPr>
      <w:proofErr w:type="gramStart"/>
      <w:r w:rsidRPr="007E2EA6">
        <w:t>Manufacturer</w:t>
      </w:r>
      <w:r w:rsidR="00921E65" w:rsidRPr="007E2EA6">
        <w:t>;</w:t>
      </w:r>
      <w:proofErr w:type="gramEnd"/>
    </w:p>
    <w:p w14:paraId="698EEA82" w14:textId="0C4E0ABD" w:rsidR="00921E65" w:rsidRPr="007E2EA6" w:rsidRDefault="00CB2754" w:rsidP="00536794">
      <w:pPr>
        <w:numPr>
          <w:ilvl w:val="3"/>
          <w:numId w:val="35"/>
        </w:numPr>
        <w:ind w:left="3402"/>
        <w:contextualSpacing/>
        <w:jc w:val="both"/>
      </w:pPr>
      <w:proofErr w:type="gramStart"/>
      <w:r w:rsidRPr="007E2EA6">
        <w:t>Number</w:t>
      </w:r>
      <w:r w:rsidR="00921E65" w:rsidRPr="007E2EA6">
        <w:t>;</w:t>
      </w:r>
      <w:proofErr w:type="gramEnd"/>
    </w:p>
    <w:p w14:paraId="2AC76AD9" w14:textId="3107EADD" w:rsidR="00921E65" w:rsidRPr="007E2EA6" w:rsidRDefault="00157249" w:rsidP="00536794">
      <w:pPr>
        <w:numPr>
          <w:ilvl w:val="3"/>
          <w:numId w:val="35"/>
        </w:numPr>
        <w:ind w:left="3402"/>
        <w:contextualSpacing/>
        <w:jc w:val="both"/>
      </w:pPr>
      <w:r w:rsidRPr="007E2EA6">
        <w:t xml:space="preserve">Year of </w:t>
      </w:r>
      <w:proofErr w:type="gramStart"/>
      <w:r w:rsidRPr="007E2EA6">
        <w:t>manufacture</w:t>
      </w:r>
      <w:r w:rsidR="00921E65" w:rsidRPr="007E2EA6">
        <w:t>;</w:t>
      </w:r>
      <w:proofErr w:type="gramEnd"/>
    </w:p>
    <w:p w14:paraId="3F5AD6B5" w14:textId="0D04B278" w:rsidR="00921E65" w:rsidRPr="007E2EA6" w:rsidRDefault="00536794" w:rsidP="00536794">
      <w:pPr>
        <w:numPr>
          <w:ilvl w:val="3"/>
          <w:numId w:val="35"/>
        </w:numPr>
        <w:ind w:left="3402"/>
        <w:contextualSpacing/>
        <w:jc w:val="both"/>
      </w:pPr>
      <w:r w:rsidRPr="007E2EA6">
        <w:t xml:space="preserve">Service life extension </w:t>
      </w:r>
      <w:proofErr w:type="gramStart"/>
      <w:r w:rsidRPr="007E2EA6">
        <w:t>agent</w:t>
      </w:r>
      <w:r w:rsidR="00921E65" w:rsidRPr="007E2EA6">
        <w:t>;</w:t>
      </w:r>
      <w:proofErr w:type="gramEnd"/>
    </w:p>
    <w:p w14:paraId="1AEBA95C" w14:textId="7BACE3EA" w:rsidR="00921E65" w:rsidRPr="007E2EA6" w:rsidRDefault="00536794" w:rsidP="00536794">
      <w:pPr>
        <w:numPr>
          <w:ilvl w:val="3"/>
          <w:numId w:val="35"/>
        </w:numPr>
        <w:ind w:left="3402"/>
        <w:contextualSpacing/>
        <w:jc w:val="both"/>
      </w:pPr>
      <w:r w:rsidRPr="007E2EA6">
        <w:t xml:space="preserve">Service life extension </w:t>
      </w:r>
      <w:proofErr w:type="gramStart"/>
      <w:r w:rsidRPr="007E2EA6">
        <w:t>date</w:t>
      </w:r>
      <w:r w:rsidR="00921E65" w:rsidRPr="007E2EA6">
        <w:t>;</w:t>
      </w:r>
      <w:proofErr w:type="gramEnd"/>
    </w:p>
    <w:p w14:paraId="5DCCEC76" w14:textId="2E9ED206" w:rsidR="00921E65" w:rsidRPr="007E2EA6" w:rsidRDefault="00CB2754" w:rsidP="002B1614">
      <w:pPr>
        <w:numPr>
          <w:ilvl w:val="2"/>
          <w:numId w:val="35"/>
        </w:numPr>
        <w:ind w:left="2443"/>
        <w:contextualSpacing/>
        <w:jc w:val="both"/>
      </w:pPr>
      <w:r w:rsidRPr="007E2EA6">
        <w:t xml:space="preserve">Wagon bogie side beam </w:t>
      </w:r>
      <w:r w:rsidR="00921E65" w:rsidRPr="007E2EA6">
        <w:t>(2-2, 74):</w:t>
      </w:r>
    </w:p>
    <w:p w14:paraId="199853FF" w14:textId="35B24116" w:rsidR="00921E65" w:rsidRPr="007E2EA6" w:rsidRDefault="00CB2754" w:rsidP="00536794">
      <w:pPr>
        <w:numPr>
          <w:ilvl w:val="3"/>
          <w:numId w:val="35"/>
        </w:numPr>
        <w:ind w:left="3402"/>
        <w:contextualSpacing/>
        <w:jc w:val="both"/>
      </w:pPr>
      <w:proofErr w:type="gramStart"/>
      <w:r w:rsidRPr="007E2EA6">
        <w:t>Manufacturer</w:t>
      </w:r>
      <w:r w:rsidR="00921E65" w:rsidRPr="007E2EA6">
        <w:t>;</w:t>
      </w:r>
      <w:proofErr w:type="gramEnd"/>
    </w:p>
    <w:p w14:paraId="03DB0B0C" w14:textId="4A884F47" w:rsidR="00921E65" w:rsidRPr="007E2EA6" w:rsidRDefault="00CB2754" w:rsidP="00536794">
      <w:pPr>
        <w:numPr>
          <w:ilvl w:val="3"/>
          <w:numId w:val="35"/>
        </w:numPr>
        <w:ind w:left="3402"/>
        <w:contextualSpacing/>
        <w:jc w:val="both"/>
      </w:pPr>
      <w:proofErr w:type="gramStart"/>
      <w:r w:rsidRPr="007E2EA6">
        <w:t>Number</w:t>
      </w:r>
      <w:r w:rsidR="00921E65" w:rsidRPr="007E2EA6">
        <w:t>;</w:t>
      </w:r>
      <w:proofErr w:type="gramEnd"/>
    </w:p>
    <w:p w14:paraId="054381B0" w14:textId="39DE1730" w:rsidR="00921E65" w:rsidRPr="007E2EA6" w:rsidRDefault="00157249" w:rsidP="00536794">
      <w:pPr>
        <w:numPr>
          <w:ilvl w:val="3"/>
          <w:numId w:val="35"/>
        </w:numPr>
        <w:ind w:left="3402"/>
        <w:contextualSpacing/>
        <w:jc w:val="both"/>
      </w:pPr>
      <w:r w:rsidRPr="007E2EA6">
        <w:t xml:space="preserve">Year of </w:t>
      </w:r>
      <w:proofErr w:type="gramStart"/>
      <w:r w:rsidRPr="007E2EA6">
        <w:t>manufacture</w:t>
      </w:r>
      <w:r w:rsidR="00921E65" w:rsidRPr="007E2EA6">
        <w:t>;</w:t>
      </w:r>
      <w:proofErr w:type="gramEnd"/>
    </w:p>
    <w:p w14:paraId="09D2E481" w14:textId="15D69E0B" w:rsidR="00921E65" w:rsidRPr="007E2EA6" w:rsidRDefault="00536794" w:rsidP="00536794">
      <w:pPr>
        <w:numPr>
          <w:ilvl w:val="3"/>
          <w:numId w:val="35"/>
        </w:numPr>
        <w:ind w:left="3402"/>
        <w:contextualSpacing/>
        <w:jc w:val="both"/>
      </w:pPr>
      <w:r w:rsidRPr="007E2EA6">
        <w:t xml:space="preserve">Service life extension </w:t>
      </w:r>
      <w:proofErr w:type="gramStart"/>
      <w:r w:rsidRPr="007E2EA6">
        <w:t>agent</w:t>
      </w:r>
      <w:r w:rsidR="00921E65" w:rsidRPr="007E2EA6">
        <w:t>;</w:t>
      </w:r>
      <w:proofErr w:type="gramEnd"/>
    </w:p>
    <w:p w14:paraId="7A94D8BD" w14:textId="3AB3C25D" w:rsidR="00921E65" w:rsidRPr="007E2EA6" w:rsidRDefault="00536794" w:rsidP="00536794">
      <w:pPr>
        <w:numPr>
          <w:ilvl w:val="3"/>
          <w:numId w:val="35"/>
        </w:numPr>
        <w:ind w:left="3402"/>
        <w:contextualSpacing/>
        <w:jc w:val="both"/>
      </w:pPr>
      <w:r w:rsidRPr="007E2EA6">
        <w:t xml:space="preserve">Service life extension </w:t>
      </w:r>
      <w:proofErr w:type="gramStart"/>
      <w:r w:rsidRPr="007E2EA6">
        <w:t>date</w:t>
      </w:r>
      <w:r w:rsidR="00921E65" w:rsidRPr="007E2EA6">
        <w:t>;</w:t>
      </w:r>
      <w:proofErr w:type="gramEnd"/>
    </w:p>
    <w:p w14:paraId="3B4BCD7C" w14:textId="5B3DA94A" w:rsidR="00921E65" w:rsidRPr="007E2EA6" w:rsidRDefault="00CB2754" w:rsidP="00CB2754">
      <w:pPr>
        <w:numPr>
          <w:ilvl w:val="2"/>
          <w:numId w:val="35"/>
        </w:numPr>
        <w:ind w:left="2410"/>
        <w:contextualSpacing/>
        <w:jc w:val="both"/>
      </w:pPr>
      <w:r w:rsidRPr="007E2EA6">
        <w:t xml:space="preserve">Technical run  </w:t>
      </w:r>
    </w:p>
    <w:p w14:paraId="6616ED94" w14:textId="757AF42A" w:rsidR="00921E65" w:rsidRPr="007E2EA6" w:rsidRDefault="00CB2754" w:rsidP="00536794">
      <w:pPr>
        <w:numPr>
          <w:ilvl w:val="3"/>
          <w:numId w:val="35"/>
        </w:numPr>
        <w:ind w:left="3294" w:hanging="600"/>
        <w:contextualSpacing/>
        <w:jc w:val="both"/>
      </w:pPr>
      <w:proofErr w:type="gramStart"/>
      <w:r w:rsidRPr="007E2EA6">
        <w:t>Yes;</w:t>
      </w:r>
      <w:proofErr w:type="gramEnd"/>
    </w:p>
    <w:p w14:paraId="18A53750" w14:textId="5B6C7095" w:rsidR="00921E65" w:rsidRPr="007E2EA6" w:rsidRDefault="00CB2754" w:rsidP="00536794">
      <w:pPr>
        <w:numPr>
          <w:ilvl w:val="3"/>
          <w:numId w:val="35"/>
        </w:numPr>
        <w:ind w:left="3294" w:hanging="600"/>
        <w:contextualSpacing/>
        <w:jc w:val="both"/>
      </w:pPr>
      <w:proofErr w:type="gramStart"/>
      <w:r w:rsidRPr="007E2EA6">
        <w:t>No</w:t>
      </w:r>
      <w:r w:rsidR="00921E65" w:rsidRPr="007E2EA6">
        <w:t>;</w:t>
      </w:r>
      <w:proofErr w:type="gramEnd"/>
    </w:p>
    <w:p w14:paraId="1547A4CC" w14:textId="695FAD76" w:rsidR="00921E65" w:rsidRPr="007E2EA6" w:rsidRDefault="00CB2754" w:rsidP="00CB2754">
      <w:pPr>
        <w:numPr>
          <w:ilvl w:val="2"/>
          <w:numId w:val="35"/>
        </w:numPr>
        <w:ind w:left="2410"/>
        <w:contextualSpacing/>
        <w:jc w:val="both"/>
      </w:pPr>
      <w:r w:rsidRPr="007E2EA6">
        <w:t>History of wagon numbers</w:t>
      </w:r>
      <w:r w:rsidR="00921E65" w:rsidRPr="007E2EA6">
        <w:t>:</w:t>
      </w:r>
    </w:p>
    <w:p w14:paraId="7889EA71" w14:textId="6D002838" w:rsidR="00921E65" w:rsidRPr="007E2EA6" w:rsidRDefault="00CB2754" w:rsidP="00CB2754">
      <w:pPr>
        <w:numPr>
          <w:ilvl w:val="3"/>
          <w:numId w:val="35"/>
        </w:numPr>
        <w:ind w:left="3402"/>
        <w:contextualSpacing/>
        <w:jc w:val="both"/>
      </w:pPr>
      <w:r w:rsidRPr="007E2EA6">
        <w:t xml:space="preserve">Old number </w:t>
      </w:r>
      <w:r w:rsidR="00921E65" w:rsidRPr="007E2EA6">
        <w:t>(8</w:t>
      </w:r>
      <w:proofErr w:type="gramStart"/>
      <w:r w:rsidR="00921E65" w:rsidRPr="007E2EA6">
        <w:t>);</w:t>
      </w:r>
      <w:proofErr w:type="gramEnd"/>
    </w:p>
    <w:p w14:paraId="5DF3E410" w14:textId="264B7590" w:rsidR="00921E65" w:rsidRPr="007E2EA6" w:rsidRDefault="00CB2754" w:rsidP="00CB2754">
      <w:pPr>
        <w:numPr>
          <w:ilvl w:val="3"/>
          <w:numId w:val="35"/>
        </w:numPr>
        <w:ind w:left="3402"/>
        <w:contextualSpacing/>
        <w:jc w:val="both"/>
      </w:pPr>
      <w:r w:rsidRPr="007E2EA6">
        <w:t xml:space="preserve">New number </w:t>
      </w:r>
      <w:r w:rsidR="00921E65" w:rsidRPr="007E2EA6">
        <w:t>(12</w:t>
      </w:r>
      <w:proofErr w:type="gramStart"/>
      <w:r w:rsidR="00921E65" w:rsidRPr="007E2EA6">
        <w:t>);</w:t>
      </w:r>
      <w:proofErr w:type="gramEnd"/>
    </w:p>
    <w:p w14:paraId="7081331E" w14:textId="491F3241" w:rsidR="00921E65" w:rsidRPr="007E2EA6" w:rsidRDefault="00536794" w:rsidP="00536794">
      <w:pPr>
        <w:numPr>
          <w:ilvl w:val="2"/>
          <w:numId w:val="35"/>
        </w:numPr>
        <w:contextualSpacing/>
        <w:jc w:val="both"/>
      </w:pPr>
      <w:r w:rsidRPr="007E2EA6">
        <w:t>The System must ensure the receipt, storage and updating of list information from an external system</w:t>
      </w:r>
      <w:r w:rsidR="00921E65" w:rsidRPr="007E2EA6">
        <w:t>.</w:t>
      </w:r>
    </w:p>
    <w:p w14:paraId="27930906" w14:textId="4815029F" w:rsidR="00921E65" w:rsidRPr="007E2EA6" w:rsidRDefault="00536794" w:rsidP="00536794">
      <w:pPr>
        <w:numPr>
          <w:ilvl w:val="2"/>
          <w:numId w:val="35"/>
        </w:numPr>
        <w:contextualSpacing/>
        <w:jc w:val="both"/>
      </w:pPr>
      <w:r w:rsidRPr="007E2EA6">
        <w:t>The integration and data structure can be viewed upon request to the Customer.</w:t>
      </w:r>
    </w:p>
    <w:p w14:paraId="4ECE0039" w14:textId="1DB74074" w:rsidR="00921E65" w:rsidRPr="007E2EA6" w:rsidRDefault="00536794" w:rsidP="00536794">
      <w:pPr>
        <w:numPr>
          <w:ilvl w:val="2"/>
          <w:numId w:val="35"/>
        </w:numPr>
        <w:contextualSpacing/>
        <w:jc w:val="both"/>
      </w:pPr>
      <w:r w:rsidRPr="007E2EA6">
        <w:t>The System must provide selection, sorting and filtering of list information by various parameters.</w:t>
      </w:r>
    </w:p>
    <w:p w14:paraId="4FEB6AC4" w14:textId="7A512C5C" w:rsidR="00921E65" w:rsidRPr="007E2EA6" w:rsidRDefault="000F74C0" w:rsidP="000F74C0">
      <w:pPr>
        <w:numPr>
          <w:ilvl w:val="2"/>
          <w:numId w:val="35"/>
        </w:numPr>
        <w:contextualSpacing/>
        <w:jc w:val="both"/>
      </w:pPr>
      <w:r w:rsidRPr="007E2EA6">
        <w:t xml:space="preserve">The implementation of the solution is coordinated with the Customer during the development.  </w:t>
      </w:r>
    </w:p>
    <w:p w14:paraId="156BB5CD" w14:textId="28F0B2E4" w:rsidR="00921E65" w:rsidRPr="007E2EA6" w:rsidRDefault="000F74C0" w:rsidP="000F74C0">
      <w:pPr>
        <w:numPr>
          <w:ilvl w:val="2"/>
          <w:numId w:val="35"/>
        </w:numPr>
        <w:contextualSpacing/>
        <w:jc w:val="both"/>
      </w:pPr>
      <w:r w:rsidRPr="007E2EA6">
        <w:t xml:space="preserve">The System must provide automatic operation restrictions for wagons and rolling stock based on age, wheel thickness, etc.  </w:t>
      </w:r>
    </w:p>
    <w:p w14:paraId="602A2FB8" w14:textId="53A1A9BA" w:rsidR="00921E65" w:rsidRPr="007E2EA6" w:rsidRDefault="000F74C0" w:rsidP="002B1614">
      <w:pPr>
        <w:numPr>
          <w:ilvl w:val="2"/>
          <w:numId w:val="35"/>
        </w:numPr>
        <w:contextualSpacing/>
        <w:jc w:val="both"/>
      </w:pPr>
      <w:r w:rsidRPr="007E2EA6">
        <w:t>The implementation of the solution is coordinated with the Customer during the development</w:t>
      </w:r>
      <w:r w:rsidR="00921E65" w:rsidRPr="007E2EA6">
        <w:t>.</w:t>
      </w:r>
    </w:p>
    <w:p w14:paraId="4D75932A" w14:textId="5B917C52" w:rsidR="00921E65" w:rsidRPr="007E2EA6" w:rsidRDefault="000F74C0" w:rsidP="000F74C0">
      <w:pPr>
        <w:numPr>
          <w:ilvl w:val="2"/>
          <w:numId w:val="35"/>
        </w:numPr>
        <w:contextualSpacing/>
        <w:jc w:val="both"/>
      </w:pPr>
      <w:r w:rsidRPr="007E2EA6">
        <w:t>The System must provide a reference for wagons to the contract module that defines the parameters for the use of wagons.</w:t>
      </w:r>
    </w:p>
    <w:p w14:paraId="329B8C9F" w14:textId="702E7473" w:rsidR="00921E65" w:rsidRPr="007E2EA6" w:rsidRDefault="009C6571" w:rsidP="009C6571">
      <w:pPr>
        <w:numPr>
          <w:ilvl w:val="2"/>
          <w:numId w:val="35"/>
        </w:numPr>
        <w:contextualSpacing/>
        <w:jc w:val="both"/>
      </w:pPr>
      <w:r w:rsidRPr="007E2EA6">
        <w:t>The System must display a real-time list of wagons by</w:t>
      </w:r>
      <w:r w:rsidR="00921E65" w:rsidRPr="007E2EA6">
        <w:t>:</w:t>
      </w:r>
    </w:p>
    <w:p w14:paraId="146E8BDA" w14:textId="07FD4E10" w:rsidR="00921E65" w:rsidRPr="007E2EA6" w:rsidRDefault="009C6571" w:rsidP="009C6571">
      <w:pPr>
        <w:numPr>
          <w:ilvl w:val="2"/>
          <w:numId w:val="35"/>
        </w:numPr>
        <w:contextualSpacing/>
        <w:jc w:val="both"/>
      </w:pPr>
      <w:r w:rsidRPr="007E2EA6">
        <w:t xml:space="preserve">Wagons owned by </w:t>
      </w:r>
      <w:proofErr w:type="gramStart"/>
      <w:r w:rsidRPr="007E2EA6">
        <w:t>Cargo</w:t>
      </w:r>
      <w:r w:rsidR="00921E65" w:rsidRPr="007E2EA6">
        <w:t>;</w:t>
      </w:r>
      <w:proofErr w:type="gramEnd"/>
    </w:p>
    <w:p w14:paraId="6FF7E6BC" w14:textId="6CC411D6" w:rsidR="00921E65" w:rsidRPr="007E2EA6" w:rsidRDefault="009C6571" w:rsidP="009C6571">
      <w:pPr>
        <w:numPr>
          <w:ilvl w:val="2"/>
          <w:numId w:val="35"/>
        </w:numPr>
        <w:contextualSpacing/>
        <w:jc w:val="both"/>
      </w:pPr>
      <w:r w:rsidRPr="007E2EA6">
        <w:t xml:space="preserve">Type of </w:t>
      </w:r>
      <w:proofErr w:type="gramStart"/>
      <w:r w:rsidRPr="007E2EA6">
        <w:t>wagons</w:t>
      </w:r>
      <w:r w:rsidR="00921E65" w:rsidRPr="007E2EA6">
        <w:t>;</w:t>
      </w:r>
      <w:proofErr w:type="gramEnd"/>
    </w:p>
    <w:p w14:paraId="145BB183" w14:textId="5955DC9B" w:rsidR="00921E65" w:rsidRPr="007E2EA6" w:rsidRDefault="009C6571" w:rsidP="009C6571">
      <w:pPr>
        <w:numPr>
          <w:ilvl w:val="2"/>
          <w:numId w:val="35"/>
        </w:numPr>
        <w:contextualSpacing/>
        <w:jc w:val="both"/>
      </w:pPr>
      <w:r w:rsidRPr="007E2EA6">
        <w:t xml:space="preserve">Number of </w:t>
      </w:r>
      <w:proofErr w:type="gramStart"/>
      <w:r w:rsidRPr="007E2EA6">
        <w:t>wagons;</w:t>
      </w:r>
      <w:proofErr w:type="gramEnd"/>
      <w:r w:rsidRPr="007E2EA6">
        <w:t xml:space="preserve">  </w:t>
      </w:r>
    </w:p>
    <w:p w14:paraId="1CB5A1C5" w14:textId="271A13E1" w:rsidR="00921E65" w:rsidRPr="007E2EA6" w:rsidRDefault="009C6571" w:rsidP="009C6571">
      <w:pPr>
        <w:numPr>
          <w:ilvl w:val="3"/>
          <w:numId w:val="35"/>
        </w:numPr>
        <w:tabs>
          <w:tab w:val="left" w:pos="3119"/>
        </w:tabs>
        <w:ind w:left="2835"/>
        <w:contextualSpacing/>
        <w:jc w:val="both"/>
      </w:pPr>
      <w:r w:rsidRPr="007E2EA6">
        <w:t xml:space="preserve">Free </w:t>
      </w:r>
      <w:proofErr w:type="gramStart"/>
      <w:r w:rsidRPr="007E2EA6">
        <w:t>wagons</w:t>
      </w:r>
      <w:r w:rsidR="00921E65" w:rsidRPr="007E2EA6">
        <w:t>;</w:t>
      </w:r>
      <w:proofErr w:type="gramEnd"/>
    </w:p>
    <w:p w14:paraId="7F0BB85D" w14:textId="241FFBFF" w:rsidR="00921E65" w:rsidRPr="007E2EA6" w:rsidRDefault="009C6571" w:rsidP="009C6571">
      <w:pPr>
        <w:numPr>
          <w:ilvl w:val="3"/>
          <w:numId w:val="35"/>
        </w:numPr>
        <w:tabs>
          <w:tab w:val="left" w:pos="3119"/>
        </w:tabs>
        <w:ind w:left="2835"/>
        <w:contextualSpacing/>
        <w:jc w:val="both"/>
      </w:pPr>
      <w:r w:rsidRPr="007E2EA6">
        <w:t xml:space="preserve">Rented </w:t>
      </w:r>
      <w:proofErr w:type="gramStart"/>
      <w:r w:rsidRPr="007E2EA6">
        <w:t>wagons</w:t>
      </w:r>
      <w:r w:rsidR="00921E65" w:rsidRPr="007E2EA6">
        <w:t>;</w:t>
      </w:r>
      <w:proofErr w:type="gramEnd"/>
    </w:p>
    <w:p w14:paraId="7FACB1A8" w14:textId="496DC675" w:rsidR="00921E65" w:rsidRPr="007E2EA6" w:rsidRDefault="009C6571" w:rsidP="009C6571">
      <w:pPr>
        <w:numPr>
          <w:ilvl w:val="2"/>
          <w:numId w:val="35"/>
        </w:numPr>
        <w:contextualSpacing/>
        <w:jc w:val="both"/>
      </w:pPr>
      <w:r w:rsidRPr="007E2EA6">
        <w:t>Wagons issued to a client</w:t>
      </w:r>
      <w:r w:rsidR="00921E65" w:rsidRPr="007E2EA6">
        <w:t>:</w:t>
      </w:r>
    </w:p>
    <w:p w14:paraId="1F286D33" w14:textId="4D3EE2AF" w:rsidR="00921E65" w:rsidRPr="007E2EA6" w:rsidRDefault="009C6571" w:rsidP="009C6571">
      <w:pPr>
        <w:numPr>
          <w:ilvl w:val="3"/>
          <w:numId w:val="35"/>
        </w:numPr>
        <w:tabs>
          <w:tab w:val="left" w:pos="3119"/>
        </w:tabs>
        <w:ind w:left="2835"/>
        <w:contextualSpacing/>
        <w:jc w:val="both"/>
      </w:pPr>
      <w:r w:rsidRPr="007E2EA6">
        <w:t xml:space="preserve">Number of </w:t>
      </w:r>
      <w:proofErr w:type="gramStart"/>
      <w:r w:rsidRPr="007E2EA6">
        <w:t>wagons</w:t>
      </w:r>
      <w:r w:rsidR="00921E65" w:rsidRPr="007E2EA6">
        <w:t>;</w:t>
      </w:r>
      <w:proofErr w:type="gramEnd"/>
    </w:p>
    <w:p w14:paraId="6CF1F80B" w14:textId="73B485A5" w:rsidR="00921E65" w:rsidRPr="007E2EA6" w:rsidRDefault="009C6571" w:rsidP="009C6571">
      <w:pPr>
        <w:numPr>
          <w:ilvl w:val="3"/>
          <w:numId w:val="35"/>
        </w:numPr>
        <w:tabs>
          <w:tab w:val="left" w:pos="3119"/>
        </w:tabs>
        <w:ind w:left="2835"/>
        <w:contextualSpacing/>
        <w:jc w:val="both"/>
      </w:pPr>
      <w:r w:rsidRPr="007E2EA6">
        <w:t xml:space="preserve">Type of </w:t>
      </w:r>
      <w:proofErr w:type="gramStart"/>
      <w:r w:rsidRPr="007E2EA6">
        <w:t>wagons</w:t>
      </w:r>
      <w:r w:rsidR="00921E65" w:rsidRPr="007E2EA6">
        <w:t>;</w:t>
      </w:r>
      <w:proofErr w:type="gramEnd"/>
    </w:p>
    <w:p w14:paraId="19C5B8E2" w14:textId="297181C0" w:rsidR="00921E65" w:rsidRPr="007E2EA6" w:rsidRDefault="009C6571" w:rsidP="009C6571">
      <w:pPr>
        <w:numPr>
          <w:ilvl w:val="3"/>
          <w:numId w:val="35"/>
        </w:numPr>
        <w:tabs>
          <w:tab w:val="left" w:pos="3119"/>
        </w:tabs>
        <w:ind w:left="2835"/>
        <w:contextualSpacing/>
        <w:jc w:val="both"/>
      </w:pPr>
      <w:r w:rsidRPr="007E2EA6">
        <w:t xml:space="preserve">Contract </w:t>
      </w:r>
      <w:proofErr w:type="gramStart"/>
      <w:r w:rsidRPr="007E2EA6">
        <w:t>number</w:t>
      </w:r>
      <w:r w:rsidR="00921E65" w:rsidRPr="007E2EA6">
        <w:t>;</w:t>
      </w:r>
      <w:proofErr w:type="gramEnd"/>
    </w:p>
    <w:p w14:paraId="51526561" w14:textId="089C8824" w:rsidR="00921E65" w:rsidRPr="007E2EA6" w:rsidRDefault="009C6571" w:rsidP="009C6571">
      <w:pPr>
        <w:numPr>
          <w:ilvl w:val="3"/>
          <w:numId w:val="35"/>
        </w:numPr>
        <w:tabs>
          <w:tab w:val="left" w:pos="3119"/>
        </w:tabs>
        <w:ind w:left="2835"/>
        <w:contextualSpacing/>
        <w:jc w:val="both"/>
      </w:pPr>
      <w:proofErr w:type="gramStart"/>
      <w:r w:rsidRPr="007E2EA6">
        <w:t>Terms;</w:t>
      </w:r>
      <w:proofErr w:type="gramEnd"/>
    </w:p>
    <w:p w14:paraId="61082BAE" w14:textId="1BD21150" w:rsidR="00921E65" w:rsidRPr="007E2EA6" w:rsidRDefault="000F74C0" w:rsidP="009C6571">
      <w:pPr>
        <w:numPr>
          <w:ilvl w:val="5"/>
          <w:numId w:val="35"/>
        </w:numPr>
        <w:ind w:left="4111"/>
        <w:contextualSpacing/>
        <w:jc w:val="both"/>
      </w:pPr>
      <w:r w:rsidRPr="007E2EA6">
        <w:t>The implementation of the solution is coordinated with the Customer during the development</w:t>
      </w:r>
      <w:r w:rsidR="00921E65" w:rsidRPr="007E2EA6">
        <w:t>.</w:t>
      </w:r>
    </w:p>
    <w:p w14:paraId="11808C34" w14:textId="77777777" w:rsidR="00921E65" w:rsidRPr="007E2EA6" w:rsidRDefault="00921E65" w:rsidP="00921E65">
      <w:pPr>
        <w:jc w:val="both"/>
      </w:pPr>
    </w:p>
    <w:p w14:paraId="0B8F6024" w14:textId="3C9D3902" w:rsidR="00921E65" w:rsidRPr="007E2EA6" w:rsidRDefault="00921E65" w:rsidP="009C6571">
      <w:pPr>
        <w:ind w:left="720"/>
        <w:jc w:val="both"/>
      </w:pPr>
      <w:r w:rsidRPr="007E2EA6">
        <w:t xml:space="preserve">1.9.23. </w:t>
      </w:r>
      <w:r w:rsidR="009C6571" w:rsidRPr="007E2EA6">
        <w:t>The System must provide functionality that allows exporting all wagon management information in XML format</w:t>
      </w:r>
      <w:r w:rsidRPr="007E2EA6">
        <w:t>.</w:t>
      </w:r>
    </w:p>
    <w:p w14:paraId="1667EFDD" w14:textId="77777777" w:rsidR="00921E65" w:rsidRPr="007E2EA6" w:rsidRDefault="00921E65" w:rsidP="00921E65">
      <w:pPr>
        <w:jc w:val="both"/>
      </w:pPr>
    </w:p>
    <w:p w14:paraId="2C69C043" w14:textId="14952FF7" w:rsidR="00921E65" w:rsidRPr="007E2EA6" w:rsidRDefault="009C6571" w:rsidP="009C6571">
      <w:pPr>
        <w:numPr>
          <w:ilvl w:val="1"/>
          <w:numId w:val="35"/>
        </w:numPr>
        <w:contextualSpacing/>
        <w:jc w:val="both"/>
      </w:pPr>
      <w:r w:rsidRPr="007E2EA6">
        <w:rPr>
          <w:b/>
          <w:bCs/>
        </w:rPr>
        <w:t>Invoice module</w:t>
      </w:r>
      <w:r w:rsidR="00921E65" w:rsidRPr="007E2EA6">
        <w:rPr>
          <w:b/>
          <w:bCs/>
        </w:rPr>
        <w:t>.</w:t>
      </w:r>
      <w:r w:rsidR="00921E65" w:rsidRPr="007E2EA6">
        <w:t xml:space="preserve"> </w:t>
      </w:r>
      <w:r w:rsidR="00921E65" w:rsidRPr="007E2EA6">
        <w:rPr>
          <w:b/>
          <w:bCs/>
        </w:rPr>
        <w:t>(</w:t>
      </w:r>
      <w:r w:rsidR="004A674A" w:rsidRPr="007E2EA6">
        <w:rPr>
          <w:b/>
          <w:bCs/>
        </w:rPr>
        <w:t>Phase 1</w:t>
      </w:r>
      <w:r w:rsidR="00921E65" w:rsidRPr="007E2EA6">
        <w:rPr>
          <w:b/>
          <w:bCs/>
        </w:rPr>
        <w:t>)</w:t>
      </w:r>
    </w:p>
    <w:p w14:paraId="70018F0C" w14:textId="77777777" w:rsidR="00921E65" w:rsidRPr="007E2EA6" w:rsidRDefault="00921E65" w:rsidP="00921E65">
      <w:pPr>
        <w:ind w:left="987"/>
        <w:contextualSpacing/>
        <w:jc w:val="both"/>
      </w:pPr>
    </w:p>
    <w:p w14:paraId="06D9AEDB" w14:textId="41CA7DFF" w:rsidR="00921E65" w:rsidRPr="007E2EA6" w:rsidRDefault="009C6571" w:rsidP="009C6571">
      <w:pPr>
        <w:numPr>
          <w:ilvl w:val="2"/>
          <w:numId w:val="35"/>
        </w:numPr>
        <w:contextualSpacing/>
        <w:jc w:val="both"/>
      </w:pPr>
      <w:r w:rsidRPr="007E2EA6">
        <w:t>The System must ensure invoice generation based on a template upon documents for</w:t>
      </w:r>
      <w:r w:rsidR="00921E65" w:rsidRPr="007E2EA6">
        <w:t>:</w:t>
      </w:r>
    </w:p>
    <w:p w14:paraId="6815C5D2" w14:textId="6CA46974" w:rsidR="00921E65" w:rsidRPr="007E2EA6" w:rsidRDefault="009C6571" w:rsidP="009C6571">
      <w:pPr>
        <w:numPr>
          <w:ilvl w:val="3"/>
          <w:numId w:val="35"/>
        </w:numPr>
        <w:tabs>
          <w:tab w:val="left" w:pos="2694"/>
        </w:tabs>
        <w:contextualSpacing/>
        <w:jc w:val="both"/>
      </w:pPr>
      <w:r w:rsidRPr="007E2EA6">
        <w:t>Transportation fee calculation</w:t>
      </w:r>
      <w:r w:rsidR="00921E65" w:rsidRPr="007E2EA6">
        <w:t>:</w:t>
      </w:r>
    </w:p>
    <w:p w14:paraId="26530752" w14:textId="58A563AE" w:rsidR="00921E65" w:rsidRPr="007E2EA6" w:rsidRDefault="009C6571" w:rsidP="009C6571">
      <w:pPr>
        <w:numPr>
          <w:ilvl w:val="4"/>
          <w:numId w:val="35"/>
        </w:numPr>
        <w:contextualSpacing/>
        <w:jc w:val="both"/>
      </w:pPr>
      <w:r w:rsidRPr="007E2EA6">
        <w:t xml:space="preserve">Calculation conditions according to the </w:t>
      </w:r>
      <w:proofErr w:type="gramStart"/>
      <w:r w:rsidRPr="007E2EA6">
        <w:t>Contract;</w:t>
      </w:r>
      <w:proofErr w:type="gramEnd"/>
    </w:p>
    <w:p w14:paraId="5A4C9C32" w14:textId="726892F0" w:rsidR="00921E65" w:rsidRPr="007E2EA6" w:rsidRDefault="009C6571" w:rsidP="009C6571">
      <w:pPr>
        <w:numPr>
          <w:ilvl w:val="4"/>
          <w:numId w:val="35"/>
        </w:numPr>
        <w:contextualSpacing/>
        <w:jc w:val="both"/>
      </w:pPr>
      <w:r w:rsidRPr="007E2EA6">
        <w:t xml:space="preserve">Calculation conditions according to </w:t>
      </w:r>
      <w:proofErr w:type="gramStart"/>
      <w:r w:rsidRPr="007E2EA6">
        <w:t>tariff;</w:t>
      </w:r>
      <w:proofErr w:type="gramEnd"/>
    </w:p>
    <w:p w14:paraId="481107F9" w14:textId="37DB8EE8" w:rsidR="00921E65" w:rsidRPr="007E2EA6" w:rsidRDefault="009C6571" w:rsidP="009C6571">
      <w:pPr>
        <w:numPr>
          <w:ilvl w:val="3"/>
          <w:numId w:val="35"/>
        </w:numPr>
        <w:tabs>
          <w:tab w:val="left" w:pos="2694"/>
        </w:tabs>
        <w:contextualSpacing/>
        <w:jc w:val="both"/>
      </w:pPr>
      <w:r w:rsidRPr="007E2EA6">
        <w:t>Additional services</w:t>
      </w:r>
      <w:r w:rsidR="00921E65" w:rsidRPr="007E2EA6">
        <w:t>.</w:t>
      </w:r>
    </w:p>
    <w:p w14:paraId="506BC52E" w14:textId="75F6E091" w:rsidR="00921E65" w:rsidRPr="007E2EA6" w:rsidRDefault="009C6571" w:rsidP="009C6571">
      <w:pPr>
        <w:numPr>
          <w:ilvl w:val="4"/>
          <w:numId w:val="35"/>
        </w:numPr>
        <w:contextualSpacing/>
        <w:jc w:val="both"/>
      </w:pPr>
      <w:r w:rsidRPr="007E2EA6">
        <w:t xml:space="preserve">Calculation conditions according to the </w:t>
      </w:r>
      <w:proofErr w:type="gramStart"/>
      <w:r w:rsidRPr="007E2EA6">
        <w:t>Contract;</w:t>
      </w:r>
      <w:proofErr w:type="gramEnd"/>
      <w:r w:rsidRPr="007E2EA6">
        <w:t xml:space="preserve"> </w:t>
      </w:r>
    </w:p>
    <w:p w14:paraId="51785ADD" w14:textId="6E88542A" w:rsidR="00921E65" w:rsidRPr="007E2EA6" w:rsidRDefault="009C6571" w:rsidP="002B1614">
      <w:pPr>
        <w:numPr>
          <w:ilvl w:val="4"/>
          <w:numId w:val="35"/>
        </w:numPr>
        <w:contextualSpacing/>
        <w:jc w:val="both"/>
      </w:pPr>
      <w:r w:rsidRPr="007E2EA6">
        <w:t xml:space="preserve">Calculation conditions according to </w:t>
      </w:r>
      <w:proofErr w:type="gramStart"/>
      <w:r w:rsidRPr="007E2EA6">
        <w:t>tariff;</w:t>
      </w:r>
      <w:proofErr w:type="gramEnd"/>
    </w:p>
    <w:p w14:paraId="1142B25F" w14:textId="4925761D" w:rsidR="00921E65" w:rsidRPr="007E2EA6" w:rsidRDefault="009C6571" w:rsidP="009C6571">
      <w:pPr>
        <w:numPr>
          <w:ilvl w:val="3"/>
          <w:numId w:val="35"/>
        </w:numPr>
        <w:tabs>
          <w:tab w:val="left" w:pos="2694"/>
        </w:tabs>
        <w:contextualSpacing/>
        <w:jc w:val="both"/>
      </w:pPr>
      <w:r w:rsidRPr="007E2EA6">
        <w:t>Invoice templates, excel and its structure are coordinated with the Customer during the development</w:t>
      </w:r>
      <w:r w:rsidR="00921E65" w:rsidRPr="007E2EA6">
        <w:t>.</w:t>
      </w:r>
    </w:p>
    <w:p w14:paraId="46C19112" w14:textId="25DF5EEA" w:rsidR="00921E65" w:rsidRPr="007E2EA6" w:rsidRDefault="009C6571" w:rsidP="009C6571">
      <w:pPr>
        <w:numPr>
          <w:ilvl w:val="2"/>
          <w:numId w:val="35"/>
        </w:numPr>
        <w:contextualSpacing/>
        <w:jc w:val="both"/>
      </w:pPr>
      <w:r w:rsidRPr="007E2EA6">
        <w:t>The System must ensure that an invoice can include one or more documents for which a calculation is made</w:t>
      </w:r>
      <w:r w:rsidR="00921E65" w:rsidRPr="007E2EA6">
        <w:t>.</w:t>
      </w:r>
    </w:p>
    <w:p w14:paraId="0AE73FFA" w14:textId="0C6076F7" w:rsidR="00921E65" w:rsidRPr="007E2EA6" w:rsidRDefault="009C6571" w:rsidP="009C6571">
      <w:pPr>
        <w:numPr>
          <w:ilvl w:val="3"/>
          <w:numId w:val="35"/>
        </w:numPr>
        <w:tabs>
          <w:tab w:val="left" w:pos="2694"/>
        </w:tabs>
        <w:contextualSpacing/>
        <w:jc w:val="both"/>
      </w:pPr>
      <w:r w:rsidRPr="007E2EA6">
        <w:t>Invoice templates and its structure are coordinated with the Customer during the development.</w:t>
      </w:r>
    </w:p>
    <w:p w14:paraId="648E0487" w14:textId="50E4A1A9" w:rsidR="00921E65" w:rsidRPr="007E2EA6" w:rsidRDefault="009C6571" w:rsidP="009C6571">
      <w:pPr>
        <w:numPr>
          <w:ilvl w:val="2"/>
          <w:numId w:val="35"/>
        </w:numPr>
        <w:contextualSpacing/>
        <w:jc w:val="both"/>
      </w:pPr>
      <w:r w:rsidRPr="007E2EA6">
        <w:t>The System must provide for the generation of a detailed invoice based on a template by document, containing information on the reference to the document number, the nature of the service and the list of wagons for which the total amount has been calculated</w:t>
      </w:r>
      <w:r w:rsidR="00921E65" w:rsidRPr="007E2EA6">
        <w:t>.</w:t>
      </w:r>
    </w:p>
    <w:p w14:paraId="37509D6A" w14:textId="4464B46A" w:rsidR="00921E65" w:rsidRPr="007E2EA6" w:rsidRDefault="009C6571" w:rsidP="009C6571">
      <w:pPr>
        <w:numPr>
          <w:ilvl w:val="3"/>
          <w:numId w:val="35"/>
        </w:numPr>
        <w:tabs>
          <w:tab w:val="left" w:pos="2694"/>
        </w:tabs>
        <w:contextualSpacing/>
        <w:jc w:val="both"/>
      </w:pPr>
      <w:r w:rsidRPr="007E2EA6">
        <w:t>Invoice templates and its structure are coordinated with the Customer during the development</w:t>
      </w:r>
      <w:r w:rsidR="00921E65" w:rsidRPr="007E2EA6">
        <w:t>.</w:t>
      </w:r>
    </w:p>
    <w:p w14:paraId="2AB3B457" w14:textId="568856C7" w:rsidR="00921E65" w:rsidRPr="007E2EA6" w:rsidRDefault="009C6571" w:rsidP="009C6571">
      <w:pPr>
        <w:numPr>
          <w:ilvl w:val="2"/>
          <w:numId w:val="35"/>
        </w:numPr>
        <w:tabs>
          <w:tab w:val="left" w:pos="2694"/>
        </w:tabs>
        <w:contextualSpacing/>
        <w:jc w:val="both"/>
      </w:pPr>
      <w:r w:rsidRPr="007E2EA6">
        <w:t>The System must provide invoice generation in different languages</w:t>
      </w:r>
      <w:r w:rsidR="00921E65" w:rsidRPr="007E2EA6">
        <w:t>:</w:t>
      </w:r>
    </w:p>
    <w:p w14:paraId="4B1A365C" w14:textId="1F56D1EB" w:rsidR="00921E65" w:rsidRPr="007E2EA6" w:rsidRDefault="00A4494C" w:rsidP="00A4494C">
      <w:pPr>
        <w:numPr>
          <w:ilvl w:val="3"/>
          <w:numId w:val="35"/>
        </w:numPr>
        <w:tabs>
          <w:tab w:val="left" w:pos="2694"/>
        </w:tabs>
        <w:contextualSpacing/>
        <w:jc w:val="both"/>
      </w:pPr>
      <w:proofErr w:type="gramStart"/>
      <w:r w:rsidRPr="007E2EA6">
        <w:t>Latvian</w:t>
      </w:r>
      <w:r w:rsidR="00921E65" w:rsidRPr="007E2EA6">
        <w:t>;</w:t>
      </w:r>
      <w:proofErr w:type="gramEnd"/>
    </w:p>
    <w:p w14:paraId="47A44F92" w14:textId="3DAE1023" w:rsidR="00921E65" w:rsidRPr="007E2EA6" w:rsidRDefault="00A4494C" w:rsidP="009C6571">
      <w:pPr>
        <w:numPr>
          <w:ilvl w:val="3"/>
          <w:numId w:val="35"/>
        </w:numPr>
        <w:tabs>
          <w:tab w:val="left" w:pos="2694"/>
        </w:tabs>
        <w:contextualSpacing/>
        <w:jc w:val="both"/>
      </w:pPr>
      <w:proofErr w:type="gramStart"/>
      <w:r w:rsidRPr="007E2EA6">
        <w:t>Russian</w:t>
      </w:r>
      <w:r w:rsidR="00921E65" w:rsidRPr="007E2EA6">
        <w:t>;</w:t>
      </w:r>
      <w:proofErr w:type="gramEnd"/>
    </w:p>
    <w:p w14:paraId="058D8050" w14:textId="0151CF28" w:rsidR="00921E65" w:rsidRPr="007E2EA6" w:rsidRDefault="00A4494C" w:rsidP="009C6571">
      <w:pPr>
        <w:numPr>
          <w:ilvl w:val="3"/>
          <w:numId w:val="35"/>
        </w:numPr>
        <w:tabs>
          <w:tab w:val="left" w:pos="2694"/>
        </w:tabs>
        <w:contextualSpacing/>
        <w:jc w:val="both"/>
      </w:pPr>
      <w:r w:rsidRPr="007E2EA6">
        <w:t>English</w:t>
      </w:r>
      <w:r w:rsidR="00921E65" w:rsidRPr="007E2EA6">
        <w:t>.</w:t>
      </w:r>
    </w:p>
    <w:p w14:paraId="20804299" w14:textId="6EE93BBA" w:rsidR="00921E65" w:rsidRPr="007E2EA6" w:rsidRDefault="00A4494C" w:rsidP="00A4494C">
      <w:pPr>
        <w:numPr>
          <w:ilvl w:val="2"/>
          <w:numId w:val="35"/>
        </w:numPr>
        <w:contextualSpacing/>
        <w:jc w:val="both"/>
      </w:pPr>
      <w:r w:rsidRPr="007E2EA6">
        <w:t>The System must ensure that the service provider's details are specified and automatically filled in the invoice template</w:t>
      </w:r>
      <w:r w:rsidR="00921E65" w:rsidRPr="007E2EA6">
        <w:t>:</w:t>
      </w:r>
    </w:p>
    <w:p w14:paraId="7387B0A2" w14:textId="5305A81C" w:rsidR="00921E65" w:rsidRPr="007E2EA6" w:rsidRDefault="00A4494C" w:rsidP="009C6571">
      <w:pPr>
        <w:numPr>
          <w:ilvl w:val="3"/>
          <w:numId w:val="35"/>
        </w:numPr>
        <w:tabs>
          <w:tab w:val="left" w:pos="2694"/>
        </w:tabs>
        <w:contextualSpacing/>
        <w:jc w:val="both"/>
      </w:pPr>
      <w:proofErr w:type="spellStart"/>
      <w:r w:rsidRPr="007E2EA6">
        <w:t>Ldz</w:t>
      </w:r>
      <w:proofErr w:type="spellEnd"/>
      <w:r w:rsidRPr="007E2EA6">
        <w:t xml:space="preserve"> Cargo Latvi</w:t>
      </w:r>
      <w:r w:rsidR="00921E65" w:rsidRPr="007E2EA6">
        <w:t>a</w:t>
      </w:r>
    </w:p>
    <w:p w14:paraId="37903AE0" w14:textId="2D515F53" w:rsidR="00921E65" w:rsidRPr="007E2EA6" w:rsidRDefault="00921E65" w:rsidP="00A4494C">
      <w:pPr>
        <w:numPr>
          <w:ilvl w:val="3"/>
          <w:numId w:val="35"/>
        </w:numPr>
        <w:tabs>
          <w:tab w:val="left" w:pos="2694"/>
        </w:tabs>
        <w:contextualSpacing/>
        <w:jc w:val="both"/>
      </w:pPr>
      <w:proofErr w:type="spellStart"/>
      <w:r w:rsidRPr="007E2EA6">
        <w:t>Ldz</w:t>
      </w:r>
      <w:proofErr w:type="spellEnd"/>
      <w:r w:rsidRPr="007E2EA6">
        <w:t xml:space="preserve"> Cargo </w:t>
      </w:r>
      <w:r w:rsidR="00A4494C" w:rsidRPr="007E2EA6">
        <w:t>Lithuania</w:t>
      </w:r>
    </w:p>
    <w:p w14:paraId="332F7F50" w14:textId="3856D676" w:rsidR="00921E65" w:rsidRPr="007E2EA6" w:rsidRDefault="00921E65" w:rsidP="00A4494C">
      <w:pPr>
        <w:numPr>
          <w:ilvl w:val="3"/>
          <w:numId w:val="35"/>
        </w:numPr>
        <w:tabs>
          <w:tab w:val="left" w:pos="2694"/>
        </w:tabs>
        <w:contextualSpacing/>
        <w:jc w:val="both"/>
      </w:pPr>
      <w:proofErr w:type="spellStart"/>
      <w:r w:rsidRPr="007E2EA6">
        <w:t>Ldz</w:t>
      </w:r>
      <w:proofErr w:type="spellEnd"/>
      <w:r w:rsidRPr="007E2EA6">
        <w:t xml:space="preserve"> Cargo </w:t>
      </w:r>
      <w:r w:rsidR="00A4494C" w:rsidRPr="007E2EA6">
        <w:t>Estonia</w:t>
      </w:r>
    </w:p>
    <w:p w14:paraId="4033F508" w14:textId="430222E8" w:rsidR="00921E65" w:rsidRPr="007E2EA6" w:rsidRDefault="00A4494C" w:rsidP="00A4494C">
      <w:pPr>
        <w:numPr>
          <w:ilvl w:val="2"/>
          <w:numId w:val="35"/>
        </w:numPr>
        <w:contextualSpacing/>
        <w:jc w:val="both"/>
      </w:pPr>
      <w:r w:rsidRPr="007E2EA6">
        <w:t>The System must ensure that the service recipient’s details are specified and automatically filled in the invoice template.</w:t>
      </w:r>
    </w:p>
    <w:p w14:paraId="244C0CFF" w14:textId="41FD5BC5" w:rsidR="00921E65" w:rsidRPr="007E2EA6" w:rsidRDefault="00A4494C" w:rsidP="00A4494C">
      <w:pPr>
        <w:numPr>
          <w:ilvl w:val="2"/>
          <w:numId w:val="35"/>
        </w:numPr>
        <w:contextualSpacing/>
        <w:jc w:val="both"/>
      </w:pPr>
      <w:r w:rsidRPr="007E2EA6">
        <w:t>The System must ensure automatic assignment of a unique invoice identifier</w:t>
      </w:r>
      <w:r w:rsidR="00921E65" w:rsidRPr="007E2EA6">
        <w:t>.</w:t>
      </w:r>
    </w:p>
    <w:p w14:paraId="149B6B5B" w14:textId="5F60D3EC" w:rsidR="00921E65" w:rsidRPr="007E2EA6" w:rsidRDefault="00A4494C" w:rsidP="00A4494C">
      <w:pPr>
        <w:numPr>
          <w:ilvl w:val="3"/>
          <w:numId w:val="35"/>
        </w:numPr>
        <w:tabs>
          <w:tab w:val="left" w:pos="2694"/>
        </w:tabs>
        <w:contextualSpacing/>
        <w:jc w:val="both"/>
      </w:pPr>
      <w:r w:rsidRPr="007E2EA6">
        <w:t>The System must provide for the receipt and storage of the reference invoice number in the system</w:t>
      </w:r>
      <w:r w:rsidR="00921E65" w:rsidRPr="007E2EA6">
        <w:t>.</w:t>
      </w:r>
    </w:p>
    <w:p w14:paraId="297237EF" w14:textId="47B8036A" w:rsidR="00921E65" w:rsidRPr="007E2EA6" w:rsidRDefault="00A4494C" w:rsidP="00A4494C">
      <w:pPr>
        <w:numPr>
          <w:ilvl w:val="3"/>
          <w:numId w:val="35"/>
        </w:numPr>
        <w:tabs>
          <w:tab w:val="left" w:pos="2694"/>
        </w:tabs>
        <w:contextualSpacing/>
        <w:jc w:val="both"/>
      </w:pPr>
      <w:r w:rsidRPr="007E2EA6">
        <w:t>The System must allow the use of a reference invoice number for invoice generation.</w:t>
      </w:r>
    </w:p>
    <w:p w14:paraId="1DD8964E" w14:textId="3A11EDF8" w:rsidR="00921E65" w:rsidRPr="007E2EA6" w:rsidRDefault="00A4494C" w:rsidP="00A4494C">
      <w:pPr>
        <w:numPr>
          <w:ilvl w:val="2"/>
          <w:numId w:val="35"/>
        </w:numPr>
        <w:tabs>
          <w:tab w:val="left" w:pos="2694"/>
        </w:tabs>
        <w:contextualSpacing/>
        <w:jc w:val="both"/>
      </w:pPr>
      <w:r w:rsidRPr="007E2EA6">
        <w:t>The System must ensure that the invoice date is specified and automatically filled in in the invoice template.</w:t>
      </w:r>
    </w:p>
    <w:p w14:paraId="190AF6F2" w14:textId="0033EED9" w:rsidR="00921E65" w:rsidRPr="007E2EA6" w:rsidRDefault="00A4494C" w:rsidP="00A4494C">
      <w:pPr>
        <w:numPr>
          <w:ilvl w:val="3"/>
          <w:numId w:val="35"/>
        </w:numPr>
        <w:tabs>
          <w:tab w:val="left" w:pos="2694"/>
        </w:tabs>
        <w:contextualSpacing/>
        <w:jc w:val="both"/>
      </w:pPr>
      <w:r w:rsidRPr="007E2EA6">
        <w:t xml:space="preserve">A manual option for a system user to make a correction must be provided.   </w:t>
      </w:r>
    </w:p>
    <w:p w14:paraId="54B055C3" w14:textId="62D346EB" w:rsidR="00921E65" w:rsidRPr="007E2EA6" w:rsidRDefault="00A4494C" w:rsidP="00A4494C">
      <w:pPr>
        <w:numPr>
          <w:ilvl w:val="2"/>
          <w:numId w:val="35"/>
        </w:numPr>
        <w:tabs>
          <w:tab w:val="left" w:pos="2694"/>
        </w:tabs>
        <w:contextualSpacing/>
        <w:jc w:val="both"/>
      </w:pPr>
      <w:r w:rsidRPr="007E2EA6">
        <w:t>The System must ensure the saving, issuing and transfer of invoices to external systems in .pdf and .xml. xlsx formats</w:t>
      </w:r>
      <w:r w:rsidR="00921E65" w:rsidRPr="007E2EA6">
        <w:t>:</w:t>
      </w:r>
    </w:p>
    <w:p w14:paraId="0BD70E5B" w14:textId="21D61621" w:rsidR="00921E65" w:rsidRPr="007E2EA6" w:rsidRDefault="00A4494C" w:rsidP="00A4494C">
      <w:pPr>
        <w:numPr>
          <w:ilvl w:val="3"/>
          <w:numId w:val="35"/>
        </w:numPr>
        <w:tabs>
          <w:tab w:val="left" w:pos="2552"/>
        </w:tabs>
        <w:contextualSpacing/>
        <w:jc w:val="both"/>
      </w:pPr>
      <w:r w:rsidRPr="007E2EA6">
        <w:t xml:space="preserve"> Transfer of the invoice to SAP, containing at least the following data</w:t>
      </w:r>
      <w:r w:rsidR="00921E65" w:rsidRPr="007E2EA6">
        <w:t>:</w:t>
      </w:r>
    </w:p>
    <w:p w14:paraId="544E7DD8" w14:textId="494BAA64" w:rsidR="00921E65" w:rsidRPr="007E2EA6" w:rsidRDefault="00A4494C" w:rsidP="00A4494C">
      <w:pPr>
        <w:numPr>
          <w:ilvl w:val="4"/>
          <w:numId w:val="35"/>
        </w:numPr>
        <w:contextualSpacing/>
        <w:jc w:val="both"/>
      </w:pPr>
      <w:r w:rsidRPr="007E2EA6">
        <w:t xml:space="preserve">Unique invoice </w:t>
      </w:r>
      <w:proofErr w:type="gramStart"/>
      <w:r w:rsidRPr="007E2EA6">
        <w:t>number</w:t>
      </w:r>
      <w:r w:rsidR="00921E65" w:rsidRPr="007E2EA6">
        <w:t>;</w:t>
      </w:r>
      <w:proofErr w:type="gramEnd"/>
    </w:p>
    <w:p w14:paraId="623E9791" w14:textId="37407FF2" w:rsidR="00921E65" w:rsidRPr="007E2EA6" w:rsidRDefault="00A4494C" w:rsidP="00A4494C">
      <w:pPr>
        <w:numPr>
          <w:ilvl w:val="4"/>
          <w:numId w:val="35"/>
        </w:numPr>
        <w:contextualSpacing/>
        <w:jc w:val="both"/>
      </w:pPr>
      <w:r w:rsidRPr="007E2EA6">
        <w:t xml:space="preserve">Invoice issuance </w:t>
      </w:r>
      <w:proofErr w:type="gramStart"/>
      <w:r w:rsidRPr="007E2EA6">
        <w:t>date</w:t>
      </w:r>
      <w:r w:rsidR="00921E65" w:rsidRPr="007E2EA6">
        <w:t>;</w:t>
      </w:r>
      <w:proofErr w:type="gramEnd"/>
    </w:p>
    <w:p w14:paraId="16497630" w14:textId="4FF34833" w:rsidR="00921E65" w:rsidRPr="007E2EA6" w:rsidRDefault="00A4494C" w:rsidP="00A4494C">
      <w:pPr>
        <w:numPr>
          <w:ilvl w:val="4"/>
          <w:numId w:val="35"/>
        </w:numPr>
        <w:contextualSpacing/>
        <w:jc w:val="both"/>
      </w:pPr>
      <w:r w:rsidRPr="007E2EA6">
        <w:t xml:space="preserve">Date and period for which the invoice will be </w:t>
      </w:r>
      <w:proofErr w:type="gramStart"/>
      <w:r w:rsidRPr="007E2EA6">
        <w:t>issued</w:t>
      </w:r>
      <w:r w:rsidR="00921E65" w:rsidRPr="007E2EA6">
        <w:t>;</w:t>
      </w:r>
      <w:proofErr w:type="gramEnd"/>
    </w:p>
    <w:p w14:paraId="1B47C11E" w14:textId="1A13D660" w:rsidR="00921E65" w:rsidRPr="007E2EA6" w:rsidRDefault="00A4494C" w:rsidP="00A4494C">
      <w:pPr>
        <w:numPr>
          <w:ilvl w:val="4"/>
          <w:numId w:val="35"/>
        </w:numPr>
        <w:contextualSpacing/>
        <w:jc w:val="both"/>
      </w:pPr>
      <w:r w:rsidRPr="007E2EA6">
        <w:lastRenderedPageBreak/>
        <w:t xml:space="preserve">Contract </w:t>
      </w:r>
      <w:proofErr w:type="gramStart"/>
      <w:r w:rsidRPr="007E2EA6">
        <w:t>number</w:t>
      </w:r>
      <w:r w:rsidR="00921E65" w:rsidRPr="007E2EA6">
        <w:t>;</w:t>
      </w:r>
      <w:proofErr w:type="gramEnd"/>
    </w:p>
    <w:p w14:paraId="2AC85FC9" w14:textId="333B44B4" w:rsidR="00921E65" w:rsidRPr="007E2EA6" w:rsidRDefault="00A4494C" w:rsidP="00A4494C">
      <w:pPr>
        <w:numPr>
          <w:ilvl w:val="4"/>
          <w:numId w:val="35"/>
        </w:numPr>
        <w:contextualSpacing/>
        <w:jc w:val="both"/>
      </w:pPr>
      <w:r w:rsidRPr="007E2EA6">
        <w:t xml:space="preserve">Service recipient’s </w:t>
      </w:r>
      <w:proofErr w:type="gramStart"/>
      <w:r w:rsidRPr="007E2EA6">
        <w:t>details</w:t>
      </w:r>
      <w:r w:rsidR="00921E65" w:rsidRPr="007E2EA6">
        <w:t>;</w:t>
      </w:r>
      <w:proofErr w:type="gramEnd"/>
    </w:p>
    <w:p w14:paraId="640F6B39" w14:textId="35229A51" w:rsidR="00921E65" w:rsidRPr="007E2EA6" w:rsidRDefault="00A4494C" w:rsidP="00A4494C">
      <w:pPr>
        <w:numPr>
          <w:ilvl w:val="4"/>
          <w:numId w:val="35"/>
        </w:numPr>
        <w:contextualSpacing/>
        <w:jc w:val="both"/>
      </w:pPr>
      <w:r w:rsidRPr="007E2EA6">
        <w:t xml:space="preserve">Service provider’s </w:t>
      </w:r>
      <w:proofErr w:type="gramStart"/>
      <w:r w:rsidRPr="007E2EA6">
        <w:t>details</w:t>
      </w:r>
      <w:r w:rsidR="00921E65" w:rsidRPr="007E2EA6">
        <w:t>;</w:t>
      </w:r>
      <w:proofErr w:type="gramEnd"/>
    </w:p>
    <w:p w14:paraId="3E91554E" w14:textId="4F207D35" w:rsidR="00921E65" w:rsidRPr="007E2EA6" w:rsidRDefault="00A4494C" w:rsidP="002B1614">
      <w:pPr>
        <w:numPr>
          <w:ilvl w:val="5"/>
          <w:numId w:val="35"/>
        </w:numPr>
        <w:contextualSpacing/>
        <w:jc w:val="both"/>
      </w:pPr>
      <w:proofErr w:type="spellStart"/>
      <w:r w:rsidRPr="007E2EA6">
        <w:t>Ldz</w:t>
      </w:r>
      <w:proofErr w:type="spellEnd"/>
      <w:r w:rsidRPr="007E2EA6">
        <w:t xml:space="preserve"> Cargo </w:t>
      </w:r>
      <w:proofErr w:type="gramStart"/>
      <w:r w:rsidRPr="007E2EA6">
        <w:t>Latvi</w:t>
      </w:r>
      <w:r w:rsidR="00921E65" w:rsidRPr="007E2EA6">
        <w:t>a;</w:t>
      </w:r>
      <w:proofErr w:type="gramEnd"/>
    </w:p>
    <w:p w14:paraId="688264E1" w14:textId="67F88979" w:rsidR="00921E65" w:rsidRPr="007E2EA6" w:rsidRDefault="00921E65" w:rsidP="00A4494C">
      <w:pPr>
        <w:numPr>
          <w:ilvl w:val="5"/>
          <w:numId w:val="35"/>
        </w:numPr>
        <w:contextualSpacing/>
        <w:jc w:val="both"/>
      </w:pPr>
      <w:proofErr w:type="spellStart"/>
      <w:r w:rsidRPr="007E2EA6">
        <w:t>Ldz</w:t>
      </w:r>
      <w:proofErr w:type="spellEnd"/>
      <w:r w:rsidRPr="007E2EA6">
        <w:t xml:space="preserve"> Cargo </w:t>
      </w:r>
      <w:proofErr w:type="gramStart"/>
      <w:r w:rsidR="00A4494C" w:rsidRPr="007E2EA6">
        <w:t>Estonia</w:t>
      </w:r>
      <w:r w:rsidRPr="007E2EA6">
        <w:t>;</w:t>
      </w:r>
      <w:proofErr w:type="gramEnd"/>
    </w:p>
    <w:p w14:paraId="6D64F9E1" w14:textId="6A2CE7C6" w:rsidR="00921E65" w:rsidRPr="007E2EA6" w:rsidRDefault="00921E65" w:rsidP="00A4494C">
      <w:pPr>
        <w:numPr>
          <w:ilvl w:val="5"/>
          <w:numId w:val="35"/>
        </w:numPr>
        <w:contextualSpacing/>
        <w:jc w:val="both"/>
      </w:pPr>
      <w:proofErr w:type="spellStart"/>
      <w:r w:rsidRPr="007E2EA6">
        <w:t>Ldz</w:t>
      </w:r>
      <w:proofErr w:type="spellEnd"/>
      <w:r w:rsidRPr="007E2EA6">
        <w:t xml:space="preserve"> Cargo </w:t>
      </w:r>
      <w:proofErr w:type="gramStart"/>
      <w:r w:rsidR="00A4494C" w:rsidRPr="007E2EA6">
        <w:t>Lithuania</w:t>
      </w:r>
      <w:r w:rsidRPr="007E2EA6">
        <w:t>;</w:t>
      </w:r>
      <w:proofErr w:type="gramEnd"/>
    </w:p>
    <w:p w14:paraId="55D32D64" w14:textId="797E5E75" w:rsidR="00921E65" w:rsidRPr="007E2EA6" w:rsidRDefault="00A4494C" w:rsidP="00A4494C">
      <w:pPr>
        <w:numPr>
          <w:ilvl w:val="4"/>
          <w:numId w:val="35"/>
        </w:numPr>
        <w:contextualSpacing/>
        <w:jc w:val="both"/>
      </w:pPr>
      <w:r w:rsidRPr="007E2EA6">
        <w:t xml:space="preserve">The name of the </w:t>
      </w:r>
      <w:proofErr w:type="gramStart"/>
      <w:r w:rsidRPr="007E2EA6">
        <w:t>service</w:t>
      </w:r>
      <w:r w:rsidR="00921E65" w:rsidRPr="007E2EA6">
        <w:t>;</w:t>
      </w:r>
      <w:proofErr w:type="gramEnd"/>
    </w:p>
    <w:p w14:paraId="21812A86" w14:textId="452A579D" w:rsidR="00921E65" w:rsidRPr="007E2EA6" w:rsidRDefault="00A4494C" w:rsidP="00A4494C">
      <w:pPr>
        <w:numPr>
          <w:ilvl w:val="4"/>
          <w:numId w:val="35"/>
        </w:numPr>
        <w:contextualSpacing/>
        <w:jc w:val="both"/>
      </w:pPr>
      <w:r w:rsidRPr="007E2EA6">
        <w:t>Service amounts with distribution according to the scheme</w:t>
      </w:r>
      <w:r w:rsidR="00921E65" w:rsidRPr="007E2EA6">
        <w:t>:</w:t>
      </w:r>
    </w:p>
    <w:p w14:paraId="73491E4F" w14:textId="2DC7A8D8" w:rsidR="00921E65" w:rsidRPr="007E2EA6" w:rsidRDefault="00A4494C" w:rsidP="00A4494C">
      <w:pPr>
        <w:numPr>
          <w:ilvl w:val="5"/>
          <w:numId w:val="35"/>
        </w:numPr>
        <w:contextualSpacing/>
        <w:jc w:val="both"/>
      </w:pPr>
      <w:r w:rsidRPr="007E2EA6">
        <w:t xml:space="preserve">VAT </w:t>
      </w:r>
      <w:proofErr w:type="gramStart"/>
      <w:r w:rsidRPr="007E2EA6">
        <w:t>rate</w:t>
      </w:r>
      <w:r w:rsidR="00921E65" w:rsidRPr="007E2EA6">
        <w:t>;</w:t>
      </w:r>
      <w:proofErr w:type="gramEnd"/>
    </w:p>
    <w:p w14:paraId="571CAF6A" w14:textId="7157EB3D" w:rsidR="00921E65" w:rsidRPr="007E2EA6" w:rsidRDefault="00A4494C" w:rsidP="00A4494C">
      <w:pPr>
        <w:numPr>
          <w:ilvl w:val="5"/>
          <w:numId w:val="35"/>
        </w:numPr>
        <w:contextualSpacing/>
        <w:jc w:val="both"/>
      </w:pPr>
      <w:r w:rsidRPr="007E2EA6">
        <w:t xml:space="preserve">Tax </w:t>
      </w:r>
      <w:proofErr w:type="gramStart"/>
      <w:r w:rsidRPr="007E2EA6">
        <w:t>codes</w:t>
      </w:r>
      <w:r w:rsidR="00921E65" w:rsidRPr="007E2EA6">
        <w:t>;</w:t>
      </w:r>
      <w:proofErr w:type="gramEnd"/>
    </w:p>
    <w:p w14:paraId="028252F3" w14:textId="30816AB9" w:rsidR="00921E65" w:rsidRPr="007E2EA6" w:rsidRDefault="00A4494C" w:rsidP="00A4494C">
      <w:pPr>
        <w:numPr>
          <w:ilvl w:val="5"/>
          <w:numId w:val="35"/>
        </w:numPr>
        <w:contextualSpacing/>
        <w:jc w:val="both"/>
      </w:pPr>
      <w:r w:rsidRPr="007E2EA6">
        <w:t xml:space="preserve">Balance </w:t>
      </w:r>
      <w:proofErr w:type="gramStart"/>
      <w:r w:rsidRPr="007E2EA6">
        <w:t>account</w:t>
      </w:r>
      <w:r w:rsidR="00921E65" w:rsidRPr="007E2EA6">
        <w:t>;</w:t>
      </w:r>
      <w:proofErr w:type="gramEnd"/>
    </w:p>
    <w:p w14:paraId="5CB4D4CB" w14:textId="64BBB7C6" w:rsidR="00921E65" w:rsidRPr="007E2EA6" w:rsidRDefault="00A4494C" w:rsidP="00A4494C">
      <w:pPr>
        <w:numPr>
          <w:ilvl w:val="5"/>
          <w:numId w:val="35"/>
        </w:numPr>
        <w:contextualSpacing/>
        <w:jc w:val="both"/>
      </w:pPr>
      <w:r w:rsidRPr="007E2EA6">
        <w:t xml:space="preserve">Order </w:t>
      </w:r>
      <w:proofErr w:type="gramStart"/>
      <w:r w:rsidRPr="007E2EA6">
        <w:t>number</w:t>
      </w:r>
      <w:r w:rsidR="00921E65" w:rsidRPr="007E2EA6">
        <w:t>;</w:t>
      </w:r>
      <w:proofErr w:type="gramEnd"/>
    </w:p>
    <w:p w14:paraId="20546982" w14:textId="12A33227" w:rsidR="00921E65" w:rsidRPr="007E2EA6" w:rsidRDefault="00A4494C" w:rsidP="00A4494C">
      <w:pPr>
        <w:numPr>
          <w:ilvl w:val="5"/>
          <w:numId w:val="35"/>
        </w:numPr>
        <w:contextualSpacing/>
        <w:jc w:val="both"/>
      </w:pPr>
      <w:r w:rsidRPr="007E2EA6">
        <w:t xml:space="preserve">Balance </w:t>
      </w:r>
      <w:proofErr w:type="gramStart"/>
      <w:r w:rsidRPr="007E2EA6">
        <w:t>position</w:t>
      </w:r>
      <w:r w:rsidR="00921E65" w:rsidRPr="007E2EA6">
        <w:t>;</w:t>
      </w:r>
      <w:proofErr w:type="gramEnd"/>
    </w:p>
    <w:p w14:paraId="61607113" w14:textId="3733A4B2" w:rsidR="00921E65" w:rsidRPr="007E2EA6" w:rsidRDefault="00A4494C" w:rsidP="00A4494C">
      <w:pPr>
        <w:numPr>
          <w:ilvl w:val="5"/>
          <w:numId w:val="35"/>
        </w:numPr>
        <w:contextualSpacing/>
        <w:jc w:val="both"/>
      </w:pPr>
      <w:r w:rsidRPr="007E2EA6">
        <w:t xml:space="preserve">Cost </w:t>
      </w:r>
      <w:proofErr w:type="gramStart"/>
      <w:r w:rsidRPr="007E2EA6">
        <w:t>centre</w:t>
      </w:r>
      <w:r w:rsidR="00921E65" w:rsidRPr="007E2EA6">
        <w:t>;</w:t>
      </w:r>
      <w:proofErr w:type="gramEnd"/>
    </w:p>
    <w:p w14:paraId="4BDEBF5E" w14:textId="29A95C6B" w:rsidR="00921E65" w:rsidRPr="007E2EA6" w:rsidRDefault="00A4494C" w:rsidP="00A4494C">
      <w:pPr>
        <w:numPr>
          <w:ilvl w:val="5"/>
          <w:numId w:val="35"/>
        </w:numPr>
        <w:contextualSpacing/>
        <w:jc w:val="both"/>
      </w:pPr>
      <w:r w:rsidRPr="007E2EA6">
        <w:t xml:space="preserve">Budget </w:t>
      </w:r>
      <w:proofErr w:type="gramStart"/>
      <w:r w:rsidRPr="007E2EA6">
        <w:t>centre</w:t>
      </w:r>
      <w:r w:rsidR="00921E65" w:rsidRPr="007E2EA6">
        <w:t>;</w:t>
      </w:r>
      <w:proofErr w:type="gramEnd"/>
    </w:p>
    <w:p w14:paraId="3B604E58" w14:textId="3233E54C" w:rsidR="00921E65" w:rsidRPr="007E2EA6" w:rsidRDefault="00A4494C" w:rsidP="00A4494C">
      <w:pPr>
        <w:numPr>
          <w:ilvl w:val="5"/>
          <w:numId w:val="35"/>
        </w:numPr>
        <w:contextualSpacing/>
        <w:jc w:val="both"/>
      </w:pPr>
      <w:r w:rsidRPr="007E2EA6">
        <w:t>Foundation</w:t>
      </w:r>
      <w:r w:rsidR="00921E65" w:rsidRPr="007E2EA6">
        <w:t>.</w:t>
      </w:r>
    </w:p>
    <w:p w14:paraId="78AA4D99" w14:textId="3369A191" w:rsidR="00921E65" w:rsidRPr="007E2EA6" w:rsidRDefault="00A4494C" w:rsidP="00A4494C">
      <w:pPr>
        <w:numPr>
          <w:ilvl w:val="4"/>
          <w:numId w:val="35"/>
        </w:numPr>
        <w:contextualSpacing/>
        <w:jc w:val="both"/>
      </w:pPr>
      <w:r w:rsidRPr="007E2EA6">
        <w:t xml:space="preserve">The scope of </w:t>
      </w:r>
      <w:proofErr w:type="gramStart"/>
      <w:r w:rsidRPr="007E2EA6">
        <w:t>service</w:t>
      </w:r>
      <w:r w:rsidR="00921E65" w:rsidRPr="007E2EA6">
        <w:t>;</w:t>
      </w:r>
      <w:proofErr w:type="gramEnd"/>
    </w:p>
    <w:p w14:paraId="386FD94C" w14:textId="4FE054C5" w:rsidR="00921E65" w:rsidRPr="007E2EA6" w:rsidRDefault="00A4494C" w:rsidP="00A4494C">
      <w:pPr>
        <w:numPr>
          <w:ilvl w:val="4"/>
          <w:numId w:val="35"/>
        </w:numPr>
        <w:contextualSpacing/>
        <w:jc w:val="both"/>
      </w:pPr>
      <w:proofErr w:type="gramStart"/>
      <w:r w:rsidRPr="007E2EA6">
        <w:t>Weight</w:t>
      </w:r>
      <w:r w:rsidR="00921E65" w:rsidRPr="007E2EA6">
        <w:t>;</w:t>
      </w:r>
      <w:proofErr w:type="gramEnd"/>
    </w:p>
    <w:p w14:paraId="35F0160C" w14:textId="1CFACA44" w:rsidR="00921E65" w:rsidRPr="007E2EA6" w:rsidRDefault="00A4494C" w:rsidP="00A4494C">
      <w:pPr>
        <w:numPr>
          <w:ilvl w:val="4"/>
          <w:numId w:val="35"/>
        </w:numPr>
        <w:contextualSpacing/>
        <w:jc w:val="both"/>
      </w:pPr>
      <w:r w:rsidRPr="007E2EA6">
        <w:t xml:space="preserve">Number of </w:t>
      </w:r>
      <w:proofErr w:type="gramStart"/>
      <w:r w:rsidRPr="007E2EA6">
        <w:t>wagons</w:t>
      </w:r>
      <w:r w:rsidR="00921E65" w:rsidRPr="007E2EA6">
        <w:t>;</w:t>
      </w:r>
      <w:proofErr w:type="gramEnd"/>
    </w:p>
    <w:p w14:paraId="568A913E" w14:textId="7F2266F8" w:rsidR="00921E65" w:rsidRPr="007E2EA6" w:rsidRDefault="00A4494C" w:rsidP="00E37B6C">
      <w:pPr>
        <w:numPr>
          <w:ilvl w:val="5"/>
          <w:numId w:val="35"/>
        </w:numPr>
        <w:contextualSpacing/>
        <w:jc w:val="both"/>
      </w:pPr>
      <w:r w:rsidRPr="007E2EA6">
        <w:t xml:space="preserve">The integration type and data structure can be found upon request </w:t>
      </w:r>
      <w:r w:rsidR="00E37B6C" w:rsidRPr="007E2EA6">
        <w:t>to</w:t>
      </w:r>
      <w:r w:rsidRPr="007E2EA6">
        <w:t xml:space="preserve"> the </w:t>
      </w:r>
      <w:r w:rsidR="00E37B6C" w:rsidRPr="007E2EA6">
        <w:t>C</w:t>
      </w:r>
      <w:r w:rsidRPr="007E2EA6">
        <w:t>ustomer</w:t>
      </w:r>
      <w:r w:rsidR="00921E65" w:rsidRPr="007E2EA6">
        <w:t>.</w:t>
      </w:r>
    </w:p>
    <w:p w14:paraId="1CF2CAEC" w14:textId="094AC043" w:rsidR="00921E65" w:rsidRPr="007E2EA6" w:rsidRDefault="00E37B6C" w:rsidP="00E37B6C">
      <w:pPr>
        <w:numPr>
          <w:ilvl w:val="5"/>
          <w:numId w:val="35"/>
        </w:numPr>
        <w:contextualSpacing/>
        <w:jc w:val="both"/>
      </w:pPr>
      <w:r w:rsidRPr="007E2EA6">
        <w:t>Detailed data on the documents/services included in the invoice to prepare the invoice attachment form agreed upon during the development (i.e. detailed list of documents/services).</w:t>
      </w:r>
    </w:p>
    <w:p w14:paraId="295F7995" w14:textId="5286CB9C" w:rsidR="00921E65" w:rsidRPr="007E2EA6" w:rsidRDefault="00E37B6C" w:rsidP="00E37B6C">
      <w:pPr>
        <w:numPr>
          <w:ilvl w:val="3"/>
          <w:numId w:val="35"/>
        </w:numPr>
        <w:tabs>
          <w:tab w:val="left" w:pos="2694"/>
        </w:tabs>
        <w:contextualSpacing/>
        <w:jc w:val="both"/>
      </w:pPr>
      <w:r w:rsidRPr="007E2EA6">
        <w:t>The System must provide validation for repeated receipt of the unique invoice number from an external system</w:t>
      </w:r>
      <w:r w:rsidR="00921E65" w:rsidRPr="007E2EA6">
        <w:t>.</w:t>
      </w:r>
    </w:p>
    <w:p w14:paraId="4EC8054C" w14:textId="49D6D83D" w:rsidR="00921E65" w:rsidRPr="007E2EA6" w:rsidRDefault="00E37B6C" w:rsidP="00E37B6C">
      <w:pPr>
        <w:numPr>
          <w:ilvl w:val="3"/>
          <w:numId w:val="35"/>
        </w:numPr>
        <w:tabs>
          <w:tab w:val="left" w:pos="2694"/>
        </w:tabs>
        <w:contextualSpacing/>
        <w:jc w:val="both"/>
      </w:pPr>
      <w:r w:rsidRPr="007E2EA6">
        <w:t>The System must provide validation of the invoice issue against the client’s current financial balance.</w:t>
      </w:r>
    </w:p>
    <w:p w14:paraId="6A8008FA" w14:textId="6E1D1F90" w:rsidR="00921E65" w:rsidRPr="007E2EA6" w:rsidRDefault="00E37B6C" w:rsidP="00E37B6C">
      <w:pPr>
        <w:numPr>
          <w:ilvl w:val="2"/>
          <w:numId w:val="35"/>
        </w:numPr>
        <w:tabs>
          <w:tab w:val="left" w:pos="1843"/>
        </w:tabs>
        <w:contextualSpacing/>
        <w:jc w:val="both"/>
      </w:pPr>
      <w:r w:rsidRPr="007E2EA6">
        <w:t>The System must provide an overview of all documents prepared for invoice creation.</w:t>
      </w:r>
    </w:p>
    <w:p w14:paraId="4CE54CE4" w14:textId="526C6F37" w:rsidR="00921E65" w:rsidRPr="007E2EA6" w:rsidRDefault="00E37B6C" w:rsidP="00E37B6C">
      <w:pPr>
        <w:numPr>
          <w:ilvl w:val="2"/>
          <w:numId w:val="35"/>
        </w:numPr>
        <w:tabs>
          <w:tab w:val="left" w:pos="1843"/>
        </w:tabs>
        <w:contextualSpacing/>
        <w:jc w:val="both"/>
      </w:pPr>
      <w:r w:rsidRPr="007E2EA6">
        <w:t>The System must provide an overview of all invoices that have been issued and sent. There should be filters for reviewing by various parameters</w:t>
      </w:r>
      <w:r w:rsidR="00921E65" w:rsidRPr="007E2EA6">
        <w:t>:</w:t>
      </w:r>
    </w:p>
    <w:p w14:paraId="13C39A27" w14:textId="766124C8" w:rsidR="00921E65" w:rsidRPr="007E2EA6" w:rsidRDefault="00E37B6C" w:rsidP="00E37B6C">
      <w:pPr>
        <w:numPr>
          <w:ilvl w:val="3"/>
          <w:numId w:val="35"/>
        </w:numPr>
        <w:contextualSpacing/>
        <w:jc w:val="both"/>
      </w:pPr>
      <w:r w:rsidRPr="007E2EA6">
        <w:t xml:space="preserve">Invoice number  </w:t>
      </w:r>
    </w:p>
    <w:p w14:paraId="51FD7D0B" w14:textId="7250B900" w:rsidR="00921E65" w:rsidRPr="007E2EA6" w:rsidRDefault="00E37B6C" w:rsidP="00E37B6C">
      <w:pPr>
        <w:numPr>
          <w:ilvl w:val="4"/>
          <w:numId w:val="35"/>
        </w:numPr>
        <w:contextualSpacing/>
        <w:jc w:val="both"/>
      </w:pPr>
      <w:r w:rsidRPr="007E2EA6">
        <w:t xml:space="preserve">System invoice </w:t>
      </w:r>
      <w:proofErr w:type="gramStart"/>
      <w:r w:rsidRPr="007E2EA6">
        <w:t>number</w:t>
      </w:r>
      <w:r w:rsidR="00921E65" w:rsidRPr="007E2EA6">
        <w:t>;</w:t>
      </w:r>
      <w:proofErr w:type="gramEnd"/>
    </w:p>
    <w:p w14:paraId="04B2F5A7" w14:textId="12D503C6" w:rsidR="00921E65" w:rsidRPr="007E2EA6" w:rsidRDefault="00E37B6C" w:rsidP="00E37B6C">
      <w:pPr>
        <w:numPr>
          <w:ilvl w:val="4"/>
          <w:numId w:val="35"/>
        </w:numPr>
        <w:contextualSpacing/>
        <w:jc w:val="both"/>
      </w:pPr>
      <w:r w:rsidRPr="007E2EA6">
        <w:t xml:space="preserve">External system reference </w:t>
      </w:r>
      <w:proofErr w:type="gramStart"/>
      <w:r w:rsidRPr="007E2EA6">
        <w:t>number</w:t>
      </w:r>
      <w:r w:rsidR="00921E65" w:rsidRPr="007E2EA6">
        <w:t>;</w:t>
      </w:r>
      <w:proofErr w:type="gramEnd"/>
    </w:p>
    <w:p w14:paraId="6086B54C" w14:textId="5833ED97" w:rsidR="00921E65" w:rsidRPr="007E2EA6" w:rsidRDefault="00E37B6C" w:rsidP="00E37B6C">
      <w:pPr>
        <w:numPr>
          <w:ilvl w:val="3"/>
          <w:numId w:val="35"/>
        </w:numPr>
        <w:contextualSpacing/>
        <w:jc w:val="both"/>
      </w:pPr>
      <w:proofErr w:type="gramStart"/>
      <w:r w:rsidRPr="007E2EA6">
        <w:t>Customer</w:t>
      </w:r>
      <w:r w:rsidR="00921E65" w:rsidRPr="007E2EA6">
        <w:t>;</w:t>
      </w:r>
      <w:proofErr w:type="gramEnd"/>
    </w:p>
    <w:p w14:paraId="2AE61634" w14:textId="2D665B36" w:rsidR="00921E65" w:rsidRPr="007E2EA6" w:rsidRDefault="00E37B6C" w:rsidP="00E37B6C">
      <w:pPr>
        <w:numPr>
          <w:ilvl w:val="3"/>
          <w:numId w:val="35"/>
        </w:numPr>
        <w:contextualSpacing/>
        <w:jc w:val="both"/>
      </w:pPr>
      <w:r w:rsidRPr="007E2EA6">
        <w:t xml:space="preserve">Invoicing </w:t>
      </w:r>
      <w:proofErr w:type="gramStart"/>
      <w:r w:rsidRPr="007E2EA6">
        <w:t>period</w:t>
      </w:r>
      <w:r w:rsidR="00921E65" w:rsidRPr="007E2EA6">
        <w:t>;</w:t>
      </w:r>
      <w:proofErr w:type="gramEnd"/>
    </w:p>
    <w:p w14:paraId="57EE8A74" w14:textId="046E8DDA" w:rsidR="00921E65" w:rsidRPr="007E2EA6" w:rsidRDefault="00E37B6C" w:rsidP="00E37B6C">
      <w:pPr>
        <w:numPr>
          <w:ilvl w:val="3"/>
          <w:numId w:val="35"/>
        </w:numPr>
        <w:contextualSpacing/>
        <w:jc w:val="both"/>
      </w:pPr>
      <w:r w:rsidRPr="007E2EA6">
        <w:t xml:space="preserve">Invoice </w:t>
      </w:r>
      <w:proofErr w:type="gramStart"/>
      <w:r w:rsidRPr="007E2EA6">
        <w:t>date</w:t>
      </w:r>
      <w:r w:rsidR="00921E65" w:rsidRPr="007E2EA6">
        <w:t>;</w:t>
      </w:r>
      <w:proofErr w:type="gramEnd"/>
    </w:p>
    <w:p w14:paraId="75425B81" w14:textId="2A5C53DF" w:rsidR="00921E65" w:rsidRPr="007E2EA6" w:rsidRDefault="00E37B6C" w:rsidP="00E37B6C">
      <w:pPr>
        <w:numPr>
          <w:ilvl w:val="3"/>
          <w:numId w:val="35"/>
        </w:numPr>
        <w:contextualSpacing/>
        <w:jc w:val="both"/>
      </w:pPr>
      <w:r w:rsidRPr="007E2EA6">
        <w:t xml:space="preserve">Payment </w:t>
      </w:r>
      <w:proofErr w:type="gramStart"/>
      <w:r w:rsidRPr="007E2EA6">
        <w:t>date</w:t>
      </w:r>
      <w:r w:rsidR="00921E65" w:rsidRPr="007E2EA6">
        <w:t>;</w:t>
      </w:r>
      <w:proofErr w:type="gramEnd"/>
    </w:p>
    <w:p w14:paraId="0DBD5C20" w14:textId="20F77A1D" w:rsidR="00921E65" w:rsidRPr="007E2EA6" w:rsidRDefault="00E37B6C" w:rsidP="00E37B6C">
      <w:pPr>
        <w:numPr>
          <w:ilvl w:val="3"/>
          <w:numId w:val="35"/>
        </w:numPr>
        <w:contextualSpacing/>
        <w:jc w:val="both"/>
      </w:pPr>
      <w:r w:rsidRPr="007E2EA6">
        <w:t xml:space="preserve">Service </w:t>
      </w:r>
      <w:proofErr w:type="gramStart"/>
      <w:r w:rsidRPr="007E2EA6">
        <w:t>recipient</w:t>
      </w:r>
      <w:r w:rsidR="00921E65" w:rsidRPr="007E2EA6">
        <w:t>;</w:t>
      </w:r>
      <w:proofErr w:type="gramEnd"/>
    </w:p>
    <w:p w14:paraId="3483FFA2" w14:textId="5DF04DEE" w:rsidR="00921E65" w:rsidRPr="007E2EA6" w:rsidRDefault="00E37B6C" w:rsidP="00E37B6C">
      <w:pPr>
        <w:numPr>
          <w:ilvl w:val="3"/>
          <w:numId w:val="35"/>
        </w:numPr>
        <w:contextualSpacing/>
        <w:jc w:val="both"/>
      </w:pPr>
      <w:r w:rsidRPr="007E2EA6">
        <w:t xml:space="preserve">Service </w:t>
      </w:r>
      <w:proofErr w:type="gramStart"/>
      <w:r w:rsidRPr="007E2EA6">
        <w:t>provider</w:t>
      </w:r>
      <w:r w:rsidR="00921E65" w:rsidRPr="007E2EA6">
        <w:t>;</w:t>
      </w:r>
      <w:proofErr w:type="gramEnd"/>
    </w:p>
    <w:p w14:paraId="46F2B2AF" w14:textId="23821B91" w:rsidR="00921E65" w:rsidRPr="007E2EA6" w:rsidRDefault="00E37B6C" w:rsidP="00E37B6C">
      <w:pPr>
        <w:numPr>
          <w:ilvl w:val="3"/>
          <w:numId w:val="35"/>
        </w:numPr>
        <w:contextualSpacing/>
        <w:jc w:val="both"/>
      </w:pPr>
      <w:r w:rsidRPr="007E2EA6">
        <w:t xml:space="preserve">Wagon </w:t>
      </w:r>
      <w:proofErr w:type="gramStart"/>
      <w:r w:rsidRPr="007E2EA6">
        <w:t>number</w:t>
      </w:r>
      <w:r w:rsidR="00921E65" w:rsidRPr="007E2EA6">
        <w:t>;</w:t>
      </w:r>
      <w:proofErr w:type="gramEnd"/>
    </w:p>
    <w:p w14:paraId="67BDAC54" w14:textId="2F813527" w:rsidR="00921E65" w:rsidRPr="007E2EA6" w:rsidRDefault="00E37B6C" w:rsidP="00E37B6C">
      <w:pPr>
        <w:numPr>
          <w:ilvl w:val="3"/>
          <w:numId w:val="35"/>
        </w:numPr>
        <w:contextualSpacing/>
        <w:jc w:val="both"/>
      </w:pPr>
      <w:r w:rsidRPr="007E2EA6">
        <w:t xml:space="preserve">Waybill </w:t>
      </w:r>
      <w:proofErr w:type="gramStart"/>
      <w:r w:rsidRPr="007E2EA6">
        <w:t>number</w:t>
      </w:r>
      <w:r w:rsidR="00921E65" w:rsidRPr="007E2EA6">
        <w:t>;</w:t>
      </w:r>
      <w:proofErr w:type="gramEnd"/>
    </w:p>
    <w:p w14:paraId="7288FAAA" w14:textId="120ED143" w:rsidR="00921E65" w:rsidRPr="007E2EA6" w:rsidRDefault="00E37B6C" w:rsidP="002B1614">
      <w:pPr>
        <w:numPr>
          <w:ilvl w:val="3"/>
          <w:numId w:val="35"/>
        </w:numPr>
        <w:contextualSpacing/>
        <w:jc w:val="both"/>
      </w:pPr>
      <w:r w:rsidRPr="007E2EA6">
        <w:t xml:space="preserve">Invoice </w:t>
      </w:r>
      <w:proofErr w:type="gramStart"/>
      <w:r w:rsidRPr="007E2EA6">
        <w:t>number</w:t>
      </w:r>
      <w:r w:rsidR="00921E65" w:rsidRPr="007E2EA6">
        <w:t>;</w:t>
      </w:r>
      <w:proofErr w:type="gramEnd"/>
    </w:p>
    <w:p w14:paraId="0C053808" w14:textId="6134F108" w:rsidR="00921E65" w:rsidRPr="007E2EA6" w:rsidRDefault="00E37B6C" w:rsidP="002B1614">
      <w:pPr>
        <w:numPr>
          <w:ilvl w:val="3"/>
          <w:numId w:val="35"/>
        </w:numPr>
        <w:contextualSpacing/>
        <w:jc w:val="both"/>
      </w:pPr>
      <w:r w:rsidRPr="007E2EA6">
        <w:t>Etc.</w:t>
      </w:r>
    </w:p>
    <w:p w14:paraId="3F435084" w14:textId="3B0B47F3" w:rsidR="00921E65" w:rsidRPr="007E2EA6" w:rsidRDefault="00E37B6C" w:rsidP="00E37B6C">
      <w:pPr>
        <w:numPr>
          <w:ilvl w:val="4"/>
          <w:numId w:val="35"/>
        </w:numPr>
        <w:contextualSpacing/>
        <w:jc w:val="both"/>
      </w:pPr>
      <w:r w:rsidRPr="007E2EA6">
        <w:t xml:space="preserve">The System must ensure that filters are saved at the user </w:t>
      </w:r>
      <w:proofErr w:type="gramStart"/>
      <w:r w:rsidRPr="007E2EA6">
        <w:t>level</w:t>
      </w:r>
      <w:r w:rsidR="00921E65" w:rsidRPr="007E2EA6">
        <w:t>;</w:t>
      </w:r>
      <w:proofErr w:type="gramEnd"/>
    </w:p>
    <w:p w14:paraId="1474A7FB" w14:textId="1D95859C" w:rsidR="00921E65" w:rsidRPr="007E2EA6" w:rsidRDefault="00E37B6C" w:rsidP="00E37B6C">
      <w:pPr>
        <w:numPr>
          <w:ilvl w:val="4"/>
          <w:numId w:val="35"/>
        </w:numPr>
        <w:contextualSpacing/>
        <w:jc w:val="both"/>
      </w:pPr>
      <w:r w:rsidRPr="007E2EA6">
        <w:t>The exact report list is agreed with the Customer during the development.</w:t>
      </w:r>
    </w:p>
    <w:p w14:paraId="5A5CFB5C" w14:textId="18BCE4F7" w:rsidR="00921E65" w:rsidRPr="007E2EA6" w:rsidRDefault="00E37B6C" w:rsidP="00E37B6C">
      <w:pPr>
        <w:numPr>
          <w:ilvl w:val="2"/>
          <w:numId w:val="35"/>
        </w:numPr>
        <w:tabs>
          <w:tab w:val="left" w:pos="1701"/>
        </w:tabs>
        <w:contextualSpacing/>
        <w:jc w:val="both"/>
      </w:pPr>
      <w:r w:rsidRPr="007E2EA6">
        <w:t>The System must ensure recalculation of the array of invoices issued to the client against a new calculation rate in situations when the agreed volume within the framework of the contract is reached</w:t>
      </w:r>
      <w:r w:rsidR="00921E65" w:rsidRPr="007E2EA6">
        <w:t>.</w:t>
      </w:r>
    </w:p>
    <w:p w14:paraId="3C23D496" w14:textId="42F33BA2" w:rsidR="00921E65" w:rsidRPr="007E2EA6" w:rsidRDefault="00E37B6C" w:rsidP="00E37B6C">
      <w:pPr>
        <w:numPr>
          <w:ilvl w:val="2"/>
          <w:numId w:val="35"/>
        </w:numPr>
        <w:tabs>
          <w:tab w:val="left" w:pos="1701"/>
        </w:tabs>
        <w:contextualSpacing/>
        <w:jc w:val="both"/>
      </w:pPr>
      <w:r w:rsidRPr="007E2EA6">
        <w:lastRenderedPageBreak/>
        <w:t>The generated invoice must provide the system user with the opportunity to make additions to the invoice before signing</w:t>
      </w:r>
      <w:r w:rsidR="00921E65" w:rsidRPr="007E2EA6">
        <w:t>.</w:t>
      </w:r>
    </w:p>
    <w:p w14:paraId="459F4201" w14:textId="77777777" w:rsidR="00921E65" w:rsidRPr="007E2EA6" w:rsidRDefault="00921E65" w:rsidP="00921E65">
      <w:pPr>
        <w:ind w:left="1570"/>
        <w:contextualSpacing/>
        <w:jc w:val="both"/>
      </w:pPr>
    </w:p>
    <w:p w14:paraId="09B3ED18" w14:textId="77777777" w:rsidR="00921E65" w:rsidRPr="007E2EA6" w:rsidRDefault="00921E65" w:rsidP="00921E65">
      <w:pPr>
        <w:ind w:left="1570"/>
        <w:contextualSpacing/>
        <w:jc w:val="both"/>
      </w:pPr>
    </w:p>
    <w:p w14:paraId="569B6532" w14:textId="77777777" w:rsidR="00921E65" w:rsidRPr="007E2EA6" w:rsidRDefault="00921E65" w:rsidP="00921E65">
      <w:pPr>
        <w:ind w:left="1570"/>
        <w:contextualSpacing/>
        <w:jc w:val="both"/>
      </w:pPr>
    </w:p>
    <w:p w14:paraId="228600D7" w14:textId="772C9F8B" w:rsidR="00921E65" w:rsidRPr="007E2EA6" w:rsidRDefault="00E37B6C" w:rsidP="00E37B6C">
      <w:pPr>
        <w:numPr>
          <w:ilvl w:val="1"/>
          <w:numId w:val="35"/>
        </w:numPr>
        <w:contextualSpacing/>
        <w:jc w:val="both"/>
        <w:rPr>
          <w:b/>
          <w:bCs/>
        </w:rPr>
      </w:pPr>
      <w:r w:rsidRPr="007E2EA6">
        <w:rPr>
          <w:b/>
          <w:bCs/>
        </w:rPr>
        <w:t xml:space="preserve">Planning module </w:t>
      </w:r>
      <w:r w:rsidR="00921E65" w:rsidRPr="007E2EA6">
        <w:rPr>
          <w:b/>
          <w:bCs/>
        </w:rPr>
        <w:t>(</w:t>
      </w:r>
      <w:r w:rsidR="004A674A" w:rsidRPr="007E2EA6">
        <w:rPr>
          <w:b/>
          <w:bCs/>
        </w:rPr>
        <w:t>Phase 2</w:t>
      </w:r>
      <w:r w:rsidR="00921E65" w:rsidRPr="007E2EA6">
        <w:rPr>
          <w:b/>
          <w:bCs/>
        </w:rPr>
        <w:t>)</w:t>
      </w:r>
    </w:p>
    <w:p w14:paraId="09DAEB23" w14:textId="77777777" w:rsidR="00921E65" w:rsidRPr="007E2EA6" w:rsidRDefault="00921E65" w:rsidP="00921E65">
      <w:pPr>
        <w:ind w:left="420"/>
        <w:contextualSpacing/>
        <w:jc w:val="both"/>
        <w:rPr>
          <w:b/>
          <w:bCs/>
        </w:rPr>
      </w:pPr>
    </w:p>
    <w:p w14:paraId="2E7B4594" w14:textId="2D8E8AB2" w:rsidR="00921E65" w:rsidRPr="007E2EA6" w:rsidRDefault="00E37B6C" w:rsidP="00E07997">
      <w:pPr>
        <w:numPr>
          <w:ilvl w:val="2"/>
          <w:numId w:val="35"/>
        </w:numPr>
        <w:contextualSpacing/>
        <w:jc w:val="both"/>
      </w:pPr>
      <w:r w:rsidRPr="007E2EA6">
        <w:t xml:space="preserve">The System must provide a list of prepared requests for wagons, containing information about the specifics of the wagons, about the </w:t>
      </w:r>
      <w:r w:rsidR="00F827FF" w:rsidRPr="007E2EA6">
        <w:t>freight</w:t>
      </w:r>
      <w:r w:rsidRPr="007E2EA6">
        <w:t xml:space="preserve">, about the route from the </w:t>
      </w:r>
      <w:r w:rsidR="00E07997" w:rsidRPr="007E2EA6">
        <w:t>Client</w:t>
      </w:r>
      <w:r w:rsidRPr="007E2EA6">
        <w:t xml:space="preserve"> </w:t>
      </w:r>
      <w:r w:rsidR="00E07997" w:rsidRPr="007E2EA6">
        <w:t xml:space="preserve">relationship management </w:t>
      </w:r>
      <w:r w:rsidRPr="007E2EA6">
        <w:t>module</w:t>
      </w:r>
      <w:r w:rsidR="00921E65" w:rsidRPr="007E2EA6">
        <w:t>.</w:t>
      </w:r>
    </w:p>
    <w:p w14:paraId="4A290A85" w14:textId="4FDA75DA" w:rsidR="00921E65" w:rsidRPr="007E2EA6" w:rsidRDefault="00E07997" w:rsidP="00E07997">
      <w:pPr>
        <w:numPr>
          <w:ilvl w:val="2"/>
          <w:numId w:val="35"/>
        </w:numPr>
        <w:contextualSpacing/>
        <w:jc w:val="both"/>
      </w:pPr>
      <w:r w:rsidRPr="007E2EA6">
        <w:t>The System must provide a selection list of available free wagons that meet the client's request for wagon specifications for the transportation, or the request for rental wagons.</w:t>
      </w:r>
    </w:p>
    <w:p w14:paraId="23855C4C" w14:textId="7C68C1C1" w:rsidR="00921E65" w:rsidRPr="007E2EA6" w:rsidRDefault="00E07997" w:rsidP="00E07997">
      <w:pPr>
        <w:numPr>
          <w:ilvl w:val="2"/>
          <w:numId w:val="35"/>
        </w:numPr>
        <w:contextualSpacing/>
        <w:jc w:val="both"/>
      </w:pPr>
      <w:r w:rsidRPr="007E2EA6">
        <w:t>The System must provide a wagon assembly function, selecting a wagon according to the specifics of the client's request, preparing the performance for delivery, receipt, sorting, containing at least the following values</w:t>
      </w:r>
      <w:r w:rsidR="00921E65" w:rsidRPr="007E2EA6">
        <w:t>:</w:t>
      </w:r>
    </w:p>
    <w:p w14:paraId="4E328A21" w14:textId="0EB92E96" w:rsidR="00921E65" w:rsidRPr="007E2EA6" w:rsidRDefault="00E07997" w:rsidP="00E07997">
      <w:pPr>
        <w:numPr>
          <w:ilvl w:val="3"/>
          <w:numId w:val="35"/>
        </w:numPr>
        <w:contextualSpacing/>
        <w:jc w:val="both"/>
      </w:pPr>
      <w:r w:rsidRPr="007E2EA6">
        <w:t xml:space="preserve">Starting </w:t>
      </w:r>
      <w:proofErr w:type="gramStart"/>
      <w:r w:rsidRPr="007E2EA6">
        <w:t>station</w:t>
      </w:r>
      <w:r w:rsidR="00921E65" w:rsidRPr="007E2EA6">
        <w:t>;</w:t>
      </w:r>
      <w:proofErr w:type="gramEnd"/>
    </w:p>
    <w:p w14:paraId="03E9E883" w14:textId="265BCCEF" w:rsidR="00921E65" w:rsidRPr="007E2EA6" w:rsidRDefault="00E07997" w:rsidP="00E07997">
      <w:pPr>
        <w:numPr>
          <w:ilvl w:val="3"/>
          <w:numId w:val="35"/>
        </w:numPr>
        <w:contextualSpacing/>
        <w:jc w:val="both"/>
      </w:pPr>
      <w:r w:rsidRPr="007E2EA6">
        <w:t xml:space="preserve">End </w:t>
      </w:r>
      <w:proofErr w:type="gramStart"/>
      <w:r w:rsidRPr="007E2EA6">
        <w:t>station</w:t>
      </w:r>
      <w:r w:rsidR="00921E65" w:rsidRPr="007E2EA6">
        <w:t>;</w:t>
      </w:r>
      <w:proofErr w:type="gramEnd"/>
    </w:p>
    <w:p w14:paraId="3F8998DF" w14:textId="660F682C" w:rsidR="00921E65" w:rsidRPr="007E2EA6" w:rsidRDefault="00E07997" w:rsidP="00E07997">
      <w:pPr>
        <w:numPr>
          <w:ilvl w:val="3"/>
          <w:numId w:val="35"/>
        </w:numPr>
        <w:contextualSpacing/>
        <w:jc w:val="both"/>
      </w:pPr>
      <w:r w:rsidRPr="007E2EA6">
        <w:t xml:space="preserve">Planned </w:t>
      </w:r>
      <w:proofErr w:type="gramStart"/>
      <w:r w:rsidRPr="007E2EA6">
        <w:t>date</w:t>
      </w:r>
      <w:r w:rsidR="00921E65" w:rsidRPr="007E2EA6">
        <w:t>;</w:t>
      </w:r>
      <w:proofErr w:type="gramEnd"/>
    </w:p>
    <w:p w14:paraId="1CBA6E18" w14:textId="0DAA7B69" w:rsidR="00921E65" w:rsidRPr="007E2EA6" w:rsidRDefault="00E07997" w:rsidP="00E07997">
      <w:pPr>
        <w:numPr>
          <w:ilvl w:val="3"/>
          <w:numId w:val="35"/>
        </w:numPr>
        <w:contextualSpacing/>
        <w:jc w:val="both"/>
      </w:pPr>
      <w:r w:rsidRPr="007E2EA6">
        <w:t xml:space="preserve">Number of </w:t>
      </w:r>
      <w:proofErr w:type="gramStart"/>
      <w:r w:rsidRPr="007E2EA6">
        <w:t>wagons</w:t>
      </w:r>
      <w:r w:rsidR="00921E65" w:rsidRPr="007E2EA6">
        <w:t>;</w:t>
      </w:r>
      <w:proofErr w:type="gramEnd"/>
    </w:p>
    <w:p w14:paraId="371E4258" w14:textId="19F649B8" w:rsidR="00921E65" w:rsidRPr="007E2EA6" w:rsidRDefault="00E07997" w:rsidP="00E07997">
      <w:pPr>
        <w:numPr>
          <w:ilvl w:val="3"/>
          <w:numId w:val="35"/>
        </w:numPr>
        <w:contextualSpacing/>
        <w:jc w:val="both"/>
      </w:pPr>
      <w:r w:rsidRPr="007E2EA6">
        <w:t xml:space="preserve">Wagon </w:t>
      </w:r>
      <w:proofErr w:type="gramStart"/>
      <w:r w:rsidRPr="007E2EA6">
        <w:t>ownership</w:t>
      </w:r>
      <w:r w:rsidR="00921E65" w:rsidRPr="007E2EA6">
        <w:t>;</w:t>
      </w:r>
      <w:proofErr w:type="gramEnd"/>
    </w:p>
    <w:p w14:paraId="1EE40994" w14:textId="3C2DB871" w:rsidR="00921E65" w:rsidRPr="007E2EA6" w:rsidRDefault="00E07997" w:rsidP="00E07997">
      <w:pPr>
        <w:numPr>
          <w:ilvl w:val="3"/>
          <w:numId w:val="35"/>
        </w:numPr>
        <w:contextualSpacing/>
        <w:jc w:val="both"/>
      </w:pPr>
      <w:r w:rsidRPr="007E2EA6">
        <w:t xml:space="preserve">Wagon </w:t>
      </w:r>
      <w:proofErr w:type="gramStart"/>
      <w:r w:rsidRPr="007E2EA6">
        <w:t>group</w:t>
      </w:r>
      <w:r w:rsidR="00921E65" w:rsidRPr="007E2EA6">
        <w:t>;</w:t>
      </w:r>
      <w:proofErr w:type="gramEnd"/>
    </w:p>
    <w:p w14:paraId="2D5043EA" w14:textId="146AE3D4" w:rsidR="00921E65" w:rsidRPr="007E2EA6" w:rsidRDefault="00E07997" w:rsidP="00E07997">
      <w:pPr>
        <w:numPr>
          <w:ilvl w:val="3"/>
          <w:numId w:val="35"/>
        </w:numPr>
        <w:contextualSpacing/>
        <w:jc w:val="both"/>
      </w:pPr>
      <w:r w:rsidRPr="007E2EA6">
        <w:t xml:space="preserve">Wagon </w:t>
      </w:r>
      <w:proofErr w:type="gramStart"/>
      <w:r w:rsidRPr="007E2EA6">
        <w:t>parameters</w:t>
      </w:r>
      <w:r w:rsidR="00921E65" w:rsidRPr="007E2EA6">
        <w:t>;</w:t>
      </w:r>
      <w:proofErr w:type="gramEnd"/>
    </w:p>
    <w:p w14:paraId="7B4A36FB" w14:textId="63F376ED" w:rsidR="00921E65" w:rsidRPr="007E2EA6" w:rsidRDefault="00E07997" w:rsidP="002B1614">
      <w:pPr>
        <w:numPr>
          <w:ilvl w:val="3"/>
          <w:numId w:val="35"/>
        </w:numPr>
        <w:contextualSpacing/>
        <w:jc w:val="both"/>
      </w:pPr>
      <w:proofErr w:type="gramStart"/>
      <w:r w:rsidRPr="007E2EA6">
        <w:t>Freight</w:t>
      </w:r>
      <w:r w:rsidR="00921E65" w:rsidRPr="007E2EA6">
        <w:t>;</w:t>
      </w:r>
      <w:proofErr w:type="gramEnd"/>
    </w:p>
    <w:p w14:paraId="692C2641" w14:textId="0F4BBA9D" w:rsidR="00921E65" w:rsidRPr="007E2EA6" w:rsidRDefault="00E07997" w:rsidP="00E07997">
      <w:pPr>
        <w:numPr>
          <w:ilvl w:val="3"/>
          <w:numId w:val="35"/>
        </w:numPr>
        <w:contextualSpacing/>
        <w:jc w:val="both"/>
      </w:pPr>
      <w:r w:rsidRPr="007E2EA6">
        <w:t xml:space="preserve">Direction.  </w:t>
      </w:r>
    </w:p>
    <w:p w14:paraId="5DC47B2E" w14:textId="370D7CE7" w:rsidR="00921E65" w:rsidRPr="007E2EA6" w:rsidRDefault="00E07997" w:rsidP="00E07997">
      <w:pPr>
        <w:numPr>
          <w:ilvl w:val="2"/>
          <w:numId w:val="35"/>
        </w:numPr>
        <w:contextualSpacing/>
        <w:jc w:val="both"/>
      </w:pPr>
      <w:r w:rsidRPr="007E2EA6">
        <w:t>The System must provide a plan list containing information about all requests and their distribution by wagon assembly tasks</w:t>
      </w:r>
      <w:r w:rsidR="00921E65" w:rsidRPr="007E2EA6">
        <w:t>.</w:t>
      </w:r>
    </w:p>
    <w:p w14:paraId="55B67F4F" w14:textId="69E8BCC7" w:rsidR="00921E65" w:rsidRPr="007E2EA6" w:rsidRDefault="00E07997" w:rsidP="00E07997">
      <w:pPr>
        <w:numPr>
          <w:ilvl w:val="2"/>
          <w:numId w:val="35"/>
        </w:numPr>
        <w:contextualSpacing/>
        <w:jc w:val="both"/>
      </w:pPr>
      <w:r w:rsidRPr="007E2EA6">
        <w:t>The System must ensure delivery of the task to the final recipient, the CARGO terminal employee, by generating an email with the task</w:t>
      </w:r>
      <w:r w:rsidR="00921E65" w:rsidRPr="007E2EA6">
        <w:t>.</w:t>
      </w:r>
    </w:p>
    <w:p w14:paraId="553ECD3E" w14:textId="01F5F56C" w:rsidR="00921E65" w:rsidRPr="007E2EA6" w:rsidRDefault="00E07997" w:rsidP="00E07997">
      <w:pPr>
        <w:numPr>
          <w:ilvl w:val="2"/>
          <w:numId w:val="35"/>
        </w:numPr>
        <w:contextualSpacing/>
        <w:jc w:val="both"/>
      </w:pPr>
      <w:r w:rsidRPr="007E2EA6">
        <w:t>The System must provide a template constructor that ensures task generation according to the parameters of the wagon assembly form and the recipient assigned to perform the task</w:t>
      </w:r>
      <w:r w:rsidR="00921E65" w:rsidRPr="007E2EA6">
        <w:t>.</w:t>
      </w:r>
    </w:p>
    <w:p w14:paraId="6554B1AB" w14:textId="319C3660" w:rsidR="00921E65" w:rsidRPr="007E2EA6" w:rsidRDefault="00E07997" w:rsidP="00E07997">
      <w:pPr>
        <w:numPr>
          <w:ilvl w:val="2"/>
          <w:numId w:val="35"/>
        </w:numPr>
        <w:contextualSpacing/>
        <w:jc w:val="both"/>
      </w:pPr>
      <w:r w:rsidRPr="007E2EA6">
        <w:t>The System must provide task status tracking to provide a control mechanism for the actual task execution status</w:t>
      </w:r>
      <w:r w:rsidR="00921E65" w:rsidRPr="007E2EA6">
        <w:t>:</w:t>
      </w:r>
    </w:p>
    <w:p w14:paraId="7D30C768" w14:textId="30DE3A35" w:rsidR="00921E65" w:rsidRPr="007E2EA6" w:rsidRDefault="00E07997" w:rsidP="00E07997">
      <w:pPr>
        <w:numPr>
          <w:ilvl w:val="3"/>
          <w:numId w:val="35"/>
        </w:numPr>
        <w:contextualSpacing/>
        <w:jc w:val="both"/>
      </w:pPr>
      <w:r w:rsidRPr="007E2EA6">
        <w:t xml:space="preserve">New </w:t>
      </w:r>
      <w:proofErr w:type="gramStart"/>
      <w:r w:rsidRPr="007E2EA6">
        <w:t>tasks</w:t>
      </w:r>
      <w:r w:rsidR="00921E65" w:rsidRPr="007E2EA6">
        <w:t>;</w:t>
      </w:r>
      <w:proofErr w:type="gramEnd"/>
    </w:p>
    <w:p w14:paraId="535EDC43" w14:textId="3BD6412B" w:rsidR="00921E65" w:rsidRPr="007E2EA6" w:rsidRDefault="00E07997" w:rsidP="00E07997">
      <w:pPr>
        <w:numPr>
          <w:ilvl w:val="3"/>
          <w:numId w:val="35"/>
        </w:numPr>
        <w:contextualSpacing/>
        <w:jc w:val="both"/>
      </w:pPr>
      <w:r w:rsidRPr="007E2EA6">
        <w:t xml:space="preserve">In progress </w:t>
      </w:r>
      <w:proofErr w:type="gramStart"/>
      <w:r w:rsidRPr="007E2EA6">
        <w:t>tasks</w:t>
      </w:r>
      <w:r w:rsidR="00921E65" w:rsidRPr="007E2EA6">
        <w:t>;</w:t>
      </w:r>
      <w:proofErr w:type="gramEnd"/>
    </w:p>
    <w:p w14:paraId="7934DD5D" w14:textId="48A2BDA5" w:rsidR="00921E65" w:rsidRPr="007E2EA6" w:rsidRDefault="00E07997" w:rsidP="00E07997">
      <w:pPr>
        <w:numPr>
          <w:ilvl w:val="3"/>
          <w:numId w:val="35"/>
        </w:numPr>
        <w:contextualSpacing/>
        <w:jc w:val="both"/>
      </w:pPr>
      <w:r w:rsidRPr="007E2EA6">
        <w:t xml:space="preserve">Task </w:t>
      </w:r>
      <w:proofErr w:type="gramStart"/>
      <w:r w:rsidRPr="007E2EA6">
        <w:t>completed</w:t>
      </w:r>
      <w:r w:rsidR="00921E65" w:rsidRPr="007E2EA6">
        <w:t>;</w:t>
      </w:r>
      <w:proofErr w:type="gramEnd"/>
    </w:p>
    <w:p w14:paraId="7C1D2F9E" w14:textId="3ACCC7C5" w:rsidR="00921E65" w:rsidRPr="007E2EA6" w:rsidRDefault="000F74C0" w:rsidP="002B1614">
      <w:pPr>
        <w:numPr>
          <w:ilvl w:val="4"/>
          <w:numId w:val="35"/>
        </w:numPr>
        <w:contextualSpacing/>
        <w:jc w:val="both"/>
      </w:pPr>
      <w:r w:rsidRPr="007E2EA6">
        <w:t>The implementation of the solution is coordinated with the Customer during the development</w:t>
      </w:r>
      <w:r w:rsidR="00921E65" w:rsidRPr="007E2EA6">
        <w:t>.</w:t>
      </w:r>
    </w:p>
    <w:p w14:paraId="06B8C3E7" w14:textId="0409C822" w:rsidR="00921E65" w:rsidRPr="007E2EA6" w:rsidRDefault="00E07997" w:rsidP="00E07997">
      <w:pPr>
        <w:numPr>
          <w:ilvl w:val="2"/>
          <w:numId w:val="35"/>
        </w:numPr>
        <w:contextualSpacing/>
        <w:jc w:val="both"/>
      </w:pPr>
      <w:r w:rsidRPr="007E2EA6">
        <w:t>The System must ensure that wagon assembly tasks are performed according to their categories, containing at least the following wagon specification groups</w:t>
      </w:r>
      <w:r w:rsidR="00921E65" w:rsidRPr="007E2EA6">
        <w:t>:</w:t>
      </w:r>
    </w:p>
    <w:p w14:paraId="79402000" w14:textId="382EFDEB" w:rsidR="00921E65" w:rsidRPr="007E2EA6" w:rsidRDefault="00E07997" w:rsidP="00E07997">
      <w:pPr>
        <w:numPr>
          <w:ilvl w:val="3"/>
          <w:numId w:val="35"/>
        </w:numPr>
        <w:contextualSpacing/>
        <w:jc w:val="both"/>
      </w:pPr>
      <w:proofErr w:type="gramStart"/>
      <w:r w:rsidRPr="007E2EA6">
        <w:t>Covered</w:t>
      </w:r>
      <w:r w:rsidR="00921E65" w:rsidRPr="007E2EA6">
        <w:t>;</w:t>
      </w:r>
      <w:proofErr w:type="gramEnd"/>
      <w:r w:rsidR="00921E65" w:rsidRPr="007E2EA6">
        <w:t xml:space="preserve"> </w:t>
      </w:r>
    </w:p>
    <w:p w14:paraId="2C188AD9" w14:textId="319178C6" w:rsidR="00921E65" w:rsidRPr="007E2EA6" w:rsidRDefault="00E07997" w:rsidP="00E07997">
      <w:pPr>
        <w:numPr>
          <w:ilvl w:val="3"/>
          <w:numId w:val="35"/>
        </w:numPr>
        <w:contextualSpacing/>
        <w:jc w:val="both"/>
      </w:pPr>
      <w:proofErr w:type="gramStart"/>
      <w:r w:rsidRPr="007E2EA6">
        <w:t>Platforms</w:t>
      </w:r>
      <w:r w:rsidR="00921E65" w:rsidRPr="007E2EA6">
        <w:t>;</w:t>
      </w:r>
      <w:proofErr w:type="gramEnd"/>
    </w:p>
    <w:p w14:paraId="44938192" w14:textId="012F5368" w:rsidR="00921E65" w:rsidRPr="007E2EA6" w:rsidRDefault="00E07997" w:rsidP="00E07997">
      <w:pPr>
        <w:numPr>
          <w:ilvl w:val="3"/>
          <w:numId w:val="35"/>
        </w:numPr>
        <w:contextualSpacing/>
        <w:jc w:val="both"/>
      </w:pPr>
      <w:r w:rsidRPr="007E2EA6">
        <w:t>Semi-</w:t>
      </w:r>
      <w:proofErr w:type="gramStart"/>
      <w:r w:rsidRPr="007E2EA6">
        <w:t>wagons</w:t>
      </w:r>
      <w:r w:rsidR="00921E65" w:rsidRPr="007E2EA6">
        <w:t>;</w:t>
      </w:r>
      <w:proofErr w:type="gramEnd"/>
    </w:p>
    <w:p w14:paraId="69DE969A" w14:textId="7273D677" w:rsidR="00921E65" w:rsidRPr="007E2EA6" w:rsidRDefault="00E07997" w:rsidP="002B1614">
      <w:pPr>
        <w:numPr>
          <w:ilvl w:val="3"/>
          <w:numId w:val="35"/>
        </w:numPr>
        <w:contextualSpacing/>
        <w:jc w:val="both"/>
      </w:pPr>
      <w:proofErr w:type="gramStart"/>
      <w:r w:rsidRPr="007E2EA6">
        <w:t>Cisterns</w:t>
      </w:r>
      <w:r w:rsidR="00921E65" w:rsidRPr="007E2EA6">
        <w:t>;</w:t>
      </w:r>
      <w:proofErr w:type="gramEnd"/>
    </w:p>
    <w:p w14:paraId="1B44869C" w14:textId="6DED57E7" w:rsidR="00921E65" w:rsidRPr="007E2EA6" w:rsidRDefault="00E07997" w:rsidP="00E07997">
      <w:pPr>
        <w:numPr>
          <w:ilvl w:val="3"/>
          <w:numId w:val="35"/>
        </w:numPr>
        <w:contextualSpacing/>
        <w:jc w:val="both"/>
      </w:pPr>
      <w:proofErr w:type="gramStart"/>
      <w:r w:rsidRPr="007E2EA6">
        <w:t>Isothermal</w:t>
      </w:r>
      <w:r w:rsidR="00921E65" w:rsidRPr="007E2EA6">
        <w:t>;</w:t>
      </w:r>
      <w:proofErr w:type="gramEnd"/>
    </w:p>
    <w:p w14:paraId="2EECE165" w14:textId="5E64FDA9" w:rsidR="00921E65" w:rsidRPr="007E2EA6" w:rsidRDefault="00E07997" w:rsidP="00E07997">
      <w:pPr>
        <w:numPr>
          <w:ilvl w:val="3"/>
          <w:numId w:val="35"/>
        </w:numPr>
        <w:contextualSpacing/>
        <w:jc w:val="both"/>
      </w:pPr>
      <w:r w:rsidRPr="007E2EA6">
        <w:t xml:space="preserve">Cement </w:t>
      </w:r>
      <w:proofErr w:type="gramStart"/>
      <w:r w:rsidRPr="007E2EA6">
        <w:t>carriers</w:t>
      </w:r>
      <w:r w:rsidR="00921E65" w:rsidRPr="007E2EA6">
        <w:t>;</w:t>
      </w:r>
      <w:proofErr w:type="gramEnd"/>
    </w:p>
    <w:p w14:paraId="508FA78C" w14:textId="30EB25F6" w:rsidR="00921E65" w:rsidRPr="007E2EA6" w:rsidRDefault="00E07997" w:rsidP="00E07997">
      <w:pPr>
        <w:numPr>
          <w:ilvl w:val="3"/>
          <w:numId w:val="35"/>
        </w:numPr>
        <w:contextualSpacing/>
        <w:jc w:val="both"/>
      </w:pPr>
      <w:r w:rsidRPr="007E2EA6">
        <w:t xml:space="preserve">Fitting </w:t>
      </w:r>
      <w:proofErr w:type="gramStart"/>
      <w:r w:rsidRPr="007E2EA6">
        <w:t>platforms</w:t>
      </w:r>
      <w:r w:rsidR="00921E65" w:rsidRPr="007E2EA6">
        <w:t>;</w:t>
      </w:r>
      <w:proofErr w:type="gramEnd"/>
    </w:p>
    <w:p w14:paraId="321B871E" w14:textId="0C4BB573" w:rsidR="00921E65" w:rsidRPr="007E2EA6" w:rsidRDefault="00E07997" w:rsidP="00E07997">
      <w:pPr>
        <w:numPr>
          <w:ilvl w:val="3"/>
          <w:numId w:val="35"/>
        </w:numPr>
        <w:contextualSpacing/>
        <w:jc w:val="both"/>
      </w:pPr>
      <w:r w:rsidRPr="007E2EA6">
        <w:t xml:space="preserve">Grain </w:t>
      </w:r>
      <w:proofErr w:type="gramStart"/>
      <w:r w:rsidRPr="007E2EA6">
        <w:t>carriers</w:t>
      </w:r>
      <w:r w:rsidR="00921E65" w:rsidRPr="007E2EA6">
        <w:t>;</w:t>
      </w:r>
      <w:proofErr w:type="gramEnd"/>
    </w:p>
    <w:p w14:paraId="651B5AE5" w14:textId="7E6874F0" w:rsidR="00921E65" w:rsidRPr="007E2EA6" w:rsidRDefault="00E07997" w:rsidP="002B1614">
      <w:pPr>
        <w:numPr>
          <w:ilvl w:val="3"/>
          <w:numId w:val="35"/>
        </w:numPr>
        <w:contextualSpacing/>
        <w:jc w:val="both"/>
      </w:pPr>
      <w:r w:rsidRPr="007E2EA6">
        <w:t>Etc.</w:t>
      </w:r>
    </w:p>
    <w:p w14:paraId="657AEA97" w14:textId="77777777" w:rsidR="00921E65" w:rsidRPr="007E2EA6" w:rsidRDefault="00921E65" w:rsidP="00921E65">
      <w:pPr>
        <w:ind w:left="987"/>
        <w:contextualSpacing/>
        <w:jc w:val="both"/>
      </w:pPr>
    </w:p>
    <w:p w14:paraId="3786962C" w14:textId="77777777" w:rsidR="00921E65" w:rsidRPr="007E2EA6" w:rsidRDefault="00921E65" w:rsidP="00921E65">
      <w:pPr>
        <w:ind w:left="987"/>
        <w:contextualSpacing/>
        <w:jc w:val="both"/>
      </w:pPr>
    </w:p>
    <w:p w14:paraId="413BDE5E" w14:textId="77777777" w:rsidR="00921E65" w:rsidRPr="007E2EA6" w:rsidRDefault="00921E65" w:rsidP="00921E65">
      <w:pPr>
        <w:ind w:left="987"/>
        <w:contextualSpacing/>
        <w:jc w:val="both"/>
      </w:pPr>
    </w:p>
    <w:p w14:paraId="30CE8175" w14:textId="5E95A9F5" w:rsidR="00921E65" w:rsidRPr="007E2EA6" w:rsidRDefault="00E07997" w:rsidP="00E07997">
      <w:pPr>
        <w:numPr>
          <w:ilvl w:val="1"/>
          <w:numId w:val="35"/>
        </w:numPr>
        <w:tabs>
          <w:tab w:val="left" w:pos="1276"/>
        </w:tabs>
        <w:contextualSpacing/>
        <w:jc w:val="both"/>
      </w:pPr>
      <w:r w:rsidRPr="007E2EA6">
        <w:rPr>
          <w:b/>
          <w:bCs/>
        </w:rPr>
        <w:t>Operational and financial reporting module</w:t>
      </w:r>
      <w:r w:rsidR="00921E65" w:rsidRPr="007E2EA6">
        <w:t xml:space="preserve">. </w:t>
      </w:r>
      <w:r w:rsidR="00921E65" w:rsidRPr="007E2EA6">
        <w:rPr>
          <w:b/>
          <w:bCs/>
        </w:rPr>
        <w:t>(</w:t>
      </w:r>
      <w:r w:rsidR="004A674A" w:rsidRPr="007E2EA6">
        <w:rPr>
          <w:b/>
          <w:bCs/>
        </w:rPr>
        <w:t>Phase 1</w:t>
      </w:r>
      <w:r w:rsidR="00921E65" w:rsidRPr="007E2EA6">
        <w:rPr>
          <w:b/>
          <w:bCs/>
        </w:rPr>
        <w:t>)</w:t>
      </w:r>
    </w:p>
    <w:p w14:paraId="7D494004" w14:textId="77777777" w:rsidR="00921E65" w:rsidRPr="007E2EA6" w:rsidRDefault="00921E65" w:rsidP="00921E65">
      <w:pPr>
        <w:ind w:left="987"/>
        <w:contextualSpacing/>
        <w:jc w:val="both"/>
      </w:pPr>
    </w:p>
    <w:p w14:paraId="7E29C379" w14:textId="2051F245" w:rsidR="00921E65" w:rsidRPr="007E2EA6" w:rsidRDefault="00E07997" w:rsidP="00E07997">
      <w:pPr>
        <w:numPr>
          <w:ilvl w:val="2"/>
          <w:numId w:val="35"/>
        </w:numPr>
        <w:contextualSpacing/>
        <w:jc w:val="both"/>
      </w:pPr>
      <w:r w:rsidRPr="007E2EA6">
        <w:t>The System must provide the possibility to manually or automatically close the operational and financial period</w:t>
      </w:r>
      <w:r w:rsidR="00921E65" w:rsidRPr="007E2EA6">
        <w:t>:</w:t>
      </w:r>
    </w:p>
    <w:p w14:paraId="233CFA10" w14:textId="680967CE" w:rsidR="00921E65" w:rsidRPr="007E2EA6" w:rsidRDefault="00E07997" w:rsidP="00E07997">
      <w:pPr>
        <w:numPr>
          <w:ilvl w:val="3"/>
          <w:numId w:val="35"/>
        </w:numPr>
        <w:tabs>
          <w:tab w:val="left" w:pos="2694"/>
        </w:tabs>
        <w:ind w:left="2694" w:hanging="993"/>
        <w:contextualSpacing/>
        <w:jc w:val="both"/>
      </w:pPr>
      <w:r w:rsidRPr="007E2EA6">
        <w:t xml:space="preserve">The System prevents operations with lists, invoices, service documents after a period of calendar days defined in the </w:t>
      </w:r>
      <w:r w:rsidR="00DE090C" w:rsidRPr="007E2EA6">
        <w:t>System</w:t>
      </w:r>
      <w:r w:rsidRPr="007E2EA6">
        <w:t>.</w:t>
      </w:r>
    </w:p>
    <w:p w14:paraId="7551EA16" w14:textId="7F94DD1F" w:rsidR="00921E65" w:rsidRPr="007E2EA6" w:rsidRDefault="00DE090C" w:rsidP="00D20A5D">
      <w:pPr>
        <w:numPr>
          <w:ilvl w:val="3"/>
          <w:numId w:val="35"/>
        </w:numPr>
        <w:tabs>
          <w:tab w:val="left" w:pos="2694"/>
        </w:tabs>
        <w:contextualSpacing/>
        <w:jc w:val="both"/>
      </w:pPr>
      <w:r w:rsidRPr="007E2EA6">
        <w:t xml:space="preserve">The System must provide the </w:t>
      </w:r>
      <w:r w:rsidR="00D20A5D" w:rsidRPr="007E2EA6">
        <w:t xml:space="preserve">possibility </w:t>
      </w:r>
      <w:r w:rsidRPr="007E2EA6">
        <w:t xml:space="preserve">to </w:t>
      </w:r>
      <w:proofErr w:type="gramStart"/>
      <w:r w:rsidRPr="007E2EA6">
        <w:t>make adjustments</w:t>
      </w:r>
      <w:proofErr w:type="gramEnd"/>
      <w:r w:rsidRPr="007E2EA6">
        <w:t xml:space="preserve"> in a closed financial period with high access rights</w:t>
      </w:r>
      <w:r w:rsidR="00921E65" w:rsidRPr="007E2EA6">
        <w:t>.</w:t>
      </w:r>
      <w:r w:rsidR="00D20A5D" w:rsidRPr="007E2EA6">
        <w:t xml:space="preserve"> </w:t>
      </w:r>
    </w:p>
    <w:p w14:paraId="628E499F" w14:textId="170BE0EC" w:rsidR="00921E65" w:rsidRPr="007E2EA6" w:rsidRDefault="000F74C0" w:rsidP="002B1614">
      <w:pPr>
        <w:numPr>
          <w:ilvl w:val="4"/>
          <w:numId w:val="35"/>
        </w:numPr>
        <w:contextualSpacing/>
        <w:jc w:val="both"/>
      </w:pPr>
      <w:r w:rsidRPr="007E2EA6">
        <w:t>The implementation of the solution is coordinated with the Customer during the development</w:t>
      </w:r>
      <w:r w:rsidR="00921E65" w:rsidRPr="007E2EA6">
        <w:t>.</w:t>
      </w:r>
    </w:p>
    <w:p w14:paraId="07AB4DE1" w14:textId="1DB59B3A" w:rsidR="00921E65" w:rsidRPr="007E2EA6" w:rsidRDefault="00D20A5D" w:rsidP="00D20A5D">
      <w:pPr>
        <w:numPr>
          <w:ilvl w:val="2"/>
          <w:numId w:val="35"/>
        </w:numPr>
        <w:contextualSpacing/>
        <w:jc w:val="both"/>
      </w:pPr>
      <w:r w:rsidRPr="007E2EA6">
        <w:t>The System must provide a report for the selected period on issued invoices with at least the following data (in Excel format)</w:t>
      </w:r>
      <w:r w:rsidR="00921E65" w:rsidRPr="007E2EA6">
        <w:t>:</w:t>
      </w:r>
    </w:p>
    <w:p w14:paraId="51D7608B" w14:textId="7497FC72" w:rsidR="00921E65" w:rsidRPr="007E2EA6" w:rsidRDefault="00D20A5D" w:rsidP="00D20A5D">
      <w:pPr>
        <w:numPr>
          <w:ilvl w:val="3"/>
          <w:numId w:val="35"/>
        </w:numPr>
        <w:contextualSpacing/>
        <w:jc w:val="both"/>
      </w:pPr>
      <w:r w:rsidRPr="007E2EA6">
        <w:t xml:space="preserve">Invoice </w:t>
      </w:r>
      <w:proofErr w:type="gramStart"/>
      <w:r w:rsidRPr="007E2EA6">
        <w:t>number</w:t>
      </w:r>
      <w:r w:rsidR="00921E65" w:rsidRPr="007E2EA6">
        <w:t>;</w:t>
      </w:r>
      <w:proofErr w:type="gramEnd"/>
    </w:p>
    <w:p w14:paraId="4E9F89FD" w14:textId="2E968B5E" w:rsidR="00921E65" w:rsidRPr="007E2EA6" w:rsidRDefault="00D20A5D" w:rsidP="00D20A5D">
      <w:pPr>
        <w:numPr>
          <w:ilvl w:val="3"/>
          <w:numId w:val="35"/>
        </w:numPr>
        <w:contextualSpacing/>
        <w:jc w:val="both"/>
      </w:pPr>
      <w:r w:rsidRPr="007E2EA6">
        <w:t xml:space="preserve">Invoice </w:t>
      </w:r>
      <w:proofErr w:type="gramStart"/>
      <w:r w:rsidRPr="007E2EA6">
        <w:t>date</w:t>
      </w:r>
      <w:r w:rsidR="00921E65" w:rsidRPr="007E2EA6">
        <w:t>;</w:t>
      </w:r>
      <w:proofErr w:type="gramEnd"/>
    </w:p>
    <w:p w14:paraId="597D926A" w14:textId="7B36D812" w:rsidR="00921E65" w:rsidRPr="007E2EA6" w:rsidRDefault="00D20A5D" w:rsidP="00D20A5D">
      <w:pPr>
        <w:numPr>
          <w:ilvl w:val="3"/>
          <w:numId w:val="35"/>
        </w:numPr>
        <w:contextualSpacing/>
        <w:jc w:val="both"/>
      </w:pPr>
      <w:r w:rsidRPr="007E2EA6">
        <w:t xml:space="preserve">Invoice client code and </w:t>
      </w:r>
      <w:proofErr w:type="gramStart"/>
      <w:r w:rsidRPr="007E2EA6">
        <w:t>name</w:t>
      </w:r>
      <w:r w:rsidR="00921E65" w:rsidRPr="007E2EA6">
        <w:t>;</w:t>
      </w:r>
      <w:proofErr w:type="gramEnd"/>
    </w:p>
    <w:p w14:paraId="4166CEBD" w14:textId="18600E13" w:rsidR="00921E65" w:rsidRPr="007E2EA6" w:rsidRDefault="00D20A5D" w:rsidP="00D20A5D">
      <w:pPr>
        <w:numPr>
          <w:ilvl w:val="3"/>
          <w:numId w:val="35"/>
        </w:numPr>
        <w:contextualSpacing/>
        <w:jc w:val="both"/>
      </w:pPr>
      <w:r w:rsidRPr="007E2EA6">
        <w:t xml:space="preserve">Amount excluding </w:t>
      </w:r>
      <w:proofErr w:type="gramStart"/>
      <w:r w:rsidRPr="007E2EA6">
        <w:t>VAT</w:t>
      </w:r>
      <w:r w:rsidR="00921E65" w:rsidRPr="007E2EA6">
        <w:t>;</w:t>
      </w:r>
      <w:proofErr w:type="gramEnd"/>
    </w:p>
    <w:p w14:paraId="20160786" w14:textId="4DFB2799" w:rsidR="00921E65" w:rsidRPr="007E2EA6" w:rsidRDefault="00D20A5D" w:rsidP="00D20A5D">
      <w:pPr>
        <w:numPr>
          <w:ilvl w:val="3"/>
          <w:numId w:val="35"/>
        </w:numPr>
        <w:contextualSpacing/>
        <w:jc w:val="both"/>
      </w:pPr>
      <w:r w:rsidRPr="007E2EA6">
        <w:t xml:space="preserve">VAT </w:t>
      </w:r>
      <w:proofErr w:type="gramStart"/>
      <w:r w:rsidRPr="007E2EA6">
        <w:t>amount</w:t>
      </w:r>
      <w:r w:rsidR="00921E65" w:rsidRPr="007E2EA6">
        <w:t>;</w:t>
      </w:r>
      <w:proofErr w:type="gramEnd"/>
    </w:p>
    <w:p w14:paraId="082B5183" w14:textId="3F762116" w:rsidR="00921E65" w:rsidRPr="007E2EA6" w:rsidRDefault="00D20A5D" w:rsidP="00D20A5D">
      <w:pPr>
        <w:numPr>
          <w:ilvl w:val="3"/>
          <w:numId w:val="35"/>
        </w:numPr>
        <w:contextualSpacing/>
        <w:jc w:val="both"/>
      </w:pPr>
      <w:r w:rsidRPr="007E2EA6">
        <w:t xml:space="preserve">Amount including </w:t>
      </w:r>
      <w:proofErr w:type="gramStart"/>
      <w:r w:rsidRPr="007E2EA6">
        <w:t>VAT</w:t>
      </w:r>
      <w:r w:rsidR="00921E65" w:rsidRPr="007E2EA6">
        <w:t>;</w:t>
      </w:r>
      <w:proofErr w:type="gramEnd"/>
    </w:p>
    <w:p w14:paraId="00E2BA0D" w14:textId="2A080ACA" w:rsidR="00921E65" w:rsidRPr="007E2EA6" w:rsidRDefault="00D20A5D" w:rsidP="00D20A5D">
      <w:pPr>
        <w:numPr>
          <w:ilvl w:val="3"/>
          <w:numId w:val="35"/>
        </w:numPr>
        <w:contextualSpacing/>
        <w:jc w:val="both"/>
      </w:pPr>
      <w:r w:rsidRPr="007E2EA6">
        <w:t xml:space="preserve">VAT SAP </w:t>
      </w:r>
      <w:proofErr w:type="gramStart"/>
      <w:r w:rsidRPr="007E2EA6">
        <w:t>code</w:t>
      </w:r>
      <w:r w:rsidR="00921E65" w:rsidRPr="007E2EA6">
        <w:t>;</w:t>
      </w:r>
      <w:proofErr w:type="gramEnd"/>
    </w:p>
    <w:p w14:paraId="150845B0" w14:textId="07A7A816" w:rsidR="00921E65" w:rsidRPr="007E2EA6" w:rsidRDefault="00921E65" w:rsidP="00D20A5D">
      <w:pPr>
        <w:numPr>
          <w:ilvl w:val="3"/>
          <w:numId w:val="35"/>
        </w:numPr>
        <w:contextualSpacing/>
        <w:jc w:val="both"/>
      </w:pPr>
      <w:r w:rsidRPr="007E2EA6">
        <w:t xml:space="preserve">LDZ CARGO </w:t>
      </w:r>
      <w:r w:rsidR="00D20A5D" w:rsidRPr="007E2EA6">
        <w:t xml:space="preserve">branch </w:t>
      </w:r>
      <w:proofErr w:type="gramStart"/>
      <w:r w:rsidR="00D20A5D" w:rsidRPr="007E2EA6">
        <w:t>code</w:t>
      </w:r>
      <w:r w:rsidRPr="007E2EA6">
        <w:t>;</w:t>
      </w:r>
      <w:proofErr w:type="gramEnd"/>
    </w:p>
    <w:p w14:paraId="796636EB" w14:textId="704E2574" w:rsidR="00921E65" w:rsidRPr="007E2EA6" w:rsidRDefault="00D20A5D" w:rsidP="002B1614">
      <w:pPr>
        <w:numPr>
          <w:ilvl w:val="3"/>
          <w:numId w:val="35"/>
        </w:numPr>
        <w:contextualSpacing/>
        <w:jc w:val="both"/>
      </w:pPr>
      <w:r w:rsidRPr="007E2EA6">
        <w:t>Etc.</w:t>
      </w:r>
    </w:p>
    <w:p w14:paraId="6155D3BC" w14:textId="75C6D4A3" w:rsidR="00921E65" w:rsidRPr="007E2EA6" w:rsidRDefault="00D20A5D" w:rsidP="00606697">
      <w:pPr>
        <w:numPr>
          <w:ilvl w:val="2"/>
          <w:numId w:val="35"/>
        </w:numPr>
        <w:contextualSpacing/>
        <w:jc w:val="both"/>
      </w:pPr>
      <w:r w:rsidRPr="007E2EA6">
        <w:t xml:space="preserve">The System must ensure data transfer to the </w:t>
      </w:r>
      <w:r w:rsidR="00606697" w:rsidRPr="007E2EA6">
        <w:t>client’s</w:t>
      </w:r>
      <w:r w:rsidRPr="007E2EA6">
        <w:t xml:space="preserve"> DWH solution once a day</w:t>
      </w:r>
      <w:r w:rsidR="00921E65" w:rsidRPr="007E2EA6">
        <w:t>:</w:t>
      </w:r>
    </w:p>
    <w:p w14:paraId="34A8CD5B" w14:textId="1091FE4A" w:rsidR="00921E65" w:rsidRPr="007E2EA6" w:rsidRDefault="000F74C0" w:rsidP="000F74C0">
      <w:pPr>
        <w:numPr>
          <w:ilvl w:val="3"/>
          <w:numId w:val="35"/>
        </w:numPr>
        <w:contextualSpacing/>
        <w:jc w:val="both"/>
      </w:pPr>
      <w:r w:rsidRPr="007E2EA6">
        <w:t>The data volume and the implementation of the solution is coordinated with the Customer during the development</w:t>
      </w:r>
      <w:r w:rsidR="00921E65" w:rsidRPr="007E2EA6">
        <w:t>.</w:t>
      </w:r>
    </w:p>
    <w:p w14:paraId="4ADAF1C7" w14:textId="77777777" w:rsidR="00921E65" w:rsidRPr="007E2EA6" w:rsidRDefault="00921E65" w:rsidP="00921E65">
      <w:pPr>
        <w:jc w:val="both"/>
        <w:rPr>
          <w:highlight w:val="yellow"/>
        </w:rPr>
      </w:pPr>
      <w:r w:rsidRPr="007E2EA6">
        <w:rPr>
          <w:highlight w:val="yellow"/>
        </w:rPr>
        <w:t xml:space="preserve"> </w:t>
      </w:r>
    </w:p>
    <w:p w14:paraId="4C7A3157" w14:textId="0F7A36E4" w:rsidR="00921E65" w:rsidRPr="007E2EA6" w:rsidRDefault="00606697" w:rsidP="00606697">
      <w:pPr>
        <w:numPr>
          <w:ilvl w:val="1"/>
          <w:numId w:val="35"/>
        </w:numPr>
        <w:contextualSpacing/>
        <w:jc w:val="both"/>
      </w:pPr>
      <w:r w:rsidRPr="007E2EA6">
        <w:rPr>
          <w:b/>
          <w:bCs/>
        </w:rPr>
        <w:t>Data transfer formats</w:t>
      </w:r>
      <w:r w:rsidR="00921E65" w:rsidRPr="007E2EA6">
        <w:rPr>
          <w:b/>
          <w:bCs/>
        </w:rPr>
        <w:t>.</w:t>
      </w:r>
      <w:r w:rsidR="00921E65" w:rsidRPr="007E2EA6">
        <w:t xml:space="preserve"> </w:t>
      </w:r>
      <w:r w:rsidR="00921E65" w:rsidRPr="007E2EA6">
        <w:rPr>
          <w:b/>
          <w:bCs/>
        </w:rPr>
        <w:t>(</w:t>
      </w:r>
      <w:r w:rsidR="004A674A" w:rsidRPr="007E2EA6">
        <w:rPr>
          <w:b/>
          <w:bCs/>
        </w:rPr>
        <w:t>Phase 1</w:t>
      </w:r>
      <w:r w:rsidR="00921E65" w:rsidRPr="007E2EA6">
        <w:rPr>
          <w:b/>
          <w:bCs/>
        </w:rPr>
        <w:t>) (</w:t>
      </w:r>
      <w:r w:rsidR="004A674A" w:rsidRPr="007E2EA6">
        <w:rPr>
          <w:b/>
          <w:bCs/>
        </w:rPr>
        <w:t>Phase 2</w:t>
      </w:r>
      <w:r w:rsidR="00921E65" w:rsidRPr="007E2EA6">
        <w:rPr>
          <w:b/>
          <w:bCs/>
        </w:rPr>
        <w:t>)</w:t>
      </w:r>
    </w:p>
    <w:p w14:paraId="06C3AC7A" w14:textId="77777777" w:rsidR="00921E65" w:rsidRPr="007E2EA6" w:rsidRDefault="00921E65" w:rsidP="00921E65">
      <w:pPr>
        <w:ind w:left="987"/>
        <w:contextualSpacing/>
        <w:jc w:val="both"/>
      </w:pPr>
    </w:p>
    <w:p w14:paraId="1BBC7DF1" w14:textId="70440AFA" w:rsidR="00921E65" w:rsidRPr="007E2EA6" w:rsidRDefault="00606697" w:rsidP="00606697">
      <w:pPr>
        <w:numPr>
          <w:ilvl w:val="2"/>
          <w:numId w:val="35"/>
        </w:numPr>
        <w:contextualSpacing/>
        <w:jc w:val="both"/>
      </w:pPr>
      <w:r w:rsidRPr="007E2EA6">
        <w:t>The System must ensure information exchange between various systems of VAS “</w:t>
      </w:r>
      <w:proofErr w:type="spellStart"/>
      <w:r w:rsidRPr="007E2EA6">
        <w:t>Latvijas</w:t>
      </w:r>
      <w:proofErr w:type="spellEnd"/>
      <w:r w:rsidRPr="007E2EA6">
        <w:t xml:space="preserve"> </w:t>
      </w:r>
      <w:proofErr w:type="spellStart"/>
      <w:r w:rsidRPr="007E2EA6">
        <w:t>dzelzceļš</w:t>
      </w:r>
      <w:proofErr w:type="spellEnd"/>
      <w:r w:rsidRPr="007E2EA6">
        <w:t>” (hereinafter – LDZ) and LDZ CARGO (receiving/sending data)</w:t>
      </w:r>
      <w:r w:rsidR="00921E65" w:rsidRPr="007E2EA6">
        <w:t>.</w:t>
      </w:r>
    </w:p>
    <w:p w14:paraId="2938542E" w14:textId="77777777" w:rsidR="00921E65" w:rsidRPr="007E2EA6" w:rsidRDefault="00921E65" w:rsidP="00921E65">
      <w:pPr>
        <w:jc w:val="both"/>
      </w:pPr>
    </w:p>
    <w:p w14:paraId="71022314" w14:textId="09534754" w:rsidR="00921E65" w:rsidRPr="007E2EA6" w:rsidRDefault="00606697" w:rsidP="00921E65">
      <w:pPr>
        <w:ind w:left="720"/>
        <w:jc w:val="both"/>
      </w:pPr>
      <w:r w:rsidRPr="007E2EA6">
        <w:t>The type and structure of integration are agreed with the Customer during the development. Integration descriptions, formats and data structure can be obtained from the Customer upon request</w:t>
      </w:r>
      <w:r w:rsidR="00921E65" w:rsidRPr="007E2EA6">
        <w:t>.</w:t>
      </w:r>
    </w:p>
    <w:p w14:paraId="7A08A335" w14:textId="77777777" w:rsidR="00921E65" w:rsidRPr="007E2EA6" w:rsidRDefault="00921E65" w:rsidP="00921E65">
      <w:pPr>
        <w:ind w:left="720"/>
        <w:jc w:val="both"/>
      </w:pPr>
    </w:p>
    <w:p w14:paraId="386A2CA7" w14:textId="77777777" w:rsidR="00921E65" w:rsidRPr="007E2EA6" w:rsidRDefault="00921E65" w:rsidP="00921E65">
      <w:pPr>
        <w:jc w:val="both"/>
      </w:pPr>
    </w:p>
    <w:p w14:paraId="5C3FDB02" w14:textId="77777777" w:rsidR="00921E65" w:rsidRPr="007E2EA6" w:rsidRDefault="00921E65" w:rsidP="00921E65">
      <w:pPr>
        <w:jc w:val="both"/>
      </w:pPr>
    </w:p>
    <w:p w14:paraId="18C1BB7D" w14:textId="2F900FD3" w:rsidR="00921E65" w:rsidRPr="007E2EA6" w:rsidRDefault="00606697" w:rsidP="00606697">
      <w:pPr>
        <w:numPr>
          <w:ilvl w:val="1"/>
          <w:numId w:val="35"/>
        </w:numPr>
        <w:contextualSpacing/>
        <w:jc w:val="both"/>
      </w:pPr>
      <w:r w:rsidRPr="007E2EA6">
        <w:rPr>
          <w:b/>
          <w:bCs/>
        </w:rPr>
        <w:t>Classifiers</w:t>
      </w:r>
      <w:r w:rsidR="00921E65" w:rsidRPr="007E2EA6">
        <w:rPr>
          <w:b/>
          <w:bCs/>
        </w:rPr>
        <w:t>.</w:t>
      </w:r>
      <w:r w:rsidR="00921E65" w:rsidRPr="007E2EA6">
        <w:t xml:space="preserve"> </w:t>
      </w:r>
      <w:r w:rsidR="004A674A" w:rsidRPr="007E2EA6">
        <w:rPr>
          <w:b/>
          <w:bCs/>
        </w:rPr>
        <w:t>(Phase 1) (Phase 2)</w:t>
      </w:r>
    </w:p>
    <w:p w14:paraId="5B426321" w14:textId="77777777" w:rsidR="00921E65" w:rsidRPr="007E2EA6" w:rsidRDefault="00921E65" w:rsidP="00921E65">
      <w:pPr>
        <w:ind w:left="987"/>
        <w:contextualSpacing/>
        <w:jc w:val="both"/>
      </w:pPr>
    </w:p>
    <w:p w14:paraId="1CE1D616" w14:textId="2369542D" w:rsidR="00921E65" w:rsidRPr="007E2EA6" w:rsidRDefault="00606697" w:rsidP="00606697">
      <w:pPr>
        <w:numPr>
          <w:ilvl w:val="2"/>
          <w:numId w:val="35"/>
        </w:numPr>
        <w:contextualSpacing/>
        <w:jc w:val="both"/>
      </w:pPr>
      <w:r w:rsidRPr="007E2EA6">
        <w:t>The System must ensure the maintenance and periodic synchronization of existing LDZ classifiers, as well as provide the possibility of creating and maintaining new classifiers within the IT solution</w:t>
      </w:r>
      <w:r w:rsidR="00921E65" w:rsidRPr="007E2EA6">
        <w:t>.</w:t>
      </w:r>
    </w:p>
    <w:p w14:paraId="1EDECF74" w14:textId="77777777" w:rsidR="00921E65" w:rsidRPr="007E2EA6" w:rsidRDefault="00921E65" w:rsidP="00921E65">
      <w:pPr>
        <w:ind w:left="1854"/>
        <w:contextualSpacing/>
        <w:jc w:val="both"/>
      </w:pPr>
    </w:p>
    <w:p w14:paraId="64C9573A" w14:textId="6C4ADA75" w:rsidR="00921E65" w:rsidRPr="007E2EA6" w:rsidRDefault="00606697" w:rsidP="00606697">
      <w:pPr>
        <w:ind w:left="720"/>
        <w:jc w:val="both"/>
      </w:pPr>
      <w:r w:rsidRPr="007E2EA6">
        <w:t>The types and structure of classifiers are agreed with the Customer during the development. The descriptions, formats and data structure of the classifiers can be obtained from the Customer upon request</w:t>
      </w:r>
      <w:r w:rsidR="00921E65" w:rsidRPr="007E2EA6">
        <w:t>.</w:t>
      </w:r>
    </w:p>
    <w:p w14:paraId="1B242DDB" w14:textId="77777777" w:rsidR="00921E65" w:rsidRPr="007E2EA6" w:rsidRDefault="00921E65" w:rsidP="00921E65">
      <w:pPr>
        <w:jc w:val="both"/>
      </w:pPr>
    </w:p>
    <w:p w14:paraId="55FFDF9B" w14:textId="77777777" w:rsidR="00921E65" w:rsidRPr="007E2EA6" w:rsidRDefault="00921E65" w:rsidP="00921E65">
      <w:pPr>
        <w:jc w:val="both"/>
      </w:pPr>
    </w:p>
    <w:p w14:paraId="54322E3A" w14:textId="324A3E55" w:rsidR="00921E65" w:rsidRPr="007E2EA6" w:rsidRDefault="00606697" w:rsidP="00606697">
      <w:pPr>
        <w:numPr>
          <w:ilvl w:val="1"/>
          <w:numId w:val="35"/>
        </w:numPr>
        <w:contextualSpacing/>
        <w:jc w:val="both"/>
      </w:pPr>
      <w:r w:rsidRPr="007E2EA6">
        <w:rPr>
          <w:b/>
          <w:bCs/>
        </w:rPr>
        <w:t xml:space="preserve">Administration module </w:t>
      </w:r>
      <w:r w:rsidR="004A674A" w:rsidRPr="007E2EA6">
        <w:rPr>
          <w:b/>
          <w:bCs/>
        </w:rPr>
        <w:t>(Phase 1) (Phase 2</w:t>
      </w:r>
      <w:r w:rsidR="00921E65" w:rsidRPr="007E2EA6">
        <w:rPr>
          <w:b/>
          <w:bCs/>
        </w:rPr>
        <w:t>)</w:t>
      </w:r>
    </w:p>
    <w:p w14:paraId="242436A5" w14:textId="77777777" w:rsidR="00921E65" w:rsidRPr="007E2EA6" w:rsidRDefault="00921E65" w:rsidP="00921E65">
      <w:pPr>
        <w:ind w:left="987"/>
        <w:contextualSpacing/>
        <w:jc w:val="both"/>
      </w:pPr>
    </w:p>
    <w:p w14:paraId="1C512E09" w14:textId="1F85B825" w:rsidR="00921E65" w:rsidRPr="007E2EA6" w:rsidRDefault="00606697" w:rsidP="00606697">
      <w:pPr>
        <w:numPr>
          <w:ilvl w:val="2"/>
          <w:numId w:val="35"/>
        </w:numPr>
        <w:contextualSpacing/>
        <w:jc w:val="both"/>
      </w:pPr>
      <w:r w:rsidRPr="007E2EA6">
        <w:lastRenderedPageBreak/>
        <w:t>The System must provide a user administration module with conditions for granting usage rights and adjusting the necessary settings</w:t>
      </w:r>
      <w:r w:rsidR="00921E65" w:rsidRPr="007E2EA6">
        <w:t>:</w:t>
      </w:r>
    </w:p>
    <w:p w14:paraId="715FDDCB" w14:textId="38F64FB7" w:rsidR="00921E65" w:rsidRPr="007E2EA6" w:rsidRDefault="00606697" w:rsidP="00606697">
      <w:pPr>
        <w:numPr>
          <w:ilvl w:val="3"/>
          <w:numId w:val="35"/>
        </w:numPr>
        <w:tabs>
          <w:tab w:val="left" w:pos="2552"/>
        </w:tabs>
        <w:contextualSpacing/>
        <w:jc w:val="both"/>
      </w:pPr>
      <w:r w:rsidRPr="007E2EA6">
        <w:t xml:space="preserve"> Rights must be categorized by position </w:t>
      </w:r>
      <w:proofErr w:type="gramStart"/>
      <w:r w:rsidRPr="007E2EA6">
        <w:t>groups,</w:t>
      </w:r>
      <w:proofErr w:type="gramEnd"/>
      <w:r w:rsidRPr="007E2EA6">
        <w:t xml:space="preserve"> the system user can see and perform actions to the extent permitted by the position</w:t>
      </w:r>
      <w:r w:rsidR="00921E65" w:rsidRPr="007E2EA6">
        <w:t>.</w:t>
      </w:r>
    </w:p>
    <w:p w14:paraId="05CC9C60" w14:textId="77777777" w:rsidR="00921E65" w:rsidRPr="007E2EA6" w:rsidRDefault="00921E65" w:rsidP="00921E65">
      <w:pPr>
        <w:ind w:left="420"/>
        <w:contextualSpacing/>
        <w:jc w:val="both"/>
      </w:pPr>
    </w:p>
    <w:p w14:paraId="1597CA72" w14:textId="3D3B8699" w:rsidR="00921E65" w:rsidRPr="007E2EA6" w:rsidRDefault="00606697" w:rsidP="00606697">
      <w:pPr>
        <w:ind w:left="420"/>
        <w:contextualSpacing/>
        <w:jc w:val="both"/>
      </w:pPr>
      <w:r w:rsidRPr="007E2EA6">
        <w:t>The rights matrix and management principle must be agreed with the Customer during the development</w:t>
      </w:r>
      <w:r w:rsidR="00921E65" w:rsidRPr="007E2EA6">
        <w:t>.</w:t>
      </w:r>
    </w:p>
    <w:p w14:paraId="7B3E3A66" w14:textId="77777777" w:rsidR="00921E65" w:rsidRPr="007E2EA6" w:rsidRDefault="00921E65" w:rsidP="00921E65">
      <w:pPr>
        <w:ind w:left="1854"/>
        <w:contextualSpacing/>
        <w:jc w:val="both"/>
      </w:pPr>
    </w:p>
    <w:p w14:paraId="1D5343BB" w14:textId="39FD4BDF" w:rsidR="00921E65" w:rsidRPr="007E2EA6" w:rsidRDefault="00606697" w:rsidP="00606697">
      <w:pPr>
        <w:numPr>
          <w:ilvl w:val="1"/>
          <w:numId w:val="35"/>
        </w:numPr>
        <w:contextualSpacing/>
        <w:jc w:val="both"/>
        <w:rPr>
          <w:b/>
          <w:bCs/>
        </w:rPr>
      </w:pPr>
      <w:r w:rsidRPr="007E2EA6">
        <w:rPr>
          <w:b/>
          <w:bCs/>
        </w:rPr>
        <w:t>Number of licenses</w:t>
      </w:r>
      <w:r w:rsidR="00921E65" w:rsidRPr="007E2EA6">
        <w:rPr>
          <w:b/>
          <w:bCs/>
        </w:rPr>
        <w:t xml:space="preserve">. </w:t>
      </w:r>
      <w:r w:rsidR="004A674A" w:rsidRPr="007E2EA6">
        <w:rPr>
          <w:b/>
          <w:bCs/>
        </w:rPr>
        <w:t>(Phase 1) (Phase 2</w:t>
      </w:r>
      <w:r w:rsidR="00921E65" w:rsidRPr="007E2EA6">
        <w:rPr>
          <w:b/>
          <w:bCs/>
        </w:rPr>
        <w:t>)</w:t>
      </w:r>
    </w:p>
    <w:p w14:paraId="1E5A2D56" w14:textId="77777777" w:rsidR="00921E65" w:rsidRPr="007E2EA6" w:rsidRDefault="00921E65" w:rsidP="00921E65">
      <w:pPr>
        <w:ind w:left="987"/>
        <w:contextualSpacing/>
        <w:jc w:val="both"/>
        <w:rPr>
          <w:b/>
          <w:bCs/>
        </w:rPr>
      </w:pPr>
    </w:p>
    <w:p w14:paraId="0489EBE7" w14:textId="3AB3CC8F" w:rsidR="00921E65" w:rsidRPr="007E2EA6" w:rsidRDefault="00606697" w:rsidP="00606697">
      <w:pPr>
        <w:numPr>
          <w:ilvl w:val="2"/>
          <w:numId w:val="35"/>
        </w:numPr>
        <w:contextualSpacing/>
        <w:jc w:val="both"/>
      </w:pPr>
      <w:r w:rsidRPr="007E2EA6">
        <w:t>The users of the IT solution are LDZ CARGO employees ranging from 250 to 300</w:t>
      </w:r>
      <w:r w:rsidR="00921E65" w:rsidRPr="007E2EA6">
        <w:t>.</w:t>
      </w:r>
    </w:p>
    <w:p w14:paraId="146923EE" w14:textId="77777777" w:rsidR="00921E65" w:rsidRPr="007E2EA6" w:rsidRDefault="00921E65" w:rsidP="00E2687C">
      <w:pPr>
        <w:contextualSpacing/>
        <w:rPr>
          <w:b/>
          <w:bCs/>
        </w:rPr>
      </w:pPr>
    </w:p>
    <w:p w14:paraId="6592119E" w14:textId="77777777" w:rsidR="00E2687C" w:rsidRPr="007E2EA6" w:rsidRDefault="00E2687C" w:rsidP="00921E65">
      <w:pPr>
        <w:contextualSpacing/>
        <w:rPr>
          <w:b/>
          <w:bCs/>
        </w:rPr>
      </w:pPr>
    </w:p>
    <w:p w14:paraId="1AB3C7E3" w14:textId="4DA43114" w:rsidR="009703B7" w:rsidRPr="007E2EA6" w:rsidRDefault="008E1681" w:rsidP="000A4A28">
      <w:pPr>
        <w:pStyle w:val="ListParagraph"/>
        <w:numPr>
          <w:ilvl w:val="0"/>
          <w:numId w:val="32"/>
        </w:numPr>
        <w:spacing w:line="360" w:lineRule="auto"/>
        <w:jc w:val="both"/>
        <w:rPr>
          <w:b/>
          <w:bCs/>
        </w:rPr>
      </w:pPr>
      <w:bookmarkStart w:id="9" w:name="_Hlk187321094"/>
      <w:r w:rsidRPr="007E2EA6">
        <w:rPr>
          <w:b/>
          <w:bCs/>
        </w:rPr>
        <w:t>System security requirements (mandatory requirements)</w:t>
      </w:r>
      <w:r w:rsidR="00320415" w:rsidRPr="007E2EA6">
        <w:rPr>
          <w:b/>
          <w:bCs/>
        </w:rPr>
        <w:t>:</w:t>
      </w:r>
      <w:r w:rsidR="00643ADE" w:rsidRPr="007E2EA6">
        <w:rPr>
          <w:b/>
          <w:bCs/>
        </w:rPr>
        <w:t xml:space="preserve"> (Phase 1) (Phase 2)</w:t>
      </w:r>
    </w:p>
    <w:p w14:paraId="248890F4" w14:textId="1305AFD3" w:rsidR="00811776" w:rsidRPr="007E2EA6" w:rsidRDefault="00811776" w:rsidP="002B1614">
      <w:pPr>
        <w:pStyle w:val="ListParagraph"/>
        <w:numPr>
          <w:ilvl w:val="1"/>
          <w:numId w:val="32"/>
        </w:numPr>
        <w:jc w:val="both"/>
      </w:pPr>
      <w:r w:rsidRPr="007E2EA6">
        <w:t xml:space="preserve"> </w:t>
      </w:r>
      <w:r w:rsidR="00424698" w:rsidRPr="007E2EA6">
        <w:t xml:space="preserve">Authentication - Before starting any operations with the System, the System user must authenticate to AD using the </w:t>
      </w:r>
      <w:proofErr w:type="spellStart"/>
      <w:r w:rsidR="00424698" w:rsidRPr="007E2EA6">
        <w:t>LDz</w:t>
      </w:r>
      <w:proofErr w:type="spellEnd"/>
      <w:r w:rsidR="00424698" w:rsidRPr="007E2EA6">
        <w:t xml:space="preserve"> domain username. The user must be able to terminate the work session using the log-out function in the System</w:t>
      </w:r>
      <w:r w:rsidR="00D678F4" w:rsidRPr="007E2EA6">
        <w:t>.</w:t>
      </w:r>
      <w:r w:rsidR="00030A87" w:rsidRPr="007E2EA6">
        <w:t xml:space="preserve"> </w:t>
      </w:r>
    </w:p>
    <w:p w14:paraId="2C12C2AA" w14:textId="7A5040C2" w:rsidR="00695CB5" w:rsidRPr="007E2EA6" w:rsidRDefault="00D07D9B" w:rsidP="002B1614">
      <w:pPr>
        <w:pStyle w:val="ListParagraph"/>
        <w:numPr>
          <w:ilvl w:val="1"/>
          <w:numId w:val="32"/>
        </w:numPr>
        <w:jc w:val="both"/>
      </w:pPr>
      <w:r w:rsidRPr="007E2EA6">
        <w:t xml:space="preserve">Authorization - In case of successful authentication, the System assigns the user an appropriate set of roles - authorizes the user to take the actions allowed for this user, in accordance with the current user rights </w:t>
      </w:r>
      <w:r w:rsidR="00DF2C03" w:rsidRPr="007E2EA6">
        <w:t>grant</w:t>
      </w:r>
      <w:r w:rsidRPr="007E2EA6">
        <w:t>ed to use the AD groups</w:t>
      </w:r>
      <w:r w:rsidR="0099786E" w:rsidRPr="007E2EA6">
        <w:t>.</w:t>
      </w:r>
    </w:p>
    <w:p w14:paraId="66C2CFB1" w14:textId="2D9A6388" w:rsidR="00695CB5" w:rsidRPr="007E2EA6" w:rsidRDefault="0050355E" w:rsidP="002B1614">
      <w:pPr>
        <w:pStyle w:val="ListParagraph"/>
        <w:numPr>
          <w:ilvl w:val="1"/>
          <w:numId w:val="32"/>
        </w:numPr>
        <w:jc w:val="both"/>
      </w:pPr>
      <w:r w:rsidRPr="007E2EA6">
        <w:t>The System must maintain information relating to the rights and provide access control so that only authorized users can access its resources. Exercising of control over the rights must comply with the following principles</w:t>
      </w:r>
      <w:r w:rsidR="00695CB5" w:rsidRPr="007E2EA6">
        <w:t>:</w:t>
      </w:r>
    </w:p>
    <w:p w14:paraId="5AA6B4A2" w14:textId="11EAB697" w:rsidR="00695CB5" w:rsidRPr="007E2EA6" w:rsidRDefault="00340976" w:rsidP="002B1614">
      <w:pPr>
        <w:pStyle w:val="ListParagraph"/>
        <w:numPr>
          <w:ilvl w:val="2"/>
          <w:numId w:val="32"/>
        </w:numPr>
        <w:jc w:val="both"/>
      </w:pPr>
      <w:r w:rsidRPr="007E2EA6">
        <w:t xml:space="preserve">only the one who needs to know knows </w:t>
      </w:r>
      <w:proofErr w:type="gramStart"/>
      <w:r w:rsidR="001C1EBA" w:rsidRPr="007E2EA6">
        <w:t>it</w:t>
      </w:r>
      <w:r w:rsidR="00695CB5" w:rsidRPr="007E2EA6">
        <w:t>;</w:t>
      </w:r>
      <w:proofErr w:type="gramEnd"/>
    </w:p>
    <w:p w14:paraId="486C83F1" w14:textId="7E7BC0C3" w:rsidR="00695CB5" w:rsidRPr="007E2EA6" w:rsidRDefault="00617B4C" w:rsidP="002B1614">
      <w:pPr>
        <w:pStyle w:val="ListParagraph"/>
        <w:numPr>
          <w:ilvl w:val="2"/>
          <w:numId w:val="32"/>
        </w:numPr>
        <w:jc w:val="both"/>
      </w:pPr>
      <w:r w:rsidRPr="007E2EA6">
        <w:t xml:space="preserve">minimum privileges must be provided for the performance of </w:t>
      </w:r>
      <w:proofErr w:type="gramStart"/>
      <w:r w:rsidRPr="007E2EA6">
        <w:t>duties</w:t>
      </w:r>
      <w:r w:rsidR="00695CB5" w:rsidRPr="007E2EA6">
        <w:t>;</w:t>
      </w:r>
      <w:proofErr w:type="gramEnd"/>
      <w:r w:rsidRPr="007E2EA6">
        <w:t xml:space="preserve"> </w:t>
      </w:r>
    </w:p>
    <w:p w14:paraId="44553980" w14:textId="6D0E74B1" w:rsidR="009703B7" w:rsidRPr="007E2EA6" w:rsidRDefault="00822A24" w:rsidP="002B1614">
      <w:pPr>
        <w:pStyle w:val="ListParagraph"/>
        <w:numPr>
          <w:ilvl w:val="2"/>
          <w:numId w:val="32"/>
        </w:numPr>
        <w:jc w:val="both"/>
      </w:pPr>
      <w:r w:rsidRPr="007E2EA6">
        <w:t>everything that is not permitted is prohibited</w:t>
      </w:r>
      <w:r w:rsidR="00695CB5" w:rsidRPr="007E2EA6">
        <w:t>.</w:t>
      </w:r>
    </w:p>
    <w:bookmarkEnd w:id="9"/>
    <w:p w14:paraId="23B17B7D" w14:textId="01486499" w:rsidR="00EF7110" w:rsidRPr="007E2EA6" w:rsidRDefault="006C29F7" w:rsidP="002B1614">
      <w:pPr>
        <w:pStyle w:val="ListParagraph"/>
        <w:numPr>
          <w:ilvl w:val="1"/>
          <w:numId w:val="32"/>
        </w:numPr>
        <w:jc w:val="both"/>
      </w:pPr>
      <w:r w:rsidRPr="007E2EA6">
        <w:t>User identification - it must be ensured that the user is identified before any other action with the system is permitted. In case of unsuccessful identification, the user must receive the notification that the identification is unsuccessful, without providing additional information that can help in the retrieval of usernames or passwords</w:t>
      </w:r>
      <w:r w:rsidR="000F4771" w:rsidRPr="007E2EA6">
        <w:t>.</w:t>
      </w:r>
      <w:r w:rsidR="00EA72AC" w:rsidRPr="007E2EA6">
        <w:t xml:space="preserve"> </w:t>
      </w:r>
    </w:p>
    <w:p w14:paraId="78F0FEDE" w14:textId="1CA79E14" w:rsidR="00817731" w:rsidRPr="007E2EA6" w:rsidRDefault="00271E3D" w:rsidP="002B1614">
      <w:pPr>
        <w:pStyle w:val="ListParagraph"/>
        <w:numPr>
          <w:ilvl w:val="1"/>
          <w:numId w:val="32"/>
        </w:numPr>
        <w:jc w:val="both"/>
      </w:pPr>
      <w:r w:rsidRPr="007E2EA6">
        <w:t>Password management - Microsoft Active Directory functionality should be used to manage user passwords (password management does not have to be implemented in the System</w:t>
      </w:r>
      <w:r w:rsidR="00812134" w:rsidRPr="007E2EA6">
        <w:t>).</w:t>
      </w:r>
      <w:r w:rsidRPr="007E2EA6">
        <w:t xml:space="preserve"> </w:t>
      </w:r>
    </w:p>
    <w:p w14:paraId="4431F0F8" w14:textId="1304DF55" w:rsidR="003F15C2" w:rsidRPr="007E2EA6" w:rsidRDefault="004E5B98" w:rsidP="002B1614">
      <w:pPr>
        <w:pStyle w:val="ListParagraph"/>
        <w:numPr>
          <w:ilvl w:val="1"/>
          <w:numId w:val="32"/>
        </w:numPr>
        <w:jc w:val="both"/>
      </w:pPr>
      <w:r w:rsidRPr="007E2EA6">
        <w:t xml:space="preserve"> </w:t>
      </w:r>
      <w:r w:rsidR="00F5615F" w:rsidRPr="007E2EA6">
        <w:t xml:space="preserve">General security requirements - </w:t>
      </w:r>
      <w:r w:rsidR="000A4A28" w:rsidRPr="007E2EA6">
        <w:t xml:space="preserve">the </w:t>
      </w:r>
      <w:r w:rsidR="00F5615F" w:rsidRPr="007E2EA6">
        <w:t>System must ensure that the following principles are observed</w:t>
      </w:r>
      <w:r w:rsidR="003F15C2" w:rsidRPr="007E2EA6">
        <w:t>:</w:t>
      </w:r>
      <w:r w:rsidR="00F5615F" w:rsidRPr="007E2EA6">
        <w:t xml:space="preserve"> </w:t>
      </w:r>
    </w:p>
    <w:p w14:paraId="4AF623F9" w14:textId="091603D3" w:rsidR="003F15C2" w:rsidRPr="007E2EA6" w:rsidRDefault="004E2659" w:rsidP="002B1614">
      <w:pPr>
        <w:pStyle w:val="ListParagraph"/>
        <w:numPr>
          <w:ilvl w:val="2"/>
          <w:numId w:val="32"/>
        </w:numPr>
        <w:jc w:val="both"/>
      </w:pPr>
      <w:r w:rsidRPr="007E2EA6">
        <w:t xml:space="preserve">Confidentiality - information is available only to authorized </w:t>
      </w:r>
      <w:proofErr w:type="gramStart"/>
      <w:r w:rsidRPr="007E2EA6">
        <w:t>users</w:t>
      </w:r>
      <w:r w:rsidR="003F15C2" w:rsidRPr="007E2EA6">
        <w:t>;</w:t>
      </w:r>
      <w:proofErr w:type="gramEnd"/>
      <w:r w:rsidR="000F7082" w:rsidRPr="007E2EA6">
        <w:t xml:space="preserve"> </w:t>
      </w:r>
    </w:p>
    <w:p w14:paraId="5FCEE50A" w14:textId="4C469301" w:rsidR="003F15C2" w:rsidRPr="007E2EA6" w:rsidRDefault="00997A28" w:rsidP="002B1614">
      <w:pPr>
        <w:pStyle w:val="ListParagraph"/>
        <w:numPr>
          <w:ilvl w:val="2"/>
          <w:numId w:val="32"/>
        </w:numPr>
        <w:jc w:val="both"/>
      </w:pPr>
      <w:r w:rsidRPr="007E2EA6">
        <w:t>Data integrity – information is protected from the deliberate or unintentional unauthorized modification (including protection against the possibility of entering executable commands in data entry fields</w:t>
      </w:r>
      <w:proofErr w:type="gramStart"/>
      <w:r w:rsidR="003F15C2" w:rsidRPr="007E2EA6">
        <w:t>);</w:t>
      </w:r>
      <w:proofErr w:type="gramEnd"/>
      <w:r w:rsidR="00AB5F14" w:rsidRPr="007E2EA6">
        <w:t xml:space="preserve"> </w:t>
      </w:r>
    </w:p>
    <w:p w14:paraId="1F35ABD1" w14:textId="1DEC94DF" w:rsidR="003F15C2" w:rsidRPr="007E2EA6" w:rsidRDefault="00CD7CB7" w:rsidP="002B1614">
      <w:pPr>
        <w:pStyle w:val="ListParagraph"/>
        <w:numPr>
          <w:ilvl w:val="2"/>
          <w:numId w:val="32"/>
        </w:numPr>
        <w:jc w:val="both"/>
      </w:pPr>
      <w:r w:rsidRPr="007E2EA6">
        <w:t xml:space="preserve">Availability – information and the related functionality are available in a certain amount, time and </w:t>
      </w:r>
      <w:proofErr w:type="gramStart"/>
      <w:r w:rsidRPr="007E2EA6">
        <w:t>place</w:t>
      </w:r>
      <w:r w:rsidR="003F15C2" w:rsidRPr="007E2EA6">
        <w:t>;</w:t>
      </w:r>
      <w:proofErr w:type="gramEnd"/>
      <w:r w:rsidR="00684B43" w:rsidRPr="007E2EA6">
        <w:t xml:space="preserve"> </w:t>
      </w:r>
    </w:p>
    <w:p w14:paraId="690D3C14" w14:textId="33892BE0" w:rsidR="003F15C2" w:rsidRPr="007E2EA6" w:rsidRDefault="005658A0" w:rsidP="002B1614">
      <w:pPr>
        <w:pStyle w:val="ListParagraph"/>
        <w:numPr>
          <w:ilvl w:val="2"/>
          <w:numId w:val="32"/>
        </w:numPr>
        <w:jc w:val="both"/>
      </w:pPr>
      <w:r w:rsidRPr="007E2EA6">
        <w:t>Authenticity – the origin of the information is verifiable; the system can trust that the identity is true</w:t>
      </w:r>
      <w:r w:rsidR="003F15C2" w:rsidRPr="007E2EA6">
        <w:t>.</w:t>
      </w:r>
      <w:r w:rsidRPr="007E2EA6">
        <w:t xml:space="preserve"> </w:t>
      </w:r>
    </w:p>
    <w:p w14:paraId="66B11E58" w14:textId="5742803F" w:rsidR="00D32DBE" w:rsidRPr="007E2EA6" w:rsidRDefault="00E92F0C" w:rsidP="002B1614">
      <w:pPr>
        <w:pStyle w:val="ListParagraph"/>
        <w:numPr>
          <w:ilvl w:val="2"/>
          <w:numId w:val="32"/>
        </w:numPr>
        <w:jc w:val="both"/>
      </w:pPr>
      <w:r w:rsidRPr="007E2EA6">
        <w:t>Responsibility – each action with the information must be linked to its performer</w:t>
      </w:r>
      <w:r w:rsidR="003F15C2" w:rsidRPr="007E2EA6">
        <w:t>.</w:t>
      </w:r>
      <w:r w:rsidRPr="007E2EA6">
        <w:t xml:space="preserve"> </w:t>
      </w:r>
    </w:p>
    <w:p w14:paraId="0C1229F2" w14:textId="2511BD57" w:rsidR="000169FD" w:rsidRPr="007E2EA6" w:rsidRDefault="00897AF0" w:rsidP="002B1614">
      <w:pPr>
        <w:pStyle w:val="ListParagraph"/>
        <w:numPr>
          <w:ilvl w:val="1"/>
          <w:numId w:val="32"/>
        </w:numPr>
        <w:jc w:val="both"/>
      </w:pPr>
      <w:r w:rsidRPr="007E2EA6">
        <w:t xml:space="preserve">Audit logs (log files) - </w:t>
      </w:r>
      <w:r w:rsidR="000A4A28" w:rsidRPr="007E2EA6">
        <w:t xml:space="preserve">the </w:t>
      </w:r>
      <w:r w:rsidRPr="007E2EA6">
        <w:t>System must audit the System processes accessible to authorized users. The System must include the following minimum information about the audited events in each audit log</w:t>
      </w:r>
      <w:r w:rsidR="000169FD" w:rsidRPr="007E2EA6">
        <w:t>:</w:t>
      </w:r>
      <w:r w:rsidR="00E20E82" w:rsidRPr="007E2EA6">
        <w:t xml:space="preserve"> </w:t>
      </w:r>
      <w:r w:rsidR="00F77E57" w:rsidRPr="007E2EA6">
        <w:t xml:space="preserve"> </w:t>
      </w:r>
    </w:p>
    <w:p w14:paraId="2FDFDF17" w14:textId="602251B9" w:rsidR="000169FD" w:rsidRPr="007E2EA6" w:rsidRDefault="00F77E57" w:rsidP="002B1614">
      <w:pPr>
        <w:pStyle w:val="ListParagraph"/>
        <w:numPr>
          <w:ilvl w:val="2"/>
          <w:numId w:val="32"/>
        </w:numPr>
        <w:jc w:val="both"/>
      </w:pPr>
      <w:r w:rsidRPr="007E2EA6">
        <w:t xml:space="preserve">date and time of the </w:t>
      </w:r>
      <w:proofErr w:type="gramStart"/>
      <w:r w:rsidRPr="007E2EA6">
        <w:t>event</w:t>
      </w:r>
      <w:r w:rsidR="000169FD" w:rsidRPr="007E2EA6">
        <w:t>;</w:t>
      </w:r>
      <w:proofErr w:type="gramEnd"/>
    </w:p>
    <w:p w14:paraId="3A7E3558" w14:textId="0D54D3EE" w:rsidR="000169FD" w:rsidRPr="007E2EA6" w:rsidRDefault="000B332E" w:rsidP="000A4A28">
      <w:pPr>
        <w:pStyle w:val="ListParagraph"/>
        <w:numPr>
          <w:ilvl w:val="2"/>
          <w:numId w:val="32"/>
        </w:numPr>
        <w:jc w:val="both"/>
      </w:pPr>
      <w:r w:rsidRPr="007E2EA6">
        <w:t>type of the event</w:t>
      </w:r>
      <w:r w:rsidR="000A4A28" w:rsidRPr="007E2EA6">
        <w:t xml:space="preserve"> (name</w:t>
      </w:r>
      <w:proofErr w:type="gramStart"/>
      <w:r w:rsidR="000A4A28" w:rsidRPr="007E2EA6">
        <w:t>)</w:t>
      </w:r>
      <w:r w:rsidR="000169FD" w:rsidRPr="007E2EA6">
        <w:t>;</w:t>
      </w:r>
      <w:proofErr w:type="gramEnd"/>
      <w:r w:rsidR="00816A7C" w:rsidRPr="007E2EA6">
        <w:t xml:space="preserve"> </w:t>
      </w:r>
    </w:p>
    <w:p w14:paraId="16D14F75" w14:textId="7EA42835" w:rsidR="000169FD" w:rsidRPr="007E2EA6" w:rsidRDefault="000E379E" w:rsidP="002B1614">
      <w:pPr>
        <w:pStyle w:val="ListParagraph"/>
        <w:numPr>
          <w:ilvl w:val="2"/>
          <w:numId w:val="32"/>
        </w:numPr>
        <w:jc w:val="both"/>
      </w:pPr>
      <w:r w:rsidRPr="007E2EA6">
        <w:t xml:space="preserve">the identity of the user associated with the </w:t>
      </w:r>
      <w:proofErr w:type="gramStart"/>
      <w:r w:rsidRPr="007E2EA6">
        <w:t>event</w:t>
      </w:r>
      <w:r w:rsidR="000169FD" w:rsidRPr="007E2EA6">
        <w:t>;</w:t>
      </w:r>
      <w:proofErr w:type="gramEnd"/>
      <w:r w:rsidRPr="007E2EA6">
        <w:t xml:space="preserve"> </w:t>
      </w:r>
    </w:p>
    <w:p w14:paraId="76E1F0DA" w14:textId="044D8CD6" w:rsidR="000169FD" w:rsidRPr="007E2EA6" w:rsidRDefault="000A0C28" w:rsidP="002B1614">
      <w:pPr>
        <w:pStyle w:val="ListParagraph"/>
        <w:numPr>
          <w:ilvl w:val="2"/>
          <w:numId w:val="32"/>
        </w:numPr>
        <w:jc w:val="both"/>
      </w:pPr>
      <w:r w:rsidRPr="007E2EA6">
        <w:t xml:space="preserve">the outcome of the event – ​​successful or unsuccessful </w:t>
      </w:r>
      <w:proofErr w:type="gramStart"/>
      <w:r w:rsidRPr="007E2EA6">
        <w:t>operation</w:t>
      </w:r>
      <w:r w:rsidR="000169FD" w:rsidRPr="007E2EA6">
        <w:t>;</w:t>
      </w:r>
      <w:proofErr w:type="gramEnd"/>
      <w:r w:rsidR="00096C6E" w:rsidRPr="007E2EA6">
        <w:t xml:space="preserve"> </w:t>
      </w:r>
    </w:p>
    <w:p w14:paraId="54E1C19F" w14:textId="0FA8B2F9" w:rsidR="000169FD" w:rsidRPr="007E2EA6" w:rsidRDefault="00915917" w:rsidP="002B1614">
      <w:pPr>
        <w:pStyle w:val="ListParagraph"/>
        <w:numPr>
          <w:ilvl w:val="2"/>
          <w:numId w:val="32"/>
        </w:numPr>
        <w:jc w:val="both"/>
      </w:pPr>
      <w:r w:rsidRPr="007E2EA6">
        <w:lastRenderedPageBreak/>
        <w:t>other information specific to the event that will be identified during the detailed analysis of requirements</w:t>
      </w:r>
      <w:r w:rsidR="000169FD" w:rsidRPr="007E2EA6">
        <w:t>.</w:t>
      </w:r>
      <w:r w:rsidR="001A2574" w:rsidRPr="007E2EA6">
        <w:t xml:space="preserve"> </w:t>
      </w:r>
    </w:p>
    <w:p w14:paraId="17B4C3CC" w14:textId="5A03657E" w:rsidR="00D32DBE" w:rsidRPr="007E2EA6" w:rsidRDefault="0095590B" w:rsidP="002B1614">
      <w:pPr>
        <w:pStyle w:val="ListParagraph"/>
        <w:numPr>
          <w:ilvl w:val="2"/>
          <w:numId w:val="32"/>
        </w:numPr>
        <w:jc w:val="both"/>
        <w:rPr>
          <w:i/>
          <w:iCs/>
        </w:rPr>
      </w:pPr>
      <w:r w:rsidRPr="007E2EA6">
        <w:t>To ensure centralized storage of the log file</w:t>
      </w:r>
      <w:r w:rsidR="00522C47" w:rsidRPr="007E2EA6">
        <w:t>s</w:t>
      </w:r>
      <w:r w:rsidRPr="007E2EA6">
        <w:t xml:space="preserve">, logging should be performed using </w:t>
      </w:r>
      <w:proofErr w:type="spellStart"/>
      <w:r w:rsidRPr="007E2EA6">
        <w:t>EventLog</w:t>
      </w:r>
      <w:proofErr w:type="spellEnd"/>
      <w:r w:rsidRPr="007E2EA6">
        <w:t xml:space="preserve"> or </w:t>
      </w:r>
      <w:proofErr w:type="spellStart"/>
      <w:r w:rsidRPr="007E2EA6">
        <w:t>SysLog</w:t>
      </w:r>
      <w:proofErr w:type="spellEnd"/>
      <w:r w:rsidRPr="007E2EA6">
        <w:t xml:space="preserve"> with the appropriate </w:t>
      </w:r>
      <w:proofErr w:type="spellStart"/>
      <w:r w:rsidRPr="007E2EA6">
        <w:t>Winlogbeat</w:t>
      </w:r>
      <w:proofErr w:type="spellEnd"/>
      <w:r w:rsidRPr="007E2EA6">
        <w:t xml:space="preserve"> (for Windows servers) and/or </w:t>
      </w:r>
      <w:proofErr w:type="spellStart"/>
      <w:r w:rsidRPr="007E2EA6">
        <w:t>rsyslog</w:t>
      </w:r>
      <w:proofErr w:type="spellEnd"/>
      <w:r w:rsidRPr="007E2EA6">
        <w:t xml:space="preserve"> (for Linux servers</w:t>
      </w:r>
      <w:r w:rsidR="000169FD" w:rsidRPr="007E2EA6">
        <w:t>).</w:t>
      </w:r>
      <w:r w:rsidR="00AF0BD3" w:rsidRPr="007E2EA6">
        <w:t xml:space="preserve"> </w:t>
      </w:r>
    </w:p>
    <w:p w14:paraId="44B7FF19" w14:textId="6AAA99F7" w:rsidR="00F1027C" w:rsidRPr="007E2EA6" w:rsidRDefault="00522C47" w:rsidP="00522C47">
      <w:pPr>
        <w:pStyle w:val="ListParagraph"/>
        <w:numPr>
          <w:ilvl w:val="1"/>
          <w:numId w:val="32"/>
        </w:numPr>
        <w:jc w:val="both"/>
      </w:pPr>
      <w:r w:rsidRPr="007E2EA6">
        <w:t>Creation of a</w:t>
      </w:r>
      <w:r w:rsidR="00942B58" w:rsidRPr="007E2EA6">
        <w:t xml:space="preserve">udit logging - </w:t>
      </w:r>
      <w:r w:rsidRPr="007E2EA6">
        <w:t xml:space="preserve">the System </w:t>
      </w:r>
      <w:r w:rsidR="00942B58" w:rsidRPr="007E2EA6">
        <w:t xml:space="preserve">must provide </w:t>
      </w:r>
      <w:r w:rsidRPr="007E2EA6">
        <w:t>creation of in-depth logging (log files) – authentication and authorization, errors and warnings, configuration changes, if there is a possibility to disable the creation of audit logging, this must also be recorded in the log.</w:t>
      </w:r>
    </w:p>
    <w:p w14:paraId="15E37D01" w14:textId="1D75328B" w:rsidR="00345D25" w:rsidRPr="007E2EA6" w:rsidRDefault="00522C47" w:rsidP="00522C47">
      <w:pPr>
        <w:pStyle w:val="ListParagraph"/>
        <w:numPr>
          <w:ilvl w:val="1"/>
          <w:numId w:val="32"/>
        </w:numPr>
        <w:jc w:val="both"/>
      </w:pPr>
      <w:r w:rsidRPr="007E2EA6">
        <w:t xml:space="preserve">Audit log storage in accordance with </w:t>
      </w:r>
      <w:proofErr w:type="spellStart"/>
      <w:r w:rsidRPr="007E2EA6">
        <w:t>LDz</w:t>
      </w:r>
      <w:proofErr w:type="spellEnd"/>
      <w:r w:rsidRPr="007E2EA6">
        <w:t xml:space="preserve"> IT security requirements - the System must provide the creation of full and traceable audit logging, protected against external factors, including against intentional or unintentional data corruption. The System administrator must be able to configure the address where OS log files are stored (</w:t>
      </w:r>
      <w:proofErr w:type="spellStart"/>
      <w:r w:rsidRPr="007E2EA6">
        <w:t>Winlogbeat</w:t>
      </w:r>
      <w:proofErr w:type="spellEnd"/>
      <w:r w:rsidRPr="007E2EA6">
        <w:t xml:space="preserve"> for Windows servers and/or </w:t>
      </w:r>
      <w:proofErr w:type="spellStart"/>
      <w:r w:rsidRPr="007E2EA6">
        <w:t>rsyslog</w:t>
      </w:r>
      <w:proofErr w:type="spellEnd"/>
      <w:r w:rsidRPr="007E2EA6">
        <w:t xml:space="preserve"> for Linux servers). Audit logs must be stored in accordance with the legislation of the Republic of Latvia. </w:t>
      </w:r>
    </w:p>
    <w:p w14:paraId="069DE394" w14:textId="14978D48" w:rsidR="007011D3" w:rsidRPr="007E2EA6" w:rsidRDefault="00003A00" w:rsidP="00522C47">
      <w:pPr>
        <w:pStyle w:val="ListParagraph"/>
        <w:numPr>
          <w:ilvl w:val="1"/>
          <w:numId w:val="32"/>
        </w:numPr>
        <w:tabs>
          <w:tab w:val="left" w:pos="1134"/>
        </w:tabs>
        <w:jc w:val="both"/>
      </w:pPr>
      <w:r w:rsidRPr="007E2EA6">
        <w:t xml:space="preserve">Session termination mechanism – </w:t>
      </w:r>
      <w:r w:rsidR="00522C47" w:rsidRPr="007E2EA6">
        <w:t xml:space="preserve">the System </w:t>
      </w:r>
      <w:r w:rsidRPr="007E2EA6">
        <w:t>must implement a mechanism for terminating an inactive user session (the user session is terminated upon reaching a certain timeout period, the duration is configured by IS administrators</w:t>
      </w:r>
      <w:r w:rsidR="00DE2E18" w:rsidRPr="007E2EA6">
        <w:t>).</w:t>
      </w:r>
      <w:r w:rsidR="00896435" w:rsidRPr="007E2EA6">
        <w:t xml:space="preserve"> </w:t>
      </w:r>
    </w:p>
    <w:p w14:paraId="52C15862" w14:textId="3323B610" w:rsidR="00DE2E18" w:rsidRPr="007E2EA6" w:rsidRDefault="00E62291" w:rsidP="00522C47">
      <w:pPr>
        <w:pStyle w:val="ListParagraph"/>
        <w:numPr>
          <w:ilvl w:val="1"/>
          <w:numId w:val="32"/>
        </w:numPr>
        <w:tabs>
          <w:tab w:val="left" w:pos="1134"/>
        </w:tabs>
        <w:jc w:val="both"/>
      </w:pPr>
      <w:r w:rsidRPr="007E2EA6">
        <w:t xml:space="preserve">Personal data protection – </w:t>
      </w:r>
      <w:r w:rsidR="00522C47" w:rsidRPr="007E2EA6">
        <w:t xml:space="preserve">the </w:t>
      </w:r>
      <w:r w:rsidRPr="007E2EA6">
        <w:t>System must ensure the compliance with Personal data protection requirements – data anonymization, deletion, data portability, search, etc</w:t>
      </w:r>
      <w:r w:rsidR="00505E30" w:rsidRPr="007E2EA6">
        <w:t>.</w:t>
      </w:r>
    </w:p>
    <w:p w14:paraId="4DD68D87" w14:textId="13D2CA1A" w:rsidR="0058327B" w:rsidRPr="007E2EA6" w:rsidRDefault="007F0F32" w:rsidP="00522C47">
      <w:pPr>
        <w:pStyle w:val="ListParagraph"/>
        <w:numPr>
          <w:ilvl w:val="1"/>
          <w:numId w:val="32"/>
        </w:numPr>
        <w:tabs>
          <w:tab w:val="left" w:pos="1134"/>
        </w:tabs>
        <w:jc w:val="both"/>
      </w:pPr>
      <w:r w:rsidRPr="007E2EA6">
        <w:t xml:space="preserve">Protocols </w:t>
      </w:r>
      <w:r w:rsidR="00522C47" w:rsidRPr="007E2EA6">
        <w:t>–</w:t>
      </w:r>
      <w:r w:rsidRPr="007E2EA6">
        <w:t xml:space="preserve"> </w:t>
      </w:r>
      <w:r w:rsidR="00522C47" w:rsidRPr="007E2EA6">
        <w:t xml:space="preserve">To ensure the operation of the System, only secure and encrypted services and protocols for communication are allowed (e.g. HTTPS, FTPS, SMB v2 or higher, etc.). </w:t>
      </w:r>
    </w:p>
    <w:p w14:paraId="1DCF4465" w14:textId="693EDEC9" w:rsidR="00D52BFE" w:rsidRPr="007E2EA6" w:rsidRDefault="00AA2F12" w:rsidP="00522C47">
      <w:pPr>
        <w:pStyle w:val="ListParagraph"/>
        <w:numPr>
          <w:ilvl w:val="1"/>
          <w:numId w:val="32"/>
        </w:numPr>
        <w:tabs>
          <w:tab w:val="left" w:pos="1134"/>
        </w:tabs>
        <w:jc w:val="both"/>
      </w:pPr>
      <w:r w:rsidRPr="007E2EA6">
        <w:t>Security certificates – Because it is required to ensure security for portals in internal and external networks, it is necessary to use only TLS encryption (version 1.2 or newer</w:t>
      </w:r>
      <w:r w:rsidR="000B7419" w:rsidRPr="007E2EA6">
        <w:t xml:space="preserve">). </w:t>
      </w:r>
      <w:r w:rsidR="0053373B" w:rsidRPr="007E2EA6">
        <w:t xml:space="preserve"> </w:t>
      </w:r>
      <w:r w:rsidR="00935659" w:rsidRPr="007E2EA6">
        <w:t xml:space="preserve">The existing Wildcard SSL *.ldz.lv or/and *.int.ldz.lv certificate must be used, otherwise it is necessary to purchase a new certificate from official certificate suppliers (e.g. </w:t>
      </w:r>
      <w:proofErr w:type="spellStart"/>
      <w:r w:rsidR="00935659" w:rsidRPr="007E2EA6">
        <w:t>Godaddy</w:t>
      </w:r>
      <w:proofErr w:type="spellEnd"/>
      <w:r w:rsidR="00935659" w:rsidRPr="007E2EA6">
        <w:t>, ssl.com, ssls.com, etc.</w:t>
      </w:r>
      <w:r w:rsidR="000B7419" w:rsidRPr="007E2EA6">
        <w:t>)</w:t>
      </w:r>
    </w:p>
    <w:p w14:paraId="65324C65" w14:textId="16DD4AAB" w:rsidR="00334048" w:rsidRPr="007E2EA6" w:rsidRDefault="0097626E" w:rsidP="002B1614">
      <w:pPr>
        <w:pStyle w:val="ListParagraph"/>
        <w:numPr>
          <w:ilvl w:val="2"/>
          <w:numId w:val="32"/>
        </w:numPr>
        <w:jc w:val="both"/>
      </w:pPr>
      <w:r w:rsidRPr="007E2EA6">
        <w:t xml:space="preserve">The solution must be developed </w:t>
      </w:r>
      <w:proofErr w:type="gramStart"/>
      <w:r w:rsidRPr="007E2EA6">
        <w:t>taking into account</w:t>
      </w:r>
      <w:proofErr w:type="gramEnd"/>
      <w:r w:rsidRPr="007E2EA6">
        <w:t xml:space="preserve"> the following requirements: the Cabinet Regulation No. 508 of 6 July 2021 “Procedures for Surveying Critical Infrastructure, Including European Critical Infrastructure, and for Planning and Implementation of Security Measures and Continuity of Operation</w:t>
      </w:r>
      <w:r w:rsidR="00334048" w:rsidRPr="007E2EA6">
        <w:t>”,</w:t>
      </w:r>
      <w:r w:rsidR="00FE23AF" w:rsidRPr="007E2EA6">
        <w:t xml:space="preserve"> </w:t>
      </w:r>
    </w:p>
    <w:p w14:paraId="680F2E74" w14:textId="35C0C9A3" w:rsidR="00564890" w:rsidRPr="007E2EA6" w:rsidRDefault="000B03E8" w:rsidP="002B1614">
      <w:pPr>
        <w:pStyle w:val="ListParagraph"/>
        <w:numPr>
          <w:ilvl w:val="2"/>
          <w:numId w:val="32"/>
        </w:numPr>
        <w:jc w:val="both"/>
      </w:pPr>
      <w:r w:rsidRPr="007E2EA6">
        <w:t xml:space="preserve">Regulation (EU) 2016/679 of the European Parliament and of the Council of 27 April 2016 on the protection of natural persons </w:t>
      </w:r>
      <w:proofErr w:type="gramStart"/>
      <w:r w:rsidRPr="007E2EA6">
        <w:t>with regard to</w:t>
      </w:r>
      <w:proofErr w:type="gramEnd"/>
      <w:r w:rsidRPr="007E2EA6">
        <w:t xml:space="preserve"> the processing of personal data and on the free movement of such data, and repealing Directive 95/46/EC (General Data Protection Regulation)</w:t>
      </w:r>
      <w:r w:rsidR="00334048" w:rsidRPr="007E2EA6">
        <w:rPr>
          <w:rFonts w:eastAsia="Calibri"/>
        </w:rPr>
        <w:t>”</w:t>
      </w:r>
      <w:r w:rsidR="00334048" w:rsidRPr="007E2EA6">
        <w:t>.</w:t>
      </w:r>
      <w:r w:rsidR="00D26785" w:rsidRPr="007E2EA6">
        <w:t xml:space="preserve"> </w:t>
      </w:r>
    </w:p>
    <w:p w14:paraId="5BF94703" w14:textId="481E2611" w:rsidR="001B015C" w:rsidRPr="007E2EA6" w:rsidRDefault="004A4323" w:rsidP="002B1614">
      <w:pPr>
        <w:pStyle w:val="ListParagraph"/>
        <w:numPr>
          <w:ilvl w:val="1"/>
          <w:numId w:val="32"/>
        </w:numPr>
        <w:jc w:val="both"/>
        <w:rPr>
          <w:rFonts w:ascii="Arial" w:hAnsi="Arial" w:cs="Arial"/>
          <w:color w:val="000000"/>
          <w:sz w:val="20"/>
          <w:szCs w:val="20"/>
        </w:rPr>
      </w:pPr>
      <w:r w:rsidRPr="007E2EA6">
        <w:t>The IT solution provider must be an EU or NATO, non-CIS provider</w:t>
      </w:r>
      <w:r w:rsidR="00E86EC5" w:rsidRPr="007E2EA6">
        <w:t xml:space="preserve">. </w:t>
      </w:r>
      <w:r w:rsidR="00B24801" w:rsidRPr="007E2EA6">
        <w:t>The System provider is a legal person registered in a Member State of the European Union or the European Economic Area</w:t>
      </w:r>
      <w:r w:rsidR="00E86EC5" w:rsidRPr="007E2EA6">
        <w:rPr>
          <w:rFonts w:eastAsia="Arial"/>
          <w:color w:val="414142"/>
        </w:rPr>
        <w:t>.</w:t>
      </w:r>
      <w:r w:rsidR="005E4E3A" w:rsidRPr="007E2EA6">
        <w:rPr>
          <w:rFonts w:eastAsia="Arial"/>
          <w:color w:val="414142"/>
        </w:rPr>
        <w:t xml:space="preserve"> </w:t>
      </w:r>
    </w:p>
    <w:p w14:paraId="40045293" w14:textId="77777777" w:rsidR="0087462B" w:rsidRPr="007E2EA6" w:rsidRDefault="0087462B" w:rsidP="0087462B">
      <w:pPr>
        <w:pStyle w:val="ListParagraph"/>
        <w:ind w:left="987"/>
        <w:jc w:val="both"/>
        <w:rPr>
          <w:rFonts w:ascii="Arial" w:hAnsi="Arial" w:cs="Arial"/>
          <w:color w:val="000000"/>
          <w:sz w:val="20"/>
          <w:szCs w:val="20"/>
        </w:rPr>
      </w:pPr>
    </w:p>
    <w:p w14:paraId="5DC5B001" w14:textId="458FEB89" w:rsidR="00A85907" w:rsidRPr="007E2EA6" w:rsidRDefault="009B0F90" w:rsidP="002B1614">
      <w:pPr>
        <w:pStyle w:val="ListParagraph"/>
        <w:numPr>
          <w:ilvl w:val="0"/>
          <w:numId w:val="32"/>
        </w:numPr>
        <w:ind w:right="-2"/>
        <w:jc w:val="both"/>
        <w:rPr>
          <w:b/>
          <w:bCs/>
        </w:rPr>
      </w:pPr>
      <w:r w:rsidRPr="007E2EA6">
        <w:rPr>
          <w:b/>
          <w:bCs/>
        </w:rPr>
        <w:t>Requirements to documentation (mandatory requirements</w:t>
      </w:r>
      <w:r w:rsidR="00B63D83" w:rsidRPr="007E2EA6">
        <w:rPr>
          <w:b/>
          <w:bCs/>
        </w:rPr>
        <w:t>)</w:t>
      </w:r>
      <w:r w:rsidR="00A85907" w:rsidRPr="007E2EA6">
        <w:rPr>
          <w:b/>
          <w:bCs/>
        </w:rPr>
        <w:t>:</w:t>
      </w:r>
      <w:r w:rsidR="00522C47" w:rsidRPr="007E2EA6">
        <w:rPr>
          <w:b/>
          <w:bCs/>
        </w:rPr>
        <w:t xml:space="preserve"> (Phase 1) (Phase 2) </w:t>
      </w:r>
    </w:p>
    <w:p w14:paraId="3D4BD058" w14:textId="39AEA505" w:rsidR="00522C47" w:rsidRPr="007E2EA6" w:rsidRDefault="0086154D" w:rsidP="00522C47">
      <w:pPr>
        <w:pStyle w:val="ListParagraph"/>
        <w:numPr>
          <w:ilvl w:val="1"/>
          <w:numId w:val="32"/>
        </w:numPr>
        <w:ind w:right="-2"/>
        <w:jc w:val="both"/>
      </w:pPr>
      <w:r w:rsidRPr="007E2EA6">
        <w:t xml:space="preserve"> </w:t>
      </w:r>
      <w:r w:rsidR="00522C47" w:rsidRPr="007E2EA6">
        <w:t xml:space="preserve">The IT solution must be deployed on the servers of the </w:t>
      </w:r>
      <w:proofErr w:type="spellStart"/>
      <w:r w:rsidR="00522C47" w:rsidRPr="007E2EA6">
        <w:t>LDz</w:t>
      </w:r>
      <w:proofErr w:type="spellEnd"/>
      <w:r w:rsidR="00522C47" w:rsidRPr="007E2EA6">
        <w:t xml:space="preserve"> Data Centre. The infrastructure is prepared in accordance with the instruction guidelines submitted by the Supplier. </w:t>
      </w:r>
    </w:p>
    <w:p w14:paraId="19A8D066" w14:textId="7BF7ACA8" w:rsidR="00522C47" w:rsidRPr="007E2EA6" w:rsidRDefault="00522C47" w:rsidP="00522C47">
      <w:pPr>
        <w:pStyle w:val="ListParagraph"/>
        <w:numPr>
          <w:ilvl w:val="1"/>
          <w:numId w:val="32"/>
        </w:numPr>
        <w:ind w:right="-2"/>
        <w:jc w:val="both"/>
      </w:pPr>
      <w:r w:rsidRPr="007E2EA6">
        <w:t xml:space="preserve">IS version and configuration changes are coordinated with the </w:t>
      </w:r>
      <w:proofErr w:type="spellStart"/>
      <w:r w:rsidRPr="007E2EA6">
        <w:t>LDz</w:t>
      </w:r>
      <w:proofErr w:type="spellEnd"/>
      <w:r w:rsidRPr="007E2EA6">
        <w:t xml:space="preserve"> Data Centre and are performed in accordance with </w:t>
      </w:r>
      <w:proofErr w:type="spellStart"/>
      <w:r w:rsidRPr="007E2EA6">
        <w:t>LDz</w:t>
      </w:r>
      <w:proofErr w:type="spellEnd"/>
      <w:r w:rsidRPr="007E2EA6">
        <w:t xml:space="preserve"> internal regulations on IS version and configuration changes. The Supplier provides instruction guidelines on the IS version and configuration change process, which will be performed by </w:t>
      </w:r>
      <w:proofErr w:type="spellStart"/>
      <w:r w:rsidRPr="007E2EA6">
        <w:t>LDz</w:t>
      </w:r>
      <w:proofErr w:type="spellEnd"/>
      <w:r w:rsidRPr="007E2EA6">
        <w:t xml:space="preserve"> specialists. </w:t>
      </w:r>
    </w:p>
    <w:p w14:paraId="0A9E4DF4" w14:textId="20849730" w:rsidR="00E35093" w:rsidRPr="007E2EA6" w:rsidRDefault="00CC05E1" w:rsidP="002B1614">
      <w:pPr>
        <w:pStyle w:val="ListParagraph"/>
        <w:numPr>
          <w:ilvl w:val="1"/>
          <w:numId w:val="32"/>
        </w:numPr>
        <w:ind w:right="-2"/>
        <w:jc w:val="both"/>
      </w:pPr>
      <w:r w:rsidRPr="007E2EA6">
        <w:t>System standard and administrator documentation - When delivering the System, standard documentation must be available, which includes a general description of the System, instructions on the installation, as well as other information required to provide the operation of the System</w:t>
      </w:r>
      <w:r w:rsidR="00065809" w:rsidRPr="007E2EA6">
        <w:t>.</w:t>
      </w:r>
      <w:r w:rsidRPr="007E2EA6">
        <w:t xml:space="preserve"> </w:t>
      </w:r>
    </w:p>
    <w:p w14:paraId="6B7523DF" w14:textId="386436DF" w:rsidR="00C728EA" w:rsidRPr="007E2EA6" w:rsidRDefault="00556E86" w:rsidP="00ED22B4">
      <w:pPr>
        <w:pStyle w:val="ListParagraph"/>
        <w:numPr>
          <w:ilvl w:val="1"/>
          <w:numId w:val="32"/>
        </w:numPr>
        <w:ind w:right="-2"/>
        <w:jc w:val="both"/>
      </w:pPr>
      <w:r w:rsidRPr="007E2EA6">
        <w:lastRenderedPageBreak/>
        <w:t xml:space="preserve">System administrator instructions - </w:t>
      </w:r>
      <w:r w:rsidR="00522C47" w:rsidRPr="007E2EA6">
        <w:t xml:space="preserve">the System </w:t>
      </w:r>
      <w:r w:rsidRPr="007E2EA6">
        <w:t>administrator</w:t>
      </w:r>
      <w:r w:rsidR="00ED22B4" w:rsidRPr="007E2EA6">
        <w:t>’s instructions must include</w:t>
      </w:r>
      <w:r w:rsidR="00C728EA" w:rsidRPr="007E2EA6">
        <w:t>:</w:t>
      </w:r>
      <w:r w:rsidR="00A76828" w:rsidRPr="007E2EA6">
        <w:t xml:space="preserve"> </w:t>
      </w:r>
    </w:p>
    <w:p w14:paraId="07EE1A80" w14:textId="277D9FB3" w:rsidR="00C728EA" w:rsidRPr="007E2EA6" w:rsidRDefault="007C5EED" w:rsidP="002B1614">
      <w:pPr>
        <w:pStyle w:val="ListParagraph"/>
        <w:numPr>
          <w:ilvl w:val="2"/>
          <w:numId w:val="32"/>
        </w:numPr>
        <w:ind w:right="-2"/>
        <w:jc w:val="both"/>
      </w:pPr>
      <w:r w:rsidRPr="007E2EA6">
        <w:t xml:space="preserve">requirements to the software and </w:t>
      </w:r>
      <w:proofErr w:type="gramStart"/>
      <w:r w:rsidRPr="007E2EA6">
        <w:t>hardware</w:t>
      </w:r>
      <w:r w:rsidR="00C728EA" w:rsidRPr="007E2EA6">
        <w:t>;</w:t>
      </w:r>
      <w:proofErr w:type="gramEnd"/>
      <w:r w:rsidRPr="007E2EA6">
        <w:t xml:space="preserve"> </w:t>
      </w:r>
    </w:p>
    <w:p w14:paraId="547B56F9" w14:textId="182184D2" w:rsidR="00C728EA" w:rsidRPr="007E2EA6" w:rsidRDefault="00E12D26" w:rsidP="002B1614">
      <w:pPr>
        <w:pStyle w:val="ListParagraph"/>
        <w:numPr>
          <w:ilvl w:val="2"/>
          <w:numId w:val="32"/>
        </w:numPr>
        <w:ind w:right="-2"/>
        <w:jc w:val="both"/>
      </w:pPr>
      <w:r w:rsidRPr="007E2EA6">
        <w:t>IS architecture diagram in MS Visio format (.</w:t>
      </w:r>
      <w:proofErr w:type="spellStart"/>
      <w:r w:rsidRPr="007E2EA6">
        <w:t>vsdx</w:t>
      </w:r>
      <w:proofErr w:type="spellEnd"/>
      <w:r w:rsidRPr="007E2EA6">
        <w:t xml:space="preserve">) with </w:t>
      </w:r>
      <w:proofErr w:type="gramStart"/>
      <w:r w:rsidRPr="007E2EA6">
        <w:t>description</w:t>
      </w:r>
      <w:r w:rsidR="00C728EA" w:rsidRPr="007E2EA6">
        <w:t>;</w:t>
      </w:r>
      <w:proofErr w:type="gramEnd"/>
    </w:p>
    <w:p w14:paraId="1AC46A52" w14:textId="762968B2" w:rsidR="00C728EA" w:rsidRPr="007E2EA6" w:rsidRDefault="00123A76" w:rsidP="002B1614">
      <w:pPr>
        <w:pStyle w:val="ListParagraph"/>
        <w:numPr>
          <w:ilvl w:val="2"/>
          <w:numId w:val="32"/>
        </w:numPr>
        <w:ind w:right="-2"/>
        <w:jc w:val="both"/>
      </w:pPr>
      <w:r w:rsidRPr="007E2EA6">
        <w:t>IS functional diagram in MS Visio format (.</w:t>
      </w:r>
      <w:proofErr w:type="spellStart"/>
      <w:r w:rsidRPr="007E2EA6">
        <w:t>vsdx</w:t>
      </w:r>
      <w:proofErr w:type="spellEnd"/>
      <w:r w:rsidRPr="007E2EA6">
        <w:t xml:space="preserve">) with </w:t>
      </w:r>
      <w:proofErr w:type="gramStart"/>
      <w:r w:rsidRPr="007E2EA6">
        <w:t>description</w:t>
      </w:r>
      <w:r w:rsidR="00C728EA" w:rsidRPr="007E2EA6">
        <w:t>;</w:t>
      </w:r>
      <w:proofErr w:type="gramEnd"/>
      <w:r w:rsidRPr="007E2EA6">
        <w:t xml:space="preserve"> </w:t>
      </w:r>
    </w:p>
    <w:p w14:paraId="7C2F99C9" w14:textId="49DE2905" w:rsidR="00C728EA" w:rsidRPr="007E2EA6" w:rsidRDefault="00212D4E" w:rsidP="002B1614">
      <w:pPr>
        <w:pStyle w:val="ListParagraph"/>
        <w:numPr>
          <w:ilvl w:val="2"/>
          <w:numId w:val="32"/>
        </w:numPr>
        <w:ind w:right="-2"/>
        <w:jc w:val="both"/>
      </w:pPr>
      <w:r w:rsidRPr="007E2EA6">
        <w:t xml:space="preserve">IS </w:t>
      </w:r>
      <w:proofErr w:type="spellStart"/>
      <w:r w:rsidRPr="007E2EA6">
        <w:t>WorkFlow</w:t>
      </w:r>
      <w:proofErr w:type="spellEnd"/>
      <w:r w:rsidRPr="007E2EA6">
        <w:t xml:space="preserve"> diagram in MS Visio format (.</w:t>
      </w:r>
      <w:proofErr w:type="spellStart"/>
      <w:r w:rsidRPr="007E2EA6">
        <w:t>vsdx</w:t>
      </w:r>
      <w:proofErr w:type="spellEnd"/>
      <w:r w:rsidRPr="007E2EA6">
        <w:t xml:space="preserve">) with </w:t>
      </w:r>
      <w:proofErr w:type="gramStart"/>
      <w:r w:rsidRPr="007E2EA6">
        <w:t>description</w:t>
      </w:r>
      <w:r w:rsidR="00C728EA" w:rsidRPr="007E2EA6">
        <w:t>;</w:t>
      </w:r>
      <w:proofErr w:type="gramEnd"/>
      <w:r w:rsidR="00E971BA" w:rsidRPr="007E2EA6">
        <w:t xml:space="preserve"> </w:t>
      </w:r>
    </w:p>
    <w:p w14:paraId="492BB798" w14:textId="4FDB7DDD" w:rsidR="00C728EA" w:rsidRPr="007E2EA6" w:rsidRDefault="002A0363" w:rsidP="002B1614">
      <w:pPr>
        <w:pStyle w:val="ListParagraph"/>
        <w:numPr>
          <w:ilvl w:val="2"/>
          <w:numId w:val="32"/>
        </w:numPr>
        <w:ind w:right="-2"/>
        <w:jc w:val="both"/>
      </w:pPr>
      <w:r w:rsidRPr="007E2EA6">
        <w:t xml:space="preserve">Description of IS modules and configuration </w:t>
      </w:r>
      <w:proofErr w:type="gramStart"/>
      <w:r w:rsidRPr="007E2EA6">
        <w:t>parameters</w:t>
      </w:r>
      <w:r w:rsidR="00C728EA" w:rsidRPr="007E2EA6">
        <w:t>;</w:t>
      </w:r>
      <w:proofErr w:type="gramEnd"/>
      <w:r w:rsidRPr="007E2EA6">
        <w:t xml:space="preserve"> </w:t>
      </w:r>
    </w:p>
    <w:p w14:paraId="2D2F1A90" w14:textId="2EF7E131" w:rsidR="00C728EA" w:rsidRPr="007E2EA6" w:rsidRDefault="000E7AE4" w:rsidP="002B1614">
      <w:pPr>
        <w:pStyle w:val="ListParagraph"/>
        <w:numPr>
          <w:ilvl w:val="2"/>
          <w:numId w:val="32"/>
        </w:numPr>
        <w:ind w:right="-2"/>
        <w:jc w:val="both"/>
      </w:pPr>
      <w:r w:rsidRPr="007E2EA6">
        <w:t xml:space="preserve">description of processes with examples – what processes should work; how to start and stop each process, how to check the correct operation of the </w:t>
      </w:r>
      <w:proofErr w:type="gramStart"/>
      <w:r w:rsidRPr="007E2EA6">
        <w:t>process</w:t>
      </w:r>
      <w:r w:rsidR="00C728EA" w:rsidRPr="007E2EA6">
        <w:t>;</w:t>
      </w:r>
      <w:proofErr w:type="gramEnd"/>
      <w:r w:rsidR="00C728EA" w:rsidRPr="007E2EA6">
        <w:t xml:space="preserve"> </w:t>
      </w:r>
    </w:p>
    <w:p w14:paraId="031ABFB6" w14:textId="725D3645" w:rsidR="00C728EA" w:rsidRPr="007E2EA6" w:rsidRDefault="00065D8A" w:rsidP="002B1614">
      <w:pPr>
        <w:pStyle w:val="ListParagraph"/>
        <w:numPr>
          <w:ilvl w:val="2"/>
          <w:numId w:val="32"/>
        </w:numPr>
        <w:ind w:right="-2"/>
        <w:jc w:val="both"/>
      </w:pPr>
      <w:r w:rsidRPr="007E2EA6">
        <w:t xml:space="preserve">description of process operation criteria for the monitoring </w:t>
      </w:r>
      <w:proofErr w:type="gramStart"/>
      <w:r w:rsidRPr="007E2EA6">
        <w:t>system</w:t>
      </w:r>
      <w:r w:rsidR="00C728EA" w:rsidRPr="007E2EA6">
        <w:t>;</w:t>
      </w:r>
      <w:proofErr w:type="gramEnd"/>
      <w:r w:rsidR="00C728EA" w:rsidRPr="007E2EA6">
        <w:t xml:space="preserve"> </w:t>
      </w:r>
      <w:r w:rsidRPr="007E2EA6">
        <w:t xml:space="preserve"> </w:t>
      </w:r>
    </w:p>
    <w:p w14:paraId="343961D7" w14:textId="04D63525" w:rsidR="00C728EA" w:rsidRPr="007E2EA6" w:rsidRDefault="00F04643" w:rsidP="00ED22B4">
      <w:pPr>
        <w:pStyle w:val="ListParagraph"/>
        <w:numPr>
          <w:ilvl w:val="2"/>
          <w:numId w:val="32"/>
        </w:numPr>
        <w:ind w:right="-2"/>
        <w:jc w:val="both"/>
      </w:pPr>
      <w:r w:rsidRPr="007E2EA6">
        <w:t xml:space="preserve">description of IS </w:t>
      </w:r>
      <w:r w:rsidR="00ED22B4" w:rsidRPr="007E2EA6">
        <w:t>logs</w:t>
      </w:r>
      <w:r w:rsidRPr="007E2EA6">
        <w:t xml:space="preserve"> (log files), place of </w:t>
      </w:r>
      <w:r w:rsidR="00ED22B4" w:rsidRPr="007E2EA6">
        <w:t>logs</w:t>
      </w:r>
      <w:r w:rsidRPr="007E2EA6">
        <w:t xml:space="preserve"> storage, archiving of IS </w:t>
      </w:r>
      <w:proofErr w:type="gramStart"/>
      <w:r w:rsidR="00ED22B4" w:rsidRPr="007E2EA6">
        <w:t>logs</w:t>
      </w:r>
      <w:r w:rsidR="00A34A56" w:rsidRPr="007E2EA6">
        <w:t>;</w:t>
      </w:r>
      <w:proofErr w:type="gramEnd"/>
      <w:r w:rsidR="000E7AE4" w:rsidRPr="007E2EA6">
        <w:t xml:space="preserve"> </w:t>
      </w:r>
      <w:r w:rsidRPr="007E2EA6">
        <w:t xml:space="preserve"> </w:t>
      </w:r>
    </w:p>
    <w:p w14:paraId="186B3BD8" w14:textId="1523D87A" w:rsidR="00C728EA" w:rsidRPr="007E2EA6" w:rsidRDefault="002A4897" w:rsidP="002B1614">
      <w:pPr>
        <w:pStyle w:val="ListParagraph"/>
        <w:numPr>
          <w:ilvl w:val="2"/>
          <w:numId w:val="32"/>
        </w:numPr>
        <w:ind w:right="-2"/>
        <w:jc w:val="both"/>
      </w:pPr>
      <w:r w:rsidRPr="007E2EA6">
        <w:t xml:space="preserve">IS file system structure with </w:t>
      </w:r>
      <w:proofErr w:type="gramStart"/>
      <w:r w:rsidRPr="007E2EA6">
        <w:t>description</w:t>
      </w:r>
      <w:r w:rsidR="00C728EA" w:rsidRPr="007E2EA6">
        <w:t>;</w:t>
      </w:r>
      <w:proofErr w:type="gramEnd"/>
      <w:r w:rsidR="00C728EA" w:rsidRPr="007E2EA6">
        <w:t xml:space="preserve"> </w:t>
      </w:r>
      <w:r w:rsidRPr="007E2EA6">
        <w:t xml:space="preserve"> </w:t>
      </w:r>
    </w:p>
    <w:p w14:paraId="64E38391" w14:textId="12157985" w:rsidR="00C728EA" w:rsidRPr="007E2EA6" w:rsidRDefault="00463838" w:rsidP="002B1614">
      <w:pPr>
        <w:pStyle w:val="ListParagraph"/>
        <w:numPr>
          <w:ilvl w:val="2"/>
          <w:numId w:val="32"/>
        </w:numPr>
        <w:ind w:right="-2"/>
        <w:jc w:val="both"/>
      </w:pPr>
      <w:r w:rsidRPr="007E2EA6">
        <w:t xml:space="preserve">description of the firewall protocol and port </w:t>
      </w:r>
      <w:proofErr w:type="gramStart"/>
      <w:r w:rsidRPr="007E2EA6">
        <w:t>configuration</w:t>
      </w:r>
      <w:r w:rsidR="00C728EA" w:rsidRPr="007E2EA6">
        <w:t>;</w:t>
      </w:r>
      <w:proofErr w:type="gramEnd"/>
      <w:r w:rsidRPr="007E2EA6">
        <w:t xml:space="preserve"> </w:t>
      </w:r>
    </w:p>
    <w:p w14:paraId="073B3110" w14:textId="0FF67660" w:rsidR="00C728EA" w:rsidRPr="007E2EA6" w:rsidRDefault="00DA0464" w:rsidP="002B1614">
      <w:pPr>
        <w:pStyle w:val="ListParagraph"/>
        <w:numPr>
          <w:ilvl w:val="2"/>
          <w:numId w:val="32"/>
        </w:numPr>
        <w:ind w:right="-2"/>
        <w:jc w:val="both"/>
      </w:pPr>
      <w:r w:rsidRPr="007E2EA6">
        <w:t xml:space="preserve">antivirus Policy and </w:t>
      </w:r>
      <w:proofErr w:type="gramStart"/>
      <w:r w:rsidRPr="007E2EA6">
        <w:t>Exclusions</w:t>
      </w:r>
      <w:r w:rsidR="00C728EA" w:rsidRPr="007E2EA6">
        <w:t>;</w:t>
      </w:r>
      <w:proofErr w:type="gramEnd"/>
      <w:r w:rsidRPr="007E2EA6">
        <w:t xml:space="preserve"> </w:t>
      </w:r>
    </w:p>
    <w:p w14:paraId="04D5EF0F" w14:textId="4809E48D" w:rsidR="00C728EA" w:rsidRPr="007E2EA6" w:rsidRDefault="00ED22B4" w:rsidP="002B1614">
      <w:pPr>
        <w:pStyle w:val="ListParagraph"/>
        <w:numPr>
          <w:ilvl w:val="2"/>
          <w:numId w:val="32"/>
        </w:numPr>
        <w:ind w:right="-2"/>
        <w:jc w:val="both"/>
      </w:pPr>
      <w:r w:rsidRPr="007E2EA6">
        <w:t xml:space="preserve">description </w:t>
      </w:r>
      <w:r w:rsidR="00575D77" w:rsidRPr="007E2EA6">
        <w:t xml:space="preserve">of IS maintenance processes for System </w:t>
      </w:r>
      <w:proofErr w:type="gramStart"/>
      <w:r w:rsidRPr="007E2EA6">
        <w:t>administrators</w:t>
      </w:r>
      <w:r w:rsidR="00C728EA" w:rsidRPr="007E2EA6">
        <w:t>;</w:t>
      </w:r>
      <w:proofErr w:type="gramEnd"/>
      <w:r w:rsidR="00925A74" w:rsidRPr="007E2EA6">
        <w:t xml:space="preserve"> </w:t>
      </w:r>
    </w:p>
    <w:p w14:paraId="1E40C76D" w14:textId="20C87DE4" w:rsidR="00C728EA" w:rsidRPr="007E2EA6" w:rsidRDefault="00ED22B4" w:rsidP="002B1614">
      <w:pPr>
        <w:pStyle w:val="ListParagraph"/>
        <w:numPr>
          <w:ilvl w:val="2"/>
          <w:numId w:val="32"/>
        </w:numPr>
        <w:ind w:right="-2"/>
        <w:jc w:val="both"/>
      </w:pPr>
      <w:r w:rsidRPr="007E2EA6">
        <w:t xml:space="preserve">description </w:t>
      </w:r>
      <w:r w:rsidR="006351C5" w:rsidRPr="007E2EA6">
        <w:t xml:space="preserve">of IS interaction with other </w:t>
      </w:r>
      <w:proofErr w:type="spellStart"/>
      <w:r w:rsidR="00C728EA" w:rsidRPr="007E2EA6">
        <w:t>LDz</w:t>
      </w:r>
      <w:proofErr w:type="spellEnd"/>
      <w:r w:rsidR="00C728EA" w:rsidRPr="007E2EA6">
        <w:t xml:space="preserve"> </w:t>
      </w:r>
      <w:proofErr w:type="gramStart"/>
      <w:r w:rsidR="00C728EA" w:rsidRPr="007E2EA6">
        <w:t>IS;</w:t>
      </w:r>
      <w:proofErr w:type="gramEnd"/>
      <w:r w:rsidR="001C1497" w:rsidRPr="007E2EA6">
        <w:t xml:space="preserve"> </w:t>
      </w:r>
    </w:p>
    <w:p w14:paraId="362F642F" w14:textId="43EABEC2" w:rsidR="00C728EA" w:rsidRPr="007E2EA6" w:rsidRDefault="003B29C4" w:rsidP="002B1614">
      <w:pPr>
        <w:pStyle w:val="ListParagraph"/>
        <w:numPr>
          <w:ilvl w:val="2"/>
          <w:numId w:val="32"/>
        </w:numPr>
        <w:ind w:right="-2"/>
        <w:jc w:val="both"/>
      </w:pPr>
      <w:r w:rsidRPr="007E2EA6">
        <w:t xml:space="preserve">IS data cleaning description by a certain date and other </w:t>
      </w:r>
      <w:proofErr w:type="gramStart"/>
      <w:r w:rsidRPr="007E2EA6">
        <w:t>criteria</w:t>
      </w:r>
      <w:r w:rsidR="00C728EA" w:rsidRPr="007E2EA6">
        <w:t>;</w:t>
      </w:r>
      <w:proofErr w:type="gramEnd"/>
      <w:r w:rsidR="00C728EA" w:rsidRPr="007E2EA6">
        <w:t xml:space="preserve"> </w:t>
      </w:r>
    </w:p>
    <w:p w14:paraId="532332C5" w14:textId="10C2F9EC" w:rsidR="00C728EA" w:rsidRPr="007E2EA6" w:rsidRDefault="00A57E34" w:rsidP="002B1614">
      <w:pPr>
        <w:pStyle w:val="ListParagraph"/>
        <w:numPr>
          <w:ilvl w:val="2"/>
          <w:numId w:val="32"/>
        </w:numPr>
        <w:ind w:right="-2"/>
        <w:jc w:val="both"/>
      </w:pPr>
      <w:r w:rsidRPr="007E2EA6">
        <w:t xml:space="preserve">audit tables cleaning </w:t>
      </w:r>
      <w:proofErr w:type="gramStart"/>
      <w:r w:rsidRPr="007E2EA6">
        <w:t>description</w:t>
      </w:r>
      <w:r w:rsidR="00C728EA" w:rsidRPr="007E2EA6">
        <w:t>;</w:t>
      </w:r>
      <w:proofErr w:type="gramEnd"/>
      <w:r w:rsidR="00C728EA" w:rsidRPr="007E2EA6">
        <w:t xml:space="preserve"> </w:t>
      </w:r>
      <w:r w:rsidRPr="007E2EA6">
        <w:t xml:space="preserve"> </w:t>
      </w:r>
    </w:p>
    <w:p w14:paraId="085F854A" w14:textId="1F77FF38" w:rsidR="00C728EA" w:rsidRPr="007E2EA6" w:rsidRDefault="006C6FA1" w:rsidP="002B1614">
      <w:pPr>
        <w:pStyle w:val="ListParagraph"/>
        <w:numPr>
          <w:ilvl w:val="2"/>
          <w:numId w:val="32"/>
        </w:numPr>
        <w:ind w:right="-2"/>
        <w:jc w:val="both"/>
      </w:pPr>
      <w:r w:rsidRPr="007E2EA6">
        <w:t xml:space="preserve">description of how to empty audit tables to the full </w:t>
      </w:r>
      <w:proofErr w:type="gramStart"/>
      <w:r w:rsidRPr="007E2EA6">
        <w:t>extent</w:t>
      </w:r>
      <w:r w:rsidR="00C728EA" w:rsidRPr="007E2EA6">
        <w:t>;</w:t>
      </w:r>
      <w:proofErr w:type="gramEnd"/>
      <w:r w:rsidR="00C4342B" w:rsidRPr="007E2EA6">
        <w:t xml:space="preserve"> </w:t>
      </w:r>
    </w:p>
    <w:p w14:paraId="55B87E4D" w14:textId="05A7F5F0" w:rsidR="0086154D" w:rsidRPr="007E2EA6" w:rsidRDefault="00297EDF" w:rsidP="002B1614">
      <w:pPr>
        <w:pStyle w:val="ListParagraph"/>
        <w:numPr>
          <w:ilvl w:val="2"/>
          <w:numId w:val="32"/>
        </w:numPr>
        <w:ind w:right="-2"/>
        <w:jc w:val="both"/>
      </w:pPr>
      <w:r w:rsidRPr="007E2EA6">
        <w:t xml:space="preserve">list of resources for data backup </w:t>
      </w:r>
      <w:proofErr w:type="gramStart"/>
      <w:r w:rsidRPr="007E2EA6">
        <w:t>in order to</w:t>
      </w:r>
      <w:proofErr w:type="gramEnd"/>
      <w:r w:rsidRPr="007E2EA6">
        <w:t xml:space="preserve"> restore IS operation</w:t>
      </w:r>
      <w:r w:rsidR="00247BEB" w:rsidRPr="007E2EA6">
        <w:t>.</w:t>
      </w:r>
    </w:p>
    <w:p w14:paraId="1F0A2A37" w14:textId="789C632F" w:rsidR="00706B84" w:rsidRPr="007E2EA6" w:rsidRDefault="00C672FE" w:rsidP="00ED22B4">
      <w:pPr>
        <w:pStyle w:val="ListParagraph"/>
        <w:numPr>
          <w:ilvl w:val="1"/>
          <w:numId w:val="32"/>
        </w:numPr>
        <w:ind w:right="-2"/>
        <w:jc w:val="both"/>
      </w:pPr>
      <w:r w:rsidRPr="007E2EA6">
        <w:t xml:space="preserve">System recovery instructions, </w:t>
      </w:r>
      <w:r w:rsidR="00ED22B4" w:rsidRPr="007E2EA6">
        <w:t xml:space="preserve">the </w:t>
      </w:r>
      <w:r w:rsidR="005B0388" w:rsidRPr="007E2EA6">
        <w:t>System recovery instructions must be prepared - after the fault, for the System recovery plan (from scratch)</w:t>
      </w:r>
      <w:r w:rsidR="0042029C" w:rsidRPr="007E2EA6">
        <w:t>.</w:t>
      </w:r>
      <w:r w:rsidR="009D7D57" w:rsidRPr="007E2EA6">
        <w:t xml:space="preserve"> </w:t>
      </w:r>
    </w:p>
    <w:p w14:paraId="7512B81F" w14:textId="6D0AF055" w:rsidR="009F61C9" w:rsidRPr="007E2EA6" w:rsidRDefault="00306683" w:rsidP="002B1614">
      <w:pPr>
        <w:pStyle w:val="ListParagraph"/>
        <w:numPr>
          <w:ilvl w:val="1"/>
          <w:numId w:val="32"/>
        </w:numPr>
        <w:ind w:right="-2"/>
        <w:jc w:val="both"/>
      </w:pPr>
      <w:r w:rsidRPr="007E2EA6">
        <w:t xml:space="preserve">System User Manual - A System User Manual must be available so that </w:t>
      </w:r>
      <w:proofErr w:type="spellStart"/>
      <w:r w:rsidR="009F61C9" w:rsidRPr="007E2EA6">
        <w:t>LDz</w:t>
      </w:r>
      <w:proofErr w:type="spellEnd"/>
      <w:r w:rsidR="009F61C9" w:rsidRPr="007E2EA6">
        <w:t xml:space="preserve"> </w:t>
      </w:r>
      <w:r w:rsidR="00E66168" w:rsidRPr="007E2EA6">
        <w:t>would be able to use it to describe the defined processes and prepare any additional instructions that may be needed</w:t>
      </w:r>
      <w:r w:rsidR="009F61C9" w:rsidRPr="007E2EA6">
        <w:t>.</w:t>
      </w:r>
      <w:r w:rsidR="00351141" w:rsidRPr="007E2EA6">
        <w:t xml:space="preserve"> </w:t>
      </w:r>
    </w:p>
    <w:p w14:paraId="215467E9" w14:textId="22ABFDF0" w:rsidR="008D709E" w:rsidRPr="007E2EA6" w:rsidRDefault="00642666" w:rsidP="00ED22B4">
      <w:pPr>
        <w:pStyle w:val="ListParagraph"/>
        <w:numPr>
          <w:ilvl w:val="1"/>
          <w:numId w:val="32"/>
        </w:numPr>
        <w:ind w:right="-2"/>
        <w:jc w:val="both"/>
      </w:pPr>
      <w:r w:rsidRPr="007E2EA6">
        <w:t xml:space="preserve">Installation and configuration descriptions, </w:t>
      </w:r>
      <w:proofErr w:type="gramStart"/>
      <w:r w:rsidR="00765225" w:rsidRPr="007E2EA6">
        <w:t>as a result of</w:t>
      </w:r>
      <w:proofErr w:type="gramEnd"/>
      <w:r w:rsidR="00765225" w:rsidRPr="007E2EA6">
        <w:t xml:space="preserve"> the implementation of the System, the goal of the Customer is to receive all documentation that </w:t>
      </w:r>
      <w:r w:rsidR="002B7535" w:rsidRPr="007E2EA6">
        <w:t xml:space="preserve">in future </w:t>
      </w:r>
      <w:r w:rsidR="00765225" w:rsidRPr="007E2EA6">
        <w:t xml:space="preserve">would allow </w:t>
      </w:r>
      <w:proofErr w:type="spellStart"/>
      <w:r w:rsidR="00C605C8" w:rsidRPr="007E2EA6">
        <w:t>LDz</w:t>
      </w:r>
      <w:proofErr w:type="spellEnd"/>
      <w:r w:rsidR="00C605C8" w:rsidRPr="007E2EA6">
        <w:t xml:space="preserve"> </w:t>
      </w:r>
      <w:r w:rsidR="008D25E5" w:rsidRPr="007E2EA6">
        <w:t>to take over the service and maintenance of the System without further assistance from the Supplier</w:t>
      </w:r>
      <w:r w:rsidR="00C605C8" w:rsidRPr="007E2EA6">
        <w:t xml:space="preserve">. </w:t>
      </w:r>
      <w:r w:rsidR="00B92243" w:rsidRPr="007E2EA6">
        <w:t>This does not mean that the Customer will refuse further services from the Supplier after the System is put into operation. The installation and configuration descriptions must comply with the foregoing goal</w:t>
      </w:r>
      <w:r w:rsidR="00C605C8" w:rsidRPr="007E2EA6">
        <w:t>.</w:t>
      </w:r>
      <w:r w:rsidRPr="007E2EA6">
        <w:t xml:space="preserve"> </w:t>
      </w:r>
      <w:r w:rsidR="0034184E" w:rsidRPr="007E2EA6">
        <w:t xml:space="preserve"> </w:t>
      </w:r>
      <w:r w:rsidR="006F1F15" w:rsidRPr="007E2EA6">
        <w:t xml:space="preserve"> </w:t>
      </w:r>
      <w:r w:rsidR="0084632C" w:rsidRPr="007E2EA6">
        <w:t xml:space="preserve"> </w:t>
      </w:r>
      <w:r w:rsidR="007E5D0E" w:rsidRPr="007E2EA6">
        <w:t xml:space="preserve"> </w:t>
      </w:r>
    </w:p>
    <w:p w14:paraId="6C285130" w14:textId="367A0E5D" w:rsidR="008D709E" w:rsidRPr="007E2EA6" w:rsidRDefault="00C9760D" w:rsidP="002B1614">
      <w:pPr>
        <w:pStyle w:val="ListParagraph"/>
        <w:numPr>
          <w:ilvl w:val="1"/>
          <w:numId w:val="32"/>
        </w:numPr>
        <w:ind w:right="-2"/>
        <w:jc w:val="both"/>
      </w:pPr>
      <w:r w:rsidRPr="007E2EA6">
        <w:t xml:space="preserve">Language of documentation - All documentation prepared by the Supplier must be in Latvian. To reduce possible errors and problems that may arise </w:t>
      </w:r>
      <w:proofErr w:type="gramStart"/>
      <w:r w:rsidRPr="007E2EA6">
        <w:t>as a result of</w:t>
      </w:r>
      <w:proofErr w:type="gramEnd"/>
      <w:r w:rsidRPr="007E2EA6">
        <w:t xml:space="preserve"> translating terms, the names of System elements in configuration (installation, design) documents may be defined</w:t>
      </w:r>
      <w:r w:rsidR="00ED22B4" w:rsidRPr="007E2EA6">
        <w:t xml:space="preserve"> in the original language, with</w:t>
      </w:r>
      <w:r w:rsidRPr="007E2EA6">
        <w:t xml:space="preserve"> the reference to the translation into Latvian in brackets. Latvian must be used in general descriptions and instructions</w:t>
      </w:r>
      <w:r w:rsidR="00A90C66" w:rsidRPr="007E2EA6">
        <w:t>.</w:t>
      </w:r>
      <w:r w:rsidR="005716FA" w:rsidRPr="007E2EA6">
        <w:t xml:space="preserve"> </w:t>
      </w:r>
    </w:p>
    <w:p w14:paraId="726694EA" w14:textId="1D6B0CFC" w:rsidR="00262B77" w:rsidRPr="007E2EA6" w:rsidRDefault="00AD66E7" w:rsidP="002B1614">
      <w:pPr>
        <w:pStyle w:val="ListParagraph"/>
        <w:numPr>
          <w:ilvl w:val="1"/>
          <w:numId w:val="32"/>
        </w:numPr>
        <w:ind w:right="-2"/>
        <w:jc w:val="both"/>
      </w:pPr>
      <w:r w:rsidRPr="007E2EA6">
        <w:t>Documentation format - All documentation must be submitted in electronic format - in a format that allows editing thereof with MS Office available to the Customer, or it must be updated and available online</w:t>
      </w:r>
      <w:r w:rsidR="005830D1" w:rsidRPr="007E2EA6">
        <w:t>.</w:t>
      </w:r>
      <w:r w:rsidRPr="007E2EA6">
        <w:t xml:space="preserve"> </w:t>
      </w:r>
    </w:p>
    <w:p w14:paraId="26DBC88A" w14:textId="7A1D9ED7" w:rsidR="00B63D83" w:rsidRPr="007E2EA6" w:rsidRDefault="00550624" w:rsidP="00ED22B4">
      <w:pPr>
        <w:pStyle w:val="ListParagraph"/>
        <w:numPr>
          <w:ilvl w:val="1"/>
          <w:numId w:val="32"/>
        </w:numPr>
        <w:tabs>
          <w:tab w:val="left" w:pos="1134"/>
        </w:tabs>
        <w:ind w:right="-2"/>
        <w:jc w:val="both"/>
      </w:pPr>
      <w:r w:rsidRPr="007E2EA6">
        <w:t>Description of the compliance with GDPR requirements - Documentary evidence that the service provider will store</w:t>
      </w:r>
      <w:r w:rsidR="001243D9" w:rsidRPr="007E2EA6">
        <w:t xml:space="preserve"> </w:t>
      </w:r>
      <w:proofErr w:type="spellStart"/>
      <w:r w:rsidR="001243D9" w:rsidRPr="007E2EA6">
        <w:t>LDz</w:t>
      </w:r>
      <w:proofErr w:type="spellEnd"/>
      <w:r w:rsidR="001243D9" w:rsidRPr="007E2EA6">
        <w:t xml:space="preserve"> </w:t>
      </w:r>
      <w:r w:rsidR="00DE3BC4" w:rsidRPr="007E2EA6">
        <w:t>data only in the EU or EEA</w:t>
      </w:r>
      <w:r w:rsidR="001243D9" w:rsidRPr="007E2EA6">
        <w:t xml:space="preserve">. </w:t>
      </w:r>
      <w:r w:rsidR="007C2876" w:rsidRPr="007E2EA6">
        <w:t xml:space="preserve">Documentary evidence that </w:t>
      </w:r>
      <w:r w:rsidR="001243D9" w:rsidRPr="007E2EA6">
        <w:t>LDZ dat</w:t>
      </w:r>
      <w:r w:rsidR="00D4713D" w:rsidRPr="007E2EA6">
        <w:t>a</w:t>
      </w:r>
      <w:r w:rsidR="00C47D9D" w:rsidRPr="007E2EA6">
        <w:t>, EU and EEA data</w:t>
      </w:r>
      <w:r w:rsidR="001243D9" w:rsidRPr="007E2EA6">
        <w:t xml:space="preserve"> </w:t>
      </w:r>
      <w:r w:rsidR="00AF0DDF" w:rsidRPr="007E2EA6">
        <w:t xml:space="preserve">holders </w:t>
      </w:r>
      <w:r w:rsidR="00BE385B" w:rsidRPr="007E2EA6">
        <w:t>comply with AML requirements</w:t>
      </w:r>
      <w:r w:rsidR="00734C45" w:rsidRPr="007E2EA6">
        <w:t>.</w:t>
      </w:r>
      <w:r w:rsidR="00BE385B" w:rsidRPr="007E2EA6">
        <w:t xml:space="preserve"> </w:t>
      </w:r>
    </w:p>
    <w:p w14:paraId="6730F7E8" w14:textId="77777777" w:rsidR="00627AD4" w:rsidRPr="007E2EA6" w:rsidRDefault="00627AD4" w:rsidP="00627AD4">
      <w:pPr>
        <w:pStyle w:val="ListParagraph"/>
        <w:ind w:left="987" w:right="-2"/>
        <w:jc w:val="both"/>
      </w:pPr>
    </w:p>
    <w:p w14:paraId="2353C8B2" w14:textId="1FBA61DF" w:rsidR="00D94935" w:rsidRPr="007E2EA6" w:rsidRDefault="0057466B" w:rsidP="002B1614">
      <w:pPr>
        <w:pStyle w:val="ListParagraph"/>
        <w:numPr>
          <w:ilvl w:val="0"/>
          <w:numId w:val="32"/>
        </w:numPr>
        <w:ind w:right="-2"/>
        <w:jc w:val="both"/>
        <w:rPr>
          <w:b/>
          <w:bCs/>
        </w:rPr>
      </w:pPr>
      <w:r w:rsidRPr="007E2EA6">
        <w:rPr>
          <w:b/>
          <w:bCs/>
        </w:rPr>
        <w:t>Availability and performance requirements (mandatory requirements</w:t>
      </w:r>
      <w:r w:rsidR="00B63D83" w:rsidRPr="007E2EA6">
        <w:rPr>
          <w:b/>
          <w:bCs/>
        </w:rPr>
        <w:t>)</w:t>
      </w:r>
      <w:r w:rsidR="00A1175D" w:rsidRPr="007E2EA6">
        <w:rPr>
          <w:b/>
          <w:bCs/>
        </w:rPr>
        <w:t>:</w:t>
      </w:r>
      <w:r w:rsidR="00FC630B" w:rsidRPr="007E2EA6">
        <w:rPr>
          <w:b/>
          <w:bCs/>
        </w:rPr>
        <w:t xml:space="preserve"> </w:t>
      </w:r>
      <w:r w:rsidR="00ED22B4" w:rsidRPr="007E2EA6">
        <w:rPr>
          <w:b/>
          <w:bCs/>
        </w:rPr>
        <w:t>(Phase 1) (Phase 2)</w:t>
      </w:r>
    </w:p>
    <w:p w14:paraId="3813FE6D" w14:textId="2B47060D" w:rsidR="006A5453" w:rsidRPr="007E2EA6" w:rsidRDefault="008F0B9B" w:rsidP="003D41C0">
      <w:pPr>
        <w:pStyle w:val="ListParagraph"/>
        <w:numPr>
          <w:ilvl w:val="1"/>
          <w:numId w:val="32"/>
        </w:numPr>
        <w:ind w:right="-2"/>
        <w:jc w:val="both"/>
      </w:pPr>
      <w:r w:rsidRPr="007E2EA6">
        <w:t>System recovery - In the event of an incident that caused the System to be suspended (e.g., a power outage), the software must resume operation automatically without human intervention. No data or software configuration data being processed during the incident must be lost</w:t>
      </w:r>
      <w:r w:rsidR="004653A0" w:rsidRPr="007E2EA6">
        <w:t>.</w:t>
      </w:r>
      <w:r w:rsidRPr="007E2EA6">
        <w:t xml:space="preserve"> </w:t>
      </w:r>
    </w:p>
    <w:p w14:paraId="281C3CFA" w14:textId="75A92BFE" w:rsidR="004653A0" w:rsidRPr="007E2EA6" w:rsidRDefault="00611283" w:rsidP="002B1614">
      <w:pPr>
        <w:pStyle w:val="ListParagraph"/>
        <w:numPr>
          <w:ilvl w:val="1"/>
          <w:numId w:val="32"/>
        </w:numPr>
        <w:ind w:right="-2"/>
        <w:jc w:val="both"/>
      </w:pPr>
      <w:r w:rsidRPr="007E2EA6">
        <w:t>High-performance of the System – It is required to meet the following high-performance requirements</w:t>
      </w:r>
      <w:r w:rsidR="00C96A1B" w:rsidRPr="007E2EA6">
        <w:t>:</w:t>
      </w:r>
      <w:r w:rsidR="00953FE8" w:rsidRPr="007E2EA6">
        <w:t xml:space="preserve"> </w:t>
      </w:r>
    </w:p>
    <w:p w14:paraId="48D32772" w14:textId="6022F0A0" w:rsidR="00C96A1B" w:rsidRPr="007E2EA6" w:rsidRDefault="00641886" w:rsidP="002B1614">
      <w:pPr>
        <w:pStyle w:val="ListParagraph"/>
        <w:numPr>
          <w:ilvl w:val="2"/>
          <w:numId w:val="32"/>
        </w:numPr>
        <w:ind w:right="-2"/>
        <w:jc w:val="both"/>
      </w:pPr>
      <w:r w:rsidRPr="007E2EA6">
        <w:t xml:space="preserve">All screen forms that do not contain extensive business logic must be fully displayed in not more than 1 </w:t>
      </w:r>
      <w:proofErr w:type="gramStart"/>
      <w:r w:rsidRPr="007E2EA6">
        <w:t>second</w:t>
      </w:r>
      <w:r w:rsidR="00D82317" w:rsidRPr="007E2EA6">
        <w:t>;</w:t>
      </w:r>
      <w:proofErr w:type="gramEnd"/>
      <w:r w:rsidRPr="007E2EA6">
        <w:t xml:space="preserve"> </w:t>
      </w:r>
    </w:p>
    <w:p w14:paraId="0583A4F6" w14:textId="0AD46156" w:rsidR="00D82317" w:rsidRPr="007E2EA6" w:rsidRDefault="00270F15" w:rsidP="002B1614">
      <w:pPr>
        <w:pStyle w:val="ListParagraph"/>
        <w:numPr>
          <w:ilvl w:val="2"/>
          <w:numId w:val="32"/>
        </w:numPr>
        <w:ind w:right="-2"/>
        <w:jc w:val="both"/>
      </w:pPr>
      <w:r w:rsidRPr="007E2EA6">
        <w:lastRenderedPageBreak/>
        <w:t xml:space="preserve">When searching for a record by a database primary key field, </w:t>
      </w:r>
      <w:r w:rsidR="00794B43" w:rsidRPr="007E2EA6">
        <w:t xml:space="preserve">in </w:t>
      </w:r>
      <w:r w:rsidRPr="007E2EA6">
        <w:t xml:space="preserve">95% of the time </w:t>
      </w:r>
      <w:r w:rsidR="00794B43" w:rsidRPr="007E2EA6">
        <w:t xml:space="preserve">it </w:t>
      </w:r>
      <w:r w:rsidRPr="007E2EA6">
        <w:t xml:space="preserve">should not exceed 0.5 seconds (from the </w:t>
      </w:r>
      <w:r w:rsidR="00C470D0" w:rsidRPr="007E2EA6">
        <w:t>time</w:t>
      </w:r>
      <w:r w:rsidRPr="007E2EA6">
        <w:t xml:space="preserve"> the corresponding centrally located component receives the request until it prepares a list of the search results</w:t>
      </w:r>
      <w:proofErr w:type="gramStart"/>
      <w:r w:rsidR="00F31080" w:rsidRPr="007E2EA6">
        <w:t>);</w:t>
      </w:r>
      <w:proofErr w:type="gramEnd"/>
      <w:r w:rsidR="008E7233" w:rsidRPr="007E2EA6">
        <w:t xml:space="preserve"> </w:t>
      </w:r>
      <w:r w:rsidR="002120FE" w:rsidRPr="007E2EA6">
        <w:t xml:space="preserve"> </w:t>
      </w:r>
    </w:p>
    <w:p w14:paraId="6E63E192" w14:textId="219094A2" w:rsidR="00F31080" w:rsidRPr="007E2EA6" w:rsidRDefault="000B27AF" w:rsidP="002B1614">
      <w:pPr>
        <w:pStyle w:val="ListParagraph"/>
        <w:numPr>
          <w:ilvl w:val="2"/>
          <w:numId w:val="32"/>
        </w:numPr>
        <w:ind w:right="-2"/>
        <w:jc w:val="both"/>
      </w:pPr>
      <w:r w:rsidRPr="007E2EA6">
        <w:t>When searching for an indexed database field, in 95% of the time it should not exceed 2 seconds (from the time the corresponding centrally located component receives the request until it prepares a list of the search results</w:t>
      </w:r>
      <w:proofErr w:type="gramStart"/>
      <w:r w:rsidR="008A56D7" w:rsidRPr="007E2EA6">
        <w:t>);</w:t>
      </w:r>
      <w:proofErr w:type="gramEnd"/>
      <w:r w:rsidR="00AB5005" w:rsidRPr="007E2EA6">
        <w:t xml:space="preserve"> </w:t>
      </w:r>
    </w:p>
    <w:p w14:paraId="6675D169" w14:textId="7840C59A" w:rsidR="008C5ACE" w:rsidRPr="007E2EA6" w:rsidRDefault="00B46D2D" w:rsidP="002B1614">
      <w:pPr>
        <w:pStyle w:val="ListParagraph"/>
        <w:numPr>
          <w:ilvl w:val="2"/>
          <w:numId w:val="32"/>
        </w:numPr>
      </w:pPr>
      <w:r w:rsidRPr="007E2EA6">
        <w:t>When searching for a non-indexed database field, in 95% of the time it should not exceed 10 seconds (from the time the corresponding centrally located component receives the request until it prepares a list of the search results</w:t>
      </w:r>
      <w:r w:rsidR="008C5ACE" w:rsidRPr="007E2EA6">
        <w:t>).</w:t>
      </w:r>
      <w:r w:rsidR="00320EB9" w:rsidRPr="007E2EA6">
        <w:t xml:space="preserve"> </w:t>
      </w:r>
    </w:p>
    <w:p w14:paraId="41320625" w14:textId="1820561E" w:rsidR="008C008D" w:rsidRPr="007E2EA6" w:rsidRDefault="00761F4F" w:rsidP="002B1614">
      <w:pPr>
        <w:pStyle w:val="ListParagraph"/>
        <w:numPr>
          <w:ilvl w:val="1"/>
          <w:numId w:val="32"/>
        </w:numPr>
      </w:pPr>
      <w:r w:rsidRPr="007E2EA6">
        <w:t>System performance testing – The system must provide the ability for the monitoring system to check whether all IS processes (programs) are operating (whether all IS functionality is available) or not: API web services or scripts, or whether structured information in a file is regularly updated</w:t>
      </w:r>
      <w:r w:rsidR="00CA11C5" w:rsidRPr="007E2EA6">
        <w:t>.</w:t>
      </w:r>
      <w:r w:rsidR="001B3A75" w:rsidRPr="007E2EA6">
        <w:t xml:space="preserve"> </w:t>
      </w:r>
      <w:r w:rsidRPr="007E2EA6">
        <w:t xml:space="preserve"> </w:t>
      </w:r>
    </w:p>
    <w:p w14:paraId="391E99DD" w14:textId="77777777" w:rsidR="002A5233" w:rsidRPr="007E2EA6" w:rsidRDefault="002A5233" w:rsidP="002A5233">
      <w:pPr>
        <w:pStyle w:val="ListParagraph"/>
        <w:ind w:left="987"/>
      </w:pPr>
    </w:p>
    <w:p w14:paraId="06C3FD70" w14:textId="35F41453" w:rsidR="00876633" w:rsidRPr="007E2EA6" w:rsidRDefault="008D6CE6" w:rsidP="002B1614">
      <w:pPr>
        <w:pStyle w:val="ListParagraph"/>
        <w:numPr>
          <w:ilvl w:val="0"/>
          <w:numId w:val="32"/>
        </w:numPr>
        <w:ind w:right="-2"/>
        <w:jc w:val="both"/>
        <w:rPr>
          <w:b/>
          <w:bCs/>
        </w:rPr>
      </w:pPr>
      <w:r w:rsidRPr="007E2EA6">
        <w:rPr>
          <w:b/>
          <w:bCs/>
        </w:rPr>
        <w:t>Warranty requirements (mandatory requirements</w:t>
      </w:r>
      <w:r w:rsidR="00B63D83" w:rsidRPr="007E2EA6">
        <w:rPr>
          <w:b/>
          <w:bCs/>
        </w:rPr>
        <w:t>)</w:t>
      </w:r>
      <w:r w:rsidR="00876633" w:rsidRPr="007E2EA6">
        <w:rPr>
          <w:b/>
          <w:bCs/>
        </w:rPr>
        <w:t>:</w:t>
      </w:r>
      <w:r w:rsidR="00ED22B4" w:rsidRPr="007E2EA6">
        <w:rPr>
          <w:b/>
          <w:bCs/>
        </w:rPr>
        <w:t xml:space="preserve"> (Phase 1) (Phase 2)</w:t>
      </w:r>
    </w:p>
    <w:p w14:paraId="5A4378D7" w14:textId="765C1987" w:rsidR="00827102" w:rsidRPr="007E2EA6" w:rsidRDefault="0014283B" w:rsidP="003D41C0">
      <w:pPr>
        <w:pStyle w:val="ListParagraph"/>
        <w:numPr>
          <w:ilvl w:val="1"/>
          <w:numId w:val="32"/>
        </w:numPr>
        <w:ind w:right="-2"/>
        <w:jc w:val="both"/>
        <w:rPr>
          <w:b/>
          <w:bCs/>
        </w:rPr>
      </w:pPr>
      <w:r w:rsidRPr="007E2EA6">
        <w:t xml:space="preserve">Maintenance of the System warranty - The Supplier must ensure the maintenance of the System warranty for 12 months </w:t>
      </w:r>
      <w:r w:rsidR="003D41C0" w:rsidRPr="007E2EA6">
        <w:t xml:space="preserve">for both phase deliveries </w:t>
      </w:r>
      <w:r w:rsidRPr="007E2EA6">
        <w:t>after commissioning (i.e. from the time of mutual signing of the System Acceptance Certificate), which includes: consultations on the technical support of the System, development and modification fee</w:t>
      </w:r>
      <w:r w:rsidR="00827102" w:rsidRPr="007E2EA6">
        <w:t>.</w:t>
      </w:r>
    </w:p>
    <w:p w14:paraId="03FC8941" w14:textId="7C7BD530" w:rsidR="00935879" w:rsidRPr="007E2EA6" w:rsidRDefault="00B920F9" w:rsidP="002B1614">
      <w:pPr>
        <w:pStyle w:val="ListParagraph"/>
        <w:numPr>
          <w:ilvl w:val="1"/>
          <w:numId w:val="32"/>
        </w:numPr>
        <w:ind w:right="-2"/>
        <w:jc w:val="both"/>
      </w:pPr>
      <w:r w:rsidRPr="007E2EA6">
        <w:t xml:space="preserve">Troubleshooting of the System - As part of the maintenance of the System warranty, the Supplier must eliminate errors in the supplied software, settings, configurations or modifications, as well as eliminate data damage that has occurred </w:t>
      </w:r>
      <w:proofErr w:type="gramStart"/>
      <w:r w:rsidRPr="007E2EA6">
        <w:t>as a result of</w:t>
      </w:r>
      <w:proofErr w:type="gramEnd"/>
      <w:r w:rsidRPr="007E2EA6">
        <w:t xml:space="preserve"> deliberate or unintentional actions of the Supplier, and that make it difficult to use the System</w:t>
      </w:r>
      <w:r w:rsidR="00464A2A" w:rsidRPr="007E2EA6">
        <w:t>.</w:t>
      </w:r>
      <w:r w:rsidR="0033773A" w:rsidRPr="007E2EA6">
        <w:t xml:space="preserve"> </w:t>
      </w:r>
      <w:r w:rsidRPr="007E2EA6">
        <w:t xml:space="preserve"> </w:t>
      </w:r>
    </w:p>
    <w:p w14:paraId="7E709DAC" w14:textId="520F99CC" w:rsidR="00DE6F7F" w:rsidRPr="007E2EA6" w:rsidRDefault="00EB3041" w:rsidP="002B1614">
      <w:pPr>
        <w:pStyle w:val="ListParagraph"/>
        <w:numPr>
          <w:ilvl w:val="1"/>
          <w:numId w:val="32"/>
        </w:numPr>
        <w:ind w:right="-2"/>
        <w:jc w:val="both"/>
      </w:pPr>
      <w:r w:rsidRPr="007E2EA6">
        <w:t xml:space="preserve">Documentation error correction - The Supplier must correct documentation errors and deficiencies, as well as update documentation in cases where the existing System functionality has been changed or supplemented </w:t>
      </w:r>
      <w:proofErr w:type="gramStart"/>
      <w:r w:rsidRPr="007E2EA6">
        <w:t>as a result of</w:t>
      </w:r>
      <w:proofErr w:type="gramEnd"/>
      <w:r w:rsidRPr="007E2EA6">
        <w:t xml:space="preserve"> correcting the development and implementation errors</w:t>
      </w:r>
      <w:r w:rsidR="00054BF8" w:rsidRPr="007E2EA6">
        <w:t>.</w:t>
      </w:r>
      <w:r w:rsidR="00C92ED5" w:rsidRPr="007E2EA6">
        <w:t xml:space="preserve"> </w:t>
      </w:r>
    </w:p>
    <w:p w14:paraId="0C27EB93" w14:textId="701E5E62" w:rsidR="00575A7A" w:rsidRPr="007E2EA6" w:rsidRDefault="007E679F" w:rsidP="002B1614">
      <w:pPr>
        <w:pStyle w:val="ListParagraph"/>
        <w:numPr>
          <w:ilvl w:val="1"/>
          <w:numId w:val="32"/>
        </w:numPr>
        <w:ind w:right="-2"/>
        <w:jc w:val="both"/>
      </w:pPr>
      <w:r w:rsidRPr="007E2EA6">
        <w:t>Performance of warranty service work - The Supplier must timely ensure the performance of warranty service work, in accordance with the defined categories and time-limits of works. The Supplier must ensure the following response time on working days, starting from the moment the Supplier is informed of</w:t>
      </w:r>
      <w:r w:rsidR="00575A7A" w:rsidRPr="007E2EA6">
        <w:t xml:space="preserve">: </w:t>
      </w:r>
      <w:r w:rsidR="009D1D80" w:rsidRPr="007E2EA6">
        <w:t xml:space="preserve"> </w:t>
      </w:r>
    </w:p>
    <w:p w14:paraId="72850CFD" w14:textId="10C82A4A" w:rsidR="00575A7A" w:rsidRPr="007E2EA6" w:rsidRDefault="007B4BA8" w:rsidP="002B1614">
      <w:pPr>
        <w:pStyle w:val="ListParagraph"/>
        <w:numPr>
          <w:ilvl w:val="2"/>
          <w:numId w:val="32"/>
        </w:numPr>
        <w:ind w:right="-2"/>
        <w:jc w:val="both"/>
      </w:pPr>
      <w:r w:rsidRPr="007E2EA6">
        <w:t xml:space="preserve">high and medium priority – 4 working </w:t>
      </w:r>
      <w:proofErr w:type="gramStart"/>
      <w:r w:rsidRPr="007E2EA6">
        <w:t>hours</w:t>
      </w:r>
      <w:r w:rsidR="00575A7A" w:rsidRPr="007E2EA6">
        <w:t>;</w:t>
      </w:r>
      <w:proofErr w:type="gramEnd"/>
    </w:p>
    <w:p w14:paraId="755034A7" w14:textId="7AACAFFD" w:rsidR="00575A7A" w:rsidRPr="007E2EA6" w:rsidRDefault="005D65F1" w:rsidP="002B1614">
      <w:pPr>
        <w:pStyle w:val="ListParagraph"/>
        <w:numPr>
          <w:ilvl w:val="2"/>
          <w:numId w:val="32"/>
        </w:numPr>
        <w:ind w:right="-2"/>
        <w:jc w:val="both"/>
      </w:pPr>
      <w:r w:rsidRPr="007E2EA6">
        <w:t xml:space="preserve">low priority – 8 working </w:t>
      </w:r>
      <w:proofErr w:type="gramStart"/>
      <w:r w:rsidRPr="007E2EA6">
        <w:t>hours</w:t>
      </w:r>
      <w:r w:rsidR="00575A7A" w:rsidRPr="007E2EA6">
        <w:t>;</w:t>
      </w:r>
      <w:proofErr w:type="gramEnd"/>
    </w:p>
    <w:p w14:paraId="1F341803" w14:textId="0656A820" w:rsidR="00DE6F7F" w:rsidRPr="007E2EA6" w:rsidRDefault="005B1F9E" w:rsidP="002B1614">
      <w:pPr>
        <w:pStyle w:val="ListParagraph"/>
        <w:numPr>
          <w:ilvl w:val="2"/>
          <w:numId w:val="32"/>
        </w:numPr>
        <w:ind w:right="-2"/>
        <w:jc w:val="both"/>
      </w:pPr>
      <w:r w:rsidRPr="007E2EA6">
        <w:t>consultations – 16 working hours</w:t>
      </w:r>
      <w:r w:rsidR="00575A7A" w:rsidRPr="007E2EA6">
        <w:t>.</w:t>
      </w:r>
      <w:r w:rsidRPr="007E2EA6">
        <w:t xml:space="preserve"> </w:t>
      </w:r>
    </w:p>
    <w:p w14:paraId="35893BD8" w14:textId="77777777" w:rsidR="005652AB" w:rsidRPr="007E2EA6" w:rsidRDefault="005652AB" w:rsidP="006F3473">
      <w:pPr>
        <w:ind w:right="-2"/>
        <w:jc w:val="both"/>
      </w:pPr>
    </w:p>
    <w:p w14:paraId="3065CCFB" w14:textId="77777777" w:rsidR="006F3473" w:rsidRPr="007E2EA6" w:rsidRDefault="006F3473" w:rsidP="006F3473">
      <w:pPr>
        <w:ind w:right="-2"/>
        <w:jc w:val="both"/>
      </w:pPr>
    </w:p>
    <w:p w14:paraId="4C7585E9" w14:textId="539F157C" w:rsidR="006F3473" w:rsidRPr="007E2EA6" w:rsidRDefault="006F3473">
      <w:pPr>
        <w:spacing w:after="160" w:line="259" w:lineRule="auto"/>
      </w:pPr>
      <w:r w:rsidRPr="007E2EA6">
        <w:br w:type="page"/>
      </w:r>
    </w:p>
    <w:p w14:paraId="190807B9" w14:textId="77777777" w:rsidR="006F3473" w:rsidRPr="007E2EA6" w:rsidRDefault="006F3473" w:rsidP="005652AB">
      <w:pPr>
        <w:pBdr>
          <w:bottom w:val="single" w:sz="12" w:space="1" w:color="auto"/>
        </w:pBdr>
        <w:ind w:right="-2"/>
        <w:jc w:val="both"/>
      </w:pPr>
    </w:p>
    <w:p w14:paraId="31AC40BF" w14:textId="77777777" w:rsidR="00CB7F0C" w:rsidRPr="007E2EA6" w:rsidRDefault="00CB7F0C" w:rsidP="008C7623">
      <w:pPr>
        <w:ind w:right="-2"/>
        <w:jc w:val="center"/>
      </w:pPr>
    </w:p>
    <w:p w14:paraId="4676426E" w14:textId="53E4D067" w:rsidR="005652AB" w:rsidRPr="007E2EA6" w:rsidRDefault="0005126F" w:rsidP="008C7623">
      <w:pPr>
        <w:ind w:right="-2"/>
        <w:jc w:val="center"/>
      </w:pPr>
      <w:r w:rsidRPr="007E2EA6">
        <w:t>TECHNICAL SPECIFICATION OF THE OFFER</w:t>
      </w:r>
      <w:r w:rsidR="00A42422" w:rsidRPr="007E2EA6">
        <w:t xml:space="preserve"> </w:t>
      </w:r>
    </w:p>
    <w:p w14:paraId="48604E11" w14:textId="77777777" w:rsidR="003D41C0" w:rsidRPr="007E2EA6" w:rsidRDefault="005804CB" w:rsidP="003D41C0">
      <w:pPr>
        <w:spacing w:line="0" w:lineRule="atLeast"/>
        <w:jc w:val="center"/>
        <w:rPr>
          <w:sz w:val="16"/>
          <w:szCs w:val="16"/>
        </w:rPr>
      </w:pPr>
      <w:r w:rsidRPr="007E2EA6">
        <w:rPr>
          <w:sz w:val="16"/>
          <w:szCs w:val="16"/>
          <w:lang w:eastAsia="x-none"/>
        </w:rPr>
        <w:t>on the negotiated procedure with the publication</w:t>
      </w:r>
      <w:r w:rsidR="002202E2" w:rsidRPr="007E2EA6">
        <w:rPr>
          <w:sz w:val="16"/>
          <w:szCs w:val="16"/>
          <w:lang w:eastAsia="x-none"/>
        </w:rPr>
        <w:t xml:space="preserve"> </w:t>
      </w:r>
      <w:r w:rsidRPr="007E2EA6">
        <w:rPr>
          <w:sz w:val="16"/>
          <w:szCs w:val="16"/>
        </w:rPr>
        <w:t>“</w:t>
      </w:r>
      <w:r w:rsidR="003D41C0" w:rsidRPr="007E2EA6">
        <w:rPr>
          <w:sz w:val="16"/>
          <w:szCs w:val="16"/>
        </w:rPr>
        <w:t xml:space="preserve">Supply and Implementation of IT Solution for Invoicing and Rolling Stock Management </w:t>
      </w:r>
    </w:p>
    <w:p w14:paraId="5BFA5B92" w14:textId="319FACE1" w:rsidR="008C7623" w:rsidRPr="007E2EA6" w:rsidRDefault="003D41C0" w:rsidP="003D41C0">
      <w:pPr>
        <w:spacing w:line="0" w:lineRule="atLeast"/>
        <w:jc w:val="center"/>
        <w:rPr>
          <w:sz w:val="16"/>
          <w:szCs w:val="16"/>
        </w:rPr>
      </w:pPr>
      <w:r w:rsidRPr="007E2EA6">
        <w:rPr>
          <w:sz w:val="16"/>
          <w:szCs w:val="16"/>
        </w:rPr>
        <w:t>for the Needs of SIA “LDZ CARGO”</w:t>
      </w:r>
      <w:r w:rsidR="005804CB" w:rsidRPr="007E2EA6">
        <w:rPr>
          <w:sz w:val="16"/>
          <w:szCs w:val="16"/>
        </w:rPr>
        <w:t>”</w:t>
      </w:r>
    </w:p>
    <w:p w14:paraId="4D541713" w14:textId="6A76389D" w:rsidR="008C7623" w:rsidRPr="007E2EA6" w:rsidRDefault="008C7623" w:rsidP="008C7623">
      <w:pPr>
        <w:ind w:right="-2"/>
        <w:jc w:val="center"/>
        <w:rPr>
          <w:sz w:val="16"/>
          <w:szCs w:val="16"/>
        </w:rPr>
      </w:pPr>
      <w:r w:rsidRPr="007E2EA6">
        <w:rPr>
          <w:sz w:val="16"/>
          <w:szCs w:val="16"/>
        </w:rPr>
        <w:t>/form/</w:t>
      </w:r>
    </w:p>
    <w:tbl>
      <w:tblPr>
        <w:tblStyle w:val="TableGrid"/>
        <w:tblW w:w="9276" w:type="dxa"/>
        <w:tblLook w:val="04A0" w:firstRow="1" w:lastRow="0" w:firstColumn="1" w:lastColumn="0" w:noHBand="0" w:noVBand="1"/>
      </w:tblPr>
      <w:tblGrid>
        <w:gridCol w:w="1159"/>
        <w:gridCol w:w="4229"/>
        <w:gridCol w:w="1618"/>
        <w:gridCol w:w="2270"/>
      </w:tblGrid>
      <w:tr w:rsidR="008C7623" w:rsidRPr="007E2EA6" w14:paraId="0E922AB2" w14:textId="77777777" w:rsidTr="00CB7F0C">
        <w:tc>
          <w:tcPr>
            <w:tcW w:w="1159" w:type="dxa"/>
          </w:tcPr>
          <w:p w14:paraId="282A7416" w14:textId="77777777" w:rsidR="008C7623" w:rsidRPr="007E2EA6" w:rsidRDefault="008C7623" w:rsidP="008C7623">
            <w:pPr>
              <w:ind w:right="-2"/>
              <w:jc w:val="center"/>
              <w:rPr>
                <w:sz w:val="16"/>
                <w:szCs w:val="16"/>
              </w:rPr>
            </w:pPr>
            <w:r w:rsidRPr="007E2EA6">
              <w:rPr>
                <w:sz w:val="16"/>
                <w:szCs w:val="16"/>
              </w:rPr>
              <w:t>NPK</w:t>
            </w:r>
          </w:p>
          <w:p w14:paraId="13E96091" w14:textId="2E0818B4" w:rsidR="008C7623" w:rsidRPr="007E2EA6" w:rsidRDefault="00D64D84" w:rsidP="008C7623">
            <w:pPr>
              <w:ind w:right="-2"/>
              <w:jc w:val="center"/>
              <w:rPr>
                <w:sz w:val="16"/>
                <w:szCs w:val="16"/>
              </w:rPr>
            </w:pPr>
            <w:r w:rsidRPr="007E2EA6">
              <w:rPr>
                <w:sz w:val="16"/>
                <w:szCs w:val="16"/>
              </w:rPr>
              <w:t>/</w:t>
            </w:r>
            <w:r w:rsidR="004C4A83" w:rsidRPr="007E2EA6">
              <w:rPr>
                <w:sz w:val="16"/>
                <w:szCs w:val="16"/>
              </w:rPr>
              <w:t xml:space="preserve"> </w:t>
            </w:r>
            <w:proofErr w:type="gramStart"/>
            <w:r w:rsidR="004C4A83" w:rsidRPr="007E2EA6">
              <w:rPr>
                <w:sz w:val="16"/>
                <w:szCs w:val="16"/>
              </w:rPr>
              <w:t>retainable</w:t>
            </w:r>
            <w:proofErr w:type="gramEnd"/>
            <w:r w:rsidR="004C4A83" w:rsidRPr="007E2EA6">
              <w:rPr>
                <w:sz w:val="16"/>
                <w:szCs w:val="16"/>
              </w:rPr>
              <w:t xml:space="preserve"> </w:t>
            </w:r>
            <w:r w:rsidR="004C4A83" w:rsidRPr="007E2EA6">
              <w:rPr>
                <w:b/>
                <w:bCs/>
                <w:sz w:val="16"/>
                <w:szCs w:val="16"/>
              </w:rPr>
              <w:t>numbering according to</w:t>
            </w:r>
            <w:r w:rsidR="004C4A83" w:rsidRPr="007E2EA6">
              <w:rPr>
                <w:sz w:val="16"/>
                <w:szCs w:val="16"/>
              </w:rPr>
              <w:t xml:space="preserve"> </w:t>
            </w:r>
            <w:r w:rsidR="004C4A83" w:rsidRPr="007E2EA6">
              <w:rPr>
                <w:b/>
                <w:bCs/>
                <w:sz w:val="16"/>
                <w:szCs w:val="16"/>
              </w:rPr>
              <w:t>the Technical Specification</w:t>
            </w:r>
            <w:r w:rsidR="004C4A83" w:rsidRPr="007E2EA6">
              <w:rPr>
                <w:sz w:val="16"/>
                <w:szCs w:val="16"/>
              </w:rPr>
              <w:t xml:space="preserve"> of the Regulation </w:t>
            </w:r>
            <w:r w:rsidR="008C7623" w:rsidRPr="007E2EA6">
              <w:rPr>
                <w:sz w:val="16"/>
                <w:szCs w:val="16"/>
              </w:rPr>
              <w:t>/</w:t>
            </w:r>
          </w:p>
        </w:tc>
        <w:tc>
          <w:tcPr>
            <w:tcW w:w="4229" w:type="dxa"/>
          </w:tcPr>
          <w:p w14:paraId="7B2A4874" w14:textId="77BEF770" w:rsidR="008C7623" w:rsidRPr="007E2EA6" w:rsidRDefault="001C18B0" w:rsidP="008C7623">
            <w:pPr>
              <w:ind w:right="-2"/>
              <w:jc w:val="center"/>
              <w:rPr>
                <w:sz w:val="16"/>
                <w:szCs w:val="16"/>
              </w:rPr>
            </w:pPr>
            <w:r w:rsidRPr="007E2EA6">
              <w:rPr>
                <w:sz w:val="16"/>
                <w:szCs w:val="16"/>
              </w:rPr>
              <w:t>Requirement</w:t>
            </w:r>
          </w:p>
        </w:tc>
        <w:tc>
          <w:tcPr>
            <w:tcW w:w="1618" w:type="dxa"/>
          </w:tcPr>
          <w:p w14:paraId="35B87566" w14:textId="1F25A0AE" w:rsidR="008C7623" w:rsidRPr="007E2EA6" w:rsidRDefault="008D52B1" w:rsidP="008C7623">
            <w:pPr>
              <w:ind w:right="-2"/>
              <w:jc w:val="center"/>
              <w:rPr>
                <w:b/>
                <w:bCs/>
                <w:sz w:val="16"/>
                <w:szCs w:val="16"/>
              </w:rPr>
            </w:pPr>
            <w:r w:rsidRPr="007E2EA6">
              <w:rPr>
                <w:b/>
                <w:bCs/>
                <w:sz w:val="16"/>
                <w:szCs w:val="16"/>
              </w:rPr>
              <w:t>Rating of the tenderer for meeting the requirement and the relevance of the proposed solution</w:t>
            </w:r>
          </w:p>
          <w:p w14:paraId="202A89AC" w14:textId="079AF5E2" w:rsidR="008C7623" w:rsidRPr="007E2EA6" w:rsidRDefault="008C7623" w:rsidP="008C7623">
            <w:pPr>
              <w:ind w:right="-2"/>
              <w:jc w:val="center"/>
              <w:rPr>
                <w:b/>
                <w:bCs/>
                <w:sz w:val="16"/>
                <w:szCs w:val="16"/>
              </w:rPr>
            </w:pPr>
            <w:r w:rsidRPr="007E2EA6">
              <w:rPr>
                <w:b/>
                <w:bCs/>
                <w:color w:val="FF0000"/>
                <w:sz w:val="16"/>
                <w:szCs w:val="16"/>
              </w:rPr>
              <w:t>(+/ -)</w:t>
            </w:r>
            <w:r w:rsidR="009067F9" w:rsidRPr="007E2EA6">
              <w:rPr>
                <w:b/>
                <w:bCs/>
                <w:color w:val="FF0000"/>
                <w:sz w:val="16"/>
                <w:szCs w:val="16"/>
              </w:rPr>
              <w:t xml:space="preserve"> </w:t>
            </w:r>
          </w:p>
        </w:tc>
        <w:tc>
          <w:tcPr>
            <w:tcW w:w="2270" w:type="dxa"/>
          </w:tcPr>
          <w:p w14:paraId="1AF044F5" w14:textId="7B41BC24" w:rsidR="008C7623" w:rsidRPr="007E2EA6" w:rsidRDefault="009B3470" w:rsidP="008C7623">
            <w:pPr>
              <w:ind w:right="-2"/>
              <w:jc w:val="center"/>
              <w:rPr>
                <w:sz w:val="16"/>
                <w:szCs w:val="16"/>
              </w:rPr>
            </w:pPr>
            <w:r w:rsidRPr="007E2EA6">
              <w:rPr>
                <w:b/>
                <w:bCs/>
                <w:sz w:val="16"/>
                <w:szCs w:val="16"/>
              </w:rPr>
              <w:t>Detailed information from the tenderer showing that the offer meets each requirement</w:t>
            </w:r>
          </w:p>
        </w:tc>
      </w:tr>
      <w:tr w:rsidR="00CB7F0C" w:rsidRPr="007E2EA6" w14:paraId="34BB31A1" w14:textId="77777777" w:rsidTr="00CB7F0C">
        <w:tc>
          <w:tcPr>
            <w:tcW w:w="1159" w:type="dxa"/>
          </w:tcPr>
          <w:p w14:paraId="187CB147" w14:textId="48F67A25" w:rsidR="00CB7F0C" w:rsidRPr="007E2EA6" w:rsidRDefault="00CB7F0C" w:rsidP="008C7623">
            <w:pPr>
              <w:ind w:right="-2"/>
              <w:jc w:val="center"/>
              <w:rPr>
                <w:sz w:val="16"/>
                <w:szCs w:val="16"/>
              </w:rPr>
            </w:pPr>
            <w:r w:rsidRPr="007E2EA6">
              <w:rPr>
                <w:sz w:val="16"/>
                <w:szCs w:val="16"/>
              </w:rPr>
              <w:t>1.</w:t>
            </w:r>
          </w:p>
        </w:tc>
        <w:tc>
          <w:tcPr>
            <w:tcW w:w="8117" w:type="dxa"/>
            <w:gridSpan w:val="3"/>
          </w:tcPr>
          <w:p w14:paraId="1D2BCF44" w14:textId="22B16345" w:rsidR="00CB7F0C" w:rsidRPr="007E2EA6" w:rsidRDefault="00CB7F0C" w:rsidP="003D41C0">
            <w:pPr>
              <w:ind w:firstLine="567"/>
              <w:jc w:val="both"/>
              <w:rPr>
                <w:b/>
                <w:bCs/>
                <w:sz w:val="16"/>
                <w:szCs w:val="16"/>
              </w:rPr>
            </w:pPr>
          </w:p>
        </w:tc>
      </w:tr>
      <w:tr w:rsidR="008C7623" w:rsidRPr="007E2EA6" w14:paraId="57DC7490" w14:textId="77777777" w:rsidTr="00CB7F0C">
        <w:tc>
          <w:tcPr>
            <w:tcW w:w="1159" w:type="dxa"/>
          </w:tcPr>
          <w:p w14:paraId="0C6BC3BC" w14:textId="70EA4592" w:rsidR="008C7623" w:rsidRPr="007E2EA6" w:rsidRDefault="00CB7F0C" w:rsidP="008C7623">
            <w:pPr>
              <w:ind w:right="-2"/>
              <w:jc w:val="center"/>
              <w:rPr>
                <w:sz w:val="16"/>
                <w:szCs w:val="16"/>
              </w:rPr>
            </w:pPr>
            <w:r w:rsidRPr="007E2EA6">
              <w:rPr>
                <w:sz w:val="16"/>
                <w:szCs w:val="16"/>
              </w:rPr>
              <w:t>1.1.</w:t>
            </w:r>
          </w:p>
        </w:tc>
        <w:tc>
          <w:tcPr>
            <w:tcW w:w="4229" w:type="dxa"/>
          </w:tcPr>
          <w:p w14:paraId="1D40B966" w14:textId="0A3A0FC8" w:rsidR="008C7623" w:rsidRPr="007E2EA6" w:rsidRDefault="008C7623" w:rsidP="00CB7F0C">
            <w:pPr>
              <w:ind w:firstLine="567"/>
              <w:jc w:val="both"/>
              <w:rPr>
                <w:sz w:val="16"/>
                <w:szCs w:val="16"/>
              </w:rPr>
            </w:pPr>
          </w:p>
        </w:tc>
        <w:tc>
          <w:tcPr>
            <w:tcW w:w="1618" w:type="dxa"/>
          </w:tcPr>
          <w:p w14:paraId="57153713" w14:textId="77777777" w:rsidR="008C7623" w:rsidRPr="007E2EA6" w:rsidRDefault="008C7623" w:rsidP="008C7623">
            <w:pPr>
              <w:ind w:right="-2"/>
              <w:jc w:val="center"/>
            </w:pPr>
          </w:p>
        </w:tc>
        <w:tc>
          <w:tcPr>
            <w:tcW w:w="2270" w:type="dxa"/>
          </w:tcPr>
          <w:p w14:paraId="63EEB682" w14:textId="77777777" w:rsidR="008C7623" w:rsidRPr="007E2EA6" w:rsidRDefault="008C7623" w:rsidP="008C7623">
            <w:pPr>
              <w:ind w:right="-2"/>
              <w:jc w:val="center"/>
            </w:pPr>
          </w:p>
        </w:tc>
      </w:tr>
      <w:tr w:rsidR="008C7623" w:rsidRPr="007E2EA6" w14:paraId="477E31DF" w14:textId="77777777" w:rsidTr="00CB7F0C">
        <w:tc>
          <w:tcPr>
            <w:tcW w:w="1159" w:type="dxa"/>
          </w:tcPr>
          <w:p w14:paraId="3F70A243" w14:textId="181F31E9" w:rsidR="008C7623" w:rsidRPr="007E2EA6" w:rsidRDefault="008C7623" w:rsidP="008C7623">
            <w:pPr>
              <w:ind w:right="-2"/>
              <w:jc w:val="center"/>
            </w:pPr>
            <w:r w:rsidRPr="007E2EA6">
              <w:t>(..)</w:t>
            </w:r>
          </w:p>
        </w:tc>
        <w:tc>
          <w:tcPr>
            <w:tcW w:w="4229" w:type="dxa"/>
          </w:tcPr>
          <w:p w14:paraId="5F0DB808" w14:textId="03116715" w:rsidR="008C7623" w:rsidRPr="007E2EA6" w:rsidRDefault="008C7623" w:rsidP="008C7623">
            <w:pPr>
              <w:ind w:right="-2"/>
              <w:jc w:val="center"/>
            </w:pPr>
            <w:r w:rsidRPr="007E2EA6">
              <w:t>(..)</w:t>
            </w:r>
          </w:p>
        </w:tc>
        <w:tc>
          <w:tcPr>
            <w:tcW w:w="1618" w:type="dxa"/>
          </w:tcPr>
          <w:p w14:paraId="2C5A06FD" w14:textId="6216E7B3" w:rsidR="008C7623" w:rsidRPr="007E2EA6" w:rsidRDefault="008C7623" w:rsidP="008C7623">
            <w:pPr>
              <w:ind w:right="-2"/>
              <w:jc w:val="center"/>
            </w:pPr>
            <w:r w:rsidRPr="007E2EA6">
              <w:t>(..)</w:t>
            </w:r>
          </w:p>
        </w:tc>
        <w:tc>
          <w:tcPr>
            <w:tcW w:w="2270" w:type="dxa"/>
          </w:tcPr>
          <w:p w14:paraId="14CAE9F6" w14:textId="5F868E37" w:rsidR="008C7623" w:rsidRPr="007E2EA6" w:rsidRDefault="008C7623" w:rsidP="008C7623">
            <w:pPr>
              <w:ind w:right="-2"/>
              <w:jc w:val="center"/>
            </w:pPr>
            <w:r w:rsidRPr="007E2EA6">
              <w:t>(..)</w:t>
            </w:r>
          </w:p>
        </w:tc>
      </w:tr>
    </w:tbl>
    <w:p w14:paraId="2286D2E8" w14:textId="77777777" w:rsidR="005652AB" w:rsidRPr="007E2EA6" w:rsidRDefault="005652AB" w:rsidP="002A5233">
      <w:pPr>
        <w:contextualSpacing/>
        <w:rPr>
          <w:b/>
          <w:bCs/>
          <w:iCs/>
          <w:sz w:val="22"/>
          <w:szCs w:val="22"/>
        </w:rPr>
      </w:pPr>
    </w:p>
    <w:p w14:paraId="21566D86" w14:textId="77777777" w:rsidR="003D41C0" w:rsidRPr="007E2EA6" w:rsidRDefault="003D41C0" w:rsidP="002A5233">
      <w:pPr>
        <w:contextualSpacing/>
        <w:rPr>
          <w:b/>
          <w:bCs/>
          <w:iCs/>
          <w:sz w:val="22"/>
          <w:szCs w:val="22"/>
        </w:rPr>
      </w:pPr>
    </w:p>
    <w:p w14:paraId="2955D0D2" w14:textId="489899F0" w:rsidR="005652AB" w:rsidRPr="007E2EA6" w:rsidRDefault="00E62354" w:rsidP="003D41C0">
      <w:pPr>
        <w:pStyle w:val="ListParagraph"/>
        <w:ind w:left="0"/>
        <w:jc w:val="both"/>
        <w:rPr>
          <w:i/>
          <w:iCs/>
          <w:sz w:val="22"/>
          <w:szCs w:val="22"/>
        </w:rPr>
      </w:pPr>
      <w:r w:rsidRPr="007E2EA6">
        <w:rPr>
          <w:i/>
          <w:iCs/>
          <w:sz w:val="22"/>
          <w:szCs w:val="22"/>
        </w:rPr>
        <w:t>Date of last update of the technical specification</w:t>
      </w:r>
      <w:r w:rsidR="005652AB" w:rsidRPr="007E2EA6">
        <w:rPr>
          <w:i/>
          <w:iCs/>
          <w:sz w:val="22"/>
          <w:szCs w:val="22"/>
        </w:rPr>
        <w:t>:</w:t>
      </w:r>
      <w:r w:rsidR="002A5233" w:rsidRPr="007E2EA6">
        <w:rPr>
          <w:i/>
          <w:iCs/>
          <w:sz w:val="22"/>
          <w:szCs w:val="22"/>
        </w:rPr>
        <w:t xml:space="preserve"> </w:t>
      </w:r>
      <w:r w:rsidR="003D41C0" w:rsidRPr="007E2EA6">
        <w:rPr>
          <w:i/>
          <w:iCs/>
          <w:sz w:val="22"/>
          <w:szCs w:val="22"/>
        </w:rPr>
        <w:t>16.06.2025</w:t>
      </w:r>
      <w:r w:rsidR="005652AB" w:rsidRPr="007E2EA6">
        <w:rPr>
          <w:i/>
          <w:iCs/>
          <w:sz w:val="22"/>
          <w:szCs w:val="22"/>
        </w:rPr>
        <w:t>.</w:t>
      </w:r>
    </w:p>
    <w:p w14:paraId="647DEE5E" w14:textId="378A3CA8" w:rsidR="005652AB" w:rsidRPr="007E2EA6" w:rsidRDefault="005652AB" w:rsidP="005652AB">
      <w:pPr>
        <w:ind w:right="-2"/>
        <w:jc w:val="both"/>
        <w:sectPr w:rsidR="005652AB" w:rsidRPr="007E2EA6" w:rsidSect="003B00B8">
          <w:headerReference w:type="default" r:id="rId17"/>
          <w:footerReference w:type="default" r:id="rId18"/>
          <w:pgSz w:w="11906" w:h="16838" w:code="9"/>
          <w:pgMar w:top="567" w:right="1274" w:bottom="567" w:left="1134" w:header="709" w:footer="709" w:gutter="0"/>
          <w:pgNumType w:chapStyle="1"/>
          <w:cols w:space="708"/>
          <w:titlePg/>
          <w:docGrid w:linePitch="360"/>
        </w:sectPr>
      </w:pPr>
    </w:p>
    <w:p w14:paraId="3065F171" w14:textId="670547B7" w:rsidR="0037318A" w:rsidRPr="007E2EA6" w:rsidRDefault="00C025B5" w:rsidP="46CDC6D4">
      <w:pPr>
        <w:spacing w:line="0" w:lineRule="atLeast"/>
        <w:jc w:val="right"/>
        <w:rPr>
          <w:b/>
          <w:bCs/>
          <w:sz w:val="22"/>
          <w:szCs w:val="22"/>
        </w:rPr>
      </w:pPr>
      <w:bookmarkStart w:id="10" w:name="_Hlk172815694"/>
      <w:r w:rsidRPr="007E2EA6">
        <w:rPr>
          <w:b/>
          <w:bCs/>
          <w:sz w:val="22"/>
          <w:szCs w:val="22"/>
        </w:rPr>
        <w:lastRenderedPageBreak/>
        <w:t xml:space="preserve">Annex </w:t>
      </w:r>
      <w:r w:rsidR="0037318A" w:rsidRPr="007E2EA6">
        <w:rPr>
          <w:b/>
          <w:bCs/>
          <w:sz w:val="22"/>
          <w:szCs w:val="22"/>
        </w:rPr>
        <w:t>4</w:t>
      </w:r>
    </w:p>
    <w:p w14:paraId="5B4F240C" w14:textId="77777777" w:rsidR="003D41C0" w:rsidRPr="007E2EA6" w:rsidRDefault="00C025B5" w:rsidP="003D41C0">
      <w:pPr>
        <w:spacing w:line="0" w:lineRule="atLeast"/>
        <w:jc w:val="right"/>
        <w:rPr>
          <w:sz w:val="22"/>
          <w:szCs w:val="22"/>
          <w:lang w:eastAsia="x-none"/>
        </w:rPr>
      </w:pPr>
      <w:r w:rsidRPr="007E2EA6">
        <w:rPr>
          <w:sz w:val="22"/>
          <w:szCs w:val="22"/>
        </w:rPr>
        <w:t>to VAS „</w:t>
      </w:r>
      <w:proofErr w:type="spellStart"/>
      <w:r w:rsidRPr="007E2EA6">
        <w:rPr>
          <w:sz w:val="22"/>
          <w:szCs w:val="22"/>
        </w:rPr>
        <w:t>Latvijas</w:t>
      </w:r>
      <w:proofErr w:type="spellEnd"/>
      <w:r w:rsidRPr="007E2EA6">
        <w:rPr>
          <w:sz w:val="22"/>
          <w:szCs w:val="22"/>
        </w:rPr>
        <w:t xml:space="preserve"> </w:t>
      </w:r>
      <w:proofErr w:type="spellStart"/>
      <w:r w:rsidRPr="007E2EA6">
        <w:rPr>
          <w:sz w:val="22"/>
          <w:szCs w:val="22"/>
        </w:rPr>
        <w:t>dzelzceļš</w:t>
      </w:r>
      <w:proofErr w:type="spellEnd"/>
      <w:r w:rsidRPr="007E2EA6">
        <w:rPr>
          <w:sz w:val="22"/>
          <w:szCs w:val="22"/>
        </w:rPr>
        <w:t xml:space="preserve">” </w:t>
      </w:r>
      <w:r w:rsidRPr="007E2EA6">
        <w:rPr>
          <w:sz w:val="22"/>
          <w:szCs w:val="22"/>
          <w:lang w:eastAsia="x-none"/>
        </w:rPr>
        <w:t>Regulatio</w:t>
      </w:r>
      <w:r w:rsidR="003D41C0" w:rsidRPr="007E2EA6">
        <w:rPr>
          <w:sz w:val="22"/>
          <w:szCs w:val="22"/>
          <w:lang w:eastAsia="x-none"/>
        </w:rPr>
        <w:t xml:space="preserve">ns on the negotiated procedure </w:t>
      </w:r>
      <w:r w:rsidRPr="007E2EA6">
        <w:rPr>
          <w:sz w:val="22"/>
          <w:szCs w:val="22"/>
          <w:lang w:eastAsia="x-none"/>
        </w:rPr>
        <w:t xml:space="preserve">with the publication </w:t>
      </w:r>
    </w:p>
    <w:p w14:paraId="774542DE" w14:textId="0626D3E7" w:rsidR="003D41C0" w:rsidRPr="007E2EA6" w:rsidRDefault="00C025B5" w:rsidP="003D41C0">
      <w:pPr>
        <w:spacing w:line="0" w:lineRule="atLeast"/>
        <w:jc w:val="right"/>
        <w:rPr>
          <w:sz w:val="22"/>
          <w:szCs w:val="22"/>
        </w:rPr>
      </w:pPr>
      <w:r w:rsidRPr="007E2EA6">
        <w:rPr>
          <w:sz w:val="22"/>
          <w:szCs w:val="22"/>
        </w:rPr>
        <w:t>“</w:t>
      </w:r>
      <w:r w:rsidR="003D41C0" w:rsidRPr="007E2EA6">
        <w:rPr>
          <w:sz w:val="22"/>
          <w:szCs w:val="22"/>
        </w:rPr>
        <w:t xml:space="preserve">Supply and Implementation of IT Solution for Invoicing and Rolling Stock Management </w:t>
      </w:r>
    </w:p>
    <w:p w14:paraId="51EC3A8A" w14:textId="443D66FA" w:rsidR="0037318A" w:rsidRPr="007E2EA6" w:rsidRDefault="003D41C0" w:rsidP="003D41C0">
      <w:pPr>
        <w:spacing w:line="0" w:lineRule="atLeast"/>
        <w:jc w:val="right"/>
        <w:rPr>
          <w:rFonts w:eastAsiaTheme="minorEastAsia"/>
          <w:sz w:val="22"/>
          <w:szCs w:val="22"/>
        </w:rPr>
      </w:pPr>
      <w:r w:rsidRPr="007E2EA6">
        <w:rPr>
          <w:sz w:val="22"/>
          <w:szCs w:val="22"/>
        </w:rPr>
        <w:t>for the Needs of SIA “LDZ CARGO</w:t>
      </w:r>
      <w:r w:rsidR="00C025B5" w:rsidRPr="007E2EA6">
        <w:rPr>
          <w:sz w:val="22"/>
          <w:szCs w:val="22"/>
        </w:rPr>
        <w:t>”</w:t>
      </w:r>
      <w:r w:rsidRPr="007E2EA6">
        <w:rPr>
          <w:sz w:val="22"/>
          <w:szCs w:val="22"/>
        </w:rPr>
        <w:t xml:space="preserve">” </w:t>
      </w:r>
    </w:p>
    <w:p w14:paraId="1108FA5B" w14:textId="77777777" w:rsidR="003A663D" w:rsidRPr="007E2EA6" w:rsidRDefault="003A663D" w:rsidP="46CDC6D4">
      <w:pPr>
        <w:pStyle w:val="Title"/>
        <w:ind w:right="454"/>
        <w:jc w:val="right"/>
        <w:rPr>
          <w:b w:val="0"/>
          <w:bCs w:val="0"/>
          <w:i/>
          <w:iCs/>
          <w:sz w:val="22"/>
          <w:szCs w:val="22"/>
          <w:u w:val="none"/>
          <w:lang w:val="en-GB"/>
        </w:rPr>
      </w:pPr>
    </w:p>
    <w:p w14:paraId="0074F0C5" w14:textId="02A44F14" w:rsidR="0037318A" w:rsidRPr="007E2EA6" w:rsidRDefault="00D0020B" w:rsidP="46CDC6D4">
      <w:pPr>
        <w:pStyle w:val="Title"/>
        <w:ind w:right="454"/>
        <w:jc w:val="right"/>
        <w:rPr>
          <w:b w:val="0"/>
          <w:bCs w:val="0"/>
          <w:i/>
          <w:iCs/>
          <w:u w:val="none"/>
          <w:lang w:val="en-GB"/>
        </w:rPr>
      </w:pPr>
      <w:bookmarkStart w:id="11" w:name="_Hlk203664832"/>
      <w:r w:rsidRPr="007E2EA6">
        <w:rPr>
          <w:b w:val="0"/>
          <w:bCs w:val="0"/>
          <w:i/>
          <w:iCs/>
          <w:u w:val="none"/>
          <w:lang w:val="en-GB"/>
        </w:rPr>
        <w:t>DRAFT</w:t>
      </w:r>
      <w:r w:rsidR="003D41C0" w:rsidRPr="007E2EA6">
        <w:rPr>
          <w:b w:val="0"/>
          <w:bCs w:val="0"/>
          <w:i/>
          <w:iCs/>
          <w:u w:val="none"/>
          <w:lang w:val="en-GB"/>
        </w:rPr>
        <w:t xml:space="preserve"> No. 1</w:t>
      </w:r>
    </w:p>
    <w:bookmarkEnd w:id="11"/>
    <w:p w14:paraId="08947CA3" w14:textId="3A20BB00" w:rsidR="0037318A" w:rsidRPr="007E2EA6" w:rsidRDefault="00D0020B" w:rsidP="00DE5FC9">
      <w:pPr>
        <w:autoSpaceDE w:val="0"/>
        <w:autoSpaceDN w:val="0"/>
        <w:adjustRightInd w:val="0"/>
        <w:jc w:val="center"/>
        <w:rPr>
          <w:b/>
          <w:bCs/>
          <w:color w:val="000000"/>
          <w:sz w:val="22"/>
          <w:szCs w:val="22"/>
        </w:rPr>
      </w:pPr>
      <w:r w:rsidRPr="007E2EA6">
        <w:rPr>
          <w:b/>
          <w:bCs/>
          <w:color w:val="000000" w:themeColor="text1"/>
          <w:szCs w:val="22"/>
        </w:rPr>
        <w:t>CONTRACT</w:t>
      </w:r>
    </w:p>
    <w:bookmarkEnd w:id="10"/>
    <w:p w14:paraId="30EB2C54" w14:textId="04800E16" w:rsidR="00DB1679" w:rsidRPr="007E2EA6" w:rsidRDefault="00DB1679" w:rsidP="46CDC6D4">
      <w:pPr>
        <w:rPr>
          <w:b/>
          <w:bCs/>
          <w:color w:val="000000"/>
        </w:rPr>
      </w:pPr>
    </w:p>
    <w:p w14:paraId="6196CDFF" w14:textId="77777777" w:rsidR="00AD16CA" w:rsidRPr="007E2EA6" w:rsidRDefault="00AD16CA" w:rsidP="00AD16CA">
      <w:pPr>
        <w:autoSpaceDE w:val="0"/>
        <w:autoSpaceDN w:val="0"/>
        <w:adjustRightInd w:val="0"/>
        <w:jc w:val="center"/>
        <w:rPr>
          <w:b/>
          <w:bCs/>
          <w:color w:val="000000"/>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gridCol w:w="4767"/>
      </w:tblGrid>
      <w:tr w:rsidR="00AD16CA" w:rsidRPr="007E2EA6" w14:paraId="357CF847" w14:textId="77777777" w:rsidTr="46CDC6D4">
        <w:trPr>
          <w:trHeight w:val="300"/>
        </w:trPr>
        <w:tc>
          <w:tcPr>
            <w:tcW w:w="4956" w:type="dxa"/>
            <w:hideMark/>
          </w:tcPr>
          <w:p w14:paraId="7169ACB0" w14:textId="64EC4F10" w:rsidR="00AD16CA" w:rsidRPr="007E2EA6" w:rsidRDefault="00AD16CA" w:rsidP="46CDC6D4">
            <w:pPr>
              <w:pStyle w:val="Title"/>
              <w:jc w:val="left"/>
              <w:rPr>
                <w:b w:val="0"/>
                <w:bCs w:val="0"/>
                <w:i/>
                <w:iCs/>
                <w:color w:val="000000" w:themeColor="text1"/>
                <w:lang w:val="en-GB"/>
              </w:rPr>
            </w:pPr>
            <w:bookmarkStart w:id="12" w:name="_Hlk54701024"/>
            <w:r w:rsidRPr="007E2EA6">
              <w:rPr>
                <w:b w:val="0"/>
                <w:bCs w:val="0"/>
                <w:color w:val="000000" w:themeColor="text1"/>
                <w:lang w:val="en-GB"/>
              </w:rPr>
              <w:t>R</w:t>
            </w:r>
            <w:r w:rsidR="00D0020B" w:rsidRPr="007E2EA6">
              <w:rPr>
                <w:b w:val="0"/>
                <w:bCs w:val="0"/>
                <w:color w:val="000000" w:themeColor="text1"/>
                <w:lang w:val="en-GB"/>
              </w:rPr>
              <w:t>i</w:t>
            </w:r>
            <w:r w:rsidRPr="007E2EA6">
              <w:rPr>
                <w:b w:val="0"/>
                <w:bCs w:val="0"/>
                <w:color w:val="000000" w:themeColor="text1"/>
                <w:lang w:val="en-GB"/>
              </w:rPr>
              <w:t>g</w:t>
            </w:r>
            <w:r w:rsidR="00D0020B" w:rsidRPr="007E2EA6">
              <w:rPr>
                <w:b w:val="0"/>
                <w:bCs w:val="0"/>
                <w:color w:val="000000" w:themeColor="text1"/>
                <w:lang w:val="en-GB"/>
              </w:rPr>
              <w:t>a</w:t>
            </w:r>
            <w:r w:rsidRPr="007E2EA6">
              <w:rPr>
                <w:b w:val="0"/>
                <w:bCs w:val="0"/>
                <w:color w:val="000000" w:themeColor="text1"/>
                <w:lang w:val="en-GB"/>
              </w:rPr>
              <w:t>,</w:t>
            </w:r>
          </w:p>
        </w:tc>
        <w:tc>
          <w:tcPr>
            <w:tcW w:w="4815" w:type="dxa"/>
            <w:hideMark/>
          </w:tcPr>
          <w:p w14:paraId="7E12E235" w14:textId="05DAA7D8" w:rsidR="00AD16CA" w:rsidRPr="007E2EA6" w:rsidRDefault="003D41C0" w:rsidP="46CDC6D4">
            <w:pPr>
              <w:pStyle w:val="Title"/>
              <w:jc w:val="right"/>
              <w:rPr>
                <w:b w:val="0"/>
                <w:bCs w:val="0"/>
                <w:i/>
                <w:iCs/>
                <w:color w:val="000000" w:themeColor="text1"/>
                <w:lang w:val="en-GB"/>
              </w:rPr>
            </w:pPr>
            <w:r w:rsidRPr="007E2EA6">
              <w:rPr>
                <w:b w:val="0"/>
                <w:bCs w:val="0"/>
                <w:i/>
                <w:iCs/>
                <w:color w:val="000000" w:themeColor="text1"/>
                <w:lang w:val="en-GB"/>
              </w:rPr>
              <w:t xml:space="preserve">see </w:t>
            </w:r>
            <w:r w:rsidR="006F3473" w:rsidRPr="007E2EA6">
              <w:rPr>
                <w:b w:val="0"/>
                <w:bCs w:val="0"/>
                <w:i/>
                <w:iCs/>
                <w:color w:val="000000" w:themeColor="text1"/>
                <w:lang w:val="en-GB"/>
              </w:rPr>
              <w:t xml:space="preserve">the </w:t>
            </w:r>
            <w:r w:rsidR="00C61C59" w:rsidRPr="007E2EA6">
              <w:rPr>
                <w:b w:val="0"/>
                <w:bCs w:val="0"/>
                <w:i/>
                <w:iCs/>
                <w:color w:val="000000" w:themeColor="text1"/>
                <w:lang w:val="en-GB"/>
              </w:rPr>
              <w:t xml:space="preserve">date of the document </w:t>
            </w:r>
            <w:r w:rsidR="002B3416" w:rsidRPr="007E2EA6">
              <w:rPr>
                <w:b w:val="0"/>
                <w:bCs w:val="0"/>
                <w:i/>
                <w:iCs/>
                <w:color w:val="000000" w:themeColor="text1"/>
                <w:lang w:val="en-GB"/>
              </w:rPr>
              <w:t>in the time stamp</w:t>
            </w:r>
          </w:p>
        </w:tc>
      </w:tr>
      <w:bookmarkEnd w:id="12"/>
    </w:tbl>
    <w:p w14:paraId="164D7A5C" w14:textId="77777777" w:rsidR="00AD16CA" w:rsidRPr="007E2EA6" w:rsidRDefault="00AD16CA" w:rsidP="46CDC6D4">
      <w:pPr>
        <w:pStyle w:val="Title"/>
        <w:tabs>
          <w:tab w:val="right" w:pos="8820"/>
        </w:tabs>
        <w:jc w:val="both"/>
        <w:rPr>
          <w:b w:val="0"/>
          <w:bCs w:val="0"/>
          <w:color w:val="000000" w:themeColor="text1"/>
          <w:lang w:val="en-GB"/>
        </w:rPr>
      </w:pPr>
    </w:p>
    <w:p w14:paraId="355BE899" w14:textId="2E316B0A" w:rsidR="00AD16CA" w:rsidRPr="007E2EA6" w:rsidRDefault="00AD16CA" w:rsidP="003D41C0">
      <w:pPr>
        <w:pStyle w:val="NormalWeb"/>
        <w:ind w:firstLine="567"/>
        <w:jc w:val="both"/>
        <w:rPr>
          <w:color w:val="000000" w:themeColor="text1"/>
          <w:lang w:val="en-GB"/>
        </w:rPr>
      </w:pPr>
      <w:bookmarkStart w:id="13" w:name="_Hlk132108658"/>
      <w:bookmarkStart w:id="14" w:name="_Hlk132108692"/>
      <w:r w:rsidRPr="007E2EA6">
        <w:rPr>
          <w:b/>
          <w:bCs/>
          <w:color w:val="000000" w:themeColor="text1"/>
          <w:lang w:val="en-GB"/>
        </w:rPr>
        <w:t>SIA “LDZ CARGO”</w:t>
      </w:r>
      <w:bookmarkEnd w:id="13"/>
      <w:r w:rsidRPr="007E2EA6">
        <w:rPr>
          <w:b/>
          <w:bCs/>
          <w:color w:val="000000" w:themeColor="text1"/>
          <w:lang w:val="en-GB"/>
        </w:rPr>
        <w:t xml:space="preserve">, </w:t>
      </w:r>
      <w:r w:rsidRPr="007E2EA6">
        <w:rPr>
          <w:color w:val="000000" w:themeColor="text1"/>
          <w:lang w:val="en-GB"/>
        </w:rPr>
        <w:t>re</w:t>
      </w:r>
      <w:r w:rsidR="00AD6E63" w:rsidRPr="007E2EA6">
        <w:rPr>
          <w:color w:val="000000" w:themeColor="text1"/>
          <w:lang w:val="en-GB"/>
        </w:rPr>
        <w:t>g</w:t>
      </w:r>
      <w:r w:rsidRPr="007E2EA6">
        <w:rPr>
          <w:color w:val="000000" w:themeColor="text1"/>
          <w:lang w:val="en-GB"/>
        </w:rPr>
        <w:t>istr</w:t>
      </w:r>
      <w:r w:rsidR="00AD6E63" w:rsidRPr="007E2EA6">
        <w:rPr>
          <w:color w:val="000000" w:themeColor="text1"/>
          <w:lang w:val="en-GB"/>
        </w:rPr>
        <w:t>ation</w:t>
      </w:r>
      <w:r w:rsidRPr="007E2EA6">
        <w:rPr>
          <w:color w:val="000000" w:themeColor="text1"/>
          <w:lang w:val="en-GB"/>
        </w:rPr>
        <w:t xml:space="preserve"> N</w:t>
      </w:r>
      <w:r w:rsidR="00AD6E63" w:rsidRPr="007E2EA6">
        <w:rPr>
          <w:color w:val="000000" w:themeColor="text1"/>
          <w:lang w:val="en-GB"/>
        </w:rPr>
        <w:t>o</w:t>
      </w:r>
      <w:r w:rsidRPr="007E2EA6">
        <w:rPr>
          <w:color w:val="000000" w:themeColor="text1"/>
          <w:lang w:val="en-GB"/>
        </w:rPr>
        <w:t>.</w:t>
      </w:r>
      <w:r w:rsidR="00063DAA" w:rsidRPr="007E2EA6">
        <w:rPr>
          <w:color w:val="000000" w:themeColor="text1"/>
          <w:lang w:val="en-GB"/>
        </w:rPr>
        <w:t xml:space="preserve"> </w:t>
      </w:r>
      <w:r w:rsidRPr="007E2EA6">
        <w:rPr>
          <w:color w:val="000000" w:themeColor="text1"/>
          <w:lang w:val="en-GB"/>
        </w:rPr>
        <w:t>40003788421</w:t>
      </w:r>
      <w:bookmarkEnd w:id="14"/>
      <w:r w:rsidRPr="007E2EA6">
        <w:rPr>
          <w:color w:val="000000" w:themeColor="text1"/>
          <w:lang w:val="en-GB"/>
        </w:rPr>
        <w:t xml:space="preserve">, </w:t>
      </w:r>
      <w:r w:rsidR="008E1C58" w:rsidRPr="007E2EA6">
        <w:rPr>
          <w:color w:val="000000" w:themeColor="text1"/>
          <w:lang w:val="en-GB"/>
        </w:rPr>
        <w:t xml:space="preserve">represented by the Chairman of the Management Board </w:t>
      </w:r>
      <w:r w:rsidR="00BE432D" w:rsidRPr="007E2EA6">
        <w:rPr>
          <w:color w:val="000000" w:themeColor="text1"/>
          <w:lang w:val="en-GB"/>
        </w:rPr>
        <w:t>Algirdas</w:t>
      </w:r>
      <w:r w:rsidR="003D41C0" w:rsidRPr="007E2EA6">
        <w:rPr>
          <w:color w:val="000000" w:themeColor="text1"/>
          <w:lang w:val="en-GB"/>
        </w:rPr>
        <w:t xml:space="preserve"> </w:t>
      </w:r>
      <w:proofErr w:type="spellStart"/>
      <w:r w:rsidR="003D41C0" w:rsidRPr="007E2EA6">
        <w:rPr>
          <w:color w:val="000000" w:themeColor="text1"/>
          <w:lang w:val="en-GB"/>
        </w:rPr>
        <w:t>Mik</w:t>
      </w:r>
      <w:r w:rsidRPr="007E2EA6">
        <w:rPr>
          <w:color w:val="000000" w:themeColor="text1"/>
          <w:lang w:val="en-GB"/>
        </w:rPr>
        <w:t>elson</w:t>
      </w:r>
      <w:r w:rsidR="00BE432D" w:rsidRPr="007E2EA6">
        <w:rPr>
          <w:color w:val="000000" w:themeColor="text1"/>
          <w:lang w:val="en-GB"/>
        </w:rPr>
        <w:t>s</w:t>
      </w:r>
      <w:proofErr w:type="spellEnd"/>
      <w:r w:rsidRPr="007E2EA6">
        <w:rPr>
          <w:color w:val="000000" w:themeColor="text1"/>
          <w:lang w:val="en-GB"/>
        </w:rPr>
        <w:t xml:space="preserve"> </w:t>
      </w:r>
      <w:r w:rsidR="00BE432D" w:rsidRPr="007E2EA6">
        <w:rPr>
          <w:color w:val="000000" w:themeColor="text1"/>
          <w:lang w:val="en-GB"/>
        </w:rPr>
        <w:t xml:space="preserve">and the member of the Board </w:t>
      </w:r>
      <w:r w:rsidRPr="007E2EA6">
        <w:rPr>
          <w:color w:val="000000" w:themeColor="text1"/>
          <w:lang w:val="en-GB"/>
        </w:rPr>
        <w:t>Raimond</w:t>
      </w:r>
      <w:r w:rsidR="00BE432D" w:rsidRPr="007E2EA6">
        <w:rPr>
          <w:color w:val="000000" w:themeColor="text1"/>
          <w:lang w:val="en-GB"/>
        </w:rPr>
        <w:t>s</w:t>
      </w:r>
      <w:r w:rsidRPr="007E2EA6">
        <w:rPr>
          <w:color w:val="000000" w:themeColor="text1"/>
          <w:lang w:val="en-GB"/>
        </w:rPr>
        <w:t xml:space="preserve"> </w:t>
      </w:r>
      <w:proofErr w:type="spellStart"/>
      <w:r w:rsidRPr="007E2EA6">
        <w:rPr>
          <w:color w:val="000000" w:themeColor="text1"/>
          <w:lang w:val="en-GB"/>
        </w:rPr>
        <w:t>Freima</w:t>
      </w:r>
      <w:r w:rsidR="003D41C0" w:rsidRPr="007E2EA6">
        <w:rPr>
          <w:color w:val="000000" w:themeColor="text1"/>
          <w:lang w:val="en-GB"/>
        </w:rPr>
        <w:t>n</w:t>
      </w:r>
      <w:r w:rsidR="00BE432D" w:rsidRPr="007E2EA6">
        <w:rPr>
          <w:color w:val="000000" w:themeColor="text1"/>
          <w:lang w:val="en-GB"/>
        </w:rPr>
        <w:t>is</w:t>
      </w:r>
      <w:proofErr w:type="spellEnd"/>
      <w:r w:rsidRPr="007E2EA6">
        <w:rPr>
          <w:color w:val="000000" w:themeColor="text1"/>
          <w:lang w:val="en-GB"/>
        </w:rPr>
        <w:t xml:space="preserve">, </w:t>
      </w:r>
      <w:r w:rsidR="00BE432D" w:rsidRPr="007E2EA6">
        <w:rPr>
          <w:color w:val="000000" w:themeColor="text1"/>
          <w:lang w:val="en-GB"/>
        </w:rPr>
        <w:t xml:space="preserve">who operate under </w:t>
      </w:r>
      <w:r w:rsidR="000E5C36" w:rsidRPr="007E2EA6">
        <w:rPr>
          <w:color w:val="000000" w:themeColor="text1"/>
          <w:lang w:val="en-GB"/>
        </w:rPr>
        <w:t xml:space="preserve">the Articles of Association </w:t>
      </w:r>
      <w:r w:rsidRPr="007E2EA6">
        <w:rPr>
          <w:color w:val="000000" w:themeColor="text1"/>
          <w:lang w:val="en-GB"/>
        </w:rPr>
        <w:t>(</w:t>
      </w:r>
      <w:r w:rsidR="000E5C36" w:rsidRPr="007E2EA6">
        <w:rPr>
          <w:color w:val="000000" w:themeColor="text1"/>
          <w:lang w:val="en-GB"/>
        </w:rPr>
        <w:t>hereinafter</w:t>
      </w:r>
      <w:r w:rsidRPr="007E2EA6">
        <w:rPr>
          <w:color w:val="000000" w:themeColor="text1"/>
          <w:lang w:val="en-GB"/>
        </w:rPr>
        <w:t xml:space="preserve"> – </w:t>
      </w:r>
      <w:r w:rsidR="000E5C36" w:rsidRPr="007E2EA6">
        <w:rPr>
          <w:color w:val="000000" w:themeColor="text1"/>
          <w:lang w:val="en-GB"/>
        </w:rPr>
        <w:t>the Customer</w:t>
      </w:r>
      <w:r w:rsidRPr="007E2EA6">
        <w:rPr>
          <w:color w:val="000000" w:themeColor="text1"/>
          <w:lang w:val="en-GB"/>
        </w:rPr>
        <w:t xml:space="preserve">), </w:t>
      </w:r>
      <w:r w:rsidR="000E5C36" w:rsidRPr="007E2EA6">
        <w:rPr>
          <w:color w:val="000000" w:themeColor="text1"/>
          <w:lang w:val="en-GB"/>
        </w:rPr>
        <w:t>on the one part</w:t>
      </w:r>
      <w:r w:rsidRPr="007E2EA6">
        <w:rPr>
          <w:color w:val="000000" w:themeColor="text1"/>
          <w:lang w:val="en-GB"/>
        </w:rPr>
        <w:t xml:space="preserve">, </w:t>
      </w:r>
      <w:r w:rsidR="00063DAA" w:rsidRPr="007E2EA6">
        <w:rPr>
          <w:color w:val="000000" w:themeColor="text1"/>
          <w:lang w:val="en-GB"/>
        </w:rPr>
        <w:t>a</w:t>
      </w:r>
      <w:r w:rsidRPr="007E2EA6">
        <w:rPr>
          <w:color w:val="000000" w:themeColor="text1"/>
          <w:lang w:val="en-GB"/>
        </w:rPr>
        <w:t>n</w:t>
      </w:r>
      <w:r w:rsidR="00063DAA" w:rsidRPr="007E2EA6">
        <w:rPr>
          <w:color w:val="000000" w:themeColor="text1"/>
          <w:lang w:val="en-GB"/>
        </w:rPr>
        <w:t>d</w:t>
      </w:r>
      <w:r w:rsidRPr="007E2EA6">
        <w:rPr>
          <w:color w:val="000000" w:themeColor="text1"/>
          <w:lang w:val="en-GB"/>
        </w:rPr>
        <w:t xml:space="preserve"> </w:t>
      </w:r>
      <w:r w:rsidRPr="007E2EA6">
        <w:rPr>
          <w:b/>
          <w:bCs/>
          <w:color w:val="000000" w:themeColor="text1"/>
          <w:lang w:val="en-GB"/>
        </w:rPr>
        <w:t>______________</w:t>
      </w:r>
      <w:r w:rsidR="003D41C0" w:rsidRPr="007E2EA6">
        <w:rPr>
          <w:color w:val="000000" w:themeColor="text1"/>
          <w:lang w:val="en-GB"/>
        </w:rPr>
        <w:t>,</w:t>
      </w:r>
      <w:r w:rsidR="00063DAA" w:rsidRPr="007E2EA6">
        <w:rPr>
          <w:color w:val="000000" w:themeColor="text1"/>
          <w:lang w:val="en-GB"/>
        </w:rPr>
        <w:t xml:space="preserve"> registration No</w:t>
      </w:r>
      <w:r w:rsidRPr="007E2EA6">
        <w:rPr>
          <w:color w:val="000000" w:themeColor="text1"/>
          <w:lang w:val="en-GB"/>
        </w:rPr>
        <w:t xml:space="preserve">. _______________, </w:t>
      </w:r>
      <w:r w:rsidR="00063DAA" w:rsidRPr="007E2EA6">
        <w:rPr>
          <w:color w:val="000000" w:themeColor="text1"/>
          <w:lang w:val="en-GB"/>
        </w:rPr>
        <w:t>represented by</w:t>
      </w:r>
      <w:r w:rsidRPr="007E2EA6">
        <w:rPr>
          <w:color w:val="000000" w:themeColor="text1"/>
          <w:lang w:val="en-GB"/>
        </w:rPr>
        <w:t xml:space="preserve"> _________________, </w:t>
      </w:r>
      <w:r w:rsidR="00736615" w:rsidRPr="007E2EA6">
        <w:rPr>
          <w:color w:val="000000" w:themeColor="text1"/>
          <w:lang w:val="en-GB"/>
        </w:rPr>
        <w:t>who operates under</w:t>
      </w:r>
      <w:r w:rsidRPr="007E2EA6">
        <w:rPr>
          <w:color w:val="000000" w:themeColor="text1"/>
          <w:lang w:val="en-GB"/>
        </w:rPr>
        <w:t xml:space="preserve"> _________ (</w:t>
      </w:r>
      <w:r w:rsidR="00736615" w:rsidRPr="007E2EA6">
        <w:rPr>
          <w:color w:val="000000" w:themeColor="text1"/>
          <w:lang w:val="en-GB"/>
        </w:rPr>
        <w:t>hereinafter – the Contractor</w:t>
      </w:r>
      <w:r w:rsidRPr="007E2EA6">
        <w:rPr>
          <w:color w:val="000000" w:themeColor="text1"/>
          <w:lang w:val="en-GB"/>
        </w:rPr>
        <w:t>), o</w:t>
      </w:r>
      <w:r w:rsidR="00736615" w:rsidRPr="007E2EA6">
        <w:rPr>
          <w:color w:val="000000" w:themeColor="text1"/>
          <w:lang w:val="en-GB"/>
        </w:rPr>
        <w:t>n the other part</w:t>
      </w:r>
      <w:r w:rsidRPr="007E2EA6">
        <w:rPr>
          <w:color w:val="000000" w:themeColor="text1"/>
          <w:lang w:val="en-GB"/>
        </w:rPr>
        <w:t>, (</w:t>
      </w:r>
      <w:r w:rsidR="00736615" w:rsidRPr="007E2EA6">
        <w:rPr>
          <w:color w:val="000000" w:themeColor="text1"/>
          <w:lang w:val="en-GB"/>
        </w:rPr>
        <w:t>hereinafter each individually</w:t>
      </w:r>
      <w:r w:rsidR="00F14448" w:rsidRPr="007E2EA6">
        <w:rPr>
          <w:color w:val="000000" w:themeColor="text1"/>
          <w:lang w:val="en-GB"/>
        </w:rPr>
        <w:t xml:space="preserve"> referred to – as the Party</w:t>
      </w:r>
      <w:r w:rsidRPr="007E2EA6">
        <w:rPr>
          <w:color w:val="000000" w:themeColor="text1"/>
          <w:lang w:val="en-GB"/>
        </w:rPr>
        <w:t xml:space="preserve">, </w:t>
      </w:r>
      <w:r w:rsidR="00F14448" w:rsidRPr="007E2EA6">
        <w:rPr>
          <w:color w:val="000000" w:themeColor="text1"/>
          <w:lang w:val="en-GB"/>
        </w:rPr>
        <w:t xml:space="preserve">and jointly </w:t>
      </w:r>
      <w:r w:rsidR="00486E85" w:rsidRPr="007E2EA6">
        <w:rPr>
          <w:color w:val="000000" w:themeColor="text1"/>
          <w:lang w:val="en-GB"/>
        </w:rPr>
        <w:t>to as – the Parties</w:t>
      </w:r>
      <w:r w:rsidRPr="007E2EA6">
        <w:rPr>
          <w:color w:val="000000" w:themeColor="text1"/>
          <w:lang w:val="en-GB"/>
        </w:rPr>
        <w:t xml:space="preserve">), </w:t>
      </w:r>
      <w:r w:rsidR="00486E85" w:rsidRPr="007E2EA6">
        <w:rPr>
          <w:color w:val="000000" w:themeColor="text1"/>
          <w:lang w:val="en-GB"/>
        </w:rPr>
        <w:t>shall enter into the following contract</w:t>
      </w:r>
      <w:r w:rsidRPr="007E2EA6">
        <w:rPr>
          <w:color w:val="000000" w:themeColor="text1"/>
          <w:lang w:val="en-GB"/>
        </w:rPr>
        <w:t xml:space="preserve"> (</w:t>
      </w:r>
      <w:r w:rsidR="00593CBC" w:rsidRPr="007E2EA6">
        <w:rPr>
          <w:color w:val="000000" w:themeColor="text1"/>
          <w:lang w:val="en-GB"/>
        </w:rPr>
        <w:t>hereinafter</w:t>
      </w:r>
      <w:r w:rsidRPr="007E2EA6">
        <w:rPr>
          <w:color w:val="000000" w:themeColor="text1"/>
          <w:lang w:val="en-GB"/>
        </w:rPr>
        <w:t xml:space="preserve"> – </w:t>
      </w:r>
      <w:r w:rsidR="00593CBC" w:rsidRPr="007E2EA6">
        <w:rPr>
          <w:color w:val="000000" w:themeColor="text1"/>
          <w:lang w:val="en-GB"/>
        </w:rPr>
        <w:t>the Contract</w:t>
      </w:r>
      <w:r w:rsidRPr="007E2EA6">
        <w:rPr>
          <w:color w:val="000000" w:themeColor="text1"/>
          <w:lang w:val="en-GB"/>
        </w:rPr>
        <w:t>):</w:t>
      </w:r>
    </w:p>
    <w:p w14:paraId="075B9067" w14:textId="77777777" w:rsidR="00593CBC" w:rsidRPr="007E2EA6" w:rsidRDefault="00593CBC" w:rsidP="46CDC6D4">
      <w:pPr>
        <w:pStyle w:val="NormalWeb"/>
        <w:ind w:firstLine="567"/>
        <w:jc w:val="both"/>
        <w:rPr>
          <w:color w:val="000000" w:themeColor="text1"/>
          <w:lang w:val="en-GB"/>
        </w:rPr>
      </w:pPr>
    </w:p>
    <w:p w14:paraId="1E9BADF6" w14:textId="1DCE5748" w:rsidR="00AD16CA" w:rsidRPr="007E2EA6" w:rsidRDefault="00AD16CA" w:rsidP="46CDC6D4">
      <w:pPr>
        <w:pStyle w:val="Outline2"/>
        <w:tabs>
          <w:tab w:val="num" w:pos="360"/>
        </w:tabs>
        <w:spacing w:after="0" w:line="240" w:lineRule="auto"/>
        <w:ind w:left="357" w:firstLine="567"/>
        <w:jc w:val="center"/>
        <w:rPr>
          <w:rFonts w:ascii="Times New Roman" w:hAnsi="Times New Roman"/>
          <w:b/>
          <w:bCs/>
          <w:color w:val="000000" w:themeColor="text1"/>
          <w:sz w:val="24"/>
          <w:szCs w:val="24"/>
          <w:lang w:val="en-GB"/>
        </w:rPr>
      </w:pPr>
      <w:r w:rsidRPr="007E2EA6">
        <w:rPr>
          <w:rFonts w:ascii="Times New Roman" w:hAnsi="Times New Roman"/>
          <w:b/>
          <w:bCs/>
          <w:color w:val="000000" w:themeColor="text1"/>
          <w:sz w:val="24"/>
          <w:szCs w:val="24"/>
          <w:lang w:val="en-GB"/>
        </w:rPr>
        <w:t xml:space="preserve">1. </w:t>
      </w:r>
      <w:r w:rsidR="003F0955" w:rsidRPr="007E2EA6">
        <w:rPr>
          <w:rFonts w:ascii="Times New Roman" w:hAnsi="Times New Roman"/>
          <w:b/>
          <w:bCs/>
          <w:color w:val="000000" w:themeColor="text1"/>
          <w:sz w:val="24"/>
          <w:szCs w:val="24"/>
          <w:lang w:val="en-GB"/>
        </w:rPr>
        <w:t>Subject and the Term of Validity of the Contract</w:t>
      </w:r>
    </w:p>
    <w:p w14:paraId="556D6BA4" w14:textId="7CBDA9B8" w:rsidR="00AD16CA" w:rsidRPr="007E2EA6" w:rsidRDefault="00AD16CA" w:rsidP="00D7456B">
      <w:pPr>
        <w:autoSpaceDE w:val="0"/>
        <w:autoSpaceDN w:val="0"/>
        <w:adjustRightInd w:val="0"/>
        <w:ind w:firstLine="567"/>
        <w:jc w:val="both"/>
      </w:pPr>
      <w:r w:rsidRPr="007E2EA6">
        <w:rPr>
          <w:color w:val="000000" w:themeColor="text1"/>
        </w:rPr>
        <w:t xml:space="preserve">1.1. </w:t>
      </w:r>
      <w:r w:rsidR="006D7F45" w:rsidRPr="007E2EA6">
        <w:t xml:space="preserve">The Contractor undertakes to provide the services </w:t>
      </w:r>
      <w:r w:rsidR="00D7456B" w:rsidRPr="007E2EA6">
        <w:t xml:space="preserve">for Supply and Implementation of IT Solution for Invoicing and Rolling Stock Management for the Needs of SIA “LDZ CARGO” </w:t>
      </w:r>
      <w:r w:rsidR="006D7F45" w:rsidRPr="007E2EA6">
        <w:t>(jointly hereinafter referred to as – the Services/Works) the Customer undertakes to pay the Contractor for the qualitative pro</w:t>
      </w:r>
      <w:r w:rsidR="00D7456B" w:rsidRPr="007E2EA6">
        <w:t xml:space="preserve">vided Services relating to the supply, </w:t>
      </w:r>
      <w:r w:rsidR="006D7F45" w:rsidRPr="007E2EA6">
        <w:t>implementation in accordance with Annex No. 1 to the Contract and the Regulations on the negotiation procedure with the publication "</w:t>
      </w:r>
      <w:r w:rsidR="00D7456B" w:rsidRPr="007E2EA6">
        <w:t xml:space="preserve">Supply and Implementation of IT Solution for Invoicing and Rolling Stock Management for the Needs of SIA </w:t>
      </w:r>
      <w:r w:rsidRPr="007E2EA6">
        <w:t>“LDZ CARGO”</w:t>
      </w:r>
      <w:r w:rsidR="00D7456B" w:rsidRPr="007E2EA6">
        <w:t xml:space="preserve"> "</w:t>
      </w:r>
      <w:r w:rsidRPr="007E2EA6">
        <w:t xml:space="preserve"> </w:t>
      </w:r>
      <w:r w:rsidRPr="007E2EA6">
        <w:rPr>
          <w:rFonts w:eastAsiaTheme="minorEastAsia"/>
        </w:rPr>
        <w:t>(</w:t>
      </w:r>
      <w:r w:rsidR="00720620" w:rsidRPr="007E2EA6">
        <w:t xml:space="preserve">approved by the minutes of the meeting </w:t>
      </w:r>
      <w:r w:rsidR="00D7456B" w:rsidRPr="007E2EA6">
        <w:t xml:space="preserve">No. </w:t>
      </w:r>
      <w:r w:rsidR="00720620" w:rsidRPr="007E2EA6">
        <w:t>__ of the Procurement Commission of __ _______ ____) and the result (..),</w:t>
      </w:r>
      <w:r w:rsidR="00D7456B" w:rsidRPr="007E2EA6">
        <w:t xml:space="preserve"> with respect to the offer </w:t>
      </w:r>
      <w:r w:rsidR="00720620" w:rsidRPr="007E2EA6">
        <w:t>of the Contractor</w:t>
      </w:r>
      <w:r w:rsidRPr="007E2EA6">
        <w:rPr>
          <w:rFonts w:eastAsiaTheme="minorEastAsia"/>
        </w:rPr>
        <w:t xml:space="preserve"> (..)</w:t>
      </w:r>
      <w:r w:rsidRPr="007E2EA6">
        <w:t>.</w:t>
      </w:r>
      <w:r w:rsidR="00E64B59" w:rsidRPr="007E2EA6">
        <w:t xml:space="preserve"> </w:t>
      </w:r>
    </w:p>
    <w:p w14:paraId="61C75209" w14:textId="13F5E763" w:rsidR="00AD16CA" w:rsidRPr="007E2EA6" w:rsidRDefault="00AD16CA" w:rsidP="00D7456B">
      <w:pPr>
        <w:autoSpaceDE w:val="0"/>
        <w:autoSpaceDN w:val="0"/>
        <w:adjustRightInd w:val="0"/>
        <w:ind w:firstLine="567"/>
        <w:jc w:val="both"/>
        <w:rPr>
          <w:b/>
          <w:bCs/>
          <w:color w:val="000000" w:themeColor="text1"/>
        </w:rPr>
      </w:pPr>
      <w:r w:rsidRPr="007E2EA6">
        <w:rPr>
          <w:color w:val="000000" w:themeColor="text1"/>
        </w:rPr>
        <w:t xml:space="preserve">1.2. </w:t>
      </w:r>
      <w:r w:rsidR="00CE6EA3" w:rsidRPr="007E2EA6">
        <w:t xml:space="preserve">The Contract shall enter into force on the date when signed by both the parties and shall be valid for </w:t>
      </w:r>
      <w:r w:rsidR="00D7456B" w:rsidRPr="007E2EA6">
        <w:t>31</w:t>
      </w:r>
      <w:r w:rsidR="00CE6EA3" w:rsidRPr="007E2EA6">
        <w:t xml:space="preserve"> (</w:t>
      </w:r>
      <w:r w:rsidR="00D7456B" w:rsidRPr="007E2EA6">
        <w:t>thirty-one</w:t>
      </w:r>
      <w:r w:rsidR="00CE6EA3" w:rsidRPr="007E2EA6">
        <w:t>) months from the date of signing the Contract or until the total discharge of the obligations</w:t>
      </w:r>
      <w:r w:rsidRPr="007E2EA6">
        <w:rPr>
          <w:color w:val="000000" w:themeColor="text1"/>
        </w:rPr>
        <w:t>.</w:t>
      </w:r>
      <w:r w:rsidR="00CE6EA3" w:rsidRPr="007E2EA6">
        <w:rPr>
          <w:color w:val="000000" w:themeColor="text1"/>
        </w:rPr>
        <w:t xml:space="preserve"> </w:t>
      </w:r>
    </w:p>
    <w:p w14:paraId="36A30CD8" w14:textId="77777777" w:rsidR="00AD16CA" w:rsidRPr="007E2EA6" w:rsidRDefault="00AD16CA" w:rsidP="00AD16CA">
      <w:pPr>
        <w:autoSpaceDE w:val="0"/>
        <w:autoSpaceDN w:val="0"/>
        <w:adjustRightInd w:val="0"/>
        <w:ind w:firstLine="567"/>
        <w:jc w:val="both"/>
        <w:rPr>
          <w:b/>
          <w:bCs/>
          <w:color w:val="000000" w:themeColor="text1"/>
        </w:rPr>
      </w:pPr>
    </w:p>
    <w:p w14:paraId="283091B0" w14:textId="21DC9D76" w:rsidR="00AD16CA" w:rsidRPr="007E2EA6" w:rsidRDefault="00AD16CA" w:rsidP="00AD16CA">
      <w:pPr>
        <w:autoSpaceDE w:val="0"/>
        <w:autoSpaceDN w:val="0"/>
        <w:adjustRightInd w:val="0"/>
        <w:ind w:firstLine="567"/>
        <w:jc w:val="center"/>
        <w:rPr>
          <w:b/>
          <w:bCs/>
          <w:color w:val="000000"/>
        </w:rPr>
      </w:pPr>
      <w:r w:rsidRPr="007E2EA6">
        <w:rPr>
          <w:b/>
          <w:bCs/>
          <w:color w:val="000000" w:themeColor="text1"/>
        </w:rPr>
        <w:t xml:space="preserve">2. </w:t>
      </w:r>
      <w:r w:rsidR="0054372C" w:rsidRPr="007E2EA6">
        <w:rPr>
          <w:b/>
          <w:bCs/>
          <w:color w:val="000000" w:themeColor="text1"/>
        </w:rPr>
        <w:t>Amount</w:t>
      </w:r>
      <w:r w:rsidR="002D43F7" w:rsidRPr="007E2EA6">
        <w:rPr>
          <w:b/>
          <w:bCs/>
          <w:color w:val="000000" w:themeColor="text1"/>
        </w:rPr>
        <w:t xml:space="preserve"> of the Contract</w:t>
      </w:r>
      <w:r w:rsidRPr="007E2EA6">
        <w:rPr>
          <w:b/>
          <w:bCs/>
          <w:color w:val="000000" w:themeColor="text1"/>
        </w:rPr>
        <w:t xml:space="preserve">. </w:t>
      </w:r>
      <w:r w:rsidR="0054372C" w:rsidRPr="007E2EA6">
        <w:rPr>
          <w:b/>
          <w:bCs/>
          <w:color w:val="000000" w:themeColor="text1"/>
        </w:rPr>
        <w:t>The Settlement Procedure</w:t>
      </w:r>
      <w:r w:rsidR="005511F9" w:rsidRPr="007E2EA6">
        <w:rPr>
          <w:b/>
          <w:bCs/>
          <w:color w:val="000000" w:themeColor="text1"/>
        </w:rPr>
        <w:t xml:space="preserve"> </w:t>
      </w:r>
    </w:p>
    <w:p w14:paraId="5FC7D7BA" w14:textId="3EB1792A" w:rsidR="00AD16CA" w:rsidRPr="007E2EA6" w:rsidRDefault="00AD16CA" w:rsidP="000C5275">
      <w:pPr>
        <w:autoSpaceDE w:val="0"/>
        <w:autoSpaceDN w:val="0"/>
        <w:adjustRightInd w:val="0"/>
        <w:ind w:firstLine="567"/>
        <w:jc w:val="both"/>
        <w:rPr>
          <w:color w:val="000000" w:themeColor="text1"/>
        </w:rPr>
      </w:pPr>
      <w:r w:rsidRPr="007E2EA6">
        <w:rPr>
          <w:color w:val="000000" w:themeColor="text1"/>
        </w:rPr>
        <w:t xml:space="preserve">2.1. </w:t>
      </w:r>
      <w:r w:rsidR="0034333D" w:rsidRPr="007E2EA6">
        <w:t>The Customer shall pay the Contractor for the Services received, the Contract amount of EUR ___ (________euro, ____cents), excluding VAT</w:t>
      </w:r>
      <w:r w:rsidR="000C5275" w:rsidRPr="007E2EA6">
        <w:rPr>
          <w:color w:val="000000" w:themeColor="text1"/>
        </w:rPr>
        <w:t xml:space="preserve">. </w:t>
      </w:r>
      <w:r w:rsidR="00902521" w:rsidRPr="007E2EA6">
        <w:t>All expenses relating to the implementation of the IS to the full extent are included in the Contract amount, including the supply and implementation of the IS, involvement of specialists, consultations, technical consultations in person and in absentia (by telephone, e-mail, online), personnel and administrative expenses, social and other taxes in accordance with the laws and regulations of the Republic of Latvia, overhead costs, expenses related to profit and risk factors, unforeseen expenses, etc.</w:t>
      </w:r>
      <w:r w:rsidRPr="007E2EA6">
        <w:rPr>
          <w:color w:val="000000" w:themeColor="text1"/>
        </w:rPr>
        <w:t>;</w:t>
      </w:r>
      <w:r w:rsidR="00776AA7" w:rsidRPr="007E2EA6">
        <w:rPr>
          <w:color w:val="000000" w:themeColor="text1"/>
        </w:rPr>
        <w:t xml:space="preserve"> </w:t>
      </w:r>
      <w:r w:rsidR="00A2663F" w:rsidRPr="007E2EA6">
        <w:rPr>
          <w:color w:val="000000" w:themeColor="text1"/>
        </w:rPr>
        <w:t xml:space="preserve"> </w:t>
      </w:r>
    </w:p>
    <w:p w14:paraId="2D0BBA48" w14:textId="605EB775"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2.2. </w:t>
      </w:r>
      <w:r w:rsidR="00D6699F" w:rsidRPr="007E2EA6">
        <w:t>VAT is calculated pursuant to the requirements of the Law on Value Added Tax of the Republic of Latvia. In case of change in the VAT rate, the rate will be applied to the transaction in accordance with the requirements of the applicable regulatory enactments</w:t>
      </w:r>
      <w:r w:rsidRPr="007E2EA6">
        <w:rPr>
          <w:color w:val="000000" w:themeColor="text1"/>
        </w:rPr>
        <w:t>.</w:t>
      </w:r>
      <w:r w:rsidR="0068242C" w:rsidRPr="007E2EA6">
        <w:rPr>
          <w:color w:val="000000" w:themeColor="text1"/>
        </w:rPr>
        <w:t xml:space="preserve"> </w:t>
      </w:r>
    </w:p>
    <w:p w14:paraId="35F6206B" w14:textId="1CF3DD37"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2.3. </w:t>
      </w:r>
      <w:r w:rsidR="00704560" w:rsidRPr="007E2EA6">
        <w:t>The amount referred to in clause 2.1 of the Contract shall be paid by the Customer to the Contractor based on the acceptance certificate signed by the Parties for the supply and implementation of the IS in accordance with the terms of the Contract. An acceptance certificate signed by both Parties is the basis for issuing an invoice</w:t>
      </w:r>
      <w:r w:rsidR="00A171BB" w:rsidRPr="007E2EA6">
        <w:rPr>
          <w:color w:val="000000" w:themeColor="text1"/>
        </w:rPr>
        <w:t>.</w:t>
      </w:r>
      <w:r w:rsidR="00704560" w:rsidRPr="007E2EA6">
        <w:rPr>
          <w:color w:val="000000" w:themeColor="text1"/>
        </w:rPr>
        <w:t xml:space="preserve"> </w:t>
      </w:r>
    </w:p>
    <w:p w14:paraId="3E466E8E" w14:textId="4D009B1D"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2.4. </w:t>
      </w:r>
      <w:r w:rsidR="00691E20" w:rsidRPr="007E2EA6">
        <w:t xml:space="preserve">Payment for the Services </w:t>
      </w:r>
      <w:proofErr w:type="gramStart"/>
      <w:r w:rsidR="00691E20" w:rsidRPr="007E2EA6">
        <w:t>actually received</w:t>
      </w:r>
      <w:proofErr w:type="gramEnd"/>
      <w:r w:rsidR="00691E20" w:rsidRPr="007E2EA6">
        <w:t xml:space="preserve"> is made by transfer to the current account of the Contractor specified in the Contract within 20 (twenty) calendar days having received the invoice from the Contractor. The invoice shall be drawn up electronically, indicating the Customer's details (see Section 14 of the Contract), the Contract number and date assigned by the Customer, and sent to the Customer's e-mail address</w:t>
      </w:r>
      <w:r w:rsidRPr="007E2EA6">
        <w:rPr>
          <w:color w:val="000000" w:themeColor="text1"/>
        </w:rPr>
        <w:t xml:space="preserve"> </w:t>
      </w:r>
      <w:hyperlink r:id="rId19" w:history="1">
        <w:r w:rsidRPr="007E2EA6">
          <w:rPr>
            <w:rStyle w:val="Hyperlink"/>
          </w:rPr>
          <w:t>cargo.rekini@ldz.lv</w:t>
        </w:r>
      </w:hyperlink>
      <w:r w:rsidRPr="007E2EA6">
        <w:rPr>
          <w:color w:val="000000" w:themeColor="text1"/>
        </w:rPr>
        <w:t>.</w:t>
      </w:r>
    </w:p>
    <w:p w14:paraId="2F0C1494" w14:textId="46B5552D" w:rsidR="00AD16CA" w:rsidRPr="007E2EA6" w:rsidRDefault="00AD16CA" w:rsidP="00AD16CA">
      <w:pPr>
        <w:autoSpaceDE w:val="0"/>
        <w:autoSpaceDN w:val="0"/>
        <w:adjustRightInd w:val="0"/>
        <w:ind w:firstLine="567"/>
        <w:jc w:val="both"/>
        <w:rPr>
          <w:color w:val="000000"/>
        </w:rPr>
      </w:pPr>
      <w:r w:rsidRPr="007E2EA6">
        <w:rPr>
          <w:color w:val="000000" w:themeColor="text1"/>
        </w:rPr>
        <w:lastRenderedPageBreak/>
        <w:t xml:space="preserve">2.5. </w:t>
      </w:r>
      <w:r w:rsidR="008E20AB" w:rsidRPr="007E2EA6">
        <w:t>In case where the invoice does not comply with the requirements of the applicable laws and regulations or contains mathematical or other errors that make payment of the invoice impossible, the Customer has the right not to make the payment until receiving a document drawn up in accordance with the requirements of the Contract. In this case, the due date for payment begins from the date of receipt of a document correctly drawn up and it shall not be deemed a delay</w:t>
      </w:r>
      <w:r w:rsidRPr="007E2EA6">
        <w:rPr>
          <w:color w:val="000000" w:themeColor="text1"/>
        </w:rPr>
        <w:t>.</w:t>
      </w:r>
      <w:r w:rsidR="001A6B29" w:rsidRPr="007E2EA6">
        <w:rPr>
          <w:color w:val="000000" w:themeColor="text1"/>
        </w:rPr>
        <w:t xml:space="preserve"> </w:t>
      </w:r>
    </w:p>
    <w:p w14:paraId="7D7E472E" w14:textId="0FB85AED"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2.6. </w:t>
      </w:r>
      <w:r w:rsidR="00FE5932" w:rsidRPr="007E2EA6">
        <w:t xml:space="preserve">The day of payment </w:t>
      </w:r>
      <w:proofErr w:type="gramStart"/>
      <w:r w:rsidR="00FE5932" w:rsidRPr="007E2EA6">
        <w:t>is considered to be</w:t>
      </w:r>
      <w:proofErr w:type="gramEnd"/>
      <w:r w:rsidR="00FE5932" w:rsidRPr="007E2EA6">
        <w:t xml:space="preserve"> the day when the bank has accepted the payment order of the Customer</w:t>
      </w:r>
      <w:r w:rsidRPr="007E2EA6">
        <w:rPr>
          <w:color w:val="000000" w:themeColor="text1"/>
        </w:rPr>
        <w:t>.</w:t>
      </w:r>
      <w:r w:rsidR="00803961" w:rsidRPr="007E2EA6">
        <w:rPr>
          <w:color w:val="000000" w:themeColor="text1"/>
        </w:rPr>
        <w:t xml:space="preserve"> </w:t>
      </w:r>
    </w:p>
    <w:p w14:paraId="707DB29C" w14:textId="418580BD" w:rsidR="00AD16CA" w:rsidRPr="007E2EA6" w:rsidRDefault="000E62D5" w:rsidP="00AD16CA">
      <w:pPr>
        <w:autoSpaceDE w:val="0"/>
        <w:autoSpaceDN w:val="0"/>
        <w:adjustRightInd w:val="0"/>
        <w:ind w:firstLine="567"/>
        <w:jc w:val="both"/>
        <w:rPr>
          <w:color w:val="000000"/>
        </w:rPr>
      </w:pPr>
      <w:r w:rsidRPr="007E2EA6">
        <w:rPr>
          <w:color w:val="000000"/>
        </w:rPr>
        <w:t xml:space="preserve"> </w:t>
      </w:r>
    </w:p>
    <w:p w14:paraId="2139F11A" w14:textId="5308B798" w:rsidR="00AD16CA" w:rsidRPr="007E2EA6" w:rsidRDefault="00AD16CA" w:rsidP="00AD16CA">
      <w:pPr>
        <w:jc w:val="center"/>
        <w:rPr>
          <w:b/>
          <w:bCs/>
          <w:color w:val="000000"/>
        </w:rPr>
      </w:pPr>
      <w:r w:rsidRPr="007E2EA6">
        <w:rPr>
          <w:b/>
          <w:bCs/>
          <w:color w:val="000000" w:themeColor="text1"/>
        </w:rPr>
        <w:t xml:space="preserve">3. </w:t>
      </w:r>
      <w:r w:rsidR="001A029E" w:rsidRPr="007E2EA6">
        <w:rPr>
          <w:b/>
          <w:bCs/>
        </w:rPr>
        <w:t>Transfer-Acceptance Procedure of the Services</w:t>
      </w:r>
    </w:p>
    <w:p w14:paraId="46E3319C" w14:textId="1C79348F"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3.1. </w:t>
      </w:r>
      <w:r w:rsidR="002563EB" w:rsidRPr="007E2EA6">
        <w:t>Information requests and information provision, as well as additional work tasks (if additional development i</w:t>
      </w:r>
      <w:r w:rsidR="00D7456B" w:rsidRPr="007E2EA6">
        <w:t xml:space="preserve">s required) are ordered in the </w:t>
      </w:r>
      <w:r w:rsidR="002563EB" w:rsidRPr="007E2EA6">
        <w:t>work task management system ITTPAS (JIRA) of the Customer, with the Parties coordinating the Work Task electronically, specifying the following basic positions</w:t>
      </w:r>
      <w:r w:rsidRPr="007E2EA6">
        <w:rPr>
          <w:color w:val="000000" w:themeColor="text1"/>
        </w:rPr>
        <w:t>:</w:t>
      </w:r>
      <w:r w:rsidR="002563EB" w:rsidRPr="007E2EA6">
        <w:rPr>
          <w:color w:val="000000" w:themeColor="text1"/>
        </w:rPr>
        <w:t xml:space="preserve"> </w:t>
      </w:r>
    </w:p>
    <w:p w14:paraId="14F30C3C" w14:textId="62F80B1B" w:rsidR="00AD16CA" w:rsidRPr="007E2EA6" w:rsidRDefault="00AD16CA" w:rsidP="000C5275">
      <w:pPr>
        <w:autoSpaceDE w:val="0"/>
        <w:autoSpaceDN w:val="0"/>
        <w:adjustRightInd w:val="0"/>
        <w:ind w:firstLine="567"/>
        <w:jc w:val="both"/>
        <w:rPr>
          <w:color w:val="000000" w:themeColor="text1"/>
        </w:rPr>
      </w:pPr>
      <w:r w:rsidRPr="007E2EA6">
        <w:rPr>
          <w:color w:val="000000" w:themeColor="text1"/>
        </w:rPr>
        <w:t xml:space="preserve">3.1.1. </w:t>
      </w:r>
      <w:r w:rsidR="00807771" w:rsidRPr="007E2EA6">
        <w:t xml:space="preserve">Work </w:t>
      </w:r>
      <w:proofErr w:type="gramStart"/>
      <w:r w:rsidR="00807771" w:rsidRPr="007E2EA6">
        <w:t>tasks</w:t>
      </w:r>
      <w:r w:rsidRPr="007E2EA6">
        <w:rPr>
          <w:color w:val="000000" w:themeColor="text1"/>
        </w:rPr>
        <w:t>;</w:t>
      </w:r>
      <w:proofErr w:type="gramEnd"/>
    </w:p>
    <w:p w14:paraId="4B29161D" w14:textId="07CF8EAA" w:rsidR="00AD16CA" w:rsidRPr="007E2EA6" w:rsidRDefault="00AD16CA" w:rsidP="000C5275">
      <w:pPr>
        <w:autoSpaceDE w:val="0"/>
        <w:autoSpaceDN w:val="0"/>
        <w:adjustRightInd w:val="0"/>
        <w:ind w:firstLine="567"/>
        <w:jc w:val="both"/>
        <w:rPr>
          <w:color w:val="000000"/>
        </w:rPr>
      </w:pPr>
      <w:r w:rsidRPr="007E2EA6">
        <w:rPr>
          <w:color w:val="000000" w:themeColor="text1"/>
        </w:rPr>
        <w:t xml:space="preserve">3.1.2. </w:t>
      </w:r>
      <w:r w:rsidR="00D040B5" w:rsidRPr="007E2EA6">
        <w:t xml:space="preserve">Priority of work </w:t>
      </w:r>
      <w:proofErr w:type="gramStart"/>
      <w:r w:rsidR="00D040B5" w:rsidRPr="007E2EA6">
        <w:t>tasks</w:t>
      </w:r>
      <w:r w:rsidRPr="007E2EA6">
        <w:rPr>
          <w:color w:val="000000" w:themeColor="text1"/>
        </w:rPr>
        <w:t>;</w:t>
      </w:r>
      <w:proofErr w:type="gramEnd"/>
      <w:r w:rsidR="00D040B5" w:rsidRPr="007E2EA6">
        <w:rPr>
          <w:color w:val="000000" w:themeColor="text1"/>
        </w:rPr>
        <w:t xml:space="preserve"> </w:t>
      </w:r>
    </w:p>
    <w:p w14:paraId="024238D8" w14:textId="0261D77C" w:rsidR="00AD16CA" w:rsidRPr="007E2EA6" w:rsidRDefault="00AD16CA" w:rsidP="000C5275">
      <w:pPr>
        <w:autoSpaceDE w:val="0"/>
        <w:autoSpaceDN w:val="0"/>
        <w:adjustRightInd w:val="0"/>
        <w:ind w:firstLine="567"/>
        <w:jc w:val="both"/>
        <w:rPr>
          <w:color w:val="000000"/>
        </w:rPr>
      </w:pPr>
      <w:r w:rsidRPr="007E2EA6">
        <w:rPr>
          <w:color w:val="000000" w:themeColor="text1"/>
        </w:rPr>
        <w:t xml:space="preserve">3.1.3. </w:t>
      </w:r>
      <w:r w:rsidR="00D31DF9" w:rsidRPr="007E2EA6">
        <w:t xml:space="preserve">Time required for the implementation of work tasks (work intensity, man-hours) and the total price of </w:t>
      </w:r>
      <w:proofErr w:type="gramStart"/>
      <w:r w:rsidR="00D31DF9" w:rsidRPr="007E2EA6">
        <w:t>execution</w:t>
      </w:r>
      <w:r w:rsidRPr="007E2EA6">
        <w:rPr>
          <w:color w:val="000000" w:themeColor="text1"/>
        </w:rPr>
        <w:t>;</w:t>
      </w:r>
      <w:proofErr w:type="gramEnd"/>
      <w:r w:rsidR="00D31DF9" w:rsidRPr="007E2EA6">
        <w:rPr>
          <w:color w:val="000000" w:themeColor="text1"/>
        </w:rPr>
        <w:t xml:space="preserve"> </w:t>
      </w:r>
    </w:p>
    <w:p w14:paraId="418B75EF" w14:textId="38B32B09" w:rsidR="00AD16CA" w:rsidRPr="007E2EA6" w:rsidRDefault="00AD16CA" w:rsidP="000C5275">
      <w:pPr>
        <w:autoSpaceDE w:val="0"/>
        <w:autoSpaceDN w:val="0"/>
        <w:adjustRightInd w:val="0"/>
        <w:ind w:firstLine="567"/>
        <w:jc w:val="both"/>
        <w:rPr>
          <w:color w:val="000000"/>
        </w:rPr>
      </w:pPr>
      <w:r w:rsidRPr="007E2EA6">
        <w:rPr>
          <w:color w:val="000000" w:themeColor="text1"/>
        </w:rPr>
        <w:t xml:space="preserve">3.1.4. </w:t>
      </w:r>
      <w:r w:rsidR="00641969" w:rsidRPr="007E2EA6">
        <w:t xml:space="preserve">Time frames for the implementation of work </w:t>
      </w:r>
      <w:proofErr w:type="gramStart"/>
      <w:r w:rsidR="00641969" w:rsidRPr="007E2EA6">
        <w:t>tasks</w:t>
      </w:r>
      <w:r w:rsidRPr="007E2EA6">
        <w:rPr>
          <w:color w:val="000000" w:themeColor="text1"/>
        </w:rPr>
        <w:t>;</w:t>
      </w:r>
      <w:proofErr w:type="gramEnd"/>
      <w:r w:rsidR="0086481D" w:rsidRPr="007E2EA6">
        <w:rPr>
          <w:color w:val="000000" w:themeColor="text1"/>
        </w:rPr>
        <w:t xml:space="preserve"> </w:t>
      </w:r>
    </w:p>
    <w:p w14:paraId="1E3825E6" w14:textId="00A67437" w:rsidR="00AD16CA" w:rsidRPr="007E2EA6" w:rsidRDefault="00AD16CA" w:rsidP="000C5275">
      <w:pPr>
        <w:autoSpaceDE w:val="0"/>
        <w:autoSpaceDN w:val="0"/>
        <w:adjustRightInd w:val="0"/>
        <w:ind w:firstLine="567"/>
        <w:jc w:val="both"/>
        <w:rPr>
          <w:color w:val="000000"/>
        </w:rPr>
      </w:pPr>
      <w:r w:rsidRPr="007E2EA6">
        <w:rPr>
          <w:color w:val="000000" w:themeColor="text1"/>
        </w:rPr>
        <w:t xml:space="preserve">3.1.5. </w:t>
      </w:r>
      <w:r w:rsidR="0076440F" w:rsidRPr="007E2EA6">
        <w:t>Acceptance criteria for work tasks (for development services</w:t>
      </w:r>
      <w:r w:rsidRPr="007E2EA6">
        <w:rPr>
          <w:color w:val="000000" w:themeColor="text1"/>
        </w:rPr>
        <w:t>).</w:t>
      </w:r>
      <w:r w:rsidR="00E10EF5" w:rsidRPr="007E2EA6">
        <w:rPr>
          <w:color w:val="000000" w:themeColor="text1"/>
        </w:rPr>
        <w:t xml:space="preserve"> </w:t>
      </w:r>
    </w:p>
    <w:p w14:paraId="6B12AB63" w14:textId="74228AF0"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3.2. </w:t>
      </w:r>
      <w:r w:rsidR="00581AA0" w:rsidRPr="007E2EA6">
        <w:t xml:space="preserve">The Contractor shall submit to the Customer the Service Acceptance Certificate </w:t>
      </w:r>
      <w:r w:rsidR="00435FA0" w:rsidRPr="007E2EA6">
        <w:t>for the completed Work Tasks, to sign it</w:t>
      </w:r>
      <w:r w:rsidR="00581AA0" w:rsidRPr="007E2EA6">
        <w:t xml:space="preserve"> in 2 (two) copies or send it electronically to sign with an electronic signature, denoting the identifier of each Work Task in the ITTPAS system, the description of the work, the labour intensity consumed and the total price</w:t>
      </w:r>
      <w:r w:rsidRPr="007E2EA6">
        <w:rPr>
          <w:color w:val="000000" w:themeColor="text1"/>
        </w:rPr>
        <w:t>.</w:t>
      </w:r>
      <w:r w:rsidR="00581AA0" w:rsidRPr="007E2EA6">
        <w:rPr>
          <w:color w:val="000000" w:themeColor="text1"/>
        </w:rPr>
        <w:t xml:space="preserve"> </w:t>
      </w:r>
    </w:p>
    <w:p w14:paraId="4645F611" w14:textId="659E5944" w:rsidR="00AD16CA" w:rsidRPr="007E2EA6" w:rsidRDefault="00AD16CA" w:rsidP="00D7456B">
      <w:pPr>
        <w:autoSpaceDE w:val="0"/>
        <w:autoSpaceDN w:val="0"/>
        <w:adjustRightInd w:val="0"/>
        <w:ind w:firstLine="567"/>
        <w:jc w:val="both"/>
        <w:rPr>
          <w:color w:val="000000"/>
        </w:rPr>
      </w:pPr>
      <w:proofErr w:type="gramStart"/>
      <w:r w:rsidRPr="007E2EA6">
        <w:rPr>
          <w:color w:val="000000" w:themeColor="text1"/>
        </w:rPr>
        <w:t xml:space="preserve">3.3. </w:t>
      </w:r>
      <w:r w:rsidR="007809CA" w:rsidRPr="007E2EA6">
        <w:t>.</w:t>
      </w:r>
      <w:proofErr w:type="gramEnd"/>
      <w:r w:rsidR="007809CA" w:rsidRPr="007E2EA6">
        <w:t xml:space="preserve"> The Customer within 10 (ten) </w:t>
      </w:r>
      <w:r w:rsidR="00D7456B" w:rsidRPr="007E2EA6">
        <w:t>working</w:t>
      </w:r>
      <w:r w:rsidR="007809CA" w:rsidRPr="007E2EA6">
        <w:t xml:space="preserve"> days from the receipt of the Service Acceptance Certificate for the Work Tasks </w:t>
      </w:r>
      <w:proofErr w:type="gramStart"/>
      <w:r w:rsidR="007809CA" w:rsidRPr="007E2EA6">
        <w:t>completed, and</w:t>
      </w:r>
      <w:proofErr w:type="gramEnd"/>
      <w:r w:rsidR="007809CA" w:rsidRPr="007E2EA6">
        <w:t xml:space="preserve"> handing over the completed Work Task to the Customer, must send the Contractor signed Service Acceptance Certificate submitted by the Contractor or duly motivated refusal to accept the Services, specifying the deficiencies and the time-limits preferred for the elimination thereof. If the Customer has not sent the Contractor the signed Service Acceptance Certificate or a motivated refusal to accept the Services within the </w:t>
      </w:r>
      <w:proofErr w:type="gramStart"/>
      <w:r w:rsidR="007809CA" w:rsidRPr="007E2EA6">
        <w:t>aforementioned period</w:t>
      </w:r>
      <w:proofErr w:type="gramEnd"/>
      <w:r w:rsidR="007809CA" w:rsidRPr="007E2EA6">
        <w:t>, it is deemed that the Customer has accepted the Services specified in the certificate and the Service Acceptance Certificate submitted to the Customer shall be deemed mutually signed on the 11</w:t>
      </w:r>
      <w:r w:rsidR="007809CA" w:rsidRPr="007E2EA6">
        <w:rPr>
          <w:vertAlign w:val="superscript"/>
        </w:rPr>
        <w:t>th</w:t>
      </w:r>
      <w:r w:rsidR="007809CA" w:rsidRPr="007E2EA6">
        <w:t xml:space="preserve"> (eleventh) </w:t>
      </w:r>
      <w:r w:rsidR="00D7456B" w:rsidRPr="007E2EA6">
        <w:t>working</w:t>
      </w:r>
      <w:r w:rsidR="007809CA" w:rsidRPr="007E2EA6">
        <w:t xml:space="preserve"> day after the submission thereof to the Customer</w:t>
      </w:r>
      <w:r w:rsidRPr="007E2EA6">
        <w:rPr>
          <w:color w:val="000000" w:themeColor="text1"/>
        </w:rPr>
        <w:t>.</w:t>
      </w:r>
      <w:r w:rsidR="00085CBD" w:rsidRPr="007E2EA6">
        <w:rPr>
          <w:color w:val="000000" w:themeColor="text1"/>
        </w:rPr>
        <w:t xml:space="preserve"> </w:t>
      </w:r>
    </w:p>
    <w:p w14:paraId="04FDC2D2" w14:textId="52FAAB98"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3.4. </w:t>
      </w:r>
      <w:r w:rsidR="00444294" w:rsidRPr="007E2EA6">
        <w:t>The Service Acceptance Certificate referred to in Clause 3.3 of the Contract shall be signed by the Customer if no deviations from the provisions of the Contract have been stated</w:t>
      </w:r>
      <w:r w:rsidRPr="007E2EA6">
        <w:rPr>
          <w:color w:val="000000" w:themeColor="text1"/>
        </w:rPr>
        <w:t>.</w:t>
      </w:r>
      <w:r w:rsidR="00AF3B12" w:rsidRPr="007E2EA6">
        <w:rPr>
          <w:color w:val="000000" w:themeColor="text1"/>
        </w:rPr>
        <w:t xml:space="preserve"> </w:t>
      </w:r>
    </w:p>
    <w:p w14:paraId="1627A132" w14:textId="77777777" w:rsidR="00AD16CA" w:rsidRPr="007E2EA6" w:rsidRDefault="00AD16CA" w:rsidP="00AD16CA">
      <w:pPr>
        <w:autoSpaceDE w:val="0"/>
        <w:autoSpaceDN w:val="0"/>
        <w:adjustRightInd w:val="0"/>
        <w:ind w:firstLine="567"/>
        <w:jc w:val="both"/>
        <w:rPr>
          <w:color w:val="000000"/>
        </w:rPr>
      </w:pPr>
    </w:p>
    <w:p w14:paraId="095FC9C4" w14:textId="1A42288A" w:rsidR="00AD16CA" w:rsidRPr="007E2EA6" w:rsidRDefault="00AD16CA" w:rsidP="00AD16CA">
      <w:pPr>
        <w:autoSpaceDE w:val="0"/>
        <w:autoSpaceDN w:val="0"/>
        <w:adjustRightInd w:val="0"/>
        <w:ind w:firstLine="567"/>
        <w:jc w:val="center"/>
        <w:rPr>
          <w:b/>
          <w:bCs/>
          <w:color w:val="000000"/>
        </w:rPr>
      </w:pPr>
      <w:r w:rsidRPr="007E2EA6">
        <w:rPr>
          <w:b/>
          <w:bCs/>
          <w:color w:val="000000" w:themeColor="text1"/>
        </w:rPr>
        <w:t xml:space="preserve">4. </w:t>
      </w:r>
      <w:r w:rsidR="00CA56C0" w:rsidRPr="007E2EA6">
        <w:rPr>
          <w:b/>
          <w:bCs/>
        </w:rPr>
        <w:t>Contract Management and Authorized Representatives</w:t>
      </w:r>
    </w:p>
    <w:p w14:paraId="3ACC2C6F" w14:textId="64683B31"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4.1. </w:t>
      </w:r>
      <w:r w:rsidR="00F121E3" w:rsidRPr="007E2EA6">
        <w:t>Each Party authorizes the following representatives, aiming at the execution of the Contract, who are entitled to sign and approve the Work Orders and Acceptance Certificates related to the execution of the Contract</w:t>
      </w:r>
      <w:r w:rsidRPr="007E2EA6">
        <w:rPr>
          <w:color w:val="000000" w:themeColor="text1"/>
        </w:rPr>
        <w:t>:</w:t>
      </w:r>
      <w:r w:rsidR="00F121E3" w:rsidRPr="007E2EA6">
        <w:rPr>
          <w:color w:val="000000" w:themeColor="text1"/>
        </w:rPr>
        <w:t xml:space="preserve"> </w:t>
      </w:r>
    </w:p>
    <w:p w14:paraId="45D17C0F" w14:textId="74B6544E"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4.1.1. </w:t>
      </w:r>
      <w:r w:rsidR="00B03AAA" w:rsidRPr="007E2EA6">
        <w:rPr>
          <w:color w:val="000000" w:themeColor="text1"/>
        </w:rPr>
        <w:t>Representative of the Customer</w:t>
      </w:r>
      <w:r w:rsidRPr="007E2EA6">
        <w:rPr>
          <w:color w:val="000000" w:themeColor="text1"/>
        </w:rPr>
        <w:t>: ____________, tel. __________, e-</w:t>
      </w:r>
      <w:r w:rsidR="00B03AAA" w:rsidRPr="007E2EA6">
        <w:rPr>
          <w:color w:val="000000" w:themeColor="text1"/>
        </w:rPr>
        <w:t>mail</w:t>
      </w:r>
      <w:r w:rsidRPr="007E2EA6">
        <w:rPr>
          <w:color w:val="000000" w:themeColor="text1"/>
        </w:rPr>
        <w:t>: ________</w:t>
      </w:r>
      <w:proofErr w:type="gramStart"/>
      <w:r w:rsidRPr="007E2EA6">
        <w:rPr>
          <w:color w:val="000000" w:themeColor="text1"/>
        </w:rPr>
        <w:t>_;</w:t>
      </w:r>
      <w:proofErr w:type="gramEnd"/>
    </w:p>
    <w:p w14:paraId="10912E35" w14:textId="26C8CD76"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4.1.2. </w:t>
      </w:r>
      <w:r w:rsidR="00B03AAA" w:rsidRPr="007E2EA6">
        <w:rPr>
          <w:color w:val="000000" w:themeColor="text1"/>
        </w:rPr>
        <w:t xml:space="preserve">Representative of the </w:t>
      </w:r>
      <w:r w:rsidR="004970B7" w:rsidRPr="007E2EA6">
        <w:rPr>
          <w:color w:val="000000" w:themeColor="text1"/>
        </w:rPr>
        <w:t>Contractor</w:t>
      </w:r>
      <w:r w:rsidRPr="007E2EA6">
        <w:rPr>
          <w:color w:val="000000" w:themeColor="text1"/>
        </w:rPr>
        <w:t>: ____________, tel. __________, e-</w:t>
      </w:r>
      <w:r w:rsidR="004970B7" w:rsidRPr="007E2EA6">
        <w:rPr>
          <w:color w:val="000000" w:themeColor="text1"/>
        </w:rPr>
        <w:t>mail</w:t>
      </w:r>
      <w:r w:rsidRPr="007E2EA6">
        <w:rPr>
          <w:color w:val="000000" w:themeColor="text1"/>
        </w:rPr>
        <w:t>: _________.</w:t>
      </w:r>
    </w:p>
    <w:p w14:paraId="2CA66A2B" w14:textId="525B496E"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4.2. </w:t>
      </w:r>
      <w:r w:rsidR="00603F6A" w:rsidRPr="007E2EA6">
        <w:t>In the event of change of the authorized representatives, the other Party shall be notified thereof by a letter signed by the Party's authorized signatory within 10 (ten) business days after the change of the authorized representative</w:t>
      </w:r>
      <w:r w:rsidRPr="007E2EA6">
        <w:rPr>
          <w:color w:val="000000" w:themeColor="text1"/>
        </w:rPr>
        <w:t>.</w:t>
      </w:r>
      <w:r w:rsidR="00ED06F7" w:rsidRPr="007E2EA6">
        <w:rPr>
          <w:color w:val="000000" w:themeColor="text1"/>
        </w:rPr>
        <w:t xml:space="preserve"> </w:t>
      </w:r>
    </w:p>
    <w:p w14:paraId="0743AEF8" w14:textId="6C71DAD5" w:rsidR="00AD16CA" w:rsidRPr="007E2EA6" w:rsidRDefault="00AD16CA" w:rsidP="00AD16CA">
      <w:pPr>
        <w:autoSpaceDE w:val="0"/>
        <w:autoSpaceDN w:val="0"/>
        <w:adjustRightInd w:val="0"/>
        <w:ind w:firstLine="567"/>
        <w:jc w:val="both"/>
        <w:rPr>
          <w:color w:val="000000"/>
        </w:rPr>
      </w:pPr>
      <w:bookmarkStart w:id="15" w:name="_Hlk203664950"/>
      <w:r w:rsidRPr="007E2EA6">
        <w:rPr>
          <w:color w:val="000000" w:themeColor="text1"/>
        </w:rPr>
        <w:t xml:space="preserve">4.3. </w:t>
      </w:r>
      <w:r w:rsidR="009D2521" w:rsidRPr="007E2EA6">
        <w:t xml:space="preserve">Any notice affecting the contractual obligations of the Parties (except for a notice of a technical nature) under this Contract shall be </w:t>
      </w:r>
      <w:r w:rsidR="001126C8" w:rsidRPr="007E2EA6">
        <w:t>given</w:t>
      </w:r>
      <w:r w:rsidR="009D2521" w:rsidRPr="007E2EA6">
        <w:t xml:space="preserve"> in writing, in the Latvian </w:t>
      </w:r>
      <w:r w:rsidR="007723E7" w:rsidRPr="008E501E">
        <w:rPr>
          <w:color w:val="FF0000"/>
        </w:rPr>
        <w:t>or English</w:t>
      </w:r>
      <w:r w:rsidR="007723E7" w:rsidRPr="007E2EA6">
        <w:t xml:space="preserve"> </w:t>
      </w:r>
      <w:r w:rsidR="009D2521" w:rsidRPr="007E2EA6">
        <w:t>language (in a registered letter or signed with a secure electronic signature) and shall be deemed to have been served or sent on the same day if it</w:t>
      </w:r>
      <w:r w:rsidRPr="007E2EA6">
        <w:rPr>
          <w:color w:val="000000" w:themeColor="text1"/>
        </w:rPr>
        <w:t>:</w:t>
      </w:r>
    </w:p>
    <w:bookmarkEnd w:id="15"/>
    <w:p w14:paraId="4A9C0E2D" w14:textId="44A4BDA1"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4.3.1. </w:t>
      </w:r>
      <w:r w:rsidR="00936A82" w:rsidRPr="007E2EA6">
        <w:t xml:space="preserve">sent to the other party to the addresses specified in Section 14 of the </w:t>
      </w:r>
      <w:proofErr w:type="gramStart"/>
      <w:r w:rsidR="00936A82" w:rsidRPr="007E2EA6">
        <w:t>Contract</w:t>
      </w:r>
      <w:r w:rsidRPr="007E2EA6">
        <w:rPr>
          <w:color w:val="000000" w:themeColor="text1"/>
        </w:rPr>
        <w:t>;</w:t>
      </w:r>
      <w:proofErr w:type="gramEnd"/>
      <w:r w:rsidR="00936A82" w:rsidRPr="007E2EA6">
        <w:rPr>
          <w:color w:val="000000" w:themeColor="text1"/>
        </w:rPr>
        <w:t xml:space="preserve"> </w:t>
      </w:r>
    </w:p>
    <w:p w14:paraId="5FD8A305" w14:textId="15928B70"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4.3.2. </w:t>
      </w:r>
      <w:r w:rsidR="000F5653" w:rsidRPr="007E2EA6">
        <w:t xml:space="preserve">handed in person to the other Party against the </w:t>
      </w:r>
      <w:proofErr w:type="gramStart"/>
      <w:r w:rsidR="000F5653" w:rsidRPr="007E2EA6">
        <w:t>receipt</w:t>
      </w:r>
      <w:r w:rsidRPr="007E2EA6">
        <w:rPr>
          <w:color w:val="000000" w:themeColor="text1"/>
        </w:rPr>
        <w:t>;</w:t>
      </w:r>
      <w:proofErr w:type="gramEnd"/>
      <w:r w:rsidR="00830248" w:rsidRPr="007E2EA6">
        <w:rPr>
          <w:color w:val="000000" w:themeColor="text1"/>
        </w:rPr>
        <w:t xml:space="preserve"> </w:t>
      </w:r>
    </w:p>
    <w:p w14:paraId="14F2EC62" w14:textId="3F55FD75"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4.3.3. </w:t>
      </w:r>
      <w:r w:rsidR="007B679D" w:rsidRPr="007E2EA6">
        <w:t>sent to the electronic e-mail of the Customer's representative or the Contractor's representative referred to in Section 4.1</w:t>
      </w:r>
      <w:r w:rsidRPr="007E2EA6">
        <w:rPr>
          <w:color w:val="000000" w:themeColor="text1"/>
        </w:rPr>
        <w:t>.</w:t>
      </w:r>
      <w:r w:rsidR="005E17F5" w:rsidRPr="007E2EA6">
        <w:rPr>
          <w:color w:val="000000" w:themeColor="text1"/>
        </w:rPr>
        <w:t xml:space="preserve"> </w:t>
      </w:r>
    </w:p>
    <w:p w14:paraId="46631EDA" w14:textId="2E61A2E2" w:rsidR="00AD16CA" w:rsidRPr="007E2EA6" w:rsidRDefault="00AD16CA" w:rsidP="00AD16CA">
      <w:pPr>
        <w:autoSpaceDE w:val="0"/>
        <w:autoSpaceDN w:val="0"/>
        <w:adjustRightInd w:val="0"/>
        <w:ind w:firstLine="567"/>
        <w:jc w:val="both"/>
        <w:rPr>
          <w:color w:val="000000"/>
        </w:rPr>
      </w:pPr>
      <w:r w:rsidRPr="007E2EA6">
        <w:rPr>
          <w:color w:val="000000" w:themeColor="text1"/>
        </w:rPr>
        <w:lastRenderedPageBreak/>
        <w:t xml:space="preserve">4.4. </w:t>
      </w:r>
      <w:r w:rsidR="00E85764" w:rsidRPr="007E2EA6">
        <w:t>If the notice is sent as a registered postal item by registered mail, the date of receipt will be the date of the postal notification of the delivery of such item</w:t>
      </w:r>
      <w:r w:rsidRPr="007E2EA6">
        <w:rPr>
          <w:color w:val="000000" w:themeColor="text1"/>
        </w:rPr>
        <w:t>.</w:t>
      </w:r>
    </w:p>
    <w:p w14:paraId="63A37453" w14:textId="77777777" w:rsidR="00AD16CA" w:rsidRPr="007E2EA6" w:rsidRDefault="00AD16CA" w:rsidP="00AD16CA">
      <w:pPr>
        <w:autoSpaceDE w:val="0"/>
        <w:autoSpaceDN w:val="0"/>
        <w:adjustRightInd w:val="0"/>
        <w:ind w:firstLine="567"/>
        <w:jc w:val="both"/>
        <w:rPr>
          <w:color w:val="000000"/>
        </w:rPr>
      </w:pPr>
    </w:p>
    <w:p w14:paraId="10B279E8" w14:textId="42710156" w:rsidR="00AD16CA" w:rsidRPr="007E2EA6" w:rsidRDefault="00AD16CA" w:rsidP="00AD16CA">
      <w:pPr>
        <w:jc w:val="center"/>
        <w:rPr>
          <w:b/>
          <w:bCs/>
          <w:color w:val="000000"/>
        </w:rPr>
      </w:pPr>
      <w:r w:rsidRPr="007E2EA6">
        <w:rPr>
          <w:b/>
          <w:bCs/>
          <w:color w:val="000000" w:themeColor="text1"/>
        </w:rPr>
        <w:t xml:space="preserve">5. </w:t>
      </w:r>
      <w:r w:rsidR="00794137" w:rsidRPr="007E2EA6">
        <w:rPr>
          <w:b/>
          <w:bCs/>
          <w:color w:val="000000" w:themeColor="text1"/>
        </w:rPr>
        <w:t>Rights and Obligations of the Parties</w:t>
      </w:r>
    </w:p>
    <w:p w14:paraId="29FB8662" w14:textId="6E7CA7BF"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5.1. </w:t>
      </w:r>
      <w:r w:rsidR="004945AE" w:rsidRPr="007E2EA6">
        <w:rPr>
          <w:color w:val="000000" w:themeColor="text1"/>
        </w:rPr>
        <w:t>Obligations of the Customer</w:t>
      </w:r>
      <w:r w:rsidRPr="007E2EA6">
        <w:rPr>
          <w:color w:val="000000" w:themeColor="text1"/>
        </w:rPr>
        <w:t>:</w:t>
      </w:r>
    </w:p>
    <w:p w14:paraId="315F33EC" w14:textId="6466F75D"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5.1.1. </w:t>
      </w:r>
      <w:r w:rsidR="00A948CB" w:rsidRPr="007E2EA6">
        <w:rPr>
          <w:color w:val="000000" w:themeColor="text1"/>
        </w:rPr>
        <w:t xml:space="preserve">To </w:t>
      </w:r>
      <w:r w:rsidR="006447AA" w:rsidRPr="007E2EA6">
        <w:t xml:space="preserve">accept the Services performed in due quality and make payment in accordance with the terms of the </w:t>
      </w:r>
      <w:proofErr w:type="gramStart"/>
      <w:r w:rsidR="006447AA" w:rsidRPr="007E2EA6">
        <w:t>Contract</w:t>
      </w:r>
      <w:r w:rsidRPr="007E2EA6">
        <w:rPr>
          <w:color w:val="000000" w:themeColor="text1"/>
        </w:rPr>
        <w:t>;</w:t>
      </w:r>
      <w:proofErr w:type="gramEnd"/>
      <w:r w:rsidR="00FD525E" w:rsidRPr="007E2EA6">
        <w:rPr>
          <w:color w:val="000000" w:themeColor="text1"/>
        </w:rPr>
        <w:t xml:space="preserve"> </w:t>
      </w:r>
    </w:p>
    <w:p w14:paraId="2C57A1CD" w14:textId="37845E97"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5.1.2. </w:t>
      </w:r>
      <w:r w:rsidR="001553EB" w:rsidRPr="007E2EA6">
        <w:t xml:space="preserve">Within the framework of the Contract, to provide the Contractor with all necessary information </w:t>
      </w:r>
      <w:r w:rsidR="00386E1C" w:rsidRPr="007E2EA6">
        <w:t>required</w:t>
      </w:r>
      <w:r w:rsidR="001553EB" w:rsidRPr="007E2EA6">
        <w:t xml:space="preserve"> for the execution of the </w:t>
      </w:r>
      <w:proofErr w:type="gramStart"/>
      <w:r w:rsidR="001553EB" w:rsidRPr="007E2EA6">
        <w:t>Contract</w:t>
      </w:r>
      <w:r w:rsidRPr="007E2EA6">
        <w:rPr>
          <w:color w:val="000000" w:themeColor="text1"/>
        </w:rPr>
        <w:t>;</w:t>
      </w:r>
      <w:proofErr w:type="gramEnd"/>
      <w:r w:rsidR="001553EB" w:rsidRPr="007E2EA6">
        <w:rPr>
          <w:color w:val="000000" w:themeColor="text1"/>
        </w:rPr>
        <w:t xml:space="preserve"> </w:t>
      </w:r>
    </w:p>
    <w:p w14:paraId="38E710BC" w14:textId="7E6D0D3A" w:rsidR="00AD16CA" w:rsidRPr="007E2EA6" w:rsidRDefault="00AD16CA" w:rsidP="00D7456B">
      <w:pPr>
        <w:autoSpaceDE w:val="0"/>
        <w:autoSpaceDN w:val="0"/>
        <w:adjustRightInd w:val="0"/>
        <w:ind w:firstLine="567"/>
        <w:jc w:val="both"/>
        <w:rPr>
          <w:color w:val="000000"/>
        </w:rPr>
      </w:pPr>
      <w:r w:rsidRPr="007E2EA6">
        <w:rPr>
          <w:color w:val="000000" w:themeColor="text1"/>
        </w:rPr>
        <w:t xml:space="preserve">5.1.3. </w:t>
      </w:r>
      <w:r w:rsidR="00C737C7" w:rsidRPr="007E2EA6">
        <w:t xml:space="preserve">During the development and operation of the software, to purchase the necessary Standard software licenses with support at its own expense </w:t>
      </w:r>
      <w:r w:rsidR="00D7456B" w:rsidRPr="007E2EA6">
        <w:t>to ensure development,</w:t>
      </w:r>
      <w:r w:rsidR="00C737C7" w:rsidRPr="007E2EA6">
        <w:t xml:space="preserve"> test and production </w:t>
      </w:r>
      <w:proofErr w:type="gramStart"/>
      <w:r w:rsidR="00C737C7" w:rsidRPr="007E2EA6">
        <w:t>environment</w:t>
      </w:r>
      <w:r w:rsidRPr="007E2EA6">
        <w:rPr>
          <w:color w:val="000000" w:themeColor="text1"/>
        </w:rPr>
        <w:t>;</w:t>
      </w:r>
      <w:proofErr w:type="gramEnd"/>
      <w:r w:rsidR="00C737C7" w:rsidRPr="007E2EA6">
        <w:rPr>
          <w:color w:val="000000" w:themeColor="text1"/>
        </w:rPr>
        <w:t xml:space="preserve"> </w:t>
      </w:r>
    </w:p>
    <w:p w14:paraId="1379DF48" w14:textId="79A0B601"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5.1.4. </w:t>
      </w:r>
      <w:r w:rsidR="003273B3" w:rsidRPr="007E2EA6">
        <w:t xml:space="preserve">The Customer has the right to involve </w:t>
      </w:r>
      <w:proofErr w:type="gramStart"/>
      <w:r w:rsidRPr="007E2EA6">
        <w:rPr>
          <w:color w:val="000000" w:themeColor="text1"/>
        </w:rPr>
        <w:t>VAS  “</w:t>
      </w:r>
      <w:proofErr w:type="spellStart"/>
      <w:proofErr w:type="gramEnd"/>
      <w:r w:rsidRPr="007E2EA6">
        <w:rPr>
          <w:color w:val="000000" w:themeColor="text1"/>
        </w:rPr>
        <w:t>Latvijas</w:t>
      </w:r>
      <w:proofErr w:type="spellEnd"/>
      <w:r w:rsidRPr="007E2EA6">
        <w:rPr>
          <w:color w:val="000000" w:themeColor="text1"/>
        </w:rPr>
        <w:t xml:space="preserve"> </w:t>
      </w:r>
      <w:proofErr w:type="spellStart"/>
      <w:r w:rsidRPr="007E2EA6">
        <w:rPr>
          <w:color w:val="000000" w:themeColor="text1"/>
        </w:rPr>
        <w:t>dzelzceļš</w:t>
      </w:r>
      <w:proofErr w:type="spellEnd"/>
      <w:r w:rsidRPr="007E2EA6">
        <w:rPr>
          <w:color w:val="000000" w:themeColor="text1"/>
        </w:rPr>
        <w:t xml:space="preserve">” </w:t>
      </w:r>
      <w:r w:rsidR="00785D4B" w:rsidRPr="007E2EA6">
        <w:t>specialists to the IS acceptance procedure</w:t>
      </w:r>
      <w:r w:rsidRPr="007E2EA6">
        <w:rPr>
          <w:color w:val="000000" w:themeColor="text1"/>
        </w:rPr>
        <w:t xml:space="preserve">. </w:t>
      </w:r>
      <w:r w:rsidR="00C1710E" w:rsidRPr="007E2EA6">
        <w:rPr>
          <w:color w:val="000000" w:themeColor="text1"/>
        </w:rPr>
        <w:t xml:space="preserve"> </w:t>
      </w:r>
    </w:p>
    <w:p w14:paraId="45777E9C" w14:textId="462E4B4D"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5.2. </w:t>
      </w:r>
      <w:r w:rsidR="00713BDB" w:rsidRPr="007E2EA6">
        <w:t>Obligations of the Contractor</w:t>
      </w:r>
      <w:r w:rsidRPr="007E2EA6">
        <w:rPr>
          <w:color w:val="000000" w:themeColor="text1"/>
        </w:rPr>
        <w:t>:</w:t>
      </w:r>
      <w:r w:rsidR="004F5A0F" w:rsidRPr="007E2EA6">
        <w:rPr>
          <w:color w:val="000000" w:themeColor="text1"/>
        </w:rPr>
        <w:t xml:space="preserve"> </w:t>
      </w:r>
    </w:p>
    <w:p w14:paraId="1440FC05" w14:textId="178BB9F7" w:rsidR="00AD16CA" w:rsidRPr="007E2EA6" w:rsidRDefault="00AD16CA" w:rsidP="001D2470">
      <w:pPr>
        <w:autoSpaceDE w:val="0"/>
        <w:autoSpaceDN w:val="0"/>
        <w:adjustRightInd w:val="0"/>
        <w:ind w:firstLine="567"/>
        <w:jc w:val="both"/>
        <w:rPr>
          <w:color w:val="000000"/>
        </w:rPr>
      </w:pPr>
      <w:r w:rsidRPr="007E2EA6">
        <w:rPr>
          <w:color w:val="000000" w:themeColor="text1"/>
        </w:rPr>
        <w:t xml:space="preserve">5.2.1. </w:t>
      </w:r>
      <w:r w:rsidR="00F06543" w:rsidRPr="007E2EA6">
        <w:t>to provide the Services with due quality, within th</w:t>
      </w:r>
      <w:r w:rsidR="001D2470" w:rsidRPr="007E2EA6">
        <w:t>e agreed time frame and in full</w:t>
      </w:r>
      <w:r w:rsidR="00F06543" w:rsidRPr="007E2EA6">
        <w:t xml:space="preserve"> in accordance with the provisions of the Contract, as well as other binding rules and </w:t>
      </w:r>
      <w:proofErr w:type="gramStart"/>
      <w:r w:rsidR="00F06543" w:rsidRPr="007E2EA6">
        <w:t>regulations</w:t>
      </w:r>
      <w:r w:rsidRPr="007E2EA6">
        <w:rPr>
          <w:color w:val="000000" w:themeColor="text1"/>
        </w:rPr>
        <w:t>;</w:t>
      </w:r>
      <w:proofErr w:type="gramEnd"/>
      <w:r w:rsidR="00F06543" w:rsidRPr="007E2EA6">
        <w:rPr>
          <w:color w:val="000000" w:themeColor="text1"/>
        </w:rPr>
        <w:t xml:space="preserve"> </w:t>
      </w:r>
    </w:p>
    <w:p w14:paraId="4DEEC9FE" w14:textId="04F2A031" w:rsidR="00AD16CA" w:rsidRPr="007E2EA6" w:rsidRDefault="00AD16CA" w:rsidP="00AD16CA">
      <w:pPr>
        <w:autoSpaceDE w:val="0"/>
        <w:autoSpaceDN w:val="0"/>
        <w:adjustRightInd w:val="0"/>
        <w:ind w:firstLine="567"/>
        <w:jc w:val="both"/>
        <w:rPr>
          <w:color w:val="000000"/>
        </w:rPr>
      </w:pPr>
      <w:r w:rsidRPr="007E2EA6">
        <w:rPr>
          <w:color w:val="000000" w:themeColor="text1"/>
        </w:rPr>
        <w:t>5.2.</w:t>
      </w:r>
      <w:r w:rsidR="000C5275" w:rsidRPr="007E2EA6">
        <w:rPr>
          <w:color w:val="000000" w:themeColor="text1"/>
        </w:rPr>
        <w:t>2</w:t>
      </w:r>
      <w:r w:rsidRPr="007E2EA6">
        <w:rPr>
          <w:color w:val="000000" w:themeColor="text1"/>
        </w:rPr>
        <w:t xml:space="preserve">. </w:t>
      </w:r>
      <w:r w:rsidR="000F6B16" w:rsidRPr="007E2EA6">
        <w:t xml:space="preserve">to hand over the IS to the Customer with an acceptance </w:t>
      </w:r>
      <w:proofErr w:type="gramStart"/>
      <w:r w:rsidR="000F6B16" w:rsidRPr="007E2EA6">
        <w:t>certificate</w:t>
      </w:r>
      <w:r w:rsidRPr="007E2EA6">
        <w:rPr>
          <w:color w:val="000000" w:themeColor="text1"/>
        </w:rPr>
        <w:t>;</w:t>
      </w:r>
      <w:proofErr w:type="gramEnd"/>
      <w:r w:rsidRPr="007E2EA6">
        <w:rPr>
          <w:color w:val="000000" w:themeColor="text1"/>
        </w:rPr>
        <w:t xml:space="preserve"> </w:t>
      </w:r>
      <w:r w:rsidR="000F6B16" w:rsidRPr="007E2EA6">
        <w:rPr>
          <w:color w:val="000000" w:themeColor="text1"/>
        </w:rPr>
        <w:t xml:space="preserve"> </w:t>
      </w:r>
    </w:p>
    <w:p w14:paraId="4AE1FEF5" w14:textId="722B249A" w:rsidR="000C5275" w:rsidRPr="007E2EA6" w:rsidRDefault="00AD16CA" w:rsidP="00AD16CA">
      <w:pPr>
        <w:autoSpaceDE w:val="0"/>
        <w:autoSpaceDN w:val="0"/>
        <w:adjustRightInd w:val="0"/>
        <w:ind w:firstLine="567"/>
        <w:jc w:val="both"/>
        <w:rPr>
          <w:color w:val="000000" w:themeColor="text1"/>
        </w:rPr>
      </w:pPr>
      <w:r w:rsidRPr="007E2EA6">
        <w:rPr>
          <w:color w:val="000000" w:themeColor="text1"/>
        </w:rPr>
        <w:t>5.2.</w:t>
      </w:r>
      <w:r w:rsidR="000C5275" w:rsidRPr="007E2EA6">
        <w:rPr>
          <w:color w:val="000000" w:themeColor="text1"/>
        </w:rPr>
        <w:t>3</w:t>
      </w:r>
      <w:r w:rsidRPr="007E2EA6">
        <w:rPr>
          <w:color w:val="000000" w:themeColor="text1"/>
        </w:rPr>
        <w:t xml:space="preserve">. </w:t>
      </w:r>
      <w:r w:rsidR="00CE048F" w:rsidRPr="007E2EA6">
        <w:t xml:space="preserve">to ensure the compliance with data protection requirements of the Republic of Latvia and international legal </w:t>
      </w:r>
      <w:proofErr w:type="gramStart"/>
      <w:r w:rsidR="00CE048F" w:rsidRPr="007E2EA6">
        <w:t>acts</w:t>
      </w:r>
      <w:r w:rsidR="0099367D" w:rsidRPr="007E2EA6">
        <w:rPr>
          <w:color w:val="000000" w:themeColor="text1"/>
        </w:rPr>
        <w:t>;</w:t>
      </w:r>
      <w:proofErr w:type="gramEnd"/>
      <w:r w:rsidR="00CE048F" w:rsidRPr="007E2EA6">
        <w:rPr>
          <w:color w:val="000000" w:themeColor="text1"/>
        </w:rPr>
        <w:t xml:space="preserve"> </w:t>
      </w:r>
    </w:p>
    <w:p w14:paraId="108854EA" w14:textId="6AD5D235" w:rsidR="0099367D" w:rsidRPr="007E2EA6" w:rsidRDefault="0099367D" w:rsidP="001D2470">
      <w:pPr>
        <w:autoSpaceDE w:val="0"/>
        <w:autoSpaceDN w:val="0"/>
        <w:adjustRightInd w:val="0"/>
        <w:ind w:firstLine="567"/>
        <w:jc w:val="both"/>
        <w:rPr>
          <w:color w:val="000000"/>
        </w:rPr>
      </w:pPr>
      <w:r w:rsidRPr="007E2EA6">
        <w:rPr>
          <w:color w:val="000000" w:themeColor="text1"/>
        </w:rPr>
        <w:t xml:space="preserve">5.2.4. </w:t>
      </w:r>
      <w:r w:rsidR="00977BFC" w:rsidRPr="007E2EA6">
        <w:t>to submit the IS and Service implementation plan to the Customer for coordination within 2</w:t>
      </w:r>
      <w:r w:rsidR="001D2470" w:rsidRPr="007E2EA6">
        <w:t>0</w:t>
      </w:r>
      <w:r w:rsidR="00977BFC" w:rsidRPr="007E2EA6">
        <w:t xml:space="preserve"> (</w:t>
      </w:r>
      <w:r w:rsidR="001D2470" w:rsidRPr="007E2EA6">
        <w:t>twenty</w:t>
      </w:r>
      <w:r w:rsidR="00977BFC" w:rsidRPr="007E2EA6">
        <w:t xml:space="preserve">) </w:t>
      </w:r>
      <w:r w:rsidR="001D2470" w:rsidRPr="007E2EA6">
        <w:t>calendar days</w:t>
      </w:r>
      <w:r w:rsidR="00977BFC" w:rsidRPr="007E2EA6">
        <w:t xml:space="preserve"> after signing the Contract by both Parties (within the time limit specified in Clause 1.2 of the Contract</w:t>
      </w:r>
      <w:r w:rsidR="001F35BD" w:rsidRPr="007E2EA6">
        <w:rPr>
          <w:color w:val="000000" w:themeColor="text1"/>
        </w:rPr>
        <w:t>).</w:t>
      </w:r>
      <w:r w:rsidR="00977BFC" w:rsidRPr="007E2EA6">
        <w:rPr>
          <w:color w:val="000000" w:themeColor="text1"/>
        </w:rPr>
        <w:t xml:space="preserve"> </w:t>
      </w:r>
    </w:p>
    <w:p w14:paraId="5CC7F482" w14:textId="7BA80E12"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5.3. </w:t>
      </w:r>
      <w:r w:rsidR="00CE2427" w:rsidRPr="007E2EA6">
        <w:t>If the delay in the execution of one Party's obligations (only such delay that affects the ability of the other Party to comply with its obligations) prevents the other Party from meeting its obligations on time, it shall be extended by the period of delay of the first Party</w:t>
      </w:r>
      <w:r w:rsidRPr="007E2EA6">
        <w:rPr>
          <w:color w:val="000000" w:themeColor="text1"/>
        </w:rPr>
        <w:t>.</w:t>
      </w:r>
      <w:r w:rsidR="0097450B" w:rsidRPr="007E2EA6">
        <w:rPr>
          <w:color w:val="000000" w:themeColor="text1"/>
        </w:rPr>
        <w:t xml:space="preserve"> </w:t>
      </w:r>
    </w:p>
    <w:p w14:paraId="7DFBF3E4" w14:textId="02600673"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5.4. </w:t>
      </w:r>
      <w:r w:rsidR="0097450B" w:rsidRPr="007E2EA6">
        <w:rPr>
          <w:color w:val="000000" w:themeColor="text1"/>
        </w:rPr>
        <w:t>Rights of the Customer</w:t>
      </w:r>
      <w:r w:rsidRPr="007E2EA6">
        <w:rPr>
          <w:color w:val="000000" w:themeColor="text1"/>
        </w:rPr>
        <w:t>:</w:t>
      </w:r>
    </w:p>
    <w:p w14:paraId="45C87BC5" w14:textId="33CCB4A4"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5.4.1. </w:t>
      </w:r>
      <w:r w:rsidR="00774C9F" w:rsidRPr="007E2EA6">
        <w:t>To involve third parties in the monitoring of the execution of the Contract and the quality of the deliverables at any stage of execution of the Contract</w:t>
      </w:r>
      <w:r w:rsidRPr="007E2EA6">
        <w:rPr>
          <w:color w:val="000000" w:themeColor="text1"/>
        </w:rPr>
        <w:t>.</w:t>
      </w:r>
      <w:r w:rsidR="00774C9F" w:rsidRPr="007E2EA6">
        <w:rPr>
          <w:color w:val="000000" w:themeColor="text1"/>
        </w:rPr>
        <w:t xml:space="preserve"> </w:t>
      </w:r>
    </w:p>
    <w:p w14:paraId="37411DD7" w14:textId="77777777" w:rsidR="00AD16CA" w:rsidRPr="007E2EA6" w:rsidRDefault="00AD16CA" w:rsidP="00AD16CA">
      <w:pPr>
        <w:autoSpaceDE w:val="0"/>
        <w:autoSpaceDN w:val="0"/>
        <w:adjustRightInd w:val="0"/>
        <w:ind w:firstLine="567"/>
        <w:jc w:val="both"/>
        <w:rPr>
          <w:color w:val="000000"/>
        </w:rPr>
      </w:pPr>
    </w:p>
    <w:p w14:paraId="5822A2D0" w14:textId="5EC29E01" w:rsidR="00AD16CA" w:rsidRPr="007E2EA6" w:rsidRDefault="00AD16CA" w:rsidP="00AD16CA">
      <w:pPr>
        <w:autoSpaceDE w:val="0"/>
        <w:autoSpaceDN w:val="0"/>
        <w:adjustRightInd w:val="0"/>
        <w:ind w:firstLine="567"/>
        <w:jc w:val="center"/>
        <w:rPr>
          <w:b/>
          <w:bCs/>
          <w:color w:val="000000"/>
        </w:rPr>
      </w:pPr>
      <w:r w:rsidRPr="007E2EA6">
        <w:rPr>
          <w:b/>
          <w:bCs/>
          <w:color w:val="000000" w:themeColor="text1"/>
        </w:rPr>
        <w:t xml:space="preserve">6. </w:t>
      </w:r>
      <w:r w:rsidR="00AC67E8" w:rsidRPr="007E2EA6">
        <w:rPr>
          <w:b/>
          <w:bCs/>
        </w:rPr>
        <w:t>Liability of the Parties and Termination of the Contract</w:t>
      </w:r>
      <w:r w:rsidR="00FE2B96" w:rsidRPr="007E2EA6">
        <w:rPr>
          <w:b/>
          <w:bCs/>
        </w:rPr>
        <w:t xml:space="preserve"> </w:t>
      </w:r>
    </w:p>
    <w:p w14:paraId="43CCDA02" w14:textId="7453BD4F"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6.1. </w:t>
      </w:r>
      <w:r w:rsidR="00DF4103" w:rsidRPr="007E2EA6">
        <w:t>If the Contractor fails to be within the term set in Clause 5.2.1 of the Contract, the Customer has the right to demand that the Contractor pay a contractual penalty in the amount of 0.1% (zero point one percent) of the amount referred to in Clause 2.1 of the Contract for each delayed day, but in total not exceeding 10% (ten percent) of the amount of the defaulted obligation</w:t>
      </w:r>
      <w:r w:rsidRPr="007E2EA6">
        <w:rPr>
          <w:color w:val="000000" w:themeColor="text1"/>
        </w:rPr>
        <w:t>.</w:t>
      </w:r>
      <w:r w:rsidR="00A552B3" w:rsidRPr="007E2EA6">
        <w:rPr>
          <w:color w:val="000000" w:themeColor="text1"/>
        </w:rPr>
        <w:t xml:space="preserve"> </w:t>
      </w:r>
    </w:p>
    <w:p w14:paraId="24D44D67" w14:textId="5152E74B"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6.2. </w:t>
      </w:r>
      <w:r w:rsidR="002B6B07" w:rsidRPr="007E2EA6">
        <w:t>If the Customer fails to pay the invoice within the period set in the Contract, the Contractor shall be entitled to demand that the Customer pay a contractual penalty in the amount of 0.1% (</w:t>
      </w:r>
      <w:r w:rsidR="000A308D" w:rsidRPr="007E2EA6">
        <w:t>zero-point</w:t>
      </w:r>
      <w:r w:rsidR="002B6B07" w:rsidRPr="007E2EA6">
        <w:t xml:space="preserve"> one percent) of the overdue payment amount for each day in arrears, but in total no more than 10% (ten percent) of the amount of the </w:t>
      </w:r>
      <w:r w:rsidR="007C7C66" w:rsidRPr="007E2EA6">
        <w:t>out</w:t>
      </w:r>
      <w:r w:rsidR="00437BD6" w:rsidRPr="007E2EA6">
        <w:t>standing</w:t>
      </w:r>
      <w:r w:rsidR="002B6B07" w:rsidRPr="007E2EA6">
        <w:t xml:space="preserve"> obligation</w:t>
      </w:r>
      <w:r w:rsidRPr="007E2EA6">
        <w:rPr>
          <w:color w:val="000000" w:themeColor="text1"/>
        </w:rPr>
        <w:t>.</w:t>
      </w:r>
    </w:p>
    <w:p w14:paraId="7FAA379D" w14:textId="2289A760"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6.3. </w:t>
      </w:r>
      <w:r w:rsidR="00E630AA" w:rsidRPr="007E2EA6">
        <w:t>The Contractor shall have the right to stop providing the Services if the Customer has not made payment for more than 60 (sixty) calendar days</w:t>
      </w:r>
      <w:r w:rsidRPr="007E2EA6">
        <w:rPr>
          <w:color w:val="000000" w:themeColor="text1"/>
        </w:rPr>
        <w:t>.</w:t>
      </w:r>
      <w:r w:rsidR="00E630AA" w:rsidRPr="007E2EA6">
        <w:rPr>
          <w:color w:val="000000" w:themeColor="text1"/>
        </w:rPr>
        <w:t xml:space="preserve"> </w:t>
      </w:r>
    </w:p>
    <w:p w14:paraId="40248203" w14:textId="3A20C8D6"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6.4. </w:t>
      </w:r>
      <w:r w:rsidR="00D30754" w:rsidRPr="007E2EA6">
        <w:t xml:space="preserve">The Parties shall compensate each other for direct losses caused to each other </w:t>
      </w:r>
      <w:proofErr w:type="gramStart"/>
      <w:r w:rsidR="00D30754" w:rsidRPr="007E2EA6">
        <w:t>as a result of</w:t>
      </w:r>
      <w:proofErr w:type="gramEnd"/>
      <w:r w:rsidR="00D30754" w:rsidRPr="007E2EA6">
        <w:t xml:space="preserve"> their culpable actions (actions or inactions of one Party or its employees, as well as third parties involved in the implementation of the Contract by this Party, as well as a result of gross negligence, actions committed with malicious intent or negligence, etc.</w:t>
      </w:r>
      <w:r w:rsidRPr="007E2EA6">
        <w:rPr>
          <w:color w:val="000000" w:themeColor="text1"/>
        </w:rPr>
        <w:t>).</w:t>
      </w:r>
      <w:r w:rsidR="00755B9F" w:rsidRPr="007E2EA6">
        <w:rPr>
          <w:color w:val="000000" w:themeColor="text1"/>
        </w:rPr>
        <w:t xml:space="preserve"> </w:t>
      </w:r>
    </w:p>
    <w:p w14:paraId="539C9038" w14:textId="31B83301"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6.5. </w:t>
      </w:r>
      <w:r w:rsidR="00170E50" w:rsidRPr="007E2EA6">
        <w:t>Payment of the contractual penalty does not discharge the Parties from the full and proper performance of the obligations specified in the Contract</w:t>
      </w:r>
      <w:r w:rsidRPr="007E2EA6">
        <w:rPr>
          <w:color w:val="000000" w:themeColor="text1"/>
        </w:rPr>
        <w:t>.</w:t>
      </w:r>
      <w:r w:rsidR="00C47559" w:rsidRPr="007E2EA6">
        <w:rPr>
          <w:color w:val="000000" w:themeColor="text1"/>
        </w:rPr>
        <w:t xml:space="preserve"> </w:t>
      </w:r>
    </w:p>
    <w:p w14:paraId="38559A19" w14:textId="7AAF4EA1"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6.6. </w:t>
      </w:r>
      <w:r w:rsidR="00AD567B" w:rsidRPr="007E2EA6">
        <w:t>The Customer has the right to terminate the Contract with a unilateral notice if</w:t>
      </w:r>
      <w:r w:rsidRPr="007E2EA6">
        <w:rPr>
          <w:color w:val="000000" w:themeColor="text1"/>
        </w:rPr>
        <w:t>:</w:t>
      </w:r>
      <w:r w:rsidR="00AD567B" w:rsidRPr="007E2EA6">
        <w:rPr>
          <w:color w:val="000000" w:themeColor="text1"/>
        </w:rPr>
        <w:t xml:space="preserve"> </w:t>
      </w:r>
    </w:p>
    <w:p w14:paraId="47057E2F" w14:textId="3541BBD0"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6.6.1. </w:t>
      </w:r>
      <w:r w:rsidR="003B03B8" w:rsidRPr="007E2EA6">
        <w:t xml:space="preserve">During the execution of the Contract, business activities of the Contractor are suspended or terminated in accordance with a decision of the relevant institution, or insolvency proceedings are initiated, or a decision has been made by a competent </w:t>
      </w:r>
      <w:r w:rsidR="002158D8" w:rsidRPr="007E2EA6">
        <w:t>authority</w:t>
      </w:r>
      <w:r w:rsidR="003B03B8" w:rsidRPr="007E2EA6">
        <w:t xml:space="preserve"> within the area of competition whereby the Contractor is found guilty of infringing the competition </w:t>
      </w:r>
      <w:proofErr w:type="gramStart"/>
      <w:r w:rsidR="003B03B8" w:rsidRPr="007E2EA6">
        <w:t>law</w:t>
      </w:r>
      <w:r w:rsidRPr="007E2EA6">
        <w:rPr>
          <w:color w:val="000000" w:themeColor="text1"/>
        </w:rPr>
        <w:t>;</w:t>
      </w:r>
      <w:proofErr w:type="gramEnd"/>
      <w:r w:rsidR="004E4A0A" w:rsidRPr="007E2EA6">
        <w:rPr>
          <w:color w:val="000000" w:themeColor="text1"/>
        </w:rPr>
        <w:t xml:space="preserve"> </w:t>
      </w:r>
    </w:p>
    <w:p w14:paraId="38C6A764" w14:textId="4E224FC0" w:rsidR="00AD16CA" w:rsidRPr="007E2EA6" w:rsidRDefault="00AD16CA" w:rsidP="00AD16CA">
      <w:pPr>
        <w:autoSpaceDE w:val="0"/>
        <w:autoSpaceDN w:val="0"/>
        <w:adjustRightInd w:val="0"/>
        <w:ind w:firstLine="567"/>
        <w:jc w:val="both"/>
        <w:rPr>
          <w:color w:val="000000"/>
        </w:rPr>
      </w:pPr>
      <w:r w:rsidRPr="007E2EA6">
        <w:rPr>
          <w:color w:val="000000" w:themeColor="text1"/>
        </w:rPr>
        <w:lastRenderedPageBreak/>
        <w:t xml:space="preserve">6.6.2. </w:t>
      </w:r>
      <w:r w:rsidR="006E385F" w:rsidRPr="007E2EA6">
        <w:t xml:space="preserve">The Contractor changes the amount of the Contract without coordination with the </w:t>
      </w:r>
      <w:proofErr w:type="gramStart"/>
      <w:r w:rsidR="006E385F" w:rsidRPr="007E2EA6">
        <w:t>Customer</w:t>
      </w:r>
      <w:r w:rsidRPr="007E2EA6">
        <w:rPr>
          <w:color w:val="000000" w:themeColor="text1"/>
        </w:rPr>
        <w:t>;</w:t>
      </w:r>
      <w:proofErr w:type="gramEnd"/>
      <w:r w:rsidR="0035727F" w:rsidRPr="007E2EA6">
        <w:rPr>
          <w:color w:val="000000" w:themeColor="text1"/>
        </w:rPr>
        <w:t xml:space="preserve"> </w:t>
      </w:r>
    </w:p>
    <w:p w14:paraId="38108AC2" w14:textId="5A83EC86" w:rsidR="00AD16CA" w:rsidRPr="007E2EA6" w:rsidRDefault="00AD16CA" w:rsidP="00AD16CA">
      <w:pPr>
        <w:autoSpaceDE w:val="0"/>
        <w:autoSpaceDN w:val="0"/>
        <w:adjustRightInd w:val="0"/>
        <w:ind w:firstLine="567"/>
        <w:jc w:val="both"/>
        <w:rPr>
          <w:color w:val="000000"/>
        </w:rPr>
      </w:pPr>
      <w:bookmarkStart w:id="16" w:name="_Hlk203665040"/>
      <w:r w:rsidRPr="007E2EA6">
        <w:rPr>
          <w:color w:val="000000" w:themeColor="text1"/>
        </w:rPr>
        <w:t xml:space="preserve">6.6.3. </w:t>
      </w:r>
      <w:r w:rsidR="008A3C85" w:rsidRPr="007E2EA6">
        <w:t>The Contractor fails to comply with its obligations under the Contract and</w:t>
      </w:r>
      <w:r w:rsidR="008A3C85" w:rsidRPr="007723E7">
        <w:t xml:space="preserve">, in accordance with the provisions of the Contract, the non-conformities have not been eliminated within </w:t>
      </w:r>
      <w:r w:rsidR="007723E7" w:rsidRPr="007723E7">
        <w:rPr>
          <w:color w:val="FF0000"/>
        </w:rPr>
        <w:t>60 (sixty)</w:t>
      </w:r>
      <w:r w:rsidR="007723E7" w:rsidRPr="00703CFF">
        <w:rPr>
          <w:sz w:val="20"/>
          <w:szCs w:val="20"/>
        </w:rPr>
        <w:t xml:space="preserve"> </w:t>
      </w:r>
      <w:r w:rsidR="008A3C85" w:rsidRPr="007E2EA6">
        <w:t xml:space="preserve">days of receipt of a written </w:t>
      </w:r>
      <w:proofErr w:type="gramStart"/>
      <w:r w:rsidR="008A3C85" w:rsidRPr="007E2EA6">
        <w:t>warning</w:t>
      </w:r>
      <w:bookmarkEnd w:id="16"/>
      <w:r w:rsidRPr="007E2EA6">
        <w:rPr>
          <w:color w:val="000000" w:themeColor="text1"/>
        </w:rPr>
        <w:t>;</w:t>
      </w:r>
      <w:proofErr w:type="gramEnd"/>
      <w:r w:rsidR="008A3C85" w:rsidRPr="007E2EA6">
        <w:rPr>
          <w:color w:val="000000" w:themeColor="text1"/>
        </w:rPr>
        <w:t xml:space="preserve"> </w:t>
      </w:r>
    </w:p>
    <w:p w14:paraId="6DA80FBD" w14:textId="7B28EF17"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6.6.4. </w:t>
      </w:r>
      <w:r w:rsidR="00B8245A" w:rsidRPr="007E2EA6">
        <w:t xml:space="preserve">In case of non-acceptance of the Services, the Contractor has not eliminated the deficiencies within the specified time </w:t>
      </w:r>
      <w:proofErr w:type="gramStart"/>
      <w:r w:rsidR="00B8245A" w:rsidRPr="007E2EA6">
        <w:t>limit</w:t>
      </w:r>
      <w:r w:rsidRPr="007E2EA6">
        <w:rPr>
          <w:color w:val="000000" w:themeColor="text1"/>
        </w:rPr>
        <w:t>;</w:t>
      </w:r>
      <w:proofErr w:type="gramEnd"/>
      <w:r w:rsidR="00B8245A" w:rsidRPr="007E2EA6">
        <w:rPr>
          <w:color w:val="000000" w:themeColor="text1"/>
        </w:rPr>
        <w:t xml:space="preserve"> </w:t>
      </w:r>
    </w:p>
    <w:p w14:paraId="6370A8A3" w14:textId="4FDC322A"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6.6.5. </w:t>
      </w:r>
      <w:r w:rsidR="008804C5" w:rsidRPr="007E2EA6">
        <w:t xml:space="preserve">if the Contract cannot be performed </w:t>
      </w:r>
      <w:proofErr w:type="gramStart"/>
      <w:r w:rsidR="008804C5" w:rsidRPr="007E2EA6">
        <w:t>due to the fact that</w:t>
      </w:r>
      <w:proofErr w:type="gramEnd"/>
      <w:r w:rsidR="008804C5" w:rsidRPr="007E2EA6">
        <w:t xml:space="preserve"> international or national sanctions or sanctions imposed by a Member State of the European Union or the North Atlantic Treaty Organization affecting significant financial and capital market interests have been applied within the period of execution of the Contract</w:t>
      </w:r>
      <w:r w:rsidRPr="007E2EA6">
        <w:rPr>
          <w:color w:val="000000" w:themeColor="text1"/>
        </w:rPr>
        <w:t>.</w:t>
      </w:r>
      <w:r w:rsidR="001D586B" w:rsidRPr="007E2EA6">
        <w:rPr>
          <w:color w:val="000000" w:themeColor="text1"/>
        </w:rPr>
        <w:t xml:space="preserve"> </w:t>
      </w:r>
    </w:p>
    <w:p w14:paraId="74027377" w14:textId="1FCE3A36"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6.7. </w:t>
      </w:r>
      <w:r w:rsidR="003308E9" w:rsidRPr="007E2EA6">
        <w:t>If the Contract is terminated pursuant to the provisions of Clause 6.6, the Customer shall send a written notification to the Contractor in one of the notification methods specified in Clause 4.3 of the Contract</w:t>
      </w:r>
      <w:r w:rsidRPr="007E2EA6">
        <w:rPr>
          <w:color w:val="000000" w:themeColor="text1"/>
        </w:rPr>
        <w:t xml:space="preserve">. </w:t>
      </w:r>
      <w:r w:rsidR="005B3B27" w:rsidRPr="007E2EA6">
        <w:t>The Contract shall be deemed terminated within the period set by the Customer, which in the cases specified in Clauses 6.2.2, 6.6.3 and 6.6.4 of the Contract shall not be less than 5 (five) business days from the date of sending the letter, but in the cases specified in Clauses 6.6.1 and 6.6.5 of the Contract – ​​the Contract shall be deemed terminated with immediate effect</w:t>
      </w:r>
      <w:r w:rsidRPr="007E2EA6">
        <w:rPr>
          <w:rStyle w:val="cf01"/>
          <w:rFonts w:ascii="Times New Roman" w:hAnsi="Times New Roman" w:cs="Times New Roman"/>
          <w:sz w:val="24"/>
          <w:szCs w:val="24"/>
        </w:rPr>
        <w:t>.</w:t>
      </w:r>
      <w:r w:rsidR="00C81699" w:rsidRPr="007E2EA6">
        <w:rPr>
          <w:rStyle w:val="cf01"/>
          <w:rFonts w:ascii="Times New Roman" w:hAnsi="Times New Roman" w:cs="Times New Roman"/>
          <w:sz w:val="24"/>
          <w:szCs w:val="24"/>
        </w:rPr>
        <w:t xml:space="preserve"> </w:t>
      </w:r>
      <w:r w:rsidR="003679C7" w:rsidRPr="007E2EA6">
        <w:rPr>
          <w:rStyle w:val="cf01"/>
          <w:rFonts w:ascii="Times New Roman" w:hAnsi="Times New Roman" w:cs="Times New Roman"/>
          <w:sz w:val="24"/>
          <w:szCs w:val="24"/>
        </w:rPr>
        <w:t xml:space="preserve"> </w:t>
      </w:r>
    </w:p>
    <w:p w14:paraId="1D149EE8" w14:textId="07B8E21F" w:rsidR="00AD16CA" w:rsidRPr="007E2EA6" w:rsidRDefault="00AD16CA" w:rsidP="00AD16CA">
      <w:pPr>
        <w:suppressAutoHyphens/>
        <w:overflowPunct w:val="0"/>
        <w:autoSpaceDE w:val="0"/>
        <w:autoSpaceDN w:val="0"/>
        <w:adjustRightInd w:val="0"/>
        <w:ind w:firstLine="567"/>
        <w:jc w:val="both"/>
        <w:textAlignment w:val="baseline"/>
        <w:rPr>
          <w:rFonts w:eastAsia="Calibri"/>
          <w:lang w:bidi="en-US"/>
        </w:rPr>
      </w:pPr>
      <w:r w:rsidRPr="007E2EA6">
        <w:rPr>
          <w:color w:val="000000" w:themeColor="text1"/>
        </w:rPr>
        <w:t xml:space="preserve">6.8. </w:t>
      </w:r>
      <w:r w:rsidR="00AB656B" w:rsidRPr="007E2EA6">
        <w:t>If the Contract is terminated, the Customer is obliged to pay the Contractor for the Services performed until the termination of the Contract, which have been accepted in accordance with the procedure specified in Clause 3.3 of the Contract. If, due to the sanctions applied in Clause 6.6.5 of the Contract, the Customer does not have the right to make payment to the Contractor, the Customer shall postpone the payment and the maturity date  shall be extended until the sanctions against the Contractor are called off and payments can be made, in which case the Services provided shall pass into the ownership of the Customer before payment is made</w:t>
      </w:r>
      <w:r w:rsidRPr="007E2EA6">
        <w:rPr>
          <w:rFonts w:eastAsia="Calibri"/>
          <w:lang w:bidi="en-US"/>
        </w:rPr>
        <w:t>.</w:t>
      </w:r>
      <w:r w:rsidR="00AB656B" w:rsidRPr="007E2EA6">
        <w:rPr>
          <w:rFonts w:eastAsia="Calibri"/>
          <w:lang w:bidi="en-US"/>
        </w:rPr>
        <w:t xml:space="preserve"> </w:t>
      </w:r>
    </w:p>
    <w:p w14:paraId="3B20FBBB" w14:textId="1438764B" w:rsidR="00AD16CA" w:rsidRPr="007E2EA6" w:rsidRDefault="00AD16CA" w:rsidP="00AD16CA">
      <w:pPr>
        <w:suppressAutoHyphens/>
        <w:overflowPunct w:val="0"/>
        <w:autoSpaceDE w:val="0"/>
        <w:autoSpaceDN w:val="0"/>
        <w:adjustRightInd w:val="0"/>
        <w:ind w:firstLine="567"/>
        <w:jc w:val="both"/>
        <w:textAlignment w:val="baseline"/>
        <w:rPr>
          <w:rFonts w:eastAsia="Calibri"/>
          <w:lang w:bidi="en-US"/>
        </w:rPr>
      </w:pPr>
      <w:r w:rsidRPr="007E2EA6">
        <w:rPr>
          <w:rFonts w:eastAsia="Calibri"/>
          <w:lang w:bidi="en-US"/>
        </w:rPr>
        <w:t>6.9.</w:t>
      </w:r>
      <w:r w:rsidRPr="007E2EA6">
        <w:rPr>
          <w:rFonts w:eastAsia="Calibri"/>
          <w:sz w:val="22"/>
          <w:szCs w:val="22"/>
          <w:lang w:bidi="en-US"/>
        </w:rPr>
        <w:t xml:space="preserve"> </w:t>
      </w:r>
      <w:r w:rsidR="00FB334C" w:rsidRPr="007E2EA6">
        <w:t xml:space="preserve">If the State Revenue Service suspends the business activities of the Contractor, the Customer will comply with the requirements </w:t>
      </w:r>
      <w:r w:rsidR="00A157AA" w:rsidRPr="007E2EA6">
        <w:t>laid down</w:t>
      </w:r>
      <w:r w:rsidR="00FB334C" w:rsidRPr="007E2EA6">
        <w:t xml:space="preserve"> in Section 34</w:t>
      </w:r>
      <w:r w:rsidR="00FB334C" w:rsidRPr="007E2EA6">
        <w:rPr>
          <w:vertAlign w:val="superscript"/>
        </w:rPr>
        <w:t>1</w:t>
      </w:r>
      <w:r w:rsidR="00FB334C" w:rsidRPr="007E2EA6">
        <w:t xml:space="preserve"> of the Law "On Taxes and Fees"</w:t>
      </w:r>
      <w:r w:rsidRPr="007E2EA6">
        <w:rPr>
          <w:rFonts w:eastAsia="Calibri"/>
          <w:lang w:bidi="en-US"/>
        </w:rPr>
        <w:t>.</w:t>
      </w:r>
    </w:p>
    <w:p w14:paraId="7B65F96A" w14:textId="77777777" w:rsidR="00AD16CA" w:rsidRPr="007E2EA6" w:rsidRDefault="00AD16CA" w:rsidP="00AD16CA">
      <w:pPr>
        <w:autoSpaceDE w:val="0"/>
        <w:autoSpaceDN w:val="0"/>
        <w:adjustRightInd w:val="0"/>
        <w:ind w:firstLine="567"/>
        <w:jc w:val="both"/>
        <w:rPr>
          <w:color w:val="000000"/>
        </w:rPr>
      </w:pPr>
    </w:p>
    <w:p w14:paraId="121E5876" w14:textId="2343D73B" w:rsidR="00AD16CA" w:rsidRPr="007E2EA6" w:rsidRDefault="00AD16CA" w:rsidP="00AD16CA">
      <w:pPr>
        <w:autoSpaceDE w:val="0"/>
        <w:autoSpaceDN w:val="0"/>
        <w:adjustRightInd w:val="0"/>
        <w:ind w:firstLine="567"/>
        <w:jc w:val="center"/>
        <w:rPr>
          <w:b/>
          <w:bCs/>
          <w:color w:val="000000"/>
        </w:rPr>
      </w:pPr>
      <w:r w:rsidRPr="007E2EA6">
        <w:rPr>
          <w:b/>
          <w:bCs/>
          <w:color w:val="000000" w:themeColor="text1"/>
        </w:rPr>
        <w:t xml:space="preserve">7. </w:t>
      </w:r>
      <w:r w:rsidR="00F818D9" w:rsidRPr="007E2EA6">
        <w:rPr>
          <w:b/>
          <w:bCs/>
          <w:color w:val="000000" w:themeColor="text1"/>
        </w:rPr>
        <w:t>Confidentiality</w:t>
      </w:r>
    </w:p>
    <w:p w14:paraId="31347192" w14:textId="3C9B75C8"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7.1. </w:t>
      </w:r>
      <w:r w:rsidR="002253CE" w:rsidRPr="007E2EA6">
        <w:t xml:space="preserve">The terms and conditions of the Contract, as well as information related to the cooperation of the Parties or which has been at the disposal of the Contractor relating to  </w:t>
      </w:r>
      <w:r w:rsidRPr="007E2EA6">
        <w:rPr>
          <w:color w:val="000000" w:themeColor="text1"/>
        </w:rPr>
        <w:t xml:space="preserve">SIA “LDZ CARGO” </w:t>
      </w:r>
      <w:r w:rsidR="002253CE" w:rsidRPr="007E2EA6">
        <w:rPr>
          <w:color w:val="000000" w:themeColor="text1"/>
        </w:rPr>
        <w:t>and</w:t>
      </w:r>
      <w:r w:rsidRPr="007E2EA6">
        <w:rPr>
          <w:color w:val="000000" w:themeColor="text1"/>
        </w:rPr>
        <w:t xml:space="preserve"> VAS </w:t>
      </w:r>
      <w:r w:rsidRPr="007E2EA6">
        <w:rPr>
          <w:color w:val="222222"/>
        </w:rPr>
        <w:t>„</w:t>
      </w:r>
      <w:proofErr w:type="spellStart"/>
      <w:r w:rsidRPr="007E2EA6">
        <w:rPr>
          <w:color w:val="000000" w:themeColor="text1"/>
        </w:rPr>
        <w:t>Latvijas</w:t>
      </w:r>
      <w:proofErr w:type="spellEnd"/>
      <w:r w:rsidRPr="007E2EA6">
        <w:rPr>
          <w:color w:val="000000" w:themeColor="text1"/>
        </w:rPr>
        <w:t xml:space="preserve"> </w:t>
      </w:r>
      <w:proofErr w:type="spellStart"/>
      <w:r w:rsidRPr="007E2EA6">
        <w:rPr>
          <w:color w:val="000000" w:themeColor="text1"/>
        </w:rPr>
        <w:t>dzelzceļš</w:t>
      </w:r>
      <w:proofErr w:type="spellEnd"/>
      <w:r w:rsidRPr="007E2EA6">
        <w:rPr>
          <w:color w:val="000000" w:themeColor="text1"/>
        </w:rPr>
        <w:t xml:space="preserve">” </w:t>
      </w:r>
      <w:r w:rsidR="002253CE" w:rsidRPr="007E2EA6">
        <w:rPr>
          <w:color w:val="000000" w:themeColor="text1"/>
        </w:rPr>
        <w:t xml:space="preserve">as a result of </w:t>
      </w:r>
      <w:r w:rsidR="006F7832" w:rsidRPr="007E2EA6">
        <w:rPr>
          <w:color w:val="000000" w:themeColor="text1"/>
        </w:rPr>
        <w:t>the implementation of the Contract</w:t>
      </w:r>
      <w:r w:rsidRPr="007E2EA6">
        <w:rPr>
          <w:color w:val="000000" w:themeColor="text1"/>
        </w:rPr>
        <w:t xml:space="preserve">, </w:t>
      </w:r>
      <w:r w:rsidR="00CF5888" w:rsidRPr="007E2EA6">
        <w:rPr>
          <w:color w:val="000000" w:themeColor="text1"/>
        </w:rPr>
        <w:t>shall be deemed a trade secret</w:t>
      </w:r>
      <w:r w:rsidR="007E54F1" w:rsidRPr="007E2EA6">
        <w:rPr>
          <w:color w:val="000000" w:themeColor="text1"/>
        </w:rPr>
        <w:t xml:space="preserve"> of SIA “LDZ CARGO” and VAS </w:t>
      </w:r>
      <w:r w:rsidR="007E54F1" w:rsidRPr="007E2EA6">
        <w:rPr>
          <w:color w:val="222222"/>
        </w:rPr>
        <w:t>„</w:t>
      </w:r>
      <w:proofErr w:type="spellStart"/>
      <w:r w:rsidR="007E54F1" w:rsidRPr="007E2EA6">
        <w:rPr>
          <w:color w:val="000000" w:themeColor="text1"/>
        </w:rPr>
        <w:t>Latvijas</w:t>
      </w:r>
      <w:proofErr w:type="spellEnd"/>
      <w:r w:rsidR="007E54F1" w:rsidRPr="007E2EA6">
        <w:rPr>
          <w:color w:val="000000" w:themeColor="text1"/>
        </w:rPr>
        <w:t xml:space="preserve"> </w:t>
      </w:r>
      <w:proofErr w:type="spellStart"/>
      <w:r w:rsidR="007E54F1" w:rsidRPr="007E2EA6">
        <w:rPr>
          <w:color w:val="000000" w:themeColor="text1"/>
        </w:rPr>
        <w:t>dzelzceļš</w:t>
      </w:r>
      <w:proofErr w:type="spellEnd"/>
      <w:r w:rsidR="007E54F1" w:rsidRPr="007E2EA6">
        <w:rPr>
          <w:color w:val="000000" w:themeColor="text1"/>
        </w:rPr>
        <w:t>”</w:t>
      </w:r>
      <w:r w:rsidRPr="007E2EA6">
        <w:rPr>
          <w:color w:val="000000" w:themeColor="text1"/>
        </w:rPr>
        <w:t xml:space="preserve">, </w:t>
      </w:r>
      <w:r w:rsidR="00E245ED" w:rsidRPr="007E2EA6">
        <w:t>and shall not be disclosed to third parties during the period of validity of the Contract and thereafter without the prior consent of the earlier specified companies</w:t>
      </w:r>
      <w:r w:rsidRPr="007E2EA6">
        <w:rPr>
          <w:color w:val="000000" w:themeColor="text1"/>
        </w:rPr>
        <w:t xml:space="preserve">. </w:t>
      </w:r>
      <w:r w:rsidR="004C23EA" w:rsidRPr="007E2EA6">
        <w:t>This obligation does not apply to information that is publicly available and information that must be disclosed to relevant state institutions in accordance with the applicable law, if provided to these institutions</w:t>
      </w:r>
      <w:r w:rsidRPr="007E2EA6">
        <w:rPr>
          <w:color w:val="000000" w:themeColor="text1"/>
        </w:rPr>
        <w:t>.</w:t>
      </w:r>
      <w:r w:rsidR="00BF0E11" w:rsidRPr="007E2EA6">
        <w:rPr>
          <w:color w:val="000000" w:themeColor="text1"/>
        </w:rPr>
        <w:t xml:space="preserve"> </w:t>
      </w:r>
      <w:r w:rsidR="00011FB6" w:rsidRPr="007E2EA6">
        <w:rPr>
          <w:color w:val="000000" w:themeColor="text1"/>
        </w:rPr>
        <w:t xml:space="preserve"> </w:t>
      </w:r>
      <w:r w:rsidR="0048122B" w:rsidRPr="007E2EA6">
        <w:rPr>
          <w:color w:val="000000" w:themeColor="text1"/>
        </w:rPr>
        <w:t xml:space="preserve"> </w:t>
      </w:r>
    </w:p>
    <w:p w14:paraId="43F5CB8D" w14:textId="76A0AB88"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7.2. </w:t>
      </w:r>
      <w:r w:rsidR="00512A14" w:rsidRPr="007E2EA6">
        <w:t>After the termination of the Contract, the Contractor undertakes to destroy all information, data and documents received from the Customer</w:t>
      </w:r>
      <w:r w:rsidRPr="007E2EA6">
        <w:rPr>
          <w:color w:val="000000" w:themeColor="text1"/>
        </w:rPr>
        <w:t>.</w:t>
      </w:r>
      <w:r w:rsidR="00512A14" w:rsidRPr="007E2EA6">
        <w:rPr>
          <w:color w:val="000000" w:themeColor="text1"/>
        </w:rPr>
        <w:t xml:space="preserve"> </w:t>
      </w:r>
    </w:p>
    <w:p w14:paraId="478EAE13" w14:textId="22000DC7"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7.3. </w:t>
      </w:r>
      <w:r w:rsidR="005702B1" w:rsidRPr="007E2EA6">
        <w:t>The Contractor shall be entitled to use the test data received from the Customer only for testing the functionality created for the Customer and shall not be entitled to disseminate this data, as well as use it for any other purposes</w:t>
      </w:r>
      <w:r w:rsidRPr="007E2EA6">
        <w:rPr>
          <w:color w:val="000000" w:themeColor="text1"/>
        </w:rPr>
        <w:t>.</w:t>
      </w:r>
      <w:r w:rsidR="005702B1" w:rsidRPr="007E2EA6">
        <w:rPr>
          <w:color w:val="000000" w:themeColor="text1"/>
        </w:rPr>
        <w:t xml:space="preserve"> </w:t>
      </w:r>
    </w:p>
    <w:p w14:paraId="47B8DE2D" w14:textId="26DB1CE4"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7.4. </w:t>
      </w:r>
      <w:r w:rsidR="00DB3724" w:rsidRPr="007E2EA6">
        <w:t>The Contractor ensures that its employees, subcontractors and their employees fully adhere to the confidentiality provisions set out in this section</w:t>
      </w:r>
      <w:r w:rsidRPr="007E2EA6">
        <w:rPr>
          <w:color w:val="000000" w:themeColor="text1"/>
        </w:rPr>
        <w:t>.</w:t>
      </w:r>
    </w:p>
    <w:p w14:paraId="1A3044EF" w14:textId="77777777" w:rsidR="00AD16CA" w:rsidRPr="007E2EA6" w:rsidRDefault="00AD16CA" w:rsidP="00AD16CA">
      <w:pPr>
        <w:autoSpaceDE w:val="0"/>
        <w:autoSpaceDN w:val="0"/>
        <w:adjustRightInd w:val="0"/>
        <w:ind w:firstLine="567"/>
        <w:jc w:val="both"/>
        <w:rPr>
          <w:color w:val="000000"/>
        </w:rPr>
      </w:pPr>
    </w:p>
    <w:p w14:paraId="48D13D78" w14:textId="59456179" w:rsidR="00AD16CA" w:rsidRPr="007E2EA6" w:rsidRDefault="00AD16CA" w:rsidP="00AD16CA">
      <w:pPr>
        <w:autoSpaceDE w:val="0"/>
        <w:autoSpaceDN w:val="0"/>
        <w:adjustRightInd w:val="0"/>
        <w:ind w:firstLine="567"/>
        <w:jc w:val="center"/>
        <w:rPr>
          <w:b/>
          <w:bCs/>
          <w:color w:val="000000"/>
        </w:rPr>
      </w:pPr>
      <w:r w:rsidRPr="007E2EA6">
        <w:rPr>
          <w:b/>
          <w:bCs/>
          <w:color w:val="000000" w:themeColor="text1"/>
        </w:rPr>
        <w:t xml:space="preserve">8. </w:t>
      </w:r>
      <w:r w:rsidR="00DB3724" w:rsidRPr="007E2EA6">
        <w:rPr>
          <w:b/>
          <w:bCs/>
          <w:color w:val="000000" w:themeColor="text1"/>
        </w:rPr>
        <w:t>Force Majeure Circumstances</w:t>
      </w:r>
    </w:p>
    <w:p w14:paraId="1E300AB9" w14:textId="6F742AF2"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8.1. </w:t>
      </w:r>
      <w:r w:rsidR="00115719" w:rsidRPr="007E2EA6">
        <w:t>If the implementation of the Contract is made impossible by force majeure circumstances, the term of the Contract specified in the Contract shall be extended by such a period for which the relevant force majeure circumstances delay the fulfilment of the appropriate obligations assumed under this Contract</w:t>
      </w:r>
      <w:r w:rsidRPr="007E2EA6">
        <w:rPr>
          <w:color w:val="000000" w:themeColor="text1"/>
        </w:rPr>
        <w:t>.</w:t>
      </w:r>
    </w:p>
    <w:p w14:paraId="341824CA" w14:textId="23445680"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8.2. </w:t>
      </w:r>
      <w:r w:rsidR="00336CC7" w:rsidRPr="007E2EA6">
        <w:t xml:space="preserve">The Parties the performance of whose obligations is delayed by force majeure shall immediately inform the other Party by notice of the beginning and approximate time of ending of </w:t>
      </w:r>
      <w:r w:rsidR="00336CC7" w:rsidRPr="007E2EA6">
        <w:lastRenderedPageBreak/>
        <w:t>such circumstances. If possible, a certificate from the relevant state authorities confirming the existence of force majeure circumstances shall be attached</w:t>
      </w:r>
      <w:r w:rsidRPr="007E2EA6">
        <w:rPr>
          <w:color w:val="000000" w:themeColor="text1"/>
        </w:rPr>
        <w:t>.</w:t>
      </w:r>
      <w:r w:rsidR="00AD209B" w:rsidRPr="007E2EA6">
        <w:rPr>
          <w:color w:val="000000" w:themeColor="text1"/>
        </w:rPr>
        <w:t xml:space="preserve"> </w:t>
      </w:r>
    </w:p>
    <w:p w14:paraId="1D481B19" w14:textId="258AE38B"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8.3. </w:t>
      </w:r>
      <w:r w:rsidR="00BC23AC" w:rsidRPr="007E2EA6">
        <w:t>Untimely submission of a notice, i.e. its submission later than 15 (fifteen) business days upon the occurrence or termination of the force majeure circumstances, deprives the Party submitting such late notice of the right to be discharged from the fulfilment of the obligations assumed under this Contract due to force majeure circumstances</w:t>
      </w:r>
      <w:r w:rsidRPr="007E2EA6">
        <w:rPr>
          <w:color w:val="000000" w:themeColor="text1"/>
        </w:rPr>
        <w:t xml:space="preserve">. </w:t>
      </w:r>
      <w:r w:rsidR="00D97B37" w:rsidRPr="007E2EA6">
        <w:t>If due to the fact of force majeure circumstances, the provision of the Services is delayed for more than 90 (ninety) calendar days, the Customer has the right to withdraw from the Contract on unilateral basis in whole or withdraw from the fulfilment of its individual provisions. If the Contract becomes null and void due to force majeure circumstances, neither Party has the right to claim from the other Party any compensation for any loss it may incur due to such circumstances</w:t>
      </w:r>
      <w:r w:rsidRPr="007E2EA6">
        <w:rPr>
          <w:color w:val="000000" w:themeColor="text1"/>
        </w:rPr>
        <w:t>.</w:t>
      </w:r>
      <w:r w:rsidR="00BC23AC" w:rsidRPr="007E2EA6">
        <w:rPr>
          <w:color w:val="000000" w:themeColor="text1"/>
        </w:rPr>
        <w:t xml:space="preserve"> </w:t>
      </w:r>
    </w:p>
    <w:p w14:paraId="72444D05" w14:textId="77777777" w:rsidR="00AD16CA" w:rsidRPr="007E2EA6" w:rsidRDefault="00AD16CA" w:rsidP="00AD16CA">
      <w:pPr>
        <w:autoSpaceDE w:val="0"/>
        <w:autoSpaceDN w:val="0"/>
        <w:adjustRightInd w:val="0"/>
        <w:ind w:firstLine="567"/>
        <w:jc w:val="center"/>
        <w:rPr>
          <w:b/>
          <w:bCs/>
          <w:color w:val="000000"/>
        </w:rPr>
      </w:pPr>
    </w:p>
    <w:p w14:paraId="414BA8D6" w14:textId="3D2E241F" w:rsidR="00AD16CA" w:rsidRPr="007E2EA6" w:rsidRDefault="00AD16CA" w:rsidP="00AD16CA">
      <w:pPr>
        <w:autoSpaceDE w:val="0"/>
        <w:autoSpaceDN w:val="0"/>
        <w:adjustRightInd w:val="0"/>
        <w:ind w:firstLine="567"/>
        <w:jc w:val="center"/>
        <w:rPr>
          <w:b/>
          <w:bCs/>
          <w:color w:val="000000"/>
        </w:rPr>
      </w:pPr>
      <w:r w:rsidRPr="007E2EA6">
        <w:rPr>
          <w:b/>
          <w:bCs/>
          <w:color w:val="000000" w:themeColor="text1"/>
        </w:rPr>
        <w:t xml:space="preserve">9. </w:t>
      </w:r>
      <w:r w:rsidR="005E7D7A" w:rsidRPr="007E2EA6">
        <w:rPr>
          <w:b/>
          <w:bCs/>
        </w:rPr>
        <w:t>Copyright</w:t>
      </w:r>
      <w:r w:rsidR="00060A2C" w:rsidRPr="007E2EA6">
        <w:rPr>
          <w:b/>
          <w:bCs/>
        </w:rPr>
        <w:t xml:space="preserve"> </w:t>
      </w:r>
    </w:p>
    <w:p w14:paraId="0E98E280" w14:textId="5473DA35"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9.1. </w:t>
      </w:r>
      <w:r w:rsidR="00EF7644" w:rsidRPr="007E2EA6">
        <w:t>All Standard Software copyrights, i.e. the software of third parties, used within the framework of the Contract shall be reserved by the manufacturers of the Standard Software</w:t>
      </w:r>
      <w:r w:rsidRPr="007E2EA6">
        <w:rPr>
          <w:color w:val="000000" w:themeColor="text1"/>
        </w:rPr>
        <w:t>.</w:t>
      </w:r>
      <w:r w:rsidR="007D190A" w:rsidRPr="007E2EA6">
        <w:rPr>
          <w:color w:val="000000" w:themeColor="text1"/>
        </w:rPr>
        <w:t xml:space="preserve"> </w:t>
      </w:r>
    </w:p>
    <w:p w14:paraId="26357ECB" w14:textId="22C66FBD" w:rsidR="00AD16CA" w:rsidRPr="007E2EA6" w:rsidRDefault="00AD16CA" w:rsidP="00AD16CA">
      <w:pPr>
        <w:autoSpaceDE w:val="0"/>
        <w:autoSpaceDN w:val="0"/>
        <w:adjustRightInd w:val="0"/>
        <w:ind w:firstLine="567"/>
        <w:jc w:val="both"/>
        <w:rPr>
          <w:color w:val="000000"/>
        </w:rPr>
      </w:pPr>
      <w:r w:rsidRPr="007E2EA6">
        <w:rPr>
          <w:color w:val="000000" w:themeColor="text1"/>
        </w:rPr>
        <w:t>9.</w:t>
      </w:r>
      <w:r w:rsidR="000C5275" w:rsidRPr="007E2EA6">
        <w:rPr>
          <w:color w:val="000000" w:themeColor="text1"/>
        </w:rPr>
        <w:t>2</w:t>
      </w:r>
      <w:r w:rsidRPr="007E2EA6">
        <w:rPr>
          <w:color w:val="000000" w:themeColor="text1"/>
        </w:rPr>
        <w:t xml:space="preserve">. </w:t>
      </w:r>
      <w:r w:rsidR="00F446C3" w:rsidRPr="007E2EA6">
        <w:t>The Customer has the right to receive all current source code and documentation of the IS software developed</w:t>
      </w:r>
      <w:r w:rsidRPr="007E2EA6">
        <w:rPr>
          <w:color w:val="000000" w:themeColor="text1"/>
        </w:rPr>
        <w:t xml:space="preserve">. </w:t>
      </w:r>
      <w:r w:rsidR="00DE4C2D" w:rsidRPr="007E2EA6">
        <w:t>After the termination of the Contract, the Customer has the right to use the IS software without restrictions, make modifications to the source code, as well as transfer the maintenance of the IS software to third parties</w:t>
      </w:r>
      <w:r w:rsidRPr="007E2EA6">
        <w:rPr>
          <w:color w:val="000000" w:themeColor="text1"/>
        </w:rPr>
        <w:t xml:space="preserve">. </w:t>
      </w:r>
      <w:r w:rsidR="00CF6363" w:rsidRPr="007E2EA6">
        <w:t xml:space="preserve">If the Customer makes changes to the source code given by the Contractor, then the warranty obligations are not valid, and the error and/or consultation applications filed </w:t>
      </w:r>
      <w:proofErr w:type="gramStart"/>
      <w:r w:rsidR="00CF6363" w:rsidRPr="007E2EA6">
        <w:t>as a result of</w:t>
      </w:r>
      <w:proofErr w:type="gramEnd"/>
      <w:r w:rsidR="00CF6363" w:rsidRPr="007E2EA6">
        <w:t xml:space="preserve"> the changes made by the Customer are to be classified as paid consultations</w:t>
      </w:r>
      <w:r w:rsidRPr="007E2EA6">
        <w:rPr>
          <w:color w:val="000000" w:themeColor="text1"/>
        </w:rPr>
        <w:t>.</w:t>
      </w:r>
      <w:r w:rsidR="00F446C3" w:rsidRPr="007E2EA6">
        <w:rPr>
          <w:color w:val="000000" w:themeColor="text1"/>
        </w:rPr>
        <w:t xml:space="preserve"> </w:t>
      </w:r>
      <w:r w:rsidR="00CF6363" w:rsidRPr="007E2EA6">
        <w:rPr>
          <w:color w:val="000000" w:themeColor="text1"/>
        </w:rPr>
        <w:t xml:space="preserve"> </w:t>
      </w:r>
      <w:r w:rsidR="005D6E79" w:rsidRPr="007E2EA6">
        <w:rPr>
          <w:color w:val="000000" w:themeColor="text1"/>
        </w:rPr>
        <w:t xml:space="preserve"> </w:t>
      </w:r>
    </w:p>
    <w:p w14:paraId="6D4DF747" w14:textId="7959EA09" w:rsidR="00AD16CA" w:rsidRPr="007E2EA6" w:rsidRDefault="00AD16CA" w:rsidP="00AD16CA">
      <w:pPr>
        <w:autoSpaceDE w:val="0"/>
        <w:autoSpaceDN w:val="0"/>
        <w:adjustRightInd w:val="0"/>
        <w:ind w:firstLine="567"/>
        <w:jc w:val="both"/>
        <w:rPr>
          <w:color w:val="000000"/>
        </w:rPr>
      </w:pPr>
      <w:r w:rsidRPr="007E2EA6">
        <w:rPr>
          <w:color w:val="000000" w:themeColor="text1"/>
        </w:rPr>
        <w:t>9.</w:t>
      </w:r>
      <w:r w:rsidR="000C5275" w:rsidRPr="007E2EA6">
        <w:rPr>
          <w:color w:val="000000" w:themeColor="text1"/>
        </w:rPr>
        <w:t>3</w:t>
      </w:r>
      <w:r w:rsidRPr="007E2EA6">
        <w:rPr>
          <w:color w:val="000000" w:themeColor="text1"/>
        </w:rPr>
        <w:t xml:space="preserve">. </w:t>
      </w:r>
      <w:r w:rsidR="00E91356" w:rsidRPr="007E2EA6">
        <w:t>The Contractor incurs full liability for ensuring that the personal and property rights of the authors would be formalized between the Contractor and the Contractor's employees in accordance with the requirements of regulatory enactments and that this will not pose any risk to the Customer in connection with copyright during the use of the IS software</w:t>
      </w:r>
      <w:r w:rsidRPr="007E2EA6">
        <w:rPr>
          <w:color w:val="000000" w:themeColor="text1"/>
        </w:rPr>
        <w:t>.</w:t>
      </w:r>
      <w:r w:rsidR="00D9043E" w:rsidRPr="007E2EA6">
        <w:rPr>
          <w:color w:val="000000" w:themeColor="text1"/>
        </w:rPr>
        <w:t xml:space="preserve"> </w:t>
      </w:r>
    </w:p>
    <w:p w14:paraId="63144E36" w14:textId="77777777" w:rsidR="00AD16CA" w:rsidRPr="007E2EA6" w:rsidRDefault="00AD16CA" w:rsidP="00AD16CA">
      <w:pPr>
        <w:autoSpaceDE w:val="0"/>
        <w:autoSpaceDN w:val="0"/>
        <w:adjustRightInd w:val="0"/>
        <w:ind w:firstLine="567"/>
        <w:jc w:val="both"/>
        <w:rPr>
          <w:color w:val="000000"/>
        </w:rPr>
      </w:pPr>
    </w:p>
    <w:p w14:paraId="61E3133B" w14:textId="645FECB4" w:rsidR="46CDC6D4" w:rsidRPr="007E2EA6" w:rsidRDefault="00AD16CA" w:rsidP="00CC083E">
      <w:pPr>
        <w:autoSpaceDE w:val="0"/>
        <w:autoSpaceDN w:val="0"/>
        <w:adjustRightInd w:val="0"/>
        <w:spacing w:line="360" w:lineRule="auto"/>
        <w:ind w:firstLine="567"/>
        <w:jc w:val="center"/>
        <w:rPr>
          <w:b/>
          <w:bCs/>
          <w:color w:val="000000"/>
        </w:rPr>
      </w:pPr>
      <w:r w:rsidRPr="007E2EA6">
        <w:rPr>
          <w:b/>
          <w:bCs/>
          <w:color w:val="000000" w:themeColor="text1"/>
        </w:rPr>
        <w:t xml:space="preserve">10. </w:t>
      </w:r>
      <w:r w:rsidR="00147B87" w:rsidRPr="007E2EA6">
        <w:rPr>
          <w:b/>
          <w:bCs/>
        </w:rPr>
        <w:t>Personal Data Protection</w:t>
      </w:r>
      <w:r w:rsidR="001F5868" w:rsidRPr="007E2EA6">
        <w:rPr>
          <w:b/>
          <w:bCs/>
        </w:rPr>
        <w:t xml:space="preserve"> </w:t>
      </w:r>
    </w:p>
    <w:p w14:paraId="4E73E4A6" w14:textId="2CEB1290" w:rsidR="007638C2" w:rsidRPr="007E2EA6" w:rsidRDefault="00D06D40" w:rsidP="002B1614">
      <w:pPr>
        <w:pStyle w:val="ListParagraph"/>
        <w:numPr>
          <w:ilvl w:val="1"/>
          <w:numId w:val="33"/>
        </w:numPr>
        <w:ind w:left="0" w:firstLine="567"/>
        <w:jc w:val="both"/>
        <w:rPr>
          <w:color w:val="000000" w:themeColor="text1"/>
        </w:rPr>
      </w:pPr>
      <w:r w:rsidRPr="007E2EA6">
        <w:t>The Parties hereby acknowledge that they are informed that personal data provided by one of the Parties, if necessary for the implementation of the Contract and the performance of the work specified in the Contract, may be processed only in accordance with the subject matter of the Contract, to the extent specified in the Contract, for the period of validity of the Contract and only in accordance with the requirements of applicable laws and regulations</w:t>
      </w:r>
      <w:r w:rsidR="7B4201AD" w:rsidRPr="007E2EA6">
        <w:t>.</w:t>
      </w:r>
      <w:r w:rsidRPr="007E2EA6">
        <w:t xml:space="preserve"> </w:t>
      </w:r>
    </w:p>
    <w:p w14:paraId="7229DFFA" w14:textId="4D97A392" w:rsidR="7B4201AD" w:rsidRPr="007E2EA6" w:rsidRDefault="000C5882" w:rsidP="002B1614">
      <w:pPr>
        <w:pStyle w:val="ListParagraph"/>
        <w:numPr>
          <w:ilvl w:val="1"/>
          <w:numId w:val="33"/>
        </w:numPr>
        <w:ind w:left="0" w:firstLine="567"/>
        <w:jc w:val="both"/>
        <w:rPr>
          <w:color w:val="000000" w:themeColor="text1"/>
        </w:rPr>
      </w:pPr>
      <w:r w:rsidRPr="007E2EA6">
        <w:t>When processing personal data, in accordance with applicable law (including Regulation (EU) 2016/679 of the European Parliament and of the Council of 27 April 2016 on the protection of natural persons with regard to the processing of personal data and on the free movement of such data, and repealing Directive 95/46/EC (GDPR)), the Parties shall ensure the protection of personal data by applying appropriate technical and organizational measures (</w:t>
      </w:r>
      <w:r w:rsidR="001D2470" w:rsidRPr="007E2EA6">
        <w:t>Annex</w:t>
      </w:r>
      <w:r w:rsidRPr="007E2EA6">
        <w:t xml:space="preserve"> 2 to the Contract</w:t>
      </w:r>
      <w:r w:rsidR="7B4201AD" w:rsidRPr="007E2EA6">
        <w:t>).</w:t>
      </w:r>
      <w:r w:rsidR="00241FA0" w:rsidRPr="007E2EA6">
        <w:t xml:space="preserve"> </w:t>
      </w:r>
    </w:p>
    <w:p w14:paraId="4F6F4501" w14:textId="77777777" w:rsidR="00AD16CA" w:rsidRPr="007E2EA6" w:rsidRDefault="00AD16CA" w:rsidP="00CC083E">
      <w:pPr>
        <w:autoSpaceDE w:val="0"/>
        <w:autoSpaceDN w:val="0"/>
        <w:adjustRightInd w:val="0"/>
        <w:rPr>
          <w:b/>
          <w:bCs/>
          <w:color w:val="000000"/>
        </w:rPr>
      </w:pPr>
    </w:p>
    <w:p w14:paraId="25651466" w14:textId="7F0B7FDF" w:rsidR="008E2AF2" w:rsidRPr="007E2EA6" w:rsidRDefault="003A6093" w:rsidP="002B1614">
      <w:pPr>
        <w:pStyle w:val="ListParagraph"/>
        <w:numPr>
          <w:ilvl w:val="0"/>
          <w:numId w:val="33"/>
        </w:numPr>
        <w:autoSpaceDE w:val="0"/>
        <w:autoSpaceDN w:val="0"/>
        <w:adjustRightInd w:val="0"/>
        <w:jc w:val="center"/>
        <w:rPr>
          <w:b/>
          <w:bCs/>
        </w:rPr>
      </w:pPr>
      <w:r w:rsidRPr="007E2EA6">
        <w:rPr>
          <w:b/>
          <w:bCs/>
        </w:rPr>
        <w:t xml:space="preserve">Basic </w:t>
      </w:r>
      <w:r w:rsidR="00674840" w:rsidRPr="007E2EA6">
        <w:rPr>
          <w:b/>
          <w:bCs/>
        </w:rPr>
        <w:t>P</w:t>
      </w:r>
      <w:r w:rsidRPr="007E2EA6">
        <w:rPr>
          <w:b/>
          <w:bCs/>
        </w:rPr>
        <w:t xml:space="preserve">rinciples of </w:t>
      </w:r>
      <w:r w:rsidR="00674840" w:rsidRPr="007E2EA6">
        <w:rPr>
          <w:b/>
          <w:bCs/>
        </w:rPr>
        <w:t>B</w:t>
      </w:r>
      <w:r w:rsidRPr="007E2EA6">
        <w:rPr>
          <w:b/>
          <w:bCs/>
        </w:rPr>
        <w:t xml:space="preserve">usiness </w:t>
      </w:r>
      <w:r w:rsidR="00674840" w:rsidRPr="007E2EA6">
        <w:rPr>
          <w:b/>
          <w:bCs/>
        </w:rPr>
        <w:t>E</w:t>
      </w:r>
      <w:r w:rsidRPr="007E2EA6">
        <w:rPr>
          <w:b/>
          <w:bCs/>
        </w:rPr>
        <w:t xml:space="preserve">thics for the </w:t>
      </w:r>
      <w:r w:rsidR="00674840" w:rsidRPr="007E2EA6">
        <w:rPr>
          <w:b/>
          <w:bCs/>
        </w:rPr>
        <w:t>C</w:t>
      </w:r>
      <w:r w:rsidRPr="007E2EA6">
        <w:rPr>
          <w:b/>
          <w:bCs/>
        </w:rPr>
        <w:t xml:space="preserve">ooperation </w:t>
      </w:r>
      <w:r w:rsidR="00674840" w:rsidRPr="007E2EA6">
        <w:rPr>
          <w:b/>
          <w:bCs/>
        </w:rPr>
        <w:t>P</w:t>
      </w:r>
      <w:r w:rsidRPr="007E2EA6">
        <w:rPr>
          <w:b/>
          <w:bCs/>
        </w:rPr>
        <w:t xml:space="preserve">artners  </w:t>
      </w:r>
    </w:p>
    <w:p w14:paraId="5D803986" w14:textId="23DE6212" w:rsidR="00AD16CA" w:rsidRPr="007E2EA6" w:rsidRDefault="003A6093" w:rsidP="008E2AF2">
      <w:pPr>
        <w:pStyle w:val="ListParagraph"/>
        <w:autoSpaceDE w:val="0"/>
        <w:autoSpaceDN w:val="0"/>
        <w:adjustRightInd w:val="0"/>
        <w:ind w:left="480"/>
        <w:jc w:val="center"/>
        <w:rPr>
          <w:b/>
          <w:bCs/>
        </w:rPr>
      </w:pPr>
      <w:r w:rsidRPr="007E2EA6">
        <w:rPr>
          <w:b/>
          <w:bCs/>
        </w:rPr>
        <w:t>of “</w:t>
      </w:r>
      <w:proofErr w:type="spellStart"/>
      <w:r w:rsidR="00AD16CA" w:rsidRPr="007E2EA6">
        <w:rPr>
          <w:b/>
          <w:bCs/>
          <w:color w:val="000000" w:themeColor="text1"/>
        </w:rPr>
        <w:t>Latvijas</w:t>
      </w:r>
      <w:proofErr w:type="spellEnd"/>
      <w:r w:rsidR="00AD16CA" w:rsidRPr="007E2EA6">
        <w:rPr>
          <w:b/>
          <w:bCs/>
          <w:color w:val="000000" w:themeColor="text1"/>
        </w:rPr>
        <w:t xml:space="preserve"> </w:t>
      </w:r>
      <w:proofErr w:type="spellStart"/>
      <w:r w:rsidR="00AD16CA" w:rsidRPr="007E2EA6">
        <w:rPr>
          <w:b/>
          <w:bCs/>
          <w:color w:val="000000" w:themeColor="text1"/>
        </w:rPr>
        <w:t>dzelzceļš</w:t>
      </w:r>
      <w:proofErr w:type="spellEnd"/>
      <w:r w:rsidR="00AD16CA" w:rsidRPr="007E2EA6">
        <w:rPr>
          <w:b/>
          <w:bCs/>
          <w:color w:val="000000" w:themeColor="text1"/>
        </w:rPr>
        <w:t xml:space="preserve">” </w:t>
      </w:r>
      <w:r w:rsidR="008E2AF2" w:rsidRPr="007E2EA6">
        <w:rPr>
          <w:b/>
          <w:bCs/>
        </w:rPr>
        <w:t>Group</w:t>
      </w:r>
    </w:p>
    <w:p w14:paraId="28F88C08" w14:textId="77777777" w:rsidR="008E2AF2" w:rsidRPr="007E2EA6" w:rsidRDefault="008E2AF2" w:rsidP="008E2AF2">
      <w:pPr>
        <w:pStyle w:val="ListParagraph"/>
        <w:autoSpaceDE w:val="0"/>
        <w:autoSpaceDN w:val="0"/>
        <w:adjustRightInd w:val="0"/>
        <w:ind w:left="480"/>
        <w:jc w:val="center"/>
        <w:rPr>
          <w:b/>
          <w:bCs/>
          <w:color w:val="000000"/>
          <w:sz w:val="14"/>
        </w:rPr>
      </w:pPr>
    </w:p>
    <w:p w14:paraId="1B2BBD4C" w14:textId="3BAB5824"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11.1. </w:t>
      </w:r>
      <w:r w:rsidR="00EE031D" w:rsidRPr="007E2EA6">
        <w:t xml:space="preserve">By signing the contract, the Contractor acknowledges that he has read the basic principles of business ethics for </w:t>
      </w:r>
      <w:r w:rsidR="00A02ABB" w:rsidRPr="007E2EA6">
        <w:t>the cooperation partners of “</w:t>
      </w:r>
      <w:proofErr w:type="spellStart"/>
      <w:r w:rsidR="00A02ABB" w:rsidRPr="007E2EA6">
        <w:rPr>
          <w:color w:val="000000" w:themeColor="text1"/>
        </w:rPr>
        <w:t>Latvijas</w:t>
      </w:r>
      <w:proofErr w:type="spellEnd"/>
      <w:r w:rsidR="00A02ABB" w:rsidRPr="007E2EA6">
        <w:rPr>
          <w:color w:val="000000" w:themeColor="text1"/>
        </w:rPr>
        <w:t xml:space="preserve"> </w:t>
      </w:r>
      <w:proofErr w:type="spellStart"/>
      <w:r w:rsidR="00A02ABB" w:rsidRPr="007E2EA6">
        <w:rPr>
          <w:color w:val="000000" w:themeColor="text1"/>
        </w:rPr>
        <w:t>dzelzceļš</w:t>
      </w:r>
      <w:proofErr w:type="spellEnd"/>
      <w:r w:rsidR="00A02ABB" w:rsidRPr="007E2EA6">
        <w:rPr>
          <w:color w:val="000000" w:themeColor="text1"/>
        </w:rPr>
        <w:t xml:space="preserve">” Group </w:t>
      </w:r>
      <w:r w:rsidR="00526F87" w:rsidRPr="007E2EA6">
        <w:rPr>
          <w:color w:val="000000" w:themeColor="text1"/>
        </w:rPr>
        <w:t xml:space="preserve">published on the website </w:t>
      </w:r>
      <w:hyperlink r:id="rId20" w:history="1">
        <w:r w:rsidRPr="007E2EA6">
          <w:rPr>
            <w:rStyle w:val="Hyperlink"/>
          </w:rPr>
          <w:t>www.ldz.lv</w:t>
        </w:r>
      </w:hyperlink>
      <w:r w:rsidRPr="007E2EA6">
        <w:rPr>
          <w:color w:val="000000" w:themeColor="text1"/>
        </w:rPr>
        <w:t xml:space="preserve">, </w:t>
      </w:r>
      <w:r w:rsidR="00F13A8F" w:rsidRPr="007E2EA6">
        <w:t>adheres to them and undertakes to strictly observe them in the future and to ensure that its employees and subcontractors involved in the fulfilment of the Contract also observe them</w:t>
      </w:r>
      <w:r w:rsidRPr="007E2EA6">
        <w:rPr>
          <w:color w:val="000000" w:themeColor="text1"/>
        </w:rPr>
        <w:t>.</w:t>
      </w:r>
    </w:p>
    <w:p w14:paraId="7809CA7F" w14:textId="2631F611"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11.2. </w:t>
      </w:r>
      <w:r w:rsidR="0057184C" w:rsidRPr="007E2EA6">
        <w:t xml:space="preserve">The Contractor is obliged to immediately inform </w:t>
      </w:r>
      <w:r w:rsidRPr="007E2EA6">
        <w:rPr>
          <w:color w:val="000000" w:themeColor="text1"/>
        </w:rPr>
        <w:t xml:space="preserve">VAS </w:t>
      </w:r>
      <w:r w:rsidR="00B003AF" w:rsidRPr="007E2EA6">
        <w:rPr>
          <w:color w:val="000000" w:themeColor="text1"/>
        </w:rPr>
        <w:t>“</w:t>
      </w:r>
      <w:proofErr w:type="spellStart"/>
      <w:r w:rsidRPr="007E2EA6">
        <w:rPr>
          <w:color w:val="000000" w:themeColor="text1"/>
        </w:rPr>
        <w:t>Latvijas</w:t>
      </w:r>
      <w:proofErr w:type="spellEnd"/>
      <w:r w:rsidRPr="007E2EA6">
        <w:rPr>
          <w:color w:val="000000" w:themeColor="text1"/>
        </w:rPr>
        <w:t xml:space="preserve"> </w:t>
      </w:r>
      <w:proofErr w:type="spellStart"/>
      <w:r w:rsidRPr="007E2EA6">
        <w:rPr>
          <w:color w:val="000000" w:themeColor="text1"/>
        </w:rPr>
        <w:t>dzelzceļš</w:t>
      </w:r>
      <w:proofErr w:type="spellEnd"/>
      <w:r w:rsidRPr="007E2EA6">
        <w:rPr>
          <w:color w:val="000000" w:themeColor="text1"/>
        </w:rPr>
        <w:t xml:space="preserve">”, </w:t>
      </w:r>
      <w:r w:rsidR="00C50EC6" w:rsidRPr="007E2EA6">
        <w:t>if a situation is identified where any of the basic principles of the business ethics of</w:t>
      </w:r>
      <w:r w:rsidRPr="007E2EA6">
        <w:rPr>
          <w:color w:val="000000" w:themeColor="text1"/>
        </w:rPr>
        <w:t xml:space="preserve"> </w:t>
      </w:r>
      <w:r w:rsidR="007F7236" w:rsidRPr="007E2EA6">
        <w:rPr>
          <w:color w:val="000000" w:themeColor="text1"/>
        </w:rPr>
        <w:t xml:space="preserve">the cooperation parties of </w:t>
      </w:r>
      <w:r w:rsidRPr="007E2EA6">
        <w:rPr>
          <w:color w:val="222222"/>
        </w:rPr>
        <w:t>„</w:t>
      </w:r>
      <w:proofErr w:type="spellStart"/>
      <w:r w:rsidRPr="007E2EA6">
        <w:rPr>
          <w:color w:val="000000" w:themeColor="text1"/>
        </w:rPr>
        <w:t>Latvijas</w:t>
      </w:r>
      <w:proofErr w:type="spellEnd"/>
      <w:r w:rsidRPr="007E2EA6">
        <w:rPr>
          <w:color w:val="000000" w:themeColor="text1"/>
        </w:rPr>
        <w:t xml:space="preserve"> </w:t>
      </w:r>
      <w:proofErr w:type="spellStart"/>
      <w:r w:rsidRPr="007E2EA6">
        <w:rPr>
          <w:color w:val="000000" w:themeColor="text1"/>
        </w:rPr>
        <w:t>dzelzceļš</w:t>
      </w:r>
      <w:proofErr w:type="spellEnd"/>
      <w:r w:rsidRPr="007E2EA6">
        <w:rPr>
          <w:color w:val="000000" w:themeColor="text1"/>
        </w:rPr>
        <w:t xml:space="preserve">” </w:t>
      </w:r>
      <w:r w:rsidR="007F7236" w:rsidRPr="007E2EA6">
        <w:rPr>
          <w:color w:val="000000" w:themeColor="text1"/>
        </w:rPr>
        <w:t xml:space="preserve">Group </w:t>
      </w:r>
      <w:r w:rsidR="00FD141E" w:rsidRPr="007E2EA6">
        <w:t>have been infringed, as well as to inform about the measures being taken to resolve the situation and prevent its recurrence in the future</w:t>
      </w:r>
      <w:r w:rsidRPr="007E2EA6">
        <w:rPr>
          <w:color w:val="000000" w:themeColor="text1"/>
        </w:rPr>
        <w:t xml:space="preserve">. </w:t>
      </w:r>
      <w:r w:rsidR="0039589A" w:rsidRPr="007E2EA6">
        <w:t xml:space="preserve">In case where such information is </w:t>
      </w:r>
      <w:r w:rsidR="0039589A" w:rsidRPr="007E2EA6">
        <w:lastRenderedPageBreak/>
        <w:t>not provided, but the Customer becomes aware that the Contractor has infringed any of the basic principles of business ethics of</w:t>
      </w:r>
      <w:r w:rsidR="00B003AF" w:rsidRPr="007E2EA6">
        <w:t xml:space="preserve"> the cooperation parties of “</w:t>
      </w:r>
      <w:proofErr w:type="spellStart"/>
      <w:r w:rsidRPr="007E2EA6">
        <w:rPr>
          <w:color w:val="000000" w:themeColor="text1"/>
        </w:rPr>
        <w:t>Latvijas</w:t>
      </w:r>
      <w:proofErr w:type="spellEnd"/>
      <w:r w:rsidRPr="007E2EA6">
        <w:rPr>
          <w:color w:val="000000" w:themeColor="text1"/>
        </w:rPr>
        <w:t xml:space="preserve"> </w:t>
      </w:r>
      <w:proofErr w:type="spellStart"/>
      <w:r w:rsidRPr="007E2EA6">
        <w:rPr>
          <w:color w:val="000000" w:themeColor="text1"/>
        </w:rPr>
        <w:t>dzelzceļš</w:t>
      </w:r>
      <w:proofErr w:type="spellEnd"/>
      <w:r w:rsidRPr="007E2EA6">
        <w:rPr>
          <w:color w:val="000000" w:themeColor="text1"/>
        </w:rPr>
        <w:t xml:space="preserve">” </w:t>
      </w:r>
      <w:r w:rsidR="00B003AF" w:rsidRPr="007E2EA6">
        <w:rPr>
          <w:color w:val="000000" w:themeColor="text1"/>
        </w:rPr>
        <w:t>Group</w:t>
      </w:r>
      <w:r w:rsidRPr="007E2EA6">
        <w:rPr>
          <w:color w:val="000000" w:themeColor="text1"/>
        </w:rPr>
        <w:t xml:space="preserve">, </w:t>
      </w:r>
      <w:r w:rsidR="00615E3A" w:rsidRPr="007E2EA6">
        <w:t>further cooperation will be evaluated in accordance with the procedure and within the scope specified by law</w:t>
      </w:r>
      <w:r w:rsidRPr="007E2EA6">
        <w:rPr>
          <w:color w:val="000000" w:themeColor="text1"/>
        </w:rPr>
        <w:t>.</w:t>
      </w:r>
      <w:r w:rsidR="004E4A06" w:rsidRPr="007E2EA6">
        <w:rPr>
          <w:color w:val="000000" w:themeColor="text1"/>
        </w:rPr>
        <w:t xml:space="preserve"> </w:t>
      </w:r>
      <w:r w:rsidR="00615E3A" w:rsidRPr="007E2EA6">
        <w:rPr>
          <w:color w:val="000000" w:themeColor="text1"/>
        </w:rPr>
        <w:t xml:space="preserve"> </w:t>
      </w:r>
      <w:r w:rsidR="00A34D32" w:rsidRPr="007E2EA6">
        <w:rPr>
          <w:color w:val="000000" w:themeColor="text1"/>
        </w:rPr>
        <w:t xml:space="preserve"> </w:t>
      </w:r>
    </w:p>
    <w:p w14:paraId="2AAA6BB0" w14:textId="0450D699"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11.3. </w:t>
      </w:r>
      <w:r w:rsidR="000A5C09" w:rsidRPr="007E2EA6">
        <w:t>If, within the Contract limits, the Contractor receives information or reasonable suspicions that an employee of “</w:t>
      </w:r>
      <w:proofErr w:type="spellStart"/>
      <w:r w:rsidRPr="007E2EA6">
        <w:rPr>
          <w:color w:val="000000" w:themeColor="text1"/>
        </w:rPr>
        <w:t>Latvijas</w:t>
      </w:r>
      <w:proofErr w:type="spellEnd"/>
      <w:r w:rsidRPr="007E2EA6">
        <w:rPr>
          <w:color w:val="000000" w:themeColor="text1"/>
        </w:rPr>
        <w:t xml:space="preserve"> </w:t>
      </w:r>
      <w:proofErr w:type="spellStart"/>
      <w:r w:rsidRPr="007E2EA6">
        <w:rPr>
          <w:color w:val="000000" w:themeColor="text1"/>
        </w:rPr>
        <w:t>dzelzceļš</w:t>
      </w:r>
      <w:proofErr w:type="spellEnd"/>
      <w:r w:rsidRPr="007E2EA6">
        <w:rPr>
          <w:color w:val="000000" w:themeColor="text1"/>
        </w:rPr>
        <w:t>”</w:t>
      </w:r>
      <w:r w:rsidR="00A13451" w:rsidRPr="007E2EA6">
        <w:rPr>
          <w:color w:val="000000" w:themeColor="text1"/>
        </w:rPr>
        <w:t xml:space="preserve"> </w:t>
      </w:r>
      <w:r w:rsidR="000A5C09" w:rsidRPr="007E2EA6">
        <w:rPr>
          <w:color w:val="000000" w:themeColor="text1"/>
        </w:rPr>
        <w:t xml:space="preserve">Group </w:t>
      </w:r>
      <w:r w:rsidRPr="007E2EA6">
        <w:rPr>
          <w:color w:val="000000" w:themeColor="text1"/>
        </w:rPr>
        <w:t xml:space="preserve"> </w:t>
      </w:r>
      <w:r w:rsidR="0049099D" w:rsidRPr="007E2EA6">
        <w:t xml:space="preserve">personally or through an intermediary, requests, accepts, offers any kind of material value, property or other fringe benefits to any persons aimed at achieving a certain illegal decision-making, obtaining illegal benefits or advantages or achieving any other self-interested goal in the interests of the Customer or any other persons, the Contractor shall be obliged to immediately inform the Security Department of the controlling company of </w:t>
      </w:r>
      <w:r w:rsidRPr="007E2EA6">
        <w:rPr>
          <w:color w:val="222222"/>
        </w:rPr>
        <w:t>„</w:t>
      </w:r>
      <w:proofErr w:type="spellStart"/>
      <w:r w:rsidRPr="007E2EA6">
        <w:rPr>
          <w:color w:val="000000" w:themeColor="text1"/>
        </w:rPr>
        <w:t>Latvijas</w:t>
      </w:r>
      <w:proofErr w:type="spellEnd"/>
      <w:r w:rsidRPr="007E2EA6">
        <w:rPr>
          <w:color w:val="000000" w:themeColor="text1"/>
        </w:rPr>
        <w:t xml:space="preserve"> </w:t>
      </w:r>
      <w:proofErr w:type="spellStart"/>
      <w:r w:rsidRPr="007E2EA6">
        <w:rPr>
          <w:color w:val="000000" w:themeColor="text1"/>
        </w:rPr>
        <w:t>dzelzceļš</w:t>
      </w:r>
      <w:proofErr w:type="spellEnd"/>
      <w:r w:rsidRPr="007E2EA6">
        <w:rPr>
          <w:color w:val="000000" w:themeColor="text1"/>
        </w:rPr>
        <w:t xml:space="preserve">”, </w:t>
      </w:r>
      <w:r w:rsidR="009F7DBB" w:rsidRPr="007E2EA6">
        <w:t>using the reporting options on the</w:t>
      </w:r>
      <w:r w:rsidR="009F7DBB" w:rsidRPr="007E2EA6">
        <w:rPr>
          <w:color w:val="000000" w:themeColor="text1"/>
        </w:rPr>
        <w:t xml:space="preserve"> website </w:t>
      </w:r>
      <w:r w:rsidRPr="007E2EA6">
        <w:rPr>
          <w:color w:val="000000" w:themeColor="text1"/>
        </w:rPr>
        <w:t xml:space="preserve">www.ldz.lv </w:t>
      </w:r>
      <w:r w:rsidR="009F7DBB" w:rsidRPr="007E2EA6">
        <w:rPr>
          <w:color w:val="000000" w:themeColor="text1"/>
        </w:rPr>
        <w:t>of the Group</w:t>
      </w:r>
      <w:r w:rsidR="00D025FF" w:rsidRPr="007E2EA6">
        <w:rPr>
          <w:color w:val="000000" w:themeColor="text1"/>
        </w:rPr>
        <w:t xml:space="preserve">. </w:t>
      </w:r>
      <w:r w:rsidR="000D518F" w:rsidRPr="007E2EA6">
        <w:t>The notification must include information, facts or materials that credibly point to the foregoing activities or provide reasonable grounds to suspect such activities. The Customer guarantees that the information will be comprehensively and objectively evaluated and that no unjustified negative consequences or actions will be turned to the reporter, as well as the company he represents and other employees of the company</w:t>
      </w:r>
      <w:r w:rsidRPr="007E2EA6">
        <w:rPr>
          <w:color w:val="000000" w:themeColor="text1"/>
        </w:rPr>
        <w:t>.</w:t>
      </w:r>
      <w:r w:rsidR="00487469" w:rsidRPr="007E2EA6">
        <w:rPr>
          <w:color w:val="000000" w:themeColor="text1"/>
        </w:rPr>
        <w:t xml:space="preserve"> </w:t>
      </w:r>
    </w:p>
    <w:p w14:paraId="66F21B06" w14:textId="77777777" w:rsidR="00AD16CA" w:rsidRPr="007E2EA6" w:rsidRDefault="00AD16CA" w:rsidP="00AD16CA">
      <w:pPr>
        <w:autoSpaceDE w:val="0"/>
        <w:autoSpaceDN w:val="0"/>
        <w:adjustRightInd w:val="0"/>
        <w:ind w:firstLine="567"/>
        <w:jc w:val="both"/>
        <w:rPr>
          <w:color w:val="000000"/>
        </w:rPr>
      </w:pPr>
    </w:p>
    <w:p w14:paraId="71039815" w14:textId="22D72DEB" w:rsidR="00AD16CA" w:rsidRPr="007E2EA6" w:rsidRDefault="00AD16CA" w:rsidP="00AD16CA">
      <w:pPr>
        <w:autoSpaceDE w:val="0"/>
        <w:autoSpaceDN w:val="0"/>
        <w:adjustRightInd w:val="0"/>
        <w:ind w:firstLine="567"/>
        <w:jc w:val="center"/>
        <w:rPr>
          <w:b/>
          <w:bCs/>
          <w:color w:val="000000"/>
        </w:rPr>
      </w:pPr>
      <w:r w:rsidRPr="007E2EA6">
        <w:rPr>
          <w:b/>
          <w:bCs/>
          <w:color w:val="000000" w:themeColor="text1"/>
        </w:rPr>
        <w:t xml:space="preserve">12. </w:t>
      </w:r>
      <w:r w:rsidR="000D518F" w:rsidRPr="007E2EA6">
        <w:rPr>
          <w:b/>
          <w:bCs/>
          <w:color w:val="000000" w:themeColor="text1"/>
        </w:rPr>
        <w:t>Warranty</w:t>
      </w:r>
    </w:p>
    <w:p w14:paraId="31EE54D7" w14:textId="77132738"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12.1. </w:t>
      </w:r>
      <w:bookmarkStart w:id="17" w:name="_Hlk141364506"/>
      <w:r w:rsidR="00CF30E8" w:rsidRPr="007E2EA6">
        <w:t>Warranty obligations for the completed Services are valid for 12 (twelve) months, counting from the date of signing the acceptance certificate</w:t>
      </w:r>
      <w:r w:rsidRPr="007E2EA6">
        <w:rPr>
          <w:color w:val="000000" w:themeColor="text1"/>
        </w:rPr>
        <w:t xml:space="preserve">. </w:t>
      </w:r>
      <w:bookmarkEnd w:id="17"/>
      <w:r w:rsidR="00E823B3" w:rsidRPr="007E2EA6">
        <w:t>The warranty obligations specified herein and elsewhere in the Contract are valid only for the supply and implementation of the IS software in accordance with the Technical Specification</w:t>
      </w:r>
      <w:r w:rsidRPr="007E2EA6">
        <w:rPr>
          <w:color w:val="000000" w:themeColor="text1"/>
        </w:rPr>
        <w:t>.</w:t>
      </w:r>
      <w:r w:rsidR="00CF30E8" w:rsidRPr="007E2EA6">
        <w:rPr>
          <w:color w:val="000000" w:themeColor="text1"/>
        </w:rPr>
        <w:t xml:space="preserve"> </w:t>
      </w:r>
      <w:r w:rsidR="00E823B3" w:rsidRPr="007E2EA6">
        <w:rPr>
          <w:color w:val="000000" w:themeColor="text1"/>
        </w:rPr>
        <w:t xml:space="preserve"> </w:t>
      </w:r>
    </w:p>
    <w:p w14:paraId="1F3995A6" w14:textId="3459900F" w:rsidR="00AD16CA" w:rsidRPr="007E2EA6" w:rsidRDefault="00AD16CA" w:rsidP="00AD16CA">
      <w:pPr>
        <w:autoSpaceDE w:val="0"/>
        <w:autoSpaceDN w:val="0"/>
        <w:adjustRightInd w:val="0"/>
        <w:ind w:firstLine="567"/>
        <w:jc w:val="both"/>
      </w:pPr>
      <w:r w:rsidRPr="007E2EA6">
        <w:rPr>
          <w:color w:val="000000" w:themeColor="text1"/>
        </w:rPr>
        <w:t xml:space="preserve">12.2. </w:t>
      </w:r>
      <w:r w:rsidR="00F562EF" w:rsidRPr="007E2EA6">
        <w:t>During the warranty period, the Contractor is obliged to provide the support specified in the Contract without extra payment and to eliminate problems within the scope of this Contract that have arisen due to the Contractor's erroneous design or execution (non-compliance of the quality of the product with the provisions of the Contract and addenda thereto</w:t>
      </w:r>
      <w:r w:rsidR="00B6499E" w:rsidRPr="007E2EA6">
        <w:t>)</w:t>
      </w:r>
      <w:r w:rsidRPr="007E2EA6">
        <w:rPr>
          <w:color w:val="000000" w:themeColor="text1"/>
        </w:rPr>
        <w:t>.</w:t>
      </w:r>
    </w:p>
    <w:p w14:paraId="7F2EB71A" w14:textId="6B6F50FE"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12.3. </w:t>
      </w:r>
      <w:r w:rsidR="00247B20" w:rsidRPr="007E2EA6">
        <w:t xml:space="preserve">The Contractor </w:t>
      </w:r>
      <w:r w:rsidR="00247B20" w:rsidRPr="007E2EA6">
        <w:rPr>
          <w:b/>
          <w:bCs/>
        </w:rPr>
        <w:t>is</w:t>
      </w:r>
      <w:r w:rsidR="00247B20" w:rsidRPr="007E2EA6">
        <w:t xml:space="preserve"> not obliged to eliminate defects within the warranty obligation limits, if they have arisen </w:t>
      </w:r>
      <w:proofErr w:type="gramStart"/>
      <w:r w:rsidR="00247B20" w:rsidRPr="007E2EA6">
        <w:t>as a result of</w:t>
      </w:r>
      <w:proofErr w:type="gramEnd"/>
      <w:r w:rsidR="00247B20" w:rsidRPr="007E2EA6">
        <w:t xml:space="preserve"> the action or inaction of the Customer and/or third parties</w:t>
      </w:r>
      <w:r w:rsidRPr="007E2EA6">
        <w:rPr>
          <w:color w:val="000000" w:themeColor="text1"/>
        </w:rPr>
        <w:t>.</w:t>
      </w:r>
      <w:r w:rsidR="00982865" w:rsidRPr="007E2EA6">
        <w:rPr>
          <w:color w:val="000000" w:themeColor="text1"/>
        </w:rPr>
        <w:t xml:space="preserve"> </w:t>
      </w:r>
    </w:p>
    <w:p w14:paraId="3E334A52" w14:textId="77777777" w:rsidR="00AD16CA" w:rsidRPr="007E2EA6" w:rsidRDefault="00AD16CA" w:rsidP="00AD16CA">
      <w:pPr>
        <w:autoSpaceDE w:val="0"/>
        <w:autoSpaceDN w:val="0"/>
        <w:adjustRightInd w:val="0"/>
        <w:ind w:firstLine="567"/>
        <w:jc w:val="both"/>
        <w:rPr>
          <w:color w:val="000000"/>
        </w:rPr>
      </w:pPr>
    </w:p>
    <w:p w14:paraId="50B6F897" w14:textId="12B9C771" w:rsidR="00AD16CA" w:rsidRPr="007E2EA6" w:rsidRDefault="00AD16CA" w:rsidP="00AD16CA">
      <w:pPr>
        <w:autoSpaceDE w:val="0"/>
        <w:autoSpaceDN w:val="0"/>
        <w:adjustRightInd w:val="0"/>
        <w:ind w:firstLine="567"/>
        <w:jc w:val="center"/>
        <w:rPr>
          <w:b/>
          <w:bCs/>
          <w:color w:val="000000"/>
        </w:rPr>
      </w:pPr>
      <w:r w:rsidRPr="007E2EA6">
        <w:rPr>
          <w:b/>
          <w:bCs/>
          <w:color w:val="000000" w:themeColor="text1"/>
        </w:rPr>
        <w:t xml:space="preserve">13. </w:t>
      </w:r>
      <w:r w:rsidR="00927842" w:rsidRPr="007E2EA6">
        <w:rPr>
          <w:b/>
          <w:bCs/>
        </w:rPr>
        <w:t>Miscellaneous</w:t>
      </w:r>
      <w:r w:rsidR="003B5D46" w:rsidRPr="007E2EA6">
        <w:rPr>
          <w:b/>
          <w:bCs/>
        </w:rPr>
        <w:t xml:space="preserve"> </w:t>
      </w:r>
    </w:p>
    <w:p w14:paraId="166B99AA" w14:textId="74D1891B"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13.1. </w:t>
      </w:r>
      <w:r w:rsidR="003A71B3" w:rsidRPr="007E2EA6">
        <w:t>The Parties may agree in writing on amendments to the term of execution of the Contract or termination of the Contract if, due to obvious considerations, further operation of the Contract is impossible</w:t>
      </w:r>
      <w:r w:rsidRPr="007E2EA6">
        <w:rPr>
          <w:color w:val="000000" w:themeColor="text1"/>
        </w:rPr>
        <w:t>.</w:t>
      </w:r>
      <w:r w:rsidR="003A71B3" w:rsidRPr="007E2EA6">
        <w:rPr>
          <w:color w:val="000000" w:themeColor="text1"/>
        </w:rPr>
        <w:t xml:space="preserve"> </w:t>
      </w:r>
    </w:p>
    <w:p w14:paraId="38F2DC4F" w14:textId="6D42AC56"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13.2. </w:t>
      </w:r>
      <w:r w:rsidR="003F2658" w:rsidRPr="007E2EA6">
        <w:t>Any amendments and supplements affecting this Contract shall be made as agreed upon the parties and drawing up an agreement in writing, which becomes an integral part of this Contract</w:t>
      </w:r>
      <w:r w:rsidRPr="007E2EA6">
        <w:rPr>
          <w:color w:val="000000" w:themeColor="text1"/>
        </w:rPr>
        <w:t>.</w:t>
      </w:r>
      <w:r w:rsidR="003F2658" w:rsidRPr="007E2EA6">
        <w:rPr>
          <w:color w:val="000000" w:themeColor="text1"/>
        </w:rPr>
        <w:t xml:space="preserve"> </w:t>
      </w:r>
    </w:p>
    <w:p w14:paraId="57FA9C76" w14:textId="217A2556"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13.3. </w:t>
      </w:r>
      <w:r w:rsidR="00BE6CD1" w:rsidRPr="007E2EA6">
        <w:t>All disputes and disagreements that may arise from or in connection with this Contract shall be settled as agreed upon the Parties through negotiations</w:t>
      </w:r>
      <w:r w:rsidRPr="007E2EA6">
        <w:rPr>
          <w:color w:val="000000" w:themeColor="text1"/>
        </w:rPr>
        <w:t xml:space="preserve">. </w:t>
      </w:r>
      <w:r w:rsidR="00D35978" w:rsidRPr="007E2EA6">
        <w:t>If no agreement is reached after 14 (fourteen) calendar days, the disputes shall be referred for consideration to the court of the Republic of Latvia according to jurisdiction</w:t>
      </w:r>
      <w:r w:rsidRPr="007E2EA6">
        <w:rPr>
          <w:color w:val="000000" w:themeColor="text1"/>
        </w:rPr>
        <w:t xml:space="preserve">. </w:t>
      </w:r>
      <w:r w:rsidR="00847EE9" w:rsidRPr="007E2EA6">
        <w:t xml:space="preserve">The obligations arising from the Contract shall be </w:t>
      </w:r>
      <w:r w:rsidR="0061722D" w:rsidRPr="007E2EA6">
        <w:t>submitted for discussion</w:t>
      </w:r>
      <w:r w:rsidR="00847EE9" w:rsidRPr="007E2EA6">
        <w:t xml:space="preserve"> in accordance with the laws of the Republic of Latvia</w:t>
      </w:r>
      <w:r w:rsidRPr="007E2EA6">
        <w:rPr>
          <w:color w:val="000000" w:themeColor="text1"/>
        </w:rPr>
        <w:t>.</w:t>
      </w:r>
      <w:r w:rsidR="005457AA" w:rsidRPr="007E2EA6">
        <w:rPr>
          <w:color w:val="000000" w:themeColor="text1"/>
        </w:rPr>
        <w:t xml:space="preserve"> </w:t>
      </w:r>
      <w:r w:rsidR="00BE6CD1" w:rsidRPr="007E2EA6">
        <w:rPr>
          <w:color w:val="000000" w:themeColor="text1"/>
        </w:rPr>
        <w:t xml:space="preserve"> </w:t>
      </w:r>
      <w:r w:rsidR="00D35978" w:rsidRPr="007E2EA6">
        <w:rPr>
          <w:color w:val="000000" w:themeColor="text1"/>
        </w:rPr>
        <w:t xml:space="preserve"> </w:t>
      </w:r>
    </w:p>
    <w:p w14:paraId="44514BEF" w14:textId="08E2CF6B"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13.4. </w:t>
      </w:r>
      <w:r w:rsidR="00A47963" w:rsidRPr="007E2EA6">
        <w:t>Reorganization of the Parties or change of their managers cannot be a basis for the suspension or termination of the Contract</w:t>
      </w:r>
      <w:r w:rsidRPr="007E2EA6">
        <w:rPr>
          <w:color w:val="000000" w:themeColor="text1"/>
        </w:rPr>
        <w:t xml:space="preserve">. </w:t>
      </w:r>
      <w:r w:rsidR="00824D32" w:rsidRPr="007E2EA6">
        <w:t>In case where one of the Parties is reorganized or wound up, the Contract shall remain in force and its provisions shall be binding upon the successor of the Party</w:t>
      </w:r>
      <w:r w:rsidRPr="007E2EA6">
        <w:rPr>
          <w:color w:val="000000" w:themeColor="text1"/>
        </w:rPr>
        <w:t>.</w:t>
      </w:r>
      <w:r w:rsidR="001756B0" w:rsidRPr="007E2EA6">
        <w:rPr>
          <w:color w:val="000000" w:themeColor="text1"/>
        </w:rPr>
        <w:t xml:space="preserve"> </w:t>
      </w:r>
      <w:r w:rsidR="00A47963" w:rsidRPr="007E2EA6">
        <w:rPr>
          <w:color w:val="000000" w:themeColor="text1"/>
        </w:rPr>
        <w:t xml:space="preserve"> </w:t>
      </w:r>
      <w:r w:rsidR="00824D32" w:rsidRPr="007E2EA6">
        <w:rPr>
          <w:color w:val="000000" w:themeColor="text1"/>
        </w:rPr>
        <w:t xml:space="preserve"> </w:t>
      </w:r>
    </w:p>
    <w:p w14:paraId="7DDAED55" w14:textId="01611605"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13.5. </w:t>
      </w:r>
      <w:r w:rsidR="002C709E" w:rsidRPr="007E2EA6">
        <w:t>The Parties undertake to immediately notify each other by sending a letter of any change in name, legal address, or e-mail address. About any change in the number of the current account referred to in the Contract, by sending a letter with the signatures of the authorized signatories</w:t>
      </w:r>
      <w:r w:rsidRPr="007E2EA6">
        <w:rPr>
          <w:color w:val="000000" w:themeColor="text1"/>
        </w:rPr>
        <w:t>.</w:t>
      </w:r>
      <w:r w:rsidR="002C709E" w:rsidRPr="007E2EA6">
        <w:rPr>
          <w:color w:val="000000" w:themeColor="text1"/>
        </w:rPr>
        <w:t xml:space="preserve"> </w:t>
      </w:r>
    </w:p>
    <w:p w14:paraId="0888CA12" w14:textId="2D32F96C" w:rsidR="00AD16CA" w:rsidRPr="007E2EA6" w:rsidRDefault="00AD16CA" w:rsidP="00FB311B">
      <w:pPr>
        <w:autoSpaceDE w:val="0"/>
        <w:autoSpaceDN w:val="0"/>
        <w:adjustRightInd w:val="0"/>
        <w:ind w:firstLine="567"/>
        <w:jc w:val="both"/>
      </w:pPr>
      <w:r w:rsidRPr="007E2EA6">
        <w:rPr>
          <w:color w:val="000000" w:themeColor="text1"/>
        </w:rPr>
        <w:t xml:space="preserve">13.6. </w:t>
      </w:r>
      <w:r w:rsidR="00374986" w:rsidRPr="007E2EA6">
        <w:t>The Contract is made and signed electronically with a secure electronic signature (contains a time stamp. The date of signing of the Contract by both parties is the date of the last signed time stamp) in Latvian with 2 (two) addenda: “Technical Specification” and “Contract on the Processing of Personal Data”</w:t>
      </w:r>
      <w:r w:rsidR="002C19C7" w:rsidRPr="007E2EA6">
        <w:t>.</w:t>
      </w:r>
    </w:p>
    <w:p w14:paraId="21601B76" w14:textId="77777777" w:rsidR="00AD16CA" w:rsidRPr="007E2EA6" w:rsidRDefault="00AD16CA" w:rsidP="00AD16CA">
      <w:pPr>
        <w:autoSpaceDE w:val="0"/>
        <w:autoSpaceDN w:val="0"/>
        <w:adjustRightInd w:val="0"/>
        <w:rPr>
          <w:b/>
          <w:bCs/>
          <w:color w:val="000000"/>
        </w:rPr>
      </w:pPr>
    </w:p>
    <w:tbl>
      <w:tblPr>
        <w:tblStyle w:val="TableGrid"/>
        <w:tblW w:w="9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24"/>
      </w:tblGrid>
      <w:tr w:rsidR="00AD16CA" w:rsidRPr="007E2EA6" w14:paraId="57279020" w14:textId="77777777" w:rsidTr="002B2061">
        <w:trPr>
          <w:trHeight w:val="300"/>
        </w:trPr>
        <w:tc>
          <w:tcPr>
            <w:tcW w:w="5103" w:type="dxa"/>
          </w:tcPr>
          <w:p w14:paraId="7F0A3E01" w14:textId="1B78EE07" w:rsidR="00AD16CA" w:rsidRPr="007E2EA6" w:rsidRDefault="00AD16CA">
            <w:pPr>
              <w:adjustRightInd w:val="0"/>
              <w:rPr>
                <w:b/>
                <w:bCs/>
                <w:color w:val="000000"/>
              </w:rPr>
            </w:pPr>
            <w:r w:rsidRPr="007E2EA6">
              <w:rPr>
                <w:b/>
                <w:bCs/>
                <w:color w:val="000000" w:themeColor="text1"/>
              </w:rPr>
              <w:lastRenderedPageBreak/>
              <w:t xml:space="preserve">14. </w:t>
            </w:r>
            <w:r w:rsidR="00AF55E6" w:rsidRPr="007E2EA6">
              <w:rPr>
                <w:b/>
                <w:bCs/>
                <w:color w:val="000000" w:themeColor="text1"/>
              </w:rPr>
              <w:t>Bank details and signatures of the Parties</w:t>
            </w:r>
          </w:p>
          <w:p w14:paraId="46F9AFCA" w14:textId="77777777" w:rsidR="00AD16CA" w:rsidRPr="007E2EA6" w:rsidRDefault="00AD16CA">
            <w:pPr>
              <w:adjustRightInd w:val="0"/>
              <w:rPr>
                <w:b/>
                <w:bCs/>
                <w:color w:val="000000"/>
                <w:sz w:val="22"/>
                <w:szCs w:val="22"/>
              </w:rPr>
            </w:pPr>
          </w:p>
          <w:p w14:paraId="73D9A2EF" w14:textId="79410D93" w:rsidR="00AD16CA" w:rsidRPr="007E2EA6" w:rsidRDefault="001D2470">
            <w:pPr>
              <w:adjustRightInd w:val="0"/>
              <w:rPr>
                <w:b/>
                <w:bCs/>
                <w:color w:val="000000"/>
                <w:sz w:val="22"/>
                <w:szCs w:val="22"/>
              </w:rPr>
            </w:pPr>
            <w:r w:rsidRPr="007E2EA6">
              <w:rPr>
                <w:b/>
                <w:bCs/>
                <w:color w:val="000000" w:themeColor="text1"/>
                <w:sz w:val="22"/>
                <w:szCs w:val="22"/>
              </w:rPr>
              <w:t xml:space="preserve">THE </w:t>
            </w:r>
            <w:r w:rsidR="00AF55E6" w:rsidRPr="007E2EA6">
              <w:rPr>
                <w:b/>
                <w:bCs/>
                <w:color w:val="000000" w:themeColor="text1"/>
                <w:sz w:val="22"/>
                <w:szCs w:val="22"/>
              </w:rPr>
              <w:t>CUSTOMER</w:t>
            </w:r>
            <w:r w:rsidR="00AD16CA" w:rsidRPr="007E2EA6">
              <w:rPr>
                <w:b/>
                <w:bCs/>
                <w:color w:val="000000" w:themeColor="text1"/>
                <w:sz w:val="22"/>
                <w:szCs w:val="22"/>
              </w:rPr>
              <w:t>:</w:t>
            </w:r>
          </w:p>
          <w:p w14:paraId="7F4CA0C2" w14:textId="77777777" w:rsidR="00AD16CA" w:rsidRPr="007E2EA6" w:rsidRDefault="00AD16CA">
            <w:pPr>
              <w:adjustRightInd w:val="0"/>
              <w:rPr>
                <w:b/>
                <w:bCs/>
                <w:color w:val="000000"/>
                <w:sz w:val="22"/>
                <w:szCs w:val="22"/>
              </w:rPr>
            </w:pPr>
            <w:r w:rsidRPr="007E2EA6">
              <w:rPr>
                <w:b/>
                <w:bCs/>
                <w:color w:val="000000" w:themeColor="text1"/>
                <w:sz w:val="22"/>
                <w:szCs w:val="22"/>
              </w:rPr>
              <w:t>SIA “LDZ CARGO”</w:t>
            </w:r>
          </w:p>
          <w:p w14:paraId="39C02F15" w14:textId="1E58DD62" w:rsidR="00AD16CA" w:rsidRPr="007E2EA6" w:rsidRDefault="00E20B51">
            <w:pPr>
              <w:adjustRightInd w:val="0"/>
              <w:rPr>
                <w:color w:val="000000"/>
                <w:sz w:val="22"/>
                <w:szCs w:val="22"/>
              </w:rPr>
            </w:pPr>
            <w:r w:rsidRPr="007E2EA6">
              <w:rPr>
                <w:color w:val="000000" w:themeColor="text1"/>
                <w:sz w:val="22"/>
                <w:szCs w:val="22"/>
              </w:rPr>
              <w:t>Registered office and the place of performance</w:t>
            </w:r>
            <w:r w:rsidR="00AD16CA" w:rsidRPr="007E2EA6">
              <w:rPr>
                <w:color w:val="000000" w:themeColor="text1"/>
                <w:sz w:val="22"/>
                <w:szCs w:val="22"/>
              </w:rPr>
              <w:t>:</w:t>
            </w:r>
          </w:p>
          <w:p w14:paraId="1CDB152B" w14:textId="4BC60DC8" w:rsidR="00AD16CA" w:rsidRPr="00970CE5" w:rsidRDefault="00AD16CA">
            <w:pPr>
              <w:adjustRightInd w:val="0"/>
              <w:rPr>
                <w:color w:val="000000"/>
                <w:sz w:val="22"/>
                <w:szCs w:val="22"/>
                <w:lang w:val="pt-BR"/>
              </w:rPr>
            </w:pPr>
            <w:r w:rsidRPr="00970CE5">
              <w:rPr>
                <w:color w:val="000000" w:themeColor="text1"/>
                <w:sz w:val="22"/>
                <w:szCs w:val="22"/>
                <w:lang w:val="pt-BR"/>
              </w:rPr>
              <w:t>Dzirnavu iela 147 k-1, R</w:t>
            </w:r>
            <w:r w:rsidR="002B2061" w:rsidRPr="00970CE5">
              <w:rPr>
                <w:color w:val="000000" w:themeColor="text1"/>
                <w:sz w:val="22"/>
                <w:szCs w:val="22"/>
                <w:lang w:val="pt-BR"/>
              </w:rPr>
              <w:t>i</w:t>
            </w:r>
            <w:r w:rsidRPr="00970CE5">
              <w:rPr>
                <w:color w:val="000000" w:themeColor="text1"/>
                <w:sz w:val="22"/>
                <w:szCs w:val="22"/>
                <w:lang w:val="pt-BR"/>
              </w:rPr>
              <w:t>ga, LV-1050,</w:t>
            </w:r>
          </w:p>
          <w:p w14:paraId="1BC7D29D" w14:textId="5D95530A" w:rsidR="00AD16CA" w:rsidRPr="007E2EA6" w:rsidRDefault="004E2383">
            <w:pPr>
              <w:adjustRightInd w:val="0"/>
              <w:rPr>
                <w:color w:val="000000"/>
                <w:sz w:val="22"/>
                <w:szCs w:val="22"/>
              </w:rPr>
            </w:pPr>
            <w:proofErr w:type="spellStart"/>
            <w:r w:rsidRPr="007E2EA6">
              <w:rPr>
                <w:color w:val="000000" w:themeColor="text1"/>
                <w:sz w:val="22"/>
                <w:szCs w:val="22"/>
              </w:rPr>
              <w:t>Reg.No</w:t>
            </w:r>
            <w:proofErr w:type="spellEnd"/>
            <w:r w:rsidR="00AD16CA" w:rsidRPr="007E2EA6">
              <w:rPr>
                <w:color w:val="000000" w:themeColor="text1"/>
                <w:sz w:val="22"/>
                <w:szCs w:val="22"/>
              </w:rPr>
              <w:t>.: 40003788421</w:t>
            </w:r>
          </w:p>
          <w:p w14:paraId="5BE78928" w14:textId="15EA5F33" w:rsidR="00AD16CA" w:rsidRPr="007E2EA6" w:rsidRDefault="00300780">
            <w:pPr>
              <w:adjustRightInd w:val="0"/>
              <w:rPr>
                <w:color w:val="000000"/>
                <w:sz w:val="22"/>
                <w:szCs w:val="22"/>
              </w:rPr>
            </w:pPr>
            <w:r w:rsidRPr="007E2EA6">
              <w:rPr>
                <w:color w:val="000000" w:themeColor="text1"/>
                <w:sz w:val="22"/>
                <w:szCs w:val="22"/>
              </w:rPr>
              <w:t>VAT payer’s No</w:t>
            </w:r>
            <w:r w:rsidR="00AD16CA" w:rsidRPr="007E2EA6">
              <w:rPr>
                <w:color w:val="000000" w:themeColor="text1"/>
                <w:sz w:val="22"/>
                <w:szCs w:val="22"/>
              </w:rPr>
              <w:t>.:</w:t>
            </w:r>
            <w:r w:rsidR="001D2470" w:rsidRPr="007E2EA6">
              <w:rPr>
                <w:color w:val="000000" w:themeColor="text1"/>
                <w:sz w:val="22"/>
                <w:szCs w:val="22"/>
              </w:rPr>
              <w:t xml:space="preserve"> </w:t>
            </w:r>
            <w:r w:rsidR="00AD16CA" w:rsidRPr="007E2EA6">
              <w:rPr>
                <w:color w:val="000000" w:themeColor="text1"/>
                <w:sz w:val="22"/>
                <w:szCs w:val="22"/>
              </w:rPr>
              <w:t>LV40003788421</w:t>
            </w:r>
          </w:p>
          <w:p w14:paraId="5C859F3E" w14:textId="31EE6190" w:rsidR="00AD16CA" w:rsidRPr="007E2EA6" w:rsidRDefault="00300780">
            <w:pPr>
              <w:adjustRightInd w:val="0"/>
              <w:rPr>
                <w:color w:val="000000"/>
                <w:sz w:val="22"/>
                <w:szCs w:val="22"/>
              </w:rPr>
            </w:pPr>
            <w:r w:rsidRPr="007E2EA6">
              <w:rPr>
                <w:color w:val="000000" w:themeColor="text1"/>
                <w:sz w:val="22"/>
                <w:szCs w:val="22"/>
              </w:rPr>
              <w:t>Bank account No</w:t>
            </w:r>
            <w:r w:rsidR="00AD16CA" w:rsidRPr="007E2EA6">
              <w:rPr>
                <w:color w:val="000000" w:themeColor="text1"/>
                <w:sz w:val="22"/>
                <w:szCs w:val="22"/>
              </w:rPr>
              <w:t>.:</w:t>
            </w:r>
            <w:r w:rsidRPr="007E2EA6">
              <w:rPr>
                <w:color w:val="000000" w:themeColor="text1"/>
                <w:sz w:val="22"/>
                <w:szCs w:val="22"/>
              </w:rPr>
              <w:t xml:space="preserve"> </w:t>
            </w:r>
          </w:p>
          <w:p w14:paraId="0D3AF3F4" w14:textId="77777777" w:rsidR="00AD16CA" w:rsidRPr="007E2EA6" w:rsidRDefault="00AD16CA">
            <w:pPr>
              <w:adjustRightInd w:val="0"/>
              <w:rPr>
                <w:color w:val="000000"/>
                <w:sz w:val="22"/>
                <w:szCs w:val="22"/>
              </w:rPr>
            </w:pPr>
            <w:r w:rsidRPr="007E2EA6">
              <w:rPr>
                <w:color w:val="000000" w:themeColor="text1"/>
                <w:sz w:val="22"/>
                <w:szCs w:val="22"/>
              </w:rPr>
              <w:t>LV08RIKO0000082999854</w:t>
            </w:r>
          </w:p>
          <w:p w14:paraId="29AD96BB" w14:textId="24A957E5" w:rsidR="00AD16CA" w:rsidRPr="007E2EA6" w:rsidRDefault="00300780">
            <w:pPr>
              <w:adjustRightInd w:val="0"/>
              <w:rPr>
                <w:color w:val="000000"/>
                <w:sz w:val="22"/>
                <w:szCs w:val="22"/>
              </w:rPr>
            </w:pPr>
            <w:r w:rsidRPr="007E2EA6">
              <w:rPr>
                <w:color w:val="000000" w:themeColor="text1"/>
                <w:sz w:val="22"/>
                <w:szCs w:val="22"/>
              </w:rPr>
              <w:t>Name of the b</w:t>
            </w:r>
            <w:r w:rsidR="00AD16CA" w:rsidRPr="007E2EA6">
              <w:rPr>
                <w:color w:val="000000" w:themeColor="text1"/>
                <w:sz w:val="22"/>
                <w:szCs w:val="22"/>
              </w:rPr>
              <w:t>ank:</w:t>
            </w:r>
            <w:r w:rsidR="00AD16CA" w:rsidRPr="007E2EA6">
              <w:rPr>
                <w:sz w:val="22"/>
                <w:szCs w:val="22"/>
              </w:rPr>
              <w:t xml:space="preserve"> </w:t>
            </w:r>
            <w:r w:rsidR="00AD16CA" w:rsidRPr="007E2EA6">
              <w:rPr>
                <w:color w:val="000000" w:themeColor="text1"/>
                <w:sz w:val="22"/>
                <w:szCs w:val="22"/>
              </w:rPr>
              <w:t>AS Luminor Bank Latvi</w:t>
            </w:r>
            <w:r w:rsidRPr="007E2EA6">
              <w:rPr>
                <w:color w:val="000000" w:themeColor="text1"/>
                <w:sz w:val="22"/>
                <w:szCs w:val="22"/>
              </w:rPr>
              <w:t>an Branch</w:t>
            </w:r>
          </w:p>
          <w:p w14:paraId="037C5B87" w14:textId="54C236F9" w:rsidR="00AD16CA" w:rsidRPr="007E2EA6" w:rsidRDefault="00AD16CA">
            <w:pPr>
              <w:adjustRightInd w:val="0"/>
              <w:rPr>
                <w:color w:val="000000"/>
                <w:sz w:val="22"/>
                <w:szCs w:val="22"/>
              </w:rPr>
            </w:pPr>
            <w:r w:rsidRPr="007E2EA6">
              <w:rPr>
                <w:color w:val="000000" w:themeColor="text1"/>
                <w:sz w:val="22"/>
                <w:szCs w:val="22"/>
              </w:rPr>
              <w:t xml:space="preserve">Bank </w:t>
            </w:r>
            <w:r w:rsidR="00300780" w:rsidRPr="007E2EA6">
              <w:rPr>
                <w:color w:val="000000" w:themeColor="text1"/>
                <w:sz w:val="22"/>
                <w:szCs w:val="22"/>
              </w:rPr>
              <w:t>c</w:t>
            </w:r>
            <w:r w:rsidRPr="007E2EA6">
              <w:rPr>
                <w:color w:val="000000" w:themeColor="text1"/>
                <w:sz w:val="22"/>
                <w:szCs w:val="22"/>
              </w:rPr>
              <w:t>od</w:t>
            </w:r>
            <w:r w:rsidR="009E770F" w:rsidRPr="007E2EA6">
              <w:rPr>
                <w:color w:val="000000" w:themeColor="text1"/>
                <w:sz w:val="22"/>
                <w:szCs w:val="22"/>
              </w:rPr>
              <w:t>e</w:t>
            </w:r>
            <w:r w:rsidRPr="007E2EA6">
              <w:rPr>
                <w:color w:val="000000" w:themeColor="text1"/>
                <w:sz w:val="22"/>
                <w:szCs w:val="22"/>
              </w:rPr>
              <w:t>: RIKOLV2X</w:t>
            </w:r>
          </w:p>
          <w:p w14:paraId="54D00A7B" w14:textId="77777777" w:rsidR="00AD16CA" w:rsidRPr="007E2EA6" w:rsidRDefault="00AD16CA">
            <w:pPr>
              <w:adjustRightInd w:val="0"/>
              <w:rPr>
                <w:color w:val="000000"/>
                <w:sz w:val="22"/>
                <w:szCs w:val="22"/>
              </w:rPr>
            </w:pPr>
          </w:p>
          <w:p w14:paraId="4C2EF29D" w14:textId="77777777" w:rsidR="00AD16CA" w:rsidRPr="007E2EA6" w:rsidRDefault="00AD16CA">
            <w:pPr>
              <w:adjustRightInd w:val="0"/>
              <w:rPr>
                <w:color w:val="000000"/>
                <w:sz w:val="22"/>
                <w:szCs w:val="22"/>
              </w:rPr>
            </w:pPr>
          </w:p>
          <w:p w14:paraId="401E5A62" w14:textId="77777777" w:rsidR="00AD16CA" w:rsidRPr="007E2EA6" w:rsidRDefault="00AD16CA">
            <w:pPr>
              <w:adjustRightInd w:val="0"/>
              <w:rPr>
                <w:color w:val="000000"/>
                <w:sz w:val="22"/>
                <w:szCs w:val="22"/>
              </w:rPr>
            </w:pPr>
          </w:p>
        </w:tc>
        <w:tc>
          <w:tcPr>
            <w:tcW w:w="4624" w:type="dxa"/>
          </w:tcPr>
          <w:p w14:paraId="677E4A46" w14:textId="77777777" w:rsidR="00AD16CA" w:rsidRPr="007E2EA6" w:rsidRDefault="00AD16CA">
            <w:pPr>
              <w:adjustRightInd w:val="0"/>
              <w:rPr>
                <w:b/>
                <w:bCs/>
                <w:color w:val="000000"/>
                <w:sz w:val="22"/>
                <w:szCs w:val="22"/>
              </w:rPr>
            </w:pPr>
          </w:p>
          <w:p w14:paraId="72F4561D" w14:textId="77777777" w:rsidR="00AD16CA" w:rsidRPr="007E2EA6" w:rsidRDefault="00AD16CA">
            <w:pPr>
              <w:adjustRightInd w:val="0"/>
              <w:rPr>
                <w:b/>
                <w:bCs/>
                <w:color w:val="000000"/>
                <w:sz w:val="22"/>
                <w:szCs w:val="22"/>
              </w:rPr>
            </w:pPr>
          </w:p>
          <w:p w14:paraId="22988BF3" w14:textId="4FB2B584" w:rsidR="00AD16CA" w:rsidRPr="007E2EA6" w:rsidRDefault="001D2470">
            <w:pPr>
              <w:adjustRightInd w:val="0"/>
              <w:rPr>
                <w:b/>
                <w:bCs/>
                <w:color w:val="000000"/>
                <w:sz w:val="22"/>
                <w:szCs w:val="22"/>
              </w:rPr>
            </w:pPr>
            <w:r w:rsidRPr="007E2EA6">
              <w:rPr>
                <w:b/>
                <w:bCs/>
                <w:color w:val="000000" w:themeColor="text1"/>
                <w:sz w:val="22"/>
                <w:szCs w:val="22"/>
              </w:rPr>
              <w:t xml:space="preserve">THE </w:t>
            </w:r>
            <w:proofErr w:type="gramStart"/>
            <w:r w:rsidR="00373AC5" w:rsidRPr="007E2EA6">
              <w:rPr>
                <w:b/>
                <w:bCs/>
                <w:color w:val="000000" w:themeColor="text1"/>
                <w:sz w:val="22"/>
                <w:szCs w:val="22"/>
              </w:rPr>
              <w:t>CONTRACTOR :</w:t>
            </w:r>
            <w:proofErr w:type="gramEnd"/>
          </w:p>
          <w:p w14:paraId="513DB507" w14:textId="77777777" w:rsidR="00AD16CA" w:rsidRPr="007E2EA6" w:rsidRDefault="00AD16CA">
            <w:pPr>
              <w:spacing w:line="256" w:lineRule="auto"/>
              <w:rPr>
                <w:color w:val="000000" w:themeColor="text1"/>
                <w:sz w:val="22"/>
                <w:szCs w:val="22"/>
              </w:rPr>
            </w:pPr>
            <w:r w:rsidRPr="007E2EA6">
              <w:rPr>
                <w:color w:val="000000" w:themeColor="text1"/>
                <w:sz w:val="22"/>
                <w:szCs w:val="22"/>
              </w:rPr>
              <w:t>_____________</w:t>
            </w:r>
          </w:p>
          <w:p w14:paraId="4756BFE2" w14:textId="168D3D19" w:rsidR="00AD16CA" w:rsidRPr="007E2EA6" w:rsidRDefault="00E20B51">
            <w:pPr>
              <w:spacing w:line="256" w:lineRule="auto"/>
              <w:rPr>
                <w:color w:val="000000" w:themeColor="text1"/>
                <w:sz w:val="22"/>
                <w:szCs w:val="22"/>
              </w:rPr>
            </w:pPr>
            <w:r w:rsidRPr="007E2EA6">
              <w:rPr>
                <w:color w:val="000000" w:themeColor="text1"/>
                <w:sz w:val="22"/>
                <w:szCs w:val="22"/>
              </w:rPr>
              <w:t>Registered office and the place of performance</w:t>
            </w:r>
            <w:r w:rsidR="00AD16CA" w:rsidRPr="007E2EA6">
              <w:rPr>
                <w:color w:val="000000" w:themeColor="text1"/>
                <w:sz w:val="22"/>
                <w:szCs w:val="22"/>
              </w:rPr>
              <w:t>:</w:t>
            </w:r>
            <w:r w:rsidR="00B40908" w:rsidRPr="007E2EA6">
              <w:rPr>
                <w:color w:val="000000" w:themeColor="text1"/>
                <w:sz w:val="22"/>
                <w:szCs w:val="22"/>
              </w:rPr>
              <w:t xml:space="preserve"> </w:t>
            </w:r>
          </w:p>
          <w:p w14:paraId="660C21FB" w14:textId="77777777" w:rsidR="00AD16CA" w:rsidRPr="007E2EA6" w:rsidRDefault="00AD16CA">
            <w:pPr>
              <w:adjustRightInd w:val="0"/>
              <w:rPr>
                <w:color w:val="000000"/>
                <w:sz w:val="22"/>
                <w:szCs w:val="22"/>
              </w:rPr>
            </w:pPr>
            <w:r w:rsidRPr="007E2EA6">
              <w:rPr>
                <w:color w:val="000000" w:themeColor="text1"/>
                <w:sz w:val="22"/>
                <w:szCs w:val="22"/>
              </w:rPr>
              <w:t>________________________</w:t>
            </w:r>
          </w:p>
          <w:p w14:paraId="7A809510" w14:textId="3A2B078D" w:rsidR="00AD16CA" w:rsidRPr="007E2EA6" w:rsidRDefault="00B40908">
            <w:pPr>
              <w:adjustRightInd w:val="0"/>
              <w:rPr>
                <w:color w:val="000000"/>
                <w:sz w:val="22"/>
                <w:szCs w:val="22"/>
              </w:rPr>
            </w:pPr>
            <w:proofErr w:type="spellStart"/>
            <w:r w:rsidRPr="007E2EA6">
              <w:rPr>
                <w:color w:val="000000" w:themeColor="text1"/>
                <w:sz w:val="22"/>
                <w:szCs w:val="22"/>
              </w:rPr>
              <w:t>R</w:t>
            </w:r>
            <w:r w:rsidR="00AD16CA" w:rsidRPr="007E2EA6">
              <w:rPr>
                <w:color w:val="000000" w:themeColor="text1"/>
                <w:sz w:val="22"/>
                <w:szCs w:val="22"/>
              </w:rPr>
              <w:t>e</w:t>
            </w:r>
            <w:r w:rsidRPr="007E2EA6">
              <w:rPr>
                <w:color w:val="000000" w:themeColor="text1"/>
                <w:sz w:val="22"/>
                <w:szCs w:val="22"/>
              </w:rPr>
              <w:t>g</w:t>
            </w:r>
            <w:r w:rsidR="00AD16CA" w:rsidRPr="007E2EA6">
              <w:rPr>
                <w:color w:val="000000" w:themeColor="text1"/>
                <w:sz w:val="22"/>
                <w:szCs w:val="22"/>
              </w:rPr>
              <w:t>.N</w:t>
            </w:r>
            <w:r w:rsidRPr="007E2EA6">
              <w:rPr>
                <w:color w:val="000000" w:themeColor="text1"/>
                <w:sz w:val="22"/>
                <w:szCs w:val="22"/>
              </w:rPr>
              <w:t>o</w:t>
            </w:r>
            <w:proofErr w:type="spellEnd"/>
            <w:r w:rsidR="00AD16CA" w:rsidRPr="007E2EA6">
              <w:rPr>
                <w:color w:val="000000" w:themeColor="text1"/>
                <w:sz w:val="22"/>
                <w:szCs w:val="22"/>
              </w:rPr>
              <w:t>.: ___________</w:t>
            </w:r>
          </w:p>
          <w:p w14:paraId="31E382D2" w14:textId="2B1E9E5D" w:rsidR="00AD16CA" w:rsidRPr="007E2EA6" w:rsidRDefault="00B40908">
            <w:pPr>
              <w:adjustRightInd w:val="0"/>
              <w:rPr>
                <w:color w:val="000000"/>
                <w:sz w:val="22"/>
                <w:szCs w:val="22"/>
              </w:rPr>
            </w:pPr>
            <w:r w:rsidRPr="007E2EA6">
              <w:rPr>
                <w:color w:val="000000" w:themeColor="text1"/>
                <w:sz w:val="22"/>
                <w:szCs w:val="22"/>
              </w:rPr>
              <w:t>VAT payer’s</w:t>
            </w:r>
            <w:r w:rsidR="00AD16CA" w:rsidRPr="007E2EA6">
              <w:rPr>
                <w:color w:val="000000" w:themeColor="text1"/>
                <w:sz w:val="22"/>
                <w:szCs w:val="22"/>
              </w:rPr>
              <w:t xml:space="preserve"> N</w:t>
            </w:r>
            <w:r w:rsidRPr="007E2EA6">
              <w:rPr>
                <w:color w:val="000000" w:themeColor="text1"/>
                <w:sz w:val="22"/>
                <w:szCs w:val="22"/>
              </w:rPr>
              <w:t>o</w:t>
            </w:r>
            <w:r w:rsidR="00AD16CA" w:rsidRPr="007E2EA6">
              <w:rPr>
                <w:color w:val="000000" w:themeColor="text1"/>
                <w:sz w:val="22"/>
                <w:szCs w:val="22"/>
              </w:rPr>
              <w:t>.:</w:t>
            </w:r>
            <w:r w:rsidR="00AD16CA" w:rsidRPr="007E2EA6">
              <w:rPr>
                <w:sz w:val="22"/>
                <w:szCs w:val="22"/>
              </w:rPr>
              <w:t xml:space="preserve"> _________</w:t>
            </w:r>
          </w:p>
          <w:p w14:paraId="001E7D72" w14:textId="256F9E12" w:rsidR="00AD16CA" w:rsidRPr="007E2EA6" w:rsidRDefault="00AD16CA">
            <w:pPr>
              <w:adjustRightInd w:val="0"/>
              <w:rPr>
                <w:color w:val="000000"/>
                <w:sz w:val="22"/>
                <w:szCs w:val="22"/>
              </w:rPr>
            </w:pPr>
            <w:r w:rsidRPr="007E2EA6">
              <w:rPr>
                <w:color w:val="000000" w:themeColor="text1"/>
                <w:sz w:val="22"/>
                <w:szCs w:val="22"/>
              </w:rPr>
              <w:t>Bank</w:t>
            </w:r>
            <w:r w:rsidR="00B40908" w:rsidRPr="007E2EA6">
              <w:rPr>
                <w:color w:val="000000" w:themeColor="text1"/>
                <w:sz w:val="22"/>
                <w:szCs w:val="22"/>
              </w:rPr>
              <w:t xml:space="preserve"> account</w:t>
            </w:r>
            <w:r w:rsidRPr="007E2EA6">
              <w:rPr>
                <w:color w:val="000000" w:themeColor="text1"/>
                <w:sz w:val="22"/>
                <w:szCs w:val="22"/>
              </w:rPr>
              <w:t xml:space="preserve"> N</w:t>
            </w:r>
            <w:r w:rsidR="00B40908" w:rsidRPr="007E2EA6">
              <w:rPr>
                <w:color w:val="000000" w:themeColor="text1"/>
                <w:sz w:val="22"/>
                <w:szCs w:val="22"/>
              </w:rPr>
              <w:t>o</w:t>
            </w:r>
            <w:r w:rsidRPr="007E2EA6">
              <w:rPr>
                <w:color w:val="000000" w:themeColor="text1"/>
                <w:sz w:val="22"/>
                <w:szCs w:val="22"/>
              </w:rPr>
              <w:t>.:</w:t>
            </w:r>
          </w:p>
          <w:p w14:paraId="2CBF3902" w14:textId="77777777" w:rsidR="00AD16CA" w:rsidRPr="007E2EA6" w:rsidRDefault="00AD16CA">
            <w:pPr>
              <w:spacing w:line="256" w:lineRule="auto"/>
              <w:rPr>
                <w:color w:val="000000" w:themeColor="text1"/>
                <w:sz w:val="22"/>
                <w:szCs w:val="22"/>
              </w:rPr>
            </w:pPr>
            <w:r w:rsidRPr="007E2EA6">
              <w:rPr>
                <w:color w:val="000000" w:themeColor="text1"/>
                <w:sz w:val="22"/>
                <w:szCs w:val="22"/>
              </w:rPr>
              <w:t>_________________</w:t>
            </w:r>
          </w:p>
          <w:p w14:paraId="3EFADD37" w14:textId="1A6E93B2" w:rsidR="00AD16CA" w:rsidRPr="007E2EA6" w:rsidRDefault="00300780">
            <w:pPr>
              <w:spacing w:line="256" w:lineRule="auto"/>
              <w:rPr>
                <w:color w:val="000000" w:themeColor="text1"/>
                <w:sz w:val="22"/>
                <w:szCs w:val="22"/>
              </w:rPr>
            </w:pPr>
            <w:r w:rsidRPr="007E2EA6">
              <w:rPr>
                <w:color w:val="000000" w:themeColor="text1"/>
                <w:sz w:val="22"/>
                <w:szCs w:val="22"/>
              </w:rPr>
              <w:t>Name of the bank</w:t>
            </w:r>
            <w:r w:rsidR="00AD16CA" w:rsidRPr="007E2EA6">
              <w:rPr>
                <w:color w:val="000000" w:themeColor="text1"/>
                <w:sz w:val="22"/>
                <w:szCs w:val="22"/>
              </w:rPr>
              <w:t>: _________</w:t>
            </w:r>
          </w:p>
          <w:p w14:paraId="390566E4" w14:textId="06F46ABD" w:rsidR="00AD16CA" w:rsidRPr="007E2EA6" w:rsidRDefault="00300780">
            <w:pPr>
              <w:adjustRightInd w:val="0"/>
              <w:rPr>
                <w:color w:val="000000"/>
                <w:sz w:val="22"/>
                <w:szCs w:val="22"/>
              </w:rPr>
            </w:pPr>
            <w:r w:rsidRPr="007E2EA6">
              <w:rPr>
                <w:color w:val="000000" w:themeColor="text1"/>
                <w:sz w:val="22"/>
                <w:szCs w:val="22"/>
              </w:rPr>
              <w:t>Latvian Branch</w:t>
            </w:r>
          </w:p>
          <w:p w14:paraId="1F48FF7D" w14:textId="0216F352" w:rsidR="00AD16CA" w:rsidRPr="007E2EA6" w:rsidRDefault="009E770F">
            <w:pPr>
              <w:adjustRightInd w:val="0"/>
              <w:rPr>
                <w:color w:val="000000"/>
                <w:sz w:val="22"/>
                <w:szCs w:val="22"/>
              </w:rPr>
            </w:pPr>
            <w:r w:rsidRPr="007E2EA6">
              <w:rPr>
                <w:color w:val="000000" w:themeColor="text1"/>
                <w:sz w:val="22"/>
                <w:szCs w:val="22"/>
              </w:rPr>
              <w:t>Bank code</w:t>
            </w:r>
            <w:r w:rsidR="00AD16CA" w:rsidRPr="007E2EA6">
              <w:rPr>
                <w:color w:val="000000" w:themeColor="text1"/>
                <w:sz w:val="22"/>
                <w:szCs w:val="22"/>
              </w:rPr>
              <w:t>: _____________</w:t>
            </w:r>
          </w:p>
          <w:p w14:paraId="4E7E1CE6" w14:textId="77777777" w:rsidR="00AD16CA" w:rsidRPr="007E2EA6" w:rsidRDefault="00AD16CA">
            <w:pPr>
              <w:adjustRightInd w:val="0"/>
              <w:rPr>
                <w:b/>
                <w:bCs/>
                <w:color w:val="000000"/>
                <w:sz w:val="22"/>
                <w:szCs w:val="22"/>
              </w:rPr>
            </w:pPr>
          </w:p>
        </w:tc>
      </w:tr>
    </w:tbl>
    <w:p w14:paraId="23D0FD09" w14:textId="77777777" w:rsidR="00AD16CA" w:rsidRPr="007E2EA6" w:rsidRDefault="00AD16CA" w:rsidP="46CDC6D4">
      <w:pPr>
        <w:autoSpaceDE w:val="0"/>
        <w:autoSpaceDN w:val="0"/>
        <w:adjustRightInd w:val="0"/>
        <w:rPr>
          <w:b/>
          <w:bCs/>
          <w:color w:val="000000"/>
          <w:sz w:val="22"/>
          <w:szCs w:val="22"/>
        </w:rPr>
      </w:pPr>
    </w:p>
    <w:tbl>
      <w:tblPr>
        <w:tblW w:w="9360" w:type="dxa"/>
        <w:jc w:val="center"/>
        <w:tblLayout w:type="fixed"/>
        <w:tblLook w:val="04A0" w:firstRow="1" w:lastRow="0" w:firstColumn="1" w:lastColumn="0" w:noHBand="0" w:noVBand="1"/>
      </w:tblPr>
      <w:tblGrid>
        <w:gridCol w:w="4536"/>
        <w:gridCol w:w="428"/>
        <w:gridCol w:w="4396"/>
      </w:tblGrid>
      <w:tr w:rsidR="00AD16CA" w:rsidRPr="007E2EA6" w14:paraId="20848E1F" w14:textId="77777777" w:rsidTr="00110C87">
        <w:trPr>
          <w:cantSplit/>
          <w:trHeight w:val="100"/>
          <w:jc w:val="center"/>
        </w:trPr>
        <w:tc>
          <w:tcPr>
            <w:tcW w:w="4536" w:type="dxa"/>
            <w:tcBorders>
              <w:top w:val="nil"/>
              <w:left w:val="nil"/>
              <w:bottom w:val="single" w:sz="4" w:space="0" w:color="auto"/>
              <w:right w:val="nil"/>
            </w:tcBorders>
            <w:hideMark/>
          </w:tcPr>
          <w:p w14:paraId="2387FAD8" w14:textId="4E13B85B" w:rsidR="00AD16CA" w:rsidRPr="007E2EA6" w:rsidRDefault="00AD16CA" w:rsidP="46CDC6D4">
            <w:pPr>
              <w:pStyle w:val="PlainText"/>
              <w:tabs>
                <w:tab w:val="right" w:leader="dot" w:pos="4111"/>
              </w:tabs>
              <w:spacing w:before="60" w:after="60" w:line="256" w:lineRule="auto"/>
              <w:rPr>
                <w:rFonts w:ascii="Times New Roman" w:hAnsi="Times New Roman" w:cs="Times New Roman"/>
                <w:i/>
                <w:iCs/>
                <w:color w:val="000000" w:themeColor="text1"/>
                <w:sz w:val="22"/>
                <w:szCs w:val="22"/>
                <w:lang w:val="en-GB"/>
              </w:rPr>
            </w:pPr>
            <w:r w:rsidRPr="007E2EA6">
              <w:rPr>
                <w:rFonts w:ascii="Times New Roman" w:hAnsi="Times New Roman" w:cs="Times New Roman"/>
                <w:i/>
                <w:iCs/>
                <w:color w:val="000000" w:themeColor="text1"/>
                <w:sz w:val="22"/>
                <w:szCs w:val="22"/>
                <w:lang w:val="en-GB"/>
              </w:rPr>
              <w:t>(</w:t>
            </w:r>
            <w:r w:rsidR="00373AC5" w:rsidRPr="007E2EA6">
              <w:rPr>
                <w:rFonts w:ascii="Times New Roman" w:hAnsi="Times New Roman" w:cs="Times New Roman"/>
                <w:i/>
                <w:iCs/>
                <w:color w:val="000000" w:themeColor="text1"/>
                <w:sz w:val="22"/>
                <w:szCs w:val="22"/>
                <w:lang w:val="en-GB"/>
              </w:rPr>
              <w:t>signature</w:t>
            </w:r>
            <w:r w:rsidRPr="007E2EA6">
              <w:rPr>
                <w:rFonts w:ascii="Times New Roman" w:hAnsi="Times New Roman" w:cs="Times New Roman"/>
                <w:i/>
                <w:iCs/>
                <w:color w:val="000000" w:themeColor="text1"/>
                <w:sz w:val="22"/>
                <w:szCs w:val="22"/>
                <w:lang w:val="en-GB"/>
              </w:rPr>
              <w:t>*)</w:t>
            </w:r>
          </w:p>
        </w:tc>
        <w:tc>
          <w:tcPr>
            <w:tcW w:w="428" w:type="dxa"/>
          </w:tcPr>
          <w:p w14:paraId="32AEE944" w14:textId="77777777" w:rsidR="00AD16CA" w:rsidRPr="007E2EA6" w:rsidRDefault="00AD16CA" w:rsidP="46CDC6D4">
            <w:pPr>
              <w:pStyle w:val="PlainText"/>
              <w:tabs>
                <w:tab w:val="right" w:leader="dot" w:pos="4111"/>
              </w:tabs>
              <w:spacing w:before="60" w:after="60" w:line="256" w:lineRule="auto"/>
              <w:rPr>
                <w:rFonts w:ascii="Times New Roman" w:hAnsi="Times New Roman" w:cs="Times New Roman"/>
                <w:i/>
                <w:iCs/>
                <w:color w:val="000000" w:themeColor="text1"/>
                <w:sz w:val="22"/>
                <w:szCs w:val="22"/>
                <w:lang w:val="en-GB"/>
              </w:rPr>
            </w:pPr>
          </w:p>
        </w:tc>
        <w:tc>
          <w:tcPr>
            <w:tcW w:w="4396" w:type="dxa"/>
            <w:tcBorders>
              <w:top w:val="nil"/>
              <w:left w:val="nil"/>
              <w:bottom w:val="single" w:sz="4" w:space="0" w:color="auto"/>
              <w:right w:val="nil"/>
            </w:tcBorders>
            <w:hideMark/>
          </w:tcPr>
          <w:p w14:paraId="7B37A367" w14:textId="54B2788C" w:rsidR="00AD16CA" w:rsidRPr="007E2EA6" w:rsidRDefault="00AD16CA" w:rsidP="46CDC6D4">
            <w:pPr>
              <w:pStyle w:val="PlainText"/>
              <w:tabs>
                <w:tab w:val="right" w:leader="dot" w:pos="4111"/>
              </w:tabs>
              <w:spacing w:before="60" w:after="60" w:line="256" w:lineRule="auto"/>
              <w:rPr>
                <w:rFonts w:ascii="Times New Roman" w:hAnsi="Times New Roman" w:cs="Times New Roman"/>
                <w:b/>
                <w:bCs/>
                <w:i/>
                <w:iCs/>
                <w:color w:val="000000" w:themeColor="text1"/>
                <w:sz w:val="22"/>
                <w:szCs w:val="22"/>
                <w:lang w:val="en-GB"/>
              </w:rPr>
            </w:pPr>
            <w:r w:rsidRPr="007E2EA6">
              <w:rPr>
                <w:rFonts w:ascii="Times New Roman" w:hAnsi="Times New Roman" w:cs="Times New Roman"/>
                <w:i/>
                <w:iCs/>
                <w:color w:val="000000" w:themeColor="text1"/>
                <w:sz w:val="22"/>
                <w:szCs w:val="22"/>
                <w:lang w:val="en-GB"/>
              </w:rPr>
              <w:t>(</w:t>
            </w:r>
            <w:r w:rsidR="00373AC5" w:rsidRPr="007E2EA6">
              <w:rPr>
                <w:rFonts w:ascii="Times New Roman" w:hAnsi="Times New Roman" w:cs="Times New Roman"/>
                <w:i/>
                <w:iCs/>
                <w:color w:val="000000" w:themeColor="text1"/>
                <w:sz w:val="22"/>
                <w:szCs w:val="22"/>
                <w:lang w:val="en-GB"/>
              </w:rPr>
              <w:t>signature</w:t>
            </w:r>
            <w:r w:rsidRPr="007E2EA6">
              <w:rPr>
                <w:rFonts w:ascii="Times New Roman" w:hAnsi="Times New Roman" w:cs="Times New Roman"/>
                <w:i/>
                <w:iCs/>
                <w:color w:val="000000" w:themeColor="text1"/>
                <w:sz w:val="22"/>
                <w:szCs w:val="22"/>
                <w:lang w:val="en-GB"/>
              </w:rPr>
              <w:t>*)</w:t>
            </w:r>
          </w:p>
        </w:tc>
      </w:tr>
      <w:tr w:rsidR="00AD16CA" w:rsidRPr="007E2EA6" w14:paraId="2D420B44" w14:textId="77777777" w:rsidTr="00110C87">
        <w:trPr>
          <w:cantSplit/>
          <w:trHeight w:val="301"/>
          <w:jc w:val="center"/>
        </w:trPr>
        <w:tc>
          <w:tcPr>
            <w:tcW w:w="4536" w:type="dxa"/>
            <w:tcBorders>
              <w:top w:val="single" w:sz="4" w:space="0" w:color="auto"/>
              <w:left w:val="nil"/>
              <w:bottom w:val="nil"/>
              <w:right w:val="nil"/>
            </w:tcBorders>
          </w:tcPr>
          <w:p w14:paraId="184CFDBA" w14:textId="4F3A4D22" w:rsidR="00AD16CA" w:rsidRPr="007E2EA6" w:rsidRDefault="00373AC5" w:rsidP="46CDC6D4">
            <w:pPr>
              <w:spacing w:line="256" w:lineRule="auto"/>
              <w:ind w:left="-250" w:firstLine="284"/>
              <w:jc w:val="both"/>
              <w:rPr>
                <w:color w:val="000000" w:themeColor="text1"/>
                <w:sz w:val="22"/>
                <w:szCs w:val="22"/>
              </w:rPr>
            </w:pPr>
            <w:r w:rsidRPr="007E2EA6">
              <w:rPr>
                <w:color w:val="000000" w:themeColor="text1"/>
                <w:sz w:val="22"/>
                <w:szCs w:val="22"/>
              </w:rPr>
              <w:t>Chairman of the Management Board</w:t>
            </w:r>
            <w:r w:rsidR="00AD16CA" w:rsidRPr="007E2EA6">
              <w:rPr>
                <w:color w:val="000000" w:themeColor="text1"/>
                <w:sz w:val="22"/>
                <w:szCs w:val="22"/>
              </w:rPr>
              <w:t xml:space="preserve"> </w:t>
            </w:r>
          </w:p>
          <w:p w14:paraId="5CAE8077" w14:textId="438E96A8" w:rsidR="00AD16CA" w:rsidRPr="007E2EA6" w:rsidRDefault="00AD16CA" w:rsidP="001D2470">
            <w:pPr>
              <w:spacing w:line="256" w:lineRule="auto"/>
              <w:ind w:left="-250" w:firstLine="284"/>
              <w:jc w:val="both"/>
              <w:rPr>
                <w:color w:val="000000" w:themeColor="text1"/>
                <w:sz w:val="22"/>
                <w:szCs w:val="22"/>
              </w:rPr>
            </w:pPr>
            <w:proofErr w:type="spellStart"/>
            <w:r w:rsidRPr="007E2EA6">
              <w:rPr>
                <w:color w:val="000000" w:themeColor="text1"/>
                <w:sz w:val="22"/>
                <w:szCs w:val="22"/>
              </w:rPr>
              <w:t>A</w:t>
            </w:r>
            <w:r w:rsidR="001D2470" w:rsidRPr="007E2EA6">
              <w:rPr>
                <w:color w:val="000000" w:themeColor="text1"/>
                <w:sz w:val="22"/>
                <w:szCs w:val="22"/>
              </w:rPr>
              <w:t>lg</w:t>
            </w:r>
            <w:r w:rsidRPr="007E2EA6">
              <w:rPr>
                <w:color w:val="000000" w:themeColor="text1"/>
                <w:sz w:val="22"/>
                <w:szCs w:val="22"/>
              </w:rPr>
              <w:t>irds</w:t>
            </w:r>
            <w:proofErr w:type="spellEnd"/>
            <w:r w:rsidRPr="007E2EA6">
              <w:rPr>
                <w:color w:val="000000" w:themeColor="text1"/>
                <w:sz w:val="22"/>
                <w:szCs w:val="22"/>
              </w:rPr>
              <w:t xml:space="preserve"> </w:t>
            </w:r>
            <w:proofErr w:type="spellStart"/>
            <w:r w:rsidRPr="007E2EA6">
              <w:rPr>
                <w:color w:val="000000" w:themeColor="text1"/>
                <w:sz w:val="22"/>
                <w:szCs w:val="22"/>
              </w:rPr>
              <w:t>Mi</w:t>
            </w:r>
            <w:r w:rsidR="001D2470" w:rsidRPr="007E2EA6">
              <w:rPr>
                <w:color w:val="000000" w:themeColor="text1"/>
                <w:sz w:val="22"/>
                <w:szCs w:val="22"/>
              </w:rPr>
              <w:t>k</w:t>
            </w:r>
            <w:r w:rsidRPr="007E2EA6">
              <w:rPr>
                <w:color w:val="000000" w:themeColor="text1"/>
                <w:sz w:val="22"/>
                <w:szCs w:val="22"/>
              </w:rPr>
              <w:t>elsons</w:t>
            </w:r>
            <w:proofErr w:type="spellEnd"/>
          </w:p>
          <w:p w14:paraId="2D834267" w14:textId="77777777" w:rsidR="00AD16CA" w:rsidRPr="007E2EA6" w:rsidRDefault="00AD16CA" w:rsidP="46CDC6D4">
            <w:pPr>
              <w:spacing w:line="256" w:lineRule="auto"/>
              <w:ind w:left="-250" w:firstLine="284"/>
              <w:jc w:val="both"/>
              <w:rPr>
                <w:color w:val="000000" w:themeColor="text1"/>
                <w:sz w:val="22"/>
                <w:szCs w:val="22"/>
              </w:rPr>
            </w:pPr>
          </w:p>
        </w:tc>
        <w:tc>
          <w:tcPr>
            <w:tcW w:w="428" w:type="dxa"/>
          </w:tcPr>
          <w:p w14:paraId="1F9735D9" w14:textId="77777777" w:rsidR="00AD16CA" w:rsidRPr="007E2EA6" w:rsidRDefault="00AD16CA" w:rsidP="46CDC6D4">
            <w:pPr>
              <w:spacing w:line="256" w:lineRule="auto"/>
              <w:rPr>
                <w:color w:val="000000" w:themeColor="text1"/>
                <w:sz w:val="22"/>
                <w:szCs w:val="22"/>
              </w:rPr>
            </w:pPr>
          </w:p>
        </w:tc>
        <w:tc>
          <w:tcPr>
            <w:tcW w:w="4396" w:type="dxa"/>
            <w:tcBorders>
              <w:top w:val="single" w:sz="4" w:space="0" w:color="auto"/>
              <w:left w:val="nil"/>
              <w:bottom w:val="nil"/>
              <w:right w:val="nil"/>
            </w:tcBorders>
          </w:tcPr>
          <w:p w14:paraId="06F983CD" w14:textId="77777777" w:rsidR="00AD16CA" w:rsidRPr="007E2EA6" w:rsidRDefault="00AD16CA" w:rsidP="46CDC6D4">
            <w:pPr>
              <w:spacing w:line="256" w:lineRule="auto"/>
              <w:rPr>
                <w:color w:val="000000" w:themeColor="text1"/>
                <w:sz w:val="22"/>
                <w:szCs w:val="22"/>
              </w:rPr>
            </w:pPr>
          </w:p>
        </w:tc>
      </w:tr>
      <w:tr w:rsidR="00AD16CA" w:rsidRPr="007E2EA6" w14:paraId="2205DE0C" w14:textId="77777777" w:rsidTr="00110C87">
        <w:trPr>
          <w:cantSplit/>
          <w:trHeight w:val="307"/>
          <w:jc w:val="center"/>
        </w:trPr>
        <w:tc>
          <w:tcPr>
            <w:tcW w:w="4536" w:type="dxa"/>
            <w:tcBorders>
              <w:top w:val="nil"/>
              <w:left w:val="nil"/>
              <w:bottom w:val="single" w:sz="4" w:space="0" w:color="auto"/>
              <w:right w:val="nil"/>
            </w:tcBorders>
            <w:vAlign w:val="bottom"/>
            <w:hideMark/>
          </w:tcPr>
          <w:p w14:paraId="59B70798" w14:textId="6F8DC0DD" w:rsidR="00AD16CA" w:rsidRPr="007E2EA6" w:rsidRDefault="00AD16CA" w:rsidP="46CDC6D4">
            <w:pPr>
              <w:spacing w:before="60" w:after="60" w:line="256" w:lineRule="auto"/>
              <w:ind w:left="-249" w:firstLine="284"/>
              <w:jc w:val="both"/>
              <w:rPr>
                <w:color w:val="000000" w:themeColor="text1"/>
                <w:sz w:val="22"/>
                <w:szCs w:val="22"/>
              </w:rPr>
            </w:pPr>
            <w:r w:rsidRPr="007E2EA6">
              <w:rPr>
                <w:i/>
                <w:iCs/>
                <w:color w:val="000000" w:themeColor="text1"/>
                <w:sz w:val="22"/>
                <w:szCs w:val="22"/>
              </w:rPr>
              <w:t>(</w:t>
            </w:r>
            <w:r w:rsidR="00373AC5" w:rsidRPr="007E2EA6">
              <w:rPr>
                <w:i/>
                <w:iCs/>
                <w:color w:val="000000" w:themeColor="text1"/>
                <w:sz w:val="22"/>
                <w:szCs w:val="22"/>
              </w:rPr>
              <w:t>signature</w:t>
            </w:r>
            <w:r w:rsidRPr="007E2EA6">
              <w:rPr>
                <w:i/>
                <w:iCs/>
                <w:color w:val="000000" w:themeColor="text1"/>
                <w:sz w:val="22"/>
                <w:szCs w:val="22"/>
              </w:rPr>
              <w:t>*)</w:t>
            </w:r>
          </w:p>
        </w:tc>
        <w:tc>
          <w:tcPr>
            <w:tcW w:w="428" w:type="dxa"/>
          </w:tcPr>
          <w:p w14:paraId="5DAB2E87" w14:textId="77777777" w:rsidR="00AD16CA" w:rsidRPr="007E2EA6" w:rsidRDefault="00AD16CA" w:rsidP="46CDC6D4">
            <w:pPr>
              <w:spacing w:line="200" w:lineRule="atLeast"/>
              <w:rPr>
                <w:color w:val="000000" w:themeColor="text1"/>
                <w:sz w:val="22"/>
                <w:szCs w:val="22"/>
              </w:rPr>
            </w:pPr>
          </w:p>
        </w:tc>
        <w:tc>
          <w:tcPr>
            <w:tcW w:w="4396" w:type="dxa"/>
            <w:vAlign w:val="bottom"/>
          </w:tcPr>
          <w:p w14:paraId="0B24E8DB" w14:textId="77777777" w:rsidR="00AD16CA" w:rsidRPr="007E2EA6" w:rsidRDefault="00AD16CA" w:rsidP="46CDC6D4">
            <w:pPr>
              <w:spacing w:line="200" w:lineRule="atLeast"/>
              <w:rPr>
                <w:color w:val="000000" w:themeColor="text1"/>
                <w:sz w:val="22"/>
                <w:szCs w:val="22"/>
              </w:rPr>
            </w:pPr>
          </w:p>
        </w:tc>
      </w:tr>
      <w:tr w:rsidR="00AD16CA" w:rsidRPr="007E2EA6" w14:paraId="0A0EC131" w14:textId="77777777" w:rsidTr="00110C87">
        <w:trPr>
          <w:cantSplit/>
          <w:trHeight w:val="493"/>
          <w:jc w:val="center"/>
        </w:trPr>
        <w:tc>
          <w:tcPr>
            <w:tcW w:w="4536" w:type="dxa"/>
            <w:tcBorders>
              <w:top w:val="single" w:sz="4" w:space="0" w:color="auto"/>
              <w:left w:val="nil"/>
              <w:bottom w:val="nil"/>
              <w:right w:val="nil"/>
            </w:tcBorders>
          </w:tcPr>
          <w:p w14:paraId="56242695" w14:textId="631B84A9" w:rsidR="00AD16CA" w:rsidRPr="007E2EA6" w:rsidRDefault="00373AC5" w:rsidP="46CDC6D4">
            <w:pPr>
              <w:spacing w:line="256" w:lineRule="auto"/>
              <w:ind w:left="-250" w:firstLine="284"/>
              <w:jc w:val="both"/>
              <w:rPr>
                <w:color w:val="000000" w:themeColor="text1"/>
                <w:sz w:val="22"/>
                <w:szCs w:val="22"/>
              </w:rPr>
            </w:pPr>
            <w:r w:rsidRPr="007E2EA6">
              <w:rPr>
                <w:color w:val="000000" w:themeColor="text1"/>
                <w:sz w:val="22"/>
                <w:szCs w:val="22"/>
              </w:rPr>
              <w:t>Member of the Management Board</w:t>
            </w:r>
            <w:r w:rsidR="00AD16CA" w:rsidRPr="007E2EA6">
              <w:rPr>
                <w:color w:val="000000" w:themeColor="text1"/>
                <w:sz w:val="22"/>
                <w:szCs w:val="22"/>
              </w:rPr>
              <w:t xml:space="preserve"> </w:t>
            </w:r>
          </w:p>
          <w:p w14:paraId="43E9131F" w14:textId="77777777" w:rsidR="00AD16CA" w:rsidRPr="007E2EA6" w:rsidRDefault="00AD16CA" w:rsidP="46CDC6D4">
            <w:pPr>
              <w:spacing w:line="256" w:lineRule="auto"/>
              <w:ind w:left="-250" w:firstLine="284"/>
              <w:jc w:val="both"/>
              <w:rPr>
                <w:color w:val="000000" w:themeColor="text1"/>
                <w:sz w:val="22"/>
                <w:szCs w:val="22"/>
              </w:rPr>
            </w:pPr>
            <w:r w:rsidRPr="007E2EA6">
              <w:rPr>
                <w:color w:val="000000" w:themeColor="text1"/>
                <w:sz w:val="22"/>
                <w:szCs w:val="22"/>
              </w:rPr>
              <w:t xml:space="preserve">Raimonds </w:t>
            </w:r>
            <w:proofErr w:type="spellStart"/>
            <w:r w:rsidRPr="007E2EA6">
              <w:rPr>
                <w:color w:val="000000" w:themeColor="text1"/>
                <w:sz w:val="22"/>
                <w:szCs w:val="22"/>
              </w:rPr>
              <w:t>Freimanis</w:t>
            </w:r>
            <w:proofErr w:type="spellEnd"/>
          </w:p>
          <w:p w14:paraId="5F8F62CD" w14:textId="77777777" w:rsidR="00AD16CA" w:rsidRPr="007E2EA6" w:rsidRDefault="00AD16CA" w:rsidP="46CDC6D4">
            <w:pPr>
              <w:spacing w:line="256" w:lineRule="auto"/>
              <w:ind w:left="-250" w:firstLine="284"/>
              <w:jc w:val="both"/>
              <w:rPr>
                <w:color w:val="000000" w:themeColor="text1"/>
                <w:sz w:val="22"/>
                <w:szCs w:val="22"/>
              </w:rPr>
            </w:pPr>
          </w:p>
        </w:tc>
        <w:tc>
          <w:tcPr>
            <w:tcW w:w="428" w:type="dxa"/>
          </w:tcPr>
          <w:p w14:paraId="1ACE4ACF" w14:textId="77777777" w:rsidR="00AD16CA" w:rsidRPr="007E2EA6" w:rsidRDefault="00AD16CA" w:rsidP="46CDC6D4">
            <w:pPr>
              <w:spacing w:line="256" w:lineRule="auto"/>
              <w:rPr>
                <w:color w:val="000000" w:themeColor="text1"/>
                <w:sz w:val="22"/>
                <w:szCs w:val="22"/>
              </w:rPr>
            </w:pPr>
          </w:p>
        </w:tc>
        <w:tc>
          <w:tcPr>
            <w:tcW w:w="4396" w:type="dxa"/>
          </w:tcPr>
          <w:p w14:paraId="7718B618" w14:textId="77777777" w:rsidR="00AD16CA" w:rsidRPr="007E2EA6" w:rsidRDefault="00AD16CA" w:rsidP="46CDC6D4">
            <w:pPr>
              <w:spacing w:line="256" w:lineRule="auto"/>
              <w:rPr>
                <w:color w:val="000000" w:themeColor="text1"/>
                <w:sz w:val="22"/>
                <w:szCs w:val="22"/>
              </w:rPr>
            </w:pPr>
          </w:p>
        </w:tc>
      </w:tr>
      <w:tr w:rsidR="00AD16CA" w:rsidRPr="007E2EA6" w14:paraId="32311331" w14:textId="77777777" w:rsidTr="00110C87">
        <w:trPr>
          <w:gridAfter w:val="2"/>
          <w:wAfter w:w="4824" w:type="dxa"/>
          <w:cantSplit/>
          <w:trHeight w:val="493"/>
          <w:jc w:val="center"/>
        </w:trPr>
        <w:tc>
          <w:tcPr>
            <w:tcW w:w="4536" w:type="dxa"/>
          </w:tcPr>
          <w:p w14:paraId="73161BB0" w14:textId="77777777" w:rsidR="00AD16CA" w:rsidRPr="007E2EA6" w:rsidRDefault="00AD16CA" w:rsidP="46CDC6D4">
            <w:pPr>
              <w:spacing w:line="256" w:lineRule="auto"/>
              <w:ind w:left="-250" w:firstLine="284"/>
              <w:jc w:val="both"/>
              <w:rPr>
                <w:color w:val="000000" w:themeColor="text1"/>
              </w:rPr>
            </w:pPr>
          </w:p>
        </w:tc>
      </w:tr>
    </w:tbl>
    <w:p w14:paraId="7EBA5193" w14:textId="16E8570C" w:rsidR="007638C2" w:rsidRPr="007E2EA6" w:rsidRDefault="00CE6F3B" w:rsidP="46CDC6D4">
      <w:pPr>
        <w:spacing w:before="60"/>
        <w:rPr>
          <w:i/>
          <w:iCs/>
          <w:color w:val="000000" w:themeColor="text1"/>
        </w:rPr>
      </w:pPr>
      <w:r w:rsidRPr="007E2EA6">
        <w:rPr>
          <w:i/>
          <w:iCs/>
        </w:rPr>
        <w:t>Annex</w:t>
      </w:r>
      <w:r w:rsidR="00110C87" w:rsidRPr="007E2EA6">
        <w:rPr>
          <w:i/>
          <w:iCs/>
        </w:rPr>
        <w:t xml:space="preserve"> 1 to the Contract “Technical Specification” – see Annex 3 of the Procurement Regulations</w:t>
      </w:r>
      <w:r w:rsidR="43B06474" w:rsidRPr="007E2EA6">
        <w:rPr>
          <w:i/>
          <w:iCs/>
          <w:color w:val="000000" w:themeColor="text1"/>
        </w:rPr>
        <w:t>,</w:t>
      </w:r>
      <w:r w:rsidR="009F5B84" w:rsidRPr="007E2EA6">
        <w:rPr>
          <w:i/>
          <w:iCs/>
          <w:color w:val="000000" w:themeColor="text1"/>
        </w:rPr>
        <w:t xml:space="preserve"> </w:t>
      </w:r>
      <w:r w:rsidR="43B06474" w:rsidRPr="007E2EA6">
        <w:rPr>
          <w:i/>
          <w:iCs/>
          <w:color w:val="000000" w:themeColor="text1"/>
        </w:rPr>
        <w:t xml:space="preserve"> </w:t>
      </w:r>
    </w:p>
    <w:p w14:paraId="41899AAA" w14:textId="143EF8CC" w:rsidR="00AD16CA" w:rsidRPr="007E2EA6" w:rsidRDefault="00CE6F3B" w:rsidP="002B2061">
      <w:pPr>
        <w:spacing w:before="60"/>
        <w:rPr>
          <w:i/>
          <w:iCs/>
        </w:rPr>
      </w:pPr>
      <w:r w:rsidRPr="007E2EA6">
        <w:rPr>
          <w:i/>
          <w:iCs/>
        </w:rPr>
        <w:t>Annex</w:t>
      </w:r>
      <w:r w:rsidR="00424D60" w:rsidRPr="007E2EA6">
        <w:rPr>
          <w:i/>
          <w:iCs/>
        </w:rPr>
        <w:t xml:space="preserve"> 2 to the Contract “Agreement on Personal Data Processing”</w:t>
      </w:r>
    </w:p>
    <w:p w14:paraId="080B80EF" w14:textId="77777777" w:rsidR="002B2061" w:rsidRPr="007E2EA6" w:rsidRDefault="002B2061" w:rsidP="00424D60">
      <w:pPr>
        <w:spacing w:before="60"/>
        <w:rPr>
          <w:color w:val="000000" w:themeColor="text1"/>
        </w:rPr>
      </w:pPr>
    </w:p>
    <w:p w14:paraId="56FF3F74" w14:textId="06E2CE62" w:rsidR="00AD16CA" w:rsidRPr="007E2EA6" w:rsidRDefault="00ED1C68" w:rsidP="46CDC6D4">
      <w:pPr>
        <w:spacing w:before="60"/>
        <w:jc w:val="center"/>
        <w:rPr>
          <w:color w:val="000000" w:themeColor="text1"/>
        </w:rPr>
      </w:pPr>
      <w:r w:rsidRPr="007E2EA6">
        <w:t>THE DOCUMENT IS SIGNED WITH A SECURE ELECTRONIC SIGNATURE AND CONTAINS A TIME STAMP</w:t>
      </w:r>
      <w:r w:rsidR="002B787C" w:rsidRPr="007E2EA6">
        <w:t xml:space="preserve"> </w:t>
      </w:r>
    </w:p>
    <w:p w14:paraId="3F3DB7DC" w14:textId="65AEBD66" w:rsidR="46CDC6D4" w:rsidRPr="007E2EA6" w:rsidRDefault="46CDC6D4" w:rsidP="46CDC6D4">
      <w:r w:rsidRPr="007E2EA6">
        <w:br w:type="page"/>
      </w:r>
    </w:p>
    <w:p w14:paraId="19321ADC" w14:textId="77777777" w:rsidR="00AD16CA" w:rsidRPr="007E2EA6" w:rsidRDefault="00AD16CA" w:rsidP="46CDC6D4">
      <w:pPr>
        <w:autoSpaceDE w:val="0"/>
        <w:autoSpaceDN w:val="0"/>
        <w:adjustRightInd w:val="0"/>
        <w:jc w:val="center"/>
        <w:rPr>
          <w:b/>
          <w:bCs/>
          <w:color w:val="000000"/>
          <w:highlight w:val="yellow"/>
        </w:rPr>
      </w:pPr>
    </w:p>
    <w:p w14:paraId="536A15D6" w14:textId="1780E988" w:rsidR="00AD16CA" w:rsidRPr="007E2EA6" w:rsidRDefault="00CE54F2" w:rsidP="007638C2">
      <w:pPr>
        <w:spacing w:line="276" w:lineRule="auto"/>
        <w:jc w:val="right"/>
      </w:pPr>
      <w:r w:rsidRPr="007E2EA6">
        <w:t>An</w:t>
      </w:r>
      <w:r w:rsidR="000A308D" w:rsidRPr="007E2EA6">
        <w:t>n</w:t>
      </w:r>
      <w:r w:rsidRPr="007E2EA6">
        <w:t>ex</w:t>
      </w:r>
      <w:r w:rsidR="00B0576D" w:rsidRPr="007E2EA6">
        <w:t xml:space="preserve"> </w:t>
      </w:r>
      <w:r w:rsidR="6CF35F5F" w:rsidRPr="007E2EA6">
        <w:t>2</w:t>
      </w:r>
    </w:p>
    <w:p w14:paraId="38E53D84" w14:textId="4DB72386" w:rsidR="00AD16CA" w:rsidRPr="007E2EA6" w:rsidRDefault="00222FCB" w:rsidP="007638C2">
      <w:pPr>
        <w:spacing w:line="276" w:lineRule="auto"/>
        <w:jc w:val="right"/>
      </w:pPr>
      <w:r w:rsidRPr="007E2EA6">
        <w:t>to</w:t>
      </w:r>
      <w:r w:rsidR="006F3473" w:rsidRPr="007E2EA6">
        <w:t xml:space="preserve"> the Contract No. ___</w:t>
      </w:r>
      <w:r w:rsidR="008870F1" w:rsidRPr="007E2EA6">
        <w:t>___ of ___ __________ ____</w:t>
      </w:r>
    </w:p>
    <w:p w14:paraId="78C0EFC0" w14:textId="4EDC3349" w:rsidR="00AD16CA" w:rsidRPr="007E2EA6" w:rsidRDefault="6CF35F5F" w:rsidP="007638C2">
      <w:pPr>
        <w:spacing w:line="276" w:lineRule="auto"/>
        <w:jc w:val="right"/>
      </w:pPr>
      <w:r w:rsidRPr="007E2EA6">
        <w:t xml:space="preserve"> </w:t>
      </w:r>
    </w:p>
    <w:p w14:paraId="582142A5" w14:textId="7233BBB1" w:rsidR="00AD16CA" w:rsidRPr="007E2EA6" w:rsidRDefault="004B1C7C" w:rsidP="007638C2">
      <w:pPr>
        <w:spacing w:line="276" w:lineRule="auto"/>
        <w:jc w:val="center"/>
        <w:rPr>
          <w:b/>
          <w:bCs/>
        </w:rPr>
      </w:pPr>
      <w:r w:rsidRPr="007E2EA6">
        <w:rPr>
          <w:b/>
          <w:bCs/>
        </w:rPr>
        <w:t>Agreement on Personal Data Processing</w:t>
      </w:r>
    </w:p>
    <w:p w14:paraId="7161C8E2" w14:textId="66525726" w:rsidR="00AD16CA" w:rsidRPr="007E2EA6" w:rsidRDefault="6CF35F5F" w:rsidP="007638C2">
      <w:pPr>
        <w:spacing w:line="276" w:lineRule="auto"/>
        <w:jc w:val="center"/>
        <w:rPr>
          <w:b/>
          <w:bCs/>
        </w:rPr>
      </w:pPr>
      <w:r w:rsidRPr="007E2EA6">
        <w:rPr>
          <w:b/>
          <w:bCs/>
        </w:rPr>
        <w:t xml:space="preserve"> </w:t>
      </w:r>
    </w:p>
    <w:p w14:paraId="699FB6C8" w14:textId="6C1D925B" w:rsidR="00AD16CA" w:rsidRPr="007E2EA6" w:rsidRDefault="00AF6729" w:rsidP="007638C2">
      <w:pPr>
        <w:spacing w:line="276" w:lineRule="auto"/>
        <w:ind w:firstLine="567"/>
        <w:jc w:val="both"/>
      </w:pPr>
      <w:r w:rsidRPr="007E2EA6">
        <w:rPr>
          <w:b/>
          <w:bCs/>
        </w:rPr>
        <w:t>The Customer</w:t>
      </w:r>
      <w:r w:rsidR="6CF35F5F" w:rsidRPr="007E2EA6">
        <w:t xml:space="preserve">, </w:t>
      </w:r>
      <w:r w:rsidRPr="007E2EA6">
        <w:t xml:space="preserve">hereinafter referred to as </w:t>
      </w:r>
      <w:r w:rsidR="00187A3B" w:rsidRPr="007E2EA6">
        <w:t>– the “</w:t>
      </w:r>
      <w:r w:rsidR="00044645" w:rsidRPr="007E2EA6">
        <w:t>Manager</w:t>
      </w:r>
      <w:r w:rsidR="00F50EA5" w:rsidRPr="007E2EA6">
        <w:t>”,</w:t>
      </w:r>
      <w:r w:rsidR="6CF35F5F" w:rsidRPr="007E2EA6">
        <w:t xml:space="preserve"> </w:t>
      </w:r>
      <w:r w:rsidR="00187A3B" w:rsidRPr="007E2EA6">
        <w:t>on the one part</w:t>
      </w:r>
      <w:r w:rsidR="6CF35F5F" w:rsidRPr="007E2EA6">
        <w:t xml:space="preserve">, </w:t>
      </w:r>
      <w:r w:rsidR="001A74BF" w:rsidRPr="007E2EA6">
        <w:t>a</w:t>
      </w:r>
      <w:r w:rsidR="6CF35F5F" w:rsidRPr="007E2EA6">
        <w:t>n</w:t>
      </w:r>
      <w:r w:rsidR="001A74BF" w:rsidRPr="007E2EA6">
        <w:t>d</w:t>
      </w:r>
      <w:r w:rsidR="6CF35F5F" w:rsidRPr="007E2EA6">
        <w:rPr>
          <w:b/>
          <w:bCs/>
        </w:rPr>
        <w:t xml:space="preserve"> </w:t>
      </w:r>
      <w:r w:rsidR="00320DE0" w:rsidRPr="007E2EA6">
        <w:t xml:space="preserve">the </w:t>
      </w:r>
      <w:r w:rsidR="00320DE0" w:rsidRPr="007E2EA6">
        <w:rPr>
          <w:b/>
          <w:bCs/>
        </w:rPr>
        <w:t>Entrepreneur</w:t>
      </w:r>
      <w:r w:rsidR="6CF35F5F" w:rsidRPr="007E2EA6">
        <w:t xml:space="preserve">, </w:t>
      </w:r>
      <w:r w:rsidR="009F687B" w:rsidRPr="007E2EA6">
        <w:t xml:space="preserve">hereinafter referred to as – the </w:t>
      </w:r>
      <w:r w:rsidR="6CF35F5F" w:rsidRPr="007E2EA6">
        <w:t>“</w:t>
      </w:r>
      <w:r w:rsidR="002C543E" w:rsidRPr="007E2EA6">
        <w:t>Processor</w:t>
      </w:r>
      <w:r w:rsidR="6CF35F5F" w:rsidRPr="007E2EA6">
        <w:t xml:space="preserve">”, </w:t>
      </w:r>
      <w:r w:rsidR="002C543E" w:rsidRPr="007E2EA6">
        <w:t>on the other part</w:t>
      </w:r>
      <w:r w:rsidR="6CF35F5F" w:rsidRPr="007E2EA6">
        <w:t xml:space="preserve">, </w:t>
      </w:r>
    </w:p>
    <w:p w14:paraId="66280989" w14:textId="0C84E5D9" w:rsidR="00AD16CA" w:rsidRPr="007E2EA6" w:rsidRDefault="009B30CB" w:rsidP="007638C2">
      <w:pPr>
        <w:spacing w:line="276" w:lineRule="auto"/>
        <w:ind w:firstLine="567"/>
        <w:jc w:val="both"/>
      </w:pPr>
      <w:r w:rsidRPr="007E2EA6">
        <w:t xml:space="preserve">In pursuance of Article 28(3) of Regulation (EU) 2016/679 of the European Parliament and of the Council of 27 April 2016 on the protection of natural persons with regard to the processing of personal data and on the free movement of such data, and repealing Directive 95/46/EC (hereinafter referred to as - the General Data Protection Regulation), </w:t>
      </w:r>
      <w:r w:rsidR="00F65DF8" w:rsidRPr="007E2EA6">
        <w:t xml:space="preserve"> </w:t>
      </w:r>
      <w:r w:rsidR="00212AA1" w:rsidRPr="007E2EA6">
        <w:t xml:space="preserve">shall enter into the </w:t>
      </w:r>
      <w:r w:rsidR="00813806" w:rsidRPr="007E2EA6">
        <w:t>Agreement on personal data processing</w:t>
      </w:r>
      <w:r w:rsidR="6CF35F5F" w:rsidRPr="007E2EA6">
        <w:t xml:space="preserve">, </w:t>
      </w:r>
      <w:r w:rsidR="00F505B0" w:rsidRPr="007E2EA6">
        <w:t xml:space="preserve">carried out by the Processor for and on behalf </w:t>
      </w:r>
      <w:r w:rsidR="00550F13" w:rsidRPr="007E2EA6">
        <w:t xml:space="preserve">of </w:t>
      </w:r>
      <w:r w:rsidR="00E929EF" w:rsidRPr="007E2EA6">
        <w:t xml:space="preserve">and </w:t>
      </w:r>
      <w:r w:rsidR="008C0F3A" w:rsidRPr="007E2EA6">
        <w:t>as assigned</w:t>
      </w:r>
      <w:r w:rsidR="00E929EF" w:rsidRPr="007E2EA6">
        <w:t xml:space="preserve"> </w:t>
      </w:r>
      <w:r w:rsidR="008C0F3A" w:rsidRPr="007E2EA6">
        <w:t>by</w:t>
      </w:r>
      <w:r w:rsidR="00BD305F" w:rsidRPr="007E2EA6">
        <w:t xml:space="preserve"> the </w:t>
      </w:r>
      <w:r w:rsidR="00044645" w:rsidRPr="007E2EA6">
        <w:t>Manager</w:t>
      </w:r>
      <w:r w:rsidR="008A5A08" w:rsidRPr="007E2EA6">
        <w:t xml:space="preserve"> </w:t>
      </w:r>
      <w:r w:rsidR="00BD305F" w:rsidRPr="007E2EA6">
        <w:t xml:space="preserve"> </w:t>
      </w:r>
      <w:r w:rsidR="6CF35F5F" w:rsidRPr="007E2EA6">
        <w:t>(</w:t>
      </w:r>
      <w:r w:rsidR="00E929EF" w:rsidRPr="007E2EA6">
        <w:t>hereinafter</w:t>
      </w:r>
      <w:r w:rsidR="6CF35F5F" w:rsidRPr="007E2EA6">
        <w:t xml:space="preserve"> – </w:t>
      </w:r>
      <w:r w:rsidR="00257C70" w:rsidRPr="007E2EA6">
        <w:t>the Agreement</w:t>
      </w:r>
      <w:r w:rsidR="6CF35F5F" w:rsidRPr="007E2EA6">
        <w:t>):</w:t>
      </w:r>
    </w:p>
    <w:p w14:paraId="23DA17AA" w14:textId="3351B2D2" w:rsidR="00AD16CA" w:rsidRPr="007E2EA6" w:rsidRDefault="6CF35F5F" w:rsidP="007638C2">
      <w:pPr>
        <w:spacing w:line="276" w:lineRule="auto"/>
        <w:ind w:firstLine="567"/>
      </w:pPr>
      <w:r w:rsidRPr="007E2EA6">
        <w:t xml:space="preserve"> </w:t>
      </w:r>
    </w:p>
    <w:p w14:paraId="28E8949A" w14:textId="52B5CBD2" w:rsidR="00AD16CA" w:rsidRPr="007E2EA6" w:rsidRDefault="00550F13" w:rsidP="002B1614">
      <w:pPr>
        <w:pStyle w:val="ListParagraph"/>
        <w:numPr>
          <w:ilvl w:val="0"/>
          <w:numId w:val="5"/>
        </w:numPr>
        <w:spacing w:line="276" w:lineRule="auto"/>
        <w:jc w:val="center"/>
        <w:rPr>
          <w:b/>
          <w:bCs/>
        </w:rPr>
      </w:pPr>
      <w:r w:rsidRPr="007E2EA6">
        <w:rPr>
          <w:b/>
          <w:bCs/>
        </w:rPr>
        <w:t>Terms Used in the Agreement</w:t>
      </w:r>
      <w:r w:rsidR="6CF35F5F" w:rsidRPr="007E2EA6">
        <w:rPr>
          <w:b/>
          <w:bCs/>
        </w:rPr>
        <w:t>:</w:t>
      </w:r>
    </w:p>
    <w:p w14:paraId="18B75AF2" w14:textId="07CDC61E" w:rsidR="00AD16CA" w:rsidRPr="007E2EA6" w:rsidRDefault="00A157AE" w:rsidP="002B1614">
      <w:pPr>
        <w:pStyle w:val="ListParagraph"/>
        <w:numPr>
          <w:ilvl w:val="1"/>
          <w:numId w:val="5"/>
        </w:numPr>
        <w:spacing w:line="276" w:lineRule="auto"/>
        <w:ind w:left="567" w:hanging="567"/>
        <w:jc w:val="both"/>
      </w:pPr>
      <w:r w:rsidRPr="007E2EA6">
        <w:t xml:space="preserve">The Parties agree that within the scope of this Agreement, the terms personal data, processing of personal data, </w:t>
      </w:r>
      <w:r w:rsidR="00044645" w:rsidRPr="007E2EA6">
        <w:t>Manager</w:t>
      </w:r>
      <w:r w:rsidRPr="007E2EA6">
        <w:t>, processor and data subject and other terms are used within the meaning of the General Data Protection Regulation</w:t>
      </w:r>
      <w:r w:rsidR="6CF35F5F" w:rsidRPr="007E2EA6">
        <w:t>.</w:t>
      </w:r>
      <w:r w:rsidRPr="007E2EA6">
        <w:t xml:space="preserve"> </w:t>
      </w:r>
    </w:p>
    <w:p w14:paraId="76F74C22" w14:textId="7FF8117E" w:rsidR="00AD16CA" w:rsidRPr="007E2EA6" w:rsidRDefault="6CF35F5F" w:rsidP="007638C2">
      <w:pPr>
        <w:spacing w:line="276" w:lineRule="auto"/>
        <w:ind w:firstLine="142"/>
      </w:pPr>
      <w:r w:rsidRPr="007E2EA6">
        <w:t xml:space="preserve"> </w:t>
      </w:r>
    </w:p>
    <w:p w14:paraId="126A5347" w14:textId="0D17A4F2" w:rsidR="00AD16CA" w:rsidRPr="007E2EA6" w:rsidRDefault="00F240A5" w:rsidP="002B1614">
      <w:pPr>
        <w:pStyle w:val="ListParagraph"/>
        <w:numPr>
          <w:ilvl w:val="0"/>
          <w:numId w:val="5"/>
        </w:numPr>
        <w:spacing w:line="276" w:lineRule="auto"/>
        <w:jc w:val="center"/>
        <w:rPr>
          <w:b/>
          <w:bCs/>
        </w:rPr>
      </w:pPr>
      <w:r w:rsidRPr="007E2EA6">
        <w:rPr>
          <w:b/>
          <w:bCs/>
        </w:rPr>
        <w:t xml:space="preserve">Information on the Processing of Personal Data </w:t>
      </w:r>
    </w:p>
    <w:p w14:paraId="73D07DF2" w14:textId="77777777" w:rsidR="003241F2" w:rsidRPr="007E2EA6" w:rsidRDefault="003241F2" w:rsidP="002B1614">
      <w:pPr>
        <w:pStyle w:val="ListParagraph"/>
        <w:numPr>
          <w:ilvl w:val="0"/>
          <w:numId w:val="4"/>
        </w:numPr>
        <w:spacing w:line="276" w:lineRule="auto"/>
        <w:jc w:val="both"/>
        <w:rPr>
          <w:vanish/>
          <w:highlight w:val="magenta"/>
        </w:rPr>
      </w:pPr>
    </w:p>
    <w:p w14:paraId="68411E22" w14:textId="77777777" w:rsidR="003241F2" w:rsidRPr="007E2EA6" w:rsidRDefault="003241F2" w:rsidP="002B1614">
      <w:pPr>
        <w:pStyle w:val="ListParagraph"/>
        <w:numPr>
          <w:ilvl w:val="0"/>
          <w:numId w:val="4"/>
        </w:numPr>
        <w:spacing w:line="276" w:lineRule="auto"/>
        <w:jc w:val="both"/>
        <w:rPr>
          <w:vanish/>
          <w:highlight w:val="magenta"/>
        </w:rPr>
      </w:pPr>
    </w:p>
    <w:p w14:paraId="59ACB239" w14:textId="6D68427D" w:rsidR="00AD16CA" w:rsidRPr="007E2EA6" w:rsidRDefault="001D2470" w:rsidP="001D2470">
      <w:pPr>
        <w:pStyle w:val="ListParagraph"/>
        <w:numPr>
          <w:ilvl w:val="1"/>
          <w:numId w:val="4"/>
        </w:numPr>
        <w:spacing w:line="276" w:lineRule="auto"/>
        <w:jc w:val="both"/>
      </w:pPr>
      <w:r w:rsidRPr="007E2EA6">
        <w:t xml:space="preserve"> </w:t>
      </w:r>
      <w:r w:rsidR="00E77C9A" w:rsidRPr="007E2EA6">
        <w:t>The Parties</w:t>
      </w:r>
      <w:r w:rsidR="6CF35F5F" w:rsidRPr="007E2EA6">
        <w:t xml:space="preserve"> VAS “</w:t>
      </w:r>
      <w:proofErr w:type="spellStart"/>
      <w:r w:rsidR="6CF35F5F" w:rsidRPr="007E2EA6">
        <w:t>Latvijas</w:t>
      </w:r>
      <w:proofErr w:type="spellEnd"/>
      <w:r w:rsidR="6CF35F5F" w:rsidRPr="007E2EA6">
        <w:t xml:space="preserve"> </w:t>
      </w:r>
      <w:proofErr w:type="spellStart"/>
      <w:r w:rsidR="6CF35F5F" w:rsidRPr="007E2EA6">
        <w:t>dzelzceļš</w:t>
      </w:r>
      <w:proofErr w:type="spellEnd"/>
      <w:r w:rsidR="6CF35F5F" w:rsidRPr="007E2EA6">
        <w:t xml:space="preserve">” </w:t>
      </w:r>
      <w:r w:rsidR="00E77C9A" w:rsidRPr="007E2EA6">
        <w:t>a</w:t>
      </w:r>
      <w:r w:rsidR="6CF35F5F" w:rsidRPr="007E2EA6">
        <w:t>n</w:t>
      </w:r>
      <w:r w:rsidR="00E77C9A" w:rsidRPr="007E2EA6">
        <w:t>d</w:t>
      </w:r>
      <w:r w:rsidR="6CF35F5F" w:rsidRPr="007E2EA6">
        <w:t xml:space="preserve"> ___________ </w:t>
      </w:r>
      <w:proofErr w:type="gramStart"/>
      <w:r w:rsidR="002D33DD" w:rsidRPr="007E2EA6">
        <w:t>entered into</w:t>
      </w:r>
      <w:proofErr w:type="gramEnd"/>
      <w:r w:rsidR="002D33DD" w:rsidRPr="007E2EA6">
        <w:t xml:space="preserve"> </w:t>
      </w:r>
      <w:r w:rsidR="005E5847" w:rsidRPr="007E2EA6">
        <w:t>the Contract</w:t>
      </w:r>
      <w:r w:rsidR="002D33DD" w:rsidRPr="007E2EA6">
        <w:t xml:space="preserve"> </w:t>
      </w:r>
      <w:r w:rsidR="6CF35F5F" w:rsidRPr="007E2EA6">
        <w:t>N</w:t>
      </w:r>
      <w:r w:rsidR="002D33DD" w:rsidRPr="007E2EA6">
        <w:t>o</w:t>
      </w:r>
      <w:r w:rsidR="6CF35F5F" w:rsidRPr="007E2EA6">
        <w:t xml:space="preserve">. _________ </w:t>
      </w:r>
      <w:r w:rsidR="00464E44" w:rsidRPr="007E2EA6">
        <w:t xml:space="preserve">on the </w:t>
      </w:r>
      <w:r w:rsidRPr="007E2EA6">
        <w:t>Supply and Implementation of IT Solution for Invoicing and Rolling Stock Management for the Needs of SIA “LDZ CARGO”</w:t>
      </w:r>
      <w:r w:rsidR="6CF35F5F" w:rsidRPr="007E2EA6">
        <w:t xml:space="preserve">, </w:t>
      </w:r>
      <w:r w:rsidR="00074EDD" w:rsidRPr="007E2EA6">
        <w:t>hereinafter</w:t>
      </w:r>
      <w:r w:rsidR="6CF35F5F" w:rsidRPr="007E2EA6">
        <w:t xml:space="preserve"> – </w:t>
      </w:r>
      <w:r w:rsidR="00074EDD" w:rsidRPr="007E2EA6">
        <w:t xml:space="preserve">the </w:t>
      </w:r>
      <w:r w:rsidR="00EA6C6C" w:rsidRPr="007E2EA6">
        <w:t>Agreement</w:t>
      </w:r>
      <w:r w:rsidR="6CF35F5F" w:rsidRPr="007E2EA6">
        <w:t xml:space="preserve">. </w:t>
      </w:r>
      <w:r w:rsidR="00BE4E80" w:rsidRPr="007E2EA6">
        <w:t xml:space="preserve">The Agreement determines the procedure, whereby the Processor processes personal data of the </w:t>
      </w:r>
      <w:r w:rsidR="00F82A0E" w:rsidRPr="007E2EA6">
        <w:t>Manager</w:t>
      </w:r>
      <w:r w:rsidR="00BE4E80" w:rsidRPr="007E2EA6">
        <w:t xml:space="preserve"> </w:t>
      </w:r>
      <w:proofErr w:type="gramStart"/>
      <w:r w:rsidR="00BE4E80" w:rsidRPr="007E2EA6">
        <w:t>on the basis of</w:t>
      </w:r>
      <w:proofErr w:type="gramEnd"/>
      <w:r w:rsidR="00BE4E80" w:rsidRPr="007E2EA6">
        <w:t xml:space="preserve"> the </w:t>
      </w:r>
      <w:r w:rsidR="00A61ECC" w:rsidRPr="007E2EA6">
        <w:t>Contract</w:t>
      </w:r>
      <w:r w:rsidR="00AD54C8" w:rsidRPr="007E2EA6">
        <w:t xml:space="preserve"> </w:t>
      </w:r>
      <w:r w:rsidR="00BE4E80" w:rsidRPr="007E2EA6">
        <w:t>concluded and pursuant to the General Data Protection Regulation and other applicable regulatory enactments</w:t>
      </w:r>
      <w:r w:rsidR="6CF35F5F" w:rsidRPr="007E2EA6">
        <w:t>.</w:t>
      </w:r>
      <w:r w:rsidR="006223B9" w:rsidRPr="007E2EA6">
        <w:t xml:space="preserve"> </w:t>
      </w:r>
    </w:p>
    <w:p w14:paraId="0EF65CDE" w14:textId="51B4B277" w:rsidR="00AD16CA" w:rsidRPr="007E2EA6" w:rsidRDefault="002B0D9F" w:rsidP="002B1614">
      <w:pPr>
        <w:pStyle w:val="ListParagraph"/>
        <w:numPr>
          <w:ilvl w:val="1"/>
          <w:numId w:val="4"/>
        </w:numPr>
        <w:spacing w:line="276" w:lineRule="auto"/>
        <w:ind w:left="567" w:hanging="567"/>
        <w:jc w:val="both"/>
      </w:pPr>
      <w:r w:rsidRPr="007E2EA6">
        <w:t xml:space="preserve">The Processor shall carry out processing of personal data on behalf of and in the interests of the </w:t>
      </w:r>
      <w:r w:rsidR="00F82A0E" w:rsidRPr="007E2EA6">
        <w:t>Manager</w:t>
      </w:r>
      <w:r w:rsidRPr="007E2EA6">
        <w:t xml:space="preserve">, which is necessary to ensure the “supply and implementation of ________________” (hereinafter - the Service). The full description of the Service is specified in </w:t>
      </w:r>
      <w:r w:rsidR="00B672E5" w:rsidRPr="007E2EA6">
        <w:t>Annex</w:t>
      </w:r>
      <w:r w:rsidRPr="007E2EA6">
        <w:t xml:space="preserve"> 1 to the Contract</w:t>
      </w:r>
      <w:r w:rsidR="00497794" w:rsidRPr="007E2EA6">
        <w:t>.</w:t>
      </w:r>
      <w:r w:rsidR="6CF35F5F" w:rsidRPr="007E2EA6">
        <w:t xml:space="preserve"> </w:t>
      </w:r>
      <w:r w:rsidR="00EA6C6C" w:rsidRPr="007E2EA6">
        <w:t xml:space="preserve"> </w:t>
      </w:r>
    </w:p>
    <w:p w14:paraId="3A1D50D1" w14:textId="3D50CBBB" w:rsidR="00AD16CA" w:rsidRPr="007E2EA6" w:rsidRDefault="003909F4" w:rsidP="002B1614">
      <w:pPr>
        <w:pStyle w:val="ListParagraph"/>
        <w:numPr>
          <w:ilvl w:val="1"/>
          <w:numId w:val="4"/>
        </w:numPr>
        <w:spacing w:line="276" w:lineRule="auto"/>
        <w:ind w:left="567" w:hanging="567"/>
        <w:jc w:val="both"/>
        <w:rPr>
          <w:b/>
          <w:bCs/>
        </w:rPr>
      </w:pPr>
      <w:r w:rsidRPr="007E2EA6">
        <w:rPr>
          <w:b/>
          <w:bCs/>
        </w:rPr>
        <w:t>Planned duration (term) of data processing and storage</w:t>
      </w:r>
      <w:r w:rsidR="6CF35F5F" w:rsidRPr="007E2EA6">
        <w:rPr>
          <w:b/>
          <w:bCs/>
        </w:rPr>
        <w:t>:</w:t>
      </w:r>
      <w:r w:rsidRPr="007E2EA6">
        <w:rPr>
          <w:b/>
          <w:bCs/>
        </w:rPr>
        <w:t xml:space="preserve"> </w:t>
      </w:r>
    </w:p>
    <w:p w14:paraId="778D6033" w14:textId="0C939C5E" w:rsidR="00AD16CA" w:rsidRPr="007E2EA6" w:rsidRDefault="005303D5" w:rsidP="002B1614">
      <w:pPr>
        <w:pStyle w:val="ListParagraph"/>
        <w:numPr>
          <w:ilvl w:val="2"/>
          <w:numId w:val="4"/>
        </w:numPr>
        <w:spacing w:line="276" w:lineRule="auto"/>
        <w:ind w:left="1134" w:hanging="567"/>
        <w:jc w:val="both"/>
      </w:pPr>
      <w:r w:rsidRPr="007E2EA6">
        <w:t xml:space="preserve">The Processor is entitled to process personal data for </w:t>
      </w:r>
      <w:r w:rsidR="00597C81" w:rsidRPr="007E2EA6">
        <w:t>no longer</w:t>
      </w:r>
      <w:r w:rsidRPr="007E2EA6">
        <w:t xml:space="preserve"> of the period required to provide the Service, unless the applicable laws and regulations of the Republic of Latvia determine another period for processing personal data, for example, for accounting purposes</w:t>
      </w:r>
      <w:r w:rsidR="6CF35F5F" w:rsidRPr="007E2EA6">
        <w:t>.</w:t>
      </w:r>
      <w:r w:rsidRPr="007E2EA6">
        <w:t xml:space="preserve"> </w:t>
      </w:r>
    </w:p>
    <w:p w14:paraId="0098730F" w14:textId="3B0AA353" w:rsidR="00AD16CA" w:rsidRPr="007E2EA6" w:rsidRDefault="00451122" w:rsidP="002B1614">
      <w:pPr>
        <w:pStyle w:val="ListParagraph"/>
        <w:numPr>
          <w:ilvl w:val="2"/>
          <w:numId w:val="4"/>
        </w:numPr>
        <w:spacing w:line="276" w:lineRule="auto"/>
        <w:ind w:left="1134" w:hanging="567"/>
        <w:jc w:val="both"/>
      </w:pPr>
      <w:r w:rsidRPr="007E2EA6">
        <w:t xml:space="preserve">The periods for data storage necessary to provide the Service shall be set by the </w:t>
      </w:r>
      <w:r w:rsidR="00F82A0E" w:rsidRPr="007E2EA6">
        <w:t>Manager</w:t>
      </w:r>
      <w:r w:rsidRPr="007E2EA6">
        <w:t xml:space="preserve"> in each specific case and depending upon the need</w:t>
      </w:r>
      <w:r w:rsidR="6CF35F5F" w:rsidRPr="007E2EA6">
        <w:t>.</w:t>
      </w:r>
      <w:r w:rsidR="00285C99" w:rsidRPr="007E2EA6">
        <w:t xml:space="preserve"> </w:t>
      </w:r>
    </w:p>
    <w:p w14:paraId="6AE5C85D" w14:textId="5F29F6A4" w:rsidR="00AD16CA" w:rsidRPr="007E2EA6" w:rsidRDefault="0089438D" w:rsidP="002B1614">
      <w:pPr>
        <w:pStyle w:val="ListParagraph"/>
        <w:numPr>
          <w:ilvl w:val="1"/>
          <w:numId w:val="4"/>
        </w:numPr>
        <w:spacing w:line="276" w:lineRule="auto"/>
        <w:ind w:left="567" w:hanging="567"/>
        <w:jc w:val="both"/>
      </w:pPr>
      <w:r w:rsidRPr="007E2EA6">
        <w:rPr>
          <w:b/>
          <w:bCs/>
        </w:rPr>
        <w:t>Nature and purpose of data processing</w:t>
      </w:r>
      <w:r w:rsidR="6CF35F5F" w:rsidRPr="007E2EA6">
        <w:t>:</w:t>
      </w:r>
      <w:r w:rsidRPr="007E2EA6">
        <w:t xml:space="preserve"> </w:t>
      </w:r>
    </w:p>
    <w:p w14:paraId="790656C8" w14:textId="322C3D8A" w:rsidR="00AD16CA" w:rsidRPr="007E2EA6" w:rsidRDefault="00833827" w:rsidP="002B1614">
      <w:pPr>
        <w:pStyle w:val="ListParagraph"/>
        <w:numPr>
          <w:ilvl w:val="2"/>
          <w:numId w:val="4"/>
        </w:numPr>
        <w:spacing w:line="276" w:lineRule="auto"/>
        <w:ind w:left="1134" w:hanging="567"/>
        <w:jc w:val="both"/>
      </w:pPr>
      <w:r w:rsidRPr="007E2EA6">
        <w:t xml:space="preserve">The following personal data processing activities are carried out within the scope of the work performed by the Processor: viewing, accessing, data monitoring, copying, organizing data, but within the scope of the execution of the </w:t>
      </w:r>
      <w:r w:rsidR="00B41B43" w:rsidRPr="007E2EA6">
        <w:t>Agreement</w:t>
      </w:r>
      <w:r w:rsidRPr="007E2EA6">
        <w:t xml:space="preserve">, the </w:t>
      </w:r>
      <w:r w:rsidR="00F82A0E" w:rsidRPr="007E2EA6">
        <w:t>Manager</w:t>
      </w:r>
      <w:r w:rsidRPr="007E2EA6">
        <w:t xml:space="preserve"> may also allow any other types of data operations, in accordance with the instructions of the </w:t>
      </w:r>
      <w:r w:rsidR="00F82A0E" w:rsidRPr="007E2EA6">
        <w:t>Manager</w:t>
      </w:r>
      <w:r w:rsidRPr="007E2EA6">
        <w:t xml:space="preserve"> and pursuant to the requirements of legal acts</w:t>
      </w:r>
      <w:r w:rsidR="6CF35F5F" w:rsidRPr="007E2EA6">
        <w:t>.</w:t>
      </w:r>
      <w:r w:rsidRPr="007E2EA6">
        <w:t xml:space="preserve"> </w:t>
      </w:r>
      <w:r w:rsidR="00B41B43" w:rsidRPr="007E2EA6">
        <w:t xml:space="preserve"> </w:t>
      </w:r>
    </w:p>
    <w:p w14:paraId="5DC0B2FD" w14:textId="12322EE2" w:rsidR="00AD16CA" w:rsidRPr="007E2EA6" w:rsidRDefault="001D34ED" w:rsidP="002B1614">
      <w:pPr>
        <w:pStyle w:val="ListParagraph"/>
        <w:numPr>
          <w:ilvl w:val="2"/>
          <w:numId w:val="4"/>
        </w:numPr>
        <w:spacing w:line="276" w:lineRule="auto"/>
        <w:ind w:left="1134" w:hanging="567"/>
        <w:jc w:val="both"/>
      </w:pPr>
      <w:r w:rsidRPr="007E2EA6">
        <w:t>The Processor will process personal data electronically</w:t>
      </w:r>
      <w:r w:rsidR="6CF35F5F" w:rsidRPr="007E2EA6">
        <w:t xml:space="preserve">. </w:t>
      </w:r>
      <w:r w:rsidR="00A54699" w:rsidRPr="007E2EA6">
        <w:t xml:space="preserve"> </w:t>
      </w:r>
    </w:p>
    <w:p w14:paraId="19217788" w14:textId="7FCAA229" w:rsidR="00AD16CA" w:rsidRPr="007E2EA6" w:rsidRDefault="00363102" w:rsidP="002B1614">
      <w:pPr>
        <w:pStyle w:val="ListParagraph"/>
        <w:numPr>
          <w:ilvl w:val="2"/>
          <w:numId w:val="4"/>
        </w:numPr>
        <w:spacing w:line="276" w:lineRule="auto"/>
        <w:ind w:left="1134" w:hanging="567"/>
        <w:jc w:val="both"/>
      </w:pPr>
      <w:r w:rsidRPr="007E2EA6">
        <w:lastRenderedPageBreak/>
        <w:t xml:space="preserve">The purpose of processing personal data is the supply and implementation of the Personnel Management Self-Service and Payroll Solution (PVPAS). Achieving of the foregoing goal may not be possible without access to personal data contained in IT systems owned by the </w:t>
      </w:r>
      <w:r w:rsidR="00F82A0E" w:rsidRPr="007E2EA6">
        <w:t>Manager</w:t>
      </w:r>
      <w:r w:rsidRPr="007E2EA6">
        <w:t>, such as SAP, DVS, Intranet, etc</w:t>
      </w:r>
      <w:r w:rsidR="6CF35F5F" w:rsidRPr="007E2EA6">
        <w:t>.</w:t>
      </w:r>
      <w:r w:rsidR="00E848AC" w:rsidRPr="007E2EA6">
        <w:t xml:space="preserve"> </w:t>
      </w:r>
    </w:p>
    <w:p w14:paraId="3AD40060" w14:textId="17FC5F66" w:rsidR="00AD16CA" w:rsidRPr="007E2EA6" w:rsidRDefault="002E567D" w:rsidP="002B1614">
      <w:pPr>
        <w:pStyle w:val="ListParagraph"/>
        <w:numPr>
          <w:ilvl w:val="2"/>
          <w:numId w:val="4"/>
        </w:numPr>
        <w:spacing w:line="276" w:lineRule="auto"/>
        <w:ind w:left="1134" w:hanging="567"/>
        <w:jc w:val="both"/>
      </w:pPr>
      <w:r w:rsidRPr="007E2EA6">
        <w:t xml:space="preserve">Personal data may be processed for other legal purposes that do not arise from the </w:t>
      </w:r>
      <w:r w:rsidR="004D2220" w:rsidRPr="007E2EA6">
        <w:t>Agreement</w:t>
      </w:r>
      <w:r w:rsidRPr="007E2EA6">
        <w:t xml:space="preserve">, if provided for by the laws and regulations of the Republic of Latvia or </w:t>
      </w:r>
      <w:r w:rsidR="0036228D" w:rsidRPr="007E2EA6">
        <w:t xml:space="preserve">if </w:t>
      </w:r>
      <w:r w:rsidRPr="007E2EA6">
        <w:t xml:space="preserve">the instructions follow from the documented instructions of the </w:t>
      </w:r>
      <w:r w:rsidR="00F82A0E" w:rsidRPr="007E2EA6">
        <w:t>Manager</w:t>
      </w:r>
      <w:r w:rsidR="6CF35F5F" w:rsidRPr="007E2EA6">
        <w:t>.</w:t>
      </w:r>
      <w:r w:rsidR="004D2220" w:rsidRPr="007E2EA6">
        <w:t xml:space="preserve"> </w:t>
      </w:r>
    </w:p>
    <w:p w14:paraId="4DB4DDD3" w14:textId="77777777" w:rsidR="00B672E5" w:rsidRPr="007E2EA6" w:rsidRDefault="00B672E5" w:rsidP="00B672E5">
      <w:pPr>
        <w:spacing w:line="276" w:lineRule="auto"/>
        <w:jc w:val="both"/>
        <w:rPr>
          <w:sz w:val="12"/>
          <w:szCs w:val="12"/>
        </w:rPr>
      </w:pPr>
    </w:p>
    <w:p w14:paraId="4BD40FFA" w14:textId="664E8AF2" w:rsidR="00AD16CA" w:rsidRPr="007E2EA6" w:rsidRDefault="00F35A0D" w:rsidP="002B1614">
      <w:pPr>
        <w:pStyle w:val="ListParagraph"/>
        <w:numPr>
          <w:ilvl w:val="1"/>
          <w:numId w:val="4"/>
        </w:numPr>
        <w:spacing w:line="276" w:lineRule="auto"/>
        <w:ind w:left="567" w:hanging="567"/>
        <w:jc w:val="both"/>
        <w:rPr>
          <w:b/>
          <w:bCs/>
        </w:rPr>
      </w:pPr>
      <w:r w:rsidRPr="007E2EA6">
        <w:rPr>
          <w:b/>
          <w:bCs/>
        </w:rPr>
        <w:t>The Processor will process the following types and categories of personal data</w:t>
      </w:r>
      <w:r w:rsidR="6CF35F5F" w:rsidRPr="007E2EA6">
        <w:rPr>
          <w:b/>
          <w:bCs/>
        </w:rPr>
        <w:t>:</w:t>
      </w:r>
      <w:r w:rsidR="00A4140A" w:rsidRPr="007E2EA6">
        <w:rPr>
          <w:b/>
          <w:bCs/>
        </w:rPr>
        <w:t xml:space="preserve"> </w:t>
      </w:r>
    </w:p>
    <w:p w14:paraId="23D3FE95" w14:textId="251FA905" w:rsidR="00AD16CA" w:rsidRPr="007E2EA6" w:rsidRDefault="00DC7A63" w:rsidP="002B1614">
      <w:pPr>
        <w:pStyle w:val="ListParagraph"/>
        <w:numPr>
          <w:ilvl w:val="2"/>
          <w:numId w:val="4"/>
        </w:numPr>
        <w:spacing w:line="276" w:lineRule="auto"/>
        <w:ind w:left="1134" w:hanging="567"/>
        <w:jc w:val="both"/>
      </w:pPr>
      <w:r w:rsidRPr="007E2EA6">
        <w:t xml:space="preserve">Data of employees of the </w:t>
      </w:r>
      <w:r w:rsidR="00F82A0E" w:rsidRPr="007E2EA6">
        <w:t>Manager</w:t>
      </w:r>
      <w:r w:rsidR="6CF35F5F" w:rsidRPr="007E2EA6">
        <w:t xml:space="preserve">: </w:t>
      </w:r>
      <w:r w:rsidRPr="007E2EA6">
        <w:t xml:space="preserve"> </w:t>
      </w:r>
    </w:p>
    <w:p w14:paraId="49B90E30" w14:textId="01372DAF" w:rsidR="00AD16CA" w:rsidRPr="007E2EA6" w:rsidRDefault="00452488" w:rsidP="002B1614">
      <w:pPr>
        <w:pStyle w:val="ListParagraph"/>
        <w:numPr>
          <w:ilvl w:val="0"/>
          <w:numId w:val="3"/>
        </w:numPr>
        <w:spacing w:line="276" w:lineRule="auto"/>
        <w:ind w:left="1854"/>
        <w:jc w:val="both"/>
      </w:pPr>
      <w:r w:rsidRPr="007E2EA6">
        <w:t>employee master data (identification data) and all calculations related to personnel management (SAP HR module</w:t>
      </w:r>
      <w:proofErr w:type="gramStart"/>
      <w:r w:rsidRPr="007E2EA6">
        <w:t>)</w:t>
      </w:r>
      <w:r w:rsidR="6CF35F5F" w:rsidRPr="007E2EA6">
        <w:t>;</w:t>
      </w:r>
      <w:proofErr w:type="gramEnd"/>
    </w:p>
    <w:p w14:paraId="3D8DD1D3" w14:textId="460CB87F" w:rsidR="00AD16CA" w:rsidRPr="007E2EA6" w:rsidRDefault="003241FA" w:rsidP="002B1614">
      <w:pPr>
        <w:pStyle w:val="ListParagraph"/>
        <w:numPr>
          <w:ilvl w:val="0"/>
          <w:numId w:val="3"/>
        </w:numPr>
        <w:spacing w:line="276" w:lineRule="auto"/>
        <w:ind w:left="1854"/>
        <w:jc w:val="both"/>
      </w:pPr>
      <w:r w:rsidRPr="007E2EA6">
        <w:t xml:space="preserve">employee contact information </w:t>
      </w:r>
      <w:proofErr w:type="gramStart"/>
      <w:r w:rsidRPr="007E2EA6">
        <w:t>data</w:t>
      </w:r>
      <w:r w:rsidR="6CF35F5F" w:rsidRPr="007E2EA6">
        <w:t>;</w:t>
      </w:r>
      <w:proofErr w:type="gramEnd"/>
      <w:r w:rsidRPr="007E2EA6">
        <w:t xml:space="preserve"> </w:t>
      </w:r>
    </w:p>
    <w:p w14:paraId="0AB49973" w14:textId="63238A1D" w:rsidR="00AD16CA" w:rsidRPr="007E2EA6" w:rsidRDefault="00D2638D" w:rsidP="002B1614">
      <w:pPr>
        <w:pStyle w:val="ListParagraph"/>
        <w:numPr>
          <w:ilvl w:val="0"/>
          <w:numId w:val="3"/>
        </w:numPr>
        <w:spacing w:line="276" w:lineRule="auto"/>
        <w:ind w:left="1854"/>
        <w:jc w:val="both"/>
      </w:pPr>
      <w:r w:rsidRPr="007E2EA6">
        <w:t>legal relationship data</w:t>
      </w:r>
      <w:r w:rsidR="00A31074" w:rsidRPr="007E2EA6">
        <w:t xml:space="preserve"> on </w:t>
      </w:r>
      <w:r w:rsidR="0012596C" w:rsidRPr="007E2EA6">
        <w:t xml:space="preserve">the employee’s </w:t>
      </w:r>
      <w:proofErr w:type="gramStart"/>
      <w:r w:rsidR="0012596C" w:rsidRPr="007E2EA6">
        <w:t>employment</w:t>
      </w:r>
      <w:r w:rsidR="6CF35F5F" w:rsidRPr="007E2EA6">
        <w:t>;</w:t>
      </w:r>
      <w:proofErr w:type="gramEnd"/>
    </w:p>
    <w:p w14:paraId="279B2ADE" w14:textId="0346BAD4" w:rsidR="00AD16CA" w:rsidRPr="007E2EA6" w:rsidRDefault="00DC5DC7" w:rsidP="002B1614">
      <w:pPr>
        <w:pStyle w:val="ListParagraph"/>
        <w:numPr>
          <w:ilvl w:val="0"/>
          <w:numId w:val="3"/>
        </w:numPr>
        <w:spacing w:line="276" w:lineRule="auto"/>
        <w:ind w:left="1854"/>
        <w:jc w:val="both"/>
      </w:pPr>
      <w:r w:rsidRPr="007E2EA6">
        <w:t xml:space="preserve">salary </w:t>
      </w:r>
      <w:proofErr w:type="gramStart"/>
      <w:r w:rsidRPr="007E2EA6">
        <w:t>data</w:t>
      </w:r>
      <w:r w:rsidR="6CF35F5F" w:rsidRPr="007E2EA6">
        <w:t>;</w:t>
      </w:r>
      <w:proofErr w:type="gramEnd"/>
      <w:r w:rsidRPr="007E2EA6">
        <w:t xml:space="preserve"> </w:t>
      </w:r>
    </w:p>
    <w:p w14:paraId="42AB9B2A" w14:textId="56463408" w:rsidR="00AD16CA" w:rsidRPr="007E2EA6" w:rsidRDefault="001C5044" w:rsidP="002B1614">
      <w:pPr>
        <w:pStyle w:val="ListParagraph"/>
        <w:numPr>
          <w:ilvl w:val="0"/>
          <w:numId w:val="3"/>
        </w:numPr>
        <w:spacing w:line="276" w:lineRule="auto"/>
        <w:ind w:left="1854"/>
        <w:jc w:val="both"/>
      </w:pPr>
      <w:r w:rsidRPr="007E2EA6">
        <w:t xml:space="preserve">employee training data, including knowledge test </w:t>
      </w:r>
      <w:proofErr w:type="gramStart"/>
      <w:r w:rsidRPr="007E2EA6">
        <w:t>records</w:t>
      </w:r>
      <w:r w:rsidR="6CF35F5F" w:rsidRPr="007E2EA6">
        <w:t>;</w:t>
      </w:r>
      <w:proofErr w:type="gramEnd"/>
      <w:r w:rsidR="00C24BCA" w:rsidRPr="007E2EA6">
        <w:t xml:space="preserve"> </w:t>
      </w:r>
    </w:p>
    <w:p w14:paraId="683CCDC3" w14:textId="148C4319" w:rsidR="00AD16CA" w:rsidRPr="007E2EA6" w:rsidRDefault="00AF3887" w:rsidP="002B1614">
      <w:pPr>
        <w:pStyle w:val="ListParagraph"/>
        <w:numPr>
          <w:ilvl w:val="0"/>
          <w:numId w:val="3"/>
        </w:numPr>
        <w:spacing w:line="276" w:lineRule="auto"/>
        <w:ind w:left="1854"/>
        <w:jc w:val="both"/>
      </w:pPr>
      <w:r w:rsidRPr="007E2EA6">
        <w:t xml:space="preserve">employee certificate </w:t>
      </w:r>
      <w:proofErr w:type="gramStart"/>
      <w:r w:rsidRPr="007E2EA6">
        <w:t>data</w:t>
      </w:r>
      <w:r w:rsidR="6CF35F5F" w:rsidRPr="007E2EA6">
        <w:t>;</w:t>
      </w:r>
      <w:proofErr w:type="gramEnd"/>
      <w:r w:rsidRPr="007E2EA6">
        <w:t xml:space="preserve"> </w:t>
      </w:r>
    </w:p>
    <w:p w14:paraId="26FB4DE6" w14:textId="2A5F0840" w:rsidR="00AD16CA" w:rsidRPr="007E2EA6" w:rsidRDefault="00E47E3E" w:rsidP="002B1614">
      <w:pPr>
        <w:pStyle w:val="ListParagraph"/>
        <w:numPr>
          <w:ilvl w:val="0"/>
          <w:numId w:val="3"/>
        </w:numPr>
        <w:spacing w:line="276" w:lineRule="auto"/>
        <w:ind w:left="1854"/>
        <w:jc w:val="both"/>
      </w:pPr>
      <w:r w:rsidRPr="007E2EA6">
        <w:t xml:space="preserve">employee vacation (including rest days) and domestic business trip </w:t>
      </w:r>
      <w:proofErr w:type="gramStart"/>
      <w:r w:rsidRPr="007E2EA6">
        <w:t>data</w:t>
      </w:r>
      <w:r w:rsidR="6CF35F5F" w:rsidRPr="007E2EA6">
        <w:t>;</w:t>
      </w:r>
      <w:proofErr w:type="gramEnd"/>
      <w:r w:rsidR="6CF35F5F" w:rsidRPr="007E2EA6">
        <w:t xml:space="preserve"> </w:t>
      </w:r>
      <w:r w:rsidRPr="007E2EA6">
        <w:t xml:space="preserve"> </w:t>
      </w:r>
    </w:p>
    <w:p w14:paraId="1541E506" w14:textId="331182F1" w:rsidR="00AD16CA" w:rsidRPr="007E2EA6" w:rsidRDefault="00E7186A" w:rsidP="002B1614">
      <w:pPr>
        <w:pStyle w:val="ListParagraph"/>
        <w:numPr>
          <w:ilvl w:val="0"/>
          <w:numId w:val="3"/>
        </w:numPr>
        <w:spacing w:line="276" w:lineRule="auto"/>
        <w:ind w:left="1854"/>
        <w:jc w:val="both"/>
      </w:pPr>
      <w:r w:rsidRPr="007E2EA6">
        <w:t xml:space="preserve">employee working time </w:t>
      </w:r>
      <w:proofErr w:type="gramStart"/>
      <w:r w:rsidRPr="007E2EA6">
        <w:t>records</w:t>
      </w:r>
      <w:r w:rsidR="6CF35F5F" w:rsidRPr="007E2EA6">
        <w:t>;</w:t>
      </w:r>
      <w:proofErr w:type="gramEnd"/>
    </w:p>
    <w:p w14:paraId="29DD9605" w14:textId="049C7D29" w:rsidR="00AD16CA" w:rsidRPr="007E2EA6" w:rsidRDefault="00A541F9" w:rsidP="002B1614">
      <w:pPr>
        <w:pStyle w:val="ListParagraph"/>
        <w:numPr>
          <w:ilvl w:val="0"/>
          <w:numId w:val="3"/>
        </w:numPr>
        <w:spacing w:line="276" w:lineRule="auto"/>
        <w:ind w:left="1854"/>
        <w:jc w:val="both"/>
      </w:pPr>
      <w:r w:rsidRPr="007E2EA6">
        <w:t>employee special category data</w:t>
      </w:r>
      <w:r w:rsidR="6CF35F5F" w:rsidRPr="007E2EA6">
        <w:t>.</w:t>
      </w:r>
      <w:r w:rsidRPr="007E2EA6">
        <w:t xml:space="preserve"> </w:t>
      </w:r>
    </w:p>
    <w:p w14:paraId="4AAB31FC" w14:textId="0B799DBD" w:rsidR="00AD16CA" w:rsidRPr="007E2EA6" w:rsidRDefault="000D723E" w:rsidP="002B1614">
      <w:pPr>
        <w:pStyle w:val="ListParagraph"/>
        <w:numPr>
          <w:ilvl w:val="2"/>
          <w:numId w:val="4"/>
        </w:numPr>
        <w:spacing w:line="276" w:lineRule="auto"/>
        <w:ind w:left="1134" w:hanging="567"/>
        <w:jc w:val="both"/>
      </w:pPr>
      <w:r w:rsidRPr="007E2EA6">
        <w:t xml:space="preserve">Identification data of the employees of the Processor and data of the actions taken in </w:t>
      </w:r>
      <w:r w:rsidR="006E1DDC" w:rsidRPr="007E2EA6">
        <w:t>pursuance of the Agreement</w:t>
      </w:r>
      <w:r w:rsidRPr="007E2EA6">
        <w:t xml:space="preserve"> – ​​access data to the IT systems of the </w:t>
      </w:r>
      <w:r w:rsidR="00F82A0E" w:rsidRPr="007E2EA6">
        <w:t>Manager</w:t>
      </w:r>
      <w:r w:rsidRPr="007E2EA6">
        <w:t xml:space="preserve"> (</w:t>
      </w:r>
      <w:r w:rsidR="0085668C" w:rsidRPr="007E2EA6">
        <w:t>username</w:t>
      </w:r>
      <w:r w:rsidRPr="007E2EA6">
        <w:t>, IP address of the device from which the connection is made, device name, actions taken by the employees in the System and time</w:t>
      </w:r>
      <w:r w:rsidR="6CF35F5F" w:rsidRPr="007E2EA6">
        <w:t xml:space="preserve">). </w:t>
      </w:r>
      <w:r w:rsidRPr="007E2EA6">
        <w:t xml:space="preserve"> </w:t>
      </w:r>
    </w:p>
    <w:p w14:paraId="77D81835" w14:textId="29776DD0" w:rsidR="00AD16CA" w:rsidRPr="007E2EA6" w:rsidRDefault="00D61464" w:rsidP="002B1614">
      <w:pPr>
        <w:pStyle w:val="ListParagraph"/>
        <w:numPr>
          <w:ilvl w:val="1"/>
          <w:numId w:val="4"/>
        </w:numPr>
        <w:spacing w:line="276" w:lineRule="auto"/>
        <w:ind w:left="567" w:hanging="567"/>
        <w:jc w:val="both"/>
      </w:pPr>
      <w:r w:rsidRPr="007E2EA6">
        <w:rPr>
          <w:b/>
          <w:bCs/>
        </w:rPr>
        <w:t>The personal data processed relate to the following categories of data subjects</w:t>
      </w:r>
      <w:r w:rsidR="6CF35F5F" w:rsidRPr="007E2EA6">
        <w:t>:</w:t>
      </w:r>
    </w:p>
    <w:p w14:paraId="6D458EAC" w14:textId="00564B77" w:rsidR="00AD16CA" w:rsidRPr="007E2EA6" w:rsidRDefault="00C22258" w:rsidP="002B1614">
      <w:pPr>
        <w:pStyle w:val="ListParagraph"/>
        <w:numPr>
          <w:ilvl w:val="2"/>
          <w:numId w:val="4"/>
        </w:numPr>
        <w:spacing w:line="276" w:lineRule="auto"/>
        <w:ind w:left="1134" w:hanging="567"/>
        <w:jc w:val="both"/>
      </w:pPr>
      <w:r w:rsidRPr="007E2EA6">
        <w:t xml:space="preserve">Employees of the </w:t>
      </w:r>
      <w:r w:rsidR="00F82A0E" w:rsidRPr="007E2EA6">
        <w:t>Manager</w:t>
      </w:r>
      <w:r w:rsidR="6CF35F5F" w:rsidRPr="007E2EA6">
        <w:t>.</w:t>
      </w:r>
      <w:r w:rsidRPr="007E2EA6">
        <w:t xml:space="preserve"> </w:t>
      </w:r>
    </w:p>
    <w:p w14:paraId="5BDD8E7C" w14:textId="4DDE100F" w:rsidR="00AD16CA" w:rsidRPr="007E2EA6" w:rsidRDefault="00457461" w:rsidP="002B1614">
      <w:pPr>
        <w:pStyle w:val="ListParagraph"/>
        <w:numPr>
          <w:ilvl w:val="2"/>
          <w:numId w:val="4"/>
        </w:numPr>
        <w:spacing w:line="276" w:lineRule="auto"/>
        <w:ind w:left="1134" w:hanging="567"/>
        <w:jc w:val="both"/>
      </w:pPr>
      <w:r w:rsidRPr="007E2EA6">
        <w:t>Employees of the Processor based on the Agreement and other contact persons designated by the Processor</w:t>
      </w:r>
      <w:r w:rsidR="6CF35F5F" w:rsidRPr="007E2EA6">
        <w:t>.</w:t>
      </w:r>
      <w:r w:rsidRPr="007E2EA6">
        <w:t xml:space="preserve"> </w:t>
      </w:r>
    </w:p>
    <w:p w14:paraId="7485C7B7" w14:textId="51CA7EF7" w:rsidR="00AD16CA" w:rsidRPr="007E2EA6" w:rsidRDefault="6CF35F5F" w:rsidP="007638C2">
      <w:pPr>
        <w:spacing w:line="276" w:lineRule="auto"/>
      </w:pPr>
      <w:r w:rsidRPr="007E2EA6">
        <w:t xml:space="preserve"> </w:t>
      </w:r>
    </w:p>
    <w:p w14:paraId="2077C0C1" w14:textId="6C38D4CB" w:rsidR="00AD16CA" w:rsidRPr="007E2EA6" w:rsidRDefault="00BC08AC" w:rsidP="002B1614">
      <w:pPr>
        <w:pStyle w:val="ListParagraph"/>
        <w:numPr>
          <w:ilvl w:val="0"/>
          <w:numId w:val="5"/>
        </w:numPr>
        <w:spacing w:line="276" w:lineRule="auto"/>
        <w:jc w:val="center"/>
        <w:rPr>
          <w:b/>
          <w:bCs/>
        </w:rPr>
      </w:pPr>
      <w:r w:rsidRPr="007E2EA6">
        <w:rPr>
          <w:b/>
          <w:bCs/>
        </w:rPr>
        <w:t xml:space="preserve">Rights and Obligations of the </w:t>
      </w:r>
      <w:r w:rsidR="00F82A0E" w:rsidRPr="007E2EA6">
        <w:rPr>
          <w:b/>
          <w:bCs/>
        </w:rPr>
        <w:t>Manager</w:t>
      </w:r>
    </w:p>
    <w:p w14:paraId="79E565F0" w14:textId="77777777" w:rsidR="00565B33" w:rsidRPr="007E2EA6" w:rsidRDefault="00565B33" w:rsidP="002B1614">
      <w:pPr>
        <w:pStyle w:val="ListParagraph"/>
        <w:numPr>
          <w:ilvl w:val="0"/>
          <w:numId w:val="2"/>
        </w:numPr>
        <w:spacing w:line="276" w:lineRule="auto"/>
        <w:jc w:val="both"/>
        <w:rPr>
          <w:vanish/>
        </w:rPr>
      </w:pPr>
    </w:p>
    <w:p w14:paraId="2B5F801C" w14:textId="77777777" w:rsidR="00565B33" w:rsidRPr="007E2EA6" w:rsidRDefault="00565B33" w:rsidP="002B1614">
      <w:pPr>
        <w:pStyle w:val="ListParagraph"/>
        <w:numPr>
          <w:ilvl w:val="0"/>
          <w:numId w:val="2"/>
        </w:numPr>
        <w:spacing w:line="276" w:lineRule="auto"/>
        <w:jc w:val="both"/>
        <w:rPr>
          <w:vanish/>
        </w:rPr>
      </w:pPr>
    </w:p>
    <w:p w14:paraId="055A3999" w14:textId="77777777" w:rsidR="00565B33" w:rsidRPr="007E2EA6" w:rsidRDefault="00565B33" w:rsidP="002B1614">
      <w:pPr>
        <w:pStyle w:val="ListParagraph"/>
        <w:numPr>
          <w:ilvl w:val="0"/>
          <w:numId w:val="2"/>
        </w:numPr>
        <w:spacing w:line="276" w:lineRule="auto"/>
        <w:jc w:val="both"/>
        <w:rPr>
          <w:vanish/>
        </w:rPr>
      </w:pPr>
    </w:p>
    <w:p w14:paraId="2429376D" w14:textId="05209169" w:rsidR="00AD16CA" w:rsidRPr="007E2EA6" w:rsidRDefault="00FB3570" w:rsidP="002B1614">
      <w:pPr>
        <w:pStyle w:val="ListParagraph"/>
        <w:numPr>
          <w:ilvl w:val="1"/>
          <w:numId w:val="2"/>
        </w:numPr>
        <w:spacing w:line="276" w:lineRule="auto"/>
        <w:ind w:left="360"/>
        <w:jc w:val="both"/>
      </w:pPr>
      <w:r w:rsidRPr="007E2EA6">
        <w:t xml:space="preserve">Obligations of the </w:t>
      </w:r>
      <w:r w:rsidR="00F82A0E" w:rsidRPr="007E2EA6">
        <w:t>Manager</w:t>
      </w:r>
      <w:r w:rsidR="6CF35F5F" w:rsidRPr="007E2EA6">
        <w:t>:</w:t>
      </w:r>
      <w:r w:rsidR="00D16292" w:rsidRPr="007E2EA6">
        <w:t xml:space="preserve"> </w:t>
      </w:r>
    </w:p>
    <w:p w14:paraId="284DD6B4" w14:textId="3343305C" w:rsidR="00AD16CA" w:rsidRPr="007E2EA6" w:rsidRDefault="0025777A" w:rsidP="002B1614">
      <w:pPr>
        <w:pStyle w:val="ListParagraph"/>
        <w:numPr>
          <w:ilvl w:val="2"/>
          <w:numId w:val="2"/>
        </w:numPr>
        <w:spacing w:line="276" w:lineRule="auto"/>
        <w:ind w:left="1134" w:hanging="567"/>
        <w:jc w:val="both"/>
      </w:pPr>
      <w:r w:rsidRPr="007E2EA6">
        <w:t>To transfer or allow access to personal data only in accordance with the nature and purpose of the personal data processing specified in Sub-clause 2.3 of the Agreement and in accordance with the mandatory technical and organizational requirements to the protection of personal data referred to in Clause 5 of the Agreement and provided for in the General Data Protection Regulation</w:t>
      </w:r>
      <w:r w:rsidR="6CF35F5F" w:rsidRPr="007E2EA6">
        <w:t xml:space="preserve">. </w:t>
      </w:r>
      <w:r w:rsidRPr="007E2EA6">
        <w:t xml:space="preserve"> </w:t>
      </w:r>
    </w:p>
    <w:p w14:paraId="623E2DBB" w14:textId="6CFF3807" w:rsidR="00AD16CA" w:rsidRPr="007E2EA6" w:rsidRDefault="005553F6" w:rsidP="002B1614">
      <w:pPr>
        <w:pStyle w:val="ListParagraph"/>
        <w:numPr>
          <w:ilvl w:val="2"/>
          <w:numId w:val="2"/>
        </w:numPr>
        <w:spacing w:line="276" w:lineRule="auto"/>
        <w:ind w:left="1134" w:hanging="567"/>
        <w:jc w:val="both"/>
      </w:pPr>
      <w:r w:rsidRPr="007E2EA6">
        <w:t xml:space="preserve">The </w:t>
      </w:r>
      <w:r w:rsidR="00F82A0E" w:rsidRPr="007E2EA6">
        <w:t>Manager</w:t>
      </w:r>
      <w:r w:rsidRPr="007E2EA6">
        <w:t xml:space="preserve"> guarantees that it implements the mandatory technical and organizational requirements to the protection of personal data specified in Clause 5 of the Agreement and provided for in the General Data Protection Regulation</w:t>
      </w:r>
      <w:r w:rsidR="6CF35F5F" w:rsidRPr="007E2EA6">
        <w:t>.</w:t>
      </w:r>
      <w:r w:rsidR="001A7EC1" w:rsidRPr="007E2EA6">
        <w:t xml:space="preserve"> </w:t>
      </w:r>
    </w:p>
    <w:p w14:paraId="42286D30" w14:textId="4EB93E1D" w:rsidR="00AD16CA" w:rsidRPr="007E2EA6" w:rsidRDefault="00F06DF3" w:rsidP="002B1614">
      <w:pPr>
        <w:pStyle w:val="ListParagraph"/>
        <w:numPr>
          <w:ilvl w:val="2"/>
          <w:numId w:val="2"/>
        </w:numPr>
        <w:spacing w:line="276" w:lineRule="auto"/>
        <w:ind w:left="1134" w:hanging="567"/>
        <w:jc w:val="both"/>
      </w:pPr>
      <w:r w:rsidRPr="007E2EA6">
        <w:t>To make sure of the ability of the Processor to comply with its legal obligations under the terms of the Agreement</w:t>
      </w:r>
      <w:r w:rsidR="6CF35F5F" w:rsidRPr="007E2EA6">
        <w:t>.</w:t>
      </w:r>
      <w:r w:rsidRPr="007E2EA6">
        <w:t xml:space="preserve"> </w:t>
      </w:r>
    </w:p>
    <w:p w14:paraId="7F3A026D" w14:textId="4AB60884" w:rsidR="00AD16CA" w:rsidRPr="007E2EA6" w:rsidRDefault="00A26F94" w:rsidP="002B1614">
      <w:pPr>
        <w:pStyle w:val="ListParagraph"/>
        <w:numPr>
          <w:ilvl w:val="2"/>
          <w:numId w:val="2"/>
        </w:numPr>
        <w:spacing w:line="276" w:lineRule="auto"/>
        <w:ind w:left="1134" w:hanging="567"/>
        <w:jc w:val="both"/>
      </w:pPr>
      <w:r w:rsidRPr="007E2EA6">
        <w:t xml:space="preserve">The </w:t>
      </w:r>
      <w:r w:rsidR="00F82A0E" w:rsidRPr="007E2EA6">
        <w:t>Manager</w:t>
      </w:r>
      <w:r w:rsidRPr="007E2EA6">
        <w:t xml:space="preserve"> shall ensure and guarantee that processing of personal data carried out within the framework of the Agreement is carried out in accordance with the General Data Protection Regulation and other regulatory enactments covering the personal data protection</w:t>
      </w:r>
      <w:r w:rsidR="6CF35F5F" w:rsidRPr="007E2EA6">
        <w:t>.</w:t>
      </w:r>
      <w:r w:rsidRPr="007E2EA6">
        <w:t xml:space="preserve"> </w:t>
      </w:r>
    </w:p>
    <w:p w14:paraId="57C4057A" w14:textId="24BA7A61" w:rsidR="00AD16CA" w:rsidRPr="007E2EA6" w:rsidRDefault="00BD6259" w:rsidP="002B1614">
      <w:pPr>
        <w:pStyle w:val="ListParagraph"/>
        <w:numPr>
          <w:ilvl w:val="2"/>
          <w:numId w:val="2"/>
        </w:numPr>
        <w:spacing w:line="276" w:lineRule="auto"/>
        <w:ind w:left="1134" w:hanging="567"/>
        <w:jc w:val="both"/>
      </w:pPr>
      <w:r w:rsidRPr="007E2EA6">
        <w:lastRenderedPageBreak/>
        <w:t xml:space="preserve">The </w:t>
      </w:r>
      <w:r w:rsidR="00F82A0E" w:rsidRPr="007E2EA6">
        <w:t>Manager</w:t>
      </w:r>
      <w:r w:rsidRPr="007E2EA6">
        <w:t xml:space="preserve"> shall guarantee that he has kept informed the Processor of the fact that processing of personal data must be carried out only for and on behalf of the </w:t>
      </w:r>
      <w:r w:rsidR="00F82A0E" w:rsidRPr="007E2EA6">
        <w:t>Manager</w:t>
      </w:r>
      <w:r w:rsidRPr="007E2EA6">
        <w:t xml:space="preserve">, in accordance with the applicable laws and regulations </w:t>
      </w:r>
      <w:proofErr w:type="gramStart"/>
      <w:r w:rsidRPr="007E2EA6">
        <w:t>with regard to</w:t>
      </w:r>
      <w:proofErr w:type="gramEnd"/>
      <w:r w:rsidRPr="007E2EA6">
        <w:t xml:space="preserve"> the personal data protection and this Agreement</w:t>
      </w:r>
      <w:r w:rsidR="6CF35F5F" w:rsidRPr="007E2EA6">
        <w:t xml:space="preserve">. </w:t>
      </w:r>
      <w:r w:rsidR="00997DA0" w:rsidRPr="007E2EA6">
        <w:t xml:space="preserve">The </w:t>
      </w:r>
      <w:r w:rsidR="00F82A0E" w:rsidRPr="007E2EA6">
        <w:t>Manager</w:t>
      </w:r>
      <w:r w:rsidR="00997DA0" w:rsidRPr="007E2EA6">
        <w:t xml:space="preserve"> undertakes to provide the Processor with the necessary briefing throughout the validity period of the Contract and the Agreement, if necessary for the Processor</w:t>
      </w:r>
      <w:r w:rsidR="6CF35F5F" w:rsidRPr="007E2EA6">
        <w:t>.</w:t>
      </w:r>
      <w:r w:rsidRPr="007E2EA6">
        <w:t xml:space="preserve"> </w:t>
      </w:r>
      <w:r w:rsidR="00896354" w:rsidRPr="007E2EA6">
        <w:t xml:space="preserve"> </w:t>
      </w:r>
    </w:p>
    <w:p w14:paraId="4F13060C" w14:textId="082BABC0" w:rsidR="00AD16CA" w:rsidRPr="007E2EA6" w:rsidRDefault="006C1652" w:rsidP="002B1614">
      <w:pPr>
        <w:pStyle w:val="ListParagraph"/>
        <w:numPr>
          <w:ilvl w:val="1"/>
          <w:numId w:val="2"/>
        </w:numPr>
        <w:spacing w:line="276" w:lineRule="auto"/>
        <w:ind w:left="567" w:hanging="567"/>
        <w:jc w:val="both"/>
      </w:pPr>
      <w:r w:rsidRPr="007E2EA6">
        <w:t xml:space="preserve">Rights of the </w:t>
      </w:r>
      <w:r w:rsidR="00F82A0E" w:rsidRPr="007E2EA6">
        <w:t>Manager</w:t>
      </w:r>
      <w:r w:rsidR="6CF35F5F" w:rsidRPr="007E2EA6">
        <w:t>:</w:t>
      </w:r>
      <w:r w:rsidR="002858D6" w:rsidRPr="007E2EA6">
        <w:t xml:space="preserve"> </w:t>
      </w:r>
    </w:p>
    <w:p w14:paraId="4494D2B7" w14:textId="71CE6CD2" w:rsidR="00AD16CA" w:rsidRPr="007E2EA6" w:rsidRDefault="00FB3570" w:rsidP="002B1614">
      <w:pPr>
        <w:pStyle w:val="ListParagraph"/>
        <w:numPr>
          <w:ilvl w:val="2"/>
          <w:numId w:val="2"/>
        </w:numPr>
        <w:spacing w:line="276" w:lineRule="auto"/>
        <w:ind w:left="1134" w:hanging="567"/>
        <w:jc w:val="both"/>
      </w:pPr>
      <w:r w:rsidRPr="007E2EA6">
        <w:t xml:space="preserve">to exercise control over the Processor for the adherence to the provisions of the Agreement, as well as its ability to ensure data </w:t>
      </w:r>
      <w:proofErr w:type="gramStart"/>
      <w:r w:rsidRPr="007E2EA6">
        <w:t>security</w:t>
      </w:r>
      <w:r w:rsidR="6CF35F5F" w:rsidRPr="007E2EA6">
        <w:t>;</w:t>
      </w:r>
      <w:proofErr w:type="gramEnd"/>
      <w:r w:rsidRPr="007E2EA6">
        <w:t xml:space="preserve"> </w:t>
      </w:r>
    </w:p>
    <w:p w14:paraId="49DD7A79" w14:textId="3F06F052" w:rsidR="00AD16CA" w:rsidRPr="007E2EA6" w:rsidRDefault="00C95AFE" w:rsidP="002B1614">
      <w:pPr>
        <w:pStyle w:val="ListParagraph"/>
        <w:numPr>
          <w:ilvl w:val="2"/>
          <w:numId w:val="2"/>
        </w:numPr>
        <w:spacing w:line="276" w:lineRule="auto"/>
        <w:ind w:left="1134" w:hanging="567"/>
        <w:jc w:val="both"/>
      </w:pPr>
      <w:r w:rsidRPr="007E2EA6">
        <w:t xml:space="preserve">temporarily suspend or restrict access of the Processor to personal data if security threats are </w:t>
      </w:r>
      <w:proofErr w:type="gramStart"/>
      <w:r w:rsidRPr="007E2EA6">
        <w:t>identified</w:t>
      </w:r>
      <w:r w:rsidR="6CF35F5F" w:rsidRPr="007E2EA6">
        <w:t>;</w:t>
      </w:r>
      <w:proofErr w:type="gramEnd"/>
      <w:r w:rsidR="6CF35F5F" w:rsidRPr="007E2EA6">
        <w:t xml:space="preserve"> </w:t>
      </w:r>
      <w:r w:rsidRPr="007E2EA6">
        <w:t xml:space="preserve"> </w:t>
      </w:r>
    </w:p>
    <w:p w14:paraId="75B6DC87" w14:textId="570C0242" w:rsidR="00AD16CA" w:rsidRPr="007E2EA6" w:rsidRDefault="00A45346" w:rsidP="002B1614">
      <w:pPr>
        <w:pStyle w:val="ListParagraph"/>
        <w:numPr>
          <w:ilvl w:val="2"/>
          <w:numId w:val="2"/>
        </w:numPr>
        <w:spacing w:line="276" w:lineRule="auto"/>
        <w:ind w:left="1134" w:hanging="567"/>
        <w:jc w:val="both"/>
      </w:pPr>
      <w:r w:rsidRPr="007E2EA6">
        <w:t xml:space="preserve">terminate the Contract if the Processor fails to comply with the obligations under the Agreement or fails to take sufficient measures to protect </w:t>
      </w:r>
      <w:proofErr w:type="gramStart"/>
      <w:r w:rsidRPr="007E2EA6">
        <w:t>data</w:t>
      </w:r>
      <w:r w:rsidR="6CF35F5F" w:rsidRPr="007E2EA6">
        <w:t>;</w:t>
      </w:r>
      <w:proofErr w:type="gramEnd"/>
      <w:r w:rsidRPr="007E2EA6">
        <w:t xml:space="preserve"> </w:t>
      </w:r>
    </w:p>
    <w:p w14:paraId="4F4CC23A" w14:textId="2153FA9C" w:rsidR="00AD16CA" w:rsidRPr="007E2EA6" w:rsidRDefault="004A1DAD" w:rsidP="002B1614">
      <w:pPr>
        <w:pStyle w:val="ListParagraph"/>
        <w:numPr>
          <w:ilvl w:val="2"/>
          <w:numId w:val="2"/>
        </w:numPr>
        <w:spacing w:line="276" w:lineRule="auto"/>
        <w:ind w:left="1134" w:hanging="567"/>
        <w:jc w:val="both"/>
      </w:pPr>
      <w:r w:rsidRPr="007E2EA6">
        <w:t xml:space="preserve">terminate the Contract if the Processor is unable to meet the obligations under the Agreement, in pursuance of the regulatory </w:t>
      </w:r>
      <w:proofErr w:type="gramStart"/>
      <w:r w:rsidRPr="007E2EA6">
        <w:t>enactments</w:t>
      </w:r>
      <w:r w:rsidR="6CF35F5F" w:rsidRPr="007E2EA6">
        <w:t>;</w:t>
      </w:r>
      <w:proofErr w:type="gramEnd"/>
      <w:r w:rsidRPr="007E2EA6">
        <w:t xml:space="preserve"> </w:t>
      </w:r>
    </w:p>
    <w:p w14:paraId="60F474F5" w14:textId="0ED87558" w:rsidR="00AD16CA" w:rsidRPr="007E2EA6" w:rsidRDefault="00D347AF" w:rsidP="002B1614">
      <w:pPr>
        <w:pStyle w:val="ListParagraph"/>
        <w:numPr>
          <w:ilvl w:val="2"/>
          <w:numId w:val="2"/>
        </w:numPr>
        <w:spacing w:line="276" w:lineRule="auto"/>
        <w:ind w:left="1134" w:hanging="567"/>
        <w:jc w:val="both"/>
      </w:pPr>
      <w:r w:rsidRPr="007E2EA6">
        <w:t xml:space="preserve">upon the occurrence of the case specified in </w:t>
      </w:r>
      <w:r w:rsidR="0049008E" w:rsidRPr="007E2EA6">
        <w:t>S</w:t>
      </w:r>
      <w:r w:rsidRPr="007E2EA6">
        <w:t xml:space="preserve">ub-clause 4.4 of the Agreement, i.e. if the Processor notifies the </w:t>
      </w:r>
      <w:r w:rsidR="00F82A0E" w:rsidRPr="007E2EA6">
        <w:t>Manager</w:t>
      </w:r>
      <w:r w:rsidRPr="007E2EA6">
        <w:t xml:space="preserve"> of amendments to regulatory enactments, decisions of institutions or courts that prevent the personal data processor from meeting its obligations under the Agreement, the </w:t>
      </w:r>
      <w:r w:rsidR="00F82A0E" w:rsidRPr="007E2EA6">
        <w:t>Manager</w:t>
      </w:r>
      <w:r w:rsidRPr="007E2EA6">
        <w:t xml:space="preserve"> may suspend or terminate the Contract</w:t>
      </w:r>
      <w:r w:rsidR="6CF35F5F" w:rsidRPr="007E2EA6">
        <w:t>.</w:t>
      </w:r>
      <w:r w:rsidRPr="007E2EA6">
        <w:t xml:space="preserve"> </w:t>
      </w:r>
    </w:p>
    <w:p w14:paraId="3669AC20" w14:textId="72600090" w:rsidR="00AD16CA" w:rsidRPr="007E2EA6" w:rsidRDefault="6CF35F5F" w:rsidP="007638C2">
      <w:pPr>
        <w:spacing w:line="276" w:lineRule="auto"/>
      </w:pPr>
      <w:r w:rsidRPr="007E2EA6">
        <w:t xml:space="preserve"> </w:t>
      </w:r>
    </w:p>
    <w:p w14:paraId="0E60ACE9" w14:textId="54C296CD" w:rsidR="00AD16CA" w:rsidRPr="007E2EA6" w:rsidRDefault="00D347AF" w:rsidP="002B1614">
      <w:pPr>
        <w:pStyle w:val="ListParagraph"/>
        <w:numPr>
          <w:ilvl w:val="0"/>
          <w:numId w:val="5"/>
        </w:numPr>
        <w:spacing w:line="276" w:lineRule="auto"/>
        <w:jc w:val="center"/>
        <w:rPr>
          <w:b/>
          <w:bCs/>
        </w:rPr>
      </w:pPr>
      <w:r w:rsidRPr="007E2EA6">
        <w:rPr>
          <w:b/>
          <w:bCs/>
        </w:rPr>
        <w:t>Obligations of the Processor</w:t>
      </w:r>
    </w:p>
    <w:p w14:paraId="65882238" w14:textId="33ABB912" w:rsidR="00AD16CA" w:rsidRPr="007E2EA6" w:rsidRDefault="007C6D4E" w:rsidP="002B1614">
      <w:pPr>
        <w:pStyle w:val="ListParagraph"/>
        <w:numPr>
          <w:ilvl w:val="1"/>
          <w:numId w:val="5"/>
        </w:numPr>
        <w:spacing w:line="276" w:lineRule="auto"/>
        <w:ind w:left="567" w:hanging="567"/>
        <w:jc w:val="both"/>
      </w:pPr>
      <w:r w:rsidRPr="007E2EA6">
        <w:t>Before commencing the processing of personal data, the Processor shall ensure compliance with the mandatory technical and organizational requirements for the protection of personal data specified in Clause 5 of the Agreement and provided for in the General Data Protection Regulation</w:t>
      </w:r>
      <w:r w:rsidR="6CF35F5F" w:rsidRPr="007E2EA6">
        <w:t>.</w:t>
      </w:r>
      <w:r w:rsidRPr="007E2EA6">
        <w:t xml:space="preserve"> </w:t>
      </w:r>
    </w:p>
    <w:p w14:paraId="1150A02D" w14:textId="4C2E2C5C" w:rsidR="00AD16CA" w:rsidRPr="007E2EA6" w:rsidRDefault="009C45AC" w:rsidP="002B1614">
      <w:pPr>
        <w:pStyle w:val="ListParagraph"/>
        <w:numPr>
          <w:ilvl w:val="1"/>
          <w:numId w:val="5"/>
        </w:numPr>
        <w:spacing w:line="276" w:lineRule="auto"/>
        <w:ind w:left="567" w:hanging="567"/>
        <w:jc w:val="both"/>
      </w:pPr>
      <w:r w:rsidRPr="007E2EA6">
        <w:t>To process personal data only in accordance with the nature and purpose of the personal data processing laid down in Sub-clause 2.3 of the Agreement, guaranteeing that appropriate technical and organizational measures will be implemented so that the requirements of the General Data Protection Regulation will be met during the processing and the protection of the rights of data subjects will be ensured</w:t>
      </w:r>
      <w:r w:rsidR="6CF35F5F" w:rsidRPr="007E2EA6">
        <w:t>.</w:t>
      </w:r>
      <w:r w:rsidRPr="007E2EA6">
        <w:t xml:space="preserve"> </w:t>
      </w:r>
    </w:p>
    <w:p w14:paraId="0CAD9CFF" w14:textId="67BC27E6" w:rsidR="00AD16CA" w:rsidRPr="007E2EA6" w:rsidRDefault="00BD2E48" w:rsidP="002B1614">
      <w:pPr>
        <w:pStyle w:val="ListParagraph"/>
        <w:numPr>
          <w:ilvl w:val="1"/>
          <w:numId w:val="5"/>
        </w:numPr>
        <w:spacing w:line="276" w:lineRule="auto"/>
        <w:ind w:left="567" w:hanging="567"/>
        <w:jc w:val="both"/>
      </w:pPr>
      <w:r w:rsidRPr="007E2EA6">
        <w:t>Not to store personal data longer than required for the purpose they are processed and to ensure that personal data are updated accurately and in a timely manner in accordance with the purpose of the personal data processing</w:t>
      </w:r>
      <w:r w:rsidR="6CF35F5F" w:rsidRPr="007E2EA6">
        <w:t>.</w:t>
      </w:r>
      <w:r w:rsidRPr="007E2EA6">
        <w:t xml:space="preserve"> </w:t>
      </w:r>
    </w:p>
    <w:p w14:paraId="6B8D1A99" w14:textId="0E9A436C" w:rsidR="00AD16CA" w:rsidRPr="007E2EA6" w:rsidRDefault="00EE2A64" w:rsidP="002B1614">
      <w:pPr>
        <w:pStyle w:val="ListParagraph"/>
        <w:numPr>
          <w:ilvl w:val="1"/>
          <w:numId w:val="5"/>
        </w:numPr>
        <w:spacing w:line="276" w:lineRule="auto"/>
        <w:ind w:left="567" w:hanging="567"/>
        <w:jc w:val="both"/>
      </w:pPr>
      <w:r w:rsidRPr="007E2EA6">
        <w:t xml:space="preserve">The Processor guarantees that it has no reason to believe that the applicable laws and regulations do not allow it to meet the requirements of the Agreement. The Processor undertakes to immediately notify the </w:t>
      </w:r>
      <w:r w:rsidR="00F82A0E" w:rsidRPr="007E2EA6">
        <w:t>Manager</w:t>
      </w:r>
      <w:r w:rsidRPr="007E2EA6">
        <w:t xml:space="preserve"> of any amendments to laws and regulations, decisions of institutions or courts that hinder or prevent the Processor from fulfilling its obligations under the Agreement</w:t>
      </w:r>
      <w:r w:rsidR="6CF35F5F" w:rsidRPr="007E2EA6">
        <w:t>.</w:t>
      </w:r>
      <w:r w:rsidRPr="007E2EA6">
        <w:t xml:space="preserve"> </w:t>
      </w:r>
    </w:p>
    <w:p w14:paraId="0639BD33" w14:textId="5951158E" w:rsidR="00AD16CA" w:rsidRPr="007E2EA6" w:rsidRDefault="00FB1615" w:rsidP="002B1614">
      <w:pPr>
        <w:pStyle w:val="ListParagraph"/>
        <w:numPr>
          <w:ilvl w:val="1"/>
          <w:numId w:val="5"/>
        </w:numPr>
        <w:spacing w:line="276" w:lineRule="auto"/>
        <w:ind w:left="567" w:hanging="567"/>
        <w:jc w:val="both"/>
      </w:pPr>
      <w:r w:rsidRPr="007E2EA6">
        <w:t xml:space="preserve">The Processor shall inform the </w:t>
      </w:r>
      <w:r w:rsidR="00F82A0E" w:rsidRPr="007E2EA6">
        <w:t>Manager</w:t>
      </w:r>
      <w:r w:rsidRPr="007E2EA6">
        <w:t xml:space="preserve"> in writing if the Processor has concluded an agreement with subcontractors who are involved in the performance of the obligations under the Contract within 3 (three) months upon the conclusion of this Agreement, indicating the details of the subcontractors, the country of location of the subcontractor, if it is not Latvia</w:t>
      </w:r>
      <w:r w:rsidR="6CF35F5F" w:rsidRPr="007E2EA6">
        <w:t xml:space="preserve">. </w:t>
      </w:r>
      <w:r w:rsidRPr="007E2EA6">
        <w:t xml:space="preserve"> </w:t>
      </w:r>
      <w:r w:rsidR="001377E0" w:rsidRPr="007E2EA6">
        <w:t xml:space="preserve">The Processor shall be obliged to inform the </w:t>
      </w:r>
      <w:r w:rsidR="00F82A0E" w:rsidRPr="007E2EA6">
        <w:t>Manager</w:t>
      </w:r>
      <w:r w:rsidR="001377E0" w:rsidRPr="007E2EA6">
        <w:t xml:space="preserve"> about changes in relation to subcontractors</w:t>
      </w:r>
      <w:r w:rsidR="6CF35F5F" w:rsidRPr="007E2EA6">
        <w:t>.</w:t>
      </w:r>
      <w:r w:rsidR="001377E0" w:rsidRPr="007E2EA6">
        <w:t xml:space="preserve"> </w:t>
      </w:r>
      <w:r w:rsidR="00C521BF" w:rsidRPr="007E2EA6">
        <w:t xml:space="preserve">The </w:t>
      </w:r>
      <w:r w:rsidR="00F82A0E" w:rsidRPr="007E2EA6">
        <w:t>Manager</w:t>
      </w:r>
      <w:r w:rsidR="00C521BF" w:rsidRPr="007E2EA6">
        <w:t xml:space="preserve"> has the right to object to the involvement of a subcontractor if its technical and organizational measures for the protection of personal data do not comply with the requirements of the General Data Protection Regulation</w:t>
      </w:r>
      <w:r w:rsidR="6CF35F5F" w:rsidRPr="007E2EA6">
        <w:t xml:space="preserve">. </w:t>
      </w:r>
      <w:r w:rsidR="00C521BF" w:rsidRPr="007E2EA6">
        <w:t xml:space="preserve"> </w:t>
      </w:r>
    </w:p>
    <w:p w14:paraId="5167ED94" w14:textId="0585D1CC" w:rsidR="00AD16CA" w:rsidRPr="007E2EA6" w:rsidRDefault="00014197" w:rsidP="002B1614">
      <w:pPr>
        <w:pStyle w:val="ListParagraph"/>
        <w:numPr>
          <w:ilvl w:val="1"/>
          <w:numId w:val="5"/>
        </w:numPr>
        <w:spacing w:line="276" w:lineRule="auto"/>
        <w:ind w:left="567" w:hanging="567"/>
        <w:jc w:val="both"/>
      </w:pPr>
      <w:r w:rsidRPr="007E2EA6">
        <w:lastRenderedPageBreak/>
        <w:t xml:space="preserve">. The Processor shall process personal data only on the instructions of the </w:t>
      </w:r>
      <w:r w:rsidR="00F82A0E" w:rsidRPr="007E2EA6">
        <w:t>Manager</w:t>
      </w:r>
      <w:r w:rsidRPr="007E2EA6">
        <w:t xml:space="preserve">, including in connection with the transfer to a third country or an international organization, unless this is required to be done in accordance with the law of the European Union or a Member State applicable to the Processor, in which case the Processor shall inform the </w:t>
      </w:r>
      <w:r w:rsidR="00F82A0E" w:rsidRPr="007E2EA6">
        <w:t>Manager</w:t>
      </w:r>
      <w:r w:rsidRPr="007E2EA6">
        <w:t xml:space="preserve"> of the said legal requirement prior to processing, unless such information is prohibited by the relevant law for reason of important public interest</w:t>
      </w:r>
      <w:r w:rsidR="6CF35F5F" w:rsidRPr="007E2EA6">
        <w:t>.</w:t>
      </w:r>
      <w:r w:rsidRPr="007E2EA6">
        <w:t xml:space="preserve"> </w:t>
      </w:r>
    </w:p>
    <w:p w14:paraId="55A21642" w14:textId="6B482695" w:rsidR="00AD16CA" w:rsidRPr="007E2EA6" w:rsidRDefault="00997765" w:rsidP="002B1614">
      <w:pPr>
        <w:pStyle w:val="ListParagraph"/>
        <w:numPr>
          <w:ilvl w:val="1"/>
          <w:numId w:val="5"/>
        </w:numPr>
        <w:spacing w:line="276" w:lineRule="auto"/>
        <w:ind w:left="567" w:hanging="567"/>
        <w:jc w:val="both"/>
      </w:pPr>
      <w:r w:rsidRPr="007E2EA6">
        <w:t xml:space="preserve">The Processor informs that it uses the following security standards relating to the processing and protection of personal data, the security of information and communication technologies and they apply to the implementation of this </w:t>
      </w:r>
      <w:r w:rsidR="008E6BF7" w:rsidRPr="007E2EA6">
        <w:rPr>
          <w:szCs w:val="22"/>
          <w:lang w:eastAsia="lv-LV"/>
        </w:rPr>
        <w:t>Contract</w:t>
      </w:r>
      <w:r w:rsidRPr="007E2EA6">
        <w:t>: (</w:t>
      </w:r>
      <w:r w:rsidRPr="007E2EA6">
        <w:rPr>
          <w:b/>
          <w:bCs/>
          <w:i/>
          <w:iCs/>
        </w:rPr>
        <w:t xml:space="preserve">to be completed by the </w:t>
      </w:r>
      <w:proofErr w:type="gramStart"/>
      <w:r w:rsidRPr="007E2EA6">
        <w:rPr>
          <w:b/>
          <w:bCs/>
          <w:i/>
          <w:iCs/>
        </w:rPr>
        <w:t>Processor</w:t>
      </w:r>
      <w:r w:rsidRPr="007E2EA6">
        <w:t>)_</w:t>
      </w:r>
      <w:proofErr w:type="gramEnd"/>
      <w:r w:rsidRPr="007E2EA6">
        <w:t>_____________________. The Processor guarantees that it complies with all the processing security requirements provided for in Article 32 of the General Data Protection Regulation</w:t>
      </w:r>
      <w:r w:rsidR="6CF35F5F" w:rsidRPr="007E2EA6">
        <w:t>.</w:t>
      </w:r>
      <w:r w:rsidR="005A46A7" w:rsidRPr="007E2EA6">
        <w:t xml:space="preserve"> </w:t>
      </w:r>
    </w:p>
    <w:p w14:paraId="1ED0BC93" w14:textId="6B8E6824" w:rsidR="00AD16CA" w:rsidRPr="007E2EA6" w:rsidRDefault="00E130D1" w:rsidP="002B1614">
      <w:pPr>
        <w:pStyle w:val="ListParagraph"/>
        <w:numPr>
          <w:ilvl w:val="1"/>
          <w:numId w:val="5"/>
        </w:numPr>
        <w:spacing w:line="276" w:lineRule="auto"/>
        <w:ind w:left="567" w:hanging="567"/>
        <w:jc w:val="both"/>
      </w:pPr>
      <w:r w:rsidRPr="007E2EA6">
        <w:t xml:space="preserve">The Processor shall ensure that the persons authorized to process the data have undertaken to keep it confidential or are subject to a relevant legal obligation to guarantee confidentiality </w:t>
      </w:r>
      <w:proofErr w:type="gramStart"/>
      <w:r w:rsidRPr="007E2EA6">
        <w:t>with regard to</w:t>
      </w:r>
      <w:proofErr w:type="gramEnd"/>
      <w:r w:rsidRPr="007E2EA6">
        <w:t xml:space="preserve"> personal data</w:t>
      </w:r>
      <w:r w:rsidR="6CF35F5F" w:rsidRPr="007E2EA6">
        <w:t>.</w:t>
      </w:r>
      <w:r w:rsidRPr="007E2EA6">
        <w:t xml:space="preserve"> </w:t>
      </w:r>
    </w:p>
    <w:p w14:paraId="42F60AC1" w14:textId="6C92FE3E" w:rsidR="00AD16CA" w:rsidRPr="007E2EA6" w:rsidRDefault="00820C2B" w:rsidP="002B1614">
      <w:pPr>
        <w:pStyle w:val="ListParagraph"/>
        <w:numPr>
          <w:ilvl w:val="1"/>
          <w:numId w:val="5"/>
        </w:numPr>
        <w:spacing w:line="276" w:lineRule="auto"/>
        <w:ind w:left="567" w:hanging="567"/>
        <w:jc w:val="both"/>
      </w:pPr>
      <w:r w:rsidRPr="007E2EA6">
        <w:t xml:space="preserve">Upon request by the </w:t>
      </w:r>
      <w:r w:rsidR="00F82A0E" w:rsidRPr="007E2EA6">
        <w:t>Manager</w:t>
      </w:r>
      <w:r w:rsidRPr="007E2EA6">
        <w:t xml:space="preserve"> and the data subject, to provide the </w:t>
      </w:r>
      <w:r w:rsidR="00F82A0E" w:rsidRPr="007E2EA6">
        <w:t>Manager</w:t>
      </w:r>
      <w:r w:rsidRPr="007E2EA6">
        <w:t xml:space="preserve"> and the data subject with information on the processing of personal data carried out by the Processor and information on those natural or legal persons, state or local government authorities that have received information about this data subject from the Processor</w:t>
      </w:r>
      <w:r w:rsidR="6CF35F5F" w:rsidRPr="007E2EA6">
        <w:t>.</w:t>
      </w:r>
      <w:r w:rsidRPr="007E2EA6">
        <w:t xml:space="preserve"> </w:t>
      </w:r>
    </w:p>
    <w:p w14:paraId="5DC322F2" w14:textId="065E3638" w:rsidR="00AD16CA" w:rsidRPr="007E2EA6" w:rsidRDefault="009F32B7" w:rsidP="002B1614">
      <w:pPr>
        <w:pStyle w:val="ListParagraph"/>
        <w:numPr>
          <w:ilvl w:val="1"/>
          <w:numId w:val="5"/>
        </w:numPr>
        <w:spacing w:line="276" w:lineRule="auto"/>
        <w:ind w:left="567" w:hanging="567"/>
        <w:jc w:val="both"/>
      </w:pPr>
      <w:r w:rsidRPr="007E2EA6">
        <w:t xml:space="preserve">Immediately inform the </w:t>
      </w:r>
      <w:r w:rsidR="00F82A0E" w:rsidRPr="007E2EA6">
        <w:t>Manager</w:t>
      </w:r>
      <w:r w:rsidRPr="007E2EA6">
        <w:t xml:space="preserve"> of requests from law enforcement authorities, as well as in cases where unauthorized or third parties have access to personal data</w:t>
      </w:r>
      <w:r w:rsidR="6CF35F5F" w:rsidRPr="007E2EA6">
        <w:t>.</w:t>
      </w:r>
      <w:r w:rsidRPr="007E2EA6">
        <w:t xml:space="preserve"> </w:t>
      </w:r>
    </w:p>
    <w:p w14:paraId="1477A865" w14:textId="690DC25E" w:rsidR="00AD16CA" w:rsidRPr="007E2EA6" w:rsidRDefault="00F344B3" w:rsidP="002B1614">
      <w:pPr>
        <w:pStyle w:val="ListParagraph"/>
        <w:numPr>
          <w:ilvl w:val="1"/>
          <w:numId w:val="5"/>
        </w:numPr>
        <w:spacing w:line="276" w:lineRule="auto"/>
        <w:ind w:left="567" w:hanging="567"/>
        <w:jc w:val="both"/>
      </w:pPr>
      <w:r w:rsidRPr="007E2EA6">
        <w:t xml:space="preserve">Immediately inform the </w:t>
      </w:r>
      <w:r w:rsidR="00F82A0E" w:rsidRPr="007E2EA6">
        <w:t>Manager</w:t>
      </w:r>
      <w:r w:rsidRPr="007E2EA6">
        <w:t xml:space="preserve"> of any request received directly from the data subject and to which request the Processor is not authorized to respond</w:t>
      </w:r>
      <w:r w:rsidR="6CF35F5F" w:rsidRPr="007E2EA6">
        <w:t>.</w:t>
      </w:r>
      <w:r w:rsidRPr="007E2EA6">
        <w:t xml:space="preserve"> </w:t>
      </w:r>
    </w:p>
    <w:p w14:paraId="00FAD903" w14:textId="57F82400" w:rsidR="00AD16CA" w:rsidRPr="007E2EA6" w:rsidRDefault="0024160C" w:rsidP="002B1614">
      <w:pPr>
        <w:pStyle w:val="ListParagraph"/>
        <w:numPr>
          <w:ilvl w:val="1"/>
          <w:numId w:val="5"/>
        </w:numPr>
        <w:spacing w:line="276" w:lineRule="auto"/>
        <w:ind w:left="567" w:hanging="567"/>
        <w:jc w:val="both"/>
      </w:pPr>
      <w:r w:rsidRPr="007E2EA6">
        <w:t xml:space="preserve">To provide, upon the written request of the </w:t>
      </w:r>
      <w:r w:rsidR="00F82A0E" w:rsidRPr="007E2EA6">
        <w:t>Manager</w:t>
      </w:r>
      <w:r w:rsidRPr="007E2EA6">
        <w:t>, all information necessary for assessment of the impact on the preparation of data protection or the creation of the register of data processing</w:t>
      </w:r>
      <w:r w:rsidR="6CF35F5F" w:rsidRPr="007E2EA6">
        <w:t xml:space="preserve">. </w:t>
      </w:r>
      <w:r w:rsidRPr="007E2EA6">
        <w:t xml:space="preserve"> </w:t>
      </w:r>
    </w:p>
    <w:p w14:paraId="6541F17C" w14:textId="78E3325A" w:rsidR="00AD16CA" w:rsidRPr="007E2EA6" w:rsidRDefault="009E408E" w:rsidP="002B1614">
      <w:pPr>
        <w:pStyle w:val="ListParagraph"/>
        <w:numPr>
          <w:ilvl w:val="1"/>
          <w:numId w:val="5"/>
        </w:numPr>
        <w:spacing w:line="276" w:lineRule="auto"/>
        <w:ind w:left="567" w:hanging="567"/>
        <w:jc w:val="both"/>
      </w:pPr>
      <w:r w:rsidRPr="007E2EA6">
        <w:t xml:space="preserve">The Processor shall be obliged to inform the </w:t>
      </w:r>
      <w:r w:rsidR="00F82A0E" w:rsidRPr="007E2EA6">
        <w:t>Manager</w:t>
      </w:r>
      <w:r w:rsidRPr="007E2EA6">
        <w:t xml:space="preserve"> of any security incident that has direct or indirect consequences for the Data processing</w:t>
      </w:r>
      <w:r w:rsidR="6CF35F5F" w:rsidRPr="007E2EA6">
        <w:t>.</w:t>
      </w:r>
      <w:r w:rsidRPr="007E2EA6">
        <w:t xml:space="preserve"> </w:t>
      </w:r>
    </w:p>
    <w:p w14:paraId="482D0CE3" w14:textId="2C2868DC" w:rsidR="00AD16CA" w:rsidRPr="007E2EA6" w:rsidRDefault="00BC0FE1" w:rsidP="00B672E5">
      <w:pPr>
        <w:pStyle w:val="ListParagraph"/>
        <w:numPr>
          <w:ilvl w:val="1"/>
          <w:numId w:val="5"/>
        </w:numPr>
        <w:spacing w:line="276" w:lineRule="auto"/>
        <w:ind w:left="567" w:hanging="567"/>
        <w:jc w:val="both"/>
      </w:pPr>
      <w:r w:rsidRPr="007E2EA6">
        <w:t xml:space="preserve">The information referred to in Clauses 4.11 and 4.13 of the Agreement must be sent to the </w:t>
      </w:r>
      <w:r w:rsidR="00F82A0E" w:rsidRPr="007E2EA6">
        <w:t>Manager</w:t>
      </w:r>
      <w:r w:rsidRPr="007E2EA6">
        <w:t xml:space="preserve"> electronically to the e-mail address</w:t>
      </w:r>
      <w:r w:rsidR="00B672E5" w:rsidRPr="007E2EA6">
        <w:t xml:space="preserve">: </w:t>
      </w:r>
      <w:hyperlink r:id="rId21" w:history="1">
        <w:r w:rsidR="00B672E5" w:rsidRPr="007E2EA6">
          <w:rPr>
            <w:rStyle w:val="Hyperlink"/>
          </w:rPr>
          <w:t>datuaizsardziba@ldz.lv</w:t>
        </w:r>
      </w:hyperlink>
      <w:r w:rsidR="6CF35F5F" w:rsidRPr="007E2EA6">
        <w:t xml:space="preserve"> </w:t>
      </w:r>
      <w:r w:rsidR="00AF0D6B" w:rsidRPr="007E2EA6">
        <w:t>as soon as possible, but at the latest within 24 hours after the discovery of a security incident or receipt of a complaint</w:t>
      </w:r>
      <w:r w:rsidR="6CF35F5F" w:rsidRPr="007E2EA6">
        <w:t>.</w:t>
      </w:r>
      <w:r w:rsidRPr="007E2EA6">
        <w:t xml:space="preserve"> </w:t>
      </w:r>
      <w:r w:rsidR="00375796" w:rsidRPr="007E2EA6">
        <w:t xml:space="preserve"> </w:t>
      </w:r>
    </w:p>
    <w:p w14:paraId="65B8CE32" w14:textId="10E3E87C" w:rsidR="00AD16CA" w:rsidRPr="007E2EA6" w:rsidRDefault="007B1C7A" w:rsidP="002B1614">
      <w:pPr>
        <w:pStyle w:val="ListParagraph"/>
        <w:numPr>
          <w:ilvl w:val="1"/>
          <w:numId w:val="5"/>
        </w:numPr>
        <w:spacing w:line="276" w:lineRule="auto"/>
        <w:ind w:left="567" w:hanging="567"/>
        <w:jc w:val="both"/>
      </w:pPr>
      <w:r w:rsidRPr="007E2EA6">
        <w:t>To compensate the data subject for any damage or loss caused, if such damage or loss has occurred due to the failure of the Processor to comply with the terms of the Agreement</w:t>
      </w:r>
      <w:r w:rsidR="6CF35F5F" w:rsidRPr="007E2EA6">
        <w:t>.</w:t>
      </w:r>
      <w:r w:rsidRPr="007E2EA6">
        <w:t xml:space="preserve"> </w:t>
      </w:r>
    </w:p>
    <w:p w14:paraId="45987820" w14:textId="0B34E2E1" w:rsidR="00AD16CA" w:rsidRPr="007E2EA6" w:rsidRDefault="00C015DF" w:rsidP="002B1614">
      <w:pPr>
        <w:pStyle w:val="ListParagraph"/>
        <w:numPr>
          <w:ilvl w:val="1"/>
          <w:numId w:val="5"/>
        </w:numPr>
        <w:spacing w:line="276" w:lineRule="auto"/>
        <w:ind w:left="567" w:hanging="567"/>
        <w:jc w:val="both"/>
      </w:pPr>
      <w:r w:rsidRPr="007E2EA6">
        <w:t>To provide the Data State Inspectorate of the Republic of Latvia with the information and documents necessary for the performance of its tasks, related to the processing of personal data within the scope of this Agreement</w:t>
      </w:r>
      <w:r w:rsidR="6CF35F5F" w:rsidRPr="007E2EA6">
        <w:t>.</w:t>
      </w:r>
      <w:r w:rsidR="00C00C3C" w:rsidRPr="007E2EA6">
        <w:t xml:space="preserve"> </w:t>
      </w:r>
    </w:p>
    <w:p w14:paraId="2F2ED709" w14:textId="52943A2A" w:rsidR="00AD16CA" w:rsidRPr="007E2EA6" w:rsidRDefault="00EE3700" w:rsidP="002B1614">
      <w:pPr>
        <w:pStyle w:val="ListParagraph"/>
        <w:numPr>
          <w:ilvl w:val="1"/>
          <w:numId w:val="5"/>
        </w:numPr>
        <w:spacing w:line="276" w:lineRule="auto"/>
        <w:ind w:left="567" w:hanging="567"/>
        <w:jc w:val="both"/>
      </w:pPr>
      <w:r w:rsidRPr="007E2EA6">
        <w:t xml:space="preserve">Provide the </w:t>
      </w:r>
      <w:r w:rsidR="00F82A0E" w:rsidRPr="007E2EA6">
        <w:t>Manager</w:t>
      </w:r>
      <w:r w:rsidRPr="007E2EA6">
        <w:t xml:space="preserve"> and representatives of the Data State Inspectorate of the Republic of Latvia with free access to the premises where the personal data processor processes the transferred personal data, access to all documentation, as well as personal data processing systems, any processing equipment or information carriers, </w:t>
      </w:r>
      <w:proofErr w:type="gramStart"/>
      <w:r w:rsidRPr="007E2EA6">
        <w:t>in order to</w:t>
      </w:r>
      <w:proofErr w:type="gramEnd"/>
      <w:r w:rsidRPr="007E2EA6">
        <w:t xml:space="preserve"> verify the compliance of processing of the transferred personal data with the requirements of the Agreement</w:t>
      </w:r>
      <w:r w:rsidR="6CF35F5F" w:rsidRPr="007E2EA6">
        <w:t>.</w:t>
      </w:r>
    </w:p>
    <w:p w14:paraId="374E9560" w14:textId="6A368F08" w:rsidR="00AD16CA" w:rsidRPr="007E2EA6" w:rsidRDefault="008246EF" w:rsidP="002B1614">
      <w:pPr>
        <w:pStyle w:val="ListParagraph"/>
        <w:numPr>
          <w:ilvl w:val="1"/>
          <w:numId w:val="5"/>
        </w:numPr>
        <w:spacing w:line="276" w:lineRule="auto"/>
        <w:ind w:left="567" w:hanging="567"/>
        <w:jc w:val="both"/>
      </w:pPr>
      <w:r w:rsidRPr="007E2EA6">
        <w:t xml:space="preserve">Destroy personal data, all handling facilities and documents containing personal data if the </w:t>
      </w:r>
      <w:r w:rsidR="0010703A" w:rsidRPr="007E2EA6">
        <w:t>Contrac</w:t>
      </w:r>
      <w:r w:rsidRPr="007E2EA6">
        <w:t>t is terminated, except for the case specified in clause 2.6 of this Agreement</w:t>
      </w:r>
      <w:r w:rsidR="6CF35F5F" w:rsidRPr="007E2EA6">
        <w:t xml:space="preserve">. </w:t>
      </w:r>
      <w:r w:rsidR="00C77DDC" w:rsidRPr="007E2EA6">
        <w:t xml:space="preserve">If the destruction or return of data to the </w:t>
      </w:r>
      <w:r w:rsidR="00F82A0E" w:rsidRPr="007E2EA6">
        <w:t>Manager</w:t>
      </w:r>
      <w:r w:rsidR="00C77DDC" w:rsidRPr="007E2EA6">
        <w:t xml:space="preserve"> is not possible, the Processor shall inform the </w:t>
      </w:r>
      <w:r w:rsidR="00F82A0E" w:rsidRPr="007E2EA6">
        <w:t>Manager</w:t>
      </w:r>
      <w:r w:rsidR="00C77DDC" w:rsidRPr="007E2EA6">
        <w:t xml:space="preserve"> of the storage periods and undertake to ensure appropriate protection of personal data until</w:t>
      </w:r>
      <w:r w:rsidR="6CF35F5F" w:rsidRPr="007E2EA6">
        <w:t>:</w:t>
      </w:r>
      <w:r w:rsidR="00C77DDC" w:rsidRPr="007E2EA6">
        <w:t xml:space="preserve"> </w:t>
      </w:r>
    </w:p>
    <w:p w14:paraId="20447DF3" w14:textId="22E3F701" w:rsidR="00AD16CA" w:rsidRPr="007E2EA6" w:rsidRDefault="0020561A" w:rsidP="00B672E5">
      <w:pPr>
        <w:pStyle w:val="ListParagraph"/>
        <w:numPr>
          <w:ilvl w:val="2"/>
          <w:numId w:val="5"/>
        </w:numPr>
        <w:spacing w:line="276" w:lineRule="auto"/>
        <w:ind w:left="1134" w:hanging="283"/>
        <w:jc w:val="both"/>
      </w:pPr>
      <w:r w:rsidRPr="007E2EA6">
        <w:lastRenderedPageBreak/>
        <w:t xml:space="preserve">the obligations towards the data subject are </w:t>
      </w:r>
      <w:proofErr w:type="gramStart"/>
      <w:r w:rsidRPr="007E2EA6">
        <w:t>terminated</w:t>
      </w:r>
      <w:r w:rsidR="6CF35F5F" w:rsidRPr="007E2EA6">
        <w:t>;</w:t>
      </w:r>
      <w:proofErr w:type="gramEnd"/>
      <w:r w:rsidR="6CF35F5F" w:rsidRPr="007E2EA6">
        <w:t xml:space="preserve"> </w:t>
      </w:r>
      <w:r w:rsidRPr="007E2EA6">
        <w:t xml:space="preserve"> </w:t>
      </w:r>
    </w:p>
    <w:p w14:paraId="346EEFBD" w14:textId="07EC36A5" w:rsidR="00AD16CA" w:rsidRPr="007E2EA6" w:rsidRDefault="001F5467" w:rsidP="00B672E5">
      <w:pPr>
        <w:pStyle w:val="ListParagraph"/>
        <w:numPr>
          <w:ilvl w:val="2"/>
          <w:numId w:val="5"/>
        </w:numPr>
        <w:spacing w:line="276" w:lineRule="auto"/>
        <w:ind w:left="1134" w:hanging="283"/>
        <w:jc w:val="both"/>
      </w:pPr>
      <w:r w:rsidRPr="007E2EA6">
        <w:t>the national laws and regulations do not provide for the right to destroy documents</w:t>
      </w:r>
      <w:r w:rsidR="6CF35F5F" w:rsidRPr="007E2EA6">
        <w:t>.</w:t>
      </w:r>
      <w:r w:rsidR="004076B6" w:rsidRPr="007E2EA6">
        <w:t xml:space="preserve"> </w:t>
      </w:r>
    </w:p>
    <w:p w14:paraId="6B2E9547" w14:textId="0F6FFB74" w:rsidR="00AD16CA" w:rsidRPr="007E2EA6" w:rsidRDefault="6CF35F5F" w:rsidP="007638C2">
      <w:pPr>
        <w:spacing w:line="276" w:lineRule="auto"/>
      </w:pPr>
      <w:r w:rsidRPr="007E2EA6">
        <w:t xml:space="preserve"> </w:t>
      </w:r>
    </w:p>
    <w:p w14:paraId="25A192E7" w14:textId="77777777" w:rsidR="003F250C" w:rsidRPr="007E2EA6" w:rsidRDefault="003F250C" w:rsidP="002B1614">
      <w:pPr>
        <w:pStyle w:val="ListParagraph"/>
        <w:numPr>
          <w:ilvl w:val="0"/>
          <w:numId w:val="5"/>
        </w:numPr>
        <w:spacing w:line="276" w:lineRule="auto"/>
        <w:jc w:val="center"/>
        <w:rPr>
          <w:b/>
          <w:bCs/>
        </w:rPr>
      </w:pPr>
      <w:r w:rsidRPr="007E2EA6">
        <w:rPr>
          <w:b/>
          <w:bCs/>
        </w:rPr>
        <w:t xml:space="preserve">Mandatory Technical and Organizational Requirements </w:t>
      </w:r>
    </w:p>
    <w:p w14:paraId="567AD01E" w14:textId="124CC155" w:rsidR="00AD16CA" w:rsidRPr="007E2EA6" w:rsidRDefault="003F250C" w:rsidP="003F250C">
      <w:pPr>
        <w:pStyle w:val="ListParagraph"/>
        <w:spacing w:line="276" w:lineRule="auto"/>
        <w:jc w:val="center"/>
        <w:rPr>
          <w:b/>
          <w:bCs/>
        </w:rPr>
      </w:pPr>
      <w:r w:rsidRPr="007E2EA6">
        <w:rPr>
          <w:b/>
          <w:bCs/>
        </w:rPr>
        <w:t>to the Protection of Personal Data</w:t>
      </w:r>
    </w:p>
    <w:p w14:paraId="16A5C83B" w14:textId="77777777" w:rsidR="004A6DFF" w:rsidRPr="007E2EA6" w:rsidRDefault="004A6DFF" w:rsidP="002B1614">
      <w:pPr>
        <w:pStyle w:val="ListParagraph"/>
        <w:numPr>
          <w:ilvl w:val="0"/>
          <w:numId w:val="1"/>
        </w:numPr>
        <w:spacing w:line="276" w:lineRule="auto"/>
        <w:jc w:val="both"/>
        <w:rPr>
          <w:vanish/>
        </w:rPr>
      </w:pPr>
    </w:p>
    <w:p w14:paraId="0D787678" w14:textId="77777777" w:rsidR="004A6DFF" w:rsidRPr="007E2EA6" w:rsidRDefault="004A6DFF" w:rsidP="002B1614">
      <w:pPr>
        <w:pStyle w:val="ListParagraph"/>
        <w:numPr>
          <w:ilvl w:val="0"/>
          <w:numId w:val="1"/>
        </w:numPr>
        <w:spacing w:line="276" w:lineRule="auto"/>
        <w:jc w:val="both"/>
        <w:rPr>
          <w:vanish/>
        </w:rPr>
      </w:pPr>
    </w:p>
    <w:p w14:paraId="11462D2D" w14:textId="77777777" w:rsidR="004A6DFF" w:rsidRPr="007E2EA6" w:rsidRDefault="004A6DFF" w:rsidP="002B1614">
      <w:pPr>
        <w:pStyle w:val="ListParagraph"/>
        <w:numPr>
          <w:ilvl w:val="0"/>
          <w:numId w:val="1"/>
        </w:numPr>
        <w:spacing w:line="276" w:lineRule="auto"/>
        <w:jc w:val="both"/>
        <w:rPr>
          <w:vanish/>
        </w:rPr>
      </w:pPr>
    </w:p>
    <w:p w14:paraId="4A2BE618" w14:textId="77777777" w:rsidR="004A6DFF" w:rsidRPr="007E2EA6" w:rsidRDefault="004A6DFF" w:rsidP="002B1614">
      <w:pPr>
        <w:pStyle w:val="ListParagraph"/>
        <w:numPr>
          <w:ilvl w:val="0"/>
          <w:numId w:val="1"/>
        </w:numPr>
        <w:spacing w:line="276" w:lineRule="auto"/>
        <w:jc w:val="both"/>
        <w:rPr>
          <w:vanish/>
        </w:rPr>
      </w:pPr>
    </w:p>
    <w:p w14:paraId="21BD2F12" w14:textId="77777777" w:rsidR="004A6DFF" w:rsidRPr="007E2EA6" w:rsidRDefault="004A6DFF" w:rsidP="002B1614">
      <w:pPr>
        <w:pStyle w:val="ListParagraph"/>
        <w:numPr>
          <w:ilvl w:val="0"/>
          <w:numId w:val="1"/>
        </w:numPr>
        <w:spacing w:line="276" w:lineRule="auto"/>
        <w:jc w:val="both"/>
        <w:rPr>
          <w:vanish/>
        </w:rPr>
      </w:pPr>
    </w:p>
    <w:p w14:paraId="1DFE6B99" w14:textId="659FAF96" w:rsidR="00AD16CA" w:rsidRPr="007E2EA6" w:rsidRDefault="00767423" w:rsidP="002B1614">
      <w:pPr>
        <w:pStyle w:val="ListParagraph"/>
        <w:numPr>
          <w:ilvl w:val="1"/>
          <w:numId w:val="1"/>
        </w:numPr>
        <w:spacing w:line="276" w:lineRule="auto"/>
        <w:ind w:left="567" w:hanging="567"/>
        <w:jc w:val="both"/>
      </w:pPr>
      <w:r w:rsidRPr="007E2EA6">
        <w:t xml:space="preserve">The </w:t>
      </w:r>
      <w:r w:rsidR="00F82A0E" w:rsidRPr="007E2EA6">
        <w:t>Manager</w:t>
      </w:r>
      <w:r w:rsidRPr="007E2EA6">
        <w:t xml:space="preserve"> and Processor implement mandatory technical protection of personal data with physical and logical means of protection, ensuring</w:t>
      </w:r>
      <w:r w:rsidR="6CF35F5F" w:rsidRPr="007E2EA6">
        <w:t xml:space="preserve">: </w:t>
      </w:r>
      <w:r w:rsidRPr="007E2EA6">
        <w:t xml:space="preserve"> </w:t>
      </w:r>
    </w:p>
    <w:p w14:paraId="273564EA" w14:textId="20B21E0D" w:rsidR="00AD16CA" w:rsidRPr="007E2EA6" w:rsidRDefault="00A23123" w:rsidP="002B1614">
      <w:pPr>
        <w:pStyle w:val="ListParagraph"/>
        <w:numPr>
          <w:ilvl w:val="2"/>
          <w:numId w:val="1"/>
        </w:numPr>
        <w:spacing w:line="276" w:lineRule="auto"/>
        <w:ind w:left="1134" w:hanging="567"/>
        <w:jc w:val="both"/>
      </w:pPr>
      <w:r w:rsidRPr="007E2EA6">
        <w:t xml:space="preserve">protection against threats to personal data caused by physical </w:t>
      </w:r>
      <w:proofErr w:type="gramStart"/>
      <w:r w:rsidRPr="007E2EA6">
        <w:t>impact</w:t>
      </w:r>
      <w:r w:rsidR="6CF35F5F" w:rsidRPr="007E2EA6">
        <w:t>;</w:t>
      </w:r>
      <w:proofErr w:type="gramEnd"/>
      <w:r w:rsidRPr="007E2EA6">
        <w:t xml:space="preserve"> </w:t>
      </w:r>
    </w:p>
    <w:p w14:paraId="2475DAC4" w14:textId="67B07BE3" w:rsidR="00AD16CA" w:rsidRPr="007E2EA6" w:rsidRDefault="00EE3D43" w:rsidP="002B1614">
      <w:pPr>
        <w:pStyle w:val="ListParagraph"/>
        <w:numPr>
          <w:ilvl w:val="2"/>
          <w:numId w:val="1"/>
        </w:numPr>
        <w:spacing w:line="276" w:lineRule="auto"/>
        <w:ind w:left="1134" w:hanging="567"/>
        <w:jc w:val="both"/>
      </w:pPr>
      <w:r w:rsidRPr="007E2EA6">
        <w:t>protection implemented with software tools, passwords, encryption, and other logical means of protection</w:t>
      </w:r>
      <w:r w:rsidR="6CF35F5F" w:rsidRPr="007E2EA6">
        <w:t>.</w:t>
      </w:r>
      <w:r w:rsidRPr="007E2EA6">
        <w:t xml:space="preserve"> </w:t>
      </w:r>
    </w:p>
    <w:p w14:paraId="6A7BB297" w14:textId="54B60C62" w:rsidR="00AD16CA" w:rsidRPr="007E2EA6" w:rsidRDefault="0017292C" w:rsidP="002B1614">
      <w:pPr>
        <w:pStyle w:val="ListParagraph"/>
        <w:numPr>
          <w:ilvl w:val="1"/>
          <w:numId w:val="1"/>
        </w:numPr>
        <w:spacing w:line="276" w:lineRule="auto"/>
        <w:ind w:left="567" w:hanging="567"/>
        <w:jc w:val="both"/>
      </w:pPr>
      <w:r w:rsidRPr="007E2EA6">
        <w:t xml:space="preserve">When processing personal data, the </w:t>
      </w:r>
      <w:r w:rsidR="00F82A0E" w:rsidRPr="007E2EA6">
        <w:t>Manager</w:t>
      </w:r>
      <w:r w:rsidRPr="007E2EA6">
        <w:t xml:space="preserve"> and Processor provide</w:t>
      </w:r>
      <w:r w:rsidR="004D14AE" w:rsidRPr="007E2EA6">
        <w:t xml:space="preserve"> that</w:t>
      </w:r>
      <w:r w:rsidR="6CF35F5F" w:rsidRPr="007E2EA6">
        <w:t xml:space="preserve">: </w:t>
      </w:r>
      <w:r w:rsidRPr="007E2EA6">
        <w:t xml:space="preserve"> </w:t>
      </w:r>
    </w:p>
    <w:p w14:paraId="511718FA" w14:textId="621697BF" w:rsidR="00AD16CA" w:rsidRPr="007E2EA6" w:rsidRDefault="00EC06CF" w:rsidP="002B1614">
      <w:pPr>
        <w:pStyle w:val="ListParagraph"/>
        <w:numPr>
          <w:ilvl w:val="2"/>
          <w:numId w:val="1"/>
        </w:numPr>
        <w:spacing w:line="276" w:lineRule="auto"/>
        <w:ind w:left="1134" w:hanging="567"/>
        <w:jc w:val="both"/>
      </w:pPr>
      <w:r w:rsidRPr="007E2EA6">
        <w:t>access by authorized persons to technical resources used for the processing and protection of personal data (including personal data</w:t>
      </w:r>
      <w:proofErr w:type="gramStart"/>
      <w:r w:rsidR="6CF35F5F" w:rsidRPr="007E2EA6">
        <w:t>);</w:t>
      </w:r>
      <w:proofErr w:type="gramEnd"/>
      <w:r w:rsidR="6CF35F5F" w:rsidRPr="007E2EA6">
        <w:t xml:space="preserve"> </w:t>
      </w:r>
      <w:r w:rsidRPr="007E2EA6">
        <w:t xml:space="preserve"> </w:t>
      </w:r>
    </w:p>
    <w:p w14:paraId="05A4A462" w14:textId="5EDB3F68" w:rsidR="00AD16CA" w:rsidRPr="007E2EA6" w:rsidRDefault="002D27F9" w:rsidP="002B1614">
      <w:pPr>
        <w:pStyle w:val="ListParagraph"/>
        <w:numPr>
          <w:ilvl w:val="2"/>
          <w:numId w:val="1"/>
        </w:numPr>
        <w:spacing w:line="276" w:lineRule="auto"/>
        <w:ind w:left="1134" w:hanging="567"/>
        <w:jc w:val="both"/>
      </w:pPr>
      <w:r w:rsidRPr="007E2EA6">
        <w:t xml:space="preserve">that information carriers containing personal data are registered, moved, arranged, transformed, transferred, copied and otherwise processed by authorized </w:t>
      </w:r>
      <w:proofErr w:type="gramStart"/>
      <w:r w:rsidRPr="007E2EA6">
        <w:t>persons</w:t>
      </w:r>
      <w:r w:rsidR="6CF35F5F" w:rsidRPr="007E2EA6">
        <w:t>;</w:t>
      </w:r>
      <w:proofErr w:type="gramEnd"/>
      <w:r w:rsidR="6CF35F5F" w:rsidRPr="007E2EA6">
        <w:t xml:space="preserve"> </w:t>
      </w:r>
      <w:r w:rsidRPr="007E2EA6">
        <w:t xml:space="preserve"> </w:t>
      </w:r>
    </w:p>
    <w:p w14:paraId="42CE4224" w14:textId="7CE71BA7" w:rsidR="00AD16CA" w:rsidRPr="007E2EA6" w:rsidRDefault="00F25379" w:rsidP="002B1614">
      <w:pPr>
        <w:pStyle w:val="ListParagraph"/>
        <w:numPr>
          <w:ilvl w:val="2"/>
          <w:numId w:val="1"/>
        </w:numPr>
        <w:spacing w:line="276" w:lineRule="auto"/>
        <w:ind w:left="1134" w:hanging="567"/>
        <w:jc w:val="both"/>
      </w:pPr>
      <w:r w:rsidRPr="007E2EA6">
        <w:t>that the collection, recording, organization, storage, copying, rewriting, modification, correction, deletion, destruction, archiving, backup copying, blocking of recorded personal data are carried out by persons authorized to do so, as well as ensuring the possibility of determining personal data that have been processed without the relevant authorization, as well as the time of processing and the person who carried it out</w:t>
      </w:r>
      <w:r w:rsidR="6CF35F5F" w:rsidRPr="007E2EA6">
        <w:t xml:space="preserve">; </w:t>
      </w:r>
      <w:r w:rsidR="00ED159B" w:rsidRPr="007E2EA6">
        <w:t xml:space="preserve"> </w:t>
      </w:r>
    </w:p>
    <w:p w14:paraId="695B6116" w14:textId="3101055A" w:rsidR="00AD16CA" w:rsidRPr="007E2EA6" w:rsidRDefault="00506228" w:rsidP="002B1614">
      <w:pPr>
        <w:pStyle w:val="ListParagraph"/>
        <w:numPr>
          <w:ilvl w:val="2"/>
          <w:numId w:val="1"/>
        </w:numPr>
        <w:spacing w:line="276" w:lineRule="auto"/>
        <w:ind w:left="1134" w:hanging="567"/>
        <w:jc w:val="both"/>
      </w:pPr>
      <w:r w:rsidRPr="007E2EA6">
        <w:t xml:space="preserve">that the resources used in the processing of personal data are transferred by authorized </w:t>
      </w:r>
      <w:proofErr w:type="gramStart"/>
      <w:r w:rsidRPr="007E2EA6">
        <w:t>persons</w:t>
      </w:r>
      <w:r w:rsidR="6CF35F5F" w:rsidRPr="007E2EA6">
        <w:t>;</w:t>
      </w:r>
      <w:proofErr w:type="gramEnd"/>
      <w:r w:rsidR="6CF35F5F" w:rsidRPr="007E2EA6">
        <w:t xml:space="preserve"> </w:t>
      </w:r>
      <w:r w:rsidRPr="007E2EA6">
        <w:t xml:space="preserve"> </w:t>
      </w:r>
    </w:p>
    <w:p w14:paraId="6CCAE9BA" w14:textId="05788F7B" w:rsidR="00AD16CA" w:rsidRPr="007E2EA6" w:rsidRDefault="00D975AA" w:rsidP="002B1614">
      <w:pPr>
        <w:pStyle w:val="ListParagraph"/>
        <w:numPr>
          <w:ilvl w:val="2"/>
          <w:numId w:val="1"/>
        </w:numPr>
        <w:spacing w:line="276" w:lineRule="auto"/>
        <w:ind w:left="1134" w:hanging="567"/>
        <w:jc w:val="both"/>
      </w:pPr>
      <w:r w:rsidRPr="007E2EA6">
        <w:t xml:space="preserve">when processing personal data, the reservation of information about the personal data that was transferred, the time of the transfer of personal data, the person who transferred the personal data, the person who received the personal </w:t>
      </w:r>
      <w:proofErr w:type="gramStart"/>
      <w:r w:rsidRPr="007E2EA6">
        <w:t>data</w:t>
      </w:r>
      <w:r w:rsidR="6CF35F5F" w:rsidRPr="007E2EA6">
        <w:t>;</w:t>
      </w:r>
      <w:proofErr w:type="gramEnd"/>
      <w:r w:rsidR="6CF35F5F" w:rsidRPr="007E2EA6">
        <w:t xml:space="preserve"> </w:t>
      </w:r>
      <w:r w:rsidRPr="007E2EA6">
        <w:t xml:space="preserve"> </w:t>
      </w:r>
    </w:p>
    <w:p w14:paraId="22A95289" w14:textId="3A2314A0" w:rsidR="00AD16CA" w:rsidRPr="007E2EA6" w:rsidRDefault="00AB6842" w:rsidP="002B1614">
      <w:pPr>
        <w:pStyle w:val="ListParagraph"/>
        <w:numPr>
          <w:ilvl w:val="2"/>
          <w:numId w:val="1"/>
        </w:numPr>
        <w:spacing w:line="276" w:lineRule="auto"/>
        <w:ind w:left="1134" w:hanging="567"/>
        <w:jc w:val="both"/>
      </w:pPr>
      <w:r w:rsidRPr="007E2EA6">
        <w:t>when receiving personal data, the reservation of information about the personal data received, the time of receipt of personal data, the person who transferred the personal data, the person who received the personal data</w:t>
      </w:r>
      <w:r w:rsidR="6CF35F5F" w:rsidRPr="007E2EA6">
        <w:t>.</w:t>
      </w:r>
      <w:r w:rsidRPr="007E2EA6">
        <w:t xml:space="preserve"> </w:t>
      </w:r>
    </w:p>
    <w:p w14:paraId="5B6EF645" w14:textId="108BCB50" w:rsidR="00AD16CA" w:rsidRPr="007E2EA6" w:rsidRDefault="6CF35F5F" w:rsidP="007638C2">
      <w:pPr>
        <w:spacing w:line="276" w:lineRule="auto"/>
      </w:pPr>
      <w:r w:rsidRPr="007E2EA6">
        <w:t xml:space="preserve"> </w:t>
      </w:r>
    </w:p>
    <w:p w14:paraId="37691938" w14:textId="136568F7" w:rsidR="00AD16CA" w:rsidRPr="007E2EA6" w:rsidRDefault="00B851EA" w:rsidP="002B1614">
      <w:pPr>
        <w:pStyle w:val="ListParagraph"/>
        <w:numPr>
          <w:ilvl w:val="0"/>
          <w:numId w:val="5"/>
        </w:numPr>
        <w:spacing w:line="276" w:lineRule="auto"/>
        <w:jc w:val="center"/>
        <w:rPr>
          <w:b/>
          <w:bCs/>
        </w:rPr>
      </w:pPr>
      <w:r w:rsidRPr="007E2EA6">
        <w:rPr>
          <w:b/>
          <w:bCs/>
        </w:rPr>
        <w:t xml:space="preserve">Obligations after the Termination of Personal Data Processing </w:t>
      </w:r>
    </w:p>
    <w:p w14:paraId="1A05D95F" w14:textId="26DEB260" w:rsidR="00AD16CA" w:rsidRPr="007E2EA6" w:rsidRDefault="00A572D0" w:rsidP="002B1614">
      <w:pPr>
        <w:pStyle w:val="ListParagraph"/>
        <w:numPr>
          <w:ilvl w:val="1"/>
          <w:numId w:val="5"/>
        </w:numPr>
        <w:spacing w:line="276" w:lineRule="auto"/>
        <w:ind w:left="567" w:hanging="567"/>
        <w:jc w:val="both"/>
      </w:pPr>
      <w:r w:rsidRPr="007E2EA6">
        <w:t xml:space="preserve">The Parties agree that upon the termination of the Agreement, the Processor shall destroy all personal data received from the </w:t>
      </w:r>
      <w:r w:rsidR="00F82A0E" w:rsidRPr="007E2EA6">
        <w:t>Manager</w:t>
      </w:r>
      <w:r w:rsidRPr="007E2EA6">
        <w:t xml:space="preserve"> and certify to the </w:t>
      </w:r>
      <w:r w:rsidR="00F82A0E" w:rsidRPr="007E2EA6">
        <w:t>Manager</w:t>
      </w:r>
      <w:r w:rsidRPr="007E2EA6">
        <w:t xml:space="preserve"> that this has been done. Complying with the terms </w:t>
      </w:r>
      <w:proofErr w:type="gramStart"/>
      <w:r w:rsidRPr="007E2EA6">
        <w:t>and  conditions</w:t>
      </w:r>
      <w:proofErr w:type="gramEnd"/>
      <w:r w:rsidRPr="007E2EA6">
        <w:t xml:space="preserve"> of this clause, the Processor shall act in accordance with the instructions of the </w:t>
      </w:r>
      <w:r w:rsidR="00F82A0E" w:rsidRPr="007E2EA6">
        <w:t>Manager</w:t>
      </w:r>
      <w:r w:rsidR="6CF35F5F" w:rsidRPr="007E2EA6">
        <w:t xml:space="preserve">. </w:t>
      </w:r>
    </w:p>
    <w:p w14:paraId="19FA259E" w14:textId="39623C62" w:rsidR="00AD16CA" w:rsidRPr="007E2EA6" w:rsidRDefault="004036DC" w:rsidP="002B1614">
      <w:pPr>
        <w:pStyle w:val="ListParagraph"/>
        <w:numPr>
          <w:ilvl w:val="1"/>
          <w:numId w:val="5"/>
        </w:numPr>
        <w:spacing w:line="276" w:lineRule="auto"/>
        <w:ind w:left="567" w:hanging="567"/>
        <w:jc w:val="both"/>
      </w:pPr>
      <w:r w:rsidRPr="007E2EA6">
        <w:t xml:space="preserve">In case where the Processor returns all personal data received from the </w:t>
      </w:r>
      <w:r w:rsidR="00F82A0E" w:rsidRPr="007E2EA6">
        <w:t>Manager</w:t>
      </w:r>
      <w:r w:rsidRPr="007E2EA6">
        <w:t xml:space="preserve"> to the </w:t>
      </w:r>
      <w:r w:rsidR="00F82A0E" w:rsidRPr="007E2EA6">
        <w:t>Manager</w:t>
      </w:r>
      <w:r w:rsidRPr="007E2EA6">
        <w:t>, the Processor guarantees that it will ensure to keep confidential such personal data and will no longer process the received personal data</w:t>
      </w:r>
      <w:r w:rsidR="6CF35F5F" w:rsidRPr="007E2EA6">
        <w:t>.</w:t>
      </w:r>
      <w:r w:rsidRPr="007E2EA6">
        <w:t xml:space="preserve"> </w:t>
      </w:r>
    </w:p>
    <w:p w14:paraId="7EDA8400" w14:textId="5A94A581" w:rsidR="002B2061" w:rsidRPr="007E2EA6" w:rsidRDefault="6CF35F5F" w:rsidP="0044278B">
      <w:pPr>
        <w:spacing w:line="276" w:lineRule="auto"/>
      </w:pPr>
      <w:r w:rsidRPr="007E2EA6">
        <w:t xml:space="preserve"> </w:t>
      </w:r>
    </w:p>
    <w:p w14:paraId="5DC2D1C9" w14:textId="21967A54" w:rsidR="00AD16CA" w:rsidRPr="007E2EA6" w:rsidRDefault="0040470B" w:rsidP="002B1614">
      <w:pPr>
        <w:pStyle w:val="ListParagraph"/>
        <w:numPr>
          <w:ilvl w:val="0"/>
          <w:numId w:val="5"/>
        </w:numPr>
        <w:spacing w:line="276" w:lineRule="auto"/>
        <w:jc w:val="center"/>
        <w:rPr>
          <w:b/>
          <w:bCs/>
        </w:rPr>
      </w:pPr>
      <w:r w:rsidRPr="007E2EA6">
        <w:rPr>
          <w:b/>
          <w:bCs/>
        </w:rPr>
        <w:t>Dispute Settlement Procedure and Applicable Laws</w:t>
      </w:r>
      <w:r w:rsidR="0091143A" w:rsidRPr="007E2EA6">
        <w:rPr>
          <w:b/>
          <w:bCs/>
        </w:rPr>
        <w:t xml:space="preserve"> </w:t>
      </w:r>
    </w:p>
    <w:p w14:paraId="3C7E4385" w14:textId="2E14F25C" w:rsidR="00AD16CA" w:rsidRPr="007E2EA6" w:rsidRDefault="008B24FD" w:rsidP="002B1614">
      <w:pPr>
        <w:pStyle w:val="ListParagraph"/>
        <w:numPr>
          <w:ilvl w:val="1"/>
          <w:numId w:val="5"/>
        </w:numPr>
        <w:spacing w:line="276" w:lineRule="auto"/>
        <w:ind w:left="567" w:hanging="567"/>
        <w:jc w:val="both"/>
      </w:pPr>
      <w:r w:rsidRPr="007E2EA6">
        <w:t>The Parties agree that disputes regarding non-compliance with the Agreement shall be considered in the courts of the Republic of Latvia</w:t>
      </w:r>
      <w:r w:rsidR="6CF35F5F" w:rsidRPr="007E2EA6">
        <w:t>.</w:t>
      </w:r>
      <w:r w:rsidRPr="007E2EA6">
        <w:t xml:space="preserve"> </w:t>
      </w:r>
    </w:p>
    <w:p w14:paraId="62E99AB0" w14:textId="2C9549E6" w:rsidR="00AD16CA" w:rsidRPr="007E2EA6" w:rsidRDefault="002A12B5" w:rsidP="002B1614">
      <w:pPr>
        <w:pStyle w:val="ListParagraph"/>
        <w:numPr>
          <w:ilvl w:val="1"/>
          <w:numId w:val="5"/>
        </w:numPr>
        <w:spacing w:line="276" w:lineRule="auto"/>
        <w:ind w:left="567" w:hanging="567"/>
        <w:jc w:val="both"/>
      </w:pPr>
      <w:r w:rsidRPr="007E2EA6">
        <w:t>Disputes shall be considered in accordance with the laws and regulations applicable at the territory of the Republic of Latvia</w:t>
      </w:r>
      <w:r w:rsidR="6CF35F5F" w:rsidRPr="007E2EA6">
        <w:t>.</w:t>
      </w:r>
    </w:p>
    <w:p w14:paraId="3884C4CD" w14:textId="6A19C067" w:rsidR="00AD16CA" w:rsidRPr="007E2EA6" w:rsidRDefault="6CF35F5F" w:rsidP="007638C2">
      <w:pPr>
        <w:spacing w:line="276" w:lineRule="auto"/>
        <w:rPr>
          <w:i/>
          <w:iCs/>
        </w:rPr>
      </w:pPr>
      <w:r w:rsidRPr="007E2EA6">
        <w:rPr>
          <w:i/>
          <w:iCs/>
        </w:rPr>
        <w:t xml:space="preserve"> </w:t>
      </w:r>
    </w:p>
    <w:p w14:paraId="1BF9B028" w14:textId="1D27CE88" w:rsidR="00AD16CA" w:rsidRPr="007E2EA6" w:rsidRDefault="6CF35F5F" w:rsidP="007638C2">
      <w:pPr>
        <w:spacing w:line="276" w:lineRule="auto"/>
        <w:rPr>
          <w:i/>
          <w:iCs/>
        </w:rPr>
      </w:pPr>
      <w:r w:rsidRPr="007E2EA6">
        <w:rPr>
          <w:i/>
          <w:iCs/>
        </w:rPr>
        <w:t xml:space="preserve"> </w:t>
      </w:r>
    </w:p>
    <w:tbl>
      <w:tblPr>
        <w:tblW w:w="0" w:type="auto"/>
        <w:tblLayout w:type="fixed"/>
        <w:tblLook w:val="04A0" w:firstRow="1" w:lastRow="0" w:firstColumn="1" w:lastColumn="0" w:noHBand="0" w:noVBand="1"/>
      </w:tblPr>
      <w:tblGrid>
        <w:gridCol w:w="4137"/>
        <w:gridCol w:w="914"/>
        <w:gridCol w:w="3954"/>
      </w:tblGrid>
      <w:tr w:rsidR="46CDC6D4" w:rsidRPr="007E2EA6" w14:paraId="190B9853" w14:textId="77777777" w:rsidTr="46CDC6D4">
        <w:trPr>
          <w:trHeight w:val="285"/>
        </w:trPr>
        <w:tc>
          <w:tcPr>
            <w:tcW w:w="4137" w:type="dxa"/>
            <w:tcMar>
              <w:left w:w="108" w:type="dxa"/>
              <w:right w:w="108" w:type="dxa"/>
            </w:tcMar>
          </w:tcPr>
          <w:p w14:paraId="4E79B5B7" w14:textId="772D3DAB" w:rsidR="46CDC6D4" w:rsidRPr="007E2EA6" w:rsidRDefault="0044278B" w:rsidP="007638C2">
            <w:pPr>
              <w:spacing w:line="276" w:lineRule="auto"/>
              <w:ind w:firstLine="32"/>
              <w:rPr>
                <w:b/>
                <w:bCs/>
              </w:rPr>
            </w:pPr>
            <w:r w:rsidRPr="007E2EA6">
              <w:rPr>
                <w:b/>
                <w:bCs/>
              </w:rPr>
              <w:lastRenderedPageBreak/>
              <w:t xml:space="preserve">THE </w:t>
            </w:r>
            <w:r w:rsidR="002A12B5" w:rsidRPr="007E2EA6">
              <w:rPr>
                <w:b/>
                <w:bCs/>
              </w:rPr>
              <w:t>CUSTOMER</w:t>
            </w:r>
            <w:r w:rsidR="46CDC6D4" w:rsidRPr="007E2EA6">
              <w:rPr>
                <w:b/>
                <w:bCs/>
              </w:rPr>
              <w:t>:</w:t>
            </w:r>
          </w:p>
        </w:tc>
        <w:tc>
          <w:tcPr>
            <w:tcW w:w="914" w:type="dxa"/>
            <w:tcMar>
              <w:left w:w="108" w:type="dxa"/>
              <w:right w:w="108" w:type="dxa"/>
            </w:tcMar>
          </w:tcPr>
          <w:p w14:paraId="7C919DA5" w14:textId="5F641ED3" w:rsidR="46CDC6D4" w:rsidRPr="007E2EA6" w:rsidRDefault="46CDC6D4" w:rsidP="007638C2">
            <w:pPr>
              <w:spacing w:line="276" w:lineRule="auto"/>
              <w:ind w:firstLine="720"/>
              <w:rPr>
                <w:b/>
                <w:bCs/>
                <w:caps/>
              </w:rPr>
            </w:pPr>
            <w:r w:rsidRPr="007E2EA6">
              <w:rPr>
                <w:b/>
                <w:bCs/>
                <w:caps/>
              </w:rPr>
              <w:t xml:space="preserve"> </w:t>
            </w:r>
          </w:p>
        </w:tc>
        <w:tc>
          <w:tcPr>
            <w:tcW w:w="3954" w:type="dxa"/>
            <w:tcMar>
              <w:left w:w="108" w:type="dxa"/>
              <w:right w:w="108" w:type="dxa"/>
            </w:tcMar>
          </w:tcPr>
          <w:p w14:paraId="15D62E3B" w14:textId="1DA3D3E4" w:rsidR="46CDC6D4" w:rsidRPr="007E2EA6" w:rsidRDefault="0044278B" w:rsidP="007638C2">
            <w:pPr>
              <w:spacing w:line="276" w:lineRule="auto"/>
              <w:ind w:firstLine="35"/>
              <w:rPr>
                <w:b/>
                <w:bCs/>
              </w:rPr>
            </w:pPr>
            <w:r w:rsidRPr="007E2EA6">
              <w:rPr>
                <w:b/>
                <w:bCs/>
              </w:rPr>
              <w:t xml:space="preserve">THE </w:t>
            </w:r>
            <w:r w:rsidR="002A12B5" w:rsidRPr="007E2EA6">
              <w:rPr>
                <w:b/>
                <w:bCs/>
              </w:rPr>
              <w:t>ENTREPRENEUR</w:t>
            </w:r>
            <w:r w:rsidR="46CDC6D4" w:rsidRPr="007E2EA6">
              <w:rPr>
                <w:b/>
                <w:bCs/>
              </w:rPr>
              <w:t>:</w:t>
            </w:r>
          </w:p>
        </w:tc>
      </w:tr>
      <w:tr w:rsidR="46CDC6D4" w:rsidRPr="007E2EA6" w14:paraId="48835099" w14:textId="77777777" w:rsidTr="46CDC6D4">
        <w:trPr>
          <w:trHeight w:val="840"/>
        </w:trPr>
        <w:tc>
          <w:tcPr>
            <w:tcW w:w="4137" w:type="dxa"/>
            <w:tcBorders>
              <w:left w:val="nil"/>
              <w:bottom w:val="single" w:sz="8" w:space="0" w:color="auto"/>
              <w:right w:val="nil"/>
            </w:tcBorders>
            <w:tcMar>
              <w:left w:w="108" w:type="dxa"/>
              <w:right w:w="108" w:type="dxa"/>
            </w:tcMar>
          </w:tcPr>
          <w:p w14:paraId="631A66F0" w14:textId="7CB8E12F" w:rsidR="46CDC6D4" w:rsidRPr="007E2EA6" w:rsidRDefault="46CDC6D4" w:rsidP="007638C2">
            <w:pPr>
              <w:spacing w:line="276" w:lineRule="auto"/>
              <w:ind w:firstLine="720"/>
              <w:rPr>
                <w:i/>
                <w:iCs/>
              </w:rPr>
            </w:pPr>
            <w:r w:rsidRPr="007E2EA6">
              <w:rPr>
                <w:i/>
                <w:iCs/>
              </w:rPr>
              <w:t xml:space="preserve"> </w:t>
            </w:r>
          </w:p>
          <w:p w14:paraId="1227595A" w14:textId="15F97283" w:rsidR="46CDC6D4" w:rsidRPr="007E2EA6" w:rsidRDefault="00DD2916" w:rsidP="007638C2">
            <w:pPr>
              <w:spacing w:line="276" w:lineRule="auto"/>
              <w:ind w:firstLine="32"/>
              <w:rPr>
                <w:i/>
                <w:iCs/>
              </w:rPr>
            </w:pPr>
            <w:r w:rsidRPr="007E2EA6">
              <w:rPr>
                <w:i/>
                <w:iCs/>
              </w:rPr>
              <w:t>Signed with a secure electronic signature</w:t>
            </w:r>
          </w:p>
        </w:tc>
        <w:tc>
          <w:tcPr>
            <w:tcW w:w="914" w:type="dxa"/>
            <w:tcMar>
              <w:left w:w="108" w:type="dxa"/>
              <w:right w:w="108" w:type="dxa"/>
            </w:tcMar>
          </w:tcPr>
          <w:p w14:paraId="2119E722" w14:textId="0E8674F3" w:rsidR="46CDC6D4" w:rsidRPr="007E2EA6" w:rsidRDefault="46CDC6D4" w:rsidP="007638C2">
            <w:pPr>
              <w:spacing w:line="276" w:lineRule="auto"/>
              <w:ind w:firstLine="720"/>
              <w:rPr>
                <w:i/>
                <w:iCs/>
              </w:rPr>
            </w:pPr>
            <w:r w:rsidRPr="007E2EA6">
              <w:rPr>
                <w:i/>
                <w:iCs/>
              </w:rPr>
              <w:t xml:space="preserve"> </w:t>
            </w:r>
          </w:p>
        </w:tc>
        <w:tc>
          <w:tcPr>
            <w:tcW w:w="3954" w:type="dxa"/>
            <w:tcBorders>
              <w:bottom w:val="single" w:sz="8" w:space="0" w:color="auto"/>
              <w:right w:val="nil"/>
            </w:tcBorders>
            <w:tcMar>
              <w:left w:w="108" w:type="dxa"/>
              <w:right w:w="108" w:type="dxa"/>
            </w:tcMar>
          </w:tcPr>
          <w:p w14:paraId="27522AB8" w14:textId="1F3B3FEA" w:rsidR="46CDC6D4" w:rsidRPr="007E2EA6" w:rsidRDefault="46CDC6D4" w:rsidP="007638C2">
            <w:pPr>
              <w:spacing w:line="276" w:lineRule="auto"/>
              <w:ind w:firstLine="720"/>
              <w:rPr>
                <w:i/>
                <w:iCs/>
              </w:rPr>
            </w:pPr>
            <w:r w:rsidRPr="007E2EA6">
              <w:rPr>
                <w:i/>
                <w:iCs/>
              </w:rPr>
              <w:t xml:space="preserve"> </w:t>
            </w:r>
          </w:p>
          <w:p w14:paraId="401C8AA5" w14:textId="3CC02C3A" w:rsidR="46CDC6D4" w:rsidRPr="007E2EA6" w:rsidRDefault="00DD2916" w:rsidP="007638C2">
            <w:pPr>
              <w:spacing w:line="276" w:lineRule="auto"/>
              <w:ind w:firstLine="29"/>
              <w:rPr>
                <w:i/>
                <w:iCs/>
              </w:rPr>
            </w:pPr>
            <w:r w:rsidRPr="007E2EA6">
              <w:rPr>
                <w:i/>
                <w:iCs/>
              </w:rPr>
              <w:t>Signed with a secure electronic signature</w:t>
            </w:r>
          </w:p>
        </w:tc>
      </w:tr>
      <w:tr w:rsidR="46CDC6D4" w:rsidRPr="007E2EA6" w14:paraId="77A65C4C" w14:textId="77777777" w:rsidTr="46CDC6D4">
        <w:trPr>
          <w:trHeight w:val="570"/>
        </w:trPr>
        <w:tc>
          <w:tcPr>
            <w:tcW w:w="4137" w:type="dxa"/>
            <w:tcBorders>
              <w:top w:val="single" w:sz="8" w:space="0" w:color="auto"/>
              <w:left w:val="nil"/>
              <w:bottom w:val="nil"/>
              <w:right w:val="nil"/>
            </w:tcBorders>
            <w:tcMar>
              <w:left w:w="108" w:type="dxa"/>
              <w:right w:w="108" w:type="dxa"/>
            </w:tcMar>
          </w:tcPr>
          <w:p w14:paraId="2748FE43" w14:textId="7CF20DDA" w:rsidR="46CDC6D4" w:rsidRPr="007E2EA6" w:rsidRDefault="46CDC6D4" w:rsidP="007638C2">
            <w:pPr>
              <w:spacing w:line="276" w:lineRule="auto"/>
              <w:rPr>
                <w:i/>
                <w:iCs/>
              </w:rPr>
            </w:pPr>
            <w:r w:rsidRPr="007E2EA6">
              <w:rPr>
                <w:i/>
                <w:iCs/>
              </w:rPr>
              <w:t xml:space="preserve"> </w:t>
            </w:r>
          </w:p>
        </w:tc>
        <w:tc>
          <w:tcPr>
            <w:tcW w:w="914" w:type="dxa"/>
            <w:tcMar>
              <w:left w:w="108" w:type="dxa"/>
              <w:right w:w="108" w:type="dxa"/>
            </w:tcMar>
          </w:tcPr>
          <w:p w14:paraId="5375CA0E" w14:textId="4A4634B2" w:rsidR="46CDC6D4" w:rsidRPr="007E2EA6" w:rsidRDefault="46CDC6D4" w:rsidP="007638C2">
            <w:pPr>
              <w:spacing w:line="276" w:lineRule="auto"/>
              <w:ind w:firstLine="720"/>
              <w:rPr>
                <w:i/>
                <w:iCs/>
              </w:rPr>
            </w:pPr>
            <w:r w:rsidRPr="007E2EA6">
              <w:rPr>
                <w:i/>
                <w:iCs/>
              </w:rPr>
              <w:t xml:space="preserve"> </w:t>
            </w:r>
          </w:p>
        </w:tc>
        <w:tc>
          <w:tcPr>
            <w:tcW w:w="3954" w:type="dxa"/>
            <w:tcBorders>
              <w:top w:val="single" w:sz="8" w:space="0" w:color="auto"/>
              <w:bottom w:val="nil"/>
              <w:right w:val="nil"/>
            </w:tcBorders>
            <w:tcMar>
              <w:left w:w="108" w:type="dxa"/>
              <w:right w:w="108" w:type="dxa"/>
            </w:tcMar>
          </w:tcPr>
          <w:p w14:paraId="32312103" w14:textId="58BBF837" w:rsidR="46CDC6D4" w:rsidRPr="007E2EA6" w:rsidRDefault="46CDC6D4" w:rsidP="007638C2">
            <w:pPr>
              <w:spacing w:line="276" w:lineRule="auto"/>
              <w:ind w:firstLine="720"/>
              <w:jc w:val="right"/>
            </w:pPr>
            <w:r w:rsidRPr="007E2EA6">
              <w:t xml:space="preserve"> </w:t>
            </w:r>
          </w:p>
        </w:tc>
      </w:tr>
      <w:tr w:rsidR="46CDC6D4" w:rsidRPr="007E2EA6" w14:paraId="1C3FF646" w14:textId="77777777" w:rsidTr="46CDC6D4">
        <w:trPr>
          <w:trHeight w:val="285"/>
        </w:trPr>
        <w:tc>
          <w:tcPr>
            <w:tcW w:w="4137" w:type="dxa"/>
            <w:tcMar>
              <w:left w:w="108" w:type="dxa"/>
              <w:right w:w="108" w:type="dxa"/>
            </w:tcMar>
          </w:tcPr>
          <w:p w14:paraId="12C5583D" w14:textId="679CB726" w:rsidR="46CDC6D4" w:rsidRPr="007E2EA6" w:rsidRDefault="007B128E" w:rsidP="007638C2">
            <w:pPr>
              <w:spacing w:line="276" w:lineRule="auto"/>
              <w:ind w:firstLine="32"/>
            </w:pPr>
            <w:r w:rsidRPr="007E2EA6">
              <w:rPr>
                <w:i/>
                <w:iCs/>
              </w:rPr>
              <w:t>See the date in the timestamp</w:t>
            </w:r>
          </w:p>
        </w:tc>
        <w:tc>
          <w:tcPr>
            <w:tcW w:w="914" w:type="dxa"/>
            <w:tcMar>
              <w:left w:w="108" w:type="dxa"/>
              <w:right w:w="108" w:type="dxa"/>
            </w:tcMar>
          </w:tcPr>
          <w:p w14:paraId="3D8C5E68" w14:textId="4E4AC64E" w:rsidR="46CDC6D4" w:rsidRPr="007E2EA6" w:rsidRDefault="46CDC6D4" w:rsidP="007638C2">
            <w:pPr>
              <w:spacing w:line="276" w:lineRule="auto"/>
              <w:ind w:firstLine="720"/>
              <w:rPr>
                <w:i/>
                <w:iCs/>
              </w:rPr>
            </w:pPr>
            <w:r w:rsidRPr="007E2EA6">
              <w:rPr>
                <w:i/>
                <w:iCs/>
              </w:rPr>
              <w:t xml:space="preserve"> </w:t>
            </w:r>
          </w:p>
        </w:tc>
        <w:tc>
          <w:tcPr>
            <w:tcW w:w="3954" w:type="dxa"/>
            <w:tcMar>
              <w:left w:w="108" w:type="dxa"/>
              <w:right w:w="108" w:type="dxa"/>
            </w:tcMar>
          </w:tcPr>
          <w:p w14:paraId="6C0B3103" w14:textId="17798632" w:rsidR="46CDC6D4" w:rsidRPr="007E2EA6" w:rsidRDefault="007B128E" w:rsidP="007638C2">
            <w:pPr>
              <w:spacing w:line="276" w:lineRule="auto"/>
              <w:ind w:firstLine="29"/>
            </w:pPr>
            <w:r w:rsidRPr="007E2EA6">
              <w:rPr>
                <w:i/>
                <w:iCs/>
              </w:rPr>
              <w:t>See the date in the timestamp</w:t>
            </w:r>
          </w:p>
        </w:tc>
      </w:tr>
    </w:tbl>
    <w:p w14:paraId="11916669" w14:textId="0A0DEF24" w:rsidR="00AD16CA" w:rsidRPr="007E2EA6" w:rsidRDefault="00AD16CA" w:rsidP="007638C2">
      <w:pPr>
        <w:spacing w:line="276" w:lineRule="auto"/>
      </w:pPr>
    </w:p>
    <w:p w14:paraId="557864F4" w14:textId="5D7FD14C" w:rsidR="000C3318" w:rsidRPr="007E2EA6" w:rsidRDefault="000C3318">
      <w:pPr>
        <w:spacing w:after="160" w:line="259" w:lineRule="auto"/>
        <w:rPr>
          <w:b/>
          <w:bCs/>
          <w:color w:val="000000"/>
          <w:highlight w:val="yellow"/>
        </w:rPr>
      </w:pPr>
      <w:r w:rsidRPr="007E2EA6">
        <w:rPr>
          <w:b/>
          <w:bCs/>
          <w:color w:val="000000"/>
          <w:highlight w:val="yellow"/>
        </w:rPr>
        <w:br w:type="page"/>
      </w:r>
    </w:p>
    <w:p w14:paraId="780C8AED" w14:textId="2FA831FD" w:rsidR="000C3318" w:rsidRPr="007E2EA6" w:rsidRDefault="0044278B" w:rsidP="000C3318">
      <w:pPr>
        <w:jc w:val="right"/>
        <w:rPr>
          <w:b/>
          <w:i/>
          <w:color w:val="000000"/>
        </w:rPr>
      </w:pPr>
      <w:r w:rsidRPr="007E2EA6">
        <w:rPr>
          <w:bCs/>
          <w:i/>
          <w:color w:val="000000"/>
        </w:rPr>
        <w:lastRenderedPageBreak/>
        <w:t xml:space="preserve">DRAFT </w:t>
      </w:r>
      <w:r w:rsidRPr="007E2EA6">
        <w:rPr>
          <w:b/>
          <w:i/>
          <w:color w:val="000000"/>
        </w:rPr>
        <w:t>No</w:t>
      </w:r>
      <w:r w:rsidR="000C3318" w:rsidRPr="007E2EA6">
        <w:rPr>
          <w:b/>
          <w:i/>
          <w:color w:val="000000"/>
        </w:rPr>
        <w:t>.</w:t>
      </w:r>
      <w:r w:rsidRPr="007E2EA6">
        <w:rPr>
          <w:b/>
          <w:i/>
          <w:color w:val="000000"/>
        </w:rPr>
        <w:t xml:space="preserve"> </w:t>
      </w:r>
      <w:r w:rsidR="000C3318" w:rsidRPr="007E2EA6">
        <w:rPr>
          <w:b/>
          <w:i/>
          <w:color w:val="000000"/>
        </w:rPr>
        <w:t>2</w:t>
      </w:r>
    </w:p>
    <w:p w14:paraId="1C79A5F4" w14:textId="77777777" w:rsidR="00AC2E18" w:rsidRPr="007E2EA6" w:rsidRDefault="00AC2E18" w:rsidP="00AC2E18">
      <w:pPr>
        <w:keepNext/>
        <w:pBdr>
          <w:top w:val="nil"/>
          <w:left w:val="nil"/>
          <w:bottom w:val="nil"/>
          <w:right w:val="nil"/>
          <w:between w:val="nil"/>
        </w:pBdr>
        <w:ind w:left="6"/>
        <w:jc w:val="center"/>
        <w:rPr>
          <w:b/>
          <w:smallCaps/>
          <w:sz w:val="22"/>
          <w:szCs w:val="22"/>
        </w:rPr>
      </w:pPr>
      <w:r w:rsidRPr="007E2EA6">
        <w:rPr>
          <w:b/>
          <w:smallCaps/>
          <w:sz w:val="22"/>
          <w:szCs w:val="22"/>
        </w:rPr>
        <w:t xml:space="preserve">MAINTENANCE </w:t>
      </w:r>
      <w:r w:rsidRPr="007E2EA6">
        <w:rPr>
          <w:b/>
          <w:sz w:val="22"/>
          <w:szCs w:val="22"/>
          <w:lang w:eastAsia="lv-LV"/>
        </w:rPr>
        <w:t>CONTRACT</w:t>
      </w:r>
    </w:p>
    <w:p w14:paraId="01E03665" w14:textId="77777777" w:rsidR="00AC2E18" w:rsidRPr="007E2EA6" w:rsidRDefault="00AC2E18" w:rsidP="00AC2E18">
      <w:pPr>
        <w:keepNext/>
        <w:pBdr>
          <w:top w:val="nil"/>
          <w:left w:val="nil"/>
          <w:bottom w:val="nil"/>
          <w:right w:val="nil"/>
          <w:between w:val="nil"/>
        </w:pBdr>
        <w:ind w:left="6"/>
        <w:jc w:val="center"/>
        <w:rPr>
          <w:b/>
          <w:sz w:val="22"/>
          <w:szCs w:val="22"/>
        </w:rPr>
      </w:pPr>
      <w:r w:rsidRPr="007E2EA6">
        <w:rPr>
          <w:b/>
          <w:smallCaps/>
          <w:sz w:val="22"/>
          <w:szCs w:val="22"/>
        </w:rPr>
        <w:t>N</w:t>
      </w:r>
      <w:r w:rsidRPr="007E2EA6">
        <w:rPr>
          <w:b/>
          <w:sz w:val="22"/>
          <w:szCs w:val="22"/>
        </w:rPr>
        <w:t>o. L ________</w:t>
      </w:r>
    </w:p>
    <w:p w14:paraId="11936F60" w14:textId="77777777" w:rsidR="00AC2E18" w:rsidRPr="007E2EA6" w:rsidRDefault="00AC2E18" w:rsidP="00AC2E18">
      <w:pPr>
        <w:pBdr>
          <w:top w:val="nil"/>
          <w:left w:val="nil"/>
          <w:bottom w:val="nil"/>
          <w:right w:val="nil"/>
          <w:between w:val="nil"/>
        </w:pBdr>
        <w:rPr>
          <w:sz w:val="22"/>
          <w:szCs w:val="22"/>
        </w:rPr>
      </w:pPr>
    </w:p>
    <w:tbl>
      <w:tblPr>
        <w:tblW w:w="9214" w:type="dxa"/>
        <w:tblInd w:w="108" w:type="dxa"/>
        <w:tblLayout w:type="fixed"/>
        <w:tblLook w:val="0000" w:firstRow="0" w:lastRow="0" w:firstColumn="0" w:lastColumn="0" w:noHBand="0" w:noVBand="0"/>
      </w:tblPr>
      <w:tblGrid>
        <w:gridCol w:w="4535"/>
        <w:gridCol w:w="4679"/>
      </w:tblGrid>
      <w:tr w:rsidR="00AC2E18" w:rsidRPr="007E2EA6" w14:paraId="068E97B3" w14:textId="77777777" w:rsidTr="00BB4A13">
        <w:trPr>
          <w:trHeight w:val="60"/>
        </w:trPr>
        <w:tc>
          <w:tcPr>
            <w:tcW w:w="4535" w:type="dxa"/>
          </w:tcPr>
          <w:p w14:paraId="60246F92" w14:textId="77777777" w:rsidR="00AC2E18" w:rsidRPr="007E2EA6" w:rsidRDefault="00AC2E18" w:rsidP="00AC2E18">
            <w:pPr>
              <w:pBdr>
                <w:top w:val="nil"/>
                <w:left w:val="nil"/>
                <w:bottom w:val="nil"/>
                <w:right w:val="nil"/>
                <w:between w:val="nil"/>
              </w:pBdr>
              <w:tabs>
                <w:tab w:val="left" w:pos="2977"/>
              </w:tabs>
              <w:ind w:right="-57"/>
              <w:rPr>
                <w:sz w:val="22"/>
                <w:szCs w:val="22"/>
              </w:rPr>
            </w:pPr>
          </w:p>
          <w:p w14:paraId="70D91FA2" w14:textId="77777777" w:rsidR="00AC2E18" w:rsidRPr="007E2EA6" w:rsidRDefault="00AC2E18" w:rsidP="00AC2E18">
            <w:pPr>
              <w:pBdr>
                <w:top w:val="nil"/>
                <w:left w:val="nil"/>
                <w:bottom w:val="nil"/>
                <w:right w:val="nil"/>
                <w:between w:val="nil"/>
              </w:pBdr>
              <w:tabs>
                <w:tab w:val="left" w:pos="2977"/>
              </w:tabs>
              <w:ind w:right="-57"/>
              <w:rPr>
                <w:sz w:val="22"/>
                <w:szCs w:val="22"/>
              </w:rPr>
            </w:pPr>
            <w:r w:rsidRPr="007E2EA6">
              <w:rPr>
                <w:sz w:val="22"/>
                <w:szCs w:val="22"/>
              </w:rPr>
              <w:t xml:space="preserve">Riga, </w:t>
            </w:r>
          </w:p>
        </w:tc>
        <w:tc>
          <w:tcPr>
            <w:tcW w:w="4679" w:type="dxa"/>
          </w:tcPr>
          <w:p w14:paraId="549F83C2" w14:textId="77777777" w:rsidR="00AC2E18" w:rsidRPr="007E2EA6" w:rsidRDefault="00AC2E18" w:rsidP="00AC2E18">
            <w:pPr>
              <w:ind w:right="55"/>
              <w:jc w:val="right"/>
              <w:rPr>
                <w:sz w:val="22"/>
                <w:szCs w:val="22"/>
              </w:rPr>
            </w:pPr>
            <w:r w:rsidRPr="007E2EA6">
              <w:rPr>
                <w:i/>
                <w:iCs/>
                <w:sz w:val="22"/>
                <w:szCs w:val="22"/>
              </w:rPr>
              <w:t>The date of the Contract is the date of last one added safe electronic signature and time stamp</w:t>
            </w:r>
          </w:p>
        </w:tc>
      </w:tr>
    </w:tbl>
    <w:p w14:paraId="275E68EC" w14:textId="77777777" w:rsidR="00AC2E18" w:rsidRPr="007E2EA6" w:rsidRDefault="00AC2E18" w:rsidP="00AC2E18">
      <w:pPr>
        <w:pBdr>
          <w:top w:val="nil"/>
          <w:left w:val="nil"/>
          <w:bottom w:val="nil"/>
          <w:right w:val="nil"/>
          <w:between w:val="nil"/>
        </w:pBdr>
        <w:rPr>
          <w:i/>
          <w:iCs/>
          <w:sz w:val="22"/>
          <w:szCs w:val="22"/>
        </w:rPr>
      </w:pPr>
      <w:bookmarkStart w:id="18" w:name="_gjdgxs" w:colFirst="0" w:colLast="0"/>
      <w:bookmarkEnd w:id="18"/>
      <w:r w:rsidRPr="007E2EA6">
        <w:rPr>
          <w:i/>
          <w:iCs/>
          <w:sz w:val="22"/>
          <w:szCs w:val="22"/>
        </w:rPr>
        <w:t xml:space="preserve">        </w:t>
      </w:r>
    </w:p>
    <w:p w14:paraId="6BEBF6BB" w14:textId="77777777" w:rsidR="00AC2E18" w:rsidRPr="007E2EA6" w:rsidRDefault="00AC2E18" w:rsidP="00AC2E18">
      <w:pPr>
        <w:pBdr>
          <w:top w:val="nil"/>
          <w:left w:val="nil"/>
          <w:bottom w:val="nil"/>
          <w:right w:val="nil"/>
          <w:between w:val="nil"/>
        </w:pBdr>
        <w:rPr>
          <w:i/>
          <w:iCs/>
          <w:sz w:val="22"/>
          <w:szCs w:val="22"/>
        </w:rPr>
      </w:pPr>
      <w:r w:rsidRPr="007E2EA6">
        <w:rPr>
          <w:b/>
          <w:sz w:val="22"/>
          <w:szCs w:val="22"/>
        </w:rPr>
        <w:t xml:space="preserve">  </w:t>
      </w:r>
    </w:p>
    <w:p w14:paraId="738F686C" w14:textId="77777777" w:rsidR="00AC2E18" w:rsidRPr="007E2EA6" w:rsidRDefault="00AC2E18" w:rsidP="00AC2E18">
      <w:pPr>
        <w:widowControl w:val="0"/>
        <w:spacing w:after="120"/>
        <w:ind w:right="57"/>
        <w:jc w:val="both"/>
        <w:rPr>
          <w:sz w:val="22"/>
          <w:szCs w:val="22"/>
        </w:rPr>
      </w:pPr>
      <w:r w:rsidRPr="007E2EA6">
        <w:rPr>
          <w:b/>
          <w:sz w:val="22"/>
          <w:szCs w:val="22"/>
        </w:rPr>
        <w:t xml:space="preserve">________ “_________” </w:t>
      </w:r>
      <w:r w:rsidRPr="007E2EA6">
        <w:rPr>
          <w:sz w:val="22"/>
          <w:szCs w:val="22"/>
        </w:rPr>
        <w:t>(</w:t>
      </w:r>
      <w:proofErr w:type="spellStart"/>
      <w:r w:rsidRPr="007E2EA6">
        <w:rPr>
          <w:sz w:val="22"/>
          <w:szCs w:val="22"/>
        </w:rPr>
        <w:t>LDz</w:t>
      </w:r>
      <w:proofErr w:type="spellEnd"/>
      <w:r w:rsidRPr="007E2EA6">
        <w:rPr>
          <w:sz w:val="22"/>
          <w:szCs w:val="22"/>
        </w:rPr>
        <w:t>),</w:t>
      </w:r>
      <w:r w:rsidRPr="007E2EA6">
        <w:rPr>
          <w:b/>
          <w:sz w:val="22"/>
          <w:szCs w:val="22"/>
        </w:rPr>
        <w:t xml:space="preserve"> </w:t>
      </w:r>
      <w:r w:rsidRPr="007E2EA6">
        <w:rPr>
          <w:sz w:val="22"/>
          <w:szCs w:val="22"/>
        </w:rPr>
        <w:t>in the person of ________ _________, acting on the base of customary commercial Power of Attorney No. ___ dated __</w:t>
      </w:r>
      <w:proofErr w:type="gramStart"/>
      <w:r w:rsidRPr="007E2EA6">
        <w:rPr>
          <w:sz w:val="22"/>
          <w:szCs w:val="22"/>
        </w:rPr>
        <w:t>_._</w:t>
      </w:r>
      <w:proofErr w:type="gramEnd"/>
      <w:r w:rsidRPr="007E2EA6">
        <w:rPr>
          <w:sz w:val="22"/>
          <w:szCs w:val="22"/>
        </w:rPr>
        <w:t xml:space="preserve">__.____ (hereinafter referred to as the Customer), on the one hand, </w:t>
      </w:r>
    </w:p>
    <w:p w14:paraId="5FA5F569" w14:textId="77777777" w:rsidR="00AC2E18" w:rsidRPr="007E2EA6" w:rsidRDefault="00AC2E18" w:rsidP="00AC2E18">
      <w:pPr>
        <w:widowControl w:val="0"/>
        <w:spacing w:after="120"/>
        <w:ind w:right="57"/>
        <w:jc w:val="both"/>
        <w:rPr>
          <w:sz w:val="22"/>
          <w:szCs w:val="22"/>
        </w:rPr>
      </w:pPr>
      <w:r w:rsidRPr="007E2EA6">
        <w:rPr>
          <w:sz w:val="22"/>
          <w:szCs w:val="22"/>
        </w:rPr>
        <w:t>and</w:t>
      </w:r>
    </w:p>
    <w:p w14:paraId="7CC4B8D9" w14:textId="77777777" w:rsidR="00AC2E18" w:rsidRPr="007E2EA6" w:rsidRDefault="00AC2E18" w:rsidP="00AC2E18">
      <w:pPr>
        <w:widowControl w:val="0"/>
        <w:spacing w:after="120"/>
        <w:ind w:right="57"/>
        <w:jc w:val="both"/>
        <w:rPr>
          <w:sz w:val="22"/>
          <w:szCs w:val="22"/>
        </w:rPr>
      </w:pPr>
      <w:r w:rsidRPr="007E2EA6">
        <w:rPr>
          <w:b/>
          <w:sz w:val="22"/>
          <w:szCs w:val="22"/>
        </w:rPr>
        <w:t>________</w:t>
      </w:r>
      <w:r w:rsidRPr="007E2EA6">
        <w:rPr>
          <w:sz w:val="22"/>
          <w:szCs w:val="22"/>
        </w:rPr>
        <w:t xml:space="preserve">, in the person of _________ acting on the base of the ________ (hereinafter referred to as the Contractor), on the other hand, </w:t>
      </w:r>
    </w:p>
    <w:p w14:paraId="2590D52C" w14:textId="7185B78A" w:rsidR="00AC2E18" w:rsidRPr="007E2EA6" w:rsidRDefault="00AC2E18" w:rsidP="00AC2E18">
      <w:pPr>
        <w:widowControl w:val="0"/>
        <w:pBdr>
          <w:top w:val="nil"/>
          <w:left w:val="nil"/>
          <w:bottom w:val="nil"/>
          <w:right w:val="nil"/>
          <w:between w:val="nil"/>
        </w:pBdr>
        <w:ind w:right="57"/>
        <w:jc w:val="both"/>
        <w:rPr>
          <w:sz w:val="22"/>
          <w:szCs w:val="22"/>
        </w:rPr>
      </w:pPr>
      <w:r w:rsidRPr="007E2EA6">
        <w:rPr>
          <w:sz w:val="22"/>
          <w:szCs w:val="22"/>
        </w:rPr>
        <w:t xml:space="preserve">hereinafter collectively referred to as the Contracting Parties and/or the Parties, and each individually as the Contracting Party and/or the Party, voluntarily, without deception, </w:t>
      </w:r>
      <w:r w:rsidRPr="007723E7">
        <w:rPr>
          <w:sz w:val="22"/>
          <w:szCs w:val="22"/>
        </w:rPr>
        <w:t xml:space="preserve">fraud or coercion, in accordance with the Regulations on the negotiation procedure with the publication "Supply and Implementation of IT Solution for Invoicing and Rolling Stock Management for the Needs of SIA “LDZ CARGO”" (approved by the minutes of the meeting No. __ of the Procurement Commission of __ _______ ____) and the result (..), with respect to the offer of the Contractor (..), enter into this Contract (hereinafter </w:t>
      </w:r>
      <w:r w:rsidRPr="007E2EA6">
        <w:rPr>
          <w:sz w:val="22"/>
          <w:szCs w:val="22"/>
        </w:rPr>
        <w:t xml:space="preserve">referred to as the Contract) on the following: </w:t>
      </w:r>
    </w:p>
    <w:p w14:paraId="454F5B8B" w14:textId="77777777" w:rsidR="00BB4A13" w:rsidRPr="007E2EA6" w:rsidRDefault="00BB4A13" w:rsidP="00BB4A13">
      <w:pPr>
        <w:pBdr>
          <w:top w:val="nil"/>
          <w:left w:val="nil"/>
          <w:bottom w:val="nil"/>
          <w:right w:val="nil"/>
          <w:between w:val="nil"/>
        </w:pBdr>
        <w:jc w:val="both"/>
        <w:rPr>
          <w:rFonts w:eastAsia="Calibri"/>
          <w:sz w:val="16"/>
          <w:szCs w:val="16"/>
        </w:rPr>
      </w:pPr>
    </w:p>
    <w:p w14:paraId="1077AFB4" w14:textId="77777777" w:rsidR="00BB4A13" w:rsidRPr="007E2EA6" w:rsidRDefault="00BB4A13" w:rsidP="00BB4A13">
      <w:pPr>
        <w:keepNext/>
        <w:numPr>
          <w:ilvl w:val="0"/>
          <w:numId w:val="40"/>
        </w:numPr>
        <w:pBdr>
          <w:top w:val="nil"/>
          <w:left w:val="nil"/>
          <w:bottom w:val="nil"/>
          <w:right w:val="nil"/>
          <w:between w:val="nil"/>
        </w:pBdr>
        <w:spacing w:after="240"/>
        <w:contextualSpacing/>
        <w:jc w:val="center"/>
        <w:rPr>
          <w:smallCaps/>
          <w:sz w:val="22"/>
          <w:szCs w:val="22"/>
        </w:rPr>
      </w:pPr>
      <w:r w:rsidRPr="007E2EA6">
        <w:rPr>
          <w:b/>
          <w:smallCaps/>
          <w:sz w:val="22"/>
          <w:szCs w:val="22"/>
        </w:rPr>
        <w:t xml:space="preserve">THE TERMS OF THE </w:t>
      </w:r>
      <w:r w:rsidRPr="007E2EA6">
        <w:rPr>
          <w:b/>
          <w:sz w:val="22"/>
          <w:szCs w:val="22"/>
          <w:lang w:eastAsia="lv-LV"/>
        </w:rPr>
        <w:t>CONTRACT</w:t>
      </w:r>
    </w:p>
    <w:tbl>
      <w:tblPr>
        <w:tblW w:w="9101"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268"/>
        <w:gridCol w:w="6833"/>
      </w:tblGrid>
      <w:tr w:rsidR="00BB4A13" w:rsidRPr="007E2EA6" w14:paraId="72101960" w14:textId="77777777" w:rsidTr="00BB4A13">
        <w:tc>
          <w:tcPr>
            <w:tcW w:w="2268" w:type="dxa"/>
            <w:shd w:val="clear" w:color="auto" w:fill="F2F2F2"/>
          </w:tcPr>
          <w:p w14:paraId="5A9C3573"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Term</w:t>
            </w:r>
          </w:p>
        </w:tc>
        <w:tc>
          <w:tcPr>
            <w:tcW w:w="6833" w:type="dxa"/>
            <w:shd w:val="clear" w:color="auto" w:fill="F2F2F2"/>
          </w:tcPr>
          <w:p w14:paraId="35BB6B4C"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Explanation</w:t>
            </w:r>
          </w:p>
        </w:tc>
      </w:tr>
      <w:tr w:rsidR="00BB4A13" w:rsidRPr="007E2EA6" w14:paraId="764AA97A" w14:textId="77777777" w:rsidTr="00BB4A13">
        <w:trPr>
          <w:trHeight w:val="600"/>
        </w:trPr>
        <w:tc>
          <w:tcPr>
            <w:tcW w:w="2268" w:type="dxa"/>
          </w:tcPr>
          <w:p w14:paraId="6EAA5EC0"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 xml:space="preserve">System </w:t>
            </w:r>
          </w:p>
        </w:tc>
        <w:tc>
          <w:tcPr>
            <w:tcW w:w="6833" w:type="dxa"/>
          </w:tcPr>
          <w:p w14:paraId="1901D4BA" w14:textId="77777777" w:rsidR="00BB4A13" w:rsidRPr="007E2EA6" w:rsidRDefault="00BB4A13" w:rsidP="00BB4A13">
            <w:pPr>
              <w:pBdr>
                <w:top w:val="nil"/>
                <w:left w:val="nil"/>
                <w:bottom w:val="nil"/>
                <w:right w:val="nil"/>
                <w:between w:val="nil"/>
              </w:pBdr>
              <w:ind w:left="-57" w:right="-57"/>
              <w:jc w:val="both"/>
              <w:rPr>
                <w:b/>
                <w:sz w:val="22"/>
                <w:szCs w:val="22"/>
              </w:rPr>
            </w:pPr>
            <w:r w:rsidRPr="007E2EA6">
              <w:rPr>
                <w:sz w:val="22"/>
                <w:szCs w:val="22"/>
              </w:rPr>
              <w:t xml:space="preserve">The set of Customer's programs and solutions </w:t>
            </w:r>
            <w:proofErr w:type="gramStart"/>
            <w:r w:rsidRPr="007E2EA6">
              <w:rPr>
                <w:sz w:val="22"/>
                <w:szCs w:val="22"/>
              </w:rPr>
              <w:t>created therein,</w:t>
            </w:r>
            <w:proofErr w:type="gramEnd"/>
            <w:r w:rsidRPr="007E2EA6">
              <w:rPr>
                <w:sz w:val="22"/>
                <w:szCs w:val="22"/>
              </w:rPr>
              <w:t xml:space="preserve"> to which the services provided under the Contract apply: </w:t>
            </w:r>
            <w:r w:rsidRPr="007E2EA6">
              <w:rPr>
                <w:b/>
                <w:sz w:val="22"/>
                <w:szCs w:val="22"/>
              </w:rPr>
              <w:t>_____________</w:t>
            </w:r>
            <w:r w:rsidRPr="007E2EA6">
              <w:rPr>
                <w:sz w:val="22"/>
                <w:szCs w:val="22"/>
              </w:rPr>
              <w:t xml:space="preserve"> </w:t>
            </w:r>
          </w:p>
        </w:tc>
      </w:tr>
      <w:tr w:rsidR="00BB4A13" w:rsidRPr="007E2EA6" w14:paraId="25DCA0B8" w14:textId="77777777" w:rsidTr="00BB4A13">
        <w:tc>
          <w:tcPr>
            <w:tcW w:w="2268" w:type="dxa"/>
          </w:tcPr>
          <w:p w14:paraId="29549938"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Software</w:t>
            </w:r>
          </w:p>
        </w:tc>
        <w:tc>
          <w:tcPr>
            <w:tcW w:w="6833" w:type="dxa"/>
          </w:tcPr>
          <w:p w14:paraId="2D86C266" w14:textId="77777777" w:rsidR="00BB4A13" w:rsidRPr="007E2EA6" w:rsidRDefault="00BB4A13" w:rsidP="00BB4A13">
            <w:pPr>
              <w:pBdr>
                <w:top w:val="nil"/>
                <w:left w:val="nil"/>
                <w:bottom w:val="nil"/>
                <w:right w:val="nil"/>
                <w:between w:val="nil"/>
              </w:pBdr>
              <w:ind w:right="-57"/>
              <w:jc w:val="both"/>
              <w:rPr>
                <w:b/>
                <w:sz w:val="22"/>
                <w:szCs w:val="22"/>
              </w:rPr>
            </w:pPr>
            <w:r w:rsidRPr="007E2EA6">
              <w:rPr>
                <w:sz w:val="22"/>
                <w:szCs w:val="22"/>
              </w:rPr>
              <w:t>Functional modules of the Software that are used to provide specific functionalities of the Software operation or to administer the Software.</w:t>
            </w:r>
          </w:p>
        </w:tc>
      </w:tr>
      <w:tr w:rsidR="00BB4A13" w:rsidRPr="007E2EA6" w14:paraId="23022E6A" w14:textId="77777777" w:rsidTr="00BB4A13">
        <w:tc>
          <w:tcPr>
            <w:tcW w:w="2268" w:type="dxa"/>
          </w:tcPr>
          <w:p w14:paraId="1C0E6845"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System module</w:t>
            </w:r>
          </w:p>
        </w:tc>
        <w:tc>
          <w:tcPr>
            <w:tcW w:w="6833" w:type="dxa"/>
          </w:tcPr>
          <w:p w14:paraId="6FC2E619" w14:textId="77777777" w:rsidR="00BB4A13" w:rsidRPr="007E2EA6" w:rsidRDefault="00BB4A13" w:rsidP="00BB4A13">
            <w:pPr>
              <w:pBdr>
                <w:top w:val="nil"/>
                <w:left w:val="nil"/>
                <w:bottom w:val="nil"/>
                <w:right w:val="nil"/>
                <w:between w:val="nil"/>
              </w:pBdr>
              <w:ind w:left="-57" w:right="-57"/>
              <w:jc w:val="both"/>
              <w:rPr>
                <w:b/>
                <w:sz w:val="22"/>
                <w:szCs w:val="22"/>
              </w:rPr>
            </w:pPr>
            <w:r w:rsidRPr="007E2EA6">
              <w:rPr>
                <w:sz w:val="22"/>
                <w:szCs w:val="22"/>
              </w:rPr>
              <w:t>System components – functional modules of the system, which are used to ensure specific functionalities of the System operation or for the administration of the System.</w:t>
            </w:r>
          </w:p>
        </w:tc>
      </w:tr>
      <w:tr w:rsidR="00BB4A13" w:rsidRPr="007E2EA6" w14:paraId="103A1C61" w14:textId="77777777" w:rsidTr="00BB4A13">
        <w:tc>
          <w:tcPr>
            <w:tcW w:w="2268" w:type="dxa"/>
          </w:tcPr>
          <w:p w14:paraId="25BB708D"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Operating system</w:t>
            </w:r>
          </w:p>
        </w:tc>
        <w:tc>
          <w:tcPr>
            <w:tcW w:w="6833" w:type="dxa"/>
          </w:tcPr>
          <w:p w14:paraId="22D9951C"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shd w:val="clear" w:color="auto" w:fill="FFFFFF"/>
              </w:rPr>
              <w:t>Is responsible for the direct control and management of computer hardware, as well as basic operations such as running application software.</w:t>
            </w:r>
          </w:p>
        </w:tc>
      </w:tr>
      <w:tr w:rsidR="00BB4A13" w:rsidRPr="007E2EA6" w14:paraId="7BC5E7A4" w14:textId="77777777" w:rsidTr="00BB4A13">
        <w:tc>
          <w:tcPr>
            <w:tcW w:w="2268" w:type="dxa"/>
          </w:tcPr>
          <w:p w14:paraId="205F7A79"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Working day</w:t>
            </w:r>
          </w:p>
        </w:tc>
        <w:tc>
          <w:tcPr>
            <w:tcW w:w="6833" w:type="dxa"/>
          </w:tcPr>
          <w:p w14:paraId="09EA4781"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Any day of the week from Monday to Friday inclusive, except for holidays and public holidays officially established in the Republic of Latvia.</w:t>
            </w:r>
          </w:p>
        </w:tc>
      </w:tr>
      <w:tr w:rsidR="00BB4A13" w:rsidRPr="007E2EA6" w14:paraId="10A71B33" w14:textId="77777777" w:rsidTr="00BB4A13">
        <w:tc>
          <w:tcPr>
            <w:tcW w:w="2268" w:type="dxa"/>
          </w:tcPr>
          <w:p w14:paraId="72547F3A"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Working hours</w:t>
            </w:r>
          </w:p>
        </w:tc>
        <w:tc>
          <w:tcPr>
            <w:tcW w:w="6833" w:type="dxa"/>
          </w:tcPr>
          <w:p w14:paraId="2EA1CFA1"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The time from 08:00 - 17:00 on weekdays.</w:t>
            </w:r>
          </w:p>
        </w:tc>
      </w:tr>
      <w:tr w:rsidR="00BB4A13" w:rsidRPr="007E2EA6" w14:paraId="72F2ED3E" w14:textId="77777777" w:rsidTr="00BB4A13">
        <w:tc>
          <w:tcPr>
            <w:tcW w:w="2268" w:type="dxa"/>
          </w:tcPr>
          <w:p w14:paraId="75CB207B"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Environment</w:t>
            </w:r>
          </w:p>
        </w:tc>
        <w:tc>
          <w:tcPr>
            <w:tcW w:w="6833" w:type="dxa"/>
          </w:tcPr>
          <w:p w14:paraId="0CAA0E4A"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A set of key hardware, software and System components.</w:t>
            </w:r>
          </w:p>
        </w:tc>
      </w:tr>
      <w:tr w:rsidR="00BB4A13" w:rsidRPr="007E2EA6" w14:paraId="47532017" w14:textId="77777777" w:rsidTr="00BB4A13">
        <w:tc>
          <w:tcPr>
            <w:tcW w:w="2268" w:type="dxa"/>
          </w:tcPr>
          <w:p w14:paraId="6C8464D9"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Contractor development environment</w:t>
            </w:r>
          </w:p>
        </w:tc>
        <w:tc>
          <w:tcPr>
            <w:tcW w:w="6833" w:type="dxa"/>
          </w:tcPr>
          <w:p w14:paraId="2E1DC674"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A System Operation Environment at the disposal of the Contractor, which is intended for software development and demonstration to the Customer during development.</w:t>
            </w:r>
          </w:p>
        </w:tc>
      </w:tr>
      <w:tr w:rsidR="00BB4A13" w:rsidRPr="007E2EA6" w14:paraId="5E20CABC" w14:textId="77777777" w:rsidTr="00BB4A13">
        <w:tc>
          <w:tcPr>
            <w:tcW w:w="2268" w:type="dxa"/>
          </w:tcPr>
          <w:p w14:paraId="5B02E4ED"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Customer test environment</w:t>
            </w:r>
          </w:p>
        </w:tc>
        <w:tc>
          <w:tcPr>
            <w:tcW w:w="6833" w:type="dxa"/>
          </w:tcPr>
          <w:p w14:paraId="19153862"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System operations environment available to the Customer, which is intended for testing the performance of the System, performing regression tests and acceptance testing of applications, and training users of the System.</w:t>
            </w:r>
          </w:p>
        </w:tc>
      </w:tr>
      <w:tr w:rsidR="00BB4A13" w:rsidRPr="007E2EA6" w14:paraId="11C1FD5F" w14:textId="77777777" w:rsidTr="00BB4A13">
        <w:tc>
          <w:tcPr>
            <w:tcW w:w="2268" w:type="dxa"/>
          </w:tcPr>
          <w:p w14:paraId="2B0E84E9"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 xml:space="preserve">Customer production environment </w:t>
            </w:r>
          </w:p>
        </w:tc>
        <w:tc>
          <w:tcPr>
            <w:tcW w:w="6833" w:type="dxa"/>
          </w:tcPr>
          <w:p w14:paraId="670DA6B9"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The System operating environment at the Customer's disposal, which is intended for productive daily use of the System.</w:t>
            </w:r>
          </w:p>
        </w:tc>
      </w:tr>
      <w:tr w:rsidR="00BB4A13" w:rsidRPr="007E2EA6" w14:paraId="125A6D7C" w14:textId="77777777" w:rsidTr="00BB4A13">
        <w:tc>
          <w:tcPr>
            <w:tcW w:w="2268" w:type="dxa"/>
          </w:tcPr>
          <w:p w14:paraId="5A21EA25"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Level 1 support services</w:t>
            </w:r>
          </w:p>
        </w:tc>
        <w:tc>
          <w:tcPr>
            <w:tcW w:w="6833" w:type="dxa"/>
          </w:tcPr>
          <w:p w14:paraId="622075F7"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Support for end users of the system – incident resolution, troubleshooting, and user consultation. Authorized Persons of the Customer provide this level of support services.</w:t>
            </w:r>
          </w:p>
        </w:tc>
      </w:tr>
      <w:tr w:rsidR="00BB4A13" w:rsidRPr="007E2EA6" w14:paraId="267B7CCE" w14:textId="77777777" w:rsidTr="00BB4A13">
        <w:tc>
          <w:tcPr>
            <w:tcW w:w="2268" w:type="dxa"/>
          </w:tcPr>
          <w:p w14:paraId="3226DEFA"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Level 2 support services</w:t>
            </w:r>
          </w:p>
        </w:tc>
        <w:tc>
          <w:tcPr>
            <w:tcW w:w="6833" w:type="dxa"/>
          </w:tcPr>
          <w:p w14:paraId="1844E7C0"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Support for the Customer's Authorized Persons - resolution of incidents and problems that the Customer's Authorized Persons have not been able to resolve/prevent on their own within the framework of Level 1 support services.</w:t>
            </w:r>
          </w:p>
        </w:tc>
      </w:tr>
      <w:tr w:rsidR="00BB4A13" w:rsidRPr="007E2EA6" w14:paraId="0A78433E" w14:textId="77777777" w:rsidTr="00BB4A13">
        <w:tc>
          <w:tcPr>
            <w:tcW w:w="2268" w:type="dxa"/>
          </w:tcPr>
          <w:p w14:paraId="6A6FAC52"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Request</w:t>
            </w:r>
          </w:p>
        </w:tc>
        <w:tc>
          <w:tcPr>
            <w:tcW w:w="6833" w:type="dxa"/>
          </w:tcPr>
          <w:p w14:paraId="5932BC8D"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Customer's request for prevention of System Incidents and consulting related to the use and maintenance of the System, which is carried out in accordance with the agreed procedures.</w:t>
            </w:r>
          </w:p>
        </w:tc>
      </w:tr>
      <w:tr w:rsidR="00BB4A13" w:rsidRPr="007E2EA6" w14:paraId="1F17FD1F" w14:textId="77777777" w:rsidTr="00BB4A13">
        <w:tc>
          <w:tcPr>
            <w:tcW w:w="2268" w:type="dxa"/>
          </w:tcPr>
          <w:p w14:paraId="42B86915" w14:textId="77777777" w:rsidR="00BB4A13" w:rsidRPr="007E2EA6" w:rsidRDefault="00BB4A13" w:rsidP="00BB4A13">
            <w:pPr>
              <w:pBdr>
                <w:top w:val="nil"/>
                <w:left w:val="nil"/>
                <w:bottom w:val="nil"/>
                <w:right w:val="nil"/>
                <w:between w:val="nil"/>
              </w:pBdr>
              <w:tabs>
                <w:tab w:val="left" w:pos="170"/>
              </w:tabs>
              <w:ind w:left="-57"/>
              <w:jc w:val="both"/>
              <w:rPr>
                <w:sz w:val="22"/>
                <w:szCs w:val="22"/>
              </w:rPr>
            </w:pPr>
            <w:r w:rsidRPr="007E2EA6">
              <w:rPr>
                <w:sz w:val="22"/>
                <w:szCs w:val="22"/>
              </w:rPr>
              <w:lastRenderedPageBreak/>
              <w:t xml:space="preserve">Incident </w:t>
            </w:r>
          </w:p>
        </w:tc>
        <w:tc>
          <w:tcPr>
            <w:tcW w:w="6833" w:type="dxa"/>
          </w:tcPr>
          <w:p w14:paraId="2C072493" w14:textId="2950FAA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A situation when the operation of the System and/or the Software is difficult/</w:t>
            </w:r>
            <w:proofErr w:type="gramStart"/>
            <w:r w:rsidRPr="007E2EA6">
              <w:rPr>
                <w:sz w:val="22"/>
                <w:szCs w:val="22"/>
              </w:rPr>
              <w:t>unusable</w:t>
            </w:r>
            <w:proofErr w:type="gramEnd"/>
            <w:r w:rsidRPr="007E2EA6">
              <w:rPr>
                <w:sz w:val="22"/>
                <w:szCs w:val="22"/>
              </w:rPr>
              <w:t xml:space="preserve"> or its performance does not correspond to the functional specification in the System and/or Software documentation. Incidents are classified by levels:</w:t>
            </w:r>
          </w:p>
          <w:p w14:paraId="2912DAF1"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Critical:</w:t>
            </w:r>
          </w:p>
          <w:p w14:paraId="53662A96" w14:textId="77777777" w:rsidR="00BB4A13" w:rsidRPr="007E2EA6" w:rsidRDefault="00BB4A13" w:rsidP="00BB4A13">
            <w:pPr>
              <w:numPr>
                <w:ilvl w:val="1"/>
                <w:numId w:val="39"/>
              </w:numPr>
              <w:pBdr>
                <w:top w:val="nil"/>
                <w:left w:val="nil"/>
                <w:bottom w:val="nil"/>
                <w:right w:val="nil"/>
                <w:between w:val="nil"/>
              </w:pBdr>
              <w:tabs>
                <w:tab w:val="left" w:pos="340"/>
              </w:tabs>
              <w:ind w:left="631" w:hanging="142"/>
              <w:jc w:val="both"/>
              <w:rPr>
                <w:sz w:val="22"/>
                <w:szCs w:val="22"/>
              </w:rPr>
            </w:pPr>
            <w:r w:rsidRPr="007E2EA6">
              <w:rPr>
                <w:sz w:val="22"/>
                <w:szCs w:val="22"/>
              </w:rPr>
              <w:t>Interruption of System operation - The state of the System when the System operation has completely stopped and/or work with the System cannot be continued, an attempt to authorize in the System by entering correct authorization data is unsuccessful, System data is not available for interface systems and/or it is unusable.</w:t>
            </w:r>
          </w:p>
          <w:p w14:paraId="117CB0EF" w14:textId="77777777" w:rsidR="00BB4A13" w:rsidRPr="007E2EA6" w:rsidRDefault="00BB4A13" w:rsidP="00BB4A13">
            <w:pPr>
              <w:numPr>
                <w:ilvl w:val="1"/>
                <w:numId w:val="39"/>
              </w:numPr>
              <w:pBdr>
                <w:top w:val="nil"/>
                <w:left w:val="nil"/>
                <w:bottom w:val="nil"/>
                <w:right w:val="nil"/>
                <w:between w:val="nil"/>
              </w:pBdr>
              <w:tabs>
                <w:tab w:val="left" w:pos="340"/>
              </w:tabs>
              <w:ind w:left="631" w:hanging="142"/>
              <w:jc w:val="both"/>
              <w:rPr>
                <w:sz w:val="22"/>
                <w:szCs w:val="22"/>
              </w:rPr>
            </w:pPr>
            <w:r w:rsidRPr="007E2EA6">
              <w:rPr>
                <w:sz w:val="22"/>
                <w:szCs w:val="22"/>
              </w:rPr>
              <w:t xml:space="preserve">there are critical malfunctions in the functionality of the Customer's System and/or Software that completely affect the ability of the System and/or Software to function </w:t>
            </w:r>
            <w:proofErr w:type="gramStart"/>
            <w:r w:rsidRPr="007E2EA6">
              <w:rPr>
                <w:sz w:val="22"/>
                <w:szCs w:val="22"/>
              </w:rPr>
              <w:t>properly</w:t>
            </w:r>
            <w:proofErr w:type="gramEnd"/>
            <w:r w:rsidRPr="007E2EA6">
              <w:rPr>
                <w:sz w:val="22"/>
                <w:szCs w:val="22"/>
              </w:rPr>
              <w:t xml:space="preserve"> and no temporary solutions are available to resolve such problems;</w:t>
            </w:r>
          </w:p>
          <w:p w14:paraId="779C7EA3" w14:textId="77777777" w:rsidR="00BB4A13" w:rsidRPr="007E2EA6" w:rsidRDefault="00BB4A13" w:rsidP="00BB4A13">
            <w:pPr>
              <w:pBdr>
                <w:top w:val="nil"/>
                <w:left w:val="nil"/>
                <w:bottom w:val="nil"/>
                <w:right w:val="nil"/>
                <w:between w:val="nil"/>
              </w:pBdr>
              <w:tabs>
                <w:tab w:val="left" w:pos="340"/>
              </w:tabs>
              <w:ind w:left="-57"/>
              <w:jc w:val="both"/>
              <w:rPr>
                <w:sz w:val="22"/>
                <w:szCs w:val="22"/>
              </w:rPr>
            </w:pPr>
            <w:r w:rsidRPr="007E2EA6">
              <w:rPr>
                <w:sz w:val="22"/>
                <w:szCs w:val="22"/>
              </w:rPr>
              <w:t>Serious:</w:t>
            </w:r>
          </w:p>
          <w:p w14:paraId="49B32DCC" w14:textId="77777777" w:rsidR="00BB4A13" w:rsidRPr="007E2EA6" w:rsidRDefault="00BB4A13" w:rsidP="00BB4A13">
            <w:pPr>
              <w:numPr>
                <w:ilvl w:val="1"/>
                <w:numId w:val="39"/>
              </w:numPr>
              <w:pBdr>
                <w:top w:val="nil"/>
                <w:left w:val="nil"/>
                <w:bottom w:val="nil"/>
                <w:right w:val="nil"/>
                <w:between w:val="nil"/>
              </w:pBdr>
              <w:tabs>
                <w:tab w:val="left" w:pos="340"/>
              </w:tabs>
              <w:ind w:left="631" w:hanging="142"/>
              <w:jc w:val="both"/>
              <w:rPr>
                <w:sz w:val="22"/>
                <w:szCs w:val="22"/>
              </w:rPr>
            </w:pPr>
            <w:r w:rsidRPr="007E2EA6">
              <w:rPr>
                <w:sz w:val="22"/>
                <w:szCs w:val="22"/>
              </w:rPr>
              <w:t xml:space="preserve">There are significant disruptions to the functionality of the Customer's System and/or Software, but a temporary solution is available to eliminate such a problem, which the Customer can use. Are there any critical disruptions to individual functions of the System and/or Software, as a result of which they do not work at full </w:t>
            </w:r>
            <w:proofErr w:type="gramStart"/>
            <w:r w:rsidRPr="007E2EA6">
              <w:rPr>
                <w:sz w:val="22"/>
                <w:szCs w:val="22"/>
              </w:rPr>
              <w:t>capacity/with</w:t>
            </w:r>
            <w:proofErr w:type="gramEnd"/>
            <w:r w:rsidRPr="007E2EA6">
              <w:rPr>
                <w:sz w:val="22"/>
                <w:szCs w:val="22"/>
              </w:rPr>
              <w:t xml:space="preserve"> lower efficiency, or are the critical disruptions that fully or partially affect the ability of the System and/or Software to function at full capacity, but this inconvenience is caused only to some of the Customer's employees.</w:t>
            </w:r>
          </w:p>
          <w:p w14:paraId="79F0CB3D" w14:textId="77777777" w:rsidR="00BB4A13" w:rsidRPr="007E2EA6" w:rsidRDefault="00BB4A13" w:rsidP="00BB4A13">
            <w:pPr>
              <w:pBdr>
                <w:top w:val="nil"/>
                <w:left w:val="nil"/>
                <w:bottom w:val="nil"/>
                <w:right w:val="nil"/>
                <w:between w:val="nil"/>
              </w:pBdr>
              <w:tabs>
                <w:tab w:val="left" w:pos="340"/>
              </w:tabs>
              <w:ind w:left="-57"/>
              <w:jc w:val="both"/>
              <w:rPr>
                <w:sz w:val="22"/>
                <w:szCs w:val="22"/>
              </w:rPr>
            </w:pPr>
            <w:r w:rsidRPr="007E2EA6">
              <w:rPr>
                <w:sz w:val="22"/>
                <w:szCs w:val="22"/>
              </w:rPr>
              <w:t>Small:</w:t>
            </w:r>
          </w:p>
          <w:p w14:paraId="25B1E516" w14:textId="77777777" w:rsidR="00BB4A13" w:rsidRPr="007E2EA6" w:rsidRDefault="00BB4A13" w:rsidP="00BB4A13">
            <w:pPr>
              <w:numPr>
                <w:ilvl w:val="1"/>
                <w:numId w:val="39"/>
              </w:numPr>
              <w:pBdr>
                <w:top w:val="nil"/>
                <w:left w:val="nil"/>
                <w:bottom w:val="nil"/>
                <w:right w:val="nil"/>
                <w:between w:val="nil"/>
              </w:pBdr>
              <w:tabs>
                <w:tab w:val="left" w:pos="340"/>
              </w:tabs>
              <w:ind w:left="631" w:hanging="142"/>
              <w:jc w:val="both"/>
              <w:rPr>
                <w:sz w:val="22"/>
                <w:szCs w:val="22"/>
              </w:rPr>
            </w:pPr>
            <w:r w:rsidRPr="007E2EA6">
              <w:rPr>
                <w:sz w:val="22"/>
                <w:szCs w:val="22"/>
              </w:rPr>
              <w:t xml:space="preserve">Slight inaccuracies are observed in the operation of the System and/or the Software, or small disturbances in the functionality of the System and/or the Software are observed for individual users, but they are </w:t>
            </w:r>
            <w:proofErr w:type="gramStart"/>
            <w:r w:rsidRPr="007E2EA6">
              <w:rPr>
                <w:sz w:val="22"/>
                <w:szCs w:val="22"/>
              </w:rPr>
              <w:t>insignificant</w:t>
            </w:r>
            <w:proofErr w:type="gramEnd"/>
            <w:r w:rsidRPr="007E2EA6">
              <w:rPr>
                <w:sz w:val="22"/>
                <w:szCs w:val="22"/>
              </w:rPr>
              <w:t xml:space="preserve"> and their elimination can be carried out over a longer period of time.</w:t>
            </w:r>
          </w:p>
          <w:p w14:paraId="34AE55A2" w14:textId="77777777" w:rsidR="00BB4A13" w:rsidRPr="007E2EA6" w:rsidRDefault="00BB4A13" w:rsidP="00BB4A13">
            <w:pPr>
              <w:pBdr>
                <w:top w:val="nil"/>
                <w:left w:val="nil"/>
                <w:bottom w:val="nil"/>
                <w:right w:val="nil"/>
                <w:between w:val="nil"/>
              </w:pBdr>
              <w:tabs>
                <w:tab w:val="left" w:pos="340"/>
              </w:tabs>
              <w:ind w:left="1383" w:hanging="360"/>
              <w:jc w:val="both"/>
              <w:rPr>
                <w:sz w:val="22"/>
                <w:szCs w:val="22"/>
              </w:rPr>
            </w:pPr>
          </w:p>
        </w:tc>
      </w:tr>
      <w:tr w:rsidR="00BB4A13" w:rsidRPr="007E2EA6" w14:paraId="1AAB6FB1" w14:textId="77777777" w:rsidTr="00BB4A13">
        <w:trPr>
          <w:trHeight w:val="859"/>
        </w:trPr>
        <w:tc>
          <w:tcPr>
            <w:tcW w:w="2268" w:type="dxa"/>
          </w:tcPr>
          <w:p w14:paraId="76565CDC" w14:textId="77777777" w:rsidR="00BB4A13" w:rsidRPr="007E2EA6" w:rsidRDefault="00BB4A13" w:rsidP="00BB4A13">
            <w:pPr>
              <w:pBdr>
                <w:top w:val="nil"/>
                <w:left w:val="nil"/>
                <w:bottom w:val="nil"/>
                <w:right w:val="nil"/>
                <w:between w:val="nil"/>
              </w:pBdr>
              <w:tabs>
                <w:tab w:val="left" w:pos="0"/>
              </w:tabs>
              <w:ind w:left="-57"/>
              <w:rPr>
                <w:sz w:val="22"/>
                <w:szCs w:val="22"/>
              </w:rPr>
            </w:pPr>
            <w:r w:rsidRPr="007E2EA6">
              <w:rPr>
                <w:sz w:val="22"/>
                <w:szCs w:val="22"/>
              </w:rPr>
              <w:t>Consulting</w:t>
            </w:r>
          </w:p>
        </w:tc>
        <w:tc>
          <w:tcPr>
            <w:tcW w:w="6833" w:type="dxa"/>
          </w:tcPr>
          <w:p w14:paraId="6A355284"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Request related to the performance of the System and/or Software, administration and creation of queries in the database, as well as any other provision of information related to the System and/or Software.</w:t>
            </w:r>
          </w:p>
        </w:tc>
      </w:tr>
      <w:tr w:rsidR="00BB4A13" w:rsidRPr="007E2EA6" w14:paraId="4F8E391C" w14:textId="77777777" w:rsidTr="00BB4A13">
        <w:trPr>
          <w:trHeight w:val="650"/>
        </w:trPr>
        <w:tc>
          <w:tcPr>
            <w:tcW w:w="2268" w:type="dxa"/>
          </w:tcPr>
          <w:p w14:paraId="3DE895B2" w14:textId="77777777" w:rsidR="00BB4A13" w:rsidRPr="007E2EA6" w:rsidRDefault="00BB4A13" w:rsidP="00BB4A13">
            <w:pPr>
              <w:pBdr>
                <w:top w:val="nil"/>
                <w:left w:val="nil"/>
                <w:bottom w:val="nil"/>
                <w:right w:val="nil"/>
                <w:between w:val="nil"/>
              </w:pBdr>
              <w:tabs>
                <w:tab w:val="left" w:pos="0"/>
              </w:tabs>
              <w:ind w:left="-57"/>
              <w:jc w:val="both"/>
              <w:rPr>
                <w:sz w:val="22"/>
                <w:szCs w:val="22"/>
              </w:rPr>
            </w:pPr>
            <w:r w:rsidRPr="007E2EA6">
              <w:rPr>
                <w:sz w:val="22"/>
                <w:szCs w:val="22"/>
              </w:rPr>
              <w:t>Error</w:t>
            </w:r>
          </w:p>
        </w:tc>
        <w:tc>
          <w:tcPr>
            <w:tcW w:w="6833" w:type="dxa"/>
          </w:tcPr>
          <w:p w14:paraId="1EC39094"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 xml:space="preserve">System / Software </w:t>
            </w:r>
            <w:proofErr w:type="spellStart"/>
            <w:r w:rsidRPr="007E2EA6">
              <w:rPr>
                <w:sz w:val="22"/>
                <w:szCs w:val="22"/>
              </w:rPr>
              <w:t>behavior</w:t>
            </w:r>
            <w:proofErr w:type="spellEnd"/>
            <w:r w:rsidRPr="007E2EA6">
              <w:rPr>
                <w:sz w:val="22"/>
                <w:szCs w:val="22"/>
              </w:rPr>
              <w:t xml:space="preserve"> that does not correspond to the </w:t>
            </w:r>
            <w:proofErr w:type="spellStart"/>
            <w:r w:rsidRPr="007E2EA6">
              <w:rPr>
                <w:sz w:val="22"/>
                <w:szCs w:val="22"/>
              </w:rPr>
              <w:t>behavior</w:t>
            </w:r>
            <w:proofErr w:type="spellEnd"/>
            <w:r w:rsidRPr="007E2EA6">
              <w:rPr>
                <w:sz w:val="22"/>
                <w:szCs w:val="22"/>
              </w:rPr>
              <w:t xml:space="preserve"> described in the System Documentation or the </w:t>
            </w:r>
            <w:proofErr w:type="spellStart"/>
            <w:r w:rsidRPr="007E2EA6">
              <w:rPr>
                <w:sz w:val="22"/>
                <w:szCs w:val="22"/>
              </w:rPr>
              <w:t>behavior</w:t>
            </w:r>
            <w:proofErr w:type="spellEnd"/>
            <w:r w:rsidRPr="007E2EA6">
              <w:rPr>
                <w:sz w:val="22"/>
                <w:szCs w:val="22"/>
              </w:rPr>
              <w:t xml:space="preserve"> scenario requested in the change request.</w:t>
            </w:r>
          </w:p>
        </w:tc>
      </w:tr>
      <w:tr w:rsidR="00BB4A13" w:rsidRPr="007E2EA6" w14:paraId="52D3871A" w14:textId="77777777" w:rsidTr="00BB4A13">
        <w:tc>
          <w:tcPr>
            <w:tcW w:w="2268" w:type="dxa"/>
          </w:tcPr>
          <w:p w14:paraId="1E31BB9E" w14:textId="77777777" w:rsidR="00BB4A13" w:rsidRPr="007E2EA6" w:rsidRDefault="00BB4A13" w:rsidP="00BB4A13">
            <w:pPr>
              <w:pBdr>
                <w:top w:val="nil"/>
                <w:left w:val="nil"/>
                <w:bottom w:val="nil"/>
                <w:right w:val="nil"/>
                <w:between w:val="nil"/>
              </w:pBdr>
              <w:tabs>
                <w:tab w:val="left" w:pos="0"/>
              </w:tabs>
              <w:ind w:left="-57"/>
              <w:rPr>
                <w:sz w:val="22"/>
                <w:szCs w:val="22"/>
              </w:rPr>
            </w:pPr>
            <w:r w:rsidRPr="007E2EA6">
              <w:rPr>
                <w:sz w:val="22"/>
                <w:szCs w:val="22"/>
              </w:rPr>
              <w:t>Request for changes</w:t>
            </w:r>
          </w:p>
        </w:tc>
        <w:tc>
          <w:tcPr>
            <w:tcW w:w="6833" w:type="dxa"/>
          </w:tcPr>
          <w:p w14:paraId="74F76B12"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Such a Request for the transformation/modification of the System's functionality, which is not considered an Incident.</w:t>
            </w:r>
          </w:p>
        </w:tc>
      </w:tr>
      <w:tr w:rsidR="00BB4A13" w:rsidRPr="007E2EA6" w14:paraId="5FB77168" w14:textId="77777777" w:rsidTr="00BB4A13">
        <w:tc>
          <w:tcPr>
            <w:tcW w:w="2268" w:type="dxa"/>
          </w:tcPr>
          <w:p w14:paraId="17F2CA23" w14:textId="77777777" w:rsidR="00BB4A13" w:rsidRPr="007E2EA6" w:rsidRDefault="00BB4A13" w:rsidP="00BB4A13">
            <w:pPr>
              <w:pBdr>
                <w:top w:val="nil"/>
                <w:left w:val="nil"/>
                <w:bottom w:val="nil"/>
                <w:right w:val="nil"/>
                <w:between w:val="nil"/>
              </w:pBdr>
              <w:tabs>
                <w:tab w:val="left" w:pos="0"/>
              </w:tabs>
              <w:ind w:left="-57"/>
              <w:rPr>
                <w:sz w:val="22"/>
                <w:szCs w:val="22"/>
              </w:rPr>
            </w:pPr>
            <w:r w:rsidRPr="007E2EA6">
              <w:rPr>
                <w:sz w:val="22"/>
                <w:szCs w:val="22"/>
              </w:rPr>
              <w:t>Problem</w:t>
            </w:r>
          </w:p>
        </w:tc>
        <w:tc>
          <w:tcPr>
            <w:tcW w:w="6833" w:type="dxa"/>
          </w:tcPr>
          <w:p w14:paraId="58416473"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The cause of one or more incidents is unknown.</w:t>
            </w:r>
          </w:p>
        </w:tc>
      </w:tr>
      <w:tr w:rsidR="00BB4A13" w:rsidRPr="007E2EA6" w14:paraId="4B8050C6" w14:textId="77777777" w:rsidTr="00BB4A13">
        <w:tc>
          <w:tcPr>
            <w:tcW w:w="2268" w:type="dxa"/>
          </w:tcPr>
          <w:p w14:paraId="1B86969F"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Reaction time</w:t>
            </w:r>
          </w:p>
        </w:tc>
        <w:tc>
          <w:tcPr>
            <w:tcW w:w="6833" w:type="dxa"/>
          </w:tcPr>
          <w:p w14:paraId="154D248F"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The time required by the Contractor from the moment of receiving the Application from the Customer's Authorized Person to the issuing of the Incident registration number and the determination and notification of the Incident Prevention Deadline to the Customer's Authorized Person.</w:t>
            </w:r>
          </w:p>
        </w:tc>
      </w:tr>
      <w:tr w:rsidR="00BB4A13" w:rsidRPr="007E2EA6" w14:paraId="5210C8BD" w14:textId="77777777" w:rsidTr="00BB4A13">
        <w:tc>
          <w:tcPr>
            <w:tcW w:w="2268" w:type="dxa"/>
          </w:tcPr>
          <w:p w14:paraId="14A79912"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Execution time</w:t>
            </w:r>
          </w:p>
        </w:tc>
        <w:tc>
          <w:tcPr>
            <w:tcW w:w="6833" w:type="dxa"/>
          </w:tcPr>
          <w:p w14:paraId="7CA7F28B"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The time required by the Contractor from the moment of receipt of the Application until the moment when a solution will be delivered to the Customer to completely solve the Incident or provide a temporary solution that would reduce the priority of the Incident.</w:t>
            </w:r>
          </w:p>
        </w:tc>
      </w:tr>
      <w:tr w:rsidR="00BB4A13" w:rsidRPr="007E2EA6" w14:paraId="3F3E3228" w14:textId="77777777" w:rsidTr="00BB4A13">
        <w:tc>
          <w:tcPr>
            <w:tcW w:w="2268" w:type="dxa"/>
          </w:tcPr>
          <w:p w14:paraId="68F1D971"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License</w:t>
            </w:r>
          </w:p>
        </w:tc>
        <w:tc>
          <w:tcPr>
            <w:tcW w:w="6833" w:type="dxa"/>
          </w:tcPr>
          <w:p w14:paraId="212FBBA3"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The right to use the System in accordance with the License Terms.</w:t>
            </w:r>
          </w:p>
        </w:tc>
      </w:tr>
      <w:tr w:rsidR="00BB4A13" w:rsidRPr="007E2EA6" w14:paraId="36A8EF55" w14:textId="77777777" w:rsidTr="00BB4A13">
        <w:trPr>
          <w:trHeight w:val="718"/>
        </w:trPr>
        <w:tc>
          <w:tcPr>
            <w:tcW w:w="2268" w:type="dxa"/>
          </w:tcPr>
          <w:p w14:paraId="50170F7B"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Maintenance Service Contract (SLA)</w:t>
            </w:r>
          </w:p>
        </w:tc>
        <w:tc>
          <w:tcPr>
            <w:tcW w:w="6833" w:type="dxa"/>
          </w:tcPr>
          <w:p w14:paraId="1FB9D18E"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System maintenance conditions, which are agreed upon and stipulated in the Annexes to the Contract.</w:t>
            </w:r>
          </w:p>
        </w:tc>
      </w:tr>
      <w:tr w:rsidR="00BB4A13" w:rsidRPr="007E2EA6" w14:paraId="21E0A795" w14:textId="77777777" w:rsidTr="00BB4A13">
        <w:tc>
          <w:tcPr>
            <w:tcW w:w="2268" w:type="dxa"/>
          </w:tcPr>
          <w:p w14:paraId="09F252F1"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PAM (Privileged Access Management)</w:t>
            </w:r>
          </w:p>
        </w:tc>
        <w:tc>
          <w:tcPr>
            <w:tcW w:w="6833" w:type="dxa"/>
          </w:tcPr>
          <w:p w14:paraId="3064B0D5"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Software that allows you to monitor and control access rights, centrally manage user rights and audit user activities.</w:t>
            </w:r>
          </w:p>
        </w:tc>
      </w:tr>
      <w:tr w:rsidR="00BB4A13" w:rsidRPr="007E2EA6" w14:paraId="320B80CB" w14:textId="77777777" w:rsidTr="00BB4A13">
        <w:trPr>
          <w:trHeight w:val="354"/>
        </w:trPr>
        <w:tc>
          <w:tcPr>
            <w:tcW w:w="2268" w:type="dxa"/>
          </w:tcPr>
          <w:p w14:paraId="4289CE8E"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GitLab</w:t>
            </w:r>
          </w:p>
        </w:tc>
        <w:tc>
          <w:tcPr>
            <w:tcW w:w="6833" w:type="dxa"/>
          </w:tcPr>
          <w:p w14:paraId="3BC5E5BE" w14:textId="77777777" w:rsidR="00BB4A13" w:rsidRPr="007E2EA6" w:rsidRDefault="00BB4A13" w:rsidP="00BB4A13">
            <w:pPr>
              <w:pBdr>
                <w:top w:val="nil"/>
                <w:left w:val="nil"/>
                <w:bottom w:val="nil"/>
                <w:right w:val="nil"/>
                <w:between w:val="nil"/>
              </w:pBdr>
              <w:ind w:left="-57" w:right="-57"/>
              <w:jc w:val="both"/>
              <w:rPr>
                <w:sz w:val="22"/>
                <w:szCs w:val="22"/>
              </w:rPr>
            </w:pPr>
            <w:proofErr w:type="spellStart"/>
            <w:r w:rsidRPr="007E2EA6">
              <w:rPr>
                <w:sz w:val="22"/>
                <w:szCs w:val="22"/>
              </w:rPr>
              <w:t>LDz</w:t>
            </w:r>
            <w:proofErr w:type="spellEnd"/>
            <w:r w:rsidRPr="007E2EA6">
              <w:rPr>
                <w:sz w:val="22"/>
                <w:szCs w:val="22"/>
              </w:rPr>
              <w:t xml:space="preserve"> software version control tool:  </w:t>
            </w:r>
            <w:hyperlink r:id="rId22" w:history="1">
              <w:r w:rsidRPr="007E2EA6">
                <w:rPr>
                  <w:sz w:val="22"/>
                  <w:szCs w:val="22"/>
                  <w:u w:val="single"/>
                </w:rPr>
                <w:t>https://git.ldz.lv/users/sign_in</w:t>
              </w:r>
            </w:hyperlink>
          </w:p>
        </w:tc>
      </w:tr>
      <w:tr w:rsidR="00BB4A13" w:rsidRPr="007E2EA6" w14:paraId="53599E9A" w14:textId="77777777" w:rsidTr="00BB4A13">
        <w:tc>
          <w:tcPr>
            <w:tcW w:w="2268" w:type="dxa"/>
          </w:tcPr>
          <w:p w14:paraId="7E58AC42"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lastRenderedPageBreak/>
              <w:t>VPN (Virtual Private Network)</w:t>
            </w:r>
          </w:p>
        </w:tc>
        <w:tc>
          <w:tcPr>
            <w:tcW w:w="6833" w:type="dxa"/>
          </w:tcPr>
          <w:p w14:paraId="2AD548E1"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 xml:space="preserve">Virtual private network that provides connection to </w:t>
            </w:r>
            <w:proofErr w:type="spellStart"/>
            <w:r w:rsidRPr="007E2EA6">
              <w:rPr>
                <w:sz w:val="22"/>
                <w:szCs w:val="22"/>
              </w:rPr>
              <w:t>LDz</w:t>
            </w:r>
            <w:proofErr w:type="spellEnd"/>
            <w:r w:rsidRPr="007E2EA6">
              <w:rPr>
                <w:sz w:val="22"/>
                <w:szCs w:val="22"/>
              </w:rPr>
              <w:t xml:space="preserve"> network resources.</w:t>
            </w:r>
          </w:p>
        </w:tc>
      </w:tr>
      <w:tr w:rsidR="00BB4A13" w:rsidRPr="007E2EA6" w14:paraId="5194B27E" w14:textId="77777777" w:rsidTr="00BB4A13">
        <w:tc>
          <w:tcPr>
            <w:tcW w:w="2268" w:type="dxa"/>
          </w:tcPr>
          <w:p w14:paraId="302662FF"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Taxation period</w:t>
            </w:r>
          </w:p>
        </w:tc>
        <w:tc>
          <w:tcPr>
            <w:tcW w:w="6833" w:type="dxa"/>
          </w:tcPr>
          <w:p w14:paraId="4BB09D70"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Taxation period is the time unit for which the Contractor invoices the Customer in connection with the Contract.</w:t>
            </w:r>
          </w:p>
        </w:tc>
      </w:tr>
      <w:tr w:rsidR="00BB4A13" w:rsidRPr="007E2EA6" w14:paraId="7B143017" w14:textId="77777777" w:rsidTr="00BB4A13">
        <w:tc>
          <w:tcPr>
            <w:tcW w:w="2268" w:type="dxa"/>
          </w:tcPr>
          <w:p w14:paraId="50907FB0"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Maintenance Service Contract report</w:t>
            </w:r>
          </w:p>
        </w:tc>
        <w:tc>
          <w:tcPr>
            <w:tcW w:w="6833" w:type="dxa"/>
          </w:tcPr>
          <w:p w14:paraId="527F5CB3" w14:textId="77777777" w:rsidR="00BB4A13" w:rsidRPr="007E2EA6" w:rsidRDefault="00BB4A13" w:rsidP="00BB4A13">
            <w:pPr>
              <w:numPr>
                <w:ilvl w:val="0"/>
                <w:numId w:val="42"/>
              </w:numPr>
              <w:pBdr>
                <w:top w:val="nil"/>
                <w:left w:val="nil"/>
                <w:bottom w:val="nil"/>
                <w:right w:val="nil"/>
                <w:between w:val="nil"/>
              </w:pBdr>
              <w:ind w:left="0" w:firstLine="0"/>
              <w:rPr>
                <w:sz w:val="22"/>
                <w:szCs w:val="22"/>
                <w:u w:val="single"/>
              </w:rPr>
            </w:pPr>
            <w:r w:rsidRPr="007E2EA6">
              <w:rPr>
                <w:sz w:val="22"/>
                <w:szCs w:val="22"/>
              </w:rPr>
              <w:t>Report for the Taxation Period for all registered Applications that have been resolved in this period and for all Applications that are still open at the time of preparation of this report.</w:t>
            </w:r>
          </w:p>
        </w:tc>
      </w:tr>
      <w:tr w:rsidR="00BB4A13" w:rsidRPr="007E2EA6" w14:paraId="566246CB" w14:textId="77777777" w:rsidTr="00BB4A13">
        <w:tc>
          <w:tcPr>
            <w:tcW w:w="2268" w:type="dxa"/>
          </w:tcPr>
          <w:p w14:paraId="5085E63B"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Support portal</w:t>
            </w:r>
          </w:p>
        </w:tc>
        <w:tc>
          <w:tcPr>
            <w:tcW w:w="6833" w:type="dxa"/>
          </w:tcPr>
          <w:p w14:paraId="3BDE3349" w14:textId="77777777" w:rsidR="00BB4A13" w:rsidRPr="007E2EA6" w:rsidRDefault="00BB4A13" w:rsidP="00BB4A13">
            <w:pPr>
              <w:pBdr>
                <w:top w:val="nil"/>
                <w:left w:val="nil"/>
                <w:bottom w:val="nil"/>
                <w:right w:val="nil"/>
                <w:between w:val="nil"/>
              </w:pBdr>
              <w:tabs>
                <w:tab w:val="left" w:pos="170"/>
              </w:tabs>
              <w:jc w:val="both"/>
              <w:rPr>
                <w:sz w:val="22"/>
                <w:szCs w:val="22"/>
              </w:rPr>
            </w:pPr>
            <w:r w:rsidRPr="007E2EA6">
              <w:rPr>
                <w:sz w:val="22"/>
                <w:szCs w:val="22"/>
              </w:rPr>
              <w:t xml:space="preserve">The Customer's system, which is intended for registering, receiving, collecting, administering, classifying and ensuring execution control of Requests. Web address of the support portal: </w:t>
            </w:r>
            <w:hyperlink r:id="rId23" w:history="1">
              <w:r w:rsidRPr="007E2EA6">
                <w:rPr>
                  <w:b/>
                  <w:sz w:val="22"/>
                  <w:szCs w:val="22"/>
                </w:rPr>
                <w:t>https://ittpas.int.ldz.lv/secure/Dashboard.jspa</w:t>
              </w:r>
            </w:hyperlink>
            <w:r w:rsidRPr="007E2EA6">
              <w:rPr>
                <w:b/>
                <w:sz w:val="22"/>
                <w:szCs w:val="22"/>
              </w:rPr>
              <w:t>.</w:t>
            </w:r>
            <w:r w:rsidRPr="007E2EA6">
              <w:rPr>
                <w:sz w:val="22"/>
                <w:szCs w:val="22"/>
              </w:rPr>
              <w:t xml:space="preserve"> </w:t>
            </w:r>
          </w:p>
        </w:tc>
      </w:tr>
      <w:tr w:rsidR="00BB4A13" w:rsidRPr="007E2EA6" w14:paraId="17EAFC3B" w14:textId="77777777" w:rsidTr="00BB4A13">
        <w:trPr>
          <w:trHeight w:val="466"/>
        </w:trPr>
        <w:tc>
          <w:tcPr>
            <w:tcW w:w="2268" w:type="dxa"/>
          </w:tcPr>
          <w:p w14:paraId="1342BA55"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 xml:space="preserve">The Customer’s authorized persons  </w:t>
            </w:r>
          </w:p>
        </w:tc>
        <w:tc>
          <w:tcPr>
            <w:tcW w:w="6833" w:type="dxa"/>
          </w:tcPr>
          <w:p w14:paraId="01F30787" w14:textId="77777777" w:rsidR="00BB4A13" w:rsidRPr="007E2EA6" w:rsidRDefault="00BB4A13" w:rsidP="00BB4A13">
            <w:pPr>
              <w:pBdr>
                <w:top w:val="nil"/>
                <w:left w:val="nil"/>
                <w:bottom w:val="nil"/>
                <w:right w:val="nil"/>
                <w:between w:val="nil"/>
              </w:pBdr>
              <w:ind w:right="-57"/>
              <w:jc w:val="both"/>
              <w:rPr>
                <w:sz w:val="22"/>
                <w:szCs w:val="22"/>
              </w:rPr>
            </w:pPr>
            <w:r w:rsidRPr="007E2EA6">
              <w:rPr>
                <w:sz w:val="22"/>
                <w:szCs w:val="22"/>
              </w:rPr>
              <w:t>Employees of the Customer, who are authorized to:</w:t>
            </w:r>
          </w:p>
          <w:p w14:paraId="637485CE" w14:textId="77777777" w:rsidR="00BB4A13" w:rsidRPr="007E2EA6" w:rsidRDefault="00BB4A13" w:rsidP="00BB4A13">
            <w:pPr>
              <w:numPr>
                <w:ilvl w:val="0"/>
                <w:numId w:val="41"/>
              </w:numPr>
              <w:pBdr>
                <w:top w:val="nil"/>
                <w:left w:val="nil"/>
                <w:bottom w:val="nil"/>
                <w:right w:val="nil"/>
                <w:between w:val="nil"/>
              </w:pBdr>
              <w:tabs>
                <w:tab w:val="left" w:pos="170"/>
              </w:tabs>
              <w:jc w:val="both"/>
              <w:rPr>
                <w:sz w:val="22"/>
                <w:szCs w:val="22"/>
              </w:rPr>
            </w:pPr>
            <w:r w:rsidRPr="007E2EA6">
              <w:rPr>
                <w:sz w:val="22"/>
                <w:szCs w:val="22"/>
              </w:rPr>
              <w:t xml:space="preserve">Monitor the fulfilment of the </w:t>
            </w:r>
            <w:proofErr w:type="gramStart"/>
            <w:r w:rsidRPr="007E2EA6">
              <w:rPr>
                <w:sz w:val="22"/>
                <w:szCs w:val="22"/>
              </w:rPr>
              <w:t>Contract;</w:t>
            </w:r>
            <w:proofErr w:type="gramEnd"/>
          </w:p>
          <w:p w14:paraId="083E1FC9" w14:textId="77777777" w:rsidR="00BB4A13" w:rsidRPr="007E2EA6" w:rsidRDefault="00BB4A13" w:rsidP="00BB4A13">
            <w:pPr>
              <w:numPr>
                <w:ilvl w:val="0"/>
                <w:numId w:val="41"/>
              </w:numPr>
              <w:pBdr>
                <w:top w:val="nil"/>
                <w:left w:val="nil"/>
                <w:bottom w:val="nil"/>
                <w:right w:val="nil"/>
                <w:between w:val="nil"/>
              </w:pBdr>
              <w:tabs>
                <w:tab w:val="left" w:pos="170"/>
              </w:tabs>
              <w:jc w:val="both"/>
              <w:rPr>
                <w:sz w:val="22"/>
                <w:szCs w:val="22"/>
              </w:rPr>
            </w:pPr>
            <w:r w:rsidRPr="007E2EA6">
              <w:rPr>
                <w:sz w:val="22"/>
                <w:szCs w:val="22"/>
              </w:rPr>
              <w:t xml:space="preserve">Register Requests at the Support </w:t>
            </w:r>
            <w:proofErr w:type="gramStart"/>
            <w:r w:rsidRPr="007E2EA6">
              <w:rPr>
                <w:sz w:val="22"/>
                <w:szCs w:val="22"/>
              </w:rPr>
              <w:t>portal;</w:t>
            </w:r>
            <w:proofErr w:type="gramEnd"/>
          </w:p>
          <w:p w14:paraId="5256145F" w14:textId="77777777" w:rsidR="00BB4A13" w:rsidRPr="007E2EA6" w:rsidRDefault="00BB4A13" w:rsidP="00BB4A13">
            <w:pPr>
              <w:numPr>
                <w:ilvl w:val="0"/>
                <w:numId w:val="41"/>
              </w:numPr>
              <w:pBdr>
                <w:top w:val="nil"/>
                <w:left w:val="nil"/>
                <w:bottom w:val="nil"/>
                <w:right w:val="nil"/>
                <w:between w:val="nil"/>
              </w:pBdr>
              <w:tabs>
                <w:tab w:val="left" w:pos="170"/>
              </w:tabs>
              <w:jc w:val="both"/>
              <w:rPr>
                <w:sz w:val="22"/>
                <w:szCs w:val="22"/>
              </w:rPr>
            </w:pPr>
            <w:r w:rsidRPr="007E2EA6">
              <w:rPr>
                <w:sz w:val="22"/>
                <w:szCs w:val="22"/>
              </w:rPr>
              <w:t xml:space="preserve">receive Maintenance Service Contract reports prepared by the Contractor and sent </w:t>
            </w:r>
            <w:proofErr w:type="gramStart"/>
            <w:r w:rsidRPr="007E2EA6">
              <w:rPr>
                <w:sz w:val="22"/>
                <w:szCs w:val="22"/>
              </w:rPr>
              <w:t>electronically;</w:t>
            </w:r>
            <w:proofErr w:type="gramEnd"/>
          </w:p>
          <w:p w14:paraId="4B585CC0" w14:textId="77777777" w:rsidR="00BB4A13" w:rsidRPr="007E2EA6" w:rsidRDefault="00BB4A13" w:rsidP="00BB4A13">
            <w:pPr>
              <w:numPr>
                <w:ilvl w:val="0"/>
                <w:numId w:val="41"/>
              </w:numPr>
              <w:pBdr>
                <w:top w:val="nil"/>
                <w:left w:val="nil"/>
                <w:bottom w:val="nil"/>
                <w:right w:val="nil"/>
                <w:between w:val="nil"/>
              </w:pBdr>
              <w:tabs>
                <w:tab w:val="left" w:pos="170"/>
              </w:tabs>
              <w:jc w:val="both"/>
              <w:rPr>
                <w:sz w:val="22"/>
                <w:szCs w:val="22"/>
              </w:rPr>
            </w:pPr>
            <w:r w:rsidRPr="007E2EA6">
              <w:rPr>
                <w:sz w:val="22"/>
                <w:szCs w:val="22"/>
              </w:rPr>
              <w:t>Communicate with the Contractor regarding the provision of maintenance services, deadlines, etc.</w:t>
            </w:r>
          </w:p>
        </w:tc>
      </w:tr>
      <w:tr w:rsidR="00BB4A13" w:rsidRPr="007E2EA6" w14:paraId="6C2B33FB" w14:textId="77777777" w:rsidTr="00BB4A13">
        <w:trPr>
          <w:trHeight w:val="466"/>
        </w:trPr>
        <w:tc>
          <w:tcPr>
            <w:tcW w:w="2268" w:type="dxa"/>
          </w:tcPr>
          <w:p w14:paraId="2CDB2C0A"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AHA</w:t>
            </w:r>
          </w:p>
        </w:tc>
        <w:tc>
          <w:tcPr>
            <w:tcW w:w="6833" w:type="dxa"/>
          </w:tcPr>
          <w:p w14:paraId="6F3555D8" w14:textId="77777777" w:rsidR="00BB4A13" w:rsidRPr="007E2EA6" w:rsidRDefault="00BB4A13" w:rsidP="00BB4A13">
            <w:pPr>
              <w:pBdr>
                <w:top w:val="nil"/>
                <w:left w:val="nil"/>
                <w:bottom w:val="nil"/>
                <w:right w:val="nil"/>
                <w:between w:val="nil"/>
              </w:pBdr>
              <w:ind w:right="-57"/>
              <w:jc w:val="both"/>
              <w:rPr>
                <w:sz w:val="22"/>
                <w:szCs w:val="22"/>
              </w:rPr>
            </w:pPr>
            <w:r w:rsidRPr="007E2EA6">
              <w:rPr>
                <w:sz w:val="22"/>
                <w:szCs w:val="22"/>
              </w:rPr>
              <w:t>Acceptance – Handover Act</w:t>
            </w:r>
          </w:p>
        </w:tc>
      </w:tr>
      <w:tr w:rsidR="00BB4A13" w:rsidRPr="007E2EA6" w14:paraId="33504417" w14:textId="77777777" w:rsidTr="00BB4A13">
        <w:trPr>
          <w:trHeight w:val="466"/>
        </w:trPr>
        <w:tc>
          <w:tcPr>
            <w:tcW w:w="2268" w:type="dxa"/>
          </w:tcPr>
          <w:p w14:paraId="50760F68" w14:textId="77777777" w:rsidR="00BB4A13" w:rsidRPr="007E2EA6" w:rsidRDefault="00BB4A13" w:rsidP="00BB4A13">
            <w:pPr>
              <w:pBdr>
                <w:top w:val="nil"/>
                <w:left w:val="nil"/>
                <w:bottom w:val="nil"/>
                <w:right w:val="nil"/>
                <w:between w:val="nil"/>
              </w:pBdr>
              <w:ind w:left="-57" w:right="-57"/>
              <w:rPr>
                <w:sz w:val="22"/>
                <w:szCs w:val="22"/>
              </w:rPr>
            </w:pPr>
            <w:proofErr w:type="spellStart"/>
            <w:r w:rsidRPr="007E2EA6">
              <w:rPr>
                <w:sz w:val="22"/>
                <w:szCs w:val="22"/>
              </w:rPr>
              <w:t>LDz</w:t>
            </w:r>
            <w:proofErr w:type="spellEnd"/>
          </w:p>
        </w:tc>
        <w:tc>
          <w:tcPr>
            <w:tcW w:w="6833" w:type="dxa"/>
          </w:tcPr>
          <w:p w14:paraId="5C39DFEC" w14:textId="77777777" w:rsidR="00BB4A13" w:rsidRPr="007E2EA6" w:rsidRDefault="00BB4A13" w:rsidP="00BB4A13">
            <w:pPr>
              <w:pBdr>
                <w:top w:val="nil"/>
                <w:left w:val="nil"/>
                <w:bottom w:val="nil"/>
                <w:right w:val="nil"/>
                <w:between w:val="nil"/>
              </w:pBdr>
              <w:ind w:right="-57"/>
              <w:jc w:val="both"/>
              <w:rPr>
                <w:bCs/>
                <w:sz w:val="22"/>
                <w:szCs w:val="22"/>
              </w:rPr>
            </w:pPr>
            <w:r w:rsidRPr="007E2EA6">
              <w:rPr>
                <w:bCs/>
                <w:sz w:val="22"/>
                <w:szCs w:val="22"/>
              </w:rPr>
              <w:t xml:space="preserve">Latvian Railways </w:t>
            </w:r>
          </w:p>
        </w:tc>
      </w:tr>
    </w:tbl>
    <w:p w14:paraId="30C9C3C4" w14:textId="77777777" w:rsidR="00BB4A13" w:rsidRPr="007E2EA6" w:rsidRDefault="00BB4A13" w:rsidP="00BB4A13">
      <w:pPr>
        <w:keepNext/>
        <w:pBdr>
          <w:top w:val="nil"/>
          <w:left w:val="nil"/>
          <w:bottom w:val="nil"/>
          <w:right w:val="nil"/>
          <w:between w:val="nil"/>
        </w:pBdr>
        <w:spacing w:before="240" w:after="240"/>
        <w:contextualSpacing/>
        <w:rPr>
          <w:smallCaps/>
          <w:sz w:val="22"/>
          <w:szCs w:val="22"/>
        </w:rPr>
      </w:pPr>
    </w:p>
    <w:p w14:paraId="47681656" w14:textId="77777777" w:rsidR="00BB4A13" w:rsidRPr="007E2EA6" w:rsidRDefault="00BB4A13" w:rsidP="00BB4A13">
      <w:pPr>
        <w:keepNext/>
        <w:numPr>
          <w:ilvl w:val="0"/>
          <w:numId w:val="40"/>
        </w:numPr>
        <w:pBdr>
          <w:top w:val="nil"/>
          <w:left w:val="nil"/>
          <w:bottom w:val="nil"/>
          <w:right w:val="nil"/>
          <w:between w:val="nil"/>
        </w:pBdr>
        <w:spacing w:before="240"/>
        <w:ind w:left="714" w:hanging="357"/>
        <w:jc w:val="center"/>
        <w:rPr>
          <w:smallCaps/>
          <w:sz w:val="22"/>
          <w:szCs w:val="22"/>
        </w:rPr>
      </w:pPr>
      <w:r w:rsidRPr="007E2EA6">
        <w:rPr>
          <w:b/>
          <w:smallCaps/>
          <w:sz w:val="22"/>
          <w:szCs w:val="22"/>
        </w:rPr>
        <w:t>SUBJECT OF THE CONTRACT</w:t>
      </w:r>
    </w:p>
    <w:p w14:paraId="7F2DBCCD" w14:textId="77777777" w:rsidR="00BB4A13" w:rsidRPr="007E2EA6" w:rsidRDefault="00BB4A13" w:rsidP="00BB4A13">
      <w:pPr>
        <w:numPr>
          <w:ilvl w:val="1"/>
          <w:numId w:val="40"/>
        </w:numPr>
        <w:pBdr>
          <w:top w:val="nil"/>
          <w:left w:val="nil"/>
          <w:bottom w:val="nil"/>
          <w:right w:val="nil"/>
          <w:between w:val="nil"/>
        </w:pBdr>
        <w:ind w:left="426" w:hanging="426"/>
        <w:contextualSpacing/>
        <w:jc w:val="both"/>
        <w:rPr>
          <w:sz w:val="22"/>
          <w:szCs w:val="22"/>
        </w:rPr>
      </w:pPr>
      <w:r w:rsidRPr="007E2EA6">
        <w:rPr>
          <w:sz w:val="22"/>
          <w:szCs w:val="22"/>
        </w:rPr>
        <w:t>By concluding the Contract, the Customer, on the one hand, instructs and the Contractor, on the other hand, undertakes to provide the Customer's System and Software maintenance services (hereinafter referred to as the Services) in a timely manner and of appropriate quality, in accordance with the terms of the Contract and the instructions given by the Customer:</w:t>
      </w:r>
    </w:p>
    <w:p w14:paraId="18B10354" w14:textId="77777777" w:rsidR="00BB4A13" w:rsidRPr="007E2EA6" w:rsidRDefault="00BB4A13" w:rsidP="00BB4A13">
      <w:pPr>
        <w:numPr>
          <w:ilvl w:val="2"/>
          <w:numId w:val="45"/>
        </w:numPr>
        <w:pBdr>
          <w:top w:val="nil"/>
          <w:left w:val="nil"/>
          <w:bottom w:val="nil"/>
          <w:right w:val="nil"/>
          <w:between w:val="nil"/>
        </w:pBdr>
        <w:contextualSpacing/>
        <w:jc w:val="both"/>
        <w:rPr>
          <w:sz w:val="22"/>
          <w:szCs w:val="22"/>
        </w:rPr>
      </w:pPr>
      <w:r w:rsidRPr="007E2EA6">
        <w:rPr>
          <w:sz w:val="22"/>
          <w:szCs w:val="22"/>
        </w:rPr>
        <w:t xml:space="preserve">to respond to Customer Requests in accordance with agreed </w:t>
      </w:r>
      <w:proofErr w:type="gramStart"/>
      <w:r w:rsidRPr="007E2EA6">
        <w:rPr>
          <w:sz w:val="22"/>
          <w:szCs w:val="22"/>
        </w:rPr>
        <w:t>procedures;</w:t>
      </w:r>
      <w:proofErr w:type="gramEnd"/>
      <w:r w:rsidRPr="007E2EA6">
        <w:rPr>
          <w:sz w:val="22"/>
          <w:szCs w:val="22"/>
        </w:rPr>
        <w:t xml:space="preserve"> </w:t>
      </w:r>
    </w:p>
    <w:p w14:paraId="59D974EC" w14:textId="77777777" w:rsidR="00BB4A13" w:rsidRPr="007E2EA6" w:rsidRDefault="00BB4A13" w:rsidP="00BB4A13">
      <w:pPr>
        <w:numPr>
          <w:ilvl w:val="2"/>
          <w:numId w:val="45"/>
        </w:numPr>
        <w:pBdr>
          <w:top w:val="nil"/>
          <w:left w:val="nil"/>
          <w:bottom w:val="nil"/>
          <w:right w:val="nil"/>
          <w:between w:val="nil"/>
        </w:pBdr>
        <w:contextualSpacing/>
        <w:jc w:val="both"/>
        <w:rPr>
          <w:sz w:val="22"/>
          <w:szCs w:val="22"/>
        </w:rPr>
      </w:pPr>
      <w:r w:rsidRPr="007E2EA6">
        <w:rPr>
          <w:sz w:val="22"/>
          <w:szCs w:val="22"/>
        </w:rPr>
        <w:t xml:space="preserve">to prevent System and Software Incidents in accordance with the procedure specified in the </w:t>
      </w:r>
      <w:proofErr w:type="gramStart"/>
      <w:r w:rsidRPr="007E2EA6">
        <w:rPr>
          <w:sz w:val="22"/>
          <w:szCs w:val="22"/>
        </w:rPr>
        <w:t>Contract;</w:t>
      </w:r>
      <w:proofErr w:type="gramEnd"/>
      <w:r w:rsidRPr="007E2EA6">
        <w:rPr>
          <w:sz w:val="22"/>
          <w:szCs w:val="22"/>
        </w:rPr>
        <w:t xml:space="preserve"> </w:t>
      </w:r>
    </w:p>
    <w:p w14:paraId="06675F8C" w14:textId="77777777" w:rsidR="00BB4A13" w:rsidRPr="007E2EA6" w:rsidRDefault="00BB4A13" w:rsidP="00BB4A13">
      <w:pPr>
        <w:numPr>
          <w:ilvl w:val="2"/>
          <w:numId w:val="45"/>
        </w:numPr>
        <w:pBdr>
          <w:top w:val="nil"/>
          <w:left w:val="nil"/>
          <w:bottom w:val="nil"/>
          <w:right w:val="nil"/>
          <w:between w:val="nil"/>
        </w:pBdr>
        <w:contextualSpacing/>
        <w:jc w:val="both"/>
        <w:rPr>
          <w:sz w:val="22"/>
          <w:szCs w:val="22"/>
        </w:rPr>
      </w:pPr>
      <w:r w:rsidRPr="007E2EA6">
        <w:rPr>
          <w:sz w:val="22"/>
          <w:szCs w:val="22"/>
        </w:rPr>
        <w:t xml:space="preserve">to develop a data correction procedure for cases where incorrect data or records have </w:t>
      </w:r>
      <w:proofErr w:type="spellStart"/>
      <w:r w:rsidRPr="007E2EA6">
        <w:rPr>
          <w:sz w:val="22"/>
          <w:szCs w:val="22"/>
        </w:rPr>
        <w:t>occurre</w:t>
      </w:r>
      <w:proofErr w:type="spellEnd"/>
      <w:r w:rsidRPr="007E2EA6">
        <w:rPr>
          <w:sz w:val="22"/>
          <w:szCs w:val="22"/>
        </w:rPr>
        <w:t xml:space="preserve"> </w:t>
      </w:r>
    </w:p>
    <w:p w14:paraId="46C94138" w14:textId="77777777" w:rsidR="00BB4A13" w:rsidRPr="007E2EA6" w:rsidRDefault="00BB4A13" w:rsidP="00BB4A13">
      <w:pPr>
        <w:numPr>
          <w:ilvl w:val="2"/>
          <w:numId w:val="45"/>
        </w:numPr>
        <w:pBdr>
          <w:top w:val="nil"/>
          <w:left w:val="nil"/>
          <w:bottom w:val="nil"/>
          <w:right w:val="nil"/>
          <w:between w:val="nil"/>
        </w:pBdr>
        <w:contextualSpacing/>
        <w:jc w:val="both"/>
        <w:rPr>
          <w:sz w:val="22"/>
          <w:szCs w:val="22"/>
        </w:rPr>
      </w:pPr>
      <w:r w:rsidRPr="007E2EA6">
        <w:rPr>
          <w:sz w:val="22"/>
          <w:szCs w:val="22"/>
        </w:rPr>
        <w:t xml:space="preserve">to deliver System and Software if during the term of the Contract such fixes/supplements have become available and the installation of which the Contractor considers necessary. If the installation of a new version requires additional work to change the developed functionality, then such work will be carried out under a separate contract or within the framework of the </w:t>
      </w:r>
      <w:proofErr w:type="gramStart"/>
      <w:r w:rsidRPr="007E2EA6">
        <w:rPr>
          <w:sz w:val="22"/>
          <w:szCs w:val="22"/>
        </w:rPr>
        <w:t>Request;</w:t>
      </w:r>
      <w:proofErr w:type="gramEnd"/>
    </w:p>
    <w:p w14:paraId="31D7E680" w14:textId="77777777" w:rsidR="00BB4A13" w:rsidRPr="007E2EA6" w:rsidRDefault="00BB4A13" w:rsidP="00BB4A13">
      <w:pPr>
        <w:numPr>
          <w:ilvl w:val="2"/>
          <w:numId w:val="45"/>
        </w:numPr>
        <w:pBdr>
          <w:top w:val="nil"/>
          <w:left w:val="nil"/>
          <w:bottom w:val="nil"/>
          <w:right w:val="nil"/>
          <w:between w:val="nil"/>
        </w:pBdr>
        <w:contextualSpacing/>
        <w:jc w:val="both"/>
        <w:rPr>
          <w:sz w:val="22"/>
          <w:szCs w:val="22"/>
        </w:rPr>
      </w:pPr>
      <w:r w:rsidRPr="007E2EA6">
        <w:rPr>
          <w:sz w:val="22"/>
          <w:szCs w:val="22"/>
        </w:rPr>
        <w:t xml:space="preserve">to inform the Customer of the need to make changes to the Software's relational database and operating system platform, or to fix errors, or to install updates recommended by the relational database and operating system manufacturer and tested by the Contractor, in case such actions are necessary to ensure the functionality of the </w:t>
      </w:r>
      <w:proofErr w:type="gramStart"/>
      <w:r w:rsidRPr="007E2EA6">
        <w:rPr>
          <w:sz w:val="22"/>
          <w:szCs w:val="22"/>
        </w:rPr>
        <w:t>System;</w:t>
      </w:r>
      <w:proofErr w:type="gramEnd"/>
    </w:p>
    <w:p w14:paraId="42B27838" w14:textId="77777777" w:rsidR="00BB4A13" w:rsidRPr="007E2EA6" w:rsidRDefault="00BB4A13" w:rsidP="00BB4A13">
      <w:pPr>
        <w:numPr>
          <w:ilvl w:val="2"/>
          <w:numId w:val="45"/>
        </w:numPr>
        <w:pBdr>
          <w:top w:val="nil"/>
          <w:left w:val="nil"/>
          <w:bottom w:val="nil"/>
          <w:right w:val="nil"/>
          <w:between w:val="nil"/>
        </w:pBdr>
        <w:contextualSpacing/>
        <w:jc w:val="both"/>
        <w:rPr>
          <w:sz w:val="22"/>
          <w:szCs w:val="22"/>
        </w:rPr>
      </w:pPr>
      <w:r w:rsidRPr="007E2EA6">
        <w:rPr>
          <w:sz w:val="22"/>
          <w:szCs w:val="22"/>
        </w:rPr>
        <w:t xml:space="preserve">to advise the authorized persons of the Customer on problems related to the administration, operation and creation of queries in the database of the </w:t>
      </w:r>
      <w:proofErr w:type="gramStart"/>
      <w:r w:rsidRPr="007E2EA6">
        <w:rPr>
          <w:sz w:val="22"/>
          <w:szCs w:val="22"/>
        </w:rPr>
        <w:t>System;</w:t>
      </w:r>
      <w:proofErr w:type="gramEnd"/>
    </w:p>
    <w:p w14:paraId="53BACD44" w14:textId="77777777" w:rsidR="00BB4A13" w:rsidRPr="007E2EA6" w:rsidRDefault="00BB4A13" w:rsidP="00BB4A13">
      <w:pPr>
        <w:numPr>
          <w:ilvl w:val="2"/>
          <w:numId w:val="45"/>
        </w:numPr>
        <w:pBdr>
          <w:top w:val="nil"/>
          <w:left w:val="nil"/>
          <w:bottom w:val="nil"/>
          <w:right w:val="nil"/>
          <w:between w:val="nil"/>
        </w:pBdr>
        <w:contextualSpacing/>
        <w:jc w:val="both"/>
        <w:rPr>
          <w:sz w:val="22"/>
          <w:szCs w:val="22"/>
        </w:rPr>
      </w:pPr>
      <w:r w:rsidRPr="007E2EA6">
        <w:rPr>
          <w:sz w:val="22"/>
          <w:szCs w:val="22"/>
        </w:rPr>
        <w:t xml:space="preserve">to carry out usability improvement analysis of Systems planned or implemented by the Customer and advise the Customer's Authorized Persons on the possibilities of improving </w:t>
      </w:r>
      <w:proofErr w:type="gramStart"/>
      <w:r w:rsidRPr="007E2EA6">
        <w:rPr>
          <w:sz w:val="22"/>
          <w:szCs w:val="22"/>
        </w:rPr>
        <w:t>usability;</w:t>
      </w:r>
      <w:proofErr w:type="gramEnd"/>
    </w:p>
    <w:p w14:paraId="40618A23" w14:textId="77777777" w:rsidR="00BB4A13" w:rsidRPr="007E2EA6" w:rsidRDefault="00BB4A13" w:rsidP="00BB4A13">
      <w:pPr>
        <w:numPr>
          <w:ilvl w:val="2"/>
          <w:numId w:val="45"/>
        </w:numPr>
        <w:pBdr>
          <w:top w:val="nil"/>
          <w:left w:val="nil"/>
          <w:bottom w:val="nil"/>
          <w:right w:val="nil"/>
          <w:between w:val="nil"/>
        </w:pBdr>
        <w:contextualSpacing/>
        <w:jc w:val="both"/>
        <w:rPr>
          <w:sz w:val="22"/>
          <w:szCs w:val="22"/>
        </w:rPr>
      </w:pPr>
      <w:r w:rsidRPr="007E2EA6">
        <w:rPr>
          <w:sz w:val="22"/>
          <w:szCs w:val="22"/>
        </w:rPr>
        <w:t xml:space="preserve">to supervise the Customer's System development works, if the development work is performed by specialists hired by the Customer or a third </w:t>
      </w:r>
      <w:proofErr w:type="gramStart"/>
      <w:r w:rsidRPr="007E2EA6">
        <w:rPr>
          <w:sz w:val="22"/>
          <w:szCs w:val="22"/>
        </w:rPr>
        <w:t>party;</w:t>
      </w:r>
      <w:bookmarkStart w:id="19" w:name="30j0zll" w:colFirst="0" w:colLast="0"/>
      <w:bookmarkEnd w:id="19"/>
      <w:proofErr w:type="gramEnd"/>
    </w:p>
    <w:p w14:paraId="78FD31C9" w14:textId="77777777" w:rsidR="00BB4A13" w:rsidRPr="007E2EA6" w:rsidRDefault="00BB4A13" w:rsidP="00BB4A13">
      <w:pPr>
        <w:numPr>
          <w:ilvl w:val="2"/>
          <w:numId w:val="45"/>
        </w:numPr>
        <w:pBdr>
          <w:top w:val="nil"/>
          <w:left w:val="nil"/>
          <w:bottom w:val="nil"/>
          <w:right w:val="nil"/>
          <w:between w:val="nil"/>
        </w:pBdr>
        <w:contextualSpacing/>
        <w:jc w:val="both"/>
        <w:rPr>
          <w:sz w:val="22"/>
          <w:szCs w:val="22"/>
        </w:rPr>
      </w:pPr>
      <w:r w:rsidRPr="007E2EA6">
        <w:rPr>
          <w:sz w:val="22"/>
          <w:szCs w:val="22"/>
        </w:rPr>
        <w:t xml:space="preserve">if necessary, perform a System performance analysis based on the information provided by the Customer and provide recommendations to the Customer on opportunities to optimize the operation of the </w:t>
      </w:r>
      <w:proofErr w:type="gramStart"/>
      <w:r w:rsidRPr="007E2EA6">
        <w:rPr>
          <w:sz w:val="22"/>
          <w:szCs w:val="22"/>
        </w:rPr>
        <w:t>System;</w:t>
      </w:r>
      <w:proofErr w:type="gramEnd"/>
    </w:p>
    <w:p w14:paraId="246BDA64" w14:textId="77777777" w:rsidR="00BB4A13" w:rsidRPr="007E2EA6" w:rsidRDefault="00BB4A13" w:rsidP="00BB4A13">
      <w:pPr>
        <w:pBdr>
          <w:top w:val="nil"/>
          <w:left w:val="nil"/>
          <w:bottom w:val="nil"/>
          <w:right w:val="nil"/>
          <w:between w:val="nil"/>
        </w:pBdr>
        <w:jc w:val="both"/>
        <w:rPr>
          <w:sz w:val="10"/>
          <w:szCs w:val="22"/>
        </w:rPr>
      </w:pPr>
    </w:p>
    <w:p w14:paraId="58A5F73B" w14:textId="77777777" w:rsidR="00BB4A13" w:rsidRPr="007E2EA6" w:rsidRDefault="00BB4A13" w:rsidP="00BB4A13">
      <w:pPr>
        <w:numPr>
          <w:ilvl w:val="1"/>
          <w:numId w:val="45"/>
        </w:numPr>
        <w:pBdr>
          <w:top w:val="nil"/>
          <w:left w:val="nil"/>
          <w:bottom w:val="nil"/>
          <w:right w:val="nil"/>
          <w:between w:val="nil"/>
        </w:pBdr>
        <w:ind w:left="759"/>
        <w:jc w:val="both"/>
        <w:rPr>
          <w:rFonts w:eastAsia="Calibri"/>
          <w:noProof/>
          <w:sz w:val="22"/>
          <w:lang w:eastAsia="lv-LV" w:bidi="en-US"/>
        </w:rPr>
      </w:pPr>
      <w:r w:rsidRPr="007E2EA6">
        <w:rPr>
          <w:rFonts w:eastAsia="Calibri"/>
          <w:noProof/>
          <w:sz w:val="22"/>
          <w:lang w:eastAsia="lv-LV" w:bidi="en-US"/>
        </w:rPr>
        <w:t>The detailed list of the contracted Services is specified in Annex 1 of the Contract.</w:t>
      </w:r>
    </w:p>
    <w:p w14:paraId="720A8885" w14:textId="77777777" w:rsidR="00BB4A13" w:rsidRPr="007E2EA6" w:rsidRDefault="00BB4A13" w:rsidP="00BB4A13">
      <w:pPr>
        <w:numPr>
          <w:ilvl w:val="1"/>
          <w:numId w:val="45"/>
        </w:numPr>
        <w:pBdr>
          <w:top w:val="nil"/>
          <w:left w:val="nil"/>
          <w:bottom w:val="nil"/>
          <w:right w:val="nil"/>
          <w:between w:val="nil"/>
        </w:pBdr>
        <w:ind w:left="759"/>
        <w:jc w:val="both"/>
        <w:rPr>
          <w:rFonts w:eastAsia="Calibri"/>
          <w:noProof/>
          <w:sz w:val="22"/>
          <w:lang w:eastAsia="lv-LV" w:bidi="en-US"/>
        </w:rPr>
      </w:pPr>
      <w:r w:rsidRPr="007E2EA6">
        <w:rPr>
          <w:rFonts w:eastAsia="Calibri"/>
          <w:noProof/>
          <w:sz w:val="22"/>
          <w:lang w:eastAsia="lv-LV" w:bidi="en-US"/>
        </w:rPr>
        <w:t>The agreed Response and Performance Times are set out in Annex 2 to the Contract.</w:t>
      </w:r>
    </w:p>
    <w:p w14:paraId="19243A59" w14:textId="77777777" w:rsidR="00BB4A13" w:rsidRPr="007E2EA6" w:rsidRDefault="00BB4A13" w:rsidP="00BB4A13">
      <w:pPr>
        <w:numPr>
          <w:ilvl w:val="1"/>
          <w:numId w:val="45"/>
        </w:numPr>
        <w:pBdr>
          <w:top w:val="nil"/>
          <w:left w:val="nil"/>
          <w:bottom w:val="nil"/>
          <w:right w:val="nil"/>
          <w:between w:val="nil"/>
        </w:pBdr>
        <w:ind w:left="759"/>
        <w:jc w:val="both"/>
        <w:rPr>
          <w:rFonts w:eastAsia="Calibri"/>
          <w:noProof/>
          <w:sz w:val="22"/>
          <w:lang w:eastAsia="lv-LV" w:bidi="en-US"/>
        </w:rPr>
      </w:pPr>
      <w:r w:rsidRPr="007E2EA6">
        <w:rPr>
          <w:rFonts w:eastAsia="Calibri"/>
          <w:noProof/>
          <w:sz w:val="22"/>
          <w:lang w:eastAsia="lv-LV" w:bidi="en-US"/>
        </w:rPr>
        <w:t>The place of provision of services is Latvia.</w:t>
      </w:r>
    </w:p>
    <w:p w14:paraId="1DDF2EB1" w14:textId="77777777" w:rsidR="00BB4A13" w:rsidRPr="007E2EA6" w:rsidRDefault="00BB4A13" w:rsidP="00BB4A13">
      <w:pPr>
        <w:pBdr>
          <w:top w:val="nil"/>
          <w:left w:val="nil"/>
          <w:bottom w:val="nil"/>
          <w:right w:val="nil"/>
          <w:between w:val="nil"/>
        </w:pBdr>
        <w:ind w:left="502"/>
        <w:contextualSpacing/>
        <w:jc w:val="both"/>
        <w:rPr>
          <w:sz w:val="22"/>
          <w:szCs w:val="22"/>
        </w:rPr>
      </w:pPr>
    </w:p>
    <w:p w14:paraId="160F0549" w14:textId="77777777" w:rsidR="00BB4A13" w:rsidRPr="007E2EA6" w:rsidRDefault="00BB4A13" w:rsidP="00BB4A13">
      <w:pPr>
        <w:keepNext/>
        <w:numPr>
          <w:ilvl w:val="0"/>
          <w:numId w:val="40"/>
        </w:numPr>
        <w:pBdr>
          <w:top w:val="nil"/>
          <w:left w:val="nil"/>
          <w:bottom w:val="nil"/>
          <w:right w:val="nil"/>
          <w:between w:val="nil"/>
        </w:pBdr>
        <w:ind w:left="714" w:hanging="357"/>
        <w:jc w:val="center"/>
        <w:rPr>
          <w:smallCaps/>
          <w:sz w:val="22"/>
          <w:szCs w:val="22"/>
        </w:rPr>
      </w:pPr>
      <w:r w:rsidRPr="007E2EA6">
        <w:rPr>
          <w:b/>
          <w:smallCaps/>
          <w:sz w:val="22"/>
          <w:szCs w:val="22"/>
        </w:rPr>
        <w:lastRenderedPageBreak/>
        <w:t>BASIC PERFORMANCE REQUIREMENTS</w:t>
      </w:r>
    </w:p>
    <w:p w14:paraId="594A71D9" w14:textId="77777777" w:rsidR="00BB4A13" w:rsidRPr="007E2EA6" w:rsidRDefault="00BB4A13" w:rsidP="00BB4A13">
      <w:pPr>
        <w:numPr>
          <w:ilvl w:val="1"/>
          <w:numId w:val="40"/>
        </w:numPr>
        <w:pBdr>
          <w:top w:val="nil"/>
          <w:left w:val="nil"/>
          <w:bottom w:val="nil"/>
          <w:right w:val="nil"/>
          <w:between w:val="nil"/>
        </w:pBdr>
        <w:ind w:left="499" w:hanging="357"/>
        <w:jc w:val="both"/>
        <w:rPr>
          <w:sz w:val="22"/>
          <w:szCs w:val="22"/>
        </w:rPr>
      </w:pPr>
      <w:r w:rsidRPr="007E2EA6">
        <w:rPr>
          <w:sz w:val="22"/>
          <w:szCs w:val="22"/>
        </w:rPr>
        <w:t>The Contractor undertakes to ensure the qualitative and professional provision of all Services with the means at its disposal. The Contractor's staff will have the appropriate competence so that this staff can provide the Services agreed by the Parties in a high-quality and professional manner.</w:t>
      </w:r>
    </w:p>
    <w:p w14:paraId="17FE71BE" w14:textId="77777777" w:rsidR="00BB4A13" w:rsidRPr="007E2EA6" w:rsidRDefault="00BB4A13" w:rsidP="00BB4A13">
      <w:pPr>
        <w:pBdr>
          <w:top w:val="nil"/>
          <w:left w:val="nil"/>
          <w:bottom w:val="nil"/>
          <w:right w:val="nil"/>
          <w:between w:val="nil"/>
        </w:pBdr>
        <w:ind w:left="142"/>
        <w:jc w:val="both"/>
        <w:rPr>
          <w:sz w:val="22"/>
          <w:szCs w:val="22"/>
        </w:rPr>
      </w:pPr>
    </w:p>
    <w:p w14:paraId="175E4CAF" w14:textId="77777777" w:rsidR="00BB4A13" w:rsidRPr="007E2EA6" w:rsidRDefault="00BB4A13" w:rsidP="00BB4A13">
      <w:pPr>
        <w:keepNext/>
        <w:numPr>
          <w:ilvl w:val="0"/>
          <w:numId w:val="40"/>
        </w:numPr>
        <w:pBdr>
          <w:top w:val="nil"/>
          <w:left w:val="nil"/>
          <w:bottom w:val="nil"/>
          <w:right w:val="nil"/>
          <w:between w:val="nil"/>
        </w:pBdr>
        <w:jc w:val="center"/>
        <w:rPr>
          <w:smallCaps/>
          <w:sz w:val="22"/>
          <w:szCs w:val="22"/>
        </w:rPr>
      </w:pPr>
      <w:bookmarkStart w:id="20" w:name="_1fob9te" w:colFirst="0" w:colLast="0"/>
      <w:bookmarkEnd w:id="20"/>
      <w:r w:rsidRPr="007E2EA6">
        <w:rPr>
          <w:b/>
          <w:smallCaps/>
          <w:sz w:val="22"/>
          <w:szCs w:val="22"/>
        </w:rPr>
        <w:t xml:space="preserve">AMOUNT OF THE CONTRACT AND PAYMENT PROCEDURE </w:t>
      </w:r>
    </w:p>
    <w:p w14:paraId="17B09411" w14:textId="77777777" w:rsidR="00BB4A13" w:rsidRPr="007E2EA6" w:rsidRDefault="00BB4A13" w:rsidP="00BB4A13">
      <w:pPr>
        <w:numPr>
          <w:ilvl w:val="1"/>
          <w:numId w:val="40"/>
        </w:numPr>
        <w:pBdr>
          <w:top w:val="nil"/>
          <w:left w:val="nil"/>
          <w:bottom w:val="nil"/>
          <w:right w:val="nil"/>
          <w:between w:val="nil"/>
        </w:pBdr>
        <w:ind w:left="426" w:hanging="426"/>
        <w:jc w:val="both"/>
        <w:rPr>
          <w:sz w:val="22"/>
          <w:szCs w:val="22"/>
        </w:rPr>
      </w:pPr>
      <w:bookmarkStart w:id="21" w:name="_3dy6vkm" w:colFirst="0" w:colLast="0"/>
      <w:bookmarkEnd w:id="21"/>
      <w:r w:rsidRPr="007E2EA6">
        <w:rPr>
          <w:rFonts w:eastAsia="Calibri"/>
          <w:sz w:val="22"/>
          <w:szCs w:val="22"/>
        </w:rPr>
        <w:t>The Parties agreed on the following fixed prices, which remain unchangeable through the total time of validity of the Contract:</w:t>
      </w:r>
      <w:r w:rsidRPr="007E2EA6">
        <w:rPr>
          <w:sz w:val="22"/>
          <w:szCs w:val="22"/>
        </w:rPr>
        <w:t xml:space="preserve"> </w:t>
      </w:r>
    </w:p>
    <w:p w14:paraId="6C2D1662" w14:textId="77777777" w:rsidR="00BB4A13" w:rsidRPr="007E2EA6" w:rsidRDefault="00BB4A13" w:rsidP="00BB4A13">
      <w:pPr>
        <w:numPr>
          <w:ilvl w:val="0"/>
          <w:numId w:val="46"/>
        </w:numPr>
        <w:pBdr>
          <w:top w:val="nil"/>
          <w:left w:val="nil"/>
          <w:bottom w:val="nil"/>
          <w:right w:val="nil"/>
          <w:between w:val="nil"/>
        </w:pBdr>
        <w:spacing w:after="120"/>
        <w:contextualSpacing/>
        <w:jc w:val="both"/>
        <w:rPr>
          <w:rFonts w:eastAsia="Calibri"/>
          <w:noProof/>
          <w:vanish/>
          <w:sz w:val="22"/>
          <w:lang w:eastAsia="lv-LV" w:bidi="en-US"/>
        </w:rPr>
      </w:pPr>
    </w:p>
    <w:p w14:paraId="18C08F03" w14:textId="77777777" w:rsidR="00BB4A13" w:rsidRPr="007E2EA6" w:rsidRDefault="00BB4A13" w:rsidP="00BB4A13">
      <w:pPr>
        <w:numPr>
          <w:ilvl w:val="0"/>
          <w:numId w:val="46"/>
        </w:numPr>
        <w:pBdr>
          <w:top w:val="nil"/>
          <w:left w:val="nil"/>
          <w:bottom w:val="nil"/>
          <w:right w:val="nil"/>
          <w:between w:val="nil"/>
        </w:pBdr>
        <w:spacing w:after="120"/>
        <w:contextualSpacing/>
        <w:jc w:val="both"/>
        <w:rPr>
          <w:rFonts w:eastAsia="Calibri"/>
          <w:noProof/>
          <w:vanish/>
          <w:sz w:val="22"/>
          <w:lang w:eastAsia="lv-LV" w:bidi="en-US"/>
        </w:rPr>
      </w:pPr>
    </w:p>
    <w:p w14:paraId="2E3B1EAA" w14:textId="77777777" w:rsidR="00BB4A13" w:rsidRPr="007E2EA6" w:rsidRDefault="00BB4A13" w:rsidP="00BB4A13">
      <w:pPr>
        <w:numPr>
          <w:ilvl w:val="1"/>
          <w:numId w:val="46"/>
        </w:numPr>
        <w:pBdr>
          <w:top w:val="nil"/>
          <w:left w:val="nil"/>
          <w:bottom w:val="nil"/>
          <w:right w:val="nil"/>
          <w:between w:val="nil"/>
        </w:pBdr>
        <w:spacing w:after="120"/>
        <w:contextualSpacing/>
        <w:jc w:val="both"/>
        <w:rPr>
          <w:rFonts w:eastAsia="Calibri"/>
          <w:noProof/>
          <w:vanish/>
          <w:sz w:val="22"/>
          <w:lang w:eastAsia="lv-LV" w:bidi="en-US"/>
        </w:rPr>
      </w:pPr>
    </w:p>
    <w:p w14:paraId="2D14188E" w14:textId="77777777" w:rsidR="00BB4A13" w:rsidRPr="007E2EA6" w:rsidRDefault="00BB4A13" w:rsidP="00BB4A13">
      <w:pPr>
        <w:spacing w:after="120"/>
        <w:ind w:left="1276" w:hanging="709"/>
        <w:jc w:val="both"/>
        <w:rPr>
          <w:rFonts w:eastAsia="Calibri"/>
          <w:noProof/>
          <w:sz w:val="22"/>
          <w:lang w:eastAsia="lv-LV" w:bidi="en-US"/>
        </w:rPr>
      </w:pPr>
      <w:r w:rsidRPr="007E2EA6">
        <w:rPr>
          <w:rFonts w:eastAsia="Calibri"/>
          <w:noProof/>
          <w:sz w:val="22"/>
          <w:lang w:eastAsia="lv-LV" w:bidi="en-US"/>
        </w:rPr>
        <w:t xml:space="preserve">4.1.1.  For each hour worked, the Contractor applies an hourly rate </w:t>
      </w:r>
      <w:r w:rsidRPr="007E2EA6">
        <w:rPr>
          <w:rFonts w:eastAsia="Calibri"/>
          <w:b/>
          <w:noProof/>
          <w:sz w:val="22"/>
          <w:lang w:eastAsia="lv-LV" w:bidi="en-US"/>
        </w:rPr>
        <w:t xml:space="preserve">_______ EUR </w:t>
      </w:r>
      <w:r w:rsidRPr="007E2EA6">
        <w:rPr>
          <w:rFonts w:eastAsia="Calibri"/>
          <w:noProof/>
          <w:sz w:val="22"/>
          <w:lang w:eastAsia="lv-LV" w:bidi="en-US"/>
        </w:rPr>
        <w:t>(</w:t>
      </w:r>
      <w:r w:rsidRPr="007E2EA6">
        <w:rPr>
          <w:rFonts w:eastAsia="Calibri"/>
          <w:bCs/>
          <w:noProof/>
          <w:sz w:val="22"/>
          <w:lang w:eastAsia="lv-LV" w:bidi="en-US"/>
        </w:rPr>
        <w:t xml:space="preserve">___ </w:t>
      </w:r>
      <w:r w:rsidRPr="007E2EA6">
        <w:rPr>
          <w:rFonts w:eastAsia="Calibri"/>
          <w:bCs/>
          <w:i/>
          <w:iCs/>
          <w:noProof/>
          <w:sz w:val="22"/>
          <w:lang w:eastAsia="lv-LV" w:bidi="en-US"/>
        </w:rPr>
        <w:t>euro</w:t>
      </w:r>
      <w:r w:rsidRPr="007E2EA6">
        <w:rPr>
          <w:rFonts w:eastAsia="Calibri"/>
          <w:bCs/>
          <w:noProof/>
          <w:sz w:val="22"/>
          <w:lang w:eastAsia="lv-LV" w:bidi="en-US"/>
        </w:rPr>
        <w:t xml:space="preserve"> and ___ cents</w:t>
      </w:r>
      <w:r w:rsidRPr="007E2EA6">
        <w:rPr>
          <w:rFonts w:eastAsia="Calibri"/>
          <w:noProof/>
          <w:sz w:val="22"/>
          <w:lang w:eastAsia="lv-LV" w:bidi="en-US"/>
        </w:rPr>
        <w:t xml:space="preserve">) in addition to value added tax (VAT). VAT is calculated in accordance with the requirements of the regulatory enactments in force at the time of the transaction. </w:t>
      </w:r>
    </w:p>
    <w:p w14:paraId="76FECD49" w14:textId="77777777" w:rsidR="00BB4A13" w:rsidRPr="007E2EA6" w:rsidRDefault="00BB4A13" w:rsidP="00BB4A13">
      <w:pPr>
        <w:spacing w:after="120"/>
        <w:ind w:left="1276" w:hanging="709"/>
        <w:jc w:val="both"/>
        <w:rPr>
          <w:rFonts w:eastAsia="Calibri"/>
          <w:noProof/>
          <w:sz w:val="22"/>
          <w:lang w:eastAsia="lv-LV" w:bidi="en-US"/>
        </w:rPr>
      </w:pPr>
      <w:r w:rsidRPr="007E2EA6">
        <w:rPr>
          <w:rFonts w:eastAsia="Calibri"/>
          <w:noProof/>
          <w:sz w:val="22"/>
          <w:lang w:eastAsia="lv-LV" w:bidi="en-US"/>
        </w:rPr>
        <w:t xml:space="preserve">4.1.2.   The total maximum amount of the Maintenance Services ordered and provided within the framework of the Contract may not exceed </w:t>
      </w:r>
      <w:r w:rsidRPr="007E2EA6">
        <w:rPr>
          <w:rFonts w:eastAsia="Calibri"/>
          <w:b/>
          <w:noProof/>
          <w:sz w:val="22"/>
          <w:lang w:eastAsia="lv-LV" w:bidi="en-US"/>
        </w:rPr>
        <w:t>______ EUR</w:t>
      </w:r>
      <w:r w:rsidRPr="007E2EA6">
        <w:rPr>
          <w:rFonts w:eastAsia="Calibri"/>
          <w:noProof/>
          <w:sz w:val="22"/>
          <w:lang w:eastAsia="lv-LV" w:bidi="en-US"/>
        </w:rPr>
        <w:t xml:space="preserve"> (_______ euro and __ cents), plus VAT. VAT is calculated in accordance with the requirements of the legal acts in force at the time of the transaction; </w:t>
      </w:r>
    </w:p>
    <w:p w14:paraId="28165139" w14:textId="77777777" w:rsidR="00BB4A13" w:rsidRPr="007E2EA6" w:rsidRDefault="00BB4A13" w:rsidP="00BB4A13">
      <w:pPr>
        <w:spacing w:after="120"/>
        <w:ind w:left="1276" w:hanging="709"/>
        <w:jc w:val="both"/>
        <w:rPr>
          <w:rFonts w:eastAsia="Calibri"/>
          <w:noProof/>
          <w:sz w:val="22"/>
          <w:lang w:eastAsia="lv-LV" w:bidi="en-US"/>
        </w:rPr>
      </w:pPr>
      <w:r w:rsidRPr="007E2EA6">
        <w:rPr>
          <w:rFonts w:eastAsia="Calibri"/>
          <w:noProof/>
          <w:sz w:val="22"/>
          <w:lang w:eastAsia="lv-LV" w:bidi="en-US"/>
        </w:rPr>
        <w:t>4.1.3.   The amount of the Contract includes all the costs of providing the Services.</w:t>
      </w:r>
    </w:p>
    <w:p w14:paraId="7B36BA2A" w14:textId="77777777" w:rsidR="00BB4A13" w:rsidRPr="007E2EA6" w:rsidRDefault="00BB4A13" w:rsidP="00BB4A13">
      <w:pPr>
        <w:spacing w:after="120"/>
        <w:ind w:left="1276" w:hanging="709"/>
        <w:jc w:val="both"/>
        <w:rPr>
          <w:rFonts w:eastAsia="Calibri"/>
          <w:noProof/>
          <w:sz w:val="22"/>
          <w:lang w:eastAsia="lv-LV" w:bidi="en-US"/>
        </w:rPr>
      </w:pPr>
      <w:r w:rsidRPr="007E2EA6">
        <w:rPr>
          <w:rFonts w:eastAsia="Calibri"/>
          <w:noProof/>
          <w:sz w:val="22"/>
          <w:lang w:eastAsia="lv-LV" w:bidi="en-US"/>
        </w:rPr>
        <w:t>4.1.4.   VAT tax is determined in accordance with the legislation in force in the Republic of Latvia.</w:t>
      </w:r>
    </w:p>
    <w:p w14:paraId="7D90E1E1" w14:textId="77777777" w:rsidR="00BB4A13" w:rsidRPr="007E2EA6" w:rsidRDefault="00BB4A13" w:rsidP="00BB4A13">
      <w:pPr>
        <w:numPr>
          <w:ilvl w:val="1"/>
          <w:numId w:val="40"/>
        </w:numPr>
        <w:pBdr>
          <w:top w:val="nil"/>
          <w:left w:val="nil"/>
          <w:bottom w:val="nil"/>
          <w:right w:val="nil"/>
          <w:between w:val="nil"/>
        </w:pBdr>
        <w:ind w:left="426" w:hanging="426"/>
        <w:jc w:val="both"/>
        <w:rPr>
          <w:b/>
          <w:i/>
          <w:sz w:val="22"/>
          <w:szCs w:val="22"/>
        </w:rPr>
      </w:pPr>
      <w:r w:rsidRPr="007E2EA6">
        <w:rPr>
          <w:sz w:val="22"/>
          <w:szCs w:val="22"/>
        </w:rPr>
        <w:t>Parties agree on the payment procedure as follows:</w:t>
      </w:r>
    </w:p>
    <w:p w14:paraId="3A36620F" w14:textId="77777777" w:rsidR="00BB4A13" w:rsidRPr="007E2EA6" w:rsidRDefault="00BB4A13" w:rsidP="00BB4A13">
      <w:pPr>
        <w:spacing w:after="120"/>
        <w:ind w:left="1276" w:hanging="709"/>
        <w:jc w:val="both"/>
        <w:rPr>
          <w:rFonts w:eastAsia="Calibri"/>
          <w:noProof/>
          <w:sz w:val="22"/>
          <w:lang w:eastAsia="lv-LV" w:bidi="en-US"/>
        </w:rPr>
      </w:pPr>
      <w:r w:rsidRPr="007E2EA6">
        <w:rPr>
          <w:rFonts w:eastAsia="Calibri"/>
          <w:noProof/>
          <w:sz w:val="22"/>
          <w:lang w:eastAsia="lv-LV" w:bidi="en-US"/>
        </w:rPr>
        <w:t>4.2.1.  The taxation period is a calendar quarter.</w:t>
      </w:r>
      <w:bookmarkStart w:id="22" w:name="_Ref303949002"/>
    </w:p>
    <w:bookmarkEnd w:id="22"/>
    <w:p w14:paraId="535CB3E3" w14:textId="77777777" w:rsidR="00BB4A13" w:rsidRPr="007E2EA6" w:rsidRDefault="00BB4A13" w:rsidP="00BB4A13">
      <w:pPr>
        <w:spacing w:after="120"/>
        <w:ind w:left="1276" w:hanging="709"/>
        <w:jc w:val="both"/>
        <w:rPr>
          <w:rFonts w:eastAsia="Calibri"/>
          <w:noProof/>
          <w:sz w:val="22"/>
          <w:lang w:eastAsia="lv-LV" w:bidi="en-US"/>
        </w:rPr>
      </w:pPr>
      <w:r w:rsidRPr="007E2EA6">
        <w:rPr>
          <w:rFonts w:eastAsia="Calibri"/>
          <w:noProof/>
          <w:sz w:val="22"/>
          <w:lang w:eastAsia="lv-LV" w:bidi="en-US"/>
        </w:rPr>
        <w:t>4.2.2.  The Contractor shall prepare and coordinate with the Customer an Acceptance-Handover Act for the Services provided during the relevant Taxation Period. The Acceptance-Handover Act shall be coordinated via e-mail. The authorized persons of the Customer specified in Annex 2 to the Contract are entitled to coordinate the Acceptance-Handover Act on behalf of the Customer.</w:t>
      </w:r>
    </w:p>
    <w:p w14:paraId="266DEE86" w14:textId="77777777" w:rsidR="00BB4A13" w:rsidRPr="007E2EA6" w:rsidRDefault="00BB4A13" w:rsidP="00BB4A13">
      <w:pPr>
        <w:spacing w:after="120"/>
        <w:ind w:left="1276" w:hanging="709"/>
        <w:jc w:val="both"/>
        <w:rPr>
          <w:rFonts w:eastAsia="Calibri"/>
          <w:noProof/>
          <w:sz w:val="22"/>
          <w:lang w:eastAsia="lv-LV" w:bidi="en-US"/>
        </w:rPr>
      </w:pPr>
      <w:r w:rsidRPr="007E2EA6">
        <w:rPr>
          <w:rFonts w:eastAsia="Calibri"/>
          <w:noProof/>
          <w:sz w:val="22"/>
          <w:lang w:eastAsia="lv-LV" w:bidi="en-US"/>
        </w:rPr>
        <w:t>4.2.3.   The Contractor shall prepare an invoice based on the agreed Acceptance-Handover Act. The Contractor shall be obliged to submit the invoice to the Customer by the 7th day of the following month (inclusive).</w:t>
      </w:r>
    </w:p>
    <w:p w14:paraId="62644319" w14:textId="77777777" w:rsidR="00BB4A13" w:rsidRPr="007E2EA6" w:rsidRDefault="00BB4A13" w:rsidP="00BB4A13">
      <w:pPr>
        <w:spacing w:after="120"/>
        <w:ind w:left="1276" w:hanging="709"/>
        <w:jc w:val="both"/>
        <w:rPr>
          <w:rFonts w:eastAsia="Calibri"/>
          <w:noProof/>
          <w:sz w:val="22"/>
          <w:lang w:eastAsia="lv-LV" w:bidi="en-US"/>
        </w:rPr>
      </w:pPr>
      <w:r w:rsidRPr="007E2EA6">
        <w:rPr>
          <w:rFonts w:eastAsia="Calibri"/>
          <w:noProof/>
          <w:sz w:val="22"/>
          <w:lang w:eastAsia="lv-LV" w:bidi="en-US"/>
        </w:rPr>
        <w:t>4.2.4.   The Customer undertakes to perform the payment for the Services within 60 (sixty) calendar days from the receipt of the invoice.</w:t>
      </w:r>
    </w:p>
    <w:p w14:paraId="3B6F0DAB" w14:textId="77777777" w:rsidR="00BB4A13" w:rsidRPr="007E2EA6" w:rsidRDefault="00BB4A13" w:rsidP="00BB4A13">
      <w:pPr>
        <w:spacing w:after="120"/>
        <w:ind w:left="1276" w:hanging="709"/>
        <w:jc w:val="both"/>
        <w:rPr>
          <w:rFonts w:eastAsia="Calibri"/>
          <w:noProof/>
          <w:sz w:val="22"/>
          <w:lang w:eastAsia="lv-LV" w:bidi="en-US"/>
        </w:rPr>
      </w:pPr>
      <w:r w:rsidRPr="007E2EA6">
        <w:rPr>
          <w:rFonts w:eastAsia="Calibri"/>
          <w:noProof/>
          <w:sz w:val="22"/>
          <w:lang w:eastAsia="lv-LV" w:bidi="en-US"/>
        </w:rPr>
        <w:t>4.2.5.   All payments related to the Contract must be made in EUR.</w:t>
      </w:r>
    </w:p>
    <w:p w14:paraId="2E6C2F11"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 xml:space="preserve">The day of payment of the invoice </w:t>
      </w:r>
      <w:proofErr w:type="gramStart"/>
      <w:r w:rsidRPr="007E2EA6">
        <w:rPr>
          <w:sz w:val="22"/>
          <w:szCs w:val="22"/>
        </w:rPr>
        <w:t>is considered to be</w:t>
      </w:r>
      <w:proofErr w:type="gramEnd"/>
      <w:r w:rsidRPr="007E2EA6">
        <w:rPr>
          <w:sz w:val="22"/>
          <w:szCs w:val="22"/>
        </w:rPr>
        <w:t xml:space="preserve"> the day when the Customer has given the bank an order to transfer the corresponding amount to the Contractor's current account specified in the Contract.</w:t>
      </w:r>
    </w:p>
    <w:p w14:paraId="07565FC5"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Each of the Parties shall cover its own expenses for banking services.</w:t>
      </w:r>
    </w:p>
    <w:p w14:paraId="17A4ABB6"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 xml:space="preserve">The Parties agree that the invoice under the Contract is prepared electronically in accordance with the requirements set out in the legal acts of the Republic of Latvia, is valid without a signature, and is binding on both Parties. The Contractor shall send the invoice prepared under the Contract from the Contractor's electronic mail address: ___________ to the Customer's electronic mail address ________ within the period specified in paragraph 4.1.3 of the Contract. Any of the Parties shall immediately inform the other if the specified electronic mail addresses change. </w:t>
      </w:r>
    </w:p>
    <w:p w14:paraId="235C1FDD"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 xml:space="preserve">In accordance with the Contract, the Contractor shall indicate in the invoice the details of the Customer and the Contractor (in Clause 16 of the Contract), as well as the Contract number and date assigned by the Customer. The Customer shall have the right not to pay the invoice if the Contractor submits an invoice with details that do not comply with those specified in the Contract and/or the </w:t>
      </w:r>
      <w:proofErr w:type="spellStart"/>
      <w:r w:rsidRPr="007E2EA6">
        <w:rPr>
          <w:sz w:val="22"/>
          <w:szCs w:val="22"/>
        </w:rPr>
        <w:t>LDz</w:t>
      </w:r>
      <w:proofErr w:type="spellEnd"/>
      <w:r w:rsidRPr="007E2EA6">
        <w:rPr>
          <w:sz w:val="22"/>
          <w:szCs w:val="22"/>
        </w:rPr>
        <w:t xml:space="preserve"> Contract registration number is not indicated, and/or the invoice does not comply with the requirements of applicable legal acts, and/or the invoice contains mathematical or other errors that make the performance of the obligations under the Contract impossible. In such a case, the payment term shall begin on the day when the Customer receives an invoice drawn up in accordance with the established procedure - with all the details specified in the Contract, or the Contractor has notified the Contractor of a change in the details in the manner specified in the Contract.</w:t>
      </w:r>
    </w:p>
    <w:p w14:paraId="203F2459" w14:textId="77777777" w:rsidR="00BB4A13" w:rsidRPr="007E2EA6" w:rsidRDefault="00BB4A13" w:rsidP="00BB4A13">
      <w:pPr>
        <w:jc w:val="both"/>
        <w:outlineLvl w:val="1"/>
        <w:rPr>
          <w:bCs/>
          <w:strike/>
          <w:sz w:val="22"/>
          <w:szCs w:val="22"/>
          <w:lang w:eastAsia="x-none"/>
        </w:rPr>
      </w:pPr>
    </w:p>
    <w:p w14:paraId="3162339D" w14:textId="77777777" w:rsidR="00BB4A13" w:rsidRPr="007E2EA6" w:rsidRDefault="00BB4A13" w:rsidP="00BB4A13">
      <w:pPr>
        <w:keepNext/>
        <w:numPr>
          <w:ilvl w:val="0"/>
          <w:numId w:val="40"/>
        </w:numPr>
        <w:pBdr>
          <w:top w:val="nil"/>
          <w:left w:val="nil"/>
          <w:bottom w:val="nil"/>
          <w:right w:val="nil"/>
          <w:between w:val="nil"/>
        </w:pBdr>
        <w:contextualSpacing/>
        <w:jc w:val="center"/>
        <w:rPr>
          <w:smallCaps/>
          <w:sz w:val="22"/>
          <w:szCs w:val="22"/>
        </w:rPr>
      </w:pPr>
      <w:r w:rsidRPr="007E2EA6">
        <w:rPr>
          <w:b/>
          <w:smallCaps/>
          <w:sz w:val="22"/>
          <w:szCs w:val="22"/>
        </w:rPr>
        <w:lastRenderedPageBreak/>
        <w:t xml:space="preserve">GUARANTEES </w:t>
      </w:r>
    </w:p>
    <w:p w14:paraId="1F62DA3D" w14:textId="77777777" w:rsidR="00BB4A13" w:rsidRPr="007E2EA6" w:rsidRDefault="00BB4A13" w:rsidP="00BB4A13">
      <w:pPr>
        <w:numPr>
          <w:ilvl w:val="1"/>
          <w:numId w:val="40"/>
        </w:numPr>
        <w:pBdr>
          <w:top w:val="nil"/>
          <w:left w:val="nil"/>
          <w:bottom w:val="nil"/>
          <w:right w:val="nil"/>
          <w:between w:val="nil"/>
        </w:pBdr>
        <w:ind w:left="567" w:hanging="567"/>
        <w:contextualSpacing/>
        <w:jc w:val="both"/>
        <w:rPr>
          <w:sz w:val="22"/>
          <w:szCs w:val="22"/>
        </w:rPr>
      </w:pPr>
      <w:r w:rsidRPr="007E2EA6">
        <w:rPr>
          <w:sz w:val="22"/>
          <w:szCs w:val="22"/>
        </w:rPr>
        <w:t xml:space="preserve">The Parties guarantee that each of them has the right to </w:t>
      </w:r>
      <w:proofErr w:type="gramStart"/>
      <w:r w:rsidRPr="007E2EA6">
        <w:rPr>
          <w:sz w:val="22"/>
          <w:szCs w:val="22"/>
        </w:rPr>
        <w:t>enter into</w:t>
      </w:r>
      <w:proofErr w:type="gramEnd"/>
      <w:r w:rsidRPr="007E2EA6">
        <w:rPr>
          <w:sz w:val="22"/>
          <w:szCs w:val="22"/>
        </w:rPr>
        <w:t xml:space="preserve"> this Contract and operates according to the provisions, set forth in the Contract.  </w:t>
      </w:r>
    </w:p>
    <w:p w14:paraId="2E5B2596" w14:textId="77777777" w:rsidR="00BB4A13" w:rsidRPr="007E2EA6" w:rsidRDefault="00BB4A13" w:rsidP="00BB4A13">
      <w:pPr>
        <w:numPr>
          <w:ilvl w:val="1"/>
          <w:numId w:val="40"/>
        </w:numPr>
        <w:pBdr>
          <w:top w:val="nil"/>
          <w:left w:val="nil"/>
          <w:bottom w:val="nil"/>
          <w:right w:val="nil"/>
          <w:between w:val="nil"/>
        </w:pBdr>
        <w:ind w:left="567" w:hanging="567"/>
        <w:contextualSpacing/>
        <w:jc w:val="both"/>
        <w:rPr>
          <w:sz w:val="22"/>
          <w:szCs w:val="22"/>
        </w:rPr>
      </w:pPr>
      <w:r w:rsidRPr="007E2EA6">
        <w:rPr>
          <w:sz w:val="22"/>
          <w:szCs w:val="22"/>
        </w:rPr>
        <w:t>The Parties guarantee that neither the conclusion of the Contract nor the observance of the provisions of the Contract in any way affects or does not contradict with:</w:t>
      </w:r>
    </w:p>
    <w:p w14:paraId="79BDB3A5" w14:textId="77777777" w:rsidR="00BB4A13" w:rsidRPr="007E2EA6" w:rsidRDefault="00BB4A13" w:rsidP="00BB4A13">
      <w:pPr>
        <w:numPr>
          <w:ilvl w:val="2"/>
          <w:numId w:val="47"/>
        </w:numPr>
        <w:pBdr>
          <w:top w:val="nil"/>
          <w:left w:val="nil"/>
          <w:bottom w:val="nil"/>
          <w:right w:val="nil"/>
          <w:between w:val="nil"/>
        </w:pBdr>
        <w:ind w:left="1276"/>
        <w:contextualSpacing/>
        <w:jc w:val="both"/>
        <w:rPr>
          <w:sz w:val="22"/>
          <w:szCs w:val="22"/>
        </w:rPr>
      </w:pPr>
      <w:r w:rsidRPr="007E2EA6">
        <w:rPr>
          <w:sz w:val="22"/>
          <w:szCs w:val="22"/>
        </w:rPr>
        <w:t xml:space="preserve">to any decisions, orders or instructions of courts, state or local government authorities, which are binding on the </w:t>
      </w:r>
      <w:proofErr w:type="gramStart"/>
      <w:r w:rsidRPr="007E2EA6">
        <w:rPr>
          <w:sz w:val="22"/>
          <w:szCs w:val="22"/>
        </w:rPr>
        <w:t>Parties;</w:t>
      </w:r>
      <w:proofErr w:type="gramEnd"/>
    </w:p>
    <w:p w14:paraId="7DA1BE11" w14:textId="77777777" w:rsidR="00BB4A13" w:rsidRPr="007E2EA6" w:rsidRDefault="00BB4A13" w:rsidP="00BB4A13">
      <w:pPr>
        <w:numPr>
          <w:ilvl w:val="2"/>
          <w:numId w:val="47"/>
        </w:numPr>
        <w:pBdr>
          <w:top w:val="nil"/>
          <w:left w:val="nil"/>
          <w:bottom w:val="nil"/>
          <w:right w:val="nil"/>
          <w:between w:val="nil"/>
        </w:pBdr>
        <w:ind w:left="1276"/>
        <w:contextualSpacing/>
        <w:jc w:val="both"/>
        <w:rPr>
          <w:sz w:val="22"/>
          <w:szCs w:val="22"/>
        </w:rPr>
      </w:pPr>
      <w:r w:rsidRPr="007E2EA6">
        <w:rPr>
          <w:sz w:val="22"/>
          <w:szCs w:val="22"/>
        </w:rPr>
        <w:t xml:space="preserve">for any contracts or other transactions in which any of the Parties is </w:t>
      </w:r>
      <w:proofErr w:type="gramStart"/>
      <w:r w:rsidRPr="007E2EA6">
        <w:rPr>
          <w:sz w:val="22"/>
          <w:szCs w:val="22"/>
        </w:rPr>
        <w:t>involved;</w:t>
      </w:r>
      <w:proofErr w:type="gramEnd"/>
    </w:p>
    <w:p w14:paraId="41059F91" w14:textId="77777777" w:rsidR="00BB4A13" w:rsidRPr="007E2EA6" w:rsidRDefault="00BB4A13" w:rsidP="00BB4A13">
      <w:pPr>
        <w:numPr>
          <w:ilvl w:val="2"/>
          <w:numId w:val="47"/>
        </w:numPr>
        <w:pBdr>
          <w:top w:val="nil"/>
          <w:left w:val="nil"/>
          <w:bottom w:val="nil"/>
          <w:right w:val="nil"/>
          <w:between w:val="nil"/>
        </w:pBdr>
        <w:ind w:left="1276"/>
        <w:contextualSpacing/>
        <w:jc w:val="both"/>
        <w:rPr>
          <w:sz w:val="22"/>
          <w:szCs w:val="22"/>
        </w:rPr>
      </w:pPr>
      <w:r w:rsidRPr="007E2EA6">
        <w:rPr>
          <w:sz w:val="22"/>
          <w:szCs w:val="22"/>
        </w:rPr>
        <w:t>any legal acts that are binding on the Parties.</w:t>
      </w:r>
    </w:p>
    <w:p w14:paraId="0FC74E3A" w14:textId="77777777" w:rsidR="00BB4A13" w:rsidRPr="007E2EA6" w:rsidRDefault="00BB4A13" w:rsidP="00BB4A13">
      <w:pPr>
        <w:numPr>
          <w:ilvl w:val="1"/>
          <w:numId w:val="40"/>
        </w:numPr>
        <w:pBdr>
          <w:top w:val="nil"/>
          <w:left w:val="nil"/>
          <w:bottom w:val="nil"/>
          <w:right w:val="nil"/>
          <w:between w:val="nil"/>
        </w:pBdr>
        <w:ind w:left="567" w:hanging="567"/>
        <w:contextualSpacing/>
        <w:jc w:val="both"/>
        <w:rPr>
          <w:sz w:val="22"/>
          <w:szCs w:val="22"/>
        </w:rPr>
      </w:pPr>
      <w:r w:rsidRPr="007E2EA6">
        <w:rPr>
          <w:sz w:val="22"/>
          <w:szCs w:val="22"/>
        </w:rPr>
        <w:t>Contractor guarantees that:</w:t>
      </w:r>
    </w:p>
    <w:p w14:paraId="6C10C4A9" w14:textId="77777777" w:rsidR="00BB4A13" w:rsidRPr="007E2EA6" w:rsidRDefault="00BB4A13" w:rsidP="00BB4A13">
      <w:pPr>
        <w:numPr>
          <w:ilvl w:val="2"/>
          <w:numId w:val="48"/>
        </w:numPr>
        <w:pBdr>
          <w:top w:val="nil"/>
          <w:left w:val="nil"/>
          <w:bottom w:val="nil"/>
          <w:right w:val="nil"/>
          <w:between w:val="nil"/>
        </w:pBdr>
        <w:ind w:left="1276"/>
        <w:contextualSpacing/>
        <w:jc w:val="both"/>
        <w:rPr>
          <w:sz w:val="22"/>
          <w:szCs w:val="22"/>
        </w:rPr>
      </w:pPr>
      <w:r w:rsidRPr="007E2EA6">
        <w:rPr>
          <w:sz w:val="22"/>
          <w:szCs w:val="22"/>
        </w:rPr>
        <w:t xml:space="preserve">no third party has the right to prohibit or prevent the Customer from using the Services, the System and its components, which are provided/delivered to the Customer by the Contractor within the framework of the </w:t>
      </w:r>
      <w:proofErr w:type="gramStart"/>
      <w:r w:rsidRPr="007E2EA6">
        <w:rPr>
          <w:sz w:val="22"/>
          <w:szCs w:val="22"/>
        </w:rPr>
        <w:t>Contract;</w:t>
      </w:r>
      <w:proofErr w:type="gramEnd"/>
    </w:p>
    <w:p w14:paraId="5A556D12" w14:textId="77777777" w:rsidR="00BB4A13" w:rsidRPr="007E2EA6" w:rsidRDefault="00BB4A13" w:rsidP="00BB4A13">
      <w:pPr>
        <w:numPr>
          <w:ilvl w:val="2"/>
          <w:numId w:val="48"/>
        </w:numPr>
        <w:pBdr>
          <w:top w:val="nil"/>
          <w:left w:val="nil"/>
          <w:bottom w:val="nil"/>
          <w:right w:val="nil"/>
          <w:between w:val="nil"/>
        </w:pBdr>
        <w:ind w:left="1276"/>
        <w:contextualSpacing/>
        <w:jc w:val="both"/>
        <w:rPr>
          <w:sz w:val="22"/>
          <w:szCs w:val="22"/>
        </w:rPr>
      </w:pPr>
      <w:r w:rsidRPr="007E2EA6">
        <w:rPr>
          <w:sz w:val="22"/>
          <w:szCs w:val="22"/>
        </w:rPr>
        <w:t xml:space="preserve">The Contractor has all rights and licenses to provide the Services to the Customer under the </w:t>
      </w:r>
      <w:proofErr w:type="gramStart"/>
      <w:r w:rsidRPr="007E2EA6">
        <w:rPr>
          <w:sz w:val="22"/>
          <w:szCs w:val="22"/>
        </w:rPr>
        <w:t>Contract;</w:t>
      </w:r>
      <w:proofErr w:type="gramEnd"/>
    </w:p>
    <w:p w14:paraId="1A46381D" w14:textId="77777777" w:rsidR="00BB4A13" w:rsidRPr="007E2EA6" w:rsidRDefault="00BB4A13" w:rsidP="00BB4A13">
      <w:pPr>
        <w:numPr>
          <w:ilvl w:val="2"/>
          <w:numId w:val="48"/>
        </w:numPr>
        <w:pBdr>
          <w:top w:val="nil"/>
          <w:left w:val="nil"/>
          <w:bottom w:val="nil"/>
          <w:right w:val="nil"/>
          <w:between w:val="nil"/>
        </w:pBdr>
        <w:ind w:left="1276"/>
        <w:contextualSpacing/>
        <w:jc w:val="both"/>
        <w:rPr>
          <w:sz w:val="22"/>
          <w:szCs w:val="22"/>
        </w:rPr>
      </w:pPr>
      <w:r w:rsidRPr="007E2EA6">
        <w:rPr>
          <w:sz w:val="22"/>
          <w:szCs w:val="22"/>
        </w:rPr>
        <w:t xml:space="preserve">At the time of conclusion of the Contract and during its operation, assuming that the System and Software are used in accordance with the Contractor's instructions and requirements, there are no obstacles and will not exist that could limit or prevent the Customer from freely using the System and Software at his </w:t>
      </w:r>
      <w:proofErr w:type="gramStart"/>
      <w:r w:rsidRPr="007E2EA6">
        <w:rPr>
          <w:sz w:val="22"/>
          <w:szCs w:val="22"/>
        </w:rPr>
        <w:t>disposal;</w:t>
      </w:r>
      <w:proofErr w:type="gramEnd"/>
      <w:r w:rsidRPr="007E2EA6">
        <w:rPr>
          <w:sz w:val="22"/>
          <w:szCs w:val="22"/>
        </w:rPr>
        <w:t xml:space="preserve"> </w:t>
      </w:r>
    </w:p>
    <w:p w14:paraId="12E36B95" w14:textId="77777777" w:rsidR="00BB4A13" w:rsidRPr="007E2EA6" w:rsidRDefault="00BB4A13" w:rsidP="00BB4A13">
      <w:pPr>
        <w:numPr>
          <w:ilvl w:val="1"/>
          <w:numId w:val="40"/>
        </w:numPr>
        <w:pBdr>
          <w:top w:val="nil"/>
          <w:left w:val="nil"/>
          <w:bottom w:val="nil"/>
          <w:right w:val="nil"/>
          <w:between w:val="nil"/>
        </w:pBdr>
        <w:ind w:left="567" w:hanging="567"/>
        <w:contextualSpacing/>
        <w:jc w:val="both"/>
        <w:rPr>
          <w:sz w:val="22"/>
          <w:szCs w:val="22"/>
        </w:rPr>
      </w:pPr>
      <w:r w:rsidRPr="007E2EA6">
        <w:rPr>
          <w:sz w:val="22"/>
          <w:szCs w:val="22"/>
        </w:rPr>
        <w:t>The Contractor confirms that all necessary permits, consents, licenses, etc. similar costs, if any, incurred in connection with the performance of the obligations provided for in the Contract, are included in the total amount of compensation provided for in the Contract.</w:t>
      </w:r>
    </w:p>
    <w:p w14:paraId="39A2EBB3" w14:textId="77777777" w:rsidR="00BB4A13" w:rsidRPr="007E2EA6" w:rsidRDefault="00BB4A13" w:rsidP="00BB4A13">
      <w:pPr>
        <w:numPr>
          <w:ilvl w:val="1"/>
          <w:numId w:val="40"/>
        </w:numPr>
        <w:pBdr>
          <w:top w:val="nil"/>
          <w:left w:val="nil"/>
          <w:bottom w:val="nil"/>
          <w:right w:val="nil"/>
          <w:between w:val="nil"/>
        </w:pBdr>
        <w:ind w:left="567" w:hanging="567"/>
        <w:contextualSpacing/>
        <w:jc w:val="both"/>
        <w:rPr>
          <w:sz w:val="22"/>
          <w:szCs w:val="22"/>
        </w:rPr>
      </w:pPr>
      <w:r w:rsidRPr="007E2EA6">
        <w:rPr>
          <w:sz w:val="22"/>
          <w:szCs w:val="22"/>
        </w:rPr>
        <w:t xml:space="preserve">The parties agree that the Contractor's guarantees and obligations to provide Services in the prescribed manner and to the extent within the scope of the Contract lose their validity </w:t>
      </w:r>
      <w:proofErr w:type="gramStart"/>
      <w:r w:rsidRPr="007E2EA6">
        <w:rPr>
          <w:sz w:val="22"/>
          <w:szCs w:val="22"/>
        </w:rPr>
        <w:t>in the event that</w:t>
      </w:r>
      <w:proofErr w:type="gramEnd"/>
      <w:r w:rsidRPr="007E2EA6">
        <w:rPr>
          <w:sz w:val="22"/>
          <w:szCs w:val="22"/>
        </w:rPr>
        <w:t xml:space="preserve"> Incidents in the System have occurred in any of the following cases:</w:t>
      </w:r>
    </w:p>
    <w:p w14:paraId="3A391130" w14:textId="77777777" w:rsidR="00BB4A13" w:rsidRPr="007E2EA6" w:rsidRDefault="00BB4A13" w:rsidP="00BB4A13">
      <w:pPr>
        <w:numPr>
          <w:ilvl w:val="2"/>
          <w:numId w:val="49"/>
        </w:numPr>
        <w:pBdr>
          <w:top w:val="nil"/>
          <w:left w:val="nil"/>
          <w:bottom w:val="nil"/>
          <w:right w:val="nil"/>
          <w:between w:val="nil"/>
        </w:pBdr>
        <w:ind w:left="1276"/>
        <w:contextualSpacing/>
        <w:jc w:val="both"/>
        <w:rPr>
          <w:sz w:val="22"/>
          <w:szCs w:val="22"/>
        </w:rPr>
      </w:pPr>
      <w:r w:rsidRPr="007E2EA6">
        <w:rPr>
          <w:sz w:val="22"/>
          <w:szCs w:val="22"/>
        </w:rPr>
        <w:t xml:space="preserve">Incompatibility or Malfunction of the operating system and database management </w:t>
      </w:r>
      <w:proofErr w:type="gramStart"/>
      <w:r w:rsidRPr="007E2EA6">
        <w:rPr>
          <w:sz w:val="22"/>
          <w:szCs w:val="22"/>
        </w:rPr>
        <w:t>system;</w:t>
      </w:r>
      <w:proofErr w:type="gramEnd"/>
    </w:p>
    <w:p w14:paraId="3A552C24" w14:textId="77777777" w:rsidR="00BB4A13" w:rsidRPr="007E2EA6" w:rsidRDefault="00BB4A13" w:rsidP="00BB4A13">
      <w:pPr>
        <w:numPr>
          <w:ilvl w:val="2"/>
          <w:numId w:val="49"/>
        </w:numPr>
        <w:pBdr>
          <w:top w:val="nil"/>
          <w:left w:val="nil"/>
          <w:bottom w:val="nil"/>
          <w:right w:val="nil"/>
          <w:between w:val="nil"/>
        </w:pBdr>
        <w:ind w:left="1276"/>
        <w:contextualSpacing/>
        <w:jc w:val="both"/>
        <w:rPr>
          <w:sz w:val="22"/>
          <w:szCs w:val="22"/>
        </w:rPr>
      </w:pPr>
      <w:r w:rsidRPr="007E2EA6">
        <w:rPr>
          <w:sz w:val="22"/>
          <w:szCs w:val="22"/>
        </w:rPr>
        <w:t xml:space="preserve">As a result of the interaction of the System with the hardware, as a result of the interaction of the software developed and installed by third parties or the Contractor himself with the System, if it is contrary to the hardware and software specification approved by the </w:t>
      </w:r>
      <w:proofErr w:type="gramStart"/>
      <w:r w:rsidRPr="007E2EA6">
        <w:rPr>
          <w:sz w:val="22"/>
          <w:szCs w:val="22"/>
        </w:rPr>
        <w:t>Contractor;</w:t>
      </w:r>
      <w:proofErr w:type="gramEnd"/>
    </w:p>
    <w:p w14:paraId="708B226A" w14:textId="77777777" w:rsidR="00BB4A13" w:rsidRPr="007E2EA6" w:rsidRDefault="00BB4A13" w:rsidP="00BB4A13">
      <w:pPr>
        <w:numPr>
          <w:ilvl w:val="2"/>
          <w:numId w:val="49"/>
        </w:numPr>
        <w:pBdr>
          <w:top w:val="nil"/>
          <w:left w:val="nil"/>
          <w:bottom w:val="nil"/>
          <w:right w:val="nil"/>
          <w:between w:val="nil"/>
        </w:pBdr>
        <w:ind w:left="1276"/>
        <w:contextualSpacing/>
        <w:jc w:val="both"/>
        <w:rPr>
          <w:sz w:val="22"/>
          <w:szCs w:val="22"/>
        </w:rPr>
      </w:pPr>
      <w:r w:rsidRPr="007E2EA6">
        <w:rPr>
          <w:sz w:val="22"/>
          <w:szCs w:val="22"/>
        </w:rPr>
        <w:t xml:space="preserve">power supply disturbances or </w:t>
      </w:r>
      <w:proofErr w:type="gramStart"/>
      <w:r w:rsidRPr="007E2EA6">
        <w:rPr>
          <w:sz w:val="22"/>
          <w:szCs w:val="22"/>
        </w:rPr>
        <w:t>interruptions;</w:t>
      </w:r>
      <w:proofErr w:type="gramEnd"/>
    </w:p>
    <w:p w14:paraId="24B42556" w14:textId="77777777" w:rsidR="00BB4A13" w:rsidRPr="007E2EA6" w:rsidRDefault="00BB4A13" w:rsidP="00BB4A13">
      <w:pPr>
        <w:numPr>
          <w:ilvl w:val="2"/>
          <w:numId w:val="49"/>
        </w:numPr>
        <w:pBdr>
          <w:top w:val="nil"/>
          <w:left w:val="nil"/>
          <w:bottom w:val="nil"/>
          <w:right w:val="nil"/>
          <w:between w:val="nil"/>
        </w:pBdr>
        <w:ind w:left="1276"/>
        <w:contextualSpacing/>
        <w:jc w:val="both"/>
        <w:rPr>
          <w:sz w:val="22"/>
          <w:szCs w:val="22"/>
        </w:rPr>
      </w:pPr>
      <w:r w:rsidRPr="007E2EA6">
        <w:rPr>
          <w:sz w:val="22"/>
          <w:szCs w:val="22"/>
        </w:rPr>
        <w:t xml:space="preserve">unauthorized changes to the System made by the Customer or a third </w:t>
      </w:r>
      <w:proofErr w:type="gramStart"/>
      <w:r w:rsidRPr="007E2EA6">
        <w:rPr>
          <w:sz w:val="22"/>
          <w:szCs w:val="22"/>
        </w:rPr>
        <w:t>party;</w:t>
      </w:r>
      <w:proofErr w:type="gramEnd"/>
    </w:p>
    <w:p w14:paraId="2E090C37" w14:textId="77777777" w:rsidR="00BB4A13" w:rsidRPr="007E2EA6" w:rsidRDefault="00BB4A13" w:rsidP="00BB4A13">
      <w:pPr>
        <w:numPr>
          <w:ilvl w:val="2"/>
          <w:numId w:val="49"/>
        </w:numPr>
        <w:pBdr>
          <w:top w:val="nil"/>
          <w:left w:val="nil"/>
          <w:bottom w:val="nil"/>
          <w:right w:val="nil"/>
          <w:between w:val="nil"/>
        </w:pBdr>
        <w:ind w:left="1276"/>
        <w:contextualSpacing/>
        <w:jc w:val="both"/>
        <w:rPr>
          <w:sz w:val="22"/>
          <w:szCs w:val="22"/>
        </w:rPr>
      </w:pPr>
      <w:r w:rsidRPr="007E2EA6">
        <w:rPr>
          <w:sz w:val="22"/>
          <w:szCs w:val="22"/>
        </w:rPr>
        <w:t>The Customer does not follow the recommendations for the operation of the System submitted to the Customer by the Contractor in writing.</w:t>
      </w:r>
    </w:p>
    <w:p w14:paraId="2C2667C2" w14:textId="77777777" w:rsidR="00BB4A13" w:rsidRPr="007E2EA6" w:rsidRDefault="00BB4A13" w:rsidP="00BB4A13">
      <w:pPr>
        <w:pBdr>
          <w:top w:val="nil"/>
          <w:left w:val="nil"/>
          <w:bottom w:val="nil"/>
          <w:right w:val="nil"/>
          <w:between w:val="nil"/>
        </w:pBdr>
        <w:ind w:left="1288"/>
        <w:contextualSpacing/>
        <w:jc w:val="both"/>
        <w:rPr>
          <w:sz w:val="22"/>
          <w:szCs w:val="22"/>
        </w:rPr>
      </w:pPr>
    </w:p>
    <w:p w14:paraId="586745C8" w14:textId="77777777" w:rsidR="00BB4A13" w:rsidRPr="007E2EA6" w:rsidRDefault="00BB4A13" w:rsidP="00BB4A13">
      <w:pPr>
        <w:keepNext/>
        <w:numPr>
          <w:ilvl w:val="0"/>
          <w:numId w:val="40"/>
        </w:numPr>
        <w:pBdr>
          <w:top w:val="nil"/>
          <w:left w:val="nil"/>
          <w:bottom w:val="nil"/>
          <w:right w:val="nil"/>
          <w:between w:val="nil"/>
        </w:pBdr>
        <w:contextualSpacing/>
        <w:jc w:val="center"/>
        <w:rPr>
          <w:smallCaps/>
          <w:sz w:val="22"/>
          <w:szCs w:val="22"/>
        </w:rPr>
      </w:pPr>
      <w:bookmarkStart w:id="23" w:name="_1t3h5sf" w:colFirst="0" w:colLast="0"/>
      <w:bookmarkEnd w:id="23"/>
      <w:r w:rsidRPr="007E2EA6">
        <w:rPr>
          <w:b/>
          <w:smallCaps/>
          <w:sz w:val="22"/>
          <w:szCs w:val="22"/>
        </w:rPr>
        <w:t>OBLIGATIONS OF THE CONTRACTOR</w:t>
      </w:r>
    </w:p>
    <w:p w14:paraId="0CECEE5D" w14:textId="77777777" w:rsidR="00BB4A13" w:rsidRPr="007E2EA6" w:rsidRDefault="00BB4A13" w:rsidP="00BB4A13">
      <w:pPr>
        <w:numPr>
          <w:ilvl w:val="1"/>
          <w:numId w:val="40"/>
        </w:numPr>
        <w:pBdr>
          <w:top w:val="nil"/>
          <w:left w:val="nil"/>
          <w:bottom w:val="nil"/>
          <w:right w:val="nil"/>
          <w:between w:val="nil"/>
        </w:pBdr>
        <w:ind w:left="567" w:hanging="567"/>
        <w:contextualSpacing/>
        <w:jc w:val="both"/>
        <w:rPr>
          <w:sz w:val="22"/>
          <w:szCs w:val="22"/>
        </w:rPr>
      </w:pPr>
      <w:r w:rsidRPr="007E2EA6">
        <w:rPr>
          <w:sz w:val="22"/>
          <w:szCs w:val="22"/>
        </w:rPr>
        <w:t xml:space="preserve">The Contractor undertakes to: </w:t>
      </w:r>
    </w:p>
    <w:p w14:paraId="78811E0E"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 xml:space="preserve">provide all Services entrusted to him in the appropriate volume, quality and within the terms specified in the </w:t>
      </w:r>
      <w:proofErr w:type="gramStart"/>
      <w:r w:rsidRPr="007E2EA6">
        <w:rPr>
          <w:sz w:val="22"/>
          <w:szCs w:val="22"/>
        </w:rPr>
        <w:t>Contract;</w:t>
      </w:r>
      <w:proofErr w:type="gramEnd"/>
    </w:p>
    <w:p w14:paraId="0C6AE8BD"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 xml:space="preserve">submit all documentation to be developed within the framework of the Contract to the Customer in Latvian in MS Word file </w:t>
      </w:r>
      <w:proofErr w:type="gramStart"/>
      <w:r w:rsidRPr="007E2EA6">
        <w:rPr>
          <w:sz w:val="22"/>
          <w:szCs w:val="22"/>
        </w:rPr>
        <w:t>format;</w:t>
      </w:r>
      <w:proofErr w:type="gramEnd"/>
    </w:p>
    <w:p w14:paraId="7C6F52A1"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 xml:space="preserve">ensure that the Services are performed with due care, comply with good commercial </w:t>
      </w:r>
      <w:proofErr w:type="gramStart"/>
      <w:r w:rsidRPr="007E2EA6">
        <w:rPr>
          <w:sz w:val="22"/>
          <w:szCs w:val="22"/>
        </w:rPr>
        <w:t>practices;</w:t>
      </w:r>
      <w:proofErr w:type="gramEnd"/>
    </w:p>
    <w:p w14:paraId="55C1DEA0"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 xml:space="preserve">provide oral and written responses to requests submitted by the </w:t>
      </w:r>
      <w:proofErr w:type="gramStart"/>
      <w:r w:rsidRPr="007E2EA6">
        <w:rPr>
          <w:sz w:val="22"/>
          <w:szCs w:val="22"/>
        </w:rPr>
        <w:t>Customer;</w:t>
      </w:r>
      <w:proofErr w:type="gramEnd"/>
    </w:p>
    <w:p w14:paraId="09868EF3"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 xml:space="preserve">act actively to prevent Errors and Incidents of the Customer's System, as well as to advise the Customer's authorized </w:t>
      </w:r>
      <w:proofErr w:type="gramStart"/>
      <w:r w:rsidRPr="007E2EA6">
        <w:rPr>
          <w:sz w:val="22"/>
          <w:szCs w:val="22"/>
        </w:rPr>
        <w:t>persons;</w:t>
      </w:r>
      <w:proofErr w:type="gramEnd"/>
    </w:p>
    <w:p w14:paraId="0A26A632"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 xml:space="preserve">eliminate System Errors and Incidents caused by the fault of the Contractor, at no additional </w:t>
      </w:r>
      <w:proofErr w:type="gramStart"/>
      <w:r w:rsidRPr="007E2EA6">
        <w:rPr>
          <w:sz w:val="22"/>
          <w:szCs w:val="22"/>
        </w:rPr>
        <w:t>cost;</w:t>
      </w:r>
      <w:proofErr w:type="gramEnd"/>
    </w:p>
    <w:p w14:paraId="07C27C32"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 xml:space="preserve">fully test all System and Software database modules in the Contractor's Test environment before making any changes/modifications in the Production </w:t>
      </w:r>
      <w:proofErr w:type="gramStart"/>
      <w:r w:rsidRPr="007E2EA6">
        <w:rPr>
          <w:sz w:val="22"/>
          <w:szCs w:val="22"/>
        </w:rPr>
        <w:t>environment;</w:t>
      </w:r>
      <w:proofErr w:type="gramEnd"/>
    </w:p>
    <w:p w14:paraId="4B234E33"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 xml:space="preserve">deliver System Updates together with the corresponding update documentation, if the delivery of System Updates includes changes to the </w:t>
      </w:r>
      <w:proofErr w:type="gramStart"/>
      <w:r w:rsidRPr="007E2EA6">
        <w:rPr>
          <w:sz w:val="22"/>
          <w:szCs w:val="22"/>
        </w:rPr>
        <w:t>documentation;</w:t>
      </w:r>
      <w:proofErr w:type="gramEnd"/>
    </w:p>
    <w:p w14:paraId="247BD1AC"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 xml:space="preserve">when making changes to the System based on Incidents or at the request of the Customer, submit new documentation or make appropriate changes to the existing one, maintaining the submitted documentation up to </w:t>
      </w:r>
      <w:proofErr w:type="gramStart"/>
      <w:r w:rsidRPr="007E2EA6">
        <w:rPr>
          <w:sz w:val="22"/>
          <w:szCs w:val="22"/>
        </w:rPr>
        <w:t>date;</w:t>
      </w:r>
      <w:proofErr w:type="gramEnd"/>
    </w:p>
    <w:p w14:paraId="3D27707A" w14:textId="77777777" w:rsidR="00BB4A13" w:rsidRPr="007E2EA6" w:rsidRDefault="00BB4A13" w:rsidP="00BB4A13">
      <w:pPr>
        <w:numPr>
          <w:ilvl w:val="2"/>
          <w:numId w:val="43"/>
        </w:numPr>
        <w:pBdr>
          <w:top w:val="nil"/>
          <w:left w:val="nil"/>
          <w:bottom w:val="nil"/>
          <w:right w:val="nil"/>
          <w:between w:val="nil"/>
        </w:pBdr>
        <w:shd w:val="clear" w:color="auto" w:fill="FFFFFF"/>
        <w:contextualSpacing/>
        <w:jc w:val="both"/>
        <w:rPr>
          <w:sz w:val="22"/>
          <w:szCs w:val="22"/>
        </w:rPr>
      </w:pPr>
      <w:r w:rsidRPr="007E2EA6">
        <w:rPr>
          <w:sz w:val="22"/>
          <w:szCs w:val="22"/>
        </w:rPr>
        <w:t xml:space="preserve">restore the System operation with the Customer in the event of technical errors in the software or System </w:t>
      </w:r>
      <w:proofErr w:type="gramStart"/>
      <w:r w:rsidRPr="007E2EA6">
        <w:rPr>
          <w:sz w:val="22"/>
          <w:szCs w:val="22"/>
        </w:rPr>
        <w:t>equipment;</w:t>
      </w:r>
      <w:proofErr w:type="gramEnd"/>
    </w:p>
    <w:p w14:paraId="2D12CC9E" w14:textId="77777777" w:rsidR="00BB4A13" w:rsidRPr="007E2EA6" w:rsidRDefault="00BB4A13" w:rsidP="00BB4A13">
      <w:pPr>
        <w:numPr>
          <w:ilvl w:val="2"/>
          <w:numId w:val="43"/>
        </w:numPr>
        <w:pBdr>
          <w:top w:val="nil"/>
          <w:left w:val="nil"/>
          <w:bottom w:val="nil"/>
          <w:right w:val="nil"/>
          <w:between w:val="nil"/>
        </w:pBdr>
        <w:shd w:val="clear" w:color="auto" w:fill="FFFFFF"/>
        <w:contextualSpacing/>
        <w:jc w:val="both"/>
        <w:rPr>
          <w:sz w:val="22"/>
          <w:szCs w:val="22"/>
        </w:rPr>
      </w:pPr>
      <w:r w:rsidRPr="007E2EA6">
        <w:rPr>
          <w:sz w:val="22"/>
          <w:szCs w:val="22"/>
        </w:rPr>
        <w:t xml:space="preserve">use VPN and PAM for remote access to the Customer's Test </w:t>
      </w:r>
      <w:proofErr w:type="gramStart"/>
      <w:r w:rsidRPr="007E2EA6">
        <w:rPr>
          <w:sz w:val="22"/>
          <w:szCs w:val="22"/>
        </w:rPr>
        <w:t>Environment;</w:t>
      </w:r>
      <w:proofErr w:type="gramEnd"/>
    </w:p>
    <w:p w14:paraId="45408A23" w14:textId="77777777" w:rsidR="00BB4A13" w:rsidRPr="007E2EA6" w:rsidRDefault="00BB4A13" w:rsidP="00BB4A13">
      <w:pPr>
        <w:numPr>
          <w:ilvl w:val="2"/>
          <w:numId w:val="43"/>
        </w:numPr>
        <w:pBdr>
          <w:top w:val="nil"/>
          <w:left w:val="nil"/>
          <w:bottom w:val="nil"/>
          <w:right w:val="nil"/>
          <w:between w:val="nil"/>
        </w:pBdr>
        <w:shd w:val="clear" w:color="auto" w:fill="FFFFFF"/>
        <w:contextualSpacing/>
        <w:jc w:val="both"/>
        <w:rPr>
          <w:sz w:val="22"/>
          <w:szCs w:val="22"/>
        </w:rPr>
      </w:pPr>
      <w:r w:rsidRPr="007E2EA6">
        <w:rPr>
          <w:sz w:val="22"/>
          <w:szCs w:val="22"/>
        </w:rPr>
        <w:t xml:space="preserve">Deliver System and Software Versions via </w:t>
      </w:r>
      <w:proofErr w:type="gramStart"/>
      <w:r w:rsidRPr="007E2EA6">
        <w:rPr>
          <w:sz w:val="22"/>
          <w:szCs w:val="22"/>
        </w:rPr>
        <w:t>GitLab;</w:t>
      </w:r>
      <w:proofErr w:type="gramEnd"/>
    </w:p>
    <w:p w14:paraId="58003828"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lastRenderedPageBreak/>
        <w:t xml:space="preserve">after the entry into force of the Contract, within 2 (two) days, to provide information to the Customer about the Contractor's persons who will need access to the Customer's Test </w:t>
      </w:r>
      <w:proofErr w:type="gramStart"/>
      <w:r w:rsidRPr="007E2EA6">
        <w:rPr>
          <w:sz w:val="22"/>
          <w:szCs w:val="22"/>
        </w:rPr>
        <w:t>environment;</w:t>
      </w:r>
      <w:proofErr w:type="gramEnd"/>
      <w:r w:rsidRPr="007E2EA6">
        <w:rPr>
          <w:sz w:val="22"/>
          <w:szCs w:val="22"/>
        </w:rPr>
        <w:t xml:space="preserve"> </w:t>
      </w:r>
    </w:p>
    <w:p w14:paraId="1B772F66"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 xml:space="preserve">not later than within 2 (two) working days, inform the Customer of any known actions of the Contractor that may affect the Contractor's ability to fulfil the obligations agreed upon in the </w:t>
      </w:r>
      <w:proofErr w:type="gramStart"/>
      <w:r w:rsidRPr="007E2EA6">
        <w:rPr>
          <w:sz w:val="22"/>
          <w:szCs w:val="22"/>
        </w:rPr>
        <w:t>Contract;</w:t>
      </w:r>
      <w:proofErr w:type="gramEnd"/>
    </w:p>
    <w:p w14:paraId="46621FDD"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bookmarkStart w:id="24" w:name="_4d34og8" w:colFirst="0" w:colLast="0"/>
      <w:bookmarkEnd w:id="24"/>
      <w:r w:rsidRPr="007E2EA6">
        <w:rPr>
          <w:sz w:val="22"/>
          <w:szCs w:val="22"/>
        </w:rPr>
        <w:t xml:space="preserve">proactively identify technical problems in the System and offer solutions to </w:t>
      </w:r>
      <w:proofErr w:type="gramStart"/>
      <w:r w:rsidRPr="007E2EA6">
        <w:rPr>
          <w:sz w:val="22"/>
          <w:szCs w:val="22"/>
        </w:rPr>
        <w:t>them;</w:t>
      </w:r>
      <w:proofErr w:type="gramEnd"/>
    </w:p>
    <w:p w14:paraId="3D6D49E3"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 xml:space="preserve">cooperate with other persons involved in the development, maintenance or content administration of the </w:t>
      </w:r>
      <w:proofErr w:type="gramStart"/>
      <w:r w:rsidRPr="007E2EA6">
        <w:rPr>
          <w:sz w:val="22"/>
          <w:szCs w:val="22"/>
        </w:rPr>
        <w:t>System;</w:t>
      </w:r>
      <w:proofErr w:type="gramEnd"/>
      <w:r w:rsidRPr="007E2EA6">
        <w:rPr>
          <w:sz w:val="22"/>
          <w:szCs w:val="22"/>
        </w:rPr>
        <w:t xml:space="preserve"> </w:t>
      </w:r>
    </w:p>
    <w:p w14:paraId="24B852D2"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ensure that the Contractor's personnel do not download or install illegal or unacceptable software in the System (unacceptable software within the meaning of the Contract is software that provides the possibility of unauthorized access to the System in order to make changes to the System database records (corrections, deletion of data, etc.), download data or perform other actions that may result in damage to the hardware, System or System data);</w:t>
      </w:r>
    </w:p>
    <w:p w14:paraId="4E4E1575"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 xml:space="preserve">ensure compliance with the incident prevention </w:t>
      </w:r>
      <w:proofErr w:type="gramStart"/>
      <w:r w:rsidRPr="007E2EA6">
        <w:rPr>
          <w:sz w:val="22"/>
          <w:szCs w:val="22"/>
        </w:rPr>
        <w:t>levels,</w:t>
      </w:r>
      <w:proofErr w:type="gramEnd"/>
      <w:r w:rsidRPr="007E2EA6">
        <w:rPr>
          <w:sz w:val="22"/>
          <w:szCs w:val="22"/>
        </w:rPr>
        <w:t xml:space="preserve"> consultation request execution levels and response times specified in Annex 2 to the Contract throughout the entire period of performance of the Contract; </w:t>
      </w:r>
    </w:p>
    <w:p w14:paraId="249A1B2C"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 xml:space="preserve"> deliver error fixes to the Test Environment, if they are necessary to improve the performance of the System, in accordance with the instructions and recommendations of the Software Manufacturer, if the installation of such error fixes does not affect the performance of the System, System modules and/or Software modules; when performing these actions, also deliver documentation, if available from the Software </w:t>
      </w:r>
      <w:proofErr w:type="gramStart"/>
      <w:r w:rsidRPr="007E2EA6">
        <w:rPr>
          <w:sz w:val="22"/>
          <w:szCs w:val="22"/>
        </w:rPr>
        <w:t>Manufacturer;</w:t>
      </w:r>
      <w:proofErr w:type="gramEnd"/>
    </w:p>
    <w:p w14:paraId="47112F84"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bookmarkStart w:id="25" w:name="_2s8eyo1" w:colFirst="0" w:colLast="0"/>
      <w:bookmarkEnd w:id="25"/>
      <w:r w:rsidRPr="007E2EA6">
        <w:rPr>
          <w:sz w:val="22"/>
          <w:szCs w:val="22"/>
        </w:rPr>
        <w:t xml:space="preserve">all data that has been available to the Contractor for the performance of the Services shall be transferred to the Customer after the termination of the Contract and/or permanently deleted from the Contractor's data </w:t>
      </w:r>
      <w:proofErr w:type="gramStart"/>
      <w:r w:rsidRPr="007E2EA6">
        <w:rPr>
          <w:sz w:val="22"/>
          <w:szCs w:val="22"/>
        </w:rPr>
        <w:t>carriers;</w:t>
      </w:r>
      <w:proofErr w:type="gramEnd"/>
    </w:p>
    <w:p w14:paraId="7958AE32" w14:textId="77777777" w:rsidR="00BB4A13" w:rsidRPr="007E2EA6" w:rsidRDefault="00BB4A13" w:rsidP="00BB4A13">
      <w:pPr>
        <w:numPr>
          <w:ilvl w:val="1"/>
          <w:numId w:val="40"/>
        </w:numPr>
        <w:pBdr>
          <w:top w:val="nil"/>
          <w:left w:val="nil"/>
          <w:bottom w:val="nil"/>
          <w:right w:val="nil"/>
          <w:between w:val="nil"/>
        </w:pBdr>
        <w:contextualSpacing/>
        <w:jc w:val="both"/>
        <w:rPr>
          <w:sz w:val="22"/>
          <w:szCs w:val="22"/>
        </w:rPr>
      </w:pPr>
      <w:r w:rsidRPr="007E2EA6">
        <w:rPr>
          <w:sz w:val="22"/>
          <w:szCs w:val="22"/>
        </w:rPr>
        <w:t>The Contractor is not responsible:</w:t>
      </w:r>
    </w:p>
    <w:p w14:paraId="5A1FACCC" w14:textId="77777777" w:rsidR="00BB4A13" w:rsidRPr="007E2EA6" w:rsidRDefault="00BB4A13" w:rsidP="00BB4A13">
      <w:pPr>
        <w:pBdr>
          <w:top w:val="nil"/>
          <w:left w:val="nil"/>
          <w:bottom w:val="nil"/>
          <w:right w:val="nil"/>
          <w:between w:val="nil"/>
        </w:pBdr>
        <w:ind w:left="1276" w:hanging="709"/>
        <w:jc w:val="both"/>
        <w:rPr>
          <w:sz w:val="22"/>
          <w:szCs w:val="22"/>
        </w:rPr>
      </w:pPr>
      <w:r w:rsidRPr="007E2EA6">
        <w:rPr>
          <w:sz w:val="22"/>
          <w:szCs w:val="22"/>
        </w:rPr>
        <w:t xml:space="preserve">6.2.1.   for the downtime of the Customer, deviations of deadlines and losses that may occur if the Customer does not fulfil his obligations agreed in the Contract in a proper quality and time </w:t>
      </w:r>
      <w:proofErr w:type="gramStart"/>
      <w:r w:rsidRPr="007E2EA6">
        <w:rPr>
          <w:sz w:val="22"/>
          <w:szCs w:val="22"/>
        </w:rPr>
        <w:t>frame;</w:t>
      </w:r>
      <w:proofErr w:type="gramEnd"/>
    </w:p>
    <w:p w14:paraId="0C34F909" w14:textId="77777777" w:rsidR="00BB4A13" w:rsidRPr="007E2EA6" w:rsidRDefault="00BB4A13" w:rsidP="00BB4A13">
      <w:pPr>
        <w:pBdr>
          <w:top w:val="nil"/>
          <w:left w:val="nil"/>
          <w:bottom w:val="nil"/>
          <w:right w:val="nil"/>
          <w:between w:val="nil"/>
        </w:pBdr>
        <w:ind w:left="1276" w:hanging="709"/>
        <w:jc w:val="both"/>
        <w:rPr>
          <w:sz w:val="22"/>
          <w:szCs w:val="22"/>
        </w:rPr>
      </w:pPr>
      <w:r w:rsidRPr="007E2EA6">
        <w:rPr>
          <w:sz w:val="22"/>
          <w:szCs w:val="22"/>
        </w:rPr>
        <w:t xml:space="preserve">6.2.2.    for non-compliance with System security requirements and System hacking in cases where the Customer or third parties have made changes to the System, </w:t>
      </w:r>
      <w:proofErr w:type="gramStart"/>
      <w:r w:rsidRPr="007E2EA6">
        <w:rPr>
          <w:sz w:val="22"/>
          <w:szCs w:val="22"/>
        </w:rPr>
        <w:t>as a result of</w:t>
      </w:r>
      <w:proofErr w:type="gramEnd"/>
      <w:r w:rsidRPr="007E2EA6">
        <w:rPr>
          <w:sz w:val="22"/>
          <w:szCs w:val="22"/>
        </w:rPr>
        <w:t xml:space="preserve"> which the System security has changed/decreased.</w:t>
      </w:r>
    </w:p>
    <w:p w14:paraId="67428976" w14:textId="77777777" w:rsidR="00BB4A13" w:rsidRPr="007E2EA6" w:rsidRDefault="00BB4A13" w:rsidP="00BB4A13">
      <w:pPr>
        <w:numPr>
          <w:ilvl w:val="1"/>
          <w:numId w:val="40"/>
        </w:numPr>
        <w:pBdr>
          <w:top w:val="nil"/>
          <w:left w:val="nil"/>
          <w:bottom w:val="nil"/>
          <w:right w:val="nil"/>
          <w:between w:val="nil"/>
        </w:pBdr>
        <w:ind w:left="567" w:hanging="567"/>
        <w:contextualSpacing/>
        <w:jc w:val="both"/>
        <w:rPr>
          <w:sz w:val="22"/>
          <w:szCs w:val="22"/>
        </w:rPr>
      </w:pPr>
      <w:r w:rsidRPr="007E2EA6">
        <w:rPr>
          <w:sz w:val="22"/>
          <w:szCs w:val="22"/>
        </w:rPr>
        <w:t>The Contractor has the right, in coordination with the Customer, to engage subcontractors for the performance of the Services specified in the Contract, prior to which he informs the Customer at least 1 (one) week in advance in writing and provides information about the subcontractor - name, registration number, legal address and information about the provided service. According to the subcontracting Contract, the Contractor has the right to transfer its obligations related to the performance of the Service or any part thereof, the supply of equipment or materials.</w:t>
      </w:r>
    </w:p>
    <w:p w14:paraId="7EA060BC" w14:textId="77777777" w:rsidR="00BB4A13" w:rsidRPr="007E2EA6" w:rsidRDefault="00BB4A13" w:rsidP="00BB4A13">
      <w:pPr>
        <w:numPr>
          <w:ilvl w:val="1"/>
          <w:numId w:val="40"/>
        </w:numPr>
        <w:pBdr>
          <w:top w:val="nil"/>
          <w:left w:val="nil"/>
          <w:bottom w:val="nil"/>
          <w:right w:val="nil"/>
          <w:between w:val="nil"/>
        </w:pBdr>
        <w:ind w:left="567" w:hanging="567"/>
        <w:contextualSpacing/>
        <w:jc w:val="both"/>
        <w:rPr>
          <w:sz w:val="22"/>
          <w:szCs w:val="22"/>
        </w:rPr>
      </w:pPr>
      <w:r w:rsidRPr="007E2EA6">
        <w:rPr>
          <w:sz w:val="22"/>
          <w:szCs w:val="22"/>
        </w:rPr>
        <w:t>The Contractor assumes responsibility towards the Customer for the Services performed by subcontractors and their payment.</w:t>
      </w:r>
    </w:p>
    <w:p w14:paraId="69AC0993" w14:textId="77777777" w:rsidR="00BB4A13" w:rsidRPr="007E2EA6" w:rsidRDefault="00BB4A13" w:rsidP="00BB4A13">
      <w:pPr>
        <w:pBdr>
          <w:top w:val="nil"/>
          <w:left w:val="nil"/>
          <w:bottom w:val="nil"/>
          <w:right w:val="nil"/>
          <w:between w:val="nil"/>
        </w:pBdr>
        <w:ind w:left="502"/>
        <w:contextualSpacing/>
        <w:jc w:val="both"/>
        <w:rPr>
          <w:sz w:val="22"/>
          <w:szCs w:val="22"/>
        </w:rPr>
      </w:pPr>
    </w:p>
    <w:p w14:paraId="07F84138" w14:textId="77777777" w:rsidR="00BB4A13" w:rsidRPr="007E2EA6" w:rsidRDefault="00BB4A13" w:rsidP="00BB4A13">
      <w:pPr>
        <w:keepNext/>
        <w:numPr>
          <w:ilvl w:val="0"/>
          <w:numId w:val="40"/>
        </w:numPr>
        <w:pBdr>
          <w:top w:val="nil"/>
          <w:left w:val="nil"/>
          <w:bottom w:val="nil"/>
          <w:right w:val="nil"/>
          <w:between w:val="nil"/>
        </w:pBdr>
        <w:contextualSpacing/>
        <w:jc w:val="center"/>
        <w:rPr>
          <w:smallCaps/>
          <w:sz w:val="22"/>
          <w:szCs w:val="22"/>
        </w:rPr>
      </w:pPr>
      <w:r w:rsidRPr="007E2EA6">
        <w:rPr>
          <w:b/>
          <w:smallCaps/>
          <w:sz w:val="22"/>
          <w:szCs w:val="22"/>
        </w:rPr>
        <w:t>OBLIGATIONS OF THE CUSTOMER</w:t>
      </w:r>
    </w:p>
    <w:p w14:paraId="59EABBA3" w14:textId="77777777" w:rsidR="00BB4A13" w:rsidRPr="007E2EA6" w:rsidRDefault="00BB4A13" w:rsidP="00BB4A13">
      <w:pPr>
        <w:numPr>
          <w:ilvl w:val="1"/>
          <w:numId w:val="44"/>
        </w:numPr>
        <w:pBdr>
          <w:top w:val="nil"/>
          <w:left w:val="nil"/>
          <w:bottom w:val="nil"/>
          <w:right w:val="nil"/>
          <w:between w:val="nil"/>
        </w:pBdr>
        <w:ind w:left="567" w:hanging="567"/>
        <w:jc w:val="both"/>
        <w:outlineLvl w:val="1"/>
        <w:rPr>
          <w:bCs/>
          <w:sz w:val="22"/>
          <w:szCs w:val="22"/>
          <w:lang w:eastAsia="x-none"/>
        </w:rPr>
      </w:pPr>
      <w:r w:rsidRPr="007E2EA6">
        <w:rPr>
          <w:bCs/>
          <w:sz w:val="22"/>
          <w:szCs w:val="22"/>
          <w:lang w:eastAsia="x-none"/>
        </w:rPr>
        <w:t>The Customer undertakes:</w:t>
      </w:r>
    </w:p>
    <w:p w14:paraId="1D2D4232"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to comply with the procedures and rules set forth in the Contract;</w:t>
      </w:r>
    </w:p>
    <w:p w14:paraId="6C5133CE"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to submit to the Contractor in a timely manner all materials, information and other documents and certificates at the disposal of the Customer, so that the Contractor can perform its duties in a timely manner, in accordance with the procedure and deadlines specified in the Contract and Orders;</w:t>
      </w:r>
    </w:p>
    <w:p w14:paraId="023D5628"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to provide oral and written responses to requests submitted by the Contractor;</w:t>
      </w:r>
    </w:p>
    <w:p w14:paraId="061EFACD"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to provide the infrastructure necessary for the operation of the System, including the Operating System;</w:t>
      </w:r>
    </w:p>
    <w:p w14:paraId="6D883BC6"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 xml:space="preserve"> to act in accordance with the System documentation and the Contractor's recommendations in a manner that does not infringe the System's intellectual property rights;</w:t>
      </w:r>
    </w:p>
    <w:p w14:paraId="1E6A1FB2"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to provide the Contractor with access to the Test Environment. Said environment must be available for use remotely via VPN;</w:t>
      </w:r>
    </w:p>
    <w:p w14:paraId="684EB545"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to provide the Contractor with access to PAM, GitLab and VPN;</w:t>
      </w:r>
    </w:p>
    <w:p w14:paraId="2E8D0E74" w14:textId="56195ED2"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bookmarkStart w:id="26" w:name="_Hlk203665207"/>
      <w:r w:rsidRPr="007E2EA6">
        <w:rPr>
          <w:rFonts w:eastAsia="Calibri"/>
          <w:noProof/>
          <w:sz w:val="22"/>
          <w:lang w:eastAsia="lv-LV" w:bidi="en-US"/>
        </w:rPr>
        <w:t xml:space="preserve">to use the Latvian </w:t>
      </w:r>
      <w:r w:rsidR="007723E7" w:rsidRPr="007723E7">
        <w:rPr>
          <w:rFonts w:eastAsia="Calibri"/>
          <w:noProof/>
          <w:color w:val="FF0000"/>
          <w:lang w:eastAsia="lv-LV" w:bidi="en-US"/>
        </w:rPr>
        <w:t xml:space="preserve">or English </w:t>
      </w:r>
      <w:r w:rsidRPr="007E2EA6">
        <w:rPr>
          <w:rFonts w:eastAsia="Calibri"/>
          <w:noProof/>
          <w:sz w:val="22"/>
          <w:lang w:eastAsia="lv-LV" w:bidi="en-US"/>
        </w:rPr>
        <w:t>language for communication and information exchange between the Contractor and the Customer;</w:t>
      </w:r>
    </w:p>
    <w:bookmarkEnd w:id="26"/>
    <w:p w14:paraId="747051AD"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lastRenderedPageBreak/>
        <w:t>to test the System developed by the Contractor in the Contractor's test environment, in accordance with the requirements contained in the System development documents, to accept it for operation and, if necessary, to provide comments to the Contractor on any observed shortcomings or deficiencies in the System;</w:t>
      </w:r>
    </w:p>
    <w:p w14:paraId="13FA5C60"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to accept the Services provided in accordance with the requirements of the Contract and pay the Contractor in accordance with the terms of the Contract, including for the Services actually provided by the Contractor in the event of early termination of the Contract;</w:t>
      </w:r>
    </w:p>
    <w:p w14:paraId="06B6928A"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timely inform the Contractor of any known actions of the Customer that may affect the Customer's ability to fulfill the obligations agreed in the Contract;</w:t>
      </w:r>
    </w:p>
    <w:p w14:paraId="25206C6F"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if necessary, under the supervision of the Customer, provide the Contractor with access to the Customer's information systems, if the Contractor needs such access to perform the activities specified in the Contract;</w:t>
      </w:r>
    </w:p>
    <w:p w14:paraId="67ECAFEB"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to provide access to a person authorized by the Customer, with whom the Contractor can contact in cases when the resolution of Requests is carried out outside of Working Hours;</w:t>
      </w:r>
    </w:p>
    <w:p w14:paraId="7E25C327"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 xml:space="preserve">to provide the Contractor's authorized persons with access to the Customer's premises, hardware and software, which the Contractor needs to perform the duties agreed upon in the Contract; </w:t>
      </w:r>
    </w:p>
    <w:p w14:paraId="09BCA7E2"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 xml:space="preserve">to ensure that System backups are created regularly and, if necessary, ensure the fastest possible restoration of the System from the current backup copy; </w:t>
      </w:r>
    </w:p>
    <w:p w14:paraId="25812E31"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 xml:space="preserve">not less than 3 (three) weeks in advance to inform the Contractor of any improvements, changes or version updates to the Customer's internal basic information System that may affect the operation of the System; this claus does not apply to extraordinary improvements, of which the Customer is entitled to inform the Contractor after the relevant changes have been made; </w:t>
      </w:r>
    </w:p>
    <w:p w14:paraId="67D5E444"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using reasonable methods, provide the Contractor with responses to requests for additional information as soon as possible; the maximum deadline for responding to a request for information submitted by the Contractor is 3 (three) working days from the date of receipt of the request; if the Customer is unable to prepare the requested information due to its volume or for another justifiable reason, it must submit a motivated refusal within 2 (two) working days or indicate the deadline by which it is possible to prepare the requested information.</w:t>
      </w:r>
    </w:p>
    <w:p w14:paraId="13A2F613" w14:textId="77777777" w:rsidR="00BB4A13" w:rsidRPr="007E2EA6" w:rsidRDefault="00BB4A13" w:rsidP="00BB4A13">
      <w:pPr>
        <w:spacing w:after="120"/>
        <w:ind w:left="1276" w:hanging="709"/>
        <w:jc w:val="both"/>
        <w:rPr>
          <w:rFonts w:eastAsia="Calibri"/>
          <w:noProof/>
          <w:sz w:val="22"/>
          <w:lang w:eastAsia="lv-LV" w:bidi="en-US"/>
        </w:rPr>
      </w:pPr>
    </w:p>
    <w:p w14:paraId="6DC6E38F" w14:textId="77777777" w:rsidR="00BB4A13" w:rsidRPr="007E2EA6" w:rsidRDefault="00BB4A13" w:rsidP="00BB4A13">
      <w:pPr>
        <w:keepNext/>
        <w:numPr>
          <w:ilvl w:val="0"/>
          <w:numId w:val="40"/>
        </w:numPr>
        <w:pBdr>
          <w:top w:val="nil"/>
          <w:left w:val="nil"/>
          <w:bottom w:val="nil"/>
          <w:right w:val="nil"/>
          <w:between w:val="nil"/>
        </w:pBdr>
        <w:contextualSpacing/>
        <w:jc w:val="center"/>
        <w:rPr>
          <w:smallCaps/>
          <w:sz w:val="22"/>
          <w:szCs w:val="22"/>
        </w:rPr>
      </w:pPr>
      <w:bookmarkStart w:id="27" w:name="_lnxbz9" w:colFirst="0" w:colLast="0"/>
      <w:bookmarkEnd w:id="27"/>
      <w:r w:rsidRPr="007E2EA6">
        <w:rPr>
          <w:b/>
          <w:smallCaps/>
          <w:sz w:val="22"/>
          <w:szCs w:val="22"/>
        </w:rPr>
        <w:t>LIABILITY OF THE PARTIES</w:t>
      </w:r>
    </w:p>
    <w:p w14:paraId="0214C8AF" w14:textId="77777777" w:rsidR="00BB4A13" w:rsidRPr="007E2EA6" w:rsidRDefault="00BB4A13" w:rsidP="00BB4A13">
      <w:pPr>
        <w:numPr>
          <w:ilvl w:val="1"/>
          <w:numId w:val="40"/>
        </w:numPr>
        <w:pBdr>
          <w:top w:val="nil"/>
          <w:left w:val="nil"/>
          <w:bottom w:val="nil"/>
          <w:right w:val="nil"/>
          <w:between w:val="nil"/>
        </w:pBdr>
        <w:ind w:hanging="502"/>
        <w:jc w:val="both"/>
        <w:outlineLvl w:val="1"/>
        <w:rPr>
          <w:bCs/>
          <w:sz w:val="22"/>
          <w:szCs w:val="22"/>
          <w:lang w:eastAsia="x-none"/>
        </w:rPr>
      </w:pPr>
      <w:bookmarkStart w:id="28" w:name="_35nkun2" w:colFirst="0" w:colLast="0"/>
      <w:bookmarkStart w:id="29" w:name="_1ksv4uv" w:colFirst="0" w:colLast="0"/>
      <w:bookmarkStart w:id="30" w:name="_Ref221446825"/>
      <w:bookmarkStart w:id="31" w:name="_Ref221446820"/>
      <w:bookmarkEnd w:id="28"/>
      <w:bookmarkEnd w:id="29"/>
      <w:r w:rsidRPr="007E2EA6">
        <w:rPr>
          <w:bCs/>
          <w:sz w:val="22"/>
          <w:szCs w:val="22"/>
          <w:lang w:eastAsia="x-none"/>
        </w:rPr>
        <w:t>In the event of a delay in payment resulting from the Contract, if it is due to the Customer's fault, the Contractor has the right to request an additional payment, but the Customer undertakes to pay a contractual penalty in the amount of 0.1% (one tenth of a percent) of the late payment for each day of delay, but not more than 10% (ten percent) of the amount of the late payment.</w:t>
      </w:r>
      <w:bookmarkEnd w:id="30"/>
    </w:p>
    <w:p w14:paraId="72638C0E" w14:textId="77777777" w:rsidR="00BB4A13" w:rsidRPr="007E2EA6" w:rsidRDefault="00BB4A13" w:rsidP="00BB4A13">
      <w:pPr>
        <w:numPr>
          <w:ilvl w:val="1"/>
          <w:numId w:val="40"/>
        </w:numPr>
        <w:pBdr>
          <w:top w:val="nil"/>
          <w:left w:val="nil"/>
          <w:bottom w:val="nil"/>
          <w:right w:val="nil"/>
          <w:between w:val="nil"/>
        </w:pBdr>
        <w:ind w:hanging="502"/>
        <w:jc w:val="both"/>
        <w:outlineLvl w:val="1"/>
        <w:rPr>
          <w:bCs/>
          <w:sz w:val="22"/>
          <w:szCs w:val="22"/>
          <w:lang w:eastAsia="x-none"/>
        </w:rPr>
      </w:pPr>
      <w:r w:rsidRPr="007E2EA6">
        <w:rPr>
          <w:bCs/>
          <w:sz w:val="22"/>
          <w:szCs w:val="22"/>
          <w:lang w:eastAsia="x-none"/>
        </w:rPr>
        <w:t>In the event of a delay in service delivery deadlines (exceeding the response time), if it is due to the Contractor's fault, the Customer has the right to demand, but the Contractor undertakes to pay a contractual penalty in the amount of 0.1% (one tenth of a percent) of the overdue payment for each overdue day, but not more than 10% (ten percent) of the total payment of the Taxation Period.</w:t>
      </w:r>
    </w:p>
    <w:bookmarkEnd w:id="31"/>
    <w:p w14:paraId="7000F4EA" w14:textId="77777777" w:rsidR="00BB4A13" w:rsidRPr="007E2EA6" w:rsidRDefault="00BB4A13" w:rsidP="00BB4A13">
      <w:pPr>
        <w:numPr>
          <w:ilvl w:val="1"/>
          <w:numId w:val="40"/>
        </w:numPr>
        <w:pBdr>
          <w:top w:val="nil"/>
          <w:left w:val="nil"/>
          <w:bottom w:val="nil"/>
          <w:right w:val="nil"/>
          <w:between w:val="nil"/>
        </w:pBdr>
        <w:ind w:hanging="502"/>
        <w:jc w:val="both"/>
        <w:outlineLvl w:val="1"/>
        <w:rPr>
          <w:bCs/>
          <w:sz w:val="22"/>
          <w:szCs w:val="22"/>
          <w:lang w:eastAsia="x-none"/>
        </w:rPr>
      </w:pPr>
      <w:r w:rsidRPr="007E2EA6">
        <w:rPr>
          <w:bCs/>
          <w:sz w:val="22"/>
          <w:szCs w:val="22"/>
          <w:lang w:eastAsia="x-none"/>
        </w:rPr>
        <w:t>The payment of the contractual penalty does not relieve the guilty Party from the obligation to fulfil its obligations.</w:t>
      </w:r>
    </w:p>
    <w:p w14:paraId="6FC0A147" w14:textId="77777777" w:rsidR="00BB4A13" w:rsidRPr="007E2EA6" w:rsidRDefault="00BB4A13" w:rsidP="00BB4A13">
      <w:pPr>
        <w:numPr>
          <w:ilvl w:val="1"/>
          <w:numId w:val="40"/>
        </w:numPr>
        <w:pBdr>
          <w:top w:val="nil"/>
          <w:left w:val="nil"/>
          <w:bottom w:val="nil"/>
          <w:right w:val="nil"/>
          <w:between w:val="nil"/>
        </w:pBdr>
        <w:ind w:hanging="502"/>
        <w:jc w:val="both"/>
        <w:outlineLvl w:val="1"/>
        <w:rPr>
          <w:bCs/>
          <w:sz w:val="22"/>
          <w:szCs w:val="22"/>
          <w:lang w:eastAsia="x-none"/>
        </w:rPr>
      </w:pPr>
      <w:proofErr w:type="gramStart"/>
      <w:r w:rsidRPr="007E2EA6">
        <w:rPr>
          <w:bCs/>
          <w:sz w:val="22"/>
          <w:szCs w:val="22"/>
          <w:lang w:eastAsia="x-none"/>
        </w:rPr>
        <w:t>In order to</w:t>
      </w:r>
      <w:proofErr w:type="gramEnd"/>
      <w:r w:rsidRPr="007E2EA6">
        <w:rPr>
          <w:bCs/>
          <w:sz w:val="22"/>
          <w:szCs w:val="22"/>
          <w:lang w:eastAsia="x-none"/>
        </w:rPr>
        <w:t xml:space="preserve"> request liquidated damages, the claimant of liquidated damages prepares an invoice and a deed of liquidated damages with justification of application, which is sent to the other Party.</w:t>
      </w:r>
    </w:p>
    <w:p w14:paraId="4BF80CC4" w14:textId="77777777" w:rsidR="00BB4A13" w:rsidRPr="007E2EA6" w:rsidRDefault="00BB4A13" w:rsidP="00BB4A13">
      <w:pPr>
        <w:numPr>
          <w:ilvl w:val="1"/>
          <w:numId w:val="40"/>
        </w:numPr>
        <w:pBdr>
          <w:top w:val="nil"/>
          <w:left w:val="nil"/>
          <w:bottom w:val="nil"/>
          <w:right w:val="nil"/>
          <w:between w:val="nil"/>
        </w:pBdr>
        <w:ind w:hanging="502"/>
        <w:jc w:val="both"/>
        <w:outlineLvl w:val="1"/>
        <w:rPr>
          <w:bCs/>
          <w:sz w:val="22"/>
          <w:szCs w:val="22"/>
          <w:lang w:eastAsia="x-none"/>
        </w:rPr>
      </w:pPr>
      <w:r w:rsidRPr="007E2EA6">
        <w:rPr>
          <w:bCs/>
          <w:sz w:val="22"/>
          <w:szCs w:val="22"/>
          <w:lang w:eastAsia="x-none"/>
        </w:rPr>
        <w:t>If it is justified according to the procedure specified in the Contract, after receiving the issued penalty invoice, the relevant Party undertakes to pay it within 30 (thirty) days by transferring it to the bank account indicated in the penalty invoice.</w:t>
      </w:r>
    </w:p>
    <w:p w14:paraId="060E8B4E" w14:textId="77777777" w:rsidR="00BB4A13" w:rsidRPr="007E2EA6" w:rsidRDefault="00BB4A13" w:rsidP="00BB4A13">
      <w:pPr>
        <w:numPr>
          <w:ilvl w:val="1"/>
          <w:numId w:val="40"/>
        </w:numPr>
        <w:pBdr>
          <w:top w:val="nil"/>
          <w:left w:val="nil"/>
          <w:bottom w:val="nil"/>
          <w:right w:val="nil"/>
          <w:between w:val="nil"/>
        </w:pBdr>
        <w:ind w:hanging="502"/>
        <w:jc w:val="both"/>
        <w:outlineLvl w:val="1"/>
        <w:rPr>
          <w:bCs/>
          <w:sz w:val="22"/>
          <w:szCs w:val="22"/>
          <w:lang w:eastAsia="x-none"/>
        </w:rPr>
      </w:pPr>
      <w:r w:rsidRPr="007E2EA6">
        <w:rPr>
          <w:bCs/>
          <w:sz w:val="22"/>
          <w:szCs w:val="22"/>
          <w:lang w:eastAsia="x-none"/>
        </w:rPr>
        <w:t>The Parties are not liable for the violations referred to in Clauses 8.1 and 8.2 of the Contract if such a situation is caused by the other Party's failure to timely fulfil its obligations or violation of the provisions of the Contract. The Parties are also exempted from liability in cases of force majeure (Clause 9 of the Contract).</w:t>
      </w:r>
    </w:p>
    <w:p w14:paraId="7702E97A" w14:textId="77777777" w:rsidR="00BB4A13" w:rsidRPr="007E2EA6" w:rsidRDefault="00BB4A13" w:rsidP="00BB4A13">
      <w:pPr>
        <w:numPr>
          <w:ilvl w:val="1"/>
          <w:numId w:val="40"/>
        </w:numPr>
        <w:pBdr>
          <w:top w:val="nil"/>
          <w:left w:val="nil"/>
          <w:bottom w:val="nil"/>
          <w:right w:val="nil"/>
          <w:between w:val="nil"/>
        </w:pBdr>
        <w:ind w:hanging="502"/>
        <w:jc w:val="both"/>
        <w:outlineLvl w:val="1"/>
        <w:rPr>
          <w:bCs/>
          <w:sz w:val="22"/>
          <w:szCs w:val="22"/>
          <w:lang w:eastAsia="x-none"/>
        </w:rPr>
      </w:pPr>
      <w:r w:rsidRPr="007E2EA6">
        <w:rPr>
          <w:bCs/>
          <w:sz w:val="22"/>
          <w:szCs w:val="22"/>
          <w:lang w:eastAsia="x-none"/>
        </w:rPr>
        <w:t xml:space="preserve">Any of the Parties is liable to the other Party in accordance with the laws of the Republic of Latvia for losses that either Party has caused to the other Party as a result of intentional, malicious action, gross negligence or omission, or due to violation of the provisions of the </w:t>
      </w:r>
      <w:proofErr w:type="gramStart"/>
      <w:r w:rsidRPr="007E2EA6">
        <w:rPr>
          <w:bCs/>
          <w:sz w:val="22"/>
          <w:szCs w:val="22"/>
          <w:lang w:eastAsia="x-none"/>
        </w:rPr>
        <w:t>Contract, and</w:t>
      </w:r>
      <w:proofErr w:type="gramEnd"/>
      <w:r w:rsidRPr="007E2EA6">
        <w:rPr>
          <w:bCs/>
          <w:sz w:val="22"/>
          <w:szCs w:val="22"/>
          <w:lang w:eastAsia="x-none"/>
        </w:rPr>
        <w:t xml:space="preserve"> undertakes to compensate for the losses incurred as soon as possible.</w:t>
      </w:r>
    </w:p>
    <w:p w14:paraId="45C3EBB9" w14:textId="77777777" w:rsidR="00BB4A13" w:rsidRPr="007E2EA6" w:rsidRDefault="00BB4A13" w:rsidP="00BB4A13">
      <w:pPr>
        <w:numPr>
          <w:ilvl w:val="1"/>
          <w:numId w:val="40"/>
        </w:numPr>
        <w:pBdr>
          <w:top w:val="nil"/>
          <w:left w:val="nil"/>
          <w:bottom w:val="nil"/>
          <w:right w:val="nil"/>
          <w:between w:val="nil"/>
        </w:pBdr>
        <w:ind w:hanging="502"/>
        <w:jc w:val="both"/>
        <w:outlineLvl w:val="1"/>
        <w:rPr>
          <w:bCs/>
          <w:sz w:val="22"/>
          <w:szCs w:val="22"/>
          <w:lang w:eastAsia="x-none"/>
        </w:rPr>
      </w:pPr>
      <w:r w:rsidRPr="007E2EA6">
        <w:rPr>
          <w:bCs/>
          <w:sz w:val="22"/>
          <w:szCs w:val="22"/>
          <w:lang w:eastAsia="x-none"/>
        </w:rPr>
        <w:t>Under no circumstances shall either Party be obligated to compensate the other Party for any losses incurred in connection with lost profits/benefits.</w:t>
      </w:r>
    </w:p>
    <w:p w14:paraId="08370289" w14:textId="77777777" w:rsidR="00BB4A13" w:rsidRPr="007E2EA6" w:rsidRDefault="00BB4A13" w:rsidP="00BB4A13">
      <w:pPr>
        <w:numPr>
          <w:ilvl w:val="1"/>
          <w:numId w:val="40"/>
        </w:numPr>
        <w:pBdr>
          <w:top w:val="nil"/>
          <w:left w:val="nil"/>
          <w:bottom w:val="nil"/>
          <w:right w:val="nil"/>
          <w:between w:val="nil"/>
        </w:pBdr>
        <w:ind w:hanging="502"/>
        <w:jc w:val="both"/>
        <w:outlineLvl w:val="1"/>
        <w:rPr>
          <w:bCs/>
          <w:sz w:val="22"/>
          <w:szCs w:val="22"/>
          <w:lang w:eastAsia="x-none"/>
        </w:rPr>
      </w:pPr>
      <w:r w:rsidRPr="007E2EA6">
        <w:rPr>
          <w:bCs/>
          <w:sz w:val="22"/>
          <w:szCs w:val="22"/>
          <w:lang w:eastAsia="x-none"/>
        </w:rPr>
        <w:t xml:space="preserve">The Contractor confirms that the signing and execution of the Contract does not infringe any intellectual property rights or copyrights of third parties. The Contractor undertakes to compensate the Customer </w:t>
      </w:r>
      <w:r w:rsidRPr="007E2EA6">
        <w:rPr>
          <w:bCs/>
          <w:sz w:val="22"/>
          <w:szCs w:val="22"/>
          <w:lang w:eastAsia="x-none"/>
        </w:rPr>
        <w:lastRenderedPageBreak/>
        <w:t xml:space="preserve">for any losses and expenses that may arise in connection with any </w:t>
      </w:r>
      <w:proofErr w:type="gramStart"/>
      <w:r w:rsidRPr="007E2EA6">
        <w:rPr>
          <w:bCs/>
          <w:sz w:val="22"/>
          <w:szCs w:val="22"/>
          <w:lang w:eastAsia="x-none"/>
        </w:rPr>
        <w:t>third party</w:t>
      </w:r>
      <w:proofErr w:type="gramEnd"/>
      <w:r w:rsidRPr="007E2EA6">
        <w:rPr>
          <w:bCs/>
          <w:sz w:val="22"/>
          <w:szCs w:val="22"/>
          <w:lang w:eastAsia="x-none"/>
        </w:rPr>
        <w:t xml:space="preserve"> claims for infringement of their intellectual property rights or copyrights. The </w:t>
      </w:r>
      <w:proofErr w:type="gramStart"/>
      <w:r w:rsidRPr="007E2EA6">
        <w:rPr>
          <w:bCs/>
          <w:sz w:val="22"/>
          <w:szCs w:val="22"/>
          <w:lang w:eastAsia="x-none"/>
        </w:rPr>
        <w:t>aforementioned representation</w:t>
      </w:r>
      <w:proofErr w:type="gramEnd"/>
      <w:r w:rsidRPr="007E2EA6">
        <w:rPr>
          <w:bCs/>
          <w:sz w:val="22"/>
          <w:szCs w:val="22"/>
          <w:lang w:eastAsia="x-none"/>
        </w:rPr>
        <w:t xml:space="preserve"> and undertaking of the Contractor shall be valid for an indefinite period and shall not be cancelled in the event of early termination of the Contract.</w:t>
      </w:r>
    </w:p>
    <w:p w14:paraId="4168EB94" w14:textId="77777777" w:rsidR="00BB4A13" w:rsidRPr="007E2EA6" w:rsidRDefault="00BB4A13" w:rsidP="00BB4A13">
      <w:pPr>
        <w:pBdr>
          <w:top w:val="nil"/>
          <w:left w:val="nil"/>
          <w:bottom w:val="nil"/>
          <w:right w:val="nil"/>
          <w:between w:val="nil"/>
        </w:pBdr>
        <w:ind w:left="360" w:hanging="284"/>
        <w:jc w:val="both"/>
        <w:rPr>
          <w:sz w:val="22"/>
          <w:szCs w:val="22"/>
        </w:rPr>
      </w:pPr>
    </w:p>
    <w:p w14:paraId="7122743D" w14:textId="77777777" w:rsidR="00BB4A13" w:rsidRPr="007E2EA6" w:rsidRDefault="00BB4A13" w:rsidP="00BB4A13">
      <w:pPr>
        <w:keepNext/>
        <w:numPr>
          <w:ilvl w:val="0"/>
          <w:numId w:val="40"/>
        </w:numPr>
        <w:pBdr>
          <w:top w:val="nil"/>
          <w:left w:val="nil"/>
          <w:bottom w:val="nil"/>
          <w:right w:val="nil"/>
          <w:between w:val="nil"/>
        </w:pBdr>
        <w:contextualSpacing/>
        <w:jc w:val="center"/>
        <w:rPr>
          <w:smallCaps/>
          <w:sz w:val="22"/>
          <w:szCs w:val="22"/>
        </w:rPr>
      </w:pPr>
      <w:r w:rsidRPr="007E2EA6">
        <w:rPr>
          <w:b/>
          <w:smallCaps/>
          <w:sz w:val="22"/>
          <w:szCs w:val="22"/>
        </w:rPr>
        <w:t xml:space="preserve">FORCE-MAJEURE </w:t>
      </w:r>
    </w:p>
    <w:p w14:paraId="51D24271"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bookmarkStart w:id="32" w:name="_44sinio" w:colFirst="0" w:colLast="0"/>
      <w:bookmarkEnd w:id="32"/>
      <w:r w:rsidRPr="007E2EA6">
        <w:rPr>
          <w:sz w:val="22"/>
          <w:szCs w:val="22"/>
        </w:rPr>
        <w:t xml:space="preserve">The Parties are exempt from liability for full or partial failure to fulfil the obligations set forth in the Contract if such failure to fulfil the obligations has occurred </w:t>
      </w:r>
      <w:proofErr w:type="gramStart"/>
      <w:r w:rsidRPr="007E2EA6">
        <w:rPr>
          <w:sz w:val="22"/>
          <w:szCs w:val="22"/>
        </w:rPr>
        <w:t>as a result of</w:t>
      </w:r>
      <w:proofErr w:type="gramEnd"/>
      <w:r w:rsidRPr="007E2EA6">
        <w:rPr>
          <w:sz w:val="22"/>
          <w:szCs w:val="22"/>
        </w:rPr>
        <w:t xml:space="preserve"> force majeure circumstances occurring after the date of conclusion of the Contract, which could neither be foreseen nor prevented.</w:t>
      </w:r>
    </w:p>
    <w:p w14:paraId="0A4BD3AD"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Force majeure circumstances include events that arise beyond the control and responsibility of the Parties, including, but not limited to, natural disasters, fires, floods, other natural disasters, social conflicts (strikes, boycotts, lockouts), wartime activities.</w:t>
      </w:r>
    </w:p>
    <w:p w14:paraId="1A045989"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The Party whose performance of its obligations under the Contract has been affected by force majeure circumstances must inform the other Party thereof without delay, but no later than within 3 (three) business days after the occurrence of such circumstances.</w:t>
      </w:r>
    </w:p>
    <w:p w14:paraId="33EB8D66"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The occurrence of force majeure circumstances must be confirmed by the relevant competent authorities' statement. The relevant certificate must be submitted by the Party that will not fulfil its obligations due to force majeure no later than 20 (twenty) days after the occurrence of force majeure.</w:t>
      </w:r>
    </w:p>
    <w:p w14:paraId="6E9C5778"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The Party is released from liability only for the period during which force majeure circumstances exist. In such cases, the term of the Contract or the performance of obligations shall be extended by a period agreed upon separately by the Parties. If these circumstances continue for more than 2 (two) months, each Party shall have the right to refuse to perform the Contract due to the impossibility of its performance.</w:t>
      </w:r>
    </w:p>
    <w:p w14:paraId="7ED4997D" w14:textId="77777777" w:rsidR="00BB4A13" w:rsidRPr="007E2EA6" w:rsidRDefault="00BB4A13" w:rsidP="00BB4A13">
      <w:pPr>
        <w:pBdr>
          <w:top w:val="nil"/>
          <w:left w:val="nil"/>
          <w:bottom w:val="nil"/>
          <w:right w:val="nil"/>
          <w:between w:val="nil"/>
        </w:pBdr>
        <w:ind w:left="426" w:hanging="284"/>
        <w:jc w:val="both"/>
        <w:rPr>
          <w:sz w:val="22"/>
          <w:szCs w:val="22"/>
        </w:rPr>
      </w:pPr>
    </w:p>
    <w:p w14:paraId="3D115D33" w14:textId="77777777" w:rsidR="00BB4A13" w:rsidRPr="007E2EA6" w:rsidRDefault="00BB4A13" w:rsidP="00BB4A13">
      <w:pPr>
        <w:keepNext/>
        <w:numPr>
          <w:ilvl w:val="0"/>
          <w:numId w:val="40"/>
        </w:numPr>
        <w:pBdr>
          <w:top w:val="nil"/>
          <w:left w:val="nil"/>
          <w:bottom w:val="nil"/>
          <w:right w:val="nil"/>
          <w:between w:val="nil"/>
        </w:pBdr>
        <w:spacing w:after="240"/>
        <w:contextualSpacing/>
        <w:jc w:val="center"/>
        <w:rPr>
          <w:smallCaps/>
          <w:sz w:val="22"/>
          <w:szCs w:val="22"/>
        </w:rPr>
      </w:pPr>
      <w:r w:rsidRPr="007E2EA6">
        <w:rPr>
          <w:b/>
          <w:smallCaps/>
          <w:sz w:val="22"/>
          <w:szCs w:val="22"/>
        </w:rPr>
        <w:t>DISPUTE RESOLUTION PROCEDURE</w:t>
      </w:r>
    </w:p>
    <w:p w14:paraId="5E31530E"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bookmarkStart w:id="33" w:name="_2jxsxqh" w:colFirst="0" w:colLast="0"/>
      <w:bookmarkEnd w:id="33"/>
      <w:r w:rsidRPr="007E2EA6">
        <w:rPr>
          <w:sz w:val="22"/>
          <w:szCs w:val="22"/>
        </w:rPr>
        <w:t>The Parties undertake to resolve all disputes arising during the performance of the Contract through mutual negotiations. The course of the negotiations is recorded in a report.</w:t>
      </w:r>
    </w:p>
    <w:p w14:paraId="254C1EA6"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If the Parties fail to agree on a solution to the dispute or disagreement through negotiations within 60 days, then any dispute, disagreement or claim arising from the Contract will be finally resolved in the court of the Republic of Latvia in accordance with the procedures specified in the effective legislation of the Republic of Latvia.</w:t>
      </w:r>
    </w:p>
    <w:p w14:paraId="7440829E" w14:textId="77777777" w:rsidR="00BB4A13" w:rsidRPr="007E2EA6" w:rsidRDefault="00BB4A13" w:rsidP="00BB4A13">
      <w:pPr>
        <w:pBdr>
          <w:top w:val="nil"/>
          <w:left w:val="nil"/>
          <w:bottom w:val="nil"/>
          <w:right w:val="nil"/>
          <w:between w:val="nil"/>
        </w:pBdr>
        <w:ind w:left="360" w:hanging="284"/>
        <w:jc w:val="both"/>
        <w:rPr>
          <w:sz w:val="22"/>
          <w:szCs w:val="22"/>
        </w:rPr>
      </w:pPr>
    </w:p>
    <w:p w14:paraId="69DFF011" w14:textId="77777777" w:rsidR="00BB4A13" w:rsidRPr="007E2EA6" w:rsidRDefault="00BB4A13" w:rsidP="00BB4A13">
      <w:pPr>
        <w:keepNext/>
        <w:numPr>
          <w:ilvl w:val="0"/>
          <w:numId w:val="40"/>
        </w:numPr>
        <w:pBdr>
          <w:top w:val="nil"/>
          <w:left w:val="nil"/>
          <w:bottom w:val="nil"/>
          <w:right w:val="nil"/>
          <w:between w:val="nil"/>
        </w:pBdr>
        <w:spacing w:after="240"/>
        <w:contextualSpacing/>
        <w:jc w:val="center"/>
        <w:rPr>
          <w:smallCaps/>
          <w:sz w:val="22"/>
          <w:szCs w:val="22"/>
        </w:rPr>
      </w:pPr>
      <w:bookmarkStart w:id="34" w:name="_z337ya" w:colFirst="0" w:colLast="0"/>
      <w:bookmarkEnd w:id="34"/>
      <w:r w:rsidRPr="007E2EA6">
        <w:rPr>
          <w:b/>
          <w:smallCaps/>
          <w:sz w:val="22"/>
          <w:szCs w:val="22"/>
        </w:rPr>
        <w:t>TERM OF VALIDITY OF THE CONTRACT</w:t>
      </w:r>
    </w:p>
    <w:p w14:paraId="4F09A201" w14:textId="77777777" w:rsidR="00BB4A13" w:rsidRPr="007E2EA6" w:rsidRDefault="00BB4A13" w:rsidP="00BB4A13">
      <w:pPr>
        <w:numPr>
          <w:ilvl w:val="1"/>
          <w:numId w:val="40"/>
        </w:numPr>
        <w:pBdr>
          <w:top w:val="nil"/>
          <w:left w:val="nil"/>
          <w:bottom w:val="nil"/>
          <w:right w:val="nil"/>
          <w:between w:val="nil"/>
        </w:pBdr>
        <w:ind w:hanging="502"/>
        <w:jc w:val="both"/>
      </w:pPr>
      <w:bookmarkStart w:id="35" w:name="_3j2qqm3" w:colFirst="0" w:colLast="0"/>
      <w:bookmarkEnd w:id="35"/>
      <w:r w:rsidRPr="007E2EA6">
        <w:rPr>
          <w:sz w:val="22"/>
          <w:szCs w:val="22"/>
        </w:rPr>
        <w:t xml:space="preserve">The Contract shall enter into force from the moment of its mutual signing and shall be valid until the obligations are fulfilled, taking into account that the term for the provision of the Services under the Contract is set </w:t>
      </w:r>
      <w:r w:rsidRPr="007E2EA6">
        <w:rPr>
          <w:b/>
          <w:sz w:val="22"/>
          <w:szCs w:val="22"/>
        </w:rPr>
        <w:t xml:space="preserve">from </w:t>
      </w:r>
      <w:r w:rsidRPr="007E2EA6">
        <w:rPr>
          <w:sz w:val="22"/>
          <w:szCs w:val="22"/>
        </w:rPr>
        <w:t>_______, or until the amount specified in Clause 4.1.2 of the Contract is reached, whichever occurs first, unless the Contract is terminated early in the cases provided for in the Contract. Termination of the Contract before the term is possible only in the following cases:</w:t>
      </w:r>
    </w:p>
    <w:p w14:paraId="3F98D46F" w14:textId="77777777" w:rsidR="00BB4A13" w:rsidRPr="007E2EA6" w:rsidRDefault="00BB4A13" w:rsidP="00BB4A13">
      <w:pPr>
        <w:spacing w:after="120"/>
        <w:ind w:left="1276" w:hanging="709"/>
        <w:contextualSpacing/>
        <w:jc w:val="both"/>
        <w:rPr>
          <w:rFonts w:eastAsia="Calibri"/>
          <w:noProof/>
          <w:sz w:val="22"/>
          <w:lang w:eastAsia="lv-LV" w:bidi="en-US"/>
        </w:rPr>
      </w:pPr>
      <w:r w:rsidRPr="007E2EA6">
        <w:rPr>
          <w:rFonts w:eastAsia="Calibri"/>
          <w:noProof/>
          <w:sz w:val="22"/>
          <w:lang w:eastAsia="lv-LV" w:bidi="en-US"/>
        </w:rPr>
        <w:t>11.1.1. if one of the Parties is declared insolvent or a decision has been made to liquidate the Party, the other Party has the right to unilaterally terminate the Contract by notifying the other Party in writing;</w:t>
      </w:r>
    </w:p>
    <w:p w14:paraId="651A7885" w14:textId="347FBFAF" w:rsidR="00BB4A13" w:rsidRPr="007E2EA6" w:rsidRDefault="00BB4A13" w:rsidP="00BB4A13">
      <w:pPr>
        <w:spacing w:after="120"/>
        <w:ind w:left="1276" w:hanging="709"/>
        <w:contextualSpacing/>
        <w:jc w:val="both"/>
        <w:rPr>
          <w:rFonts w:eastAsia="Calibri"/>
          <w:noProof/>
          <w:sz w:val="22"/>
          <w:lang w:eastAsia="lv-LV" w:bidi="en-US"/>
        </w:rPr>
      </w:pPr>
      <w:r w:rsidRPr="007E2EA6">
        <w:rPr>
          <w:rFonts w:eastAsia="Calibri"/>
          <w:noProof/>
          <w:sz w:val="22"/>
          <w:lang w:eastAsia="lv-LV" w:bidi="en-US"/>
        </w:rPr>
        <w:t xml:space="preserve">11.1.2. </w:t>
      </w:r>
      <w:bookmarkStart w:id="36" w:name="_Hlk203665361"/>
      <w:r w:rsidRPr="007E2EA6">
        <w:rPr>
          <w:rFonts w:eastAsia="Calibri"/>
          <w:noProof/>
          <w:sz w:val="22"/>
          <w:lang w:eastAsia="lv-LV" w:bidi="en-US"/>
        </w:rPr>
        <w:t xml:space="preserve">if one of the Parties fails to fulfill any of its obligations set out in the Contract or fulfills it improperly and has not </w:t>
      </w:r>
      <w:r w:rsidRPr="007723E7">
        <w:rPr>
          <w:rFonts w:eastAsia="Calibri"/>
          <w:noProof/>
          <w:sz w:val="22"/>
          <w:szCs w:val="22"/>
          <w:lang w:eastAsia="lv-LV" w:bidi="en-US"/>
        </w:rPr>
        <w:t xml:space="preserve">eliminated it within </w:t>
      </w:r>
      <w:r w:rsidR="007723E7" w:rsidRPr="007723E7">
        <w:rPr>
          <w:color w:val="FF0000"/>
          <w:sz w:val="22"/>
          <w:szCs w:val="22"/>
        </w:rPr>
        <w:t>60 (sixty)</w:t>
      </w:r>
      <w:r w:rsidR="007723E7" w:rsidRPr="007723E7">
        <w:rPr>
          <w:sz w:val="22"/>
          <w:szCs w:val="22"/>
        </w:rPr>
        <w:t xml:space="preserve"> </w:t>
      </w:r>
      <w:r w:rsidRPr="007723E7">
        <w:rPr>
          <w:rFonts w:eastAsia="Calibri"/>
          <w:noProof/>
          <w:sz w:val="22"/>
          <w:szCs w:val="22"/>
          <w:lang w:eastAsia="lv-LV" w:bidi="en-US"/>
        </w:rPr>
        <w:t>days</w:t>
      </w:r>
      <w:r w:rsidRPr="007E2EA6">
        <w:rPr>
          <w:rFonts w:eastAsia="Calibri"/>
          <w:noProof/>
          <w:sz w:val="22"/>
          <w:lang w:eastAsia="lv-LV" w:bidi="en-US"/>
        </w:rPr>
        <w:t xml:space="preserve"> from the date of receipt of a written warning from the other Party about such a violation, the other Party has the right to unilaterally terminate the Contract by notifying the Party that violates the provisions of the Contract in writing;</w:t>
      </w:r>
      <w:bookmarkEnd w:id="36"/>
    </w:p>
    <w:p w14:paraId="438E6A1F" w14:textId="77777777" w:rsidR="00BB4A13" w:rsidRPr="007E2EA6" w:rsidRDefault="00BB4A13" w:rsidP="00BB4A13">
      <w:pPr>
        <w:spacing w:after="120"/>
        <w:ind w:left="1276" w:hanging="709"/>
        <w:contextualSpacing/>
        <w:jc w:val="both"/>
        <w:rPr>
          <w:rFonts w:eastAsia="Calibri"/>
          <w:noProof/>
          <w:sz w:val="22"/>
          <w:lang w:eastAsia="lv-LV" w:bidi="en-US"/>
        </w:rPr>
      </w:pPr>
      <w:r w:rsidRPr="007E2EA6">
        <w:rPr>
          <w:rFonts w:eastAsia="Calibri"/>
          <w:noProof/>
          <w:sz w:val="22"/>
          <w:lang w:eastAsia="lv-LV" w:bidi="en-US"/>
        </w:rPr>
        <w:t>11.1.3. either Party has the right to unilaterally terminate the Contract by notifying the other Party 3 (three) months in advance;</w:t>
      </w:r>
    </w:p>
    <w:p w14:paraId="4989FF01" w14:textId="77777777" w:rsidR="00BB4A13" w:rsidRPr="007E2EA6" w:rsidRDefault="00BB4A13" w:rsidP="00BB4A13">
      <w:pPr>
        <w:spacing w:after="120"/>
        <w:ind w:left="1276" w:hanging="709"/>
        <w:contextualSpacing/>
        <w:jc w:val="both"/>
        <w:rPr>
          <w:rFonts w:eastAsia="Calibri"/>
          <w:noProof/>
          <w:sz w:val="22"/>
          <w:lang w:eastAsia="lv-LV" w:bidi="en-US"/>
        </w:rPr>
      </w:pPr>
      <w:r w:rsidRPr="007E2EA6">
        <w:rPr>
          <w:rFonts w:eastAsia="Calibri"/>
          <w:noProof/>
          <w:sz w:val="22"/>
          <w:lang w:eastAsia="lv-LV" w:bidi="en-US"/>
        </w:rPr>
        <w:t>11.1.4. the Parties may mutually agree in writing to terminate the Contract.</w:t>
      </w:r>
    </w:p>
    <w:p w14:paraId="4E0897BD"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Upon early termination of the Contract in any of the cases specified in the Contract, the Contractor undertakes to transfer to the Customer and the Customer undertakes to accept from the Contractor and pay for all Services performed at the time of early termination of the Contract, no later than within 10 (ten) business days after early termination of the Contract, by signing the acceptance-handover act.</w:t>
      </w:r>
    </w:p>
    <w:p w14:paraId="3AB2075A"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The Parties are entitled to terminate the Contract unilaterally or withdraw from it by notifying the other Party in writing, immediately, if the Contract cannot be performed due to the application of international or national sanctions or sanctions imposed by a member state of the European Union or the North Atlantic Treaty Organization affecting significant financial and capital market interests.</w:t>
      </w:r>
    </w:p>
    <w:p w14:paraId="5AD0CB6E" w14:textId="77777777" w:rsidR="00BB4A13" w:rsidRPr="007E2EA6" w:rsidRDefault="00BB4A13" w:rsidP="00BB4A13">
      <w:pPr>
        <w:ind w:left="567"/>
        <w:jc w:val="both"/>
        <w:rPr>
          <w:sz w:val="22"/>
          <w:szCs w:val="22"/>
        </w:rPr>
      </w:pPr>
    </w:p>
    <w:p w14:paraId="17191C98" w14:textId="77777777" w:rsidR="00BB4A13" w:rsidRPr="007E2EA6" w:rsidRDefault="00BB4A13" w:rsidP="00BB4A13">
      <w:pPr>
        <w:keepNext/>
        <w:numPr>
          <w:ilvl w:val="0"/>
          <w:numId w:val="40"/>
        </w:numPr>
        <w:pBdr>
          <w:top w:val="nil"/>
          <w:left w:val="nil"/>
          <w:bottom w:val="nil"/>
          <w:right w:val="nil"/>
          <w:between w:val="nil"/>
        </w:pBdr>
        <w:spacing w:after="240"/>
        <w:contextualSpacing/>
        <w:jc w:val="center"/>
        <w:rPr>
          <w:smallCaps/>
          <w:sz w:val="22"/>
          <w:szCs w:val="22"/>
        </w:rPr>
      </w:pPr>
      <w:r w:rsidRPr="007E2EA6">
        <w:rPr>
          <w:b/>
          <w:smallCaps/>
          <w:sz w:val="22"/>
          <w:szCs w:val="22"/>
        </w:rPr>
        <w:t xml:space="preserve">CONFIDENTIALITY PROVISIONS OF THE </w:t>
      </w:r>
      <w:r w:rsidRPr="007E2EA6">
        <w:rPr>
          <w:b/>
          <w:sz w:val="22"/>
          <w:szCs w:val="22"/>
          <w:lang w:eastAsia="lv-LV"/>
        </w:rPr>
        <w:t>CONTRACT</w:t>
      </w:r>
    </w:p>
    <w:p w14:paraId="396AC0B2"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bookmarkStart w:id="37" w:name="_1y810tw" w:colFirst="0" w:colLast="0"/>
      <w:bookmarkEnd w:id="37"/>
      <w:r w:rsidRPr="007E2EA6">
        <w:rPr>
          <w:sz w:val="22"/>
          <w:szCs w:val="22"/>
        </w:rPr>
        <w:t xml:space="preserve">The Parties are responsible to each other for compliance with confidentiality obligations. Any Party is prohibited from disclosing information that has become known to it in connection with the performance of the </w:t>
      </w:r>
      <w:r w:rsidRPr="007E2EA6">
        <w:rPr>
          <w:sz w:val="22"/>
          <w:szCs w:val="22"/>
          <w:lang w:eastAsia="lv-LV"/>
        </w:rPr>
        <w:t>Contract</w:t>
      </w:r>
      <w:r w:rsidRPr="007E2EA6">
        <w:rPr>
          <w:sz w:val="22"/>
          <w:szCs w:val="22"/>
        </w:rPr>
        <w:t xml:space="preserve"> about the other Party, i.e. information about the creation of work performed within the framework of the provision of the Service, about the content of the IT Infrastructure development documentation, about the Party's commercial activities, accounting data, the type and organization of accounting, data of natural persons, economic activity, financial situation, transactions concluded by the Party before or after the expiry of the </w:t>
      </w:r>
      <w:r w:rsidRPr="007E2EA6">
        <w:rPr>
          <w:sz w:val="22"/>
          <w:szCs w:val="22"/>
          <w:lang w:eastAsia="lv-LV"/>
        </w:rPr>
        <w:t>Contract</w:t>
      </w:r>
      <w:r w:rsidRPr="007E2EA6">
        <w:rPr>
          <w:sz w:val="22"/>
          <w:szCs w:val="22"/>
        </w:rPr>
        <w:t xml:space="preserve">, about the Party's cooperation partners, about the Party's employees' remuneration, the Party's commercial secrets or the system, procedure and organization of the Service provision, the Services provided by the Contractor, the Customer's materials, documents that the Customer transfers to the Contractor in connection with the performance of the </w:t>
      </w:r>
      <w:r w:rsidRPr="007E2EA6">
        <w:rPr>
          <w:sz w:val="22"/>
          <w:szCs w:val="22"/>
          <w:lang w:eastAsia="lv-LV"/>
        </w:rPr>
        <w:t>Contract</w:t>
      </w:r>
      <w:r w:rsidRPr="007E2EA6">
        <w:rPr>
          <w:sz w:val="22"/>
          <w:szCs w:val="22"/>
        </w:rPr>
        <w:t xml:space="preserve"> obligations, as well as any other information that the Parties will indicate in writing during the term of the </w:t>
      </w:r>
      <w:r w:rsidRPr="007E2EA6">
        <w:rPr>
          <w:sz w:val="22"/>
          <w:szCs w:val="22"/>
          <w:lang w:eastAsia="lv-LV"/>
        </w:rPr>
        <w:t>Contract</w:t>
      </w:r>
      <w:r w:rsidRPr="007E2EA6">
        <w:rPr>
          <w:sz w:val="22"/>
          <w:szCs w:val="22"/>
        </w:rPr>
        <w:t xml:space="preserve"> as confidential, hereinafter - Confidential Information, without the prior written permission of the other Party. </w:t>
      </w:r>
    </w:p>
    <w:p w14:paraId="4F6F3F76"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 xml:space="preserve">By the disclosure of Confidential Information within the framework of the </w:t>
      </w:r>
      <w:r w:rsidRPr="007E2EA6">
        <w:rPr>
          <w:sz w:val="22"/>
          <w:szCs w:val="22"/>
          <w:lang w:eastAsia="lv-LV"/>
        </w:rPr>
        <w:t>Contract</w:t>
      </w:r>
      <w:r w:rsidRPr="007E2EA6">
        <w:rPr>
          <w:sz w:val="22"/>
          <w:szCs w:val="22"/>
        </w:rPr>
        <w:t>, the Parties understand: Transfer of Confidential Information verbally, in writing, electronically or in any other technical way, i.e. its copying, reproduction, copying to data carriers (CD discs, mini discs, as well as other information data storage devices), distribution, change, modification, correction and transfer to third parties or other similar actions with Confidential Information.</w:t>
      </w:r>
    </w:p>
    <w:p w14:paraId="79E260B0"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 xml:space="preserve">The Parties undertake to transfer confidential information to their company's employees and consultants only in case of justified necessity and to the extent necessary only for the performance of the </w:t>
      </w:r>
      <w:r w:rsidRPr="007E2EA6">
        <w:rPr>
          <w:sz w:val="22"/>
          <w:szCs w:val="22"/>
          <w:lang w:eastAsia="lv-LV"/>
        </w:rPr>
        <w:t>Contract</w:t>
      </w:r>
      <w:r w:rsidRPr="007E2EA6">
        <w:rPr>
          <w:sz w:val="22"/>
          <w:szCs w:val="22"/>
        </w:rPr>
        <w:t xml:space="preserve"> or to ensure the normal operation of the relevant Party.</w:t>
      </w:r>
    </w:p>
    <w:p w14:paraId="7CA4436F"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 xml:space="preserve">The Parties undertake to be responsible for compliance with the provisions of the </w:t>
      </w:r>
      <w:r w:rsidRPr="007E2EA6">
        <w:rPr>
          <w:sz w:val="22"/>
          <w:szCs w:val="22"/>
          <w:lang w:eastAsia="lv-LV"/>
        </w:rPr>
        <w:t>Contract</w:t>
      </w:r>
      <w:r w:rsidRPr="007E2EA6">
        <w:rPr>
          <w:sz w:val="22"/>
          <w:szCs w:val="22"/>
        </w:rPr>
        <w:t xml:space="preserve"> by their employees or consultants to whom confidential information is disclosed in accordance with the above paragraph.</w:t>
      </w:r>
    </w:p>
    <w:p w14:paraId="44BBF122"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The Parties undertake to apply to the confidential information of the other Party no less security measures and degree of care than that which the Party receiving the information applies to its confidential information.</w:t>
      </w:r>
    </w:p>
    <w:p w14:paraId="791E9045"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 xml:space="preserve">The confidentiality obligations set out in the </w:t>
      </w:r>
      <w:r w:rsidRPr="007E2EA6">
        <w:rPr>
          <w:sz w:val="22"/>
          <w:szCs w:val="22"/>
          <w:lang w:eastAsia="lv-LV"/>
        </w:rPr>
        <w:t>Contract</w:t>
      </w:r>
      <w:r w:rsidRPr="007E2EA6">
        <w:rPr>
          <w:sz w:val="22"/>
          <w:szCs w:val="22"/>
        </w:rPr>
        <w:t xml:space="preserve"> do not apply to such information:</w:t>
      </w:r>
    </w:p>
    <w:p w14:paraId="2491AEFD" w14:textId="77777777" w:rsidR="00BB4A13" w:rsidRPr="007E2EA6" w:rsidRDefault="00BB4A13" w:rsidP="00BB4A13">
      <w:pPr>
        <w:pBdr>
          <w:top w:val="nil"/>
          <w:left w:val="nil"/>
          <w:bottom w:val="nil"/>
          <w:right w:val="nil"/>
          <w:between w:val="nil"/>
        </w:pBdr>
        <w:ind w:left="1276" w:hanging="709"/>
        <w:contextualSpacing/>
        <w:jc w:val="both"/>
        <w:rPr>
          <w:sz w:val="22"/>
          <w:szCs w:val="22"/>
        </w:rPr>
      </w:pPr>
      <w:r w:rsidRPr="007E2EA6">
        <w:rPr>
          <w:sz w:val="22"/>
          <w:szCs w:val="22"/>
        </w:rPr>
        <w:t xml:space="preserve">12.6.1.  which is or becomes publicly known at the time of or after the transfer of the information (except in cases where it becomes publicly known to one of the Parties in violation of the provisions of the </w:t>
      </w:r>
      <w:r w:rsidRPr="007E2EA6">
        <w:rPr>
          <w:sz w:val="22"/>
          <w:szCs w:val="22"/>
          <w:lang w:eastAsia="lv-LV"/>
        </w:rPr>
        <w:t>Contract</w:t>
      </w:r>
      <w:proofErr w:type="gramStart"/>
      <w:r w:rsidRPr="007E2EA6">
        <w:rPr>
          <w:sz w:val="22"/>
          <w:szCs w:val="22"/>
        </w:rPr>
        <w:t>);</w:t>
      </w:r>
      <w:proofErr w:type="gramEnd"/>
    </w:p>
    <w:p w14:paraId="03F2E692" w14:textId="77777777" w:rsidR="00BB4A13" w:rsidRPr="007E2EA6" w:rsidRDefault="00BB4A13" w:rsidP="00BB4A13">
      <w:pPr>
        <w:pBdr>
          <w:top w:val="nil"/>
          <w:left w:val="nil"/>
          <w:bottom w:val="nil"/>
          <w:right w:val="nil"/>
          <w:between w:val="nil"/>
        </w:pBdr>
        <w:ind w:left="1276" w:hanging="709"/>
        <w:contextualSpacing/>
        <w:jc w:val="both"/>
        <w:rPr>
          <w:sz w:val="22"/>
          <w:szCs w:val="22"/>
        </w:rPr>
      </w:pPr>
      <w:r w:rsidRPr="007E2EA6">
        <w:rPr>
          <w:sz w:val="22"/>
          <w:szCs w:val="22"/>
        </w:rPr>
        <w:t xml:space="preserve">12.6.2.  which was lawfully available to the Party receiving the Confidential Information before its receipt from the Party providing the Confidential Information (provable by written official documents), except in cases where the disclosure of such Confidential Information is not restricted by another concluded </w:t>
      </w:r>
      <w:proofErr w:type="gramStart"/>
      <w:r w:rsidRPr="007E2EA6">
        <w:rPr>
          <w:sz w:val="22"/>
          <w:szCs w:val="22"/>
        </w:rPr>
        <w:t>contract;</w:t>
      </w:r>
      <w:proofErr w:type="gramEnd"/>
    </w:p>
    <w:p w14:paraId="18842D88" w14:textId="77777777" w:rsidR="00BB4A13" w:rsidRPr="007E2EA6" w:rsidRDefault="00BB4A13" w:rsidP="00BB4A13">
      <w:pPr>
        <w:pBdr>
          <w:top w:val="nil"/>
          <w:left w:val="nil"/>
          <w:bottom w:val="nil"/>
          <w:right w:val="nil"/>
          <w:between w:val="nil"/>
        </w:pBdr>
        <w:ind w:left="1276" w:hanging="709"/>
        <w:contextualSpacing/>
        <w:jc w:val="both"/>
        <w:rPr>
          <w:sz w:val="22"/>
          <w:szCs w:val="22"/>
        </w:rPr>
      </w:pPr>
      <w:r w:rsidRPr="007E2EA6">
        <w:rPr>
          <w:sz w:val="22"/>
          <w:szCs w:val="22"/>
        </w:rPr>
        <w:t>12.6.3.  which the Party receiving the Confidential Information must disclose, in compliance with the requirements of the regulatory acts in force in the Republic of Latvia, which this Party must fulfil.</w:t>
      </w:r>
    </w:p>
    <w:p w14:paraId="21D3809E"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 xml:space="preserve">Confidentiality obligations are valid during the term of the </w:t>
      </w:r>
      <w:r w:rsidRPr="007E2EA6">
        <w:rPr>
          <w:sz w:val="22"/>
          <w:szCs w:val="22"/>
          <w:lang w:eastAsia="lv-LV"/>
        </w:rPr>
        <w:t>Contract</w:t>
      </w:r>
      <w:r w:rsidRPr="007E2EA6">
        <w:rPr>
          <w:sz w:val="22"/>
          <w:szCs w:val="22"/>
        </w:rPr>
        <w:t xml:space="preserve">, as well as after the termination of the </w:t>
      </w:r>
      <w:r w:rsidRPr="007E2EA6">
        <w:rPr>
          <w:sz w:val="22"/>
          <w:szCs w:val="22"/>
          <w:lang w:eastAsia="lv-LV"/>
        </w:rPr>
        <w:t>Contract</w:t>
      </w:r>
      <w:r w:rsidRPr="007E2EA6">
        <w:rPr>
          <w:sz w:val="22"/>
          <w:szCs w:val="22"/>
        </w:rPr>
        <w:t>.</w:t>
      </w:r>
    </w:p>
    <w:p w14:paraId="49F9E871"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 xml:space="preserve">The Parties agree that the Contractor has the right to publish information about the fact of the conclusion of the </w:t>
      </w:r>
      <w:r w:rsidRPr="007E2EA6">
        <w:rPr>
          <w:sz w:val="22"/>
          <w:szCs w:val="22"/>
          <w:lang w:eastAsia="lv-LV"/>
        </w:rPr>
        <w:t>Contract</w:t>
      </w:r>
      <w:r w:rsidRPr="007E2EA6">
        <w:rPr>
          <w:sz w:val="22"/>
          <w:szCs w:val="22"/>
        </w:rPr>
        <w:t xml:space="preserve">, mentioning the name of the Customer and the subject of the </w:t>
      </w:r>
      <w:r w:rsidRPr="007E2EA6">
        <w:rPr>
          <w:sz w:val="22"/>
          <w:szCs w:val="22"/>
          <w:lang w:eastAsia="lv-LV"/>
        </w:rPr>
        <w:t>Contract</w:t>
      </w:r>
      <w:r w:rsidRPr="007E2EA6">
        <w:rPr>
          <w:sz w:val="22"/>
          <w:szCs w:val="22"/>
        </w:rPr>
        <w:t xml:space="preserve">, on its website, in public announcements and marketing materials. Such information will not be considered Confidential and is not subject to prior approval by the Customer. All other information to be included in the Contractor's marketing materials (project "success stories", Customer reviews, etc. related information) in the context of the </w:t>
      </w:r>
      <w:r w:rsidRPr="007E2EA6">
        <w:rPr>
          <w:sz w:val="22"/>
          <w:szCs w:val="22"/>
          <w:lang w:eastAsia="lv-LV"/>
        </w:rPr>
        <w:t>Contract</w:t>
      </w:r>
      <w:r w:rsidRPr="007E2EA6">
        <w:rPr>
          <w:sz w:val="22"/>
          <w:szCs w:val="22"/>
        </w:rPr>
        <w:t xml:space="preserve"> shall be subject to prior approval and publication only with the Customer's written consent.</w:t>
      </w:r>
    </w:p>
    <w:p w14:paraId="135715FD" w14:textId="77777777" w:rsidR="00BB4A13" w:rsidRPr="007E2EA6" w:rsidRDefault="00BB4A13" w:rsidP="00BB4A13">
      <w:pPr>
        <w:pBdr>
          <w:top w:val="nil"/>
          <w:left w:val="nil"/>
          <w:bottom w:val="nil"/>
          <w:right w:val="nil"/>
          <w:between w:val="nil"/>
        </w:pBdr>
        <w:ind w:left="360" w:hanging="284"/>
        <w:jc w:val="both"/>
        <w:rPr>
          <w:sz w:val="22"/>
          <w:szCs w:val="22"/>
        </w:rPr>
      </w:pPr>
    </w:p>
    <w:p w14:paraId="0EF343B6" w14:textId="77777777" w:rsidR="00BB4A13" w:rsidRPr="007E2EA6" w:rsidRDefault="00BB4A13" w:rsidP="00BB4A13">
      <w:pPr>
        <w:keepNext/>
        <w:numPr>
          <w:ilvl w:val="0"/>
          <w:numId w:val="40"/>
        </w:numPr>
        <w:pBdr>
          <w:top w:val="nil"/>
          <w:left w:val="nil"/>
          <w:bottom w:val="nil"/>
          <w:right w:val="nil"/>
          <w:between w:val="nil"/>
        </w:pBdr>
        <w:spacing w:after="240"/>
        <w:contextualSpacing/>
        <w:jc w:val="center"/>
        <w:rPr>
          <w:smallCaps/>
          <w:sz w:val="22"/>
          <w:szCs w:val="22"/>
        </w:rPr>
      </w:pPr>
      <w:bookmarkStart w:id="38" w:name="_4i7ojhp" w:colFirst="0" w:colLast="0"/>
      <w:bookmarkEnd w:id="38"/>
      <w:r w:rsidRPr="007E2EA6">
        <w:rPr>
          <w:b/>
          <w:smallCaps/>
          <w:sz w:val="22"/>
          <w:szCs w:val="22"/>
        </w:rPr>
        <w:t>INTELLECTUAL PROPERTY RIGHTS</w:t>
      </w:r>
    </w:p>
    <w:p w14:paraId="6D006166" w14:textId="77777777" w:rsidR="009C5BA9" w:rsidRPr="005D5142" w:rsidRDefault="009C5BA9" w:rsidP="009C5BA9">
      <w:pPr>
        <w:pStyle w:val="Title"/>
        <w:numPr>
          <w:ilvl w:val="1"/>
          <w:numId w:val="40"/>
        </w:numPr>
        <w:ind w:right="2"/>
        <w:jc w:val="both"/>
        <w:rPr>
          <w:b w:val="0"/>
          <w:bCs w:val="0"/>
          <w:color w:val="FF0000"/>
          <w:sz w:val="22"/>
          <w:szCs w:val="22"/>
          <w:u w:val="none"/>
        </w:rPr>
      </w:pP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Customer</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is</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granted</w:t>
      </w:r>
      <w:proofErr w:type="spellEnd"/>
      <w:r w:rsidRPr="00063AF8">
        <w:rPr>
          <w:b w:val="0"/>
          <w:bCs w:val="0"/>
          <w:color w:val="FF0000"/>
          <w:sz w:val="22"/>
          <w:szCs w:val="22"/>
          <w:u w:val="none"/>
        </w:rPr>
        <w:t xml:space="preserve"> a </w:t>
      </w:r>
      <w:proofErr w:type="spellStart"/>
      <w:r w:rsidRPr="00063AF8">
        <w:rPr>
          <w:b w:val="0"/>
          <w:bCs w:val="0"/>
          <w:color w:val="FF0000"/>
          <w:sz w:val="22"/>
          <w:szCs w:val="22"/>
          <w:u w:val="none"/>
        </w:rPr>
        <w:t>perpetual</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license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for</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final</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version</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of</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software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after</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completion</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of</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both</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project</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phases</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with</w:t>
      </w:r>
      <w:proofErr w:type="spellEnd"/>
      <w:r w:rsidRPr="00063AF8">
        <w:rPr>
          <w:b w:val="0"/>
          <w:bCs w:val="0"/>
          <w:color w:val="FF0000"/>
          <w:sz w:val="22"/>
          <w:szCs w:val="22"/>
          <w:u w:val="none"/>
        </w:rPr>
        <w:t xml:space="preserve"> 300 </w:t>
      </w:r>
      <w:proofErr w:type="spellStart"/>
      <w:r w:rsidRPr="00063AF8">
        <w:rPr>
          <w:b w:val="0"/>
          <w:bCs w:val="0"/>
          <w:color w:val="FF0000"/>
          <w:sz w:val="22"/>
          <w:szCs w:val="22"/>
          <w:u w:val="none"/>
        </w:rPr>
        <w:t>users</w:t>
      </w:r>
      <w:proofErr w:type="spellEnd"/>
      <w:r w:rsidRPr="00063AF8">
        <w:rPr>
          <w:b w:val="0"/>
          <w:bCs w:val="0"/>
          <w:color w:val="FF0000"/>
          <w:sz w:val="22"/>
          <w:szCs w:val="22"/>
          <w:u w:val="none"/>
        </w:rPr>
        <w:t>.</w:t>
      </w:r>
    </w:p>
    <w:p w14:paraId="42A57DA4" w14:textId="77777777" w:rsidR="009C5BA9" w:rsidRPr="005D5142" w:rsidRDefault="009C5BA9" w:rsidP="009C5BA9">
      <w:pPr>
        <w:pStyle w:val="Title"/>
        <w:numPr>
          <w:ilvl w:val="1"/>
          <w:numId w:val="40"/>
        </w:numPr>
        <w:ind w:right="2"/>
        <w:jc w:val="both"/>
        <w:rPr>
          <w:b w:val="0"/>
          <w:bCs w:val="0"/>
          <w:color w:val="FF0000"/>
          <w:sz w:val="22"/>
          <w:szCs w:val="22"/>
          <w:u w:val="none"/>
        </w:rPr>
      </w:pP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Customer</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has</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right</w:t>
      </w:r>
      <w:proofErr w:type="spellEnd"/>
      <w:r w:rsidRPr="00063AF8">
        <w:rPr>
          <w:b w:val="0"/>
          <w:bCs w:val="0"/>
          <w:color w:val="FF0000"/>
          <w:sz w:val="22"/>
          <w:szCs w:val="22"/>
          <w:u w:val="none"/>
        </w:rPr>
        <w:t xml:space="preserve"> to </w:t>
      </w:r>
      <w:proofErr w:type="spellStart"/>
      <w:r w:rsidRPr="00063AF8">
        <w:rPr>
          <w:b w:val="0"/>
          <w:bCs w:val="0"/>
          <w:color w:val="FF0000"/>
          <w:sz w:val="22"/>
          <w:szCs w:val="22"/>
          <w:u w:val="none"/>
        </w:rPr>
        <w:t>receive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current</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source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code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and</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documentation</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of</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IS-</w:t>
      </w:r>
      <w:proofErr w:type="spellStart"/>
      <w:r w:rsidRPr="00063AF8">
        <w:rPr>
          <w:b w:val="0"/>
          <w:bCs w:val="0"/>
          <w:color w:val="FF0000"/>
          <w:sz w:val="22"/>
          <w:szCs w:val="22"/>
          <w:u w:val="none"/>
        </w:rPr>
        <w:t>developed</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software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After</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termination</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of</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Contract</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Customer</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has</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unrestricted</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right</w:t>
      </w:r>
      <w:proofErr w:type="spellEnd"/>
      <w:r w:rsidRPr="00063AF8">
        <w:rPr>
          <w:b w:val="0"/>
          <w:bCs w:val="0"/>
          <w:color w:val="FF0000"/>
          <w:sz w:val="22"/>
          <w:szCs w:val="22"/>
          <w:u w:val="none"/>
        </w:rPr>
        <w:t xml:space="preserve"> to </w:t>
      </w:r>
      <w:proofErr w:type="spellStart"/>
      <w:r w:rsidRPr="00063AF8">
        <w:rPr>
          <w:b w:val="0"/>
          <w:bCs w:val="0"/>
          <w:color w:val="FF0000"/>
          <w:sz w:val="22"/>
          <w:szCs w:val="22"/>
          <w:u w:val="none"/>
        </w:rPr>
        <w:t>use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IS </w:t>
      </w:r>
      <w:proofErr w:type="spellStart"/>
      <w:r w:rsidRPr="00063AF8">
        <w:rPr>
          <w:b w:val="0"/>
          <w:bCs w:val="0"/>
          <w:color w:val="FF0000"/>
          <w:sz w:val="22"/>
          <w:szCs w:val="22"/>
          <w:u w:val="none"/>
        </w:rPr>
        <w:t>software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make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modifications</w:t>
      </w:r>
      <w:proofErr w:type="spellEnd"/>
      <w:r w:rsidRPr="00063AF8">
        <w:rPr>
          <w:b w:val="0"/>
          <w:bCs w:val="0"/>
          <w:color w:val="FF0000"/>
          <w:sz w:val="22"/>
          <w:szCs w:val="22"/>
          <w:u w:val="none"/>
        </w:rPr>
        <w:t xml:space="preserve"> to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source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code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and</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assign</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maintenance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of</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IS </w:t>
      </w:r>
      <w:proofErr w:type="spellStart"/>
      <w:r w:rsidRPr="00063AF8">
        <w:rPr>
          <w:b w:val="0"/>
          <w:bCs w:val="0"/>
          <w:color w:val="FF0000"/>
          <w:sz w:val="22"/>
          <w:szCs w:val="22"/>
          <w:u w:val="none"/>
        </w:rPr>
        <w:t>software</w:t>
      </w:r>
      <w:proofErr w:type="spellEnd"/>
      <w:r w:rsidRPr="00063AF8">
        <w:rPr>
          <w:b w:val="0"/>
          <w:bCs w:val="0"/>
          <w:color w:val="FF0000"/>
          <w:sz w:val="22"/>
          <w:szCs w:val="22"/>
          <w:u w:val="none"/>
        </w:rPr>
        <w:t xml:space="preserve"> to </w:t>
      </w:r>
      <w:proofErr w:type="spellStart"/>
      <w:r w:rsidRPr="00063AF8">
        <w:rPr>
          <w:b w:val="0"/>
          <w:bCs w:val="0"/>
          <w:color w:val="FF0000"/>
          <w:sz w:val="22"/>
          <w:szCs w:val="22"/>
          <w:u w:val="none"/>
        </w:rPr>
        <w:t>third</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lastRenderedPageBreak/>
        <w:t>parties</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If</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Customer</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makes</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changes</w:t>
      </w:r>
      <w:proofErr w:type="spellEnd"/>
      <w:r w:rsidRPr="00063AF8">
        <w:rPr>
          <w:b w:val="0"/>
          <w:bCs w:val="0"/>
          <w:color w:val="FF0000"/>
          <w:sz w:val="22"/>
          <w:szCs w:val="22"/>
          <w:u w:val="none"/>
        </w:rPr>
        <w:t xml:space="preserve"> to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source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code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provided</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by</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Contractor</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warranty</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obligations</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shall</w:t>
      </w:r>
      <w:proofErr w:type="spellEnd"/>
      <w:r w:rsidRPr="00063AF8">
        <w:rPr>
          <w:b w:val="0"/>
          <w:bCs w:val="0"/>
          <w:color w:val="FF0000"/>
          <w:sz w:val="22"/>
          <w:szCs w:val="22"/>
          <w:u w:val="none"/>
        </w:rPr>
        <w:t xml:space="preserve"> no </w:t>
      </w:r>
      <w:proofErr w:type="spellStart"/>
      <w:r w:rsidRPr="00063AF8">
        <w:rPr>
          <w:b w:val="0"/>
          <w:bCs w:val="0"/>
          <w:color w:val="FF0000"/>
          <w:sz w:val="22"/>
          <w:szCs w:val="22"/>
          <w:u w:val="none"/>
        </w:rPr>
        <w:t>longer</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apply</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and</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any</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error</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reports</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and</w:t>
      </w:r>
      <w:proofErr w:type="spellEnd"/>
      <w:r w:rsidRPr="00063AF8">
        <w:rPr>
          <w:b w:val="0"/>
          <w:bCs w:val="0"/>
          <w:color w:val="FF0000"/>
          <w:sz w:val="22"/>
          <w:szCs w:val="22"/>
          <w:u w:val="none"/>
        </w:rPr>
        <w:t>/</w:t>
      </w:r>
      <w:proofErr w:type="spellStart"/>
      <w:r w:rsidRPr="00063AF8">
        <w:rPr>
          <w:b w:val="0"/>
          <w:bCs w:val="0"/>
          <w:color w:val="FF0000"/>
          <w:sz w:val="22"/>
          <w:szCs w:val="22"/>
          <w:u w:val="none"/>
        </w:rPr>
        <w:t>or</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consultation</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requests</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resulting</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from</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Customer’s</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modifications</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shall</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be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classified</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as</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paid</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consultations</w:t>
      </w:r>
      <w:proofErr w:type="spellEnd"/>
      <w:r w:rsidRPr="00063AF8">
        <w:rPr>
          <w:b w:val="0"/>
          <w:bCs w:val="0"/>
          <w:color w:val="FF0000"/>
          <w:sz w:val="22"/>
          <w:szCs w:val="22"/>
          <w:u w:val="none"/>
        </w:rPr>
        <w:t>.</w:t>
      </w:r>
    </w:p>
    <w:p w14:paraId="61D1D285" w14:textId="77777777" w:rsidR="009C5BA9" w:rsidRPr="005D5142" w:rsidRDefault="009C5BA9" w:rsidP="009C5BA9">
      <w:pPr>
        <w:pStyle w:val="Title"/>
        <w:numPr>
          <w:ilvl w:val="1"/>
          <w:numId w:val="40"/>
        </w:numPr>
        <w:ind w:right="2"/>
        <w:jc w:val="both"/>
        <w:rPr>
          <w:b w:val="0"/>
          <w:bCs w:val="0"/>
          <w:color w:val="FF0000"/>
          <w:sz w:val="22"/>
          <w:szCs w:val="22"/>
          <w:u w:val="none"/>
        </w:rPr>
      </w:pPr>
      <w:proofErr w:type="spellStart"/>
      <w:r w:rsidRPr="00063AF8">
        <w:rPr>
          <w:b w:val="0"/>
          <w:bCs w:val="0"/>
          <w:color w:val="FF0000"/>
          <w:sz w:val="22"/>
          <w:szCs w:val="22"/>
          <w:u w:val="none"/>
        </w:rPr>
        <w:t>All</w:t>
      </w:r>
      <w:proofErr w:type="spellEnd"/>
      <w:r w:rsidRPr="00063AF8">
        <w:rPr>
          <w:b w:val="0"/>
          <w:bCs w:val="0"/>
          <w:color w:val="FF0000"/>
          <w:sz w:val="22"/>
          <w:szCs w:val="22"/>
          <w:u w:val="none"/>
        </w:rPr>
        <w:t xml:space="preserve"> Standard </w:t>
      </w:r>
      <w:proofErr w:type="spellStart"/>
      <w:r w:rsidRPr="00063AF8">
        <w:rPr>
          <w:b w:val="0"/>
          <w:bCs w:val="0"/>
          <w:color w:val="FF0000"/>
          <w:sz w:val="22"/>
          <w:szCs w:val="22"/>
          <w:u w:val="none"/>
        </w:rPr>
        <w:t>Software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used</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within</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scope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of</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Contract</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i.e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third-party</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software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remains</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intellectual</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property</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of</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respective</w:t>
      </w:r>
      <w:proofErr w:type="spellEnd"/>
      <w:r w:rsidRPr="00063AF8">
        <w:rPr>
          <w:b w:val="0"/>
          <w:bCs w:val="0"/>
          <w:color w:val="FF0000"/>
          <w:sz w:val="22"/>
          <w:szCs w:val="22"/>
          <w:u w:val="none"/>
        </w:rPr>
        <w:t xml:space="preserve"> Standard </w:t>
      </w:r>
      <w:proofErr w:type="spellStart"/>
      <w:r w:rsidRPr="00063AF8">
        <w:rPr>
          <w:b w:val="0"/>
          <w:bCs w:val="0"/>
          <w:color w:val="FF0000"/>
          <w:sz w:val="22"/>
          <w:szCs w:val="22"/>
          <w:u w:val="none"/>
        </w:rPr>
        <w:t>Software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manufacturers</w:t>
      </w:r>
      <w:proofErr w:type="spellEnd"/>
      <w:r w:rsidRPr="00063AF8">
        <w:rPr>
          <w:b w:val="0"/>
          <w:bCs w:val="0"/>
          <w:color w:val="FF0000"/>
          <w:sz w:val="22"/>
          <w:szCs w:val="22"/>
          <w:u w:val="none"/>
        </w:rPr>
        <w:t>.</w:t>
      </w:r>
    </w:p>
    <w:p w14:paraId="49861F45" w14:textId="77777777" w:rsidR="009C5BA9" w:rsidRPr="005D5142" w:rsidRDefault="009C5BA9" w:rsidP="009C5BA9">
      <w:pPr>
        <w:pStyle w:val="Title"/>
        <w:numPr>
          <w:ilvl w:val="1"/>
          <w:numId w:val="40"/>
        </w:numPr>
        <w:ind w:right="2"/>
        <w:jc w:val="both"/>
        <w:rPr>
          <w:b w:val="0"/>
          <w:bCs w:val="0"/>
          <w:color w:val="FF0000"/>
          <w:sz w:val="22"/>
          <w:szCs w:val="22"/>
          <w:u w:val="none"/>
        </w:rPr>
      </w:pP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Customer</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is</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granted</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right</w:t>
      </w:r>
      <w:proofErr w:type="spellEnd"/>
      <w:r w:rsidRPr="00063AF8">
        <w:rPr>
          <w:b w:val="0"/>
          <w:bCs w:val="0"/>
          <w:color w:val="FF0000"/>
          <w:sz w:val="22"/>
          <w:szCs w:val="22"/>
          <w:u w:val="none"/>
        </w:rPr>
        <w:t xml:space="preserve"> to </w:t>
      </w:r>
      <w:proofErr w:type="spellStart"/>
      <w:r w:rsidRPr="00063AF8">
        <w:rPr>
          <w:b w:val="0"/>
          <w:bCs w:val="0"/>
          <w:color w:val="FF0000"/>
          <w:sz w:val="22"/>
          <w:szCs w:val="22"/>
          <w:u w:val="none"/>
        </w:rPr>
        <w:t>create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derivative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works</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Ownership</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of</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such</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derivative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works</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belongs</w:t>
      </w:r>
      <w:proofErr w:type="spellEnd"/>
      <w:r w:rsidRPr="00063AF8">
        <w:rPr>
          <w:b w:val="0"/>
          <w:bCs w:val="0"/>
          <w:color w:val="FF0000"/>
          <w:sz w:val="22"/>
          <w:szCs w:val="22"/>
          <w:u w:val="none"/>
        </w:rPr>
        <w:t xml:space="preserve"> to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Customer</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Customer</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is</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granted</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right</w:t>
      </w:r>
      <w:proofErr w:type="spellEnd"/>
      <w:r w:rsidRPr="00063AF8">
        <w:rPr>
          <w:b w:val="0"/>
          <w:bCs w:val="0"/>
          <w:color w:val="FF0000"/>
          <w:sz w:val="22"/>
          <w:szCs w:val="22"/>
          <w:u w:val="none"/>
        </w:rPr>
        <w:t xml:space="preserve"> to </w:t>
      </w:r>
      <w:proofErr w:type="spellStart"/>
      <w:r w:rsidRPr="00063AF8">
        <w:rPr>
          <w:b w:val="0"/>
          <w:bCs w:val="0"/>
          <w:color w:val="FF0000"/>
          <w:sz w:val="22"/>
          <w:szCs w:val="22"/>
          <w:u w:val="none"/>
        </w:rPr>
        <w:t>distribute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software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within</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LDZ Group.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Customer</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is</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not</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granted</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commercial</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rights</w:t>
      </w:r>
      <w:proofErr w:type="spellEnd"/>
      <w:r w:rsidRPr="00063AF8">
        <w:rPr>
          <w:b w:val="0"/>
          <w:bCs w:val="0"/>
          <w:color w:val="FF0000"/>
          <w:sz w:val="22"/>
          <w:szCs w:val="22"/>
          <w:u w:val="none"/>
        </w:rPr>
        <w:t xml:space="preserve"> to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software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itself</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however</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extensions</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derivative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works</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built</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on</w:t>
      </w:r>
      <w:proofErr w:type="spellEnd"/>
      <w:r w:rsidRPr="00063AF8">
        <w:rPr>
          <w:b w:val="0"/>
          <w:bCs w:val="0"/>
          <w:color w:val="FF0000"/>
          <w:sz w:val="22"/>
          <w:szCs w:val="22"/>
          <w:u w:val="none"/>
        </w:rPr>
        <w:t xml:space="preserve"> top </w:t>
      </w:r>
      <w:proofErr w:type="spellStart"/>
      <w:r w:rsidRPr="00063AF8">
        <w:rPr>
          <w:b w:val="0"/>
          <w:bCs w:val="0"/>
          <w:color w:val="FF0000"/>
          <w:sz w:val="22"/>
          <w:szCs w:val="22"/>
          <w:u w:val="none"/>
        </w:rPr>
        <w:t>of</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software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through</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integrations</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may</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be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used</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and</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shared</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within</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the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enterprise</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group’s</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business</w:t>
      </w:r>
      <w:proofErr w:type="spellEnd"/>
      <w:r w:rsidRPr="00063AF8">
        <w:rPr>
          <w:b w:val="0"/>
          <w:bCs w:val="0"/>
          <w:color w:val="FF0000"/>
          <w:sz w:val="22"/>
          <w:szCs w:val="22"/>
          <w:u w:val="none"/>
        </w:rPr>
        <w:t xml:space="preserve"> </w:t>
      </w:r>
      <w:proofErr w:type="spellStart"/>
      <w:r w:rsidRPr="00063AF8">
        <w:rPr>
          <w:b w:val="0"/>
          <w:bCs w:val="0"/>
          <w:color w:val="FF0000"/>
          <w:sz w:val="22"/>
          <w:szCs w:val="22"/>
          <w:u w:val="none"/>
        </w:rPr>
        <w:t>operations</w:t>
      </w:r>
      <w:proofErr w:type="spellEnd"/>
      <w:r w:rsidRPr="00063AF8">
        <w:rPr>
          <w:b w:val="0"/>
          <w:bCs w:val="0"/>
          <w:color w:val="FF0000"/>
          <w:sz w:val="22"/>
          <w:szCs w:val="22"/>
          <w:u w:val="none"/>
        </w:rPr>
        <w:t>.</w:t>
      </w:r>
    </w:p>
    <w:p w14:paraId="26A1BD52" w14:textId="77777777" w:rsidR="00D13BFF" w:rsidRPr="005D5142" w:rsidRDefault="00D13BFF" w:rsidP="00D13BFF">
      <w:pPr>
        <w:pStyle w:val="Title"/>
        <w:numPr>
          <w:ilvl w:val="1"/>
          <w:numId w:val="40"/>
        </w:numPr>
        <w:ind w:right="2"/>
        <w:jc w:val="both"/>
        <w:rPr>
          <w:b w:val="0"/>
          <w:bCs w:val="0"/>
          <w:color w:val="FF0000"/>
          <w:sz w:val="22"/>
          <w:szCs w:val="22"/>
          <w:u w:val="none"/>
        </w:rPr>
      </w:pPr>
      <w:r w:rsidRPr="005D5142">
        <w:rPr>
          <w:b w:val="0"/>
          <w:bCs w:val="0"/>
          <w:color w:val="FF0000"/>
          <w:sz w:val="22"/>
          <w:szCs w:val="22"/>
          <w:u w:val="none"/>
          <w:lang w:val="en-US"/>
        </w:rPr>
        <w:t>In the event that, AFTER the course of the project implementation, the Customer requests the development of a new version of the services and the Developer implements and delivers the requested changes, the Customer shall, under the Maintenance Agreement, be granted a Perpetual License for the latest version, rather than the version available at the time of project handover, including the requirements defined in Clauses 13.1. through 13.4.</w:t>
      </w:r>
    </w:p>
    <w:p w14:paraId="26BD5CAB" w14:textId="77777777" w:rsidR="002C2D59" w:rsidRPr="00063AF8" w:rsidRDefault="002C2D59" w:rsidP="002C2D59">
      <w:pPr>
        <w:pStyle w:val="Title"/>
        <w:ind w:left="502" w:right="2"/>
        <w:jc w:val="both"/>
        <w:rPr>
          <w:b w:val="0"/>
          <w:bCs w:val="0"/>
          <w:color w:val="FF0000"/>
          <w:sz w:val="22"/>
          <w:szCs w:val="22"/>
        </w:rPr>
      </w:pPr>
    </w:p>
    <w:p w14:paraId="7503F903" w14:textId="77777777" w:rsidR="00BB4A13" w:rsidRPr="007E2EA6" w:rsidRDefault="00BB4A13" w:rsidP="009C5BA9">
      <w:pPr>
        <w:pBdr>
          <w:top w:val="nil"/>
          <w:left w:val="nil"/>
          <w:bottom w:val="nil"/>
          <w:right w:val="nil"/>
          <w:between w:val="nil"/>
        </w:pBdr>
        <w:ind w:left="360" w:hanging="284"/>
        <w:jc w:val="both"/>
        <w:rPr>
          <w:sz w:val="22"/>
          <w:szCs w:val="22"/>
        </w:rPr>
      </w:pPr>
    </w:p>
    <w:p w14:paraId="3474DAE2" w14:textId="77777777" w:rsidR="00BB4A13" w:rsidRPr="007E2EA6" w:rsidRDefault="00BB4A13" w:rsidP="00BB4A13">
      <w:pPr>
        <w:keepNext/>
        <w:numPr>
          <w:ilvl w:val="0"/>
          <w:numId w:val="40"/>
        </w:numPr>
        <w:pBdr>
          <w:top w:val="nil"/>
          <w:left w:val="nil"/>
          <w:bottom w:val="nil"/>
          <w:right w:val="nil"/>
          <w:between w:val="nil"/>
        </w:pBdr>
        <w:spacing w:after="240"/>
        <w:contextualSpacing/>
        <w:jc w:val="center"/>
        <w:rPr>
          <w:smallCaps/>
          <w:sz w:val="22"/>
          <w:szCs w:val="22"/>
        </w:rPr>
      </w:pPr>
      <w:r w:rsidRPr="007E2EA6">
        <w:rPr>
          <w:b/>
          <w:smallCaps/>
          <w:sz w:val="22"/>
          <w:szCs w:val="22"/>
        </w:rPr>
        <w:t>MUTUAL INFORMATION EXCHANGE BETWEEN THE PARTIES AND AUTHORIZED PERSONS</w:t>
      </w:r>
    </w:p>
    <w:p w14:paraId="01FDCE12"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 xml:space="preserve">Both Parties shall designate authorized persons responsible for the execution of the </w:t>
      </w:r>
      <w:r w:rsidRPr="007E2EA6">
        <w:rPr>
          <w:sz w:val="22"/>
          <w:szCs w:val="22"/>
          <w:lang w:eastAsia="lv-LV"/>
        </w:rPr>
        <w:t>Contract</w:t>
      </w:r>
      <w:r w:rsidRPr="007E2EA6">
        <w:rPr>
          <w:sz w:val="22"/>
          <w:szCs w:val="22"/>
        </w:rPr>
        <w:t xml:space="preserve">. The authorized persons are specified in Annex 2 to the </w:t>
      </w:r>
      <w:r w:rsidRPr="007E2EA6">
        <w:rPr>
          <w:sz w:val="22"/>
          <w:szCs w:val="22"/>
          <w:lang w:eastAsia="lv-LV"/>
        </w:rPr>
        <w:t>Contract</w:t>
      </w:r>
      <w:r w:rsidRPr="007E2EA6">
        <w:rPr>
          <w:sz w:val="22"/>
          <w:szCs w:val="22"/>
        </w:rPr>
        <w:t>.</w:t>
      </w:r>
    </w:p>
    <w:p w14:paraId="00D74456"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bookmarkStart w:id="39" w:name="_2xcytpi" w:colFirst="0" w:colLast="0"/>
      <w:bookmarkEnd w:id="39"/>
      <w:proofErr w:type="gramStart"/>
      <w:r w:rsidRPr="007E2EA6">
        <w:rPr>
          <w:sz w:val="22"/>
          <w:szCs w:val="22"/>
        </w:rPr>
        <w:t>In the event that</w:t>
      </w:r>
      <w:proofErr w:type="gramEnd"/>
      <w:r w:rsidRPr="007E2EA6">
        <w:rPr>
          <w:sz w:val="22"/>
          <w:szCs w:val="22"/>
        </w:rPr>
        <w:t xml:space="preserve"> one of the Parties changes its authorized persons, this Party is obliged to inform the authorized persons of the other Party in writing or via e-mail 3 (three) calendar days before such changes.</w:t>
      </w:r>
    </w:p>
    <w:p w14:paraId="5D6548C5"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The Customer is obliged to report Incidents in one of the following ways:</w:t>
      </w:r>
    </w:p>
    <w:p w14:paraId="11A5A0E1" w14:textId="77777777" w:rsidR="00BB4A13" w:rsidRPr="007E2EA6" w:rsidRDefault="00BB4A13" w:rsidP="00BB4A13">
      <w:pPr>
        <w:pBdr>
          <w:top w:val="nil"/>
          <w:left w:val="nil"/>
          <w:bottom w:val="nil"/>
          <w:right w:val="nil"/>
          <w:between w:val="nil"/>
        </w:pBdr>
        <w:tabs>
          <w:tab w:val="left" w:pos="567"/>
        </w:tabs>
        <w:ind w:left="1276" w:hanging="709"/>
        <w:jc w:val="both"/>
        <w:rPr>
          <w:sz w:val="22"/>
          <w:szCs w:val="22"/>
        </w:rPr>
      </w:pPr>
      <w:r w:rsidRPr="007E2EA6">
        <w:rPr>
          <w:sz w:val="22"/>
          <w:szCs w:val="22"/>
        </w:rPr>
        <w:t xml:space="preserve">14.3.1. Via the Customer's Support Portal for the Customer's authorized persons. User accounts are created on the Support Portal for the Customer's and the Contractor's authorized persons </w:t>
      </w:r>
      <w:hyperlink r:id="rId24" w:history="1">
        <w:r w:rsidRPr="007E2EA6">
          <w:rPr>
            <w:sz w:val="22"/>
            <w:szCs w:val="22"/>
            <w:u w:val="single"/>
          </w:rPr>
          <w:t>_______</w:t>
        </w:r>
      </w:hyperlink>
      <w:r w:rsidRPr="007E2EA6">
        <w:rPr>
          <w:sz w:val="22"/>
          <w:szCs w:val="22"/>
        </w:rPr>
        <w:t>;</w:t>
      </w:r>
    </w:p>
    <w:p w14:paraId="1A198D04" w14:textId="77777777" w:rsidR="00BB4A13" w:rsidRPr="007E2EA6" w:rsidRDefault="00BB4A13" w:rsidP="00BB4A13">
      <w:pPr>
        <w:pBdr>
          <w:top w:val="nil"/>
          <w:left w:val="nil"/>
          <w:bottom w:val="nil"/>
          <w:right w:val="nil"/>
          <w:between w:val="nil"/>
        </w:pBdr>
        <w:tabs>
          <w:tab w:val="left" w:pos="567"/>
        </w:tabs>
        <w:ind w:left="1276" w:hanging="709"/>
        <w:jc w:val="both"/>
        <w:rPr>
          <w:sz w:val="22"/>
          <w:szCs w:val="22"/>
        </w:rPr>
      </w:pPr>
      <w:r w:rsidRPr="007E2EA6">
        <w:rPr>
          <w:sz w:val="22"/>
          <w:szCs w:val="22"/>
        </w:rPr>
        <w:t xml:space="preserve">14.3.2. via email (only in cases where the Support Portal is not available) _________ when reporting an </w:t>
      </w:r>
      <w:proofErr w:type="gramStart"/>
      <w:r w:rsidRPr="007E2EA6">
        <w:rPr>
          <w:sz w:val="22"/>
          <w:szCs w:val="22"/>
        </w:rPr>
        <w:t>Incident</w:t>
      </w:r>
      <w:proofErr w:type="gramEnd"/>
      <w:r w:rsidRPr="007E2EA6">
        <w:rPr>
          <w:sz w:val="22"/>
          <w:szCs w:val="22"/>
        </w:rPr>
        <w:t xml:space="preserve"> it is necessary to provide detailed information about the Request, priority and attach a screenshot (if necessary);</w:t>
      </w:r>
    </w:p>
    <w:p w14:paraId="61438B8C" w14:textId="77777777" w:rsidR="00BB4A13" w:rsidRPr="007E2EA6" w:rsidRDefault="00BB4A13" w:rsidP="00BB4A13">
      <w:pPr>
        <w:pBdr>
          <w:top w:val="nil"/>
          <w:left w:val="nil"/>
          <w:bottom w:val="nil"/>
          <w:right w:val="nil"/>
          <w:between w:val="nil"/>
        </w:pBdr>
        <w:tabs>
          <w:tab w:val="left" w:pos="567"/>
        </w:tabs>
        <w:ind w:left="1276" w:hanging="709"/>
        <w:jc w:val="both"/>
        <w:rPr>
          <w:sz w:val="22"/>
          <w:szCs w:val="22"/>
        </w:rPr>
      </w:pPr>
      <w:r w:rsidRPr="007E2EA6">
        <w:rPr>
          <w:sz w:val="22"/>
          <w:szCs w:val="22"/>
        </w:rPr>
        <w:t xml:space="preserve">14.3.3. by telephone (+371 29109769) – in case of minor Incidents or Consultations only during Working Hours; if the Contractor cannot provide answers immediately, then such Requests are processed in the manner and within the time limits agreed in the </w:t>
      </w:r>
      <w:r w:rsidRPr="007E2EA6">
        <w:rPr>
          <w:sz w:val="22"/>
          <w:szCs w:val="22"/>
          <w:lang w:eastAsia="lv-LV"/>
        </w:rPr>
        <w:t>Contract</w:t>
      </w:r>
      <w:r w:rsidRPr="007E2EA6">
        <w:rPr>
          <w:sz w:val="22"/>
          <w:szCs w:val="22"/>
        </w:rPr>
        <w:t>; the Contractor has the right to request that the Customer register such Incident after the end of the telephone conversation using the Support Portal.</w:t>
      </w:r>
    </w:p>
    <w:p w14:paraId="774D636E" w14:textId="77777777" w:rsidR="00BB4A13" w:rsidRPr="007E2EA6" w:rsidRDefault="00BB4A13" w:rsidP="00BB4A13">
      <w:pPr>
        <w:numPr>
          <w:ilvl w:val="1"/>
          <w:numId w:val="40"/>
        </w:numPr>
        <w:pBdr>
          <w:top w:val="nil"/>
          <w:left w:val="nil"/>
          <w:bottom w:val="nil"/>
          <w:right w:val="nil"/>
          <w:between w:val="nil"/>
        </w:pBdr>
        <w:ind w:left="567" w:hanging="567"/>
        <w:jc w:val="both"/>
        <w:rPr>
          <w:sz w:val="22"/>
          <w:szCs w:val="22"/>
        </w:rPr>
      </w:pPr>
      <w:r w:rsidRPr="007E2EA6">
        <w:rPr>
          <w:sz w:val="22"/>
          <w:szCs w:val="22"/>
        </w:rPr>
        <w:t xml:space="preserve">The Contractor cannot guarantee that Requests submitted verbally or in any other manner not specified in Clause 14.3 of the </w:t>
      </w:r>
      <w:r w:rsidRPr="007E2EA6">
        <w:rPr>
          <w:sz w:val="22"/>
          <w:szCs w:val="22"/>
          <w:lang w:eastAsia="lv-LV"/>
        </w:rPr>
        <w:t>Contract</w:t>
      </w:r>
      <w:r w:rsidRPr="007E2EA6">
        <w:rPr>
          <w:sz w:val="22"/>
          <w:szCs w:val="22"/>
        </w:rPr>
        <w:t xml:space="preserve"> will be registered as Support Requests. In the case referred to in this Clause, the Contractor cannot guarantee that such Requests will be processed in accordance with the Response and Execution Times agreed in the </w:t>
      </w:r>
      <w:r w:rsidRPr="007E2EA6">
        <w:rPr>
          <w:sz w:val="22"/>
          <w:szCs w:val="22"/>
          <w:lang w:eastAsia="lv-LV"/>
        </w:rPr>
        <w:t>Contract</w:t>
      </w:r>
      <w:r w:rsidRPr="007E2EA6">
        <w:rPr>
          <w:sz w:val="22"/>
          <w:szCs w:val="22"/>
        </w:rPr>
        <w:t xml:space="preserve">. </w:t>
      </w:r>
    </w:p>
    <w:p w14:paraId="6EEC708A" w14:textId="77777777" w:rsidR="00BB4A13" w:rsidRPr="007E2EA6" w:rsidRDefault="00BB4A13" w:rsidP="00BB4A13">
      <w:pPr>
        <w:numPr>
          <w:ilvl w:val="1"/>
          <w:numId w:val="40"/>
        </w:numPr>
        <w:pBdr>
          <w:top w:val="nil"/>
          <w:left w:val="nil"/>
          <w:bottom w:val="nil"/>
          <w:right w:val="nil"/>
          <w:between w:val="nil"/>
        </w:pBdr>
        <w:ind w:left="567" w:hanging="567"/>
        <w:jc w:val="both"/>
        <w:rPr>
          <w:sz w:val="22"/>
          <w:szCs w:val="22"/>
        </w:rPr>
      </w:pPr>
      <w:r w:rsidRPr="007E2EA6">
        <w:rPr>
          <w:sz w:val="22"/>
          <w:szCs w:val="22"/>
        </w:rPr>
        <w:t>After the Customer's application is created, the Contractor is obliged to inform the Customer about the planned Execution times and the required amount of work in man-hours. After receiving this information, the Customer can follow the status of each Request on the Support Portal, see the expert assigned to resolve it, the planned resolution time and other information. In the event of temporary problems with the Customer's or Contractor's internet connection, the Customer will primarily submit all Requests by telephone and, after the internet connection is restored, will re-submit them using the Support Portal.</w:t>
      </w:r>
    </w:p>
    <w:p w14:paraId="7FA64874" w14:textId="77777777" w:rsidR="00BB4A13" w:rsidRPr="007E2EA6" w:rsidRDefault="00BB4A13" w:rsidP="00BB4A13">
      <w:pPr>
        <w:numPr>
          <w:ilvl w:val="1"/>
          <w:numId w:val="40"/>
        </w:numPr>
        <w:pBdr>
          <w:top w:val="nil"/>
          <w:left w:val="nil"/>
          <w:bottom w:val="nil"/>
          <w:right w:val="nil"/>
          <w:between w:val="nil"/>
        </w:pBdr>
        <w:ind w:left="567" w:hanging="567"/>
        <w:jc w:val="both"/>
        <w:rPr>
          <w:sz w:val="22"/>
          <w:szCs w:val="22"/>
        </w:rPr>
      </w:pPr>
      <w:bookmarkStart w:id="40" w:name="_1ci93xb" w:colFirst="0" w:colLast="0"/>
      <w:bookmarkEnd w:id="40"/>
      <w:r w:rsidRPr="007E2EA6">
        <w:rPr>
          <w:sz w:val="22"/>
          <w:szCs w:val="22"/>
        </w:rPr>
        <w:t xml:space="preserve">The Contractor undertakes to send the Customer the </w:t>
      </w:r>
      <w:r w:rsidRPr="007E2EA6">
        <w:rPr>
          <w:sz w:val="22"/>
          <w:szCs w:val="22"/>
          <w:lang w:eastAsia="lv-LV"/>
        </w:rPr>
        <w:t>Contract</w:t>
      </w:r>
      <w:r w:rsidRPr="007E2EA6">
        <w:rPr>
          <w:sz w:val="22"/>
          <w:szCs w:val="22"/>
        </w:rPr>
        <w:t xml:space="preserve"> report for the previous Taxation period within 3 (three) business days after the end of the Taxation Period. The Customer undertakes to review this report within 3 (three) working days and, if necessary, provide comments or notes to the Contractor. This report must be reviewed by the authorized persons of both Parties, who are responsible for compliance with the </w:t>
      </w:r>
      <w:r w:rsidRPr="007E2EA6">
        <w:rPr>
          <w:sz w:val="22"/>
          <w:szCs w:val="22"/>
          <w:lang w:eastAsia="lv-LV"/>
        </w:rPr>
        <w:t>Contract</w:t>
      </w:r>
      <w:r w:rsidRPr="007E2EA6">
        <w:rPr>
          <w:sz w:val="22"/>
          <w:szCs w:val="22"/>
        </w:rPr>
        <w:t xml:space="preserve"> and monitoring the quality of the provided Services. All reports and related communication must be made via e-mail. If no comments or remarks have been received within 3 (three) business days after sending the report, the report is considered approved.</w:t>
      </w:r>
    </w:p>
    <w:p w14:paraId="293680C1" w14:textId="77777777" w:rsidR="00BB4A13" w:rsidRPr="007E2EA6" w:rsidRDefault="00BB4A13" w:rsidP="00BB4A13">
      <w:pPr>
        <w:numPr>
          <w:ilvl w:val="1"/>
          <w:numId w:val="40"/>
        </w:numPr>
        <w:pBdr>
          <w:top w:val="nil"/>
          <w:left w:val="nil"/>
          <w:bottom w:val="nil"/>
          <w:right w:val="nil"/>
          <w:between w:val="nil"/>
        </w:pBdr>
        <w:ind w:left="567" w:hanging="567"/>
        <w:jc w:val="both"/>
        <w:rPr>
          <w:sz w:val="22"/>
          <w:szCs w:val="22"/>
        </w:rPr>
      </w:pPr>
      <w:r w:rsidRPr="007E2EA6">
        <w:rPr>
          <w:sz w:val="22"/>
          <w:szCs w:val="22"/>
        </w:rPr>
        <w:t xml:space="preserve">The beginning of the Testing period is fixed </w:t>
      </w:r>
      <w:proofErr w:type="gramStart"/>
      <w:r w:rsidRPr="007E2EA6">
        <w:rPr>
          <w:sz w:val="22"/>
          <w:szCs w:val="22"/>
        </w:rPr>
        <w:t>at the moment</w:t>
      </w:r>
      <w:proofErr w:type="gramEnd"/>
      <w:r w:rsidRPr="007E2EA6">
        <w:rPr>
          <w:sz w:val="22"/>
          <w:szCs w:val="22"/>
        </w:rPr>
        <w:t xml:space="preserve"> when the Contractor has submitted the solution to the Incident to the Customer. The Customer is obliged to inform the Contractor about the results of the testing of the Incident Solution.</w:t>
      </w:r>
    </w:p>
    <w:p w14:paraId="2AF63445" w14:textId="77777777" w:rsidR="00BB4A13" w:rsidRPr="007E2EA6" w:rsidRDefault="00BB4A13" w:rsidP="00BB4A13">
      <w:pPr>
        <w:numPr>
          <w:ilvl w:val="1"/>
          <w:numId w:val="40"/>
        </w:numPr>
        <w:pBdr>
          <w:top w:val="nil"/>
          <w:left w:val="nil"/>
          <w:bottom w:val="nil"/>
          <w:right w:val="nil"/>
          <w:between w:val="nil"/>
        </w:pBdr>
        <w:ind w:left="567" w:hanging="567"/>
        <w:jc w:val="both"/>
        <w:rPr>
          <w:sz w:val="22"/>
          <w:szCs w:val="22"/>
        </w:rPr>
      </w:pPr>
      <w:bookmarkStart w:id="41" w:name="_3whwml4" w:colFirst="0" w:colLast="0"/>
      <w:bookmarkEnd w:id="41"/>
      <w:r w:rsidRPr="007E2EA6">
        <w:rPr>
          <w:sz w:val="22"/>
          <w:szCs w:val="22"/>
        </w:rPr>
        <w:lastRenderedPageBreak/>
        <w:t xml:space="preserve">The Request is considered resolved when the Customer has informed the Contractor on the Support Portal about the testing results referred to in Clause 14.7 of the </w:t>
      </w:r>
      <w:r w:rsidRPr="007E2EA6">
        <w:rPr>
          <w:sz w:val="22"/>
          <w:szCs w:val="22"/>
          <w:lang w:eastAsia="lv-LV"/>
        </w:rPr>
        <w:t>Contract</w:t>
      </w:r>
      <w:r w:rsidRPr="007E2EA6">
        <w:rPr>
          <w:sz w:val="22"/>
          <w:szCs w:val="22"/>
        </w:rPr>
        <w:t xml:space="preserve"> </w:t>
      </w:r>
      <w:proofErr w:type="gramStart"/>
      <w:r w:rsidRPr="007E2EA6">
        <w:rPr>
          <w:sz w:val="22"/>
          <w:szCs w:val="22"/>
        </w:rPr>
        <w:t>and</w:t>
      </w:r>
      <w:proofErr w:type="gramEnd"/>
      <w:r w:rsidRPr="007E2EA6">
        <w:rPr>
          <w:sz w:val="22"/>
          <w:szCs w:val="22"/>
        </w:rPr>
        <w:t xml:space="preserve"> they are positive. </w:t>
      </w:r>
      <w:proofErr w:type="gramStart"/>
      <w:r w:rsidRPr="007E2EA6">
        <w:rPr>
          <w:sz w:val="22"/>
          <w:szCs w:val="22"/>
        </w:rPr>
        <w:t>In the event that</w:t>
      </w:r>
      <w:proofErr w:type="gramEnd"/>
      <w:r w:rsidRPr="007E2EA6">
        <w:rPr>
          <w:sz w:val="22"/>
          <w:szCs w:val="22"/>
        </w:rPr>
        <w:t xml:space="preserve"> feedback is not received within the period referred to in Clause 14.9, the Contractor shall assume that the Request has been resolved and close it.</w:t>
      </w:r>
    </w:p>
    <w:p w14:paraId="424011D5" w14:textId="77777777" w:rsidR="00BB4A13" w:rsidRPr="007E2EA6" w:rsidRDefault="00BB4A13" w:rsidP="00BB4A13">
      <w:pPr>
        <w:numPr>
          <w:ilvl w:val="1"/>
          <w:numId w:val="40"/>
        </w:numPr>
        <w:pBdr>
          <w:top w:val="nil"/>
          <w:left w:val="nil"/>
          <w:bottom w:val="nil"/>
          <w:right w:val="nil"/>
          <w:between w:val="nil"/>
        </w:pBdr>
        <w:ind w:left="567" w:hanging="567"/>
        <w:jc w:val="both"/>
        <w:rPr>
          <w:sz w:val="22"/>
          <w:szCs w:val="22"/>
        </w:rPr>
      </w:pPr>
      <w:r w:rsidRPr="007E2EA6">
        <w:rPr>
          <w:sz w:val="22"/>
          <w:szCs w:val="22"/>
        </w:rPr>
        <w:t>If the Authorized Person of the Customer does not respond to the Contractor's questions related to the testing results and/or other registered change requests on which the progress of the Application depends (clarification questions, request to send a screenshot, technical information, etc.), then the Contractor has the right to close the Application after 5 business days, starting from the next business day after the question was asked.</w:t>
      </w:r>
    </w:p>
    <w:p w14:paraId="2EF8FF42" w14:textId="77777777" w:rsidR="00BB4A13" w:rsidRPr="007E2EA6" w:rsidRDefault="00BB4A13" w:rsidP="00BB4A13">
      <w:pPr>
        <w:numPr>
          <w:ilvl w:val="1"/>
          <w:numId w:val="40"/>
        </w:numPr>
        <w:pBdr>
          <w:top w:val="nil"/>
          <w:left w:val="nil"/>
          <w:bottom w:val="nil"/>
          <w:right w:val="nil"/>
          <w:between w:val="nil"/>
        </w:pBdr>
        <w:ind w:left="567" w:hanging="567"/>
        <w:jc w:val="both"/>
        <w:rPr>
          <w:sz w:val="22"/>
          <w:szCs w:val="22"/>
        </w:rPr>
      </w:pPr>
      <w:r w:rsidRPr="007E2EA6">
        <w:rPr>
          <w:sz w:val="22"/>
          <w:szCs w:val="22"/>
        </w:rPr>
        <w:t xml:space="preserve">All communication between the Parties related to the </w:t>
      </w:r>
      <w:r w:rsidRPr="007E2EA6">
        <w:rPr>
          <w:sz w:val="22"/>
          <w:szCs w:val="22"/>
          <w:lang w:eastAsia="lv-LV"/>
        </w:rPr>
        <w:t>Contract</w:t>
      </w:r>
      <w:r w:rsidRPr="007E2EA6">
        <w:rPr>
          <w:sz w:val="22"/>
          <w:szCs w:val="22"/>
        </w:rPr>
        <w:t xml:space="preserve"> must be in writing, except for informational notices.</w:t>
      </w:r>
    </w:p>
    <w:p w14:paraId="21654984" w14:textId="77777777" w:rsidR="00BB4A13" w:rsidRPr="007E2EA6" w:rsidRDefault="00BB4A13" w:rsidP="00BB4A13">
      <w:pPr>
        <w:numPr>
          <w:ilvl w:val="1"/>
          <w:numId w:val="40"/>
        </w:numPr>
        <w:pBdr>
          <w:top w:val="nil"/>
          <w:left w:val="nil"/>
          <w:bottom w:val="nil"/>
          <w:right w:val="nil"/>
          <w:between w:val="nil"/>
        </w:pBdr>
        <w:ind w:left="567" w:hanging="567"/>
        <w:jc w:val="both"/>
        <w:rPr>
          <w:sz w:val="22"/>
          <w:szCs w:val="22"/>
        </w:rPr>
      </w:pPr>
      <w:r w:rsidRPr="007E2EA6">
        <w:rPr>
          <w:sz w:val="22"/>
          <w:szCs w:val="22"/>
        </w:rPr>
        <w:t>Any claims and objections regarding the fulfilment of obligations, the quality of the Services performed, improper performance of the Services or non-performance at all shall be submitted by the Parties to each other in writing.</w:t>
      </w:r>
    </w:p>
    <w:p w14:paraId="45C20BD1" w14:textId="77777777" w:rsidR="00BB4A13" w:rsidRPr="007E2EA6" w:rsidRDefault="00BB4A13" w:rsidP="00BB4A13">
      <w:pPr>
        <w:numPr>
          <w:ilvl w:val="1"/>
          <w:numId w:val="40"/>
        </w:numPr>
        <w:pBdr>
          <w:top w:val="nil"/>
          <w:left w:val="nil"/>
          <w:bottom w:val="nil"/>
          <w:right w:val="nil"/>
          <w:between w:val="nil"/>
        </w:pBdr>
        <w:ind w:left="567" w:hanging="567"/>
        <w:jc w:val="both"/>
        <w:rPr>
          <w:sz w:val="22"/>
          <w:szCs w:val="22"/>
        </w:rPr>
      </w:pPr>
      <w:r w:rsidRPr="007E2EA6">
        <w:rPr>
          <w:sz w:val="22"/>
          <w:szCs w:val="22"/>
        </w:rPr>
        <w:t xml:space="preserve">The following types of document coordination and approval may be used within the framework of the </w:t>
      </w:r>
      <w:r w:rsidRPr="007E2EA6">
        <w:rPr>
          <w:sz w:val="22"/>
          <w:szCs w:val="22"/>
          <w:lang w:eastAsia="lv-LV"/>
        </w:rPr>
        <w:t>Contract</w:t>
      </w:r>
      <w:r w:rsidRPr="007E2EA6">
        <w:rPr>
          <w:sz w:val="22"/>
          <w:szCs w:val="22"/>
        </w:rPr>
        <w:t>:</w:t>
      </w:r>
    </w:p>
    <w:p w14:paraId="404C39FA" w14:textId="77777777" w:rsidR="00BB4A13" w:rsidRPr="007E2EA6" w:rsidRDefault="00BB4A13" w:rsidP="00BB4A13">
      <w:pPr>
        <w:pBdr>
          <w:top w:val="nil"/>
          <w:left w:val="nil"/>
          <w:bottom w:val="nil"/>
          <w:right w:val="nil"/>
          <w:between w:val="nil"/>
        </w:pBdr>
        <w:ind w:left="1418" w:hanging="851"/>
        <w:contextualSpacing/>
        <w:jc w:val="both"/>
        <w:rPr>
          <w:sz w:val="22"/>
          <w:szCs w:val="22"/>
        </w:rPr>
      </w:pPr>
      <w:r w:rsidRPr="007E2EA6">
        <w:rPr>
          <w:sz w:val="22"/>
          <w:szCs w:val="22"/>
        </w:rPr>
        <w:t xml:space="preserve">14.12.1.  approval of documents by mutual handwritten signature or secure electronic </w:t>
      </w:r>
      <w:proofErr w:type="gramStart"/>
      <w:r w:rsidRPr="007E2EA6">
        <w:rPr>
          <w:sz w:val="22"/>
          <w:szCs w:val="22"/>
        </w:rPr>
        <w:t>signature;</w:t>
      </w:r>
      <w:proofErr w:type="gramEnd"/>
    </w:p>
    <w:p w14:paraId="4758F89F" w14:textId="77777777" w:rsidR="00BB4A13" w:rsidRPr="007E2EA6" w:rsidRDefault="00BB4A13" w:rsidP="00BB4A13">
      <w:pPr>
        <w:pBdr>
          <w:top w:val="nil"/>
          <w:left w:val="nil"/>
          <w:bottom w:val="nil"/>
          <w:right w:val="nil"/>
          <w:between w:val="nil"/>
        </w:pBdr>
        <w:ind w:left="1418" w:hanging="851"/>
        <w:contextualSpacing/>
        <w:jc w:val="both"/>
        <w:rPr>
          <w:sz w:val="22"/>
          <w:szCs w:val="22"/>
        </w:rPr>
      </w:pPr>
      <w:r w:rsidRPr="007E2EA6">
        <w:rPr>
          <w:sz w:val="22"/>
          <w:szCs w:val="22"/>
        </w:rPr>
        <w:t xml:space="preserve">14.12.2.  approval of documents by e-mail confirmation. A document </w:t>
      </w:r>
      <w:proofErr w:type="gramStart"/>
      <w:r w:rsidRPr="007E2EA6">
        <w:rPr>
          <w:sz w:val="22"/>
          <w:szCs w:val="22"/>
        </w:rPr>
        <w:t>is considered to be</w:t>
      </w:r>
      <w:proofErr w:type="gramEnd"/>
      <w:r w:rsidRPr="007E2EA6">
        <w:rPr>
          <w:sz w:val="22"/>
          <w:szCs w:val="22"/>
        </w:rPr>
        <w:t xml:space="preserve"> approved by e-mail if such approval is received from the e-mail address of the person who has the right to approve the relevant type of document. E-mail confirmation will be considered binding on the Parties even if it is not confirmed with a secure electronic </w:t>
      </w:r>
      <w:proofErr w:type="gramStart"/>
      <w:r w:rsidRPr="007E2EA6">
        <w:rPr>
          <w:sz w:val="22"/>
          <w:szCs w:val="22"/>
        </w:rPr>
        <w:t>signature;</w:t>
      </w:r>
      <w:proofErr w:type="gramEnd"/>
    </w:p>
    <w:p w14:paraId="3B46CC92" w14:textId="77777777" w:rsidR="00BB4A13" w:rsidRPr="007E2EA6" w:rsidRDefault="00BB4A13" w:rsidP="00BB4A13">
      <w:pPr>
        <w:pBdr>
          <w:top w:val="nil"/>
          <w:left w:val="nil"/>
          <w:bottom w:val="nil"/>
          <w:right w:val="nil"/>
          <w:between w:val="nil"/>
        </w:pBdr>
        <w:ind w:left="1418" w:hanging="851"/>
        <w:contextualSpacing/>
        <w:jc w:val="both"/>
        <w:rPr>
          <w:sz w:val="22"/>
          <w:szCs w:val="22"/>
        </w:rPr>
      </w:pPr>
      <w:r w:rsidRPr="007E2EA6">
        <w:rPr>
          <w:sz w:val="22"/>
          <w:szCs w:val="22"/>
        </w:rPr>
        <w:t xml:space="preserve">14.12.3. approval of a document “by default”, i.e. if the other Party does not provide any comments and/or objections within a certain period, then a document </w:t>
      </w:r>
      <w:proofErr w:type="gramStart"/>
      <w:r w:rsidRPr="007E2EA6">
        <w:rPr>
          <w:sz w:val="22"/>
          <w:szCs w:val="22"/>
        </w:rPr>
        <w:t>is considered to be</w:t>
      </w:r>
      <w:proofErr w:type="gramEnd"/>
      <w:r w:rsidRPr="007E2EA6">
        <w:rPr>
          <w:sz w:val="22"/>
          <w:szCs w:val="22"/>
        </w:rPr>
        <w:t xml:space="preserve"> approved.</w:t>
      </w:r>
    </w:p>
    <w:p w14:paraId="2622CA97"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Informative notices can be sent by telephone, email or letter.</w:t>
      </w:r>
    </w:p>
    <w:p w14:paraId="1FC2DC9F" w14:textId="77777777" w:rsidR="00BB4A13" w:rsidRPr="007E2EA6" w:rsidRDefault="00BB4A13" w:rsidP="00BB4A13">
      <w:pPr>
        <w:pBdr>
          <w:top w:val="nil"/>
          <w:left w:val="nil"/>
          <w:bottom w:val="nil"/>
          <w:right w:val="nil"/>
          <w:between w:val="nil"/>
        </w:pBdr>
        <w:jc w:val="both"/>
        <w:rPr>
          <w:sz w:val="22"/>
          <w:szCs w:val="22"/>
        </w:rPr>
      </w:pPr>
    </w:p>
    <w:p w14:paraId="11968A78" w14:textId="77777777" w:rsidR="00BB4A13" w:rsidRPr="007E2EA6" w:rsidRDefault="00BB4A13" w:rsidP="00BB4A13">
      <w:pPr>
        <w:keepNext/>
        <w:numPr>
          <w:ilvl w:val="0"/>
          <w:numId w:val="40"/>
        </w:numPr>
        <w:pBdr>
          <w:top w:val="nil"/>
          <w:left w:val="nil"/>
          <w:bottom w:val="nil"/>
          <w:right w:val="nil"/>
          <w:between w:val="nil"/>
        </w:pBdr>
        <w:spacing w:after="240"/>
        <w:contextualSpacing/>
        <w:jc w:val="center"/>
        <w:rPr>
          <w:smallCaps/>
          <w:sz w:val="22"/>
          <w:szCs w:val="22"/>
        </w:rPr>
      </w:pPr>
      <w:r w:rsidRPr="007E2EA6">
        <w:rPr>
          <w:b/>
          <w:smallCaps/>
          <w:sz w:val="22"/>
          <w:szCs w:val="22"/>
        </w:rPr>
        <w:t>OTHER PROVISIONS</w:t>
      </w:r>
    </w:p>
    <w:p w14:paraId="574AD4BD" w14:textId="77777777" w:rsidR="00BB4A13" w:rsidRPr="007E2EA6" w:rsidRDefault="00BB4A13" w:rsidP="00BB4A13">
      <w:pPr>
        <w:numPr>
          <w:ilvl w:val="1"/>
          <w:numId w:val="40"/>
        </w:numPr>
        <w:pBdr>
          <w:top w:val="nil"/>
          <w:left w:val="nil"/>
          <w:bottom w:val="nil"/>
          <w:right w:val="nil"/>
          <w:between w:val="nil"/>
        </w:pBdr>
        <w:ind w:left="709" w:hanging="709"/>
        <w:jc w:val="both"/>
        <w:rPr>
          <w:sz w:val="22"/>
          <w:szCs w:val="22"/>
        </w:rPr>
      </w:pPr>
      <w:r w:rsidRPr="007E2EA6">
        <w:rPr>
          <w:sz w:val="22"/>
          <w:szCs w:val="22"/>
        </w:rPr>
        <w:t xml:space="preserve">The </w:t>
      </w:r>
      <w:r w:rsidRPr="007E2EA6">
        <w:rPr>
          <w:sz w:val="22"/>
          <w:szCs w:val="22"/>
          <w:lang w:eastAsia="lv-LV"/>
        </w:rPr>
        <w:t>Contract</w:t>
      </w:r>
      <w:r w:rsidRPr="007E2EA6">
        <w:rPr>
          <w:sz w:val="22"/>
          <w:szCs w:val="22"/>
        </w:rPr>
        <w:t xml:space="preserve"> fully confirms the agreement of both Parties. Any changes to the </w:t>
      </w:r>
      <w:r w:rsidRPr="007E2EA6">
        <w:rPr>
          <w:sz w:val="22"/>
          <w:szCs w:val="22"/>
          <w:lang w:eastAsia="lv-LV"/>
        </w:rPr>
        <w:t>Contract</w:t>
      </w:r>
      <w:r w:rsidRPr="007E2EA6">
        <w:rPr>
          <w:sz w:val="22"/>
          <w:szCs w:val="22"/>
        </w:rPr>
        <w:t xml:space="preserve"> will only come into force when they are made in writing and signed by both Parties.</w:t>
      </w:r>
    </w:p>
    <w:p w14:paraId="6CD04ADF" w14:textId="77777777" w:rsidR="00BB4A13" w:rsidRPr="007E2EA6" w:rsidRDefault="00BB4A13" w:rsidP="00BB4A13">
      <w:pPr>
        <w:numPr>
          <w:ilvl w:val="1"/>
          <w:numId w:val="40"/>
        </w:numPr>
        <w:pBdr>
          <w:top w:val="nil"/>
          <w:left w:val="nil"/>
          <w:bottom w:val="nil"/>
          <w:right w:val="nil"/>
          <w:between w:val="nil"/>
        </w:pBdr>
        <w:ind w:left="709" w:hanging="709"/>
        <w:jc w:val="both"/>
        <w:rPr>
          <w:sz w:val="22"/>
          <w:szCs w:val="22"/>
        </w:rPr>
      </w:pPr>
      <w:r w:rsidRPr="007E2EA6">
        <w:rPr>
          <w:sz w:val="22"/>
          <w:szCs w:val="22"/>
        </w:rPr>
        <w:t xml:space="preserve">As of the date of signing the </w:t>
      </w:r>
      <w:r w:rsidRPr="007E2EA6">
        <w:rPr>
          <w:sz w:val="22"/>
          <w:szCs w:val="22"/>
          <w:lang w:eastAsia="lv-LV"/>
        </w:rPr>
        <w:t>Contract</w:t>
      </w:r>
      <w:r w:rsidRPr="007E2EA6">
        <w:rPr>
          <w:sz w:val="22"/>
          <w:szCs w:val="22"/>
        </w:rPr>
        <w:t xml:space="preserve">, all previous agreements regarding the </w:t>
      </w:r>
      <w:r w:rsidRPr="007E2EA6">
        <w:rPr>
          <w:sz w:val="22"/>
          <w:szCs w:val="22"/>
          <w:lang w:eastAsia="lv-LV"/>
        </w:rPr>
        <w:t>Contract</w:t>
      </w:r>
      <w:r w:rsidRPr="007E2EA6">
        <w:rPr>
          <w:sz w:val="22"/>
          <w:szCs w:val="22"/>
        </w:rPr>
        <w:t>, regardless of whether they were made orally or in writing, lose their legal force.</w:t>
      </w:r>
    </w:p>
    <w:p w14:paraId="0DD542A7" w14:textId="77777777" w:rsidR="00BB4A13" w:rsidRPr="007E2EA6" w:rsidRDefault="00BB4A13" w:rsidP="00BB4A13">
      <w:pPr>
        <w:numPr>
          <w:ilvl w:val="1"/>
          <w:numId w:val="40"/>
        </w:numPr>
        <w:pBdr>
          <w:top w:val="nil"/>
          <w:left w:val="nil"/>
          <w:bottom w:val="nil"/>
          <w:right w:val="nil"/>
          <w:between w:val="nil"/>
        </w:pBdr>
        <w:ind w:left="709" w:hanging="709"/>
        <w:jc w:val="both"/>
        <w:rPr>
          <w:sz w:val="22"/>
          <w:szCs w:val="22"/>
        </w:rPr>
      </w:pPr>
      <w:r w:rsidRPr="007E2EA6">
        <w:rPr>
          <w:sz w:val="22"/>
          <w:szCs w:val="22"/>
        </w:rPr>
        <w:t xml:space="preserve">When fulfilling the obligations assumed under the </w:t>
      </w:r>
      <w:r w:rsidRPr="007E2EA6">
        <w:rPr>
          <w:sz w:val="22"/>
          <w:szCs w:val="22"/>
          <w:lang w:eastAsia="lv-LV"/>
        </w:rPr>
        <w:t>Contract</w:t>
      </w:r>
      <w:r w:rsidRPr="007E2EA6">
        <w:rPr>
          <w:sz w:val="22"/>
          <w:szCs w:val="22"/>
        </w:rPr>
        <w:t>, the Parties undertake not to take any actions that may directly or indirectly harm the prestige and interests of the other Party.</w:t>
      </w:r>
    </w:p>
    <w:p w14:paraId="496ABB09" w14:textId="77777777" w:rsidR="00BB4A13" w:rsidRPr="007E2EA6" w:rsidRDefault="00BB4A13" w:rsidP="00BB4A13">
      <w:pPr>
        <w:numPr>
          <w:ilvl w:val="1"/>
          <w:numId w:val="40"/>
        </w:numPr>
        <w:pBdr>
          <w:top w:val="nil"/>
          <w:left w:val="nil"/>
          <w:bottom w:val="nil"/>
          <w:right w:val="nil"/>
          <w:between w:val="nil"/>
        </w:pBdr>
        <w:ind w:left="709" w:hanging="709"/>
        <w:jc w:val="both"/>
        <w:rPr>
          <w:sz w:val="22"/>
          <w:szCs w:val="22"/>
        </w:rPr>
      </w:pPr>
      <w:r w:rsidRPr="007E2EA6">
        <w:rPr>
          <w:sz w:val="22"/>
          <w:szCs w:val="22"/>
        </w:rPr>
        <w:t xml:space="preserve">If any of the provisions of the </w:t>
      </w:r>
      <w:r w:rsidRPr="007E2EA6">
        <w:rPr>
          <w:sz w:val="22"/>
          <w:szCs w:val="22"/>
          <w:lang w:eastAsia="lv-LV"/>
        </w:rPr>
        <w:t>Contract</w:t>
      </w:r>
      <w:r w:rsidRPr="007E2EA6">
        <w:rPr>
          <w:sz w:val="22"/>
          <w:szCs w:val="22"/>
        </w:rPr>
        <w:t xml:space="preserve"> becomes invalid due to changes in external legislation, the </w:t>
      </w:r>
      <w:r w:rsidRPr="007E2EA6">
        <w:rPr>
          <w:sz w:val="22"/>
          <w:szCs w:val="22"/>
          <w:lang w:eastAsia="lv-LV"/>
        </w:rPr>
        <w:t>Contract</w:t>
      </w:r>
      <w:r w:rsidRPr="007E2EA6">
        <w:rPr>
          <w:sz w:val="22"/>
          <w:szCs w:val="22"/>
        </w:rPr>
        <w:t xml:space="preserve"> shall not lose its validity in its remaining provisions and in such a case, the Parties shall be obliged to apply the </w:t>
      </w:r>
      <w:r w:rsidRPr="007E2EA6">
        <w:rPr>
          <w:sz w:val="22"/>
          <w:szCs w:val="22"/>
          <w:lang w:eastAsia="lv-LV"/>
        </w:rPr>
        <w:t>Contract</w:t>
      </w:r>
      <w:r w:rsidRPr="007E2EA6">
        <w:rPr>
          <w:sz w:val="22"/>
          <w:szCs w:val="22"/>
        </w:rPr>
        <w:t xml:space="preserve"> to the requirements of the applicable legislation. </w:t>
      </w:r>
    </w:p>
    <w:p w14:paraId="1E963538" w14:textId="77777777" w:rsidR="00BB4A13" w:rsidRPr="007E2EA6" w:rsidRDefault="00BB4A13" w:rsidP="00BB4A13">
      <w:pPr>
        <w:numPr>
          <w:ilvl w:val="1"/>
          <w:numId w:val="40"/>
        </w:numPr>
        <w:pBdr>
          <w:top w:val="nil"/>
          <w:left w:val="nil"/>
          <w:bottom w:val="nil"/>
          <w:right w:val="nil"/>
          <w:between w:val="nil"/>
        </w:pBdr>
        <w:ind w:left="709" w:hanging="709"/>
        <w:jc w:val="both"/>
        <w:rPr>
          <w:sz w:val="22"/>
          <w:szCs w:val="22"/>
        </w:rPr>
      </w:pPr>
      <w:r w:rsidRPr="007E2EA6">
        <w:rPr>
          <w:sz w:val="22"/>
          <w:szCs w:val="22"/>
        </w:rPr>
        <w:t xml:space="preserve">The Parties undertake to inform each other of any change in name, legal address, or e-mail address by sending a letter. The parties undertake to inform about the change of the current account number specified in the </w:t>
      </w:r>
      <w:r w:rsidRPr="007E2EA6">
        <w:rPr>
          <w:sz w:val="22"/>
          <w:szCs w:val="22"/>
          <w:lang w:eastAsia="lv-LV"/>
        </w:rPr>
        <w:t>Contract</w:t>
      </w:r>
      <w:r w:rsidRPr="007E2EA6">
        <w:rPr>
          <w:sz w:val="22"/>
          <w:szCs w:val="22"/>
        </w:rPr>
        <w:t xml:space="preserve"> by sending a letter with the signatures of the persons entitled to sign or by written agreement.</w:t>
      </w:r>
    </w:p>
    <w:p w14:paraId="03845CDF" w14:textId="77777777" w:rsidR="00BB4A13" w:rsidRPr="007E2EA6" w:rsidRDefault="00BB4A13" w:rsidP="00BB4A13">
      <w:pPr>
        <w:numPr>
          <w:ilvl w:val="1"/>
          <w:numId w:val="40"/>
        </w:numPr>
        <w:pBdr>
          <w:top w:val="nil"/>
          <w:left w:val="nil"/>
          <w:bottom w:val="nil"/>
          <w:right w:val="nil"/>
          <w:between w:val="nil"/>
        </w:pBdr>
        <w:ind w:left="709" w:hanging="709"/>
        <w:jc w:val="both"/>
        <w:rPr>
          <w:sz w:val="22"/>
          <w:szCs w:val="22"/>
        </w:rPr>
      </w:pPr>
      <w:r w:rsidRPr="007E2EA6">
        <w:rPr>
          <w:sz w:val="22"/>
          <w:szCs w:val="22"/>
        </w:rPr>
        <w:t xml:space="preserve">If either Party is reorganized, the </w:t>
      </w:r>
      <w:r w:rsidRPr="007E2EA6">
        <w:rPr>
          <w:sz w:val="22"/>
          <w:szCs w:val="22"/>
          <w:lang w:eastAsia="lv-LV"/>
        </w:rPr>
        <w:t>Contract</w:t>
      </w:r>
      <w:r w:rsidRPr="007E2EA6">
        <w:rPr>
          <w:sz w:val="22"/>
          <w:szCs w:val="22"/>
        </w:rPr>
        <w:t xml:space="preserve"> shall remain in force and its terms shall be binding on the successor of the Party's obligations. </w:t>
      </w:r>
    </w:p>
    <w:p w14:paraId="07EB7AFB" w14:textId="77777777" w:rsidR="00BB4A13" w:rsidRPr="007E2EA6" w:rsidRDefault="00BB4A13" w:rsidP="00BB4A13">
      <w:pPr>
        <w:numPr>
          <w:ilvl w:val="1"/>
          <w:numId w:val="40"/>
        </w:numPr>
        <w:pBdr>
          <w:top w:val="nil"/>
          <w:left w:val="nil"/>
          <w:bottom w:val="nil"/>
          <w:right w:val="nil"/>
          <w:between w:val="nil"/>
        </w:pBdr>
        <w:ind w:left="709" w:hanging="709"/>
        <w:jc w:val="both"/>
        <w:rPr>
          <w:sz w:val="22"/>
          <w:szCs w:val="22"/>
        </w:rPr>
      </w:pPr>
      <w:r w:rsidRPr="007E2EA6">
        <w:rPr>
          <w:sz w:val="22"/>
          <w:szCs w:val="22"/>
        </w:rPr>
        <w:t xml:space="preserve">Contractual relations not stipulated in the text of the </w:t>
      </w:r>
      <w:r w:rsidRPr="007E2EA6">
        <w:rPr>
          <w:sz w:val="22"/>
          <w:szCs w:val="22"/>
          <w:lang w:eastAsia="lv-LV"/>
        </w:rPr>
        <w:t>Contract</w:t>
      </w:r>
      <w:r w:rsidRPr="007E2EA6">
        <w:rPr>
          <w:sz w:val="22"/>
          <w:szCs w:val="22"/>
        </w:rPr>
        <w:t xml:space="preserve"> are regulated in accordance with the laws of the Republic of Latvia.</w:t>
      </w:r>
    </w:p>
    <w:p w14:paraId="6FD9A9DA" w14:textId="77777777" w:rsidR="00BB4A13" w:rsidRPr="007E2EA6" w:rsidRDefault="00BB4A13" w:rsidP="00BB4A13">
      <w:pPr>
        <w:numPr>
          <w:ilvl w:val="1"/>
          <w:numId w:val="40"/>
        </w:numPr>
        <w:pBdr>
          <w:top w:val="nil"/>
          <w:left w:val="nil"/>
          <w:bottom w:val="nil"/>
          <w:right w:val="nil"/>
          <w:between w:val="nil"/>
        </w:pBdr>
        <w:ind w:left="709" w:hanging="709"/>
        <w:jc w:val="both"/>
        <w:rPr>
          <w:sz w:val="22"/>
          <w:szCs w:val="22"/>
        </w:rPr>
      </w:pPr>
      <w:r w:rsidRPr="007E2EA6">
        <w:rPr>
          <w:sz w:val="22"/>
          <w:szCs w:val="22"/>
        </w:rPr>
        <w:t xml:space="preserve">The annexes to the </w:t>
      </w:r>
      <w:r w:rsidRPr="007E2EA6">
        <w:rPr>
          <w:sz w:val="22"/>
          <w:szCs w:val="22"/>
          <w:lang w:eastAsia="lv-LV"/>
        </w:rPr>
        <w:t>Contract</w:t>
      </w:r>
      <w:r w:rsidRPr="007E2EA6">
        <w:rPr>
          <w:sz w:val="22"/>
          <w:szCs w:val="22"/>
        </w:rPr>
        <w:t xml:space="preserve"> are integral parts of the </w:t>
      </w:r>
      <w:r w:rsidRPr="007E2EA6">
        <w:rPr>
          <w:sz w:val="22"/>
          <w:szCs w:val="22"/>
          <w:lang w:eastAsia="lv-LV"/>
        </w:rPr>
        <w:t>Contract</w:t>
      </w:r>
      <w:r w:rsidRPr="007E2EA6">
        <w:rPr>
          <w:sz w:val="22"/>
          <w:szCs w:val="22"/>
        </w:rPr>
        <w:t>.</w:t>
      </w:r>
    </w:p>
    <w:p w14:paraId="0C55F2A8" w14:textId="77777777" w:rsidR="00BB4A13" w:rsidRPr="007E2EA6" w:rsidRDefault="00BB4A13" w:rsidP="00BB4A13">
      <w:pPr>
        <w:numPr>
          <w:ilvl w:val="1"/>
          <w:numId w:val="40"/>
        </w:numPr>
        <w:pBdr>
          <w:top w:val="nil"/>
          <w:left w:val="nil"/>
          <w:bottom w:val="nil"/>
          <w:right w:val="nil"/>
          <w:between w:val="nil"/>
        </w:pBdr>
        <w:ind w:left="709" w:hanging="709"/>
        <w:jc w:val="both"/>
        <w:rPr>
          <w:sz w:val="22"/>
          <w:szCs w:val="22"/>
        </w:rPr>
      </w:pPr>
      <w:r w:rsidRPr="007E2EA6">
        <w:rPr>
          <w:sz w:val="22"/>
          <w:szCs w:val="22"/>
        </w:rPr>
        <w:t xml:space="preserve">By signing the </w:t>
      </w:r>
      <w:r w:rsidRPr="007E2EA6">
        <w:rPr>
          <w:sz w:val="22"/>
          <w:szCs w:val="22"/>
          <w:lang w:eastAsia="lv-LV"/>
        </w:rPr>
        <w:t>Contract</w:t>
      </w:r>
      <w:r w:rsidRPr="007E2EA6">
        <w:rPr>
          <w:sz w:val="22"/>
          <w:szCs w:val="22"/>
        </w:rPr>
        <w:t>, the Contractor confirms that he has read the basic principles of business ethics of cooperation partners of the “</w:t>
      </w:r>
      <w:proofErr w:type="spellStart"/>
      <w:r w:rsidRPr="007E2EA6">
        <w:rPr>
          <w:sz w:val="22"/>
          <w:szCs w:val="22"/>
        </w:rPr>
        <w:t>Latvijas</w:t>
      </w:r>
      <w:proofErr w:type="spellEnd"/>
      <w:r w:rsidRPr="007E2EA6">
        <w:rPr>
          <w:sz w:val="22"/>
          <w:szCs w:val="22"/>
        </w:rPr>
        <w:t xml:space="preserve"> </w:t>
      </w:r>
      <w:proofErr w:type="spellStart"/>
      <w:r w:rsidRPr="007E2EA6">
        <w:rPr>
          <w:sz w:val="22"/>
          <w:szCs w:val="22"/>
        </w:rPr>
        <w:t>dzelzceļš</w:t>
      </w:r>
      <w:proofErr w:type="spellEnd"/>
      <w:r w:rsidRPr="007E2EA6">
        <w:rPr>
          <w:sz w:val="22"/>
          <w:szCs w:val="22"/>
        </w:rPr>
        <w:t xml:space="preserve">” Group published on the Group’s website www.ldz.lv, complies with them and undertakes to strictly observe them in the future and to ensure that its employees and subcontractors related to the execution of the </w:t>
      </w:r>
      <w:r w:rsidRPr="007E2EA6">
        <w:rPr>
          <w:sz w:val="22"/>
          <w:szCs w:val="22"/>
          <w:lang w:eastAsia="lv-LV"/>
        </w:rPr>
        <w:t>Contract</w:t>
      </w:r>
      <w:r w:rsidRPr="007E2EA6">
        <w:rPr>
          <w:sz w:val="22"/>
          <w:szCs w:val="22"/>
        </w:rPr>
        <w:t xml:space="preserve"> also observe them. </w:t>
      </w:r>
    </w:p>
    <w:p w14:paraId="584ABE38" w14:textId="77777777" w:rsidR="00BB4A13" w:rsidRPr="007E2EA6" w:rsidRDefault="00BB4A13" w:rsidP="00BB4A13">
      <w:pPr>
        <w:numPr>
          <w:ilvl w:val="1"/>
          <w:numId w:val="40"/>
        </w:numPr>
        <w:pBdr>
          <w:top w:val="nil"/>
          <w:left w:val="nil"/>
          <w:bottom w:val="nil"/>
          <w:right w:val="nil"/>
          <w:between w:val="nil"/>
        </w:pBdr>
        <w:ind w:left="709" w:hanging="709"/>
        <w:jc w:val="both"/>
        <w:rPr>
          <w:sz w:val="22"/>
          <w:szCs w:val="22"/>
        </w:rPr>
      </w:pPr>
      <w:r w:rsidRPr="007E2EA6">
        <w:rPr>
          <w:sz w:val="22"/>
          <w:szCs w:val="22"/>
        </w:rPr>
        <w:t>The Contractor is obliged to immediately inform SJSC “</w:t>
      </w:r>
      <w:proofErr w:type="spellStart"/>
      <w:r w:rsidRPr="007E2EA6">
        <w:rPr>
          <w:sz w:val="22"/>
          <w:szCs w:val="22"/>
        </w:rPr>
        <w:t>Latvijas</w:t>
      </w:r>
      <w:proofErr w:type="spellEnd"/>
      <w:r w:rsidRPr="007E2EA6">
        <w:rPr>
          <w:sz w:val="22"/>
          <w:szCs w:val="22"/>
        </w:rPr>
        <w:t xml:space="preserve"> </w:t>
      </w:r>
      <w:proofErr w:type="spellStart"/>
      <w:r w:rsidRPr="007E2EA6">
        <w:rPr>
          <w:sz w:val="22"/>
          <w:szCs w:val="22"/>
        </w:rPr>
        <w:t>dzelzceļš</w:t>
      </w:r>
      <w:proofErr w:type="spellEnd"/>
      <w:r w:rsidRPr="007E2EA6">
        <w:rPr>
          <w:sz w:val="22"/>
          <w:szCs w:val="22"/>
        </w:rPr>
        <w:t>” if a situation is identified where any of the basic principles of business ethics of cooperation partners of the “</w:t>
      </w:r>
      <w:proofErr w:type="spellStart"/>
      <w:r w:rsidRPr="007E2EA6">
        <w:rPr>
          <w:sz w:val="22"/>
          <w:szCs w:val="22"/>
        </w:rPr>
        <w:t>Latvijas</w:t>
      </w:r>
      <w:proofErr w:type="spellEnd"/>
      <w:r w:rsidRPr="007E2EA6">
        <w:rPr>
          <w:sz w:val="22"/>
          <w:szCs w:val="22"/>
        </w:rPr>
        <w:t xml:space="preserve"> </w:t>
      </w:r>
      <w:proofErr w:type="spellStart"/>
      <w:r w:rsidRPr="007E2EA6">
        <w:rPr>
          <w:sz w:val="22"/>
          <w:szCs w:val="22"/>
        </w:rPr>
        <w:t>dzelzceļš</w:t>
      </w:r>
      <w:proofErr w:type="spellEnd"/>
      <w:r w:rsidRPr="007E2EA6">
        <w:rPr>
          <w:sz w:val="22"/>
          <w:szCs w:val="22"/>
        </w:rPr>
        <w:t xml:space="preserve">” Group have been violated, as well as to inform about the measures taken to resolve the situation and prevent its recurrence in the future. </w:t>
      </w:r>
      <w:proofErr w:type="gramStart"/>
      <w:r w:rsidRPr="007E2EA6">
        <w:rPr>
          <w:sz w:val="22"/>
          <w:szCs w:val="22"/>
        </w:rPr>
        <w:t>In the event that</w:t>
      </w:r>
      <w:proofErr w:type="gramEnd"/>
      <w:r w:rsidRPr="007E2EA6">
        <w:rPr>
          <w:sz w:val="22"/>
          <w:szCs w:val="22"/>
        </w:rPr>
        <w:t xml:space="preserve"> such information is not provided, but SJSC "</w:t>
      </w:r>
      <w:proofErr w:type="spellStart"/>
      <w:r w:rsidRPr="007E2EA6">
        <w:rPr>
          <w:sz w:val="22"/>
          <w:szCs w:val="22"/>
        </w:rPr>
        <w:t>Latvijas</w:t>
      </w:r>
      <w:proofErr w:type="spellEnd"/>
      <w:r w:rsidRPr="007E2EA6">
        <w:rPr>
          <w:sz w:val="22"/>
          <w:szCs w:val="22"/>
        </w:rPr>
        <w:t xml:space="preserve"> </w:t>
      </w:r>
      <w:proofErr w:type="spellStart"/>
      <w:r w:rsidRPr="007E2EA6">
        <w:rPr>
          <w:sz w:val="22"/>
          <w:szCs w:val="22"/>
        </w:rPr>
        <w:t>dzelzceļš</w:t>
      </w:r>
      <w:proofErr w:type="spellEnd"/>
      <w:r w:rsidRPr="007E2EA6">
        <w:rPr>
          <w:sz w:val="22"/>
          <w:szCs w:val="22"/>
        </w:rPr>
        <w:t>" becomes aware that the Contractor has violated one of the basic principles of business ethics of cooperation partners of the "</w:t>
      </w:r>
      <w:proofErr w:type="spellStart"/>
      <w:r w:rsidRPr="007E2EA6">
        <w:rPr>
          <w:sz w:val="22"/>
          <w:szCs w:val="22"/>
        </w:rPr>
        <w:t>Latvijas</w:t>
      </w:r>
      <w:proofErr w:type="spellEnd"/>
      <w:r w:rsidRPr="007E2EA6">
        <w:rPr>
          <w:sz w:val="22"/>
          <w:szCs w:val="22"/>
        </w:rPr>
        <w:t xml:space="preserve"> </w:t>
      </w:r>
      <w:proofErr w:type="spellStart"/>
      <w:r w:rsidRPr="007E2EA6">
        <w:rPr>
          <w:sz w:val="22"/>
          <w:szCs w:val="22"/>
        </w:rPr>
        <w:t>dzelzceļš</w:t>
      </w:r>
      <w:proofErr w:type="spellEnd"/>
      <w:r w:rsidRPr="007E2EA6">
        <w:rPr>
          <w:sz w:val="22"/>
          <w:szCs w:val="22"/>
        </w:rPr>
        <w:t xml:space="preserve">" group, further cooperation will be evaluated in accordance with the procedure and scope prescribed by law. </w:t>
      </w:r>
    </w:p>
    <w:p w14:paraId="4670441C" w14:textId="77777777" w:rsidR="00BB4A13" w:rsidRPr="007E2EA6" w:rsidRDefault="00BB4A13" w:rsidP="00BB4A13">
      <w:pPr>
        <w:numPr>
          <w:ilvl w:val="1"/>
          <w:numId w:val="40"/>
        </w:numPr>
        <w:pBdr>
          <w:top w:val="nil"/>
          <w:left w:val="nil"/>
          <w:bottom w:val="nil"/>
          <w:right w:val="nil"/>
          <w:between w:val="nil"/>
        </w:pBdr>
        <w:ind w:left="709" w:hanging="709"/>
        <w:jc w:val="both"/>
        <w:rPr>
          <w:sz w:val="22"/>
          <w:szCs w:val="22"/>
        </w:rPr>
      </w:pPr>
      <w:r w:rsidRPr="007E2EA6">
        <w:rPr>
          <w:sz w:val="22"/>
          <w:szCs w:val="22"/>
        </w:rPr>
        <w:t xml:space="preserve">If, within the framework of the execution of the </w:t>
      </w:r>
      <w:r w:rsidRPr="007E2EA6">
        <w:rPr>
          <w:sz w:val="22"/>
          <w:szCs w:val="22"/>
          <w:lang w:eastAsia="lv-LV"/>
        </w:rPr>
        <w:t>Contract</w:t>
      </w:r>
      <w:r w:rsidRPr="007E2EA6">
        <w:rPr>
          <w:sz w:val="22"/>
          <w:szCs w:val="22"/>
        </w:rPr>
        <w:t>, the Contractor receives information or reasonable suspicions that an employee of the “</w:t>
      </w:r>
      <w:proofErr w:type="spellStart"/>
      <w:r w:rsidRPr="007E2EA6">
        <w:rPr>
          <w:sz w:val="22"/>
          <w:szCs w:val="22"/>
        </w:rPr>
        <w:t>Latvijas</w:t>
      </w:r>
      <w:proofErr w:type="spellEnd"/>
      <w:r w:rsidRPr="007E2EA6">
        <w:rPr>
          <w:sz w:val="22"/>
          <w:szCs w:val="22"/>
        </w:rPr>
        <w:t xml:space="preserve"> </w:t>
      </w:r>
      <w:proofErr w:type="spellStart"/>
      <w:r w:rsidRPr="007E2EA6">
        <w:rPr>
          <w:sz w:val="22"/>
          <w:szCs w:val="22"/>
        </w:rPr>
        <w:t>dzelzceļš</w:t>
      </w:r>
      <w:proofErr w:type="spellEnd"/>
      <w:r w:rsidRPr="007E2EA6">
        <w:rPr>
          <w:sz w:val="22"/>
          <w:szCs w:val="22"/>
        </w:rPr>
        <w:t xml:space="preserve">” Group company personally or </w:t>
      </w:r>
      <w:r w:rsidRPr="007E2EA6">
        <w:rPr>
          <w:sz w:val="22"/>
          <w:szCs w:val="22"/>
        </w:rPr>
        <w:lastRenderedPageBreak/>
        <w:t>through an intermediary requests, accepts, offers any kind of material value, property or other benefits to any persons with the intention of achieving a certain unlawful decision-making, obtaining unlawful benefits or advantages or achieving another selfish goal in the interests of the personal, SJSC “</w:t>
      </w:r>
      <w:proofErr w:type="spellStart"/>
      <w:r w:rsidRPr="007E2EA6">
        <w:rPr>
          <w:sz w:val="22"/>
          <w:szCs w:val="22"/>
        </w:rPr>
        <w:t>Latvijas</w:t>
      </w:r>
      <w:proofErr w:type="spellEnd"/>
      <w:r w:rsidRPr="007E2EA6">
        <w:rPr>
          <w:sz w:val="22"/>
          <w:szCs w:val="22"/>
        </w:rPr>
        <w:t xml:space="preserve"> </w:t>
      </w:r>
      <w:proofErr w:type="spellStart"/>
      <w:r w:rsidRPr="007E2EA6">
        <w:rPr>
          <w:sz w:val="22"/>
          <w:szCs w:val="22"/>
        </w:rPr>
        <w:t>dzelzceļš</w:t>
      </w:r>
      <w:proofErr w:type="spellEnd"/>
      <w:r w:rsidRPr="007E2EA6">
        <w:rPr>
          <w:sz w:val="22"/>
          <w:szCs w:val="22"/>
        </w:rPr>
        <w:t>” or any other persons, the Contractor is obliged to immediately inform the Security Directorate of the controlling company of the “</w:t>
      </w:r>
      <w:proofErr w:type="spellStart"/>
      <w:r w:rsidRPr="007E2EA6">
        <w:rPr>
          <w:sz w:val="22"/>
          <w:szCs w:val="22"/>
        </w:rPr>
        <w:t>Latvijas</w:t>
      </w:r>
      <w:proofErr w:type="spellEnd"/>
      <w:r w:rsidRPr="007E2EA6">
        <w:rPr>
          <w:sz w:val="22"/>
          <w:szCs w:val="22"/>
        </w:rPr>
        <w:t xml:space="preserve"> </w:t>
      </w:r>
      <w:proofErr w:type="spellStart"/>
      <w:r w:rsidRPr="007E2EA6">
        <w:rPr>
          <w:sz w:val="22"/>
          <w:szCs w:val="22"/>
        </w:rPr>
        <w:t>dzelzceļš</w:t>
      </w:r>
      <w:proofErr w:type="spellEnd"/>
      <w:r w:rsidRPr="007E2EA6">
        <w:rPr>
          <w:sz w:val="22"/>
          <w:szCs w:val="22"/>
        </w:rPr>
        <w:t xml:space="preserve">” Group about this, using the reporting options on the Group's website </w:t>
      </w:r>
      <w:hyperlink r:id="rId25" w:history="1">
        <w:r w:rsidRPr="007E2EA6">
          <w:rPr>
            <w:sz w:val="22"/>
            <w:szCs w:val="22"/>
            <w:u w:val="single"/>
          </w:rPr>
          <w:t>www.ldz.lv</w:t>
        </w:r>
      </w:hyperlink>
      <w:r w:rsidRPr="007E2EA6">
        <w:rPr>
          <w:sz w:val="22"/>
          <w:szCs w:val="22"/>
        </w:rPr>
        <w:t>.  The notification must include information, facts or materials that reliably indicate the aforementioned activities or provide reasonable grounds for suspicion of such activities SJSC “</w:t>
      </w:r>
      <w:proofErr w:type="spellStart"/>
      <w:r w:rsidRPr="007E2EA6">
        <w:rPr>
          <w:sz w:val="22"/>
          <w:szCs w:val="22"/>
        </w:rPr>
        <w:t>Latvijas</w:t>
      </w:r>
      <w:proofErr w:type="spellEnd"/>
      <w:r w:rsidRPr="007E2EA6">
        <w:rPr>
          <w:sz w:val="22"/>
          <w:szCs w:val="22"/>
        </w:rPr>
        <w:t xml:space="preserve"> </w:t>
      </w:r>
      <w:proofErr w:type="spellStart"/>
      <w:r w:rsidRPr="007E2EA6">
        <w:rPr>
          <w:sz w:val="22"/>
          <w:szCs w:val="22"/>
        </w:rPr>
        <w:t>dzelzceļš</w:t>
      </w:r>
      <w:proofErr w:type="spellEnd"/>
      <w:r w:rsidRPr="007E2EA6">
        <w:rPr>
          <w:sz w:val="22"/>
          <w:szCs w:val="22"/>
        </w:rPr>
        <w:t xml:space="preserve">” guarantees that the information will be comprehensively and objectively </w:t>
      </w:r>
      <w:proofErr w:type="gramStart"/>
      <w:r w:rsidRPr="007E2EA6">
        <w:rPr>
          <w:sz w:val="22"/>
          <w:szCs w:val="22"/>
        </w:rPr>
        <w:t>evaluated</w:t>
      </w:r>
      <w:proofErr w:type="gramEnd"/>
      <w:r w:rsidRPr="007E2EA6">
        <w:rPr>
          <w:sz w:val="22"/>
          <w:szCs w:val="22"/>
        </w:rPr>
        <w:t xml:space="preserve"> and no unjustified negative consequences or actions will be directed against the reporter, as well as the company he represents and other employees of the company.</w:t>
      </w:r>
    </w:p>
    <w:p w14:paraId="5BF1B0E0" w14:textId="77777777" w:rsidR="00BB4A13" w:rsidRPr="007E2EA6" w:rsidRDefault="00BB4A13" w:rsidP="00BB4A13">
      <w:pPr>
        <w:numPr>
          <w:ilvl w:val="1"/>
          <w:numId w:val="40"/>
        </w:numPr>
        <w:pBdr>
          <w:top w:val="nil"/>
          <w:left w:val="nil"/>
          <w:bottom w:val="nil"/>
          <w:right w:val="nil"/>
          <w:between w:val="nil"/>
        </w:pBdr>
        <w:ind w:left="709" w:hanging="709"/>
        <w:contextualSpacing/>
        <w:jc w:val="both"/>
        <w:rPr>
          <w:sz w:val="22"/>
          <w:szCs w:val="22"/>
        </w:rPr>
      </w:pPr>
      <w:r w:rsidRPr="007E2EA6">
        <w:rPr>
          <w:sz w:val="22"/>
          <w:szCs w:val="22"/>
        </w:rPr>
        <w:t xml:space="preserve">When processing personal data, in accordance with the applicable laws and regulations (including Regulation (EU) 2016/679 of the European Parliament and of the Council of 27 April 2016 on the protection of natural persons with regard to the processing of personal data and on the free movement of such data, and repealing Directive 95/46/EC (General Data Protection Regulation)), the Parties must ensure the protection of natural persons by applying appropriate technical and organizational measures (Annex 3 to the </w:t>
      </w:r>
      <w:r w:rsidRPr="007E2EA6">
        <w:rPr>
          <w:sz w:val="22"/>
          <w:szCs w:val="22"/>
          <w:lang w:eastAsia="lv-LV"/>
        </w:rPr>
        <w:t>Contract</w:t>
      </w:r>
      <w:r w:rsidRPr="007E2EA6">
        <w:rPr>
          <w:sz w:val="22"/>
          <w:szCs w:val="22"/>
        </w:rPr>
        <w:t>).</w:t>
      </w:r>
    </w:p>
    <w:p w14:paraId="621B5EE2" w14:textId="77777777" w:rsidR="00BB4A13" w:rsidRPr="007E2EA6" w:rsidRDefault="00BB4A13" w:rsidP="00BB4A13">
      <w:pPr>
        <w:pBdr>
          <w:top w:val="nil"/>
          <w:left w:val="nil"/>
          <w:bottom w:val="nil"/>
          <w:right w:val="nil"/>
          <w:between w:val="nil"/>
        </w:pBdr>
        <w:jc w:val="both"/>
        <w:rPr>
          <w:sz w:val="22"/>
          <w:szCs w:val="22"/>
        </w:rPr>
      </w:pPr>
    </w:p>
    <w:p w14:paraId="4F13F851" w14:textId="77777777" w:rsidR="00BB4A13" w:rsidRPr="007E2EA6" w:rsidRDefault="00BB4A13" w:rsidP="00BB4A13">
      <w:pPr>
        <w:keepNext/>
        <w:numPr>
          <w:ilvl w:val="0"/>
          <w:numId w:val="40"/>
        </w:numPr>
        <w:pBdr>
          <w:top w:val="nil"/>
          <w:left w:val="nil"/>
          <w:bottom w:val="nil"/>
          <w:right w:val="nil"/>
          <w:between w:val="nil"/>
        </w:pBdr>
        <w:spacing w:after="240"/>
        <w:contextualSpacing/>
        <w:jc w:val="center"/>
        <w:rPr>
          <w:smallCaps/>
          <w:sz w:val="22"/>
          <w:szCs w:val="22"/>
        </w:rPr>
      </w:pPr>
      <w:r w:rsidRPr="007E2EA6">
        <w:rPr>
          <w:b/>
          <w:smallCaps/>
          <w:sz w:val="22"/>
          <w:szCs w:val="22"/>
        </w:rPr>
        <w:t>REQUISITES AND SIGNATURES OF THE PARTIES</w:t>
      </w:r>
    </w:p>
    <w:p w14:paraId="22AC9968" w14:textId="77777777" w:rsidR="00BB4A13" w:rsidRPr="007E2EA6" w:rsidRDefault="00BB4A13" w:rsidP="008D1B61">
      <w:pPr>
        <w:jc w:val="center"/>
        <w:rPr>
          <w:b/>
          <w:bCs/>
          <w:color w:val="000000"/>
        </w:rPr>
      </w:pPr>
    </w:p>
    <w:p w14:paraId="461A3F4F" w14:textId="77777777" w:rsidR="004B3E6D" w:rsidRPr="007E2EA6" w:rsidRDefault="004B3E6D" w:rsidP="004B3E6D"/>
    <w:p w14:paraId="0A96F874" w14:textId="5C925E6E" w:rsidR="00BB4A13" w:rsidRPr="007E2EA6" w:rsidRDefault="00BB4A13">
      <w:pPr>
        <w:spacing w:after="160" w:line="259" w:lineRule="auto"/>
      </w:pPr>
      <w:r w:rsidRPr="007E2EA6">
        <w:br w:type="page"/>
      </w:r>
    </w:p>
    <w:p w14:paraId="5521D321" w14:textId="77777777" w:rsidR="00BB4A13" w:rsidRPr="007E2EA6" w:rsidRDefault="00BB4A13" w:rsidP="00BB4A13">
      <w:pPr>
        <w:pBdr>
          <w:top w:val="nil"/>
          <w:left w:val="nil"/>
          <w:bottom w:val="nil"/>
          <w:right w:val="nil"/>
          <w:between w:val="nil"/>
        </w:pBdr>
        <w:tabs>
          <w:tab w:val="left" w:pos="2977"/>
          <w:tab w:val="left" w:pos="3600"/>
          <w:tab w:val="left" w:pos="4320"/>
          <w:tab w:val="left" w:pos="5040"/>
          <w:tab w:val="left" w:pos="5760"/>
          <w:tab w:val="left" w:pos="6480"/>
          <w:tab w:val="left" w:pos="7200"/>
          <w:tab w:val="left" w:pos="7920"/>
          <w:tab w:val="center" w:pos="8162"/>
          <w:tab w:val="left" w:pos="8640"/>
          <w:tab w:val="left" w:pos="12370"/>
        </w:tabs>
        <w:ind w:left="303" w:right="-928"/>
        <w:contextualSpacing/>
        <w:rPr>
          <w:b/>
          <w:sz w:val="22"/>
          <w:szCs w:val="22"/>
        </w:rPr>
        <w:sectPr w:rsidR="00BB4A13" w:rsidRPr="007E2EA6" w:rsidSect="00BB4A13">
          <w:pgSz w:w="11906" w:h="16838"/>
          <w:pgMar w:top="1134" w:right="1133" w:bottom="1134" w:left="1247" w:header="709" w:footer="552" w:gutter="0"/>
          <w:pgNumType w:chapStyle="1"/>
          <w:cols w:space="708"/>
          <w:titlePg/>
          <w:docGrid w:linePitch="360"/>
        </w:sectPr>
      </w:pPr>
    </w:p>
    <w:tbl>
      <w:tblPr>
        <w:tblW w:w="15309" w:type="dxa"/>
        <w:tblInd w:w="108" w:type="dxa"/>
        <w:tblLayout w:type="fixed"/>
        <w:tblLook w:val="0000" w:firstRow="0" w:lastRow="0" w:firstColumn="0" w:lastColumn="0" w:noHBand="0" w:noVBand="0"/>
      </w:tblPr>
      <w:tblGrid>
        <w:gridCol w:w="15309"/>
      </w:tblGrid>
      <w:tr w:rsidR="00BB4A13" w:rsidRPr="007E2EA6" w14:paraId="2FB47435" w14:textId="77777777" w:rsidTr="00BB4A13">
        <w:trPr>
          <w:trHeight w:val="508"/>
        </w:trPr>
        <w:tc>
          <w:tcPr>
            <w:tcW w:w="15309" w:type="dxa"/>
          </w:tcPr>
          <w:p w14:paraId="382AB413" w14:textId="342A483B" w:rsidR="00BB4A13" w:rsidRPr="007E2EA6" w:rsidRDefault="00BB4A13" w:rsidP="00BB4A13">
            <w:pPr>
              <w:pBdr>
                <w:top w:val="nil"/>
                <w:left w:val="nil"/>
                <w:bottom w:val="nil"/>
                <w:right w:val="nil"/>
                <w:between w:val="nil"/>
              </w:pBdr>
              <w:tabs>
                <w:tab w:val="left" w:pos="2977"/>
                <w:tab w:val="left" w:pos="3600"/>
                <w:tab w:val="left" w:pos="4320"/>
                <w:tab w:val="left" w:pos="5040"/>
                <w:tab w:val="left" w:pos="5760"/>
                <w:tab w:val="left" w:pos="6480"/>
                <w:tab w:val="left" w:pos="7200"/>
                <w:tab w:val="left" w:pos="7920"/>
                <w:tab w:val="center" w:pos="8162"/>
                <w:tab w:val="left" w:pos="8640"/>
                <w:tab w:val="left" w:pos="12370"/>
              </w:tabs>
              <w:ind w:left="303" w:right="-928"/>
              <w:contextualSpacing/>
              <w:rPr>
                <w:b/>
              </w:rPr>
            </w:pPr>
            <w:r w:rsidRPr="007E2EA6">
              <w:rPr>
                <w:b/>
                <w:sz w:val="22"/>
                <w:szCs w:val="22"/>
              </w:rPr>
              <w:lastRenderedPageBreak/>
              <w:tab/>
            </w:r>
            <w:r w:rsidRPr="007E2EA6">
              <w:rPr>
                <w:b/>
                <w:sz w:val="22"/>
                <w:szCs w:val="22"/>
              </w:rPr>
              <w:tab/>
            </w:r>
            <w:r w:rsidRPr="007E2EA6">
              <w:rPr>
                <w:b/>
                <w:sz w:val="22"/>
                <w:szCs w:val="22"/>
              </w:rPr>
              <w:tab/>
            </w:r>
            <w:r w:rsidRPr="007E2EA6">
              <w:rPr>
                <w:b/>
                <w:sz w:val="22"/>
                <w:szCs w:val="22"/>
              </w:rPr>
              <w:tab/>
            </w:r>
            <w:r w:rsidRPr="007E2EA6">
              <w:rPr>
                <w:b/>
                <w:sz w:val="22"/>
                <w:szCs w:val="22"/>
              </w:rPr>
              <w:tab/>
            </w:r>
            <w:r w:rsidRPr="007E2EA6">
              <w:rPr>
                <w:b/>
                <w:sz w:val="22"/>
                <w:szCs w:val="22"/>
              </w:rPr>
              <w:tab/>
            </w:r>
            <w:r w:rsidRPr="007E2EA6">
              <w:rPr>
                <w:b/>
                <w:sz w:val="22"/>
                <w:szCs w:val="22"/>
              </w:rPr>
              <w:tab/>
            </w:r>
            <w:r w:rsidRPr="007E2EA6">
              <w:rPr>
                <w:b/>
                <w:sz w:val="22"/>
                <w:szCs w:val="22"/>
              </w:rPr>
              <w:tab/>
            </w:r>
            <w:r w:rsidRPr="007E2EA6">
              <w:rPr>
                <w:b/>
                <w:sz w:val="22"/>
                <w:szCs w:val="22"/>
              </w:rPr>
              <w:tab/>
            </w:r>
            <w:r w:rsidRPr="007E2EA6">
              <w:rPr>
                <w:b/>
                <w:sz w:val="22"/>
                <w:szCs w:val="22"/>
              </w:rPr>
              <w:tab/>
            </w:r>
            <w:r w:rsidRPr="007E2EA6">
              <w:rPr>
                <w:b/>
                <w:sz w:val="22"/>
                <w:szCs w:val="22"/>
              </w:rPr>
              <w:tab/>
              <w:t xml:space="preserve">                       </w:t>
            </w:r>
            <w:r w:rsidRPr="007E2EA6">
              <w:rPr>
                <w:b/>
              </w:rPr>
              <w:t>Annex 1</w:t>
            </w:r>
          </w:p>
          <w:p w14:paraId="594B1012" w14:textId="77777777" w:rsidR="00BB4A13" w:rsidRPr="007E2EA6" w:rsidRDefault="00BB4A13" w:rsidP="00BB4A13">
            <w:pPr>
              <w:pBdr>
                <w:top w:val="nil"/>
                <w:left w:val="nil"/>
                <w:bottom w:val="nil"/>
                <w:right w:val="nil"/>
                <w:between w:val="nil"/>
              </w:pBdr>
              <w:tabs>
                <w:tab w:val="left" w:pos="2977"/>
              </w:tabs>
              <w:ind w:left="-57" w:right="-57"/>
              <w:jc w:val="right"/>
              <w:rPr>
                <w:sz w:val="22"/>
                <w:szCs w:val="22"/>
              </w:rPr>
            </w:pPr>
          </w:p>
        </w:tc>
      </w:tr>
      <w:tr w:rsidR="00BB4A13" w:rsidRPr="007E2EA6" w14:paraId="3F7B3B44" w14:textId="77777777" w:rsidTr="00BB4A13">
        <w:trPr>
          <w:trHeight w:val="205"/>
        </w:trPr>
        <w:tc>
          <w:tcPr>
            <w:tcW w:w="15309" w:type="dxa"/>
          </w:tcPr>
          <w:p w14:paraId="38DADDC9" w14:textId="77777777" w:rsidR="00BB4A13" w:rsidRPr="007E2EA6" w:rsidRDefault="00BB4A13" w:rsidP="00BB4A13">
            <w:pPr>
              <w:pBdr>
                <w:top w:val="nil"/>
                <w:left w:val="nil"/>
                <w:bottom w:val="nil"/>
                <w:right w:val="nil"/>
                <w:between w:val="nil"/>
              </w:pBdr>
              <w:tabs>
                <w:tab w:val="left" w:pos="2977"/>
              </w:tabs>
              <w:ind w:right="-57"/>
              <w:rPr>
                <w:sz w:val="22"/>
                <w:szCs w:val="22"/>
              </w:rPr>
            </w:pPr>
          </w:p>
        </w:tc>
      </w:tr>
    </w:tbl>
    <w:p w14:paraId="3A3293AD" w14:textId="44BC8185" w:rsidR="004B3E6D" w:rsidRPr="007E2EA6" w:rsidRDefault="00BB4A13" w:rsidP="00BB4A13">
      <w:pPr>
        <w:keepNext/>
        <w:keepLines/>
        <w:pBdr>
          <w:top w:val="nil"/>
          <w:left w:val="nil"/>
          <w:bottom w:val="nil"/>
          <w:right w:val="nil"/>
          <w:between w:val="nil"/>
        </w:pBdr>
        <w:tabs>
          <w:tab w:val="left" w:pos="425"/>
        </w:tabs>
        <w:jc w:val="center"/>
        <w:rPr>
          <w:rFonts w:eastAsia="dinpro-bold"/>
        </w:rPr>
      </w:pPr>
      <w:r w:rsidRPr="007E2EA6">
        <w:rPr>
          <w:rFonts w:eastAsia="dinpro-bold"/>
          <w:b/>
          <w:smallCaps/>
        </w:rPr>
        <w:t>LIST OF SERVICES</w:t>
      </w:r>
      <w:r w:rsidRPr="007E2EA6">
        <w:rPr>
          <w:rFonts w:eastAsia="dinpro-bold"/>
          <w:smallCaps/>
        </w:rPr>
        <w:t>:</w:t>
      </w:r>
    </w:p>
    <w:tbl>
      <w:tblPr>
        <w:tblW w:w="14913"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47"/>
        <w:gridCol w:w="6910"/>
        <w:gridCol w:w="7556"/>
      </w:tblGrid>
      <w:tr w:rsidR="00BB4A13" w:rsidRPr="007E2EA6" w14:paraId="6B570E09" w14:textId="77777777" w:rsidTr="00BB4A13">
        <w:trPr>
          <w:trHeight w:val="361"/>
        </w:trPr>
        <w:tc>
          <w:tcPr>
            <w:tcW w:w="447" w:type="dxa"/>
            <w:shd w:val="clear" w:color="auto" w:fill="F2F2F2"/>
          </w:tcPr>
          <w:p w14:paraId="7D8CFDE7" w14:textId="77777777" w:rsidR="00BB4A13" w:rsidRPr="007E2EA6" w:rsidRDefault="00BB4A13" w:rsidP="00BB4A13">
            <w:pPr>
              <w:pBdr>
                <w:top w:val="nil"/>
                <w:left w:val="nil"/>
                <w:bottom w:val="nil"/>
                <w:right w:val="nil"/>
                <w:between w:val="nil"/>
              </w:pBdr>
              <w:ind w:left="-57" w:right="-57"/>
              <w:rPr>
                <w:sz w:val="22"/>
                <w:szCs w:val="22"/>
              </w:rPr>
            </w:pPr>
            <w:r w:rsidRPr="007E2EA6">
              <w:rPr>
                <w:b/>
                <w:sz w:val="22"/>
                <w:szCs w:val="22"/>
              </w:rPr>
              <w:t>No.</w:t>
            </w:r>
          </w:p>
        </w:tc>
        <w:tc>
          <w:tcPr>
            <w:tcW w:w="6910" w:type="dxa"/>
            <w:shd w:val="clear" w:color="auto" w:fill="F2F2F2"/>
          </w:tcPr>
          <w:p w14:paraId="24F58014" w14:textId="77777777" w:rsidR="00BB4A13" w:rsidRPr="007E2EA6" w:rsidRDefault="00BB4A13" w:rsidP="00BB4A13">
            <w:pPr>
              <w:pBdr>
                <w:top w:val="nil"/>
                <w:left w:val="nil"/>
                <w:bottom w:val="nil"/>
                <w:right w:val="nil"/>
                <w:between w:val="nil"/>
              </w:pBdr>
              <w:ind w:left="-57" w:right="-57"/>
              <w:jc w:val="center"/>
              <w:rPr>
                <w:sz w:val="22"/>
                <w:szCs w:val="22"/>
              </w:rPr>
            </w:pPr>
            <w:r w:rsidRPr="007E2EA6">
              <w:rPr>
                <w:b/>
                <w:sz w:val="22"/>
                <w:szCs w:val="22"/>
              </w:rPr>
              <w:t xml:space="preserve">Services </w:t>
            </w:r>
          </w:p>
        </w:tc>
        <w:tc>
          <w:tcPr>
            <w:tcW w:w="7556" w:type="dxa"/>
            <w:shd w:val="clear" w:color="auto" w:fill="F2F2F2"/>
          </w:tcPr>
          <w:p w14:paraId="793F4E29" w14:textId="77777777" w:rsidR="00BB4A13" w:rsidRPr="007E2EA6" w:rsidRDefault="00BB4A13" w:rsidP="00BB4A13">
            <w:pPr>
              <w:pBdr>
                <w:top w:val="nil"/>
                <w:left w:val="nil"/>
                <w:bottom w:val="nil"/>
                <w:right w:val="nil"/>
                <w:between w:val="nil"/>
              </w:pBdr>
              <w:ind w:left="-57" w:right="-57"/>
              <w:jc w:val="center"/>
              <w:rPr>
                <w:sz w:val="22"/>
                <w:szCs w:val="22"/>
              </w:rPr>
            </w:pPr>
            <w:r w:rsidRPr="007E2EA6">
              <w:rPr>
                <w:b/>
                <w:sz w:val="22"/>
                <w:szCs w:val="22"/>
              </w:rPr>
              <w:t>Service description</w:t>
            </w:r>
          </w:p>
          <w:p w14:paraId="0CA6855E" w14:textId="77777777" w:rsidR="00BB4A13" w:rsidRPr="007E2EA6" w:rsidRDefault="00BB4A13" w:rsidP="00BB4A13">
            <w:pPr>
              <w:pBdr>
                <w:top w:val="nil"/>
                <w:left w:val="nil"/>
                <w:bottom w:val="nil"/>
                <w:right w:val="nil"/>
                <w:between w:val="nil"/>
              </w:pBdr>
              <w:ind w:left="-57" w:right="2870"/>
              <w:rPr>
                <w:sz w:val="22"/>
                <w:szCs w:val="22"/>
              </w:rPr>
            </w:pPr>
          </w:p>
        </w:tc>
      </w:tr>
      <w:tr w:rsidR="00BB4A13" w:rsidRPr="007E2EA6" w14:paraId="5B2EA840" w14:textId="77777777" w:rsidTr="00BB4A13">
        <w:trPr>
          <w:trHeight w:val="2867"/>
        </w:trPr>
        <w:tc>
          <w:tcPr>
            <w:tcW w:w="447" w:type="dxa"/>
          </w:tcPr>
          <w:p w14:paraId="05C25387" w14:textId="77777777" w:rsidR="00BB4A13" w:rsidRPr="007E2EA6" w:rsidRDefault="00BB4A13" w:rsidP="00BB4A13">
            <w:pPr>
              <w:numPr>
                <w:ilvl w:val="0"/>
                <w:numId w:val="50"/>
              </w:numPr>
              <w:pBdr>
                <w:top w:val="nil"/>
                <w:left w:val="nil"/>
                <w:bottom w:val="nil"/>
                <w:right w:val="nil"/>
                <w:between w:val="nil"/>
              </w:pBdr>
              <w:ind w:right="-57"/>
              <w:rPr>
                <w:sz w:val="22"/>
                <w:szCs w:val="22"/>
              </w:rPr>
            </w:pPr>
          </w:p>
        </w:tc>
        <w:tc>
          <w:tcPr>
            <w:tcW w:w="6910" w:type="dxa"/>
          </w:tcPr>
          <w:p w14:paraId="0B0B1705"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 xml:space="preserve">Level 2 System maintenance support services, incl.: </w:t>
            </w:r>
          </w:p>
          <w:p w14:paraId="437EDE67" w14:textId="77777777" w:rsidR="00BB4A13" w:rsidRPr="007E2EA6" w:rsidRDefault="00BB4A13" w:rsidP="00BB4A13">
            <w:pPr>
              <w:pBdr>
                <w:top w:val="nil"/>
                <w:left w:val="nil"/>
                <w:bottom w:val="nil"/>
                <w:right w:val="nil"/>
                <w:between w:val="nil"/>
              </w:pBdr>
              <w:ind w:left="-57" w:right="-57"/>
              <w:rPr>
                <w:sz w:val="22"/>
                <w:szCs w:val="22"/>
              </w:rPr>
            </w:pPr>
          </w:p>
          <w:p w14:paraId="7526E91C" w14:textId="77777777" w:rsidR="00BB4A13" w:rsidRPr="007E2EA6" w:rsidRDefault="00BB4A13" w:rsidP="00BB4A13">
            <w:pPr>
              <w:numPr>
                <w:ilvl w:val="2"/>
                <w:numId w:val="52"/>
              </w:numPr>
              <w:pBdr>
                <w:top w:val="nil"/>
                <w:left w:val="nil"/>
                <w:bottom w:val="nil"/>
                <w:right w:val="nil"/>
                <w:between w:val="nil"/>
              </w:pBdr>
              <w:tabs>
                <w:tab w:val="left" w:pos="170"/>
              </w:tabs>
              <w:ind w:left="466"/>
              <w:jc w:val="both"/>
              <w:rPr>
                <w:sz w:val="22"/>
                <w:szCs w:val="22"/>
              </w:rPr>
            </w:pPr>
            <w:r w:rsidRPr="007E2EA6">
              <w:rPr>
                <w:sz w:val="22"/>
                <w:szCs w:val="22"/>
              </w:rPr>
              <w:t xml:space="preserve">registration of incidents and errors reported by the Customer's Authorized Persons, ensuring their lifecycle control and resolving </w:t>
            </w:r>
            <w:proofErr w:type="gramStart"/>
            <w:r w:rsidRPr="007E2EA6">
              <w:rPr>
                <w:sz w:val="22"/>
                <w:szCs w:val="22"/>
              </w:rPr>
              <w:t>them;</w:t>
            </w:r>
            <w:proofErr w:type="gramEnd"/>
            <w:r w:rsidRPr="007E2EA6">
              <w:rPr>
                <w:sz w:val="22"/>
                <w:szCs w:val="22"/>
              </w:rPr>
              <w:t xml:space="preserve"> </w:t>
            </w:r>
          </w:p>
          <w:p w14:paraId="70C9D340" w14:textId="77777777" w:rsidR="00BB4A13" w:rsidRPr="007E2EA6" w:rsidRDefault="00BB4A13" w:rsidP="00BB4A13">
            <w:pPr>
              <w:numPr>
                <w:ilvl w:val="2"/>
                <w:numId w:val="52"/>
              </w:numPr>
              <w:pBdr>
                <w:top w:val="nil"/>
                <w:left w:val="nil"/>
                <w:bottom w:val="nil"/>
                <w:right w:val="nil"/>
                <w:between w:val="nil"/>
              </w:pBdr>
              <w:tabs>
                <w:tab w:val="left" w:pos="170"/>
              </w:tabs>
              <w:ind w:left="466"/>
              <w:jc w:val="both"/>
              <w:rPr>
                <w:sz w:val="22"/>
                <w:szCs w:val="22"/>
              </w:rPr>
            </w:pPr>
            <w:r w:rsidRPr="007E2EA6">
              <w:rPr>
                <w:sz w:val="22"/>
                <w:szCs w:val="22"/>
              </w:rPr>
              <w:t xml:space="preserve">guaranteed response time for processing applications submitted by the </w:t>
            </w:r>
            <w:proofErr w:type="gramStart"/>
            <w:r w:rsidRPr="007E2EA6">
              <w:rPr>
                <w:sz w:val="22"/>
                <w:szCs w:val="22"/>
              </w:rPr>
              <w:t>Customer;</w:t>
            </w:r>
            <w:proofErr w:type="gramEnd"/>
          </w:p>
          <w:p w14:paraId="09BA36AA" w14:textId="77777777" w:rsidR="00BB4A13" w:rsidRPr="007E2EA6" w:rsidRDefault="00BB4A13" w:rsidP="00BB4A13">
            <w:pPr>
              <w:numPr>
                <w:ilvl w:val="2"/>
                <w:numId w:val="52"/>
              </w:numPr>
              <w:pBdr>
                <w:top w:val="nil"/>
                <w:left w:val="nil"/>
                <w:bottom w:val="nil"/>
                <w:right w:val="nil"/>
                <w:between w:val="nil"/>
              </w:pBdr>
              <w:tabs>
                <w:tab w:val="left" w:pos="170"/>
              </w:tabs>
              <w:ind w:left="466"/>
              <w:jc w:val="both"/>
              <w:rPr>
                <w:sz w:val="22"/>
                <w:szCs w:val="22"/>
              </w:rPr>
            </w:pPr>
            <w:r w:rsidRPr="007E2EA6">
              <w:rPr>
                <w:sz w:val="22"/>
                <w:szCs w:val="22"/>
              </w:rPr>
              <w:t xml:space="preserve">support of the System modules developed by the </w:t>
            </w:r>
            <w:proofErr w:type="gramStart"/>
            <w:r w:rsidRPr="007E2EA6">
              <w:rPr>
                <w:sz w:val="22"/>
                <w:szCs w:val="22"/>
              </w:rPr>
              <w:t>Contractor;</w:t>
            </w:r>
            <w:proofErr w:type="gramEnd"/>
          </w:p>
          <w:p w14:paraId="47CFC756" w14:textId="77777777" w:rsidR="00BB4A13" w:rsidRPr="007E2EA6" w:rsidRDefault="00BB4A13" w:rsidP="00BB4A13">
            <w:pPr>
              <w:numPr>
                <w:ilvl w:val="2"/>
                <w:numId w:val="52"/>
              </w:numPr>
              <w:pBdr>
                <w:top w:val="nil"/>
                <w:left w:val="nil"/>
                <w:bottom w:val="nil"/>
                <w:right w:val="nil"/>
                <w:between w:val="nil"/>
              </w:pBdr>
              <w:tabs>
                <w:tab w:val="left" w:pos="170"/>
              </w:tabs>
              <w:ind w:left="466"/>
              <w:jc w:val="both"/>
              <w:rPr>
                <w:sz w:val="22"/>
                <w:szCs w:val="22"/>
              </w:rPr>
            </w:pPr>
            <w:r w:rsidRPr="007E2EA6">
              <w:rPr>
                <w:sz w:val="22"/>
                <w:szCs w:val="22"/>
              </w:rPr>
              <w:t xml:space="preserve">consulting on error fixes, updates and module delivery, module implementation and </w:t>
            </w:r>
            <w:proofErr w:type="gramStart"/>
            <w:r w:rsidRPr="007E2EA6">
              <w:rPr>
                <w:sz w:val="22"/>
                <w:szCs w:val="22"/>
              </w:rPr>
              <w:t>administration;</w:t>
            </w:r>
            <w:proofErr w:type="gramEnd"/>
          </w:p>
          <w:p w14:paraId="091F1533" w14:textId="77777777" w:rsidR="00BB4A13" w:rsidRPr="007E2EA6" w:rsidRDefault="00BB4A13" w:rsidP="00BB4A13">
            <w:pPr>
              <w:numPr>
                <w:ilvl w:val="2"/>
                <w:numId w:val="52"/>
              </w:numPr>
              <w:pBdr>
                <w:top w:val="nil"/>
                <w:left w:val="nil"/>
                <w:bottom w:val="nil"/>
                <w:right w:val="nil"/>
                <w:between w:val="nil"/>
              </w:pBdr>
              <w:tabs>
                <w:tab w:val="left" w:pos="170"/>
              </w:tabs>
              <w:ind w:left="466"/>
              <w:jc w:val="both"/>
              <w:rPr>
                <w:sz w:val="22"/>
                <w:szCs w:val="22"/>
              </w:rPr>
            </w:pPr>
            <w:r w:rsidRPr="007E2EA6">
              <w:rPr>
                <w:sz w:val="22"/>
                <w:szCs w:val="22"/>
              </w:rPr>
              <w:t xml:space="preserve">supporting the authorized persons of the Customer, consulting on the possibilities of system development and </w:t>
            </w:r>
            <w:proofErr w:type="gramStart"/>
            <w:r w:rsidRPr="007E2EA6">
              <w:rPr>
                <w:sz w:val="22"/>
                <w:szCs w:val="22"/>
              </w:rPr>
              <w:t>functionality;</w:t>
            </w:r>
            <w:proofErr w:type="gramEnd"/>
          </w:p>
          <w:p w14:paraId="087CE8AC" w14:textId="77777777" w:rsidR="00BB4A13" w:rsidRPr="007E2EA6" w:rsidRDefault="00BB4A13" w:rsidP="00BB4A13">
            <w:pPr>
              <w:numPr>
                <w:ilvl w:val="2"/>
                <w:numId w:val="52"/>
              </w:numPr>
              <w:pBdr>
                <w:top w:val="nil"/>
                <w:left w:val="nil"/>
                <w:bottom w:val="nil"/>
                <w:right w:val="nil"/>
                <w:between w:val="nil"/>
              </w:pBdr>
              <w:tabs>
                <w:tab w:val="left" w:pos="170"/>
              </w:tabs>
              <w:ind w:left="466"/>
              <w:jc w:val="both"/>
              <w:rPr>
                <w:sz w:val="22"/>
                <w:szCs w:val="22"/>
              </w:rPr>
            </w:pPr>
            <w:r w:rsidRPr="007E2EA6">
              <w:rPr>
                <w:sz w:val="22"/>
                <w:szCs w:val="22"/>
              </w:rPr>
              <w:t xml:space="preserve">usability improvement </w:t>
            </w:r>
            <w:proofErr w:type="gramStart"/>
            <w:r w:rsidRPr="007E2EA6">
              <w:rPr>
                <w:sz w:val="22"/>
                <w:szCs w:val="22"/>
              </w:rPr>
              <w:t>analysis;</w:t>
            </w:r>
            <w:proofErr w:type="gramEnd"/>
          </w:p>
          <w:p w14:paraId="3AF6C93B" w14:textId="77777777" w:rsidR="00BB4A13" w:rsidRPr="007E2EA6" w:rsidRDefault="00BB4A13" w:rsidP="00BB4A13">
            <w:pPr>
              <w:numPr>
                <w:ilvl w:val="2"/>
                <w:numId w:val="52"/>
              </w:numPr>
              <w:pBdr>
                <w:top w:val="nil"/>
                <w:left w:val="nil"/>
                <w:bottom w:val="nil"/>
                <w:right w:val="nil"/>
                <w:between w:val="nil"/>
              </w:pBdr>
              <w:tabs>
                <w:tab w:val="left" w:pos="170"/>
              </w:tabs>
              <w:ind w:left="466"/>
              <w:jc w:val="both"/>
              <w:rPr>
                <w:sz w:val="22"/>
                <w:szCs w:val="22"/>
              </w:rPr>
            </w:pPr>
            <w:r w:rsidRPr="007E2EA6">
              <w:rPr>
                <w:sz w:val="22"/>
                <w:szCs w:val="22"/>
              </w:rPr>
              <w:t>supervision of the Customer's System development works, if the development work is performed by specialists hired by the Customer or a third party;</w:t>
            </w:r>
          </w:p>
        </w:tc>
        <w:tc>
          <w:tcPr>
            <w:tcW w:w="7556" w:type="dxa"/>
          </w:tcPr>
          <w:p w14:paraId="28929F7F" w14:textId="77777777" w:rsidR="00BB4A13" w:rsidRPr="007E2EA6" w:rsidRDefault="00BB4A13" w:rsidP="00BB4A13">
            <w:pPr>
              <w:pBdr>
                <w:top w:val="nil"/>
                <w:left w:val="nil"/>
                <w:bottom w:val="nil"/>
                <w:right w:val="nil"/>
                <w:between w:val="nil"/>
              </w:pBdr>
              <w:tabs>
                <w:tab w:val="left" w:pos="170"/>
              </w:tabs>
              <w:contextualSpacing/>
              <w:jc w:val="both"/>
              <w:rPr>
                <w:sz w:val="22"/>
                <w:szCs w:val="22"/>
              </w:rPr>
            </w:pPr>
          </w:p>
          <w:p w14:paraId="1BFD946B" w14:textId="77777777" w:rsidR="00BB4A13" w:rsidRPr="007E2EA6" w:rsidRDefault="00BB4A13" w:rsidP="00BB4A13">
            <w:pPr>
              <w:numPr>
                <w:ilvl w:val="0"/>
                <w:numId w:val="51"/>
              </w:numPr>
              <w:pBdr>
                <w:top w:val="nil"/>
                <w:left w:val="nil"/>
                <w:bottom w:val="nil"/>
                <w:right w:val="nil"/>
                <w:between w:val="nil"/>
              </w:pBdr>
              <w:ind w:left="502"/>
              <w:contextualSpacing/>
              <w:jc w:val="both"/>
              <w:rPr>
                <w:sz w:val="22"/>
                <w:szCs w:val="22"/>
              </w:rPr>
            </w:pPr>
            <w:r w:rsidRPr="007E2EA6">
              <w:rPr>
                <w:sz w:val="22"/>
                <w:szCs w:val="22"/>
              </w:rPr>
              <w:t xml:space="preserve">Incidents and Errors reported by the Authorized Persons of the Customer are registered in the Customer's system, which is intended for registering, receiving, collecting and administering, classifying and ensuring execution control of Requests. Support portal web address: _________, or using a special e-mail: ____________ ensuring their lifecycle control and </w:t>
            </w:r>
            <w:proofErr w:type="gramStart"/>
            <w:r w:rsidRPr="007E2EA6">
              <w:rPr>
                <w:sz w:val="22"/>
                <w:szCs w:val="22"/>
              </w:rPr>
              <w:t>resolution;</w:t>
            </w:r>
            <w:proofErr w:type="gramEnd"/>
            <w:r w:rsidRPr="007E2EA6">
              <w:rPr>
                <w:sz w:val="22"/>
                <w:szCs w:val="22"/>
              </w:rPr>
              <w:t xml:space="preserve"> </w:t>
            </w:r>
          </w:p>
          <w:p w14:paraId="6A339912" w14:textId="77777777" w:rsidR="00BB4A13" w:rsidRPr="007E2EA6" w:rsidRDefault="00BB4A13" w:rsidP="00BB4A13">
            <w:pPr>
              <w:numPr>
                <w:ilvl w:val="0"/>
                <w:numId w:val="51"/>
              </w:numPr>
              <w:pBdr>
                <w:top w:val="nil"/>
                <w:left w:val="nil"/>
                <w:bottom w:val="nil"/>
                <w:right w:val="nil"/>
                <w:between w:val="nil"/>
              </w:pBdr>
              <w:ind w:left="502"/>
              <w:contextualSpacing/>
              <w:jc w:val="both"/>
              <w:rPr>
                <w:sz w:val="22"/>
                <w:szCs w:val="22"/>
              </w:rPr>
            </w:pPr>
            <w:r w:rsidRPr="007E2EA6">
              <w:rPr>
                <w:sz w:val="22"/>
                <w:szCs w:val="22"/>
              </w:rPr>
              <w:t xml:space="preserve">The Contractor performs error fixes, delivery of updates and module versions, module implementation and administration </w:t>
            </w:r>
            <w:proofErr w:type="gramStart"/>
            <w:r w:rsidRPr="007E2EA6">
              <w:rPr>
                <w:sz w:val="22"/>
                <w:szCs w:val="22"/>
              </w:rPr>
              <w:t>consulting;</w:t>
            </w:r>
            <w:proofErr w:type="gramEnd"/>
          </w:p>
          <w:p w14:paraId="58843D53" w14:textId="77777777" w:rsidR="00BB4A13" w:rsidRPr="007E2EA6" w:rsidRDefault="00BB4A13" w:rsidP="00BB4A13">
            <w:pPr>
              <w:numPr>
                <w:ilvl w:val="0"/>
                <w:numId w:val="51"/>
              </w:numPr>
              <w:pBdr>
                <w:top w:val="nil"/>
                <w:left w:val="nil"/>
                <w:bottom w:val="nil"/>
                <w:right w:val="nil"/>
                <w:between w:val="nil"/>
              </w:pBdr>
              <w:tabs>
                <w:tab w:val="left" w:pos="170"/>
              </w:tabs>
              <w:ind w:left="502"/>
              <w:contextualSpacing/>
              <w:jc w:val="both"/>
              <w:rPr>
                <w:sz w:val="22"/>
                <w:szCs w:val="22"/>
              </w:rPr>
            </w:pPr>
            <w:r w:rsidRPr="007E2EA6">
              <w:rPr>
                <w:sz w:val="22"/>
                <w:szCs w:val="22"/>
              </w:rPr>
              <w:t xml:space="preserve">The Contractor performs maintenance of the ___________ test environment and its functionality, the ability to return the ___________ system to its previous state, </w:t>
            </w:r>
            <w:proofErr w:type="gramStart"/>
            <w:r w:rsidRPr="007E2EA6">
              <w:rPr>
                <w:sz w:val="22"/>
                <w:szCs w:val="22"/>
              </w:rPr>
              <w:t>version;</w:t>
            </w:r>
            <w:proofErr w:type="gramEnd"/>
          </w:p>
          <w:p w14:paraId="643187AB" w14:textId="77777777" w:rsidR="00BB4A13" w:rsidRPr="007E2EA6" w:rsidRDefault="00BB4A13" w:rsidP="00BB4A13">
            <w:pPr>
              <w:numPr>
                <w:ilvl w:val="0"/>
                <w:numId w:val="51"/>
              </w:numPr>
              <w:pBdr>
                <w:top w:val="nil"/>
                <w:left w:val="nil"/>
                <w:bottom w:val="nil"/>
                <w:right w:val="nil"/>
                <w:between w:val="nil"/>
              </w:pBdr>
              <w:tabs>
                <w:tab w:val="left" w:pos="170"/>
              </w:tabs>
              <w:ind w:left="502"/>
              <w:contextualSpacing/>
              <w:jc w:val="both"/>
              <w:rPr>
                <w:sz w:val="22"/>
                <w:szCs w:val="22"/>
              </w:rPr>
            </w:pPr>
            <w:r w:rsidRPr="007E2EA6">
              <w:rPr>
                <w:sz w:val="22"/>
                <w:szCs w:val="22"/>
              </w:rPr>
              <w:t>Together with the Customer's Authorized Person, perform a usability improvement analysis and propose the necessary system improvements, which could be implemented after a separate agreement if necessary.</w:t>
            </w:r>
          </w:p>
        </w:tc>
      </w:tr>
      <w:tr w:rsidR="00BB4A13" w:rsidRPr="007E2EA6" w14:paraId="01416496" w14:textId="77777777" w:rsidTr="00BB4A13">
        <w:trPr>
          <w:trHeight w:val="676"/>
        </w:trPr>
        <w:tc>
          <w:tcPr>
            <w:tcW w:w="447" w:type="dxa"/>
          </w:tcPr>
          <w:p w14:paraId="27F98621" w14:textId="77777777" w:rsidR="00BB4A13" w:rsidRPr="007E2EA6" w:rsidRDefault="00BB4A13" w:rsidP="00BB4A13">
            <w:pPr>
              <w:numPr>
                <w:ilvl w:val="0"/>
                <w:numId w:val="50"/>
              </w:numPr>
              <w:pBdr>
                <w:top w:val="nil"/>
                <w:left w:val="nil"/>
                <w:bottom w:val="nil"/>
                <w:right w:val="nil"/>
                <w:between w:val="nil"/>
              </w:pBdr>
              <w:ind w:right="-57"/>
              <w:rPr>
                <w:sz w:val="22"/>
                <w:szCs w:val="22"/>
              </w:rPr>
            </w:pPr>
          </w:p>
        </w:tc>
        <w:tc>
          <w:tcPr>
            <w:tcW w:w="6910" w:type="dxa"/>
          </w:tcPr>
          <w:p w14:paraId="2A9B6287"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Maintenance service administering, incl.:</w:t>
            </w:r>
          </w:p>
          <w:p w14:paraId="261F93E9" w14:textId="77777777" w:rsidR="00BB4A13" w:rsidRPr="007E2EA6" w:rsidRDefault="00BB4A13" w:rsidP="00BB4A13">
            <w:pPr>
              <w:numPr>
                <w:ilvl w:val="0"/>
                <w:numId w:val="53"/>
              </w:numPr>
              <w:pBdr>
                <w:top w:val="nil"/>
                <w:left w:val="nil"/>
                <w:bottom w:val="nil"/>
                <w:right w:val="nil"/>
                <w:between w:val="nil"/>
              </w:pBdr>
              <w:tabs>
                <w:tab w:val="left" w:pos="170"/>
              </w:tabs>
              <w:ind w:left="466"/>
              <w:jc w:val="both"/>
              <w:rPr>
                <w:sz w:val="22"/>
                <w:szCs w:val="22"/>
              </w:rPr>
            </w:pPr>
            <w:r w:rsidRPr="007E2EA6">
              <w:rPr>
                <w:sz w:val="22"/>
                <w:szCs w:val="22"/>
              </w:rPr>
              <w:t xml:space="preserve">SLA </w:t>
            </w:r>
            <w:proofErr w:type="gramStart"/>
            <w:r w:rsidRPr="007E2EA6">
              <w:rPr>
                <w:sz w:val="22"/>
                <w:szCs w:val="22"/>
              </w:rPr>
              <w:t>administration;</w:t>
            </w:r>
            <w:proofErr w:type="gramEnd"/>
          </w:p>
          <w:p w14:paraId="247A1455" w14:textId="77777777" w:rsidR="00BB4A13" w:rsidRPr="007E2EA6" w:rsidRDefault="00BB4A13" w:rsidP="00BB4A13">
            <w:pPr>
              <w:numPr>
                <w:ilvl w:val="0"/>
                <w:numId w:val="53"/>
              </w:numPr>
              <w:pBdr>
                <w:top w:val="nil"/>
                <w:left w:val="nil"/>
                <w:bottom w:val="nil"/>
                <w:right w:val="nil"/>
                <w:between w:val="nil"/>
              </w:pBdr>
              <w:tabs>
                <w:tab w:val="left" w:pos="170"/>
              </w:tabs>
              <w:ind w:left="466"/>
              <w:jc w:val="both"/>
              <w:rPr>
                <w:sz w:val="22"/>
                <w:szCs w:val="22"/>
              </w:rPr>
            </w:pPr>
            <w:r w:rsidRPr="007E2EA6">
              <w:rPr>
                <w:sz w:val="22"/>
                <w:szCs w:val="22"/>
              </w:rPr>
              <w:t xml:space="preserve">Support System </w:t>
            </w:r>
            <w:proofErr w:type="gramStart"/>
            <w:r w:rsidRPr="007E2EA6">
              <w:rPr>
                <w:sz w:val="22"/>
                <w:szCs w:val="22"/>
              </w:rPr>
              <w:t>maintenance;</w:t>
            </w:r>
            <w:proofErr w:type="gramEnd"/>
          </w:p>
          <w:p w14:paraId="7A6ACDAD" w14:textId="77777777" w:rsidR="00BB4A13" w:rsidRPr="007E2EA6" w:rsidRDefault="00BB4A13" w:rsidP="00BB4A13">
            <w:pPr>
              <w:numPr>
                <w:ilvl w:val="0"/>
                <w:numId w:val="53"/>
              </w:numPr>
              <w:pBdr>
                <w:top w:val="nil"/>
                <w:left w:val="nil"/>
                <w:bottom w:val="nil"/>
                <w:right w:val="nil"/>
                <w:between w:val="nil"/>
              </w:pBdr>
              <w:tabs>
                <w:tab w:val="left" w:pos="170"/>
              </w:tabs>
              <w:ind w:left="466"/>
              <w:rPr>
                <w:sz w:val="22"/>
                <w:szCs w:val="22"/>
              </w:rPr>
            </w:pPr>
            <w:r w:rsidRPr="007E2EA6">
              <w:rPr>
                <w:sz w:val="22"/>
                <w:szCs w:val="22"/>
              </w:rPr>
              <w:t>Preparation and sending of regular reports (per calendar quarter) to the Customer.</w:t>
            </w:r>
          </w:p>
        </w:tc>
        <w:tc>
          <w:tcPr>
            <w:tcW w:w="7556" w:type="dxa"/>
          </w:tcPr>
          <w:p w14:paraId="6E616D04" w14:textId="77777777" w:rsidR="00BB4A13" w:rsidRPr="007E2EA6" w:rsidRDefault="00BB4A13" w:rsidP="00BB4A13">
            <w:pPr>
              <w:numPr>
                <w:ilvl w:val="0"/>
                <w:numId w:val="54"/>
              </w:numPr>
              <w:pBdr>
                <w:top w:val="nil"/>
                <w:left w:val="nil"/>
                <w:bottom w:val="nil"/>
                <w:right w:val="nil"/>
                <w:between w:val="nil"/>
              </w:pBdr>
              <w:tabs>
                <w:tab w:val="left" w:pos="170"/>
              </w:tabs>
              <w:ind w:left="502"/>
              <w:jc w:val="both"/>
              <w:rPr>
                <w:sz w:val="22"/>
                <w:szCs w:val="22"/>
              </w:rPr>
            </w:pPr>
            <w:r w:rsidRPr="007E2EA6">
              <w:rPr>
                <w:sz w:val="22"/>
                <w:szCs w:val="22"/>
              </w:rPr>
              <w:t>SLA administration.</w:t>
            </w:r>
          </w:p>
          <w:p w14:paraId="2AA0265E" w14:textId="77777777" w:rsidR="00BB4A13" w:rsidRPr="007E2EA6" w:rsidRDefault="00BB4A13" w:rsidP="00BB4A13">
            <w:pPr>
              <w:numPr>
                <w:ilvl w:val="0"/>
                <w:numId w:val="54"/>
              </w:numPr>
              <w:pBdr>
                <w:top w:val="nil"/>
                <w:left w:val="nil"/>
                <w:bottom w:val="nil"/>
                <w:right w:val="nil"/>
                <w:between w:val="nil"/>
              </w:pBdr>
              <w:tabs>
                <w:tab w:val="left" w:pos="170"/>
              </w:tabs>
              <w:ind w:left="502"/>
              <w:jc w:val="both"/>
              <w:rPr>
                <w:sz w:val="22"/>
                <w:szCs w:val="22"/>
              </w:rPr>
            </w:pPr>
            <w:r w:rsidRPr="007E2EA6">
              <w:rPr>
                <w:sz w:val="22"/>
                <w:szCs w:val="22"/>
              </w:rPr>
              <w:t>Maintenance of the support system, ensuring the availability of the Support Service with the scheme "5 working days x 8 hours a week".</w:t>
            </w:r>
          </w:p>
          <w:p w14:paraId="5CECBDFC" w14:textId="77777777" w:rsidR="00BB4A13" w:rsidRPr="007E2EA6" w:rsidRDefault="00BB4A13" w:rsidP="00BB4A13">
            <w:pPr>
              <w:numPr>
                <w:ilvl w:val="0"/>
                <w:numId w:val="54"/>
              </w:numPr>
              <w:pBdr>
                <w:top w:val="nil"/>
                <w:left w:val="nil"/>
                <w:bottom w:val="nil"/>
                <w:right w:val="nil"/>
                <w:between w:val="nil"/>
              </w:pBdr>
              <w:tabs>
                <w:tab w:val="left" w:pos="170"/>
              </w:tabs>
              <w:ind w:left="502"/>
              <w:jc w:val="both"/>
              <w:rPr>
                <w:sz w:val="22"/>
                <w:szCs w:val="22"/>
              </w:rPr>
            </w:pPr>
            <w:r w:rsidRPr="007E2EA6">
              <w:rPr>
                <w:sz w:val="22"/>
                <w:szCs w:val="22"/>
              </w:rPr>
              <w:t>Preparation and sending of regular reports (</w:t>
            </w:r>
            <w:r w:rsidRPr="007E2EA6">
              <w:rPr>
                <w:b/>
                <w:sz w:val="22"/>
                <w:szCs w:val="22"/>
              </w:rPr>
              <w:t>once a calendar quarter</w:t>
            </w:r>
            <w:r w:rsidRPr="007E2EA6">
              <w:rPr>
                <w:sz w:val="22"/>
                <w:szCs w:val="22"/>
              </w:rPr>
              <w:t>) to the Authorized Person of the Customer.</w:t>
            </w:r>
          </w:p>
        </w:tc>
      </w:tr>
    </w:tbl>
    <w:p w14:paraId="517CE7CD" w14:textId="77777777" w:rsidR="00BB4A13" w:rsidRPr="007E2EA6" w:rsidRDefault="00BB4A13" w:rsidP="004B3E6D">
      <w:pPr>
        <w:sectPr w:rsidR="00BB4A13" w:rsidRPr="007E2EA6" w:rsidSect="00BB4A13">
          <w:pgSz w:w="16838" w:h="11906" w:orient="landscape"/>
          <w:pgMar w:top="1134" w:right="1134" w:bottom="1247" w:left="1134" w:header="709" w:footer="550" w:gutter="0"/>
          <w:pgNumType w:chapStyle="1"/>
          <w:cols w:space="708"/>
          <w:titlePg/>
          <w:docGrid w:linePitch="360"/>
        </w:sectPr>
      </w:pPr>
    </w:p>
    <w:p w14:paraId="4B30DF13" w14:textId="77777777" w:rsidR="00BB4A13" w:rsidRPr="007E2EA6" w:rsidRDefault="00BB4A13" w:rsidP="00BB4A13">
      <w:pPr>
        <w:pBdr>
          <w:top w:val="nil"/>
          <w:left w:val="nil"/>
          <w:bottom w:val="nil"/>
          <w:right w:val="nil"/>
          <w:between w:val="nil"/>
        </w:pBdr>
        <w:tabs>
          <w:tab w:val="left" w:pos="2977"/>
        </w:tabs>
        <w:ind w:left="303" w:right="284"/>
        <w:contextualSpacing/>
        <w:jc w:val="right"/>
        <w:rPr>
          <w:b/>
        </w:rPr>
      </w:pPr>
      <w:r w:rsidRPr="007E2EA6">
        <w:rPr>
          <w:b/>
        </w:rPr>
        <w:lastRenderedPageBreak/>
        <w:t>Annex 2</w:t>
      </w:r>
    </w:p>
    <w:p w14:paraId="2CEAC7BA" w14:textId="77777777" w:rsidR="00BB4A13" w:rsidRPr="007E2EA6" w:rsidRDefault="00BB4A13" w:rsidP="00BB4A13">
      <w:pPr>
        <w:pBdr>
          <w:top w:val="nil"/>
          <w:left w:val="nil"/>
          <w:bottom w:val="nil"/>
          <w:right w:val="nil"/>
          <w:between w:val="nil"/>
        </w:pBdr>
        <w:tabs>
          <w:tab w:val="left" w:pos="2977"/>
        </w:tabs>
        <w:ind w:left="-57" w:right="-57"/>
        <w:jc w:val="right"/>
        <w:rPr>
          <w:sz w:val="22"/>
          <w:szCs w:val="22"/>
        </w:rPr>
      </w:pPr>
    </w:p>
    <w:p w14:paraId="45FCECA8" w14:textId="77777777" w:rsidR="00BB4A13" w:rsidRPr="007E2EA6" w:rsidRDefault="00BB4A13" w:rsidP="00BB4A13">
      <w:pPr>
        <w:keepNext/>
        <w:numPr>
          <w:ilvl w:val="0"/>
          <w:numId w:val="55"/>
        </w:numPr>
        <w:pBdr>
          <w:top w:val="nil"/>
          <w:left w:val="nil"/>
          <w:bottom w:val="nil"/>
          <w:right w:val="nil"/>
          <w:between w:val="nil"/>
        </w:pBdr>
        <w:tabs>
          <w:tab w:val="left" w:pos="284"/>
        </w:tabs>
        <w:ind w:hanging="1364"/>
        <w:outlineLvl w:val="2"/>
        <w:rPr>
          <w:b/>
          <w:sz w:val="22"/>
          <w:szCs w:val="22"/>
        </w:rPr>
      </w:pPr>
      <w:bookmarkStart w:id="42" w:name="_qsh70q" w:colFirst="0" w:colLast="0"/>
      <w:bookmarkEnd w:id="42"/>
      <w:r w:rsidRPr="007E2EA6">
        <w:rPr>
          <w:b/>
          <w:i/>
          <w:sz w:val="22"/>
          <w:szCs w:val="22"/>
        </w:rPr>
        <w:t>Incident handling levels and response time:</w:t>
      </w:r>
    </w:p>
    <w:p w14:paraId="130FCAD1" w14:textId="77777777" w:rsidR="00BB4A13" w:rsidRPr="007E2EA6" w:rsidRDefault="00BB4A13" w:rsidP="00BB4A13">
      <w:pPr>
        <w:pBdr>
          <w:top w:val="nil"/>
          <w:left w:val="nil"/>
          <w:bottom w:val="nil"/>
          <w:right w:val="nil"/>
          <w:between w:val="nil"/>
        </w:pBdr>
        <w:rPr>
          <w:sz w:val="22"/>
          <w:szCs w:val="22"/>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2410"/>
        <w:gridCol w:w="2693"/>
        <w:gridCol w:w="2439"/>
      </w:tblGrid>
      <w:tr w:rsidR="00BB4A13" w:rsidRPr="007E2EA6" w14:paraId="70A4DE4E" w14:textId="77777777" w:rsidTr="00BB4A13">
        <w:trPr>
          <w:trHeight w:val="520"/>
        </w:trPr>
        <w:tc>
          <w:tcPr>
            <w:tcW w:w="1809" w:type="dxa"/>
          </w:tcPr>
          <w:p w14:paraId="5FE468F9"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Levels</w:t>
            </w:r>
          </w:p>
          <w:p w14:paraId="589C095F" w14:textId="77777777" w:rsidR="00BB4A13" w:rsidRPr="007E2EA6" w:rsidRDefault="00BB4A13" w:rsidP="00BB4A13">
            <w:pPr>
              <w:pBdr>
                <w:top w:val="nil"/>
                <w:left w:val="nil"/>
                <w:bottom w:val="nil"/>
                <w:right w:val="nil"/>
                <w:between w:val="nil"/>
              </w:pBdr>
              <w:jc w:val="center"/>
              <w:rPr>
                <w:sz w:val="20"/>
                <w:szCs w:val="22"/>
              </w:rPr>
            </w:pPr>
          </w:p>
          <w:p w14:paraId="75207772"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Time</w:t>
            </w:r>
          </w:p>
        </w:tc>
        <w:tc>
          <w:tcPr>
            <w:tcW w:w="2410" w:type="dxa"/>
            <w:vAlign w:val="center"/>
          </w:tcPr>
          <w:p w14:paraId="79934CDE"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Critical</w:t>
            </w:r>
          </w:p>
        </w:tc>
        <w:tc>
          <w:tcPr>
            <w:tcW w:w="2693" w:type="dxa"/>
            <w:vAlign w:val="center"/>
          </w:tcPr>
          <w:p w14:paraId="22F8D59D"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Serious</w:t>
            </w:r>
          </w:p>
        </w:tc>
        <w:tc>
          <w:tcPr>
            <w:tcW w:w="2439" w:type="dxa"/>
            <w:vAlign w:val="center"/>
          </w:tcPr>
          <w:p w14:paraId="3F27B057"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Small</w:t>
            </w:r>
          </w:p>
        </w:tc>
      </w:tr>
      <w:tr w:rsidR="00BB4A13" w:rsidRPr="007E2EA6" w14:paraId="4E360D12" w14:textId="77777777" w:rsidTr="00BB4A13">
        <w:tc>
          <w:tcPr>
            <w:tcW w:w="1809" w:type="dxa"/>
            <w:vAlign w:val="center"/>
          </w:tcPr>
          <w:p w14:paraId="7FF15B55"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Response time</w:t>
            </w:r>
          </w:p>
        </w:tc>
        <w:tc>
          <w:tcPr>
            <w:tcW w:w="2410" w:type="dxa"/>
          </w:tcPr>
          <w:p w14:paraId="6949B59A"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Within 1 (one) working hour starting from the moment when it is registered in the Register of Applications, indicating the person in point 4.2 of Appendix 2 as the responsible person and/or applied by telephone.</w:t>
            </w:r>
          </w:p>
        </w:tc>
        <w:tc>
          <w:tcPr>
            <w:tcW w:w="2693" w:type="dxa"/>
          </w:tcPr>
          <w:p w14:paraId="4BC8BA2C"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Within 1 (one) working hour starting from the moment when it is registered in the Register of Applications, indicating the person in point 4.2 of Appendix 2 as the responsible person and/or applied by telephone.</w:t>
            </w:r>
          </w:p>
        </w:tc>
        <w:tc>
          <w:tcPr>
            <w:tcW w:w="2439" w:type="dxa"/>
          </w:tcPr>
          <w:p w14:paraId="6E9B1308"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Within 1 (one) working hour starting from the moment when it is registered in the Register of Applications, indicating the person in point 4.2 of Appendix 2 as the responsible person and/or applied by telephone.</w:t>
            </w:r>
          </w:p>
        </w:tc>
      </w:tr>
      <w:tr w:rsidR="00BB4A13" w:rsidRPr="007E2EA6" w14:paraId="4529FD03" w14:textId="77777777" w:rsidTr="00BB4A13">
        <w:tc>
          <w:tcPr>
            <w:tcW w:w="1809" w:type="dxa"/>
            <w:vAlign w:val="center"/>
          </w:tcPr>
          <w:p w14:paraId="0AA04C6D"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Time of fulfilment</w:t>
            </w:r>
          </w:p>
        </w:tc>
        <w:tc>
          <w:tcPr>
            <w:tcW w:w="2410" w:type="dxa"/>
          </w:tcPr>
          <w:p w14:paraId="42A09FC1"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The search for a solution is initiated immediately and continues until the problem is resolved.</w:t>
            </w:r>
          </w:p>
          <w:p w14:paraId="271D84C2"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Within 8 (eight) working hours of the response time, the problem is resolved or another acceptable solution and troubleshooting scenario and timeline are proposed.</w:t>
            </w:r>
          </w:p>
        </w:tc>
        <w:tc>
          <w:tcPr>
            <w:tcW w:w="2693" w:type="dxa"/>
          </w:tcPr>
          <w:p w14:paraId="327AD18E"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Within 16 (sixteen) working hours of the response time, the problem is resolved or another acceptable solution and troubleshooting scenario and timeline are offered.</w:t>
            </w:r>
          </w:p>
        </w:tc>
        <w:tc>
          <w:tcPr>
            <w:tcW w:w="2439" w:type="dxa"/>
          </w:tcPr>
          <w:p w14:paraId="2CC60E94"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Within 32 (thirty-two) working hours after the response time, the problem is resolved or another acceptable solution and troubleshooting scenario and timeline are offered.</w:t>
            </w:r>
          </w:p>
        </w:tc>
      </w:tr>
    </w:tbl>
    <w:p w14:paraId="76DC2D3C" w14:textId="77777777" w:rsidR="00BB4A13" w:rsidRPr="007E2EA6" w:rsidRDefault="00BB4A13" w:rsidP="00BB4A13">
      <w:pPr>
        <w:keepNext/>
        <w:pBdr>
          <w:top w:val="nil"/>
          <w:left w:val="nil"/>
          <w:bottom w:val="nil"/>
          <w:right w:val="nil"/>
          <w:between w:val="nil"/>
        </w:pBdr>
        <w:tabs>
          <w:tab w:val="left" w:pos="284"/>
        </w:tabs>
        <w:contextualSpacing/>
        <w:rPr>
          <w:sz w:val="22"/>
          <w:szCs w:val="22"/>
        </w:rPr>
      </w:pPr>
    </w:p>
    <w:p w14:paraId="77C04C22" w14:textId="77777777" w:rsidR="00BB4A13" w:rsidRPr="007E2EA6" w:rsidRDefault="00BB4A13" w:rsidP="00BB4A13">
      <w:pPr>
        <w:keepNext/>
        <w:pBdr>
          <w:top w:val="nil"/>
          <w:left w:val="nil"/>
          <w:bottom w:val="nil"/>
          <w:right w:val="nil"/>
          <w:between w:val="nil"/>
        </w:pBdr>
        <w:tabs>
          <w:tab w:val="left" w:pos="284"/>
        </w:tabs>
        <w:contextualSpacing/>
        <w:rPr>
          <w:sz w:val="22"/>
          <w:szCs w:val="22"/>
        </w:rPr>
      </w:pPr>
    </w:p>
    <w:p w14:paraId="27359F93" w14:textId="77777777" w:rsidR="00BB4A13" w:rsidRPr="007E2EA6" w:rsidRDefault="00BB4A13" w:rsidP="00BB4A13">
      <w:pPr>
        <w:keepNext/>
        <w:numPr>
          <w:ilvl w:val="0"/>
          <w:numId w:val="55"/>
        </w:numPr>
        <w:pBdr>
          <w:top w:val="nil"/>
          <w:left w:val="nil"/>
          <w:bottom w:val="nil"/>
          <w:right w:val="nil"/>
          <w:between w:val="nil"/>
        </w:pBdr>
        <w:tabs>
          <w:tab w:val="left" w:pos="284"/>
        </w:tabs>
        <w:ind w:left="426"/>
        <w:outlineLvl w:val="2"/>
        <w:rPr>
          <w:b/>
          <w:sz w:val="22"/>
          <w:szCs w:val="22"/>
        </w:rPr>
      </w:pPr>
      <w:r w:rsidRPr="007E2EA6">
        <w:rPr>
          <w:b/>
          <w:i/>
          <w:sz w:val="22"/>
          <w:szCs w:val="22"/>
        </w:rPr>
        <w:t>Compliance levels and response time for consultation requests:</w:t>
      </w:r>
    </w:p>
    <w:p w14:paraId="4F37A18B" w14:textId="77777777" w:rsidR="00BB4A13" w:rsidRPr="007E2EA6" w:rsidRDefault="00BB4A13" w:rsidP="00BB4A13">
      <w:pPr>
        <w:pBdr>
          <w:top w:val="nil"/>
          <w:left w:val="nil"/>
          <w:bottom w:val="nil"/>
          <w:right w:val="nil"/>
          <w:between w:val="nil"/>
        </w:pBdr>
        <w:rPr>
          <w:sz w:val="22"/>
          <w:szCs w:val="22"/>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7683"/>
      </w:tblGrid>
      <w:tr w:rsidR="00BB4A13" w:rsidRPr="007E2EA6" w14:paraId="423F21C5" w14:textId="77777777" w:rsidTr="00BB4A13">
        <w:trPr>
          <w:trHeight w:val="520"/>
        </w:trPr>
        <w:tc>
          <w:tcPr>
            <w:tcW w:w="1668" w:type="dxa"/>
          </w:tcPr>
          <w:p w14:paraId="243D34DA" w14:textId="77777777" w:rsidR="00BB4A13" w:rsidRPr="007E2EA6" w:rsidRDefault="00BB4A13" w:rsidP="00BB4A13">
            <w:pPr>
              <w:pBdr>
                <w:top w:val="nil"/>
                <w:left w:val="nil"/>
                <w:bottom w:val="nil"/>
                <w:right w:val="nil"/>
                <w:between w:val="nil"/>
              </w:pBdr>
              <w:jc w:val="center"/>
              <w:rPr>
                <w:sz w:val="22"/>
                <w:szCs w:val="22"/>
              </w:rPr>
            </w:pPr>
            <w:r w:rsidRPr="007E2EA6">
              <w:rPr>
                <w:sz w:val="22"/>
                <w:szCs w:val="22"/>
              </w:rPr>
              <w:t>Levels</w:t>
            </w:r>
          </w:p>
          <w:p w14:paraId="5B21637D" w14:textId="77777777" w:rsidR="00BB4A13" w:rsidRPr="007E2EA6" w:rsidRDefault="00BB4A13" w:rsidP="00BB4A13">
            <w:pPr>
              <w:pBdr>
                <w:top w:val="nil"/>
                <w:left w:val="nil"/>
                <w:bottom w:val="nil"/>
                <w:right w:val="nil"/>
                <w:between w:val="nil"/>
              </w:pBdr>
              <w:rPr>
                <w:sz w:val="22"/>
                <w:szCs w:val="22"/>
              </w:rPr>
            </w:pPr>
          </w:p>
          <w:p w14:paraId="2AF29983" w14:textId="77777777" w:rsidR="00BB4A13" w:rsidRPr="007E2EA6" w:rsidRDefault="00BB4A13" w:rsidP="00BB4A13">
            <w:pPr>
              <w:pBdr>
                <w:top w:val="nil"/>
                <w:left w:val="nil"/>
                <w:bottom w:val="nil"/>
                <w:right w:val="nil"/>
                <w:between w:val="nil"/>
              </w:pBdr>
              <w:rPr>
                <w:sz w:val="22"/>
                <w:szCs w:val="22"/>
              </w:rPr>
            </w:pPr>
            <w:r w:rsidRPr="007E2EA6">
              <w:rPr>
                <w:sz w:val="22"/>
                <w:szCs w:val="22"/>
              </w:rPr>
              <w:t>Time</w:t>
            </w:r>
          </w:p>
        </w:tc>
        <w:tc>
          <w:tcPr>
            <w:tcW w:w="7683" w:type="dxa"/>
            <w:vAlign w:val="center"/>
          </w:tcPr>
          <w:p w14:paraId="37F80E08" w14:textId="77777777" w:rsidR="00BB4A13" w:rsidRPr="007E2EA6" w:rsidRDefault="00BB4A13" w:rsidP="00BB4A13">
            <w:pPr>
              <w:pBdr>
                <w:top w:val="nil"/>
                <w:left w:val="nil"/>
                <w:bottom w:val="nil"/>
                <w:right w:val="nil"/>
                <w:between w:val="nil"/>
              </w:pBdr>
              <w:jc w:val="center"/>
              <w:rPr>
                <w:sz w:val="22"/>
                <w:szCs w:val="22"/>
              </w:rPr>
            </w:pPr>
            <w:r w:rsidRPr="007E2EA6">
              <w:rPr>
                <w:sz w:val="22"/>
                <w:szCs w:val="22"/>
              </w:rPr>
              <w:t xml:space="preserve">Small </w:t>
            </w:r>
          </w:p>
        </w:tc>
      </w:tr>
      <w:tr w:rsidR="00BB4A13" w:rsidRPr="007E2EA6" w14:paraId="611B0EB1" w14:textId="77777777" w:rsidTr="00BB4A13">
        <w:tc>
          <w:tcPr>
            <w:tcW w:w="1668" w:type="dxa"/>
            <w:vAlign w:val="center"/>
          </w:tcPr>
          <w:p w14:paraId="0AFF6CBE" w14:textId="77777777" w:rsidR="00BB4A13" w:rsidRPr="007E2EA6" w:rsidRDefault="00BB4A13" w:rsidP="00BB4A13">
            <w:pPr>
              <w:pBdr>
                <w:top w:val="nil"/>
                <w:left w:val="nil"/>
                <w:bottom w:val="nil"/>
                <w:right w:val="nil"/>
                <w:between w:val="nil"/>
              </w:pBdr>
              <w:rPr>
                <w:sz w:val="22"/>
                <w:szCs w:val="22"/>
              </w:rPr>
            </w:pPr>
            <w:r w:rsidRPr="007E2EA6">
              <w:rPr>
                <w:sz w:val="22"/>
                <w:szCs w:val="22"/>
              </w:rPr>
              <w:t>Response time</w:t>
            </w:r>
          </w:p>
        </w:tc>
        <w:tc>
          <w:tcPr>
            <w:tcW w:w="7683" w:type="dxa"/>
          </w:tcPr>
          <w:p w14:paraId="03FB7744" w14:textId="77777777" w:rsidR="00BB4A13" w:rsidRPr="007E2EA6" w:rsidRDefault="00BB4A13" w:rsidP="00BB4A13">
            <w:pPr>
              <w:pBdr>
                <w:top w:val="nil"/>
                <w:left w:val="nil"/>
                <w:bottom w:val="nil"/>
                <w:right w:val="nil"/>
                <w:between w:val="nil"/>
              </w:pBdr>
              <w:jc w:val="center"/>
              <w:rPr>
                <w:sz w:val="22"/>
                <w:szCs w:val="22"/>
              </w:rPr>
            </w:pPr>
            <w:r w:rsidRPr="007E2EA6">
              <w:rPr>
                <w:sz w:val="22"/>
                <w:szCs w:val="22"/>
              </w:rPr>
              <w:t xml:space="preserve">Within 16 (sixteen) working hours starting from the moment when it is registered in the Register of Applications, indicating the person in point 4.2 of Annex 2 as the responsible person </w:t>
            </w:r>
          </w:p>
        </w:tc>
      </w:tr>
      <w:tr w:rsidR="00BB4A13" w:rsidRPr="007E2EA6" w14:paraId="6B8B3012" w14:textId="77777777" w:rsidTr="00BB4A13">
        <w:tc>
          <w:tcPr>
            <w:tcW w:w="1668" w:type="dxa"/>
            <w:vAlign w:val="center"/>
          </w:tcPr>
          <w:p w14:paraId="660F95D5" w14:textId="77777777" w:rsidR="00BB4A13" w:rsidRPr="007E2EA6" w:rsidRDefault="00BB4A13" w:rsidP="00BB4A13">
            <w:pPr>
              <w:pBdr>
                <w:top w:val="nil"/>
                <w:left w:val="nil"/>
                <w:bottom w:val="nil"/>
                <w:right w:val="nil"/>
                <w:between w:val="nil"/>
              </w:pBdr>
              <w:rPr>
                <w:sz w:val="22"/>
                <w:szCs w:val="22"/>
              </w:rPr>
            </w:pPr>
            <w:r w:rsidRPr="007E2EA6">
              <w:rPr>
                <w:sz w:val="22"/>
                <w:szCs w:val="22"/>
              </w:rPr>
              <w:t>Time of fulfilment</w:t>
            </w:r>
          </w:p>
        </w:tc>
        <w:tc>
          <w:tcPr>
            <w:tcW w:w="7683" w:type="dxa"/>
          </w:tcPr>
          <w:p w14:paraId="7EF3FE0B" w14:textId="77777777" w:rsidR="00BB4A13" w:rsidRPr="007E2EA6" w:rsidRDefault="00BB4A13" w:rsidP="00BB4A13">
            <w:pPr>
              <w:pBdr>
                <w:top w:val="nil"/>
                <w:left w:val="nil"/>
                <w:bottom w:val="nil"/>
                <w:right w:val="nil"/>
                <w:between w:val="nil"/>
              </w:pBdr>
              <w:jc w:val="center"/>
              <w:rPr>
                <w:sz w:val="22"/>
                <w:szCs w:val="22"/>
              </w:rPr>
            </w:pPr>
            <w:r w:rsidRPr="007E2EA6">
              <w:rPr>
                <w:sz w:val="22"/>
                <w:szCs w:val="22"/>
              </w:rPr>
              <w:t xml:space="preserve">The Contractor shall carry out the evaluation within 5 (five) working days after the requirements have been agreed with the Customer. </w:t>
            </w:r>
          </w:p>
          <w:p w14:paraId="7165DAE3" w14:textId="77777777" w:rsidR="00BB4A13" w:rsidRPr="007E2EA6" w:rsidRDefault="00BB4A13" w:rsidP="00BB4A13">
            <w:pPr>
              <w:pBdr>
                <w:top w:val="nil"/>
                <w:left w:val="nil"/>
                <w:bottom w:val="nil"/>
                <w:right w:val="nil"/>
                <w:between w:val="nil"/>
              </w:pBdr>
              <w:jc w:val="center"/>
              <w:rPr>
                <w:sz w:val="22"/>
                <w:szCs w:val="22"/>
              </w:rPr>
            </w:pPr>
            <w:r w:rsidRPr="007E2EA6">
              <w:rPr>
                <w:sz w:val="22"/>
                <w:szCs w:val="22"/>
              </w:rPr>
              <w:t>The Contractor shall carry out the development by mutual agreement with the Customer.</w:t>
            </w:r>
          </w:p>
        </w:tc>
      </w:tr>
    </w:tbl>
    <w:p w14:paraId="55C01B3F" w14:textId="77777777" w:rsidR="00BB4A13" w:rsidRPr="007E2EA6" w:rsidRDefault="00BB4A13" w:rsidP="00BB4A13">
      <w:pPr>
        <w:keepNext/>
        <w:pBdr>
          <w:top w:val="nil"/>
          <w:left w:val="nil"/>
          <w:bottom w:val="nil"/>
          <w:right w:val="nil"/>
          <w:between w:val="nil"/>
        </w:pBdr>
        <w:contextualSpacing/>
        <w:rPr>
          <w:sz w:val="22"/>
          <w:szCs w:val="22"/>
        </w:rPr>
      </w:pPr>
    </w:p>
    <w:p w14:paraId="45E231B4" w14:textId="77777777" w:rsidR="00BB4A13" w:rsidRPr="007E2EA6" w:rsidRDefault="00BB4A13" w:rsidP="00BB4A13">
      <w:pPr>
        <w:keepNext/>
        <w:pBdr>
          <w:top w:val="nil"/>
          <w:left w:val="nil"/>
          <w:bottom w:val="nil"/>
          <w:right w:val="nil"/>
          <w:between w:val="nil"/>
        </w:pBdr>
        <w:contextualSpacing/>
        <w:rPr>
          <w:sz w:val="22"/>
          <w:szCs w:val="22"/>
        </w:rPr>
      </w:pPr>
    </w:p>
    <w:p w14:paraId="11999CDC" w14:textId="77777777" w:rsidR="00BB4A13" w:rsidRPr="007E2EA6" w:rsidRDefault="00BB4A13" w:rsidP="00BB4A13">
      <w:pPr>
        <w:keepNext/>
        <w:pBdr>
          <w:top w:val="nil"/>
          <w:left w:val="nil"/>
          <w:bottom w:val="nil"/>
          <w:right w:val="nil"/>
          <w:between w:val="nil"/>
        </w:pBdr>
        <w:contextualSpacing/>
        <w:rPr>
          <w:sz w:val="22"/>
          <w:szCs w:val="22"/>
        </w:rPr>
      </w:pPr>
    </w:p>
    <w:p w14:paraId="4D236EED" w14:textId="77777777" w:rsidR="00BB4A13" w:rsidRPr="007E2EA6" w:rsidRDefault="00BB4A13" w:rsidP="00BB4A13">
      <w:pPr>
        <w:keepNext/>
        <w:pBdr>
          <w:top w:val="nil"/>
          <w:left w:val="nil"/>
          <w:bottom w:val="nil"/>
          <w:right w:val="nil"/>
          <w:between w:val="nil"/>
        </w:pBdr>
        <w:contextualSpacing/>
        <w:rPr>
          <w:sz w:val="22"/>
          <w:szCs w:val="22"/>
        </w:rPr>
      </w:pPr>
    </w:p>
    <w:p w14:paraId="63634D1E" w14:textId="77777777" w:rsidR="00BB4A13" w:rsidRPr="007E2EA6" w:rsidRDefault="00BB4A13" w:rsidP="00BB4A13">
      <w:pPr>
        <w:pBdr>
          <w:top w:val="nil"/>
          <w:left w:val="nil"/>
          <w:bottom w:val="nil"/>
          <w:right w:val="nil"/>
          <w:between w:val="nil"/>
        </w:pBdr>
        <w:rPr>
          <w:sz w:val="22"/>
          <w:szCs w:val="22"/>
        </w:rPr>
      </w:pPr>
    </w:p>
    <w:p w14:paraId="73925BA0" w14:textId="77777777" w:rsidR="00BB4A13" w:rsidRPr="007E2EA6" w:rsidRDefault="00BB4A13" w:rsidP="00BB4A13">
      <w:pPr>
        <w:pBdr>
          <w:top w:val="nil"/>
          <w:left w:val="nil"/>
          <w:bottom w:val="nil"/>
          <w:right w:val="nil"/>
          <w:between w:val="nil"/>
        </w:pBdr>
        <w:rPr>
          <w:sz w:val="22"/>
          <w:szCs w:val="22"/>
        </w:rPr>
      </w:pPr>
    </w:p>
    <w:p w14:paraId="50D20043" w14:textId="77777777" w:rsidR="00BB4A13" w:rsidRPr="007E2EA6" w:rsidRDefault="00BB4A13" w:rsidP="00BB4A13">
      <w:pPr>
        <w:keepNext/>
        <w:pBdr>
          <w:top w:val="nil"/>
          <w:left w:val="nil"/>
          <w:bottom w:val="nil"/>
          <w:right w:val="nil"/>
          <w:between w:val="nil"/>
        </w:pBdr>
        <w:ind w:left="360"/>
        <w:contextualSpacing/>
        <w:rPr>
          <w:b/>
          <w:i/>
          <w:sz w:val="22"/>
          <w:szCs w:val="22"/>
        </w:rPr>
        <w:sectPr w:rsidR="00BB4A13" w:rsidRPr="007E2EA6" w:rsidSect="00BB4A13">
          <w:pgSz w:w="11906" w:h="16838"/>
          <w:pgMar w:top="1133" w:right="850" w:bottom="708" w:left="1700" w:header="709" w:footer="709" w:gutter="0"/>
          <w:cols w:space="720"/>
        </w:sectPr>
      </w:pPr>
    </w:p>
    <w:p w14:paraId="2360DCFD" w14:textId="77777777" w:rsidR="00BB4A13" w:rsidRPr="007E2EA6" w:rsidRDefault="00BB4A13" w:rsidP="00BB4A13">
      <w:pPr>
        <w:keepNext/>
        <w:pBdr>
          <w:top w:val="nil"/>
          <w:left w:val="nil"/>
          <w:bottom w:val="nil"/>
          <w:right w:val="nil"/>
          <w:between w:val="nil"/>
        </w:pBdr>
        <w:ind w:left="360"/>
        <w:contextualSpacing/>
        <w:rPr>
          <w:b/>
          <w:sz w:val="22"/>
          <w:szCs w:val="22"/>
        </w:rPr>
      </w:pPr>
      <w:r w:rsidRPr="007E2EA6">
        <w:rPr>
          <w:b/>
          <w:i/>
          <w:sz w:val="22"/>
          <w:szCs w:val="22"/>
        </w:rPr>
        <w:lastRenderedPageBreak/>
        <w:t>4.1. Authorized persons of the Customer:</w:t>
      </w:r>
    </w:p>
    <w:p w14:paraId="560A96CC" w14:textId="77777777" w:rsidR="00BB4A13" w:rsidRPr="007E2EA6" w:rsidRDefault="00BB4A13" w:rsidP="00BB4A13">
      <w:pPr>
        <w:pBdr>
          <w:top w:val="nil"/>
          <w:left w:val="nil"/>
          <w:bottom w:val="nil"/>
          <w:right w:val="nil"/>
          <w:between w:val="nil"/>
        </w:pBdr>
        <w:jc w:val="both"/>
        <w:outlineLvl w:val="4"/>
        <w:rPr>
          <w:b/>
          <w:i/>
          <w:sz w:val="22"/>
          <w:szCs w:val="22"/>
        </w:rPr>
      </w:pPr>
    </w:p>
    <w:tbl>
      <w:tblPr>
        <w:tblW w:w="9356" w:type="dxa"/>
        <w:tblInd w:w="-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951"/>
        <w:gridCol w:w="5405"/>
      </w:tblGrid>
      <w:tr w:rsidR="00BB4A13" w:rsidRPr="007E2EA6" w14:paraId="6EAC56D4" w14:textId="77777777" w:rsidTr="00BB4A13">
        <w:trPr>
          <w:trHeight w:val="60"/>
        </w:trPr>
        <w:tc>
          <w:tcPr>
            <w:tcW w:w="3951" w:type="dxa"/>
            <w:tcBorders>
              <w:top w:val="single" w:sz="12" w:space="0" w:color="000000"/>
              <w:left w:val="single" w:sz="12" w:space="0" w:color="000000"/>
              <w:bottom w:val="single" w:sz="4" w:space="0" w:color="000000"/>
              <w:right w:val="single" w:sz="4" w:space="0" w:color="000000"/>
            </w:tcBorders>
            <w:shd w:val="clear" w:color="auto" w:fill="F2F2F2"/>
          </w:tcPr>
          <w:p w14:paraId="6F47F57C"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Name, surname:</w:t>
            </w:r>
          </w:p>
        </w:tc>
        <w:tc>
          <w:tcPr>
            <w:tcW w:w="5405" w:type="dxa"/>
            <w:tcBorders>
              <w:top w:val="single" w:sz="12" w:space="0" w:color="000000"/>
              <w:left w:val="single" w:sz="4" w:space="0" w:color="000000"/>
              <w:bottom w:val="single" w:sz="4" w:space="0" w:color="000000"/>
              <w:right w:val="single" w:sz="12" w:space="0" w:color="000000"/>
            </w:tcBorders>
          </w:tcPr>
          <w:p w14:paraId="36A18D09"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7671FE4D"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648BE492"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 xml:space="preserve">Responsibilities within the framework of this </w:t>
            </w:r>
            <w:r w:rsidRPr="007E2EA6">
              <w:rPr>
                <w:b/>
                <w:sz w:val="22"/>
                <w:szCs w:val="22"/>
                <w:lang w:eastAsia="lv-LV"/>
              </w:rPr>
              <w:t>Contract</w:t>
            </w:r>
          </w:p>
        </w:tc>
        <w:tc>
          <w:tcPr>
            <w:tcW w:w="5405" w:type="dxa"/>
            <w:tcBorders>
              <w:top w:val="single" w:sz="4" w:space="0" w:color="000000"/>
              <w:left w:val="single" w:sz="4" w:space="0" w:color="000000"/>
              <w:bottom w:val="single" w:sz="4" w:space="0" w:color="000000"/>
              <w:right w:val="single" w:sz="12" w:space="0" w:color="000000"/>
            </w:tcBorders>
          </w:tcPr>
          <w:p w14:paraId="65CCA20F" w14:textId="77777777" w:rsidR="00BB4A13" w:rsidRPr="007E2EA6" w:rsidRDefault="00BB4A13" w:rsidP="00BB4A13">
            <w:pPr>
              <w:pBdr>
                <w:top w:val="nil"/>
                <w:left w:val="nil"/>
                <w:bottom w:val="nil"/>
                <w:right w:val="nil"/>
                <w:between w:val="nil"/>
              </w:pBdr>
              <w:ind w:right="-57"/>
              <w:rPr>
                <w:sz w:val="22"/>
                <w:szCs w:val="22"/>
              </w:rPr>
            </w:pPr>
          </w:p>
        </w:tc>
      </w:tr>
      <w:tr w:rsidR="00BB4A13" w:rsidRPr="007E2EA6" w14:paraId="0F4BB9BA"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0E35BC8C"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Phone:</w:t>
            </w:r>
          </w:p>
        </w:tc>
        <w:tc>
          <w:tcPr>
            <w:tcW w:w="5405" w:type="dxa"/>
            <w:tcBorders>
              <w:top w:val="single" w:sz="4" w:space="0" w:color="000000"/>
              <w:left w:val="single" w:sz="4" w:space="0" w:color="000000"/>
              <w:bottom w:val="single" w:sz="4" w:space="0" w:color="000000"/>
              <w:right w:val="single" w:sz="12" w:space="0" w:color="000000"/>
            </w:tcBorders>
          </w:tcPr>
          <w:p w14:paraId="3E8F01FA"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639D188B" w14:textId="77777777" w:rsidTr="00BB4A13">
        <w:trPr>
          <w:trHeight w:val="60"/>
        </w:trPr>
        <w:tc>
          <w:tcPr>
            <w:tcW w:w="3951" w:type="dxa"/>
            <w:tcBorders>
              <w:top w:val="single" w:sz="4" w:space="0" w:color="000000"/>
              <w:left w:val="single" w:sz="12" w:space="0" w:color="000000"/>
              <w:bottom w:val="single" w:sz="12" w:space="0" w:color="000000"/>
              <w:right w:val="single" w:sz="4" w:space="0" w:color="000000"/>
            </w:tcBorders>
            <w:shd w:val="clear" w:color="auto" w:fill="F2F2F2"/>
          </w:tcPr>
          <w:p w14:paraId="6720C93E"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E-mail:</w:t>
            </w:r>
          </w:p>
        </w:tc>
        <w:tc>
          <w:tcPr>
            <w:tcW w:w="5405" w:type="dxa"/>
            <w:tcBorders>
              <w:top w:val="single" w:sz="4" w:space="0" w:color="000000"/>
              <w:left w:val="single" w:sz="4" w:space="0" w:color="000000"/>
              <w:bottom w:val="single" w:sz="12" w:space="0" w:color="000000"/>
              <w:right w:val="single" w:sz="12" w:space="0" w:color="000000"/>
            </w:tcBorders>
          </w:tcPr>
          <w:p w14:paraId="6FD543F6"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62709082" w14:textId="77777777" w:rsidTr="00BB4A13">
        <w:trPr>
          <w:trHeight w:val="60"/>
        </w:trPr>
        <w:tc>
          <w:tcPr>
            <w:tcW w:w="3951" w:type="dxa"/>
            <w:tcBorders>
              <w:top w:val="single" w:sz="12" w:space="0" w:color="000000"/>
              <w:left w:val="single" w:sz="12" w:space="0" w:color="000000"/>
              <w:bottom w:val="single" w:sz="4" w:space="0" w:color="000000"/>
              <w:right w:val="single" w:sz="4" w:space="0" w:color="000000"/>
            </w:tcBorders>
            <w:shd w:val="clear" w:color="auto" w:fill="F2F2F2"/>
          </w:tcPr>
          <w:p w14:paraId="1CC38728"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Name, surname:</w:t>
            </w:r>
          </w:p>
        </w:tc>
        <w:tc>
          <w:tcPr>
            <w:tcW w:w="5405" w:type="dxa"/>
            <w:tcBorders>
              <w:top w:val="single" w:sz="12" w:space="0" w:color="000000"/>
              <w:left w:val="single" w:sz="4" w:space="0" w:color="000000"/>
              <w:bottom w:val="single" w:sz="4" w:space="0" w:color="000000"/>
              <w:right w:val="single" w:sz="12" w:space="0" w:color="000000"/>
            </w:tcBorders>
          </w:tcPr>
          <w:p w14:paraId="1424CA46"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40D353A5"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1364A418"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 xml:space="preserve">Responsibilities within the framework of this </w:t>
            </w:r>
            <w:r w:rsidRPr="007E2EA6">
              <w:rPr>
                <w:b/>
                <w:sz w:val="22"/>
                <w:szCs w:val="22"/>
                <w:lang w:eastAsia="lv-LV"/>
              </w:rPr>
              <w:t>Contract</w:t>
            </w:r>
          </w:p>
        </w:tc>
        <w:tc>
          <w:tcPr>
            <w:tcW w:w="5405" w:type="dxa"/>
            <w:tcBorders>
              <w:top w:val="single" w:sz="4" w:space="0" w:color="000000"/>
              <w:left w:val="single" w:sz="4" w:space="0" w:color="000000"/>
              <w:bottom w:val="single" w:sz="4" w:space="0" w:color="000000"/>
              <w:right w:val="single" w:sz="12" w:space="0" w:color="000000"/>
            </w:tcBorders>
          </w:tcPr>
          <w:p w14:paraId="16F7F088"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101DDBF6"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063CAA4D"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Phone:</w:t>
            </w:r>
          </w:p>
        </w:tc>
        <w:tc>
          <w:tcPr>
            <w:tcW w:w="5405" w:type="dxa"/>
            <w:tcBorders>
              <w:top w:val="single" w:sz="4" w:space="0" w:color="000000"/>
              <w:left w:val="single" w:sz="4" w:space="0" w:color="000000"/>
              <w:bottom w:val="single" w:sz="4" w:space="0" w:color="000000"/>
              <w:right w:val="single" w:sz="12" w:space="0" w:color="000000"/>
            </w:tcBorders>
          </w:tcPr>
          <w:p w14:paraId="605DF8C7" w14:textId="77777777" w:rsidR="00BB4A13" w:rsidRPr="007E2EA6" w:rsidRDefault="00BB4A13" w:rsidP="00BB4A13">
            <w:pPr>
              <w:pBdr>
                <w:top w:val="nil"/>
                <w:left w:val="nil"/>
                <w:bottom w:val="nil"/>
                <w:right w:val="nil"/>
                <w:between w:val="nil"/>
              </w:pBdr>
              <w:ind w:right="-57"/>
              <w:rPr>
                <w:sz w:val="22"/>
                <w:szCs w:val="22"/>
              </w:rPr>
            </w:pPr>
          </w:p>
        </w:tc>
      </w:tr>
      <w:tr w:rsidR="00BB4A13" w:rsidRPr="007E2EA6" w14:paraId="40CE40BF" w14:textId="77777777" w:rsidTr="00BB4A13">
        <w:trPr>
          <w:trHeight w:val="60"/>
        </w:trPr>
        <w:tc>
          <w:tcPr>
            <w:tcW w:w="3951" w:type="dxa"/>
            <w:tcBorders>
              <w:top w:val="single" w:sz="4" w:space="0" w:color="000000"/>
              <w:left w:val="single" w:sz="12" w:space="0" w:color="000000"/>
              <w:bottom w:val="single" w:sz="12" w:space="0" w:color="000000"/>
              <w:right w:val="single" w:sz="4" w:space="0" w:color="000000"/>
            </w:tcBorders>
            <w:shd w:val="clear" w:color="auto" w:fill="F2F2F2"/>
          </w:tcPr>
          <w:p w14:paraId="648C34E5"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E-mail:</w:t>
            </w:r>
          </w:p>
        </w:tc>
        <w:tc>
          <w:tcPr>
            <w:tcW w:w="5405" w:type="dxa"/>
            <w:tcBorders>
              <w:top w:val="single" w:sz="4" w:space="0" w:color="000000"/>
              <w:left w:val="single" w:sz="4" w:space="0" w:color="000000"/>
              <w:bottom w:val="single" w:sz="12" w:space="0" w:color="000000"/>
              <w:right w:val="single" w:sz="12" w:space="0" w:color="000000"/>
            </w:tcBorders>
          </w:tcPr>
          <w:p w14:paraId="71D62ECC"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2C145477" w14:textId="77777777" w:rsidTr="00BB4A13">
        <w:trPr>
          <w:trHeight w:val="20"/>
        </w:trPr>
        <w:tc>
          <w:tcPr>
            <w:tcW w:w="3951" w:type="dxa"/>
            <w:tcBorders>
              <w:top w:val="single" w:sz="12" w:space="0" w:color="000000"/>
              <w:left w:val="single" w:sz="12" w:space="0" w:color="000000"/>
              <w:bottom w:val="single" w:sz="4" w:space="0" w:color="000000"/>
              <w:right w:val="single" w:sz="4" w:space="0" w:color="000000"/>
            </w:tcBorders>
            <w:shd w:val="clear" w:color="auto" w:fill="F2F2F2"/>
          </w:tcPr>
          <w:p w14:paraId="4396A3F2"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Name, surname:</w:t>
            </w:r>
          </w:p>
        </w:tc>
        <w:tc>
          <w:tcPr>
            <w:tcW w:w="5405" w:type="dxa"/>
            <w:tcBorders>
              <w:top w:val="single" w:sz="12" w:space="0" w:color="000000"/>
              <w:left w:val="single" w:sz="4" w:space="0" w:color="000000"/>
              <w:bottom w:val="single" w:sz="4" w:space="0" w:color="000000"/>
              <w:right w:val="single" w:sz="12" w:space="0" w:color="000000"/>
            </w:tcBorders>
          </w:tcPr>
          <w:p w14:paraId="051C5C7A"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6DE5CE45"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22F93026"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 xml:space="preserve">Responsibilities within the framework of this </w:t>
            </w:r>
            <w:r w:rsidRPr="007E2EA6">
              <w:rPr>
                <w:b/>
                <w:sz w:val="22"/>
                <w:szCs w:val="22"/>
                <w:lang w:eastAsia="lv-LV"/>
              </w:rPr>
              <w:t>Contract</w:t>
            </w:r>
          </w:p>
        </w:tc>
        <w:tc>
          <w:tcPr>
            <w:tcW w:w="5405" w:type="dxa"/>
            <w:tcBorders>
              <w:top w:val="single" w:sz="4" w:space="0" w:color="000000"/>
              <w:left w:val="single" w:sz="4" w:space="0" w:color="000000"/>
              <w:bottom w:val="single" w:sz="4" w:space="0" w:color="000000"/>
              <w:right w:val="single" w:sz="12" w:space="0" w:color="000000"/>
            </w:tcBorders>
          </w:tcPr>
          <w:p w14:paraId="4CB8F041"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003C2331"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2427130C"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Phone:</w:t>
            </w:r>
          </w:p>
        </w:tc>
        <w:tc>
          <w:tcPr>
            <w:tcW w:w="5405" w:type="dxa"/>
            <w:tcBorders>
              <w:top w:val="single" w:sz="4" w:space="0" w:color="000000"/>
              <w:left w:val="single" w:sz="4" w:space="0" w:color="000000"/>
              <w:bottom w:val="single" w:sz="4" w:space="0" w:color="000000"/>
              <w:right w:val="single" w:sz="12" w:space="0" w:color="000000"/>
            </w:tcBorders>
          </w:tcPr>
          <w:p w14:paraId="0A126F15"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6F96F662" w14:textId="77777777" w:rsidTr="00BB4A13">
        <w:trPr>
          <w:trHeight w:val="60"/>
        </w:trPr>
        <w:tc>
          <w:tcPr>
            <w:tcW w:w="3951" w:type="dxa"/>
            <w:tcBorders>
              <w:top w:val="single" w:sz="4" w:space="0" w:color="000000"/>
              <w:left w:val="single" w:sz="12" w:space="0" w:color="000000"/>
              <w:bottom w:val="single" w:sz="12" w:space="0" w:color="000000"/>
              <w:right w:val="single" w:sz="4" w:space="0" w:color="000000"/>
            </w:tcBorders>
            <w:shd w:val="clear" w:color="auto" w:fill="F2F2F2"/>
          </w:tcPr>
          <w:p w14:paraId="1E1EC8DF"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E-mail:</w:t>
            </w:r>
          </w:p>
        </w:tc>
        <w:tc>
          <w:tcPr>
            <w:tcW w:w="5405" w:type="dxa"/>
            <w:tcBorders>
              <w:top w:val="single" w:sz="4" w:space="0" w:color="000000"/>
              <w:left w:val="single" w:sz="4" w:space="0" w:color="000000"/>
              <w:bottom w:val="single" w:sz="12" w:space="0" w:color="000000"/>
              <w:right w:val="single" w:sz="12" w:space="0" w:color="000000"/>
            </w:tcBorders>
          </w:tcPr>
          <w:p w14:paraId="1E0CE417"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46271B6F" w14:textId="77777777" w:rsidTr="00BB4A13">
        <w:trPr>
          <w:trHeight w:val="60"/>
        </w:trPr>
        <w:tc>
          <w:tcPr>
            <w:tcW w:w="3951" w:type="dxa"/>
            <w:tcBorders>
              <w:top w:val="single" w:sz="12" w:space="0" w:color="000000"/>
              <w:left w:val="single" w:sz="12" w:space="0" w:color="000000"/>
              <w:bottom w:val="single" w:sz="4" w:space="0" w:color="000000"/>
              <w:right w:val="single" w:sz="4" w:space="0" w:color="000000"/>
            </w:tcBorders>
            <w:shd w:val="clear" w:color="auto" w:fill="F2F2F2"/>
          </w:tcPr>
          <w:p w14:paraId="0D76F801"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Name, surname:</w:t>
            </w:r>
          </w:p>
        </w:tc>
        <w:tc>
          <w:tcPr>
            <w:tcW w:w="5405" w:type="dxa"/>
            <w:tcBorders>
              <w:top w:val="single" w:sz="12" w:space="0" w:color="000000"/>
              <w:left w:val="single" w:sz="4" w:space="0" w:color="000000"/>
              <w:bottom w:val="single" w:sz="4" w:space="0" w:color="000000"/>
              <w:right w:val="single" w:sz="12" w:space="0" w:color="000000"/>
            </w:tcBorders>
          </w:tcPr>
          <w:p w14:paraId="2814EF25"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267CF6F1"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6554459E"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 xml:space="preserve">Responsibilities within the framework of this </w:t>
            </w:r>
            <w:r w:rsidRPr="007E2EA6">
              <w:rPr>
                <w:b/>
                <w:sz w:val="22"/>
                <w:szCs w:val="22"/>
                <w:lang w:eastAsia="lv-LV"/>
              </w:rPr>
              <w:t>Contract</w:t>
            </w:r>
          </w:p>
        </w:tc>
        <w:tc>
          <w:tcPr>
            <w:tcW w:w="5405" w:type="dxa"/>
            <w:tcBorders>
              <w:top w:val="single" w:sz="4" w:space="0" w:color="000000"/>
              <w:left w:val="single" w:sz="4" w:space="0" w:color="000000"/>
              <w:bottom w:val="single" w:sz="4" w:space="0" w:color="000000"/>
              <w:right w:val="single" w:sz="12" w:space="0" w:color="000000"/>
            </w:tcBorders>
          </w:tcPr>
          <w:p w14:paraId="6CFFA57F"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54DB75B3"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231A547E"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Phone:</w:t>
            </w:r>
          </w:p>
        </w:tc>
        <w:tc>
          <w:tcPr>
            <w:tcW w:w="5405" w:type="dxa"/>
            <w:tcBorders>
              <w:top w:val="single" w:sz="4" w:space="0" w:color="000000"/>
              <w:left w:val="single" w:sz="4" w:space="0" w:color="000000"/>
              <w:bottom w:val="single" w:sz="4" w:space="0" w:color="000000"/>
              <w:right w:val="single" w:sz="12" w:space="0" w:color="000000"/>
            </w:tcBorders>
          </w:tcPr>
          <w:p w14:paraId="4428308D"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3C9F4FB5" w14:textId="77777777" w:rsidTr="00BB4A13">
        <w:trPr>
          <w:trHeight w:val="180"/>
        </w:trPr>
        <w:tc>
          <w:tcPr>
            <w:tcW w:w="3951" w:type="dxa"/>
            <w:tcBorders>
              <w:top w:val="single" w:sz="4" w:space="0" w:color="000000"/>
              <w:left w:val="single" w:sz="12" w:space="0" w:color="000000"/>
              <w:bottom w:val="single" w:sz="12" w:space="0" w:color="000000"/>
              <w:right w:val="single" w:sz="4" w:space="0" w:color="000000"/>
            </w:tcBorders>
            <w:shd w:val="clear" w:color="auto" w:fill="F2F2F2"/>
          </w:tcPr>
          <w:p w14:paraId="023F4420"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E-mail:</w:t>
            </w:r>
          </w:p>
        </w:tc>
        <w:tc>
          <w:tcPr>
            <w:tcW w:w="5405" w:type="dxa"/>
            <w:tcBorders>
              <w:top w:val="single" w:sz="4" w:space="0" w:color="000000"/>
              <w:left w:val="single" w:sz="4" w:space="0" w:color="000000"/>
              <w:bottom w:val="single" w:sz="12" w:space="0" w:color="000000"/>
              <w:right w:val="single" w:sz="12" w:space="0" w:color="000000"/>
            </w:tcBorders>
          </w:tcPr>
          <w:p w14:paraId="502528E9" w14:textId="77777777" w:rsidR="00BB4A13" w:rsidRPr="007E2EA6" w:rsidRDefault="00BB4A13" w:rsidP="00BB4A13">
            <w:pPr>
              <w:pBdr>
                <w:top w:val="nil"/>
                <w:left w:val="nil"/>
                <w:bottom w:val="nil"/>
                <w:right w:val="nil"/>
                <w:between w:val="nil"/>
              </w:pBdr>
              <w:ind w:right="-57"/>
              <w:rPr>
                <w:sz w:val="22"/>
                <w:szCs w:val="22"/>
              </w:rPr>
            </w:pPr>
          </w:p>
        </w:tc>
      </w:tr>
    </w:tbl>
    <w:p w14:paraId="46C1B429" w14:textId="77777777" w:rsidR="00BB4A13" w:rsidRPr="007E2EA6" w:rsidRDefault="00BB4A13" w:rsidP="00BB4A13">
      <w:pPr>
        <w:pBdr>
          <w:top w:val="nil"/>
          <w:left w:val="nil"/>
          <w:bottom w:val="nil"/>
          <w:right w:val="nil"/>
          <w:between w:val="nil"/>
        </w:pBdr>
        <w:rPr>
          <w:sz w:val="22"/>
          <w:szCs w:val="22"/>
        </w:rPr>
      </w:pPr>
    </w:p>
    <w:p w14:paraId="102967D5" w14:textId="77777777" w:rsidR="00BB4A13" w:rsidRPr="007E2EA6" w:rsidRDefault="00BB4A13" w:rsidP="00BB4A13">
      <w:pPr>
        <w:numPr>
          <w:ilvl w:val="1"/>
          <w:numId w:val="56"/>
        </w:numPr>
        <w:pBdr>
          <w:top w:val="nil"/>
          <w:left w:val="nil"/>
          <w:bottom w:val="nil"/>
          <w:right w:val="nil"/>
          <w:between w:val="nil"/>
        </w:pBdr>
        <w:jc w:val="both"/>
        <w:outlineLvl w:val="4"/>
        <w:rPr>
          <w:b/>
          <w:i/>
          <w:sz w:val="22"/>
          <w:szCs w:val="22"/>
        </w:rPr>
      </w:pPr>
      <w:bookmarkStart w:id="43" w:name="_Hlk56072787"/>
      <w:r w:rsidRPr="007E2EA6">
        <w:rPr>
          <w:b/>
          <w:i/>
          <w:sz w:val="22"/>
          <w:szCs w:val="22"/>
        </w:rPr>
        <w:t>Authorized persons of the Contractor:</w:t>
      </w:r>
    </w:p>
    <w:p w14:paraId="1F810F2D" w14:textId="77777777" w:rsidR="00BB4A13" w:rsidRPr="007E2EA6" w:rsidRDefault="00BB4A13" w:rsidP="00BB4A13">
      <w:pPr>
        <w:pBdr>
          <w:top w:val="nil"/>
          <w:left w:val="nil"/>
          <w:bottom w:val="nil"/>
          <w:right w:val="nil"/>
          <w:between w:val="nil"/>
        </w:pBdr>
        <w:rPr>
          <w:sz w:val="22"/>
          <w:szCs w:val="22"/>
        </w:rPr>
      </w:pPr>
    </w:p>
    <w:tbl>
      <w:tblPr>
        <w:tblW w:w="9366" w:type="dxa"/>
        <w:tblInd w:w="-2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951"/>
        <w:gridCol w:w="5415"/>
      </w:tblGrid>
      <w:tr w:rsidR="00BB4A13" w:rsidRPr="007E2EA6" w14:paraId="1110C347" w14:textId="77777777" w:rsidTr="00BB4A13">
        <w:trPr>
          <w:trHeight w:val="60"/>
        </w:trPr>
        <w:tc>
          <w:tcPr>
            <w:tcW w:w="3951" w:type="dxa"/>
            <w:tcBorders>
              <w:top w:val="single" w:sz="12" w:space="0" w:color="000000"/>
              <w:left w:val="single" w:sz="12" w:space="0" w:color="000000"/>
              <w:bottom w:val="single" w:sz="4" w:space="0" w:color="000000"/>
              <w:right w:val="single" w:sz="4" w:space="0" w:color="000000"/>
            </w:tcBorders>
            <w:shd w:val="clear" w:color="auto" w:fill="F2F2F2"/>
          </w:tcPr>
          <w:p w14:paraId="352FFF0D"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Name, surname:</w:t>
            </w:r>
          </w:p>
        </w:tc>
        <w:tc>
          <w:tcPr>
            <w:tcW w:w="5415" w:type="dxa"/>
            <w:tcBorders>
              <w:top w:val="single" w:sz="12" w:space="0" w:color="auto"/>
              <w:left w:val="single" w:sz="4" w:space="0" w:color="auto"/>
              <w:bottom w:val="single" w:sz="4" w:space="0" w:color="auto"/>
              <w:right w:val="single" w:sz="4" w:space="0" w:color="auto"/>
            </w:tcBorders>
          </w:tcPr>
          <w:p w14:paraId="0D585710" w14:textId="77777777" w:rsidR="00BB4A13" w:rsidRPr="007E2EA6" w:rsidRDefault="00BB4A13" w:rsidP="00BB4A13">
            <w:pPr>
              <w:pBdr>
                <w:top w:val="nil"/>
                <w:left w:val="nil"/>
                <w:bottom w:val="nil"/>
                <w:right w:val="nil"/>
                <w:between w:val="nil"/>
              </w:pBdr>
              <w:spacing w:line="276" w:lineRule="auto"/>
              <w:ind w:left="-57" w:right="-57"/>
              <w:rPr>
                <w:sz w:val="22"/>
                <w:szCs w:val="22"/>
              </w:rPr>
            </w:pPr>
          </w:p>
        </w:tc>
      </w:tr>
      <w:tr w:rsidR="00BB4A13" w:rsidRPr="007E2EA6" w14:paraId="5CF73999"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4B2032B0"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 xml:space="preserve">Responsibilities within the framework of this </w:t>
            </w:r>
            <w:r w:rsidRPr="007E2EA6">
              <w:rPr>
                <w:b/>
                <w:sz w:val="22"/>
                <w:szCs w:val="22"/>
                <w:lang w:eastAsia="lv-LV"/>
              </w:rPr>
              <w:t>Contract</w:t>
            </w:r>
          </w:p>
        </w:tc>
        <w:tc>
          <w:tcPr>
            <w:tcW w:w="5415" w:type="dxa"/>
            <w:tcBorders>
              <w:top w:val="single" w:sz="4" w:space="0" w:color="auto"/>
              <w:left w:val="single" w:sz="4" w:space="0" w:color="auto"/>
              <w:bottom w:val="single" w:sz="4" w:space="0" w:color="auto"/>
              <w:right w:val="single" w:sz="4" w:space="0" w:color="auto"/>
            </w:tcBorders>
          </w:tcPr>
          <w:p w14:paraId="2D45771C" w14:textId="77777777" w:rsidR="00BB4A13" w:rsidRPr="007E2EA6" w:rsidRDefault="00BB4A13" w:rsidP="00BB4A13">
            <w:pPr>
              <w:pBdr>
                <w:top w:val="nil"/>
                <w:left w:val="nil"/>
                <w:bottom w:val="nil"/>
                <w:right w:val="nil"/>
                <w:between w:val="nil"/>
              </w:pBdr>
              <w:spacing w:line="276" w:lineRule="auto"/>
              <w:ind w:left="-57" w:right="-57"/>
              <w:rPr>
                <w:sz w:val="22"/>
                <w:szCs w:val="22"/>
              </w:rPr>
            </w:pPr>
          </w:p>
        </w:tc>
      </w:tr>
      <w:tr w:rsidR="00BB4A13" w:rsidRPr="007E2EA6" w14:paraId="3398E25D"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136986EA"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Phone:</w:t>
            </w:r>
          </w:p>
        </w:tc>
        <w:tc>
          <w:tcPr>
            <w:tcW w:w="5415" w:type="dxa"/>
            <w:tcBorders>
              <w:top w:val="single" w:sz="4" w:space="0" w:color="auto"/>
              <w:left w:val="single" w:sz="4" w:space="0" w:color="auto"/>
              <w:bottom w:val="single" w:sz="4" w:space="0" w:color="auto"/>
              <w:right w:val="single" w:sz="4" w:space="0" w:color="auto"/>
            </w:tcBorders>
          </w:tcPr>
          <w:p w14:paraId="52697ACD" w14:textId="77777777" w:rsidR="00BB4A13" w:rsidRPr="007E2EA6" w:rsidRDefault="00BB4A13" w:rsidP="00BB4A13">
            <w:pPr>
              <w:pBdr>
                <w:top w:val="nil"/>
                <w:left w:val="nil"/>
                <w:bottom w:val="nil"/>
                <w:right w:val="nil"/>
                <w:between w:val="nil"/>
              </w:pBdr>
              <w:spacing w:line="276" w:lineRule="auto"/>
              <w:ind w:left="-57" w:right="-57"/>
              <w:rPr>
                <w:sz w:val="22"/>
                <w:szCs w:val="22"/>
              </w:rPr>
            </w:pPr>
          </w:p>
        </w:tc>
      </w:tr>
      <w:tr w:rsidR="00BB4A13" w:rsidRPr="007E2EA6" w14:paraId="62B80BE4" w14:textId="77777777" w:rsidTr="00BB4A13">
        <w:trPr>
          <w:trHeight w:val="60"/>
        </w:trPr>
        <w:tc>
          <w:tcPr>
            <w:tcW w:w="3951" w:type="dxa"/>
            <w:tcBorders>
              <w:top w:val="single" w:sz="4" w:space="0" w:color="000000"/>
              <w:left w:val="single" w:sz="12" w:space="0" w:color="000000"/>
              <w:bottom w:val="single" w:sz="12" w:space="0" w:color="000000"/>
              <w:right w:val="single" w:sz="4" w:space="0" w:color="000000"/>
            </w:tcBorders>
            <w:shd w:val="clear" w:color="auto" w:fill="F2F2F2"/>
          </w:tcPr>
          <w:p w14:paraId="0B30E61A"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E-mail:</w:t>
            </w:r>
          </w:p>
        </w:tc>
        <w:tc>
          <w:tcPr>
            <w:tcW w:w="5415" w:type="dxa"/>
            <w:tcBorders>
              <w:top w:val="single" w:sz="4" w:space="0" w:color="auto"/>
              <w:left w:val="single" w:sz="4" w:space="0" w:color="auto"/>
              <w:bottom w:val="single" w:sz="12" w:space="0" w:color="auto"/>
              <w:right w:val="single" w:sz="4" w:space="0" w:color="auto"/>
            </w:tcBorders>
          </w:tcPr>
          <w:p w14:paraId="6DF81E87" w14:textId="77777777" w:rsidR="00BB4A13" w:rsidRPr="007E2EA6" w:rsidRDefault="00BB4A13" w:rsidP="00BB4A13">
            <w:pPr>
              <w:pBdr>
                <w:top w:val="nil"/>
                <w:left w:val="nil"/>
                <w:bottom w:val="nil"/>
                <w:right w:val="nil"/>
                <w:between w:val="nil"/>
              </w:pBdr>
              <w:spacing w:line="276" w:lineRule="auto"/>
              <w:ind w:right="-57"/>
              <w:rPr>
                <w:sz w:val="22"/>
                <w:szCs w:val="22"/>
              </w:rPr>
            </w:pPr>
          </w:p>
        </w:tc>
      </w:tr>
      <w:tr w:rsidR="00BB4A13" w:rsidRPr="007E2EA6" w14:paraId="2943A3D3" w14:textId="77777777" w:rsidTr="00BB4A13">
        <w:trPr>
          <w:trHeight w:val="60"/>
        </w:trPr>
        <w:tc>
          <w:tcPr>
            <w:tcW w:w="3951" w:type="dxa"/>
            <w:tcBorders>
              <w:top w:val="single" w:sz="12" w:space="0" w:color="000000"/>
              <w:left w:val="single" w:sz="12" w:space="0" w:color="000000"/>
              <w:bottom w:val="single" w:sz="4" w:space="0" w:color="000000"/>
              <w:right w:val="single" w:sz="4" w:space="0" w:color="000000"/>
            </w:tcBorders>
            <w:shd w:val="clear" w:color="auto" w:fill="F2F2F2"/>
          </w:tcPr>
          <w:p w14:paraId="49AD0491" w14:textId="77777777" w:rsidR="00BB4A13" w:rsidRPr="007E2EA6" w:rsidRDefault="00BB4A13" w:rsidP="00BB4A13">
            <w:pPr>
              <w:pBdr>
                <w:top w:val="nil"/>
                <w:left w:val="nil"/>
                <w:bottom w:val="nil"/>
                <w:right w:val="nil"/>
                <w:between w:val="nil"/>
              </w:pBdr>
              <w:ind w:left="-57" w:right="-57"/>
              <w:jc w:val="right"/>
              <w:rPr>
                <w:b/>
                <w:sz w:val="22"/>
                <w:szCs w:val="22"/>
              </w:rPr>
            </w:pPr>
            <w:r w:rsidRPr="007E2EA6">
              <w:rPr>
                <w:b/>
                <w:sz w:val="22"/>
                <w:szCs w:val="22"/>
              </w:rPr>
              <w:t>Name, surname:</w:t>
            </w:r>
          </w:p>
        </w:tc>
        <w:tc>
          <w:tcPr>
            <w:tcW w:w="5415" w:type="dxa"/>
            <w:tcBorders>
              <w:top w:val="single" w:sz="12" w:space="0" w:color="auto"/>
              <w:left w:val="single" w:sz="4" w:space="0" w:color="auto"/>
              <w:bottom w:val="single" w:sz="4" w:space="0" w:color="auto"/>
              <w:right w:val="single" w:sz="12" w:space="0" w:color="000000"/>
            </w:tcBorders>
          </w:tcPr>
          <w:p w14:paraId="0D95073F" w14:textId="77777777" w:rsidR="00BB4A13" w:rsidRPr="007E2EA6" w:rsidRDefault="00BB4A13" w:rsidP="00BB4A13">
            <w:pPr>
              <w:pBdr>
                <w:top w:val="nil"/>
                <w:left w:val="nil"/>
                <w:bottom w:val="nil"/>
                <w:right w:val="nil"/>
                <w:between w:val="nil"/>
              </w:pBdr>
              <w:spacing w:line="276" w:lineRule="auto"/>
              <w:ind w:right="-57"/>
              <w:jc w:val="both"/>
              <w:rPr>
                <w:sz w:val="22"/>
                <w:szCs w:val="22"/>
              </w:rPr>
            </w:pPr>
          </w:p>
        </w:tc>
      </w:tr>
      <w:tr w:rsidR="00BB4A13" w:rsidRPr="007E2EA6" w14:paraId="6F3F1130"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22F0A860" w14:textId="77777777" w:rsidR="00BB4A13" w:rsidRPr="007E2EA6" w:rsidRDefault="00BB4A13" w:rsidP="00BB4A13">
            <w:pPr>
              <w:pBdr>
                <w:top w:val="nil"/>
                <w:left w:val="nil"/>
                <w:bottom w:val="nil"/>
                <w:right w:val="nil"/>
                <w:between w:val="nil"/>
              </w:pBdr>
              <w:ind w:left="-57" w:right="-57"/>
              <w:jc w:val="right"/>
              <w:rPr>
                <w:b/>
                <w:sz w:val="22"/>
                <w:szCs w:val="22"/>
              </w:rPr>
            </w:pPr>
            <w:r w:rsidRPr="007E2EA6">
              <w:rPr>
                <w:b/>
                <w:sz w:val="22"/>
                <w:szCs w:val="22"/>
              </w:rPr>
              <w:t xml:space="preserve">Responsibilities within the framework of this </w:t>
            </w:r>
            <w:r w:rsidRPr="007E2EA6">
              <w:rPr>
                <w:b/>
                <w:sz w:val="22"/>
                <w:szCs w:val="22"/>
                <w:lang w:eastAsia="lv-LV"/>
              </w:rPr>
              <w:t>Contract</w:t>
            </w:r>
          </w:p>
        </w:tc>
        <w:tc>
          <w:tcPr>
            <w:tcW w:w="5415" w:type="dxa"/>
            <w:tcBorders>
              <w:top w:val="single" w:sz="4" w:space="0" w:color="auto"/>
              <w:left w:val="single" w:sz="4" w:space="0" w:color="auto"/>
              <w:bottom w:val="single" w:sz="4" w:space="0" w:color="auto"/>
              <w:right w:val="single" w:sz="12" w:space="0" w:color="000000"/>
            </w:tcBorders>
          </w:tcPr>
          <w:p w14:paraId="057832BC" w14:textId="77777777" w:rsidR="00BB4A13" w:rsidRPr="007E2EA6" w:rsidRDefault="00BB4A13" w:rsidP="00BB4A13">
            <w:pPr>
              <w:pBdr>
                <w:top w:val="nil"/>
                <w:left w:val="nil"/>
                <w:bottom w:val="nil"/>
                <w:right w:val="nil"/>
                <w:between w:val="nil"/>
              </w:pBdr>
              <w:spacing w:line="276" w:lineRule="auto"/>
              <w:ind w:right="-57"/>
              <w:jc w:val="both"/>
              <w:rPr>
                <w:sz w:val="22"/>
                <w:szCs w:val="22"/>
              </w:rPr>
            </w:pPr>
          </w:p>
        </w:tc>
      </w:tr>
      <w:tr w:rsidR="00BB4A13" w:rsidRPr="007E2EA6" w14:paraId="5EC30069"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618355CC" w14:textId="77777777" w:rsidR="00BB4A13" w:rsidRPr="007E2EA6" w:rsidRDefault="00BB4A13" w:rsidP="00BB4A13">
            <w:pPr>
              <w:pBdr>
                <w:top w:val="nil"/>
                <w:left w:val="nil"/>
                <w:bottom w:val="nil"/>
                <w:right w:val="nil"/>
                <w:between w:val="nil"/>
              </w:pBdr>
              <w:ind w:left="-57" w:right="-57"/>
              <w:jc w:val="right"/>
              <w:rPr>
                <w:b/>
                <w:sz w:val="22"/>
                <w:szCs w:val="22"/>
              </w:rPr>
            </w:pPr>
            <w:r w:rsidRPr="007E2EA6">
              <w:rPr>
                <w:b/>
                <w:sz w:val="22"/>
                <w:szCs w:val="22"/>
              </w:rPr>
              <w:t>Phone:</w:t>
            </w:r>
          </w:p>
        </w:tc>
        <w:tc>
          <w:tcPr>
            <w:tcW w:w="5415" w:type="dxa"/>
            <w:tcBorders>
              <w:top w:val="single" w:sz="4" w:space="0" w:color="auto"/>
              <w:left w:val="single" w:sz="4" w:space="0" w:color="auto"/>
              <w:bottom w:val="single" w:sz="4" w:space="0" w:color="auto"/>
              <w:right w:val="single" w:sz="12" w:space="0" w:color="000000"/>
            </w:tcBorders>
          </w:tcPr>
          <w:p w14:paraId="067F5A97" w14:textId="77777777" w:rsidR="00BB4A13" w:rsidRPr="007E2EA6" w:rsidRDefault="00BB4A13" w:rsidP="00BB4A13">
            <w:pPr>
              <w:pBdr>
                <w:top w:val="nil"/>
                <w:left w:val="nil"/>
                <w:bottom w:val="nil"/>
                <w:right w:val="nil"/>
                <w:between w:val="nil"/>
              </w:pBdr>
              <w:spacing w:line="276" w:lineRule="auto"/>
              <w:ind w:right="-57"/>
              <w:jc w:val="both"/>
              <w:rPr>
                <w:sz w:val="22"/>
                <w:szCs w:val="22"/>
              </w:rPr>
            </w:pPr>
          </w:p>
        </w:tc>
      </w:tr>
      <w:tr w:rsidR="00BB4A13" w:rsidRPr="007E2EA6" w14:paraId="3C710364" w14:textId="77777777" w:rsidTr="00BB4A13">
        <w:trPr>
          <w:trHeight w:val="60"/>
        </w:trPr>
        <w:tc>
          <w:tcPr>
            <w:tcW w:w="3951" w:type="dxa"/>
            <w:tcBorders>
              <w:top w:val="single" w:sz="4" w:space="0" w:color="000000"/>
              <w:left w:val="single" w:sz="12" w:space="0" w:color="000000"/>
              <w:bottom w:val="single" w:sz="12" w:space="0" w:color="000000"/>
              <w:right w:val="single" w:sz="4" w:space="0" w:color="000000"/>
            </w:tcBorders>
            <w:shd w:val="clear" w:color="auto" w:fill="F2F2F2"/>
          </w:tcPr>
          <w:p w14:paraId="79F3A6C4" w14:textId="77777777" w:rsidR="00BB4A13" w:rsidRPr="007E2EA6" w:rsidRDefault="00BB4A13" w:rsidP="00BB4A13">
            <w:pPr>
              <w:pBdr>
                <w:top w:val="nil"/>
                <w:left w:val="nil"/>
                <w:bottom w:val="nil"/>
                <w:right w:val="nil"/>
                <w:between w:val="nil"/>
              </w:pBdr>
              <w:ind w:left="-57" w:right="-57"/>
              <w:jc w:val="right"/>
              <w:rPr>
                <w:b/>
                <w:sz w:val="22"/>
                <w:szCs w:val="22"/>
              </w:rPr>
            </w:pPr>
            <w:r w:rsidRPr="007E2EA6">
              <w:rPr>
                <w:b/>
                <w:sz w:val="22"/>
                <w:szCs w:val="22"/>
              </w:rPr>
              <w:t>E-mail:</w:t>
            </w:r>
          </w:p>
        </w:tc>
        <w:tc>
          <w:tcPr>
            <w:tcW w:w="5415" w:type="dxa"/>
            <w:tcBorders>
              <w:top w:val="single" w:sz="4" w:space="0" w:color="auto"/>
              <w:left w:val="single" w:sz="4" w:space="0" w:color="auto"/>
              <w:bottom w:val="single" w:sz="12" w:space="0" w:color="000000"/>
              <w:right w:val="single" w:sz="12" w:space="0" w:color="000000"/>
            </w:tcBorders>
          </w:tcPr>
          <w:p w14:paraId="13519941" w14:textId="77777777" w:rsidR="00BB4A13" w:rsidRPr="007E2EA6" w:rsidRDefault="00BB4A13" w:rsidP="00BB4A13">
            <w:pPr>
              <w:pBdr>
                <w:top w:val="nil"/>
                <w:left w:val="nil"/>
                <w:bottom w:val="nil"/>
                <w:right w:val="nil"/>
                <w:between w:val="nil"/>
              </w:pBdr>
              <w:spacing w:line="276" w:lineRule="auto"/>
              <w:ind w:right="-57"/>
              <w:jc w:val="both"/>
              <w:rPr>
                <w:sz w:val="22"/>
                <w:szCs w:val="22"/>
              </w:rPr>
            </w:pPr>
          </w:p>
        </w:tc>
      </w:tr>
      <w:bookmarkEnd w:id="43"/>
    </w:tbl>
    <w:p w14:paraId="569BF6AF" w14:textId="77777777" w:rsidR="00BB4A13" w:rsidRPr="007E2EA6" w:rsidRDefault="00BB4A13" w:rsidP="00BB4A13">
      <w:pPr>
        <w:keepNext/>
        <w:pBdr>
          <w:top w:val="nil"/>
          <w:left w:val="nil"/>
          <w:bottom w:val="nil"/>
          <w:right w:val="nil"/>
          <w:between w:val="nil"/>
        </w:pBdr>
        <w:rPr>
          <w:rFonts w:eastAsia="Arial"/>
          <w:b/>
          <w:i/>
          <w:sz w:val="22"/>
          <w:szCs w:val="22"/>
        </w:rPr>
      </w:pPr>
    </w:p>
    <w:p w14:paraId="38536BDF" w14:textId="77777777" w:rsidR="00BB4A13" w:rsidRPr="007E2EA6" w:rsidRDefault="00BB4A13" w:rsidP="00BB4A13">
      <w:pPr>
        <w:keepNext/>
        <w:pBdr>
          <w:top w:val="nil"/>
          <w:left w:val="nil"/>
          <w:bottom w:val="nil"/>
          <w:right w:val="nil"/>
          <w:between w:val="nil"/>
        </w:pBdr>
        <w:jc w:val="both"/>
        <w:rPr>
          <w:rFonts w:eastAsia="Arial"/>
          <w:b/>
          <w:i/>
          <w:sz w:val="22"/>
          <w:szCs w:val="22"/>
        </w:rPr>
      </w:pPr>
      <w:proofErr w:type="gramStart"/>
      <w:r w:rsidRPr="007E2EA6">
        <w:rPr>
          <w:rFonts w:eastAsia="Arial"/>
          <w:b/>
          <w:i/>
          <w:sz w:val="22"/>
          <w:szCs w:val="22"/>
        </w:rPr>
        <w:t>For the purpose of</w:t>
      </w:r>
      <w:proofErr w:type="gramEnd"/>
      <w:r w:rsidRPr="007E2EA6">
        <w:rPr>
          <w:rFonts w:eastAsia="Arial"/>
          <w:b/>
          <w:i/>
          <w:sz w:val="22"/>
          <w:szCs w:val="22"/>
        </w:rPr>
        <w:t xml:space="preserve"> ensuring the continuity of direct communication between the Parties, the Parties shall be responsible for informing each other of changes in the composition of Authorized Persons and their contact information. </w:t>
      </w:r>
    </w:p>
    <w:p w14:paraId="735E0ABF" w14:textId="77777777" w:rsidR="00BB4A13" w:rsidRPr="007E2EA6" w:rsidRDefault="00BB4A13" w:rsidP="00BB4A13">
      <w:pPr>
        <w:pBdr>
          <w:top w:val="nil"/>
          <w:left w:val="nil"/>
          <w:bottom w:val="nil"/>
          <w:right w:val="nil"/>
          <w:between w:val="nil"/>
        </w:pBdr>
        <w:tabs>
          <w:tab w:val="left" w:pos="8679"/>
        </w:tabs>
        <w:rPr>
          <w:sz w:val="22"/>
          <w:szCs w:val="22"/>
        </w:rPr>
      </w:pPr>
    </w:p>
    <w:tbl>
      <w:tblPr>
        <w:tblW w:w="9072" w:type="dxa"/>
        <w:tblLayout w:type="fixed"/>
        <w:tblLook w:val="0000" w:firstRow="0" w:lastRow="0" w:firstColumn="0" w:lastColumn="0" w:noHBand="0" w:noVBand="0"/>
      </w:tblPr>
      <w:tblGrid>
        <w:gridCol w:w="4678"/>
        <w:gridCol w:w="4394"/>
      </w:tblGrid>
      <w:tr w:rsidR="00BB4A13" w:rsidRPr="007E2EA6" w14:paraId="4A3D3553" w14:textId="77777777" w:rsidTr="00BB4A13">
        <w:tc>
          <w:tcPr>
            <w:tcW w:w="4678" w:type="dxa"/>
          </w:tcPr>
          <w:p w14:paraId="79CF3F30" w14:textId="77777777" w:rsidR="00BB4A13" w:rsidRPr="007E2EA6" w:rsidRDefault="00BB4A13" w:rsidP="00BB4A13">
            <w:pPr>
              <w:pBdr>
                <w:top w:val="nil"/>
                <w:left w:val="nil"/>
                <w:bottom w:val="nil"/>
                <w:right w:val="nil"/>
                <w:between w:val="nil"/>
              </w:pBdr>
              <w:tabs>
                <w:tab w:val="left" w:pos="2977"/>
              </w:tabs>
              <w:ind w:right="-57"/>
              <w:rPr>
                <w:sz w:val="22"/>
                <w:szCs w:val="22"/>
              </w:rPr>
            </w:pPr>
          </w:p>
          <w:p w14:paraId="1EB813BE" w14:textId="77777777" w:rsidR="00BB4A13" w:rsidRPr="007E2EA6" w:rsidRDefault="00BB4A13" w:rsidP="00BB4A13">
            <w:pPr>
              <w:pBdr>
                <w:top w:val="nil"/>
                <w:left w:val="nil"/>
                <w:bottom w:val="nil"/>
                <w:right w:val="nil"/>
                <w:between w:val="nil"/>
              </w:pBdr>
              <w:tabs>
                <w:tab w:val="left" w:pos="2977"/>
              </w:tabs>
              <w:ind w:left="-57" w:right="-57"/>
              <w:rPr>
                <w:sz w:val="22"/>
                <w:szCs w:val="22"/>
              </w:rPr>
            </w:pPr>
            <w:r w:rsidRPr="007E2EA6">
              <w:rPr>
                <w:b/>
                <w:sz w:val="22"/>
                <w:szCs w:val="22"/>
              </w:rPr>
              <w:t>The Customer</w:t>
            </w:r>
          </w:p>
          <w:p w14:paraId="16DA2AE1" w14:textId="77777777" w:rsidR="00BB4A13" w:rsidRPr="007E2EA6" w:rsidRDefault="00BB4A13" w:rsidP="00BB4A13">
            <w:pPr>
              <w:pBdr>
                <w:top w:val="nil"/>
                <w:left w:val="nil"/>
                <w:bottom w:val="nil"/>
                <w:right w:val="nil"/>
                <w:between w:val="nil"/>
              </w:pBdr>
              <w:tabs>
                <w:tab w:val="left" w:pos="2977"/>
              </w:tabs>
              <w:ind w:left="-57" w:right="-57"/>
              <w:rPr>
                <w:sz w:val="22"/>
                <w:szCs w:val="22"/>
              </w:rPr>
            </w:pPr>
          </w:p>
          <w:p w14:paraId="4AABBED2" w14:textId="77777777" w:rsidR="00BB4A13" w:rsidRPr="007E2EA6" w:rsidRDefault="00BB4A13" w:rsidP="00BB4A13">
            <w:pPr>
              <w:pBdr>
                <w:top w:val="nil"/>
                <w:left w:val="nil"/>
                <w:bottom w:val="nil"/>
                <w:right w:val="nil"/>
                <w:between w:val="nil"/>
              </w:pBdr>
              <w:tabs>
                <w:tab w:val="left" w:pos="2977"/>
              </w:tabs>
              <w:ind w:left="-57" w:right="-57"/>
              <w:rPr>
                <w:sz w:val="22"/>
                <w:szCs w:val="22"/>
              </w:rPr>
            </w:pPr>
          </w:p>
        </w:tc>
        <w:tc>
          <w:tcPr>
            <w:tcW w:w="4394" w:type="dxa"/>
          </w:tcPr>
          <w:p w14:paraId="39C46A43" w14:textId="77777777" w:rsidR="00BB4A13" w:rsidRPr="007E2EA6" w:rsidRDefault="00BB4A13" w:rsidP="00BB4A13">
            <w:pPr>
              <w:pBdr>
                <w:top w:val="nil"/>
                <w:left w:val="nil"/>
                <w:bottom w:val="nil"/>
                <w:right w:val="nil"/>
                <w:between w:val="nil"/>
              </w:pBdr>
              <w:tabs>
                <w:tab w:val="left" w:pos="2977"/>
              </w:tabs>
              <w:ind w:right="-57"/>
              <w:rPr>
                <w:sz w:val="22"/>
                <w:szCs w:val="22"/>
              </w:rPr>
            </w:pPr>
          </w:p>
          <w:p w14:paraId="3F2D5C5D" w14:textId="77777777" w:rsidR="00BB4A13" w:rsidRPr="007E2EA6" w:rsidRDefault="00BB4A13" w:rsidP="00BB4A13">
            <w:pPr>
              <w:pBdr>
                <w:top w:val="nil"/>
                <w:left w:val="nil"/>
                <w:bottom w:val="nil"/>
                <w:right w:val="nil"/>
                <w:between w:val="nil"/>
              </w:pBdr>
              <w:tabs>
                <w:tab w:val="left" w:pos="2977"/>
              </w:tabs>
              <w:ind w:right="-57"/>
              <w:rPr>
                <w:sz w:val="22"/>
                <w:szCs w:val="22"/>
              </w:rPr>
            </w:pPr>
            <w:r w:rsidRPr="007E2EA6">
              <w:rPr>
                <w:b/>
                <w:sz w:val="22"/>
                <w:szCs w:val="22"/>
              </w:rPr>
              <w:t>The Contractor</w:t>
            </w:r>
          </w:p>
        </w:tc>
      </w:tr>
      <w:tr w:rsidR="00BB4A13" w:rsidRPr="007E2EA6" w14:paraId="40F306EA" w14:textId="77777777" w:rsidTr="00BB4A13">
        <w:tc>
          <w:tcPr>
            <w:tcW w:w="4678" w:type="dxa"/>
          </w:tcPr>
          <w:p w14:paraId="29338D51" w14:textId="77777777" w:rsidR="00BB4A13" w:rsidRPr="007E2EA6" w:rsidRDefault="00BB4A13" w:rsidP="00BB4A13">
            <w:pPr>
              <w:pBdr>
                <w:top w:val="nil"/>
                <w:left w:val="nil"/>
                <w:bottom w:val="nil"/>
                <w:right w:val="nil"/>
                <w:between w:val="nil"/>
              </w:pBdr>
              <w:tabs>
                <w:tab w:val="left" w:pos="2977"/>
              </w:tabs>
              <w:ind w:left="-57" w:right="-57"/>
              <w:rPr>
                <w:sz w:val="22"/>
                <w:szCs w:val="22"/>
              </w:rPr>
            </w:pPr>
          </w:p>
        </w:tc>
        <w:tc>
          <w:tcPr>
            <w:tcW w:w="4394" w:type="dxa"/>
          </w:tcPr>
          <w:p w14:paraId="39C11FF0" w14:textId="77777777" w:rsidR="00BB4A13" w:rsidRPr="007E2EA6" w:rsidRDefault="00BB4A13" w:rsidP="00BB4A13">
            <w:pPr>
              <w:pBdr>
                <w:top w:val="nil"/>
                <w:left w:val="nil"/>
                <w:bottom w:val="nil"/>
                <w:right w:val="nil"/>
                <w:between w:val="nil"/>
              </w:pBdr>
              <w:tabs>
                <w:tab w:val="left" w:pos="2977"/>
              </w:tabs>
              <w:ind w:left="-57" w:right="-57"/>
              <w:rPr>
                <w:sz w:val="22"/>
                <w:szCs w:val="22"/>
              </w:rPr>
            </w:pPr>
          </w:p>
        </w:tc>
      </w:tr>
    </w:tbl>
    <w:p w14:paraId="465D18D9" w14:textId="77777777" w:rsidR="00BB4A13" w:rsidRPr="007E2EA6" w:rsidRDefault="00BB4A13" w:rsidP="00BB4A13">
      <w:pPr>
        <w:pBdr>
          <w:top w:val="nil"/>
          <w:left w:val="nil"/>
          <w:bottom w:val="nil"/>
          <w:right w:val="nil"/>
          <w:between w:val="nil"/>
        </w:pBdr>
        <w:tabs>
          <w:tab w:val="left" w:pos="2977"/>
        </w:tabs>
        <w:ind w:left="-57" w:right="-57"/>
        <w:jc w:val="right"/>
        <w:rPr>
          <w:b/>
          <w:sz w:val="22"/>
          <w:szCs w:val="22"/>
        </w:rPr>
      </w:pPr>
    </w:p>
    <w:p w14:paraId="7C8F0E80" w14:textId="77777777" w:rsidR="00BB4A13" w:rsidRPr="007E2EA6" w:rsidRDefault="00BB4A13" w:rsidP="00BB4A13">
      <w:pPr>
        <w:pBdr>
          <w:top w:val="nil"/>
          <w:left w:val="nil"/>
          <w:bottom w:val="nil"/>
          <w:right w:val="nil"/>
          <w:between w:val="nil"/>
        </w:pBdr>
        <w:tabs>
          <w:tab w:val="left" w:pos="2977"/>
        </w:tabs>
        <w:ind w:left="-57" w:right="-57"/>
        <w:jc w:val="right"/>
        <w:rPr>
          <w:b/>
          <w:sz w:val="22"/>
          <w:szCs w:val="22"/>
        </w:rPr>
      </w:pPr>
    </w:p>
    <w:p w14:paraId="172C4441" w14:textId="77777777" w:rsidR="00BB4A13" w:rsidRPr="007E2EA6" w:rsidRDefault="00BB4A13" w:rsidP="00BB4A13">
      <w:pPr>
        <w:pBdr>
          <w:top w:val="nil"/>
          <w:left w:val="nil"/>
          <w:bottom w:val="nil"/>
          <w:right w:val="nil"/>
          <w:between w:val="nil"/>
        </w:pBdr>
        <w:tabs>
          <w:tab w:val="left" w:pos="2977"/>
        </w:tabs>
        <w:ind w:left="-57" w:right="-57"/>
        <w:jc w:val="right"/>
        <w:rPr>
          <w:b/>
          <w:sz w:val="22"/>
          <w:szCs w:val="22"/>
        </w:rPr>
      </w:pPr>
    </w:p>
    <w:p w14:paraId="18433FEB" w14:textId="77777777" w:rsidR="00BB4A13" w:rsidRPr="007E2EA6" w:rsidRDefault="00BB4A13" w:rsidP="00BB4A13">
      <w:pPr>
        <w:pBdr>
          <w:top w:val="nil"/>
          <w:left w:val="nil"/>
          <w:bottom w:val="nil"/>
          <w:right w:val="nil"/>
          <w:between w:val="nil"/>
        </w:pBdr>
        <w:tabs>
          <w:tab w:val="left" w:pos="2977"/>
        </w:tabs>
        <w:ind w:left="-57" w:right="-57"/>
        <w:jc w:val="right"/>
        <w:rPr>
          <w:b/>
          <w:sz w:val="22"/>
          <w:szCs w:val="22"/>
        </w:rPr>
      </w:pPr>
    </w:p>
    <w:p w14:paraId="66F7C6BA" w14:textId="77777777" w:rsidR="00BB4A13" w:rsidRPr="007E2EA6" w:rsidRDefault="00BB4A13" w:rsidP="00BB4A13">
      <w:pPr>
        <w:pBdr>
          <w:top w:val="nil"/>
          <w:left w:val="nil"/>
          <w:bottom w:val="nil"/>
          <w:right w:val="nil"/>
          <w:between w:val="nil"/>
        </w:pBdr>
        <w:tabs>
          <w:tab w:val="left" w:pos="2977"/>
        </w:tabs>
        <w:ind w:right="-57"/>
        <w:rPr>
          <w:b/>
          <w:sz w:val="22"/>
          <w:szCs w:val="22"/>
        </w:rPr>
      </w:pPr>
    </w:p>
    <w:p w14:paraId="4A8FBBCA" w14:textId="77777777" w:rsidR="00BB4A13" w:rsidRPr="007E2EA6" w:rsidRDefault="00BB4A13" w:rsidP="00BB4A13">
      <w:pPr>
        <w:pBdr>
          <w:top w:val="nil"/>
          <w:left w:val="nil"/>
          <w:bottom w:val="nil"/>
          <w:right w:val="nil"/>
          <w:between w:val="nil"/>
        </w:pBdr>
        <w:tabs>
          <w:tab w:val="left" w:pos="2977"/>
        </w:tabs>
        <w:ind w:right="-57"/>
        <w:rPr>
          <w:b/>
          <w:sz w:val="22"/>
          <w:szCs w:val="22"/>
        </w:rPr>
      </w:pPr>
    </w:p>
    <w:p w14:paraId="072415A5" w14:textId="77777777" w:rsidR="00BB4A13" w:rsidRPr="007E2EA6" w:rsidRDefault="00BB4A13" w:rsidP="00BB4A13">
      <w:pPr>
        <w:pBdr>
          <w:top w:val="nil"/>
          <w:left w:val="nil"/>
          <w:bottom w:val="nil"/>
          <w:right w:val="nil"/>
          <w:between w:val="nil"/>
        </w:pBdr>
        <w:tabs>
          <w:tab w:val="left" w:pos="2977"/>
        </w:tabs>
        <w:ind w:right="-57"/>
        <w:rPr>
          <w:b/>
          <w:sz w:val="22"/>
          <w:szCs w:val="22"/>
        </w:rPr>
      </w:pPr>
    </w:p>
    <w:p w14:paraId="0E5F0594" w14:textId="77777777" w:rsidR="00BB4A13" w:rsidRPr="007E2EA6" w:rsidRDefault="00BB4A13" w:rsidP="00BB4A13">
      <w:pPr>
        <w:pBdr>
          <w:top w:val="nil"/>
          <w:left w:val="nil"/>
          <w:bottom w:val="nil"/>
          <w:right w:val="nil"/>
          <w:between w:val="nil"/>
        </w:pBdr>
        <w:tabs>
          <w:tab w:val="left" w:pos="2977"/>
        </w:tabs>
        <w:ind w:left="303" w:right="-57"/>
        <w:jc w:val="center"/>
        <w:rPr>
          <w:b/>
          <w:sz w:val="22"/>
          <w:szCs w:val="22"/>
        </w:rPr>
        <w:sectPr w:rsidR="00BB4A13" w:rsidRPr="007E2EA6" w:rsidSect="00BB4A13">
          <w:pgSz w:w="11906" w:h="16838"/>
          <w:pgMar w:top="1133" w:right="850" w:bottom="708" w:left="1700" w:header="709" w:footer="709" w:gutter="0"/>
          <w:cols w:space="720"/>
        </w:sectPr>
      </w:pPr>
    </w:p>
    <w:p w14:paraId="6E65BFCD" w14:textId="77777777" w:rsidR="00BB4A13" w:rsidRPr="007E2EA6" w:rsidRDefault="00BB4A13" w:rsidP="00BB4A13">
      <w:pPr>
        <w:pBdr>
          <w:top w:val="nil"/>
          <w:left w:val="nil"/>
          <w:bottom w:val="nil"/>
          <w:right w:val="nil"/>
          <w:between w:val="nil"/>
        </w:pBdr>
        <w:tabs>
          <w:tab w:val="left" w:pos="2977"/>
        </w:tabs>
        <w:ind w:left="303" w:right="142"/>
        <w:jc w:val="right"/>
        <w:rPr>
          <w:b/>
        </w:rPr>
      </w:pPr>
      <w:r w:rsidRPr="007E2EA6">
        <w:rPr>
          <w:b/>
        </w:rPr>
        <w:lastRenderedPageBreak/>
        <w:t>Annex 3</w:t>
      </w:r>
    </w:p>
    <w:p w14:paraId="507C0EC9" w14:textId="77777777" w:rsidR="00BB4A13" w:rsidRPr="007E2EA6" w:rsidRDefault="00BB4A13" w:rsidP="00BB4A13">
      <w:pPr>
        <w:pBdr>
          <w:top w:val="nil"/>
          <w:left w:val="nil"/>
          <w:bottom w:val="nil"/>
          <w:right w:val="nil"/>
          <w:between w:val="nil"/>
        </w:pBdr>
        <w:tabs>
          <w:tab w:val="left" w:pos="2977"/>
        </w:tabs>
        <w:ind w:left="303" w:right="-57"/>
        <w:jc w:val="center"/>
        <w:rPr>
          <w:b/>
          <w:sz w:val="22"/>
          <w:szCs w:val="22"/>
        </w:rPr>
      </w:pPr>
    </w:p>
    <w:p w14:paraId="425023D7" w14:textId="77777777" w:rsidR="00BB4A13" w:rsidRPr="007E2EA6" w:rsidRDefault="00BB4A13" w:rsidP="00BB4A13">
      <w:pPr>
        <w:pBdr>
          <w:top w:val="nil"/>
          <w:left w:val="nil"/>
          <w:bottom w:val="nil"/>
          <w:right w:val="nil"/>
          <w:between w:val="nil"/>
        </w:pBdr>
        <w:shd w:val="clear" w:color="auto" w:fill="FFFFFF"/>
        <w:jc w:val="center"/>
        <w:rPr>
          <w:b/>
          <w:noProof/>
          <w:snapToGrid w:val="0"/>
          <w:spacing w:val="-1"/>
          <w:szCs w:val="22"/>
          <w:lang w:eastAsia="en-GB"/>
        </w:rPr>
      </w:pPr>
      <w:r w:rsidRPr="007E2EA6">
        <w:rPr>
          <w:b/>
          <w:noProof/>
          <w:snapToGrid w:val="0"/>
          <w:spacing w:val="-1"/>
          <w:szCs w:val="22"/>
          <w:lang w:eastAsia="en-GB"/>
        </w:rPr>
        <w:t xml:space="preserve">Agreement on Personal Data Processing </w:t>
      </w:r>
    </w:p>
    <w:p w14:paraId="177BBB63" w14:textId="77777777" w:rsidR="00BB4A13" w:rsidRPr="007E2EA6" w:rsidRDefault="00BB4A13" w:rsidP="00BB4A13">
      <w:pPr>
        <w:pBdr>
          <w:top w:val="nil"/>
          <w:left w:val="nil"/>
          <w:bottom w:val="nil"/>
          <w:right w:val="nil"/>
          <w:between w:val="nil"/>
        </w:pBdr>
        <w:shd w:val="clear" w:color="auto" w:fill="FFFFFF"/>
        <w:jc w:val="center"/>
        <w:rPr>
          <w:b/>
          <w:snapToGrid w:val="0"/>
          <w:sz w:val="22"/>
          <w:szCs w:val="22"/>
          <w:lang w:eastAsia="en-GB"/>
        </w:rPr>
      </w:pPr>
    </w:p>
    <w:p w14:paraId="00D07500" w14:textId="77777777" w:rsidR="00BB4A13" w:rsidRPr="007E2EA6" w:rsidRDefault="00BB4A13" w:rsidP="00BB4A13">
      <w:pPr>
        <w:jc w:val="both"/>
        <w:rPr>
          <w:bCs/>
          <w:sz w:val="22"/>
          <w:szCs w:val="22"/>
        </w:rPr>
      </w:pPr>
      <w:r w:rsidRPr="007E2EA6">
        <w:rPr>
          <w:bCs/>
          <w:sz w:val="22"/>
          <w:szCs w:val="22"/>
        </w:rPr>
        <w:t xml:space="preserve">For the purposes of this Agreement, the </w:t>
      </w:r>
      <w:r w:rsidRPr="007E2EA6">
        <w:rPr>
          <w:b/>
          <w:bCs/>
          <w:sz w:val="22"/>
          <w:szCs w:val="22"/>
        </w:rPr>
        <w:t>Customer</w:t>
      </w:r>
      <w:r w:rsidRPr="007E2EA6">
        <w:rPr>
          <w:bCs/>
          <w:sz w:val="22"/>
          <w:szCs w:val="22"/>
        </w:rPr>
        <w:t xml:space="preserve"> - ________, is considered the </w:t>
      </w:r>
      <w:r w:rsidRPr="007E2EA6">
        <w:rPr>
          <w:b/>
          <w:bCs/>
          <w:sz w:val="22"/>
          <w:szCs w:val="22"/>
        </w:rPr>
        <w:t>Manager</w:t>
      </w:r>
      <w:r w:rsidRPr="007E2EA6">
        <w:rPr>
          <w:bCs/>
          <w:sz w:val="22"/>
          <w:szCs w:val="22"/>
        </w:rPr>
        <w:t xml:space="preserve">, hereinafter referred to as the </w:t>
      </w:r>
      <w:r w:rsidRPr="007E2EA6">
        <w:rPr>
          <w:b/>
          <w:bCs/>
          <w:sz w:val="22"/>
          <w:szCs w:val="22"/>
        </w:rPr>
        <w:t>“Manager”,</w:t>
      </w:r>
      <w:r w:rsidRPr="007E2EA6">
        <w:rPr>
          <w:bCs/>
          <w:sz w:val="22"/>
          <w:szCs w:val="22"/>
        </w:rPr>
        <w:t xml:space="preserve"> and the </w:t>
      </w:r>
      <w:r w:rsidRPr="007E2EA6">
        <w:rPr>
          <w:b/>
          <w:bCs/>
          <w:sz w:val="22"/>
          <w:szCs w:val="22"/>
        </w:rPr>
        <w:t>Contractor - ________</w:t>
      </w:r>
      <w:r w:rsidRPr="007E2EA6">
        <w:rPr>
          <w:bCs/>
          <w:sz w:val="22"/>
          <w:szCs w:val="22"/>
        </w:rPr>
        <w:t xml:space="preserve">, is considered the </w:t>
      </w:r>
      <w:r w:rsidRPr="007E2EA6">
        <w:rPr>
          <w:b/>
          <w:bCs/>
          <w:sz w:val="22"/>
          <w:szCs w:val="22"/>
        </w:rPr>
        <w:t>Processor</w:t>
      </w:r>
      <w:r w:rsidRPr="007E2EA6">
        <w:rPr>
          <w:bCs/>
          <w:sz w:val="22"/>
          <w:szCs w:val="22"/>
        </w:rPr>
        <w:t>, hereinafter referred to as the “</w:t>
      </w:r>
      <w:r w:rsidRPr="007E2EA6">
        <w:rPr>
          <w:b/>
          <w:bCs/>
          <w:sz w:val="22"/>
          <w:szCs w:val="22"/>
        </w:rPr>
        <w:t>Processor</w:t>
      </w:r>
      <w:r w:rsidRPr="007E2EA6">
        <w:rPr>
          <w:bCs/>
          <w:sz w:val="22"/>
          <w:szCs w:val="22"/>
        </w:rPr>
        <w:t>”, and each individually also referred to as the “Party”, both together as the “Parties”, pursuant to Article 28(3) of Regulation (EU) 2016/679 of the European Parliament and of the Council of 27 April 2016 on the protection of natural persons with regard to the processing of personal data and on the free movement of such data, and repealing Directive 95/46/EC (hereinafter referred to as - the General Data Protection Regulation),  shall enter into the Agreement on personal data processing, carried out by the Processor for and on behalf of and as assigned by the Manager  (hereinafter – the Agreement):</w:t>
      </w:r>
    </w:p>
    <w:p w14:paraId="58251EAC" w14:textId="77777777" w:rsidR="00BB4A13" w:rsidRPr="007E2EA6" w:rsidRDefault="00BB4A13" w:rsidP="00BB4A13">
      <w:pPr>
        <w:spacing w:line="259" w:lineRule="auto"/>
        <w:jc w:val="both"/>
        <w:rPr>
          <w:snapToGrid w:val="0"/>
          <w:sz w:val="22"/>
          <w:szCs w:val="22"/>
          <w:lang w:eastAsia="en-GB"/>
        </w:rPr>
      </w:pPr>
    </w:p>
    <w:p w14:paraId="231683A1" w14:textId="77777777" w:rsidR="00BB4A13" w:rsidRPr="007E2EA6" w:rsidRDefault="00BB4A13" w:rsidP="00BB4A13">
      <w:pPr>
        <w:keepNext/>
        <w:jc w:val="center"/>
        <w:rPr>
          <w:b/>
          <w:i/>
          <w:snapToGrid w:val="0"/>
          <w:sz w:val="22"/>
          <w:szCs w:val="22"/>
          <w:lang w:eastAsia="en-GB"/>
        </w:rPr>
      </w:pPr>
      <w:r w:rsidRPr="007E2EA6">
        <w:rPr>
          <w:b/>
          <w:i/>
          <w:snapToGrid w:val="0"/>
          <w:sz w:val="22"/>
          <w:szCs w:val="22"/>
          <w:lang w:eastAsia="en-GB"/>
        </w:rPr>
        <w:t>1. Terms used in the Agreement</w:t>
      </w:r>
    </w:p>
    <w:p w14:paraId="31C47FF2" w14:textId="77777777" w:rsidR="00BB4A13" w:rsidRPr="007E2EA6" w:rsidRDefault="00BB4A13" w:rsidP="00BB4A13">
      <w:pPr>
        <w:keepNext/>
        <w:jc w:val="both"/>
        <w:rPr>
          <w:noProof/>
          <w:snapToGrid w:val="0"/>
          <w:spacing w:val="-1"/>
          <w:sz w:val="22"/>
          <w:szCs w:val="22"/>
          <w:lang w:eastAsia="en-GB"/>
        </w:rPr>
      </w:pPr>
      <w:r w:rsidRPr="007E2EA6">
        <w:rPr>
          <w:noProof/>
          <w:snapToGrid w:val="0"/>
          <w:sz w:val="22"/>
          <w:szCs w:val="22"/>
          <w:lang w:eastAsia="en-GB"/>
        </w:rPr>
        <w:t xml:space="preserve">1.1. The Parties agree that within the framework of this Agreement, the concepts - </w:t>
      </w:r>
      <w:r w:rsidRPr="007E2EA6">
        <w:rPr>
          <w:i/>
          <w:noProof/>
          <w:snapToGrid w:val="0"/>
          <w:sz w:val="22"/>
          <w:szCs w:val="22"/>
          <w:lang w:eastAsia="en-GB"/>
        </w:rPr>
        <w:t>personal data, personal data processing, manager, processor and data subject and other concepts</w:t>
      </w:r>
      <w:r w:rsidRPr="007E2EA6">
        <w:rPr>
          <w:noProof/>
          <w:snapToGrid w:val="0"/>
          <w:sz w:val="22"/>
          <w:szCs w:val="22"/>
          <w:lang w:eastAsia="en-GB"/>
        </w:rPr>
        <w:t xml:space="preserve"> are used in the sense of the General Data Protection Regulation</w:t>
      </w:r>
      <w:r w:rsidRPr="007E2EA6">
        <w:rPr>
          <w:noProof/>
          <w:snapToGrid w:val="0"/>
          <w:spacing w:val="-1"/>
          <w:sz w:val="22"/>
          <w:szCs w:val="22"/>
          <w:lang w:eastAsia="en-GB"/>
        </w:rPr>
        <w:t>.</w:t>
      </w:r>
    </w:p>
    <w:p w14:paraId="5A6D3331" w14:textId="77777777" w:rsidR="00BB4A13" w:rsidRPr="007E2EA6" w:rsidRDefault="00BB4A13" w:rsidP="00BB4A13">
      <w:pPr>
        <w:keepNext/>
        <w:jc w:val="both"/>
        <w:rPr>
          <w:noProof/>
          <w:snapToGrid w:val="0"/>
          <w:spacing w:val="-1"/>
          <w:sz w:val="22"/>
          <w:szCs w:val="22"/>
          <w:lang w:eastAsia="en-GB"/>
        </w:rPr>
      </w:pPr>
    </w:p>
    <w:p w14:paraId="2A51B532" w14:textId="77777777" w:rsidR="00BB4A13" w:rsidRPr="007E2EA6" w:rsidRDefault="00BB4A13" w:rsidP="00BB4A13">
      <w:pPr>
        <w:keepNext/>
        <w:jc w:val="center"/>
        <w:rPr>
          <w:b/>
          <w:i/>
          <w:noProof/>
          <w:snapToGrid w:val="0"/>
          <w:sz w:val="22"/>
          <w:szCs w:val="22"/>
          <w:lang w:eastAsia="en-GB"/>
        </w:rPr>
      </w:pPr>
      <w:r w:rsidRPr="007E2EA6">
        <w:rPr>
          <w:b/>
          <w:i/>
          <w:noProof/>
          <w:snapToGrid w:val="0"/>
          <w:sz w:val="22"/>
          <w:szCs w:val="22"/>
          <w:lang w:eastAsia="en-GB"/>
        </w:rPr>
        <w:t xml:space="preserve">2. Information on the personal data processing </w:t>
      </w:r>
    </w:p>
    <w:p w14:paraId="1BA10334" w14:textId="77777777" w:rsidR="00BB4A13" w:rsidRPr="007E2EA6" w:rsidRDefault="00BB4A13" w:rsidP="00BB4A13">
      <w:pPr>
        <w:keepNext/>
        <w:jc w:val="both"/>
        <w:rPr>
          <w:i/>
          <w:snapToGrid w:val="0"/>
          <w:sz w:val="22"/>
          <w:szCs w:val="22"/>
          <w:lang w:eastAsia="en-GB"/>
        </w:rPr>
      </w:pPr>
      <w:r w:rsidRPr="007E2EA6">
        <w:rPr>
          <w:noProof/>
          <w:snapToGrid w:val="0"/>
          <w:sz w:val="22"/>
          <w:szCs w:val="22"/>
          <w:lang w:eastAsia="en-GB"/>
        </w:rPr>
        <w:t xml:space="preserve">2.1. </w:t>
      </w:r>
      <w:r w:rsidRPr="007E2EA6">
        <w:rPr>
          <w:noProof/>
          <w:snapToGrid w:val="0"/>
          <w:sz w:val="22"/>
          <w:szCs w:val="22"/>
          <w:u w:val="single"/>
          <w:lang w:eastAsia="en-GB"/>
        </w:rPr>
        <w:t>Subject of the Agreement</w:t>
      </w:r>
      <w:r w:rsidRPr="007E2EA6">
        <w:rPr>
          <w:noProof/>
          <w:snapToGrid w:val="0"/>
          <w:sz w:val="22"/>
          <w:szCs w:val="22"/>
          <w:lang w:eastAsia="en-GB"/>
        </w:rPr>
        <w:t>.</w:t>
      </w:r>
    </w:p>
    <w:p w14:paraId="0B0492AC" w14:textId="77777777" w:rsidR="00BB4A13" w:rsidRPr="007E2EA6" w:rsidRDefault="00BB4A13" w:rsidP="00BB4A13">
      <w:pPr>
        <w:jc w:val="both"/>
        <w:rPr>
          <w:snapToGrid w:val="0"/>
          <w:sz w:val="22"/>
          <w:szCs w:val="22"/>
          <w:lang w:eastAsia="en-GB"/>
        </w:rPr>
      </w:pPr>
      <w:r w:rsidRPr="007E2EA6">
        <w:rPr>
          <w:snapToGrid w:val="0"/>
          <w:sz w:val="22"/>
          <w:szCs w:val="22"/>
          <w:lang w:eastAsia="en-GB"/>
        </w:rPr>
        <w:t xml:space="preserve">The Parties has </w:t>
      </w:r>
      <w:proofErr w:type="gramStart"/>
      <w:r w:rsidRPr="007E2EA6">
        <w:rPr>
          <w:snapToGrid w:val="0"/>
          <w:sz w:val="22"/>
          <w:szCs w:val="22"/>
          <w:lang w:eastAsia="en-GB"/>
        </w:rPr>
        <w:t>entered into</w:t>
      </w:r>
      <w:proofErr w:type="gramEnd"/>
      <w:r w:rsidRPr="007E2EA6">
        <w:rPr>
          <w:snapToGrid w:val="0"/>
          <w:sz w:val="22"/>
          <w:szCs w:val="22"/>
          <w:lang w:eastAsia="en-GB"/>
        </w:rPr>
        <w:t xml:space="preserve"> the </w:t>
      </w:r>
      <w:r w:rsidRPr="007E2EA6">
        <w:rPr>
          <w:sz w:val="22"/>
          <w:szCs w:val="22"/>
          <w:lang w:eastAsia="lv-LV"/>
        </w:rPr>
        <w:t xml:space="preserve">Contract </w:t>
      </w:r>
      <w:r w:rsidRPr="007E2EA6">
        <w:rPr>
          <w:snapToGrid w:val="0"/>
          <w:sz w:val="22"/>
          <w:szCs w:val="22"/>
          <w:lang w:eastAsia="en-GB"/>
        </w:rPr>
        <w:t xml:space="preserve">on _______ </w:t>
      </w:r>
      <w:r w:rsidRPr="007E2EA6">
        <w:rPr>
          <w:b/>
          <w:snapToGrid w:val="0"/>
          <w:sz w:val="22"/>
          <w:szCs w:val="22"/>
          <w:lang w:eastAsia="en-GB"/>
        </w:rPr>
        <w:t>maintenance</w:t>
      </w:r>
      <w:r w:rsidRPr="007E2EA6">
        <w:rPr>
          <w:snapToGrid w:val="0"/>
          <w:sz w:val="22"/>
          <w:szCs w:val="22"/>
          <w:lang w:eastAsia="en-GB"/>
        </w:rPr>
        <w:t xml:space="preserve">, hereinafter referred to as the </w:t>
      </w:r>
      <w:r w:rsidRPr="007E2EA6">
        <w:rPr>
          <w:sz w:val="22"/>
          <w:szCs w:val="22"/>
          <w:lang w:eastAsia="lv-LV"/>
        </w:rPr>
        <w:t>Contract</w:t>
      </w:r>
      <w:r w:rsidRPr="007E2EA6">
        <w:rPr>
          <w:snapToGrid w:val="0"/>
          <w:sz w:val="22"/>
          <w:szCs w:val="22"/>
          <w:lang w:eastAsia="en-GB"/>
        </w:rPr>
        <w:t xml:space="preserve">. The Agreement determines the procedure, whereby the Processor processes personal data of the Manager </w:t>
      </w:r>
      <w:proofErr w:type="gramStart"/>
      <w:r w:rsidRPr="007E2EA6">
        <w:rPr>
          <w:snapToGrid w:val="0"/>
          <w:sz w:val="22"/>
          <w:szCs w:val="22"/>
          <w:lang w:eastAsia="en-GB"/>
        </w:rPr>
        <w:t>on the basis of</w:t>
      </w:r>
      <w:proofErr w:type="gramEnd"/>
      <w:r w:rsidRPr="007E2EA6">
        <w:rPr>
          <w:snapToGrid w:val="0"/>
          <w:sz w:val="22"/>
          <w:szCs w:val="22"/>
          <w:lang w:eastAsia="en-GB"/>
        </w:rPr>
        <w:t xml:space="preserve"> the Contract concluded and pursuant to the General Data Protection Regulation and other applicable regulatory enactments.   </w:t>
      </w:r>
    </w:p>
    <w:p w14:paraId="497B8D7A" w14:textId="77777777" w:rsidR="00BB4A13" w:rsidRPr="007E2EA6" w:rsidRDefault="00BB4A13" w:rsidP="00BB4A13">
      <w:pPr>
        <w:jc w:val="both"/>
        <w:rPr>
          <w:snapToGrid w:val="0"/>
          <w:sz w:val="12"/>
          <w:szCs w:val="22"/>
          <w:lang w:eastAsia="en-GB"/>
        </w:rPr>
      </w:pPr>
    </w:p>
    <w:p w14:paraId="23EF559E" w14:textId="77777777" w:rsidR="00BB4A13" w:rsidRPr="007E2EA6" w:rsidRDefault="00BB4A13" w:rsidP="00BB4A13">
      <w:pPr>
        <w:shd w:val="clear" w:color="auto" w:fill="FFFFFF"/>
        <w:tabs>
          <w:tab w:val="left" w:leader="dot" w:pos="8688"/>
        </w:tabs>
        <w:jc w:val="both"/>
        <w:rPr>
          <w:noProof/>
          <w:snapToGrid w:val="0"/>
          <w:spacing w:val="-3"/>
          <w:sz w:val="22"/>
          <w:szCs w:val="22"/>
          <w:u w:val="single"/>
          <w:lang w:eastAsia="en-GB"/>
        </w:rPr>
      </w:pPr>
      <w:r w:rsidRPr="007E2EA6">
        <w:rPr>
          <w:noProof/>
          <w:snapToGrid w:val="0"/>
          <w:spacing w:val="-3"/>
          <w:sz w:val="22"/>
          <w:szCs w:val="22"/>
          <w:u w:val="single"/>
          <w:lang w:eastAsia="en-GB"/>
        </w:rPr>
        <w:t>2.2. The planned duration of data processing (term of validity).</w:t>
      </w:r>
    </w:p>
    <w:p w14:paraId="2FB44F23" w14:textId="77777777" w:rsidR="00BB4A13" w:rsidRPr="007E2EA6" w:rsidRDefault="00BB4A13" w:rsidP="00BB4A13">
      <w:pPr>
        <w:shd w:val="clear" w:color="auto" w:fill="FFFFFF"/>
        <w:tabs>
          <w:tab w:val="left" w:leader="dot" w:pos="8688"/>
        </w:tabs>
        <w:jc w:val="both"/>
        <w:rPr>
          <w:noProof/>
          <w:snapToGrid w:val="0"/>
          <w:spacing w:val="-3"/>
          <w:sz w:val="22"/>
          <w:szCs w:val="22"/>
          <w:lang w:eastAsia="en-GB"/>
        </w:rPr>
      </w:pPr>
      <w:r w:rsidRPr="007E2EA6">
        <w:rPr>
          <w:noProof/>
          <w:snapToGrid w:val="0"/>
          <w:spacing w:val="-3"/>
          <w:sz w:val="22"/>
          <w:szCs w:val="22"/>
          <w:lang w:eastAsia="en-GB"/>
        </w:rPr>
        <w:t>2.2.1. The Processor is entitled to process personal data for no longer than is necessary for the provision of System ________ maintenance services, hereinafter referred to as the Service, unless the applicable laws and regulations of the Republic of Latvia determine a different period for the storage of personal data. Similarly, the period for the storage of personal data in information systems used for the performance of the Service, if not determined by external legal norms, is determined by the Manager or the Processor jointly or separately, provided that this does not interfere with the provision of the Service or the normal and secure operation of the relevant information system..</w:t>
      </w:r>
    </w:p>
    <w:p w14:paraId="334CC928" w14:textId="77777777" w:rsidR="00BB4A13" w:rsidRPr="007E2EA6" w:rsidRDefault="00BB4A13" w:rsidP="00BB4A13">
      <w:pPr>
        <w:shd w:val="clear" w:color="auto" w:fill="FFFFFF"/>
        <w:tabs>
          <w:tab w:val="left" w:leader="dot" w:pos="8688"/>
        </w:tabs>
        <w:jc w:val="both"/>
        <w:rPr>
          <w:noProof/>
          <w:snapToGrid w:val="0"/>
          <w:spacing w:val="-3"/>
          <w:sz w:val="22"/>
          <w:szCs w:val="22"/>
          <w:u w:val="single"/>
          <w:lang w:eastAsia="en-GB"/>
        </w:rPr>
      </w:pPr>
      <w:r w:rsidRPr="007E2EA6">
        <w:rPr>
          <w:rFonts w:eastAsia="Calibri"/>
          <w:noProof/>
          <w:snapToGrid w:val="0"/>
          <w:spacing w:val="-3"/>
          <w:sz w:val="22"/>
          <w:szCs w:val="22"/>
          <w:lang w:eastAsia="en-GB"/>
        </w:rPr>
        <w:t>2.2.2. According to the Manager's file nomenclature, personal data may have different retention periods, depending on the document containing personal data and they are stored in accordance with the time period specified in the file nomenclature.</w:t>
      </w:r>
    </w:p>
    <w:p w14:paraId="23CDDC66" w14:textId="77777777" w:rsidR="00BB4A13" w:rsidRPr="007E2EA6" w:rsidRDefault="00BB4A13" w:rsidP="00BB4A13">
      <w:pPr>
        <w:shd w:val="clear" w:color="auto" w:fill="FFFFFF"/>
        <w:tabs>
          <w:tab w:val="left" w:leader="dot" w:pos="8688"/>
        </w:tabs>
        <w:jc w:val="both"/>
        <w:rPr>
          <w:noProof/>
          <w:snapToGrid w:val="0"/>
          <w:spacing w:val="-3"/>
          <w:sz w:val="14"/>
          <w:szCs w:val="22"/>
          <w:u w:val="single"/>
          <w:lang w:eastAsia="en-GB"/>
        </w:rPr>
      </w:pPr>
    </w:p>
    <w:p w14:paraId="2B8CF8DE" w14:textId="77777777" w:rsidR="00BB4A13" w:rsidRPr="007E2EA6" w:rsidRDefault="00BB4A13" w:rsidP="00BB4A13">
      <w:pPr>
        <w:shd w:val="clear" w:color="auto" w:fill="FFFFFF"/>
        <w:tabs>
          <w:tab w:val="left" w:leader="dot" w:pos="8688"/>
        </w:tabs>
        <w:jc w:val="both"/>
        <w:rPr>
          <w:noProof/>
          <w:snapToGrid w:val="0"/>
          <w:spacing w:val="-3"/>
          <w:sz w:val="22"/>
          <w:szCs w:val="22"/>
          <w:u w:val="single"/>
          <w:lang w:eastAsia="en-GB"/>
        </w:rPr>
      </w:pPr>
      <w:r w:rsidRPr="007E2EA6">
        <w:rPr>
          <w:noProof/>
          <w:snapToGrid w:val="0"/>
          <w:spacing w:val="-3"/>
          <w:sz w:val="22"/>
          <w:szCs w:val="22"/>
          <w:u w:val="single"/>
          <w:lang w:eastAsia="en-GB"/>
        </w:rPr>
        <w:t>2.3. The nature and purpose of the data processing.</w:t>
      </w:r>
    </w:p>
    <w:p w14:paraId="5A341EE2" w14:textId="77777777" w:rsidR="00BB4A13" w:rsidRPr="007E2EA6" w:rsidRDefault="00BB4A13" w:rsidP="00BB4A13">
      <w:pPr>
        <w:jc w:val="both"/>
        <w:rPr>
          <w:noProof/>
          <w:snapToGrid w:val="0"/>
          <w:spacing w:val="-3"/>
          <w:sz w:val="22"/>
          <w:szCs w:val="22"/>
          <w:lang w:eastAsia="en-GB"/>
        </w:rPr>
      </w:pPr>
      <w:r w:rsidRPr="007E2EA6">
        <w:rPr>
          <w:noProof/>
          <w:snapToGrid w:val="0"/>
          <w:spacing w:val="-3"/>
          <w:sz w:val="22"/>
          <w:szCs w:val="22"/>
          <w:lang w:eastAsia="en-GB"/>
        </w:rPr>
        <w:t>2.3.1. As part of the services provided by the Processor, the following personal data processing operations are performed: collection, organization, storage, processing, issuance, back-up and restoration in case of incidents, deletion, viewing, access provision or any other type of operations with data in accordance with the instructions of the Manager and in accordance with the requirements of regulatory acts.</w:t>
      </w:r>
    </w:p>
    <w:p w14:paraId="1C91B3D2" w14:textId="77777777" w:rsidR="00BB4A13" w:rsidRPr="007E2EA6" w:rsidRDefault="00BB4A13" w:rsidP="00BB4A13">
      <w:pPr>
        <w:shd w:val="clear" w:color="auto" w:fill="FFFFFF"/>
        <w:tabs>
          <w:tab w:val="left" w:leader="dot" w:pos="8688"/>
        </w:tabs>
        <w:jc w:val="both"/>
        <w:rPr>
          <w:noProof/>
          <w:snapToGrid w:val="0"/>
          <w:spacing w:val="-3"/>
          <w:sz w:val="22"/>
          <w:szCs w:val="22"/>
          <w:lang w:eastAsia="en-GB"/>
        </w:rPr>
      </w:pPr>
      <w:r w:rsidRPr="007E2EA6">
        <w:rPr>
          <w:noProof/>
          <w:snapToGrid w:val="0"/>
          <w:spacing w:val="-3"/>
          <w:sz w:val="22"/>
          <w:szCs w:val="22"/>
          <w:lang w:eastAsia="en-GB"/>
        </w:rPr>
        <w:t xml:space="preserve">2.3.2. The Processor will process the personal data electronically. </w:t>
      </w:r>
    </w:p>
    <w:p w14:paraId="1CAC5276" w14:textId="77777777" w:rsidR="00BB4A13" w:rsidRPr="007E2EA6" w:rsidRDefault="00BB4A13" w:rsidP="00BB4A13">
      <w:pPr>
        <w:shd w:val="clear" w:color="auto" w:fill="FFFFFF"/>
        <w:tabs>
          <w:tab w:val="left" w:leader="dot" w:pos="8688"/>
        </w:tabs>
        <w:contextualSpacing/>
        <w:jc w:val="both"/>
        <w:rPr>
          <w:i/>
          <w:noProof/>
          <w:snapToGrid w:val="0"/>
          <w:spacing w:val="-3"/>
          <w:sz w:val="22"/>
          <w:szCs w:val="22"/>
          <w:lang w:eastAsia="en-GB"/>
        </w:rPr>
      </w:pPr>
      <w:r w:rsidRPr="007E2EA6">
        <w:rPr>
          <w:noProof/>
          <w:snapToGrid w:val="0"/>
          <w:spacing w:val="-3"/>
          <w:sz w:val="22"/>
          <w:szCs w:val="22"/>
          <w:lang w:eastAsia="en-GB"/>
        </w:rPr>
        <w:t xml:space="preserve">2.3.3. The purpose of processing personal data is to receive and </w:t>
      </w:r>
      <w:r w:rsidRPr="007E2EA6">
        <w:rPr>
          <w:i/>
          <w:noProof/>
          <w:snapToGrid w:val="0"/>
          <w:spacing w:val="-3"/>
          <w:sz w:val="22"/>
          <w:szCs w:val="22"/>
          <w:lang w:eastAsia="en-GB"/>
        </w:rPr>
        <w:t>maintain</w:t>
      </w:r>
      <w:r w:rsidRPr="007E2EA6">
        <w:rPr>
          <w:noProof/>
          <w:snapToGrid w:val="0"/>
          <w:spacing w:val="-3"/>
          <w:sz w:val="22"/>
          <w:szCs w:val="22"/>
          <w:lang w:eastAsia="en-GB"/>
        </w:rPr>
        <w:t xml:space="preserve"> the Service _________.</w:t>
      </w:r>
    </w:p>
    <w:p w14:paraId="19E4442C" w14:textId="77777777" w:rsidR="00BB4A13" w:rsidRPr="007E2EA6" w:rsidRDefault="00BB4A13" w:rsidP="00BB4A13">
      <w:pPr>
        <w:shd w:val="clear" w:color="auto" w:fill="FFFFFF"/>
        <w:tabs>
          <w:tab w:val="left" w:leader="dot" w:pos="8688"/>
        </w:tabs>
        <w:jc w:val="both"/>
        <w:rPr>
          <w:noProof/>
          <w:snapToGrid w:val="0"/>
          <w:spacing w:val="-3"/>
          <w:sz w:val="22"/>
          <w:szCs w:val="22"/>
          <w:lang w:eastAsia="en-GB"/>
        </w:rPr>
      </w:pPr>
      <w:r w:rsidRPr="007E2EA6">
        <w:rPr>
          <w:noProof/>
          <w:snapToGrid w:val="0"/>
          <w:spacing w:val="-3"/>
          <w:sz w:val="22"/>
          <w:szCs w:val="22"/>
          <w:lang w:eastAsia="en-GB"/>
        </w:rPr>
        <w:t>The Parties understand that the scope of the provided Services may change depending on the Manager's business, as well as the development of the information systems involved in the provision of the Service. In view of the above, the Parties agree that the terms of this Agreement shall remain unchanged until the purpose of the Service remains unchanged.</w:t>
      </w:r>
    </w:p>
    <w:p w14:paraId="65181483" w14:textId="77777777" w:rsidR="00BB4A13" w:rsidRPr="007E2EA6" w:rsidRDefault="00BB4A13" w:rsidP="00BB4A13">
      <w:pPr>
        <w:shd w:val="clear" w:color="auto" w:fill="FFFFFF"/>
        <w:tabs>
          <w:tab w:val="left" w:leader="dot" w:pos="8688"/>
        </w:tabs>
        <w:contextualSpacing/>
        <w:jc w:val="both"/>
        <w:rPr>
          <w:noProof/>
          <w:snapToGrid w:val="0"/>
          <w:spacing w:val="-3"/>
          <w:sz w:val="22"/>
          <w:szCs w:val="22"/>
          <w:lang w:eastAsia="en-GB"/>
        </w:rPr>
      </w:pPr>
      <w:r w:rsidRPr="007E2EA6">
        <w:rPr>
          <w:noProof/>
          <w:snapToGrid w:val="0"/>
          <w:spacing w:val="-3"/>
          <w:sz w:val="22"/>
          <w:szCs w:val="22"/>
          <w:lang w:eastAsia="en-GB"/>
        </w:rPr>
        <w:t xml:space="preserve">2.3.4. Personal data may be processed for other legal purposes not arising from the </w:t>
      </w:r>
      <w:r w:rsidRPr="007E2EA6">
        <w:rPr>
          <w:sz w:val="22"/>
          <w:szCs w:val="22"/>
          <w:lang w:eastAsia="lv-LV"/>
        </w:rPr>
        <w:t xml:space="preserve">Contract </w:t>
      </w:r>
      <w:r w:rsidRPr="007E2EA6">
        <w:rPr>
          <w:noProof/>
          <w:snapToGrid w:val="0"/>
          <w:spacing w:val="-3"/>
          <w:sz w:val="22"/>
          <w:szCs w:val="22"/>
          <w:lang w:eastAsia="en-GB"/>
        </w:rPr>
        <w:t>and the Agreement, if provided for by the laws and regulations of the Republic of Latvia or pursuant to the documented instructions of the Manager.</w:t>
      </w:r>
    </w:p>
    <w:p w14:paraId="67D7DF32" w14:textId="77777777" w:rsidR="00BB4A13" w:rsidRPr="007E2EA6" w:rsidRDefault="00BB4A13" w:rsidP="00BB4A13">
      <w:pPr>
        <w:keepNext/>
        <w:pBdr>
          <w:top w:val="nil"/>
          <w:left w:val="nil"/>
          <w:bottom w:val="nil"/>
          <w:right w:val="nil"/>
          <w:between w:val="nil"/>
        </w:pBdr>
        <w:jc w:val="both"/>
        <w:rPr>
          <w:noProof/>
          <w:snapToGrid w:val="0"/>
          <w:sz w:val="12"/>
          <w:szCs w:val="22"/>
          <w:u w:val="single"/>
          <w:lang w:eastAsia="en-GB"/>
        </w:rPr>
      </w:pPr>
    </w:p>
    <w:p w14:paraId="5F9A79CC" w14:textId="77777777" w:rsidR="00BB4A13" w:rsidRPr="007E2EA6" w:rsidRDefault="00BB4A13" w:rsidP="00BB4A13">
      <w:pPr>
        <w:keepNext/>
        <w:pBdr>
          <w:top w:val="nil"/>
          <w:left w:val="nil"/>
          <w:bottom w:val="nil"/>
          <w:right w:val="nil"/>
          <w:between w:val="nil"/>
        </w:pBdr>
        <w:jc w:val="both"/>
        <w:rPr>
          <w:noProof/>
          <w:snapToGrid w:val="0"/>
          <w:sz w:val="22"/>
          <w:szCs w:val="22"/>
          <w:u w:val="single"/>
          <w:lang w:eastAsia="en-GB"/>
        </w:rPr>
      </w:pPr>
      <w:r w:rsidRPr="007E2EA6">
        <w:rPr>
          <w:noProof/>
          <w:snapToGrid w:val="0"/>
          <w:sz w:val="22"/>
          <w:szCs w:val="22"/>
          <w:u w:val="single"/>
          <w:lang w:eastAsia="en-GB"/>
        </w:rPr>
        <w:t>2.4. The Processor will process the following categories of personal data:</w:t>
      </w:r>
    </w:p>
    <w:p w14:paraId="443F71E2" w14:textId="77777777" w:rsidR="00BB4A13" w:rsidRPr="007E2EA6" w:rsidRDefault="00BB4A13" w:rsidP="00BB4A13">
      <w:pPr>
        <w:pBdr>
          <w:top w:val="nil"/>
          <w:left w:val="nil"/>
          <w:bottom w:val="nil"/>
          <w:right w:val="nil"/>
          <w:between w:val="nil"/>
        </w:pBdr>
        <w:jc w:val="both"/>
        <w:rPr>
          <w:i/>
          <w:sz w:val="22"/>
          <w:szCs w:val="22"/>
        </w:rPr>
      </w:pPr>
      <w:r w:rsidRPr="007E2EA6">
        <w:rPr>
          <w:i/>
          <w:sz w:val="22"/>
          <w:szCs w:val="22"/>
        </w:rPr>
        <w:t xml:space="preserve">2.4.1. Data on the access and actions performed by the Manager and Processor employees to the systems mentioned in Clause 2.1 - actions performed, access time, all changes and actions made, what was viewed, what was done, when they entered, when they left the system. </w:t>
      </w:r>
    </w:p>
    <w:p w14:paraId="5100BEB9" w14:textId="77777777" w:rsidR="00BB4A13" w:rsidRPr="007E2EA6" w:rsidRDefault="00BB4A13" w:rsidP="00BB4A13">
      <w:pPr>
        <w:pBdr>
          <w:top w:val="nil"/>
          <w:left w:val="nil"/>
          <w:bottom w:val="nil"/>
          <w:right w:val="nil"/>
          <w:between w:val="nil"/>
        </w:pBdr>
        <w:jc w:val="both"/>
        <w:rPr>
          <w:i/>
          <w:sz w:val="22"/>
          <w:szCs w:val="22"/>
        </w:rPr>
      </w:pPr>
      <w:r w:rsidRPr="007E2EA6">
        <w:rPr>
          <w:i/>
          <w:sz w:val="22"/>
          <w:szCs w:val="22"/>
        </w:rPr>
        <w:lastRenderedPageBreak/>
        <w:t>2.4.2. Third party access and activity data for the systems referred to in Clause 2.1 - activities performed, access time, all changes and activities performed, what was viewed, what was done, what time they entered, what time they left the system.</w:t>
      </w:r>
    </w:p>
    <w:p w14:paraId="24A18DF5" w14:textId="77777777" w:rsidR="00BB4A13" w:rsidRPr="007E2EA6" w:rsidRDefault="00BB4A13" w:rsidP="00BB4A13">
      <w:pPr>
        <w:pBdr>
          <w:top w:val="nil"/>
          <w:left w:val="nil"/>
          <w:bottom w:val="nil"/>
          <w:right w:val="nil"/>
          <w:between w:val="nil"/>
        </w:pBdr>
        <w:jc w:val="both"/>
        <w:rPr>
          <w:sz w:val="22"/>
          <w:szCs w:val="22"/>
        </w:rPr>
      </w:pPr>
      <w:r w:rsidRPr="007E2EA6">
        <w:rPr>
          <w:i/>
          <w:sz w:val="22"/>
          <w:szCs w:val="22"/>
        </w:rPr>
        <w:t>2.4.3. Manager's data, which are stored in the System mentioned in Clause 2.1</w:t>
      </w:r>
      <w:r w:rsidRPr="007E2EA6">
        <w:rPr>
          <w:sz w:val="22"/>
          <w:szCs w:val="22"/>
        </w:rPr>
        <w:t>:</w:t>
      </w:r>
    </w:p>
    <w:p w14:paraId="64CFC62B" w14:textId="77777777" w:rsidR="00BB4A13" w:rsidRPr="007E2EA6" w:rsidRDefault="00BB4A13" w:rsidP="00BB4A13">
      <w:pPr>
        <w:pBdr>
          <w:top w:val="nil"/>
          <w:left w:val="nil"/>
          <w:bottom w:val="nil"/>
          <w:right w:val="nil"/>
          <w:between w:val="nil"/>
        </w:pBdr>
        <w:jc w:val="both"/>
        <w:rPr>
          <w:rFonts w:eastAsia="Calibri"/>
          <w:sz w:val="22"/>
          <w:szCs w:val="22"/>
        </w:rPr>
      </w:pPr>
      <w:r w:rsidRPr="007E2EA6">
        <w:rPr>
          <w:rFonts w:eastAsia="Calibri"/>
          <w:sz w:val="22"/>
          <w:szCs w:val="22"/>
        </w:rPr>
        <w:t>_________" to the prescribed and in the manner and scope provided for therein.</w:t>
      </w:r>
    </w:p>
    <w:p w14:paraId="11F25B7B" w14:textId="77777777" w:rsidR="00BB4A13" w:rsidRPr="007E2EA6" w:rsidRDefault="00BB4A13" w:rsidP="00BB4A13">
      <w:pPr>
        <w:pBdr>
          <w:top w:val="nil"/>
          <w:left w:val="nil"/>
          <w:bottom w:val="nil"/>
          <w:right w:val="nil"/>
          <w:between w:val="nil"/>
        </w:pBdr>
        <w:jc w:val="both"/>
        <w:rPr>
          <w:sz w:val="22"/>
          <w:szCs w:val="22"/>
        </w:rPr>
      </w:pPr>
      <w:r w:rsidRPr="007E2EA6">
        <w:rPr>
          <w:rFonts w:eastAsia="Calibri"/>
          <w:sz w:val="22"/>
          <w:szCs w:val="22"/>
        </w:rPr>
        <w:t>Types of data – name, surname, address, personal identification number, personal identification document data, if __________.</w:t>
      </w:r>
    </w:p>
    <w:p w14:paraId="19AC3AD4" w14:textId="77777777" w:rsidR="00BB4A13" w:rsidRPr="007E2EA6" w:rsidRDefault="00BB4A13" w:rsidP="00BB4A13">
      <w:pPr>
        <w:pBdr>
          <w:top w:val="nil"/>
          <w:left w:val="nil"/>
          <w:bottom w:val="nil"/>
          <w:right w:val="nil"/>
          <w:between w:val="nil"/>
        </w:pBdr>
        <w:shd w:val="clear" w:color="auto" w:fill="FFFFFF"/>
        <w:tabs>
          <w:tab w:val="left" w:leader="dot" w:pos="8688"/>
        </w:tabs>
        <w:jc w:val="both"/>
        <w:rPr>
          <w:snapToGrid w:val="0"/>
          <w:sz w:val="12"/>
          <w:szCs w:val="22"/>
          <w:u w:val="single"/>
          <w:lang w:eastAsia="en-GB"/>
        </w:rPr>
      </w:pPr>
    </w:p>
    <w:p w14:paraId="7F5992E1" w14:textId="77777777" w:rsidR="00BB4A13" w:rsidRPr="007E2EA6" w:rsidRDefault="00BB4A13" w:rsidP="00BB4A13">
      <w:pPr>
        <w:pBdr>
          <w:top w:val="nil"/>
          <w:left w:val="nil"/>
          <w:bottom w:val="nil"/>
          <w:right w:val="nil"/>
          <w:between w:val="nil"/>
        </w:pBdr>
        <w:shd w:val="clear" w:color="auto" w:fill="FFFFFF"/>
        <w:tabs>
          <w:tab w:val="left" w:leader="dot" w:pos="8688"/>
        </w:tabs>
        <w:jc w:val="both"/>
        <w:rPr>
          <w:snapToGrid w:val="0"/>
          <w:sz w:val="22"/>
          <w:szCs w:val="22"/>
          <w:u w:val="single"/>
          <w:lang w:eastAsia="en-GB"/>
        </w:rPr>
      </w:pPr>
      <w:r w:rsidRPr="007E2EA6">
        <w:rPr>
          <w:snapToGrid w:val="0"/>
          <w:sz w:val="22"/>
          <w:szCs w:val="22"/>
          <w:u w:val="single"/>
          <w:lang w:eastAsia="en-GB"/>
        </w:rPr>
        <w:t xml:space="preserve">2.5. </w:t>
      </w:r>
      <w:bookmarkStart w:id="44" w:name="_Hlk514776195"/>
      <w:r w:rsidRPr="007E2EA6">
        <w:rPr>
          <w:snapToGrid w:val="0"/>
          <w:sz w:val="22"/>
          <w:szCs w:val="22"/>
          <w:u w:val="single"/>
          <w:lang w:eastAsia="en-GB"/>
        </w:rPr>
        <w:t>The processed personal data refer to the following categories of data subjects:</w:t>
      </w:r>
    </w:p>
    <w:p w14:paraId="2A64C6F6" w14:textId="77777777" w:rsidR="00BB4A13" w:rsidRPr="007E2EA6" w:rsidRDefault="00BB4A13" w:rsidP="00BB4A13">
      <w:pPr>
        <w:pBdr>
          <w:top w:val="nil"/>
          <w:left w:val="nil"/>
          <w:bottom w:val="nil"/>
          <w:right w:val="nil"/>
          <w:between w:val="nil"/>
        </w:pBdr>
        <w:shd w:val="clear" w:color="auto" w:fill="FFFFFF"/>
        <w:tabs>
          <w:tab w:val="left" w:leader="dot" w:pos="8688"/>
        </w:tabs>
        <w:jc w:val="both"/>
        <w:rPr>
          <w:sz w:val="22"/>
          <w:szCs w:val="22"/>
        </w:rPr>
      </w:pPr>
      <w:r w:rsidRPr="007E2EA6">
        <w:rPr>
          <w:snapToGrid w:val="0"/>
          <w:sz w:val="22"/>
          <w:szCs w:val="22"/>
          <w:lang w:eastAsia="en-GB"/>
        </w:rPr>
        <w:t>The Manager’s employees with the right to work _______; the Processor's employees with the right to work with ________ maintenance; the Customers - __________ and other categories of data subjects that may arise in connection with the performance of the Service</w:t>
      </w:r>
      <w:r w:rsidRPr="007E2EA6">
        <w:rPr>
          <w:sz w:val="22"/>
          <w:szCs w:val="22"/>
        </w:rPr>
        <w:t>.</w:t>
      </w:r>
      <w:bookmarkEnd w:id="44"/>
    </w:p>
    <w:p w14:paraId="7731A3B4" w14:textId="77777777" w:rsidR="00BB4A13" w:rsidRPr="007E2EA6" w:rsidRDefault="00BB4A13" w:rsidP="00BB4A13">
      <w:pPr>
        <w:pBdr>
          <w:top w:val="nil"/>
          <w:left w:val="nil"/>
          <w:bottom w:val="nil"/>
          <w:right w:val="nil"/>
          <w:between w:val="nil"/>
        </w:pBdr>
        <w:shd w:val="clear" w:color="auto" w:fill="FFFFFF"/>
        <w:tabs>
          <w:tab w:val="left" w:pos="927"/>
        </w:tabs>
        <w:jc w:val="both"/>
        <w:rPr>
          <w:noProof/>
          <w:snapToGrid w:val="0"/>
          <w:spacing w:val="-3"/>
          <w:sz w:val="12"/>
          <w:szCs w:val="22"/>
          <w:u w:val="single"/>
          <w:lang w:eastAsia="en-GB"/>
        </w:rPr>
      </w:pPr>
    </w:p>
    <w:p w14:paraId="46623683" w14:textId="77777777" w:rsidR="00BB4A13" w:rsidRPr="007E2EA6" w:rsidRDefault="00BB4A13" w:rsidP="00BB4A13">
      <w:pPr>
        <w:pBdr>
          <w:top w:val="nil"/>
          <w:left w:val="nil"/>
          <w:bottom w:val="nil"/>
          <w:right w:val="nil"/>
          <w:between w:val="nil"/>
        </w:pBdr>
        <w:shd w:val="clear" w:color="auto" w:fill="FFFFFF"/>
        <w:tabs>
          <w:tab w:val="left" w:leader="dot" w:pos="8688"/>
        </w:tabs>
        <w:jc w:val="both"/>
        <w:rPr>
          <w:snapToGrid w:val="0"/>
          <w:sz w:val="22"/>
          <w:szCs w:val="22"/>
          <w:u w:val="single"/>
          <w:lang w:eastAsia="en-GB"/>
        </w:rPr>
      </w:pPr>
      <w:r w:rsidRPr="007E2EA6">
        <w:rPr>
          <w:noProof/>
          <w:snapToGrid w:val="0"/>
          <w:spacing w:val="-3"/>
          <w:sz w:val="22"/>
          <w:szCs w:val="22"/>
          <w:u w:val="single"/>
          <w:lang w:eastAsia="en-GB"/>
        </w:rPr>
        <w:t xml:space="preserve">2.6. </w:t>
      </w:r>
      <w:r w:rsidRPr="007E2EA6">
        <w:rPr>
          <w:snapToGrid w:val="0"/>
          <w:sz w:val="22"/>
          <w:szCs w:val="22"/>
          <w:u w:val="single"/>
          <w:lang w:eastAsia="en-GB"/>
        </w:rPr>
        <w:t xml:space="preserve">The processed personal data will be stored: </w:t>
      </w:r>
    </w:p>
    <w:p w14:paraId="40D21ED3" w14:textId="77777777" w:rsidR="00BB4A13" w:rsidRPr="007E2EA6" w:rsidRDefault="00BB4A13" w:rsidP="00BB4A13">
      <w:pPr>
        <w:pBdr>
          <w:top w:val="nil"/>
          <w:left w:val="nil"/>
          <w:bottom w:val="nil"/>
          <w:right w:val="nil"/>
          <w:between w:val="nil"/>
        </w:pBdr>
        <w:shd w:val="clear" w:color="auto" w:fill="FFFFFF"/>
        <w:tabs>
          <w:tab w:val="left" w:leader="dot" w:pos="8688"/>
        </w:tabs>
        <w:jc w:val="both"/>
        <w:rPr>
          <w:noProof/>
          <w:snapToGrid w:val="0"/>
          <w:spacing w:val="-3"/>
          <w:sz w:val="22"/>
          <w:szCs w:val="22"/>
          <w:lang w:eastAsia="en-GB"/>
        </w:rPr>
      </w:pPr>
      <w:r w:rsidRPr="007E2EA6">
        <w:rPr>
          <w:noProof/>
          <w:snapToGrid w:val="0"/>
          <w:spacing w:val="-3"/>
          <w:sz w:val="22"/>
          <w:szCs w:val="22"/>
          <w:lang w:eastAsia="en-GB"/>
        </w:rPr>
        <w:t xml:space="preserve">Electronically on the local servers of the Manager in LDz. Data is not duplicated on the servers of the Processor. The Processor's access to the Manager's systems occurs remotely in accordance with the procedure specified in the </w:t>
      </w:r>
      <w:r w:rsidRPr="007E2EA6">
        <w:rPr>
          <w:sz w:val="22"/>
          <w:szCs w:val="22"/>
          <w:lang w:eastAsia="lv-LV"/>
        </w:rPr>
        <w:t>Contract</w:t>
      </w:r>
      <w:r w:rsidRPr="007E2EA6">
        <w:rPr>
          <w:noProof/>
          <w:snapToGrid w:val="0"/>
          <w:spacing w:val="-3"/>
          <w:sz w:val="22"/>
          <w:szCs w:val="22"/>
          <w:lang w:eastAsia="en-GB"/>
        </w:rPr>
        <w:t>.</w:t>
      </w:r>
    </w:p>
    <w:p w14:paraId="57F55952" w14:textId="77777777" w:rsidR="00BB4A13" w:rsidRPr="007E2EA6" w:rsidRDefault="00BB4A13" w:rsidP="00BB4A13">
      <w:pPr>
        <w:pBdr>
          <w:top w:val="nil"/>
          <w:left w:val="nil"/>
          <w:bottom w:val="nil"/>
          <w:right w:val="nil"/>
          <w:between w:val="nil"/>
        </w:pBdr>
        <w:shd w:val="clear" w:color="auto" w:fill="FFFFFF"/>
        <w:tabs>
          <w:tab w:val="left" w:leader="dot" w:pos="8688"/>
        </w:tabs>
        <w:jc w:val="both"/>
        <w:rPr>
          <w:noProof/>
          <w:snapToGrid w:val="0"/>
          <w:spacing w:val="-3"/>
          <w:sz w:val="22"/>
          <w:szCs w:val="22"/>
          <w:lang w:eastAsia="en-GB"/>
        </w:rPr>
      </w:pPr>
    </w:p>
    <w:p w14:paraId="7A70825E" w14:textId="77777777" w:rsidR="00BB4A13" w:rsidRPr="007E2EA6" w:rsidRDefault="00BB4A13" w:rsidP="00BB4A13">
      <w:pPr>
        <w:keepNext/>
        <w:jc w:val="center"/>
        <w:rPr>
          <w:b/>
          <w:i/>
          <w:noProof/>
          <w:snapToGrid w:val="0"/>
          <w:sz w:val="22"/>
          <w:szCs w:val="22"/>
          <w:lang w:eastAsia="en-GB"/>
        </w:rPr>
      </w:pPr>
      <w:r w:rsidRPr="007E2EA6">
        <w:rPr>
          <w:b/>
          <w:i/>
          <w:noProof/>
          <w:snapToGrid w:val="0"/>
          <w:sz w:val="22"/>
          <w:szCs w:val="22"/>
          <w:lang w:eastAsia="en-GB"/>
        </w:rPr>
        <w:t>3. Obligations and rights of the Manager</w:t>
      </w:r>
    </w:p>
    <w:p w14:paraId="49463959" w14:textId="77777777" w:rsidR="00BB4A13" w:rsidRPr="007E2EA6" w:rsidRDefault="00BB4A13" w:rsidP="00BB4A13">
      <w:pPr>
        <w:jc w:val="both"/>
        <w:rPr>
          <w:noProof/>
          <w:sz w:val="22"/>
          <w:szCs w:val="22"/>
          <w:lang w:eastAsia="lv-LV"/>
        </w:rPr>
      </w:pPr>
      <w:r w:rsidRPr="007E2EA6">
        <w:rPr>
          <w:noProof/>
          <w:sz w:val="22"/>
          <w:szCs w:val="22"/>
          <w:lang w:eastAsia="lv-LV"/>
        </w:rPr>
        <w:t>3.1. Obligations of the Manager:</w:t>
      </w:r>
    </w:p>
    <w:p w14:paraId="2612E612" w14:textId="77777777" w:rsidR="00BB4A13" w:rsidRPr="007E2EA6" w:rsidRDefault="00BB4A13" w:rsidP="00BB4A13">
      <w:pPr>
        <w:jc w:val="both"/>
        <w:rPr>
          <w:sz w:val="22"/>
          <w:szCs w:val="22"/>
          <w:lang w:eastAsia="lv-LV"/>
        </w:rPr>
      </w:pPr>
      <w:r w:rsidRPr="007E2EA6">
        <w:rPr>
          <w:sz w:val="22"/>
          <w:szCs w:val="22"/>
          <w:lang w:eastAsia="lv-LV"/>
        </w:rPr>
        <w:t xml:space="preserve">3.1.1. To transfer or allow access to personal data only in accordance with the nature and purpose of the personal data processing specified in Sub-clause 2.3 of the Agreement and in accordance with the mandatory technical and organizational requirements to the protection of personal data referred to in Clause 5 of the Agreement and provided for in the General Data Protection Regulation. </w:t>
      </w:r>
    </w:p>
    <w:p w14:paraId="3E11191B" w14:textId="77777777" w:rsidR="00BB4A13" w:rsidRPr="007E2EA6" w:rsidRDefault="00BB4A13" w:rsidP="00BB4A13">
      <w:pPr>
        <w:jc w:val="both"/>
        <w:rPr>
          <w:sz w:val="22"/>
          <w:szCs w:val="22"/>
          <w:lang w:eastAsia="lv-LV"/>
        </w:rPr>
      </w:pPr>
      <w:r w:rsidRPr="007E2EA6">
        <w:rPr>
          <w:sz w:val="22"/>
          <w:szCs w:val="22"/>
          <w:lang w:eastAsia="lv-LV"/>
        </w:rPr>
        <w:t>3.1.2. The Manager guarantees that it implements the mandatory technical and organizational requirements to the protection of personal data specified in Clause 5 of the Agreement and provided for in the General Data Protection Regulation.</w:t>
      </w:r>
    </w:p>
    <w:p w14:paraId="30FCEF1C" w14:textId="77777777" w:rsidR="00BB4A13" w:rsidRPr="007E2EA6" w:rsidRDefault="00BB4A13" w:rsidP="00BB4A13">
      <w:pPr>
        <w:jc w:val="both"/>
        <w:rPr>
          <w:sz w:val="22"/>
          <w:szCs w:val="22"/>
          <w:lang w:eastAsia="lv-LV"/>
        </w:rPr>
      </w:pPr>
      <w:r w:rsidRPr="007E2EA6">
        <w:rPr>
          <w:sz w:val="22"/>
          <w:szCs w:val="22"/>
          <w:lang w:eastAsia="lv-LV"/>
        </w:rPr>
        <w:t>3.1.3. To make sure of the ability of the Processor to comply with its legal obligations under the terms of the Agreement.</w:t>
      </w:r>
    </w:p>
    <w:p w14:paraId="726DD7E4" w14:textId="77777777" w:rsidR="00BB4A13" w:rsidRPr="007E2EA6" w:rsidRDefault="00BB4A13" w:rsidP="00BB4A13">
      <w:pPr>
        <w:jc w:val="both"/>
        <w:rPr>
          <w:sz w:val="22"/>
          <w:szCs w:val="22"/>
          <w:lang w:eastAsia="lv-LV"/>
        </w:rPr>
      </w:pPr>
      <w:r w:rsidRPr="007E2EA6">
        <w:rPr>
          <w:sz w:val="22"/>
          <w:szCs w:val="22"/>
          <w:lang w:eastAsia="lv-LV"/>
        </w:rPr>
        <w:t>3.1.4. The Manager shall ensure and guarantee that processing of personal data carried out within the framework of the Agreement is carried out in accordance with the General Data Protection Regulation and other regulatory enactments covering the personal data protection.</w:t>
      </w:r>
    </w:p>
    <w:p w14:paraId="51D991B1" w14:textId="2C811102" w:rsidR="00BB4A13" w:rsidRPr="007E2EA6" w:rsidRDefault="00BB4A13" w:rsidP="006F3473">
      <w:pPr>
        <w:jc w:val="both"/>
        <w:rPr>
          <w:sz w:val="22"/>
          <w:szCs w:val="22"/>
          <w:lang w:eastAsia="lv-LV"/>
        </w:rPr>
      </w:pPr>
      <w:r w:rsidRPr="007E2EA6">
        <w:rPr>
          <w:sz w:val="22"/>
          <w:szCs w:val="22"/>
          <w:lang w:eastAsia="lv-LV"/>
        </w:rPr>
        <w:t xml:space="preserve">3.1.5. The Manager shall guarantee that he has kept informed the Processor of the fact that processing of personal data must be carried out only for and on behalf of the Manager, in accordance with the applicable laws and regulations </w:t>
      </w:r>
      <w:proofErr w:type="gramStart"/>
      <w:r w:rsidRPr="007E2EA6">
        <w:rPr>
          <w:sz w:val="22"/>
          <w:szCs w:val="22"/>
          <w:lang w:eastAsia="lv-LV"/>
        </w:rPr>
        <w:t>with regard to</w:t>
      </w:r>
      <w:proofErr w:type="gramEnd"/>
      <w:r w:rsidRPr="007E2EA6">
        <w:rPr>
          <w:sz w:val="22"/>
          <w:szCs w:val="22"/>
          <w:lang w:eastAsia="lv-LV"/>
        </w:rPr>
        <w:t xml:space="preserve"> the personal data protection and this Agreement. The Manager undertakes to provide the Processor with the necessary briefing throughout the validity period of the Contract and the Agreement, </w:t>
      </w:r>
      <w:r w:rsidR="006F3473" w:rsidRPr="007E2EA6">
        <w:rPr>
          <w:sz w:val="22"/>
          <w:szCs w:val="22"/>
          <w:lang w:eastAsia="lv-LV"/>
        </w:rPr>
        <w:t>if necessary for the Processor.</w:t>
      </w:r>
    </w:p>
    <w:p w14:paraId="22B70B58" w14:textId="77777777" w:rsidR="00BB4A13" w:rsidRPr="007E2EA6" w:rsidRDefault="00BB4A13" w:rsidP="00BB4A13">
      <w:pPr>
        <w:jc w:val="both"/>
        <w:rPr>
          <w:sz w:val="22"/>
          <w:szCs w:val="22"/>
          <w:lang w:eastAsia="lv-LV"/>
        </w:rPr>
      </w:pPr>
      <w:r w:rsidRPr="007E2EA6">
        <w:rPr>
          <w:sz w:val="22"/>
          <w:szCs w:val="22"/>
          <w:lang w:eastAsia="lv-LV"/>
        </w:rPr>
        <w:t>3.2. Rights of the Manager:</w:t>
      </w:r>
    </w:p>
    <w:p w14:paraId="633AF2DA" w14:textId="77777777" w:rsidR="00BB4A13" w:rsidRPr="007E2EA6" w:rsidRDefault="00BB4A13" w:rsidP="00BB4A13">
      <w:pPr>
        <w:jc w:val="both"/>
        <w:rPr>
          <w:sz w:val="22"/>
          <w:szCs w:val="22"/>
          <w:lang w:eastAsia="lv-LV"/>
        </w:rPr>
      </w:pPr>
      <w:r w:rsidRPr="007E2EA6">
        <w:rPr>
          <w:sz w:val="22"/>
          <w:szCs w:val="22"/>
          <w:lang w:eastAsia="lv-LV"/>
        </w:rPr>
        <w:t xml:space="preserve">3.2.1. to exercise control over the Processor for the adherence to the provisions of the Agreement, as well as its ability to ensure data </w:t>
      </w:r>
      <w:proofErr w:type="gramStart"/>
      <w:r w:rsidRPr="007E2EA6">
        <w:rPr>
          <w:sz w:val="22"/>
          <w:szCs w:val="22"/>
          <w:lang w:eastAsia="lv-LV"/>
        </w:rPr>
        <w:t>security;</w:t>
      </w:r>
      <w:proofErr w:type="gramEnd"/>
    </w:p>
    <w:p w14:paraId="678384C3" w14:textId="77777777" w:rsidR="00BB4A13" w:rsidRPr="007E2EA6" w:rsidRDefault="00BB4A13" w:rsidP="00BB4A13">
      <w:pPr>
        <w:jc w:val="both"/>
        <w:rPr>
          <w:sz w:val="22"/>
          <w:szCs w:val="22"/>
          <w:lang w:eastAsia="lv-LV"/>
        </w:rPr>
      </w:pPr>
      <w:r w:rsidRPr="007E2EA6">
        <w:rPr>
          <w:sz w:val="22"/>
          <w:szCs w:val="22"/>
          <w:lang w:eastAsia="lv-LV"/>
        </w:rPr>
        <w:t xml:space="preserve">3.2.2. temporarily suspend or restrict access of the Processor to personal data if security threats are </w:t>
      </w:r>
      <w:proofErr w:type="gramStart"/>
      <w:r w:rsidRPr="007E2EA6">
        <w:rPr>
          <w:sz w:val="22"/>
          <w:szCs w:val="22"/>
          <w:lang w:eastAsia="lv-LV"/>
        </w:rPr>
        <w:t>identified;</w:t>
      </w:r>
      <w:proofErr w:type="gramEnd"/>
      <w:r w:rsidRPr="007E2EA6">
        <w:rPr>
          <w:sz w:val="22"/>
          <w:szCs w:val="22"/>
          <w:lang w:eastAsia="lv-LV"/>
        </w:rPr>
        <w:t xml:space="preserve"> </w:t>
      </w:r>
    </w:p>
    <w:p w14:paraId="3B891870" w14:textId="77777777" w:rsidR="00BB4A13" w:rsidRPr="007E2EA6" w:rsidRDefault="00BB4A13" w:rsidP="00BB4A13">
      <w:pPr>
        <w:jc w:val="both"/>
        <w:rPr>
          <w:sz w:val="22"/>
          <w:szCs w:val="22"/>
          <w:lang w:eastAsia="lv-LV"/>
        </w:rPr>
      </w:pPr>
      <w:r w:rsidRPr="007E2EA6">
        <w:rPr>
          <w:sz w:val="22"/>
          <w:szCs w:val="22"/>
          <w:lang w:eastAsia="lv-LV"/>
        </w:rPr>
        <w:t xml:space="preserve">3.2.3. terminate the Contract if the Processor fails to comply with the obligations under the Agreement or fails to take sufficient measures to protect </w:t>
      </w:r>
      <w:proofErr w:type="gramStart"/>
      <w:r w:rsidRPr="007E2EA6">
        <w:rPr>
          <w:sz w:val="22"/>
          <w:szCs w:val="22"/>
          <w:lang w:eastAsia="lv-LV"/>
        </w:rPr>
        <w:t>data;</w:t>
      </w:r>
      <w:proofErr w:type="gramEnd"/>
    </w:p>
    <w:p w14:paraId="157B543C" w14:textId="77777777" w:rsidR="00BB4A13" w:rsidRPr="007E2EA6" w:rsidRDefault="00BB4A13" w:rsidP="00BB4A13">
      <w:pPr>
        <w:jc w:val="both"/>
        <w:rPr>
          <w:sz w:val="22"/>
          <w:szCs w:val="22"/>
          <w:lang w:eastAsia="lv-LV"/>
        </w:rPr>
      </w:pPr>
      <w:r w:rsidRPr="007E2EA6">
        <w:rPr>
          <w:sz w:val="22"/>
          <w:szCs w:val="22"/>
          <w:lang w:eastAsia="lv-LV"/>
        </w:rPr>
        <w:t xml:space="preserve">3.2.4. terminate the Contract if the Processor is unable to meet the obligations under the Agreement, in pursuance of the regulatory </w:t>
      </w:r>
      <w:proofErr w:type="gramStart"/>
      <w:r w:rsidRPr="007E2EA6">
        <w:rPr>
          <w:sz w:val="22"/>
          <w:szCs w:val="22"/>
          <w:lang w:eastAsia="lv-LV"/>
        </w:rPr>
        <w:t>enactments;</w:t>
      </w:r>
      <w:proofErr w:type="gramEnd"/>
      <w:r w:rsidRPr="007E2EA6">
        <w:rPr>
          <w:sz w:val="22"/>
          <w:szCs w:val="22"/>
          <w:lang w:eastAsia="lv-LV"/>
        </w:rPr>
        <w:t xml:space="preserve">  </w:t>
      </w:r>
    </w:p>
    <w:p w14:paraId="375B4994" w14:textId="77777777" w:rsidR="00BB4A13" w:rsidRPr="007E2EA6" w:rsidRDefault="00BB4A13" w:rsidP="00BB4A13">
      <w:pPr>
        <w:jc w:val="both"/>
        <w:rPr>
          <w:sz w:val="22"/>
          <w:szCs w:val="22"/>
          <w:lang w:eastAsia="lv-LV"/>
        </w:rPr>
      </w:pPr>
      <w:r w:rsidRPr="007E2EA6">
        <w:rPr>
          <w:sz w:val="22"/>
          <w:szCs w:val="22"/>
          <w:lang w:eastAsia="lv-LV"/>
        </w:rPr>
        <w:t>3.2.5. upon the occurrence of the case specified in Sub-clause 4.4 of the Agreement, i.e. if the Processor notifies the Manager of amendments to regulatory enactments, decisions of institutions or courts that prevent the personal data processor from meeting its obligations under the Agreement, the Manager may suspend or terminate the Contract.</w:t>
      </w:r>
    </w:p>
    <w:p w14:paraId="44228D0E" w14:textId="77777777" w:rsidR="00BB4A13" w:rsidRPr="007E2EA6" w:rsidRDefault="00BB4A13" w:rsidP="00BB4A13">
      <w:pPr>
        <w:jc w:val="both"/>
        <w:rPr>
          <w:sz w:val="22"/>
          <w:szCs w:val="22"/>
          <w:lang w:eastAsia="lv-LV"/>
        </w:rPr>
      </w:pPr>
    </w:p>
    <w:p w14:paraId="7C8A2733" w14:textId="77777777" w:rsidR="00BB4A13" w:rsidRPr="007E2EA6" w:rsidRDefault="00BB4A13" w:rsidP="00BB4A13">
      <w:pPr>
        <w:keepNext/>
        <w:jc w:val="center"/>
        <w:rPr>
          <w:b/>
          <w:i/>
          <w:noProof/>
          <w:snapToGrid w:val="0"/>
          <w:sz w:val="22"/>
          <w:szCs w:val="22"/>
          <w:lang w:eastAsia="en-GB"/>
        </w:rPr>
      </w:pPr>
      <w:r w:rsidRPr="007E2EA6">
        <w:rPr>
          <w:b/>
          <w:i/>
          <w:noProof/>
          <w:snapToGrid w:val="0"/>
          <w:sz w:val="22"/>
          <w:szCs w:val="22"/>
          <w:lang w:eastAsia="en-GB"/>
        </w:rPr>
        <w:t xml:space="preserve">4. </w:t>
      </w:r>
      <w:r w:rsidRPr="007E2EA6">
        <w:rPr>
          <w:b/>
          <w:bCs/>
          <w:i/>
          <w:color w:val="000000"/>
          <w:sz w:val="22"/>
        </w:rPr>
        <w:t>Obligations</w:t>
      </w:r>
      <w:r w:rsidRPr="007E2EA6">
        <w:rPr>
          <w:b/>
          <w:bCs/>
          <w:color w:val="000000"/>
          <w:sz w:val="22"/>
        </w:rPr>
        <w:t xml:space="preserve"> </w:t>
      </w:r>
      <w:r w:rsidRPr="007E2EA6">
        <w:rPr>
          <w:b/>
          <w:i/>
          <w:noProof/>
          <w:snapToGrid w:val="0"/>
          <w:sz w:val="22"/>
          <w:szCs w:val="22"/>
          <w:lang w:eastAsia="en-GB"/>
        </w:rPr>
        <w:t>of the Processor</w:t>
      </w:r>
    </w:p>
    <w:p w14:paraId="5B0EDCEA" w14:textId="77777777" w:rsidR="00BB4A13" w:rsidRPr="007E2EA6" w:rsidRDefault="00BB4A13" w:rsidP="00BB4A13">
      <w:pPr>
        <w:jc w:val="both"/>
        <w:rPr>
          <w:sz w:val="22"/>
          <w:szCs w:val="22"/>
          <w:lang w:eastAsia="lv-LV"/>
        </w:rPr>
      </w:pPr>
      <w:r w:rsidRPr="007E2EA6">
        <w:rPr>
          <w:sz w:val="22"/>
          <w:szCs w:val="22"/>
          <w:lang w:eastAsia="lv-LV"/>
        </w:rPr>
        <w:t xml:space="preserve">4.1. Before commencing the processing of personal data, the Processor shall ensure compliance with the mandatory technical and organizational requirements for the protection of personal data specified in Clause 5 of the Agreement and provided for in the General Data Protection Regulation. </w:t>
      </w:r>
    </w:p>
    <w:p w14:paraId="643DF3EB" w14:textId="77777777" w:rsidR="00BB4A13" w:rsidRPr="007E2EA6" w:rsidRDefault="00BB4A13" w:rsidP="00BB4A13">
      <w:pPr>
        <w:jc w:val="both"/>
        <w:rPr>
          <w:sz w:val="22"/>
          <w:szCs w:val="22"/>
          <w:lang w:eastAsia="lv-LV"/>
        </w:rPr>
      </w:pPr>
      <w:r w:rsidRPr="007E2EA6">
        <w:rPr>
          <w:sz w:val="22"/>
          <w:szCs w:val="22"/>
          <w:lang w:eastAsia="lv-LV"/>
        </w:rPr>
        <w:t xml:space="preserve">4.2. To process personal data only in accordance with the nature and purpose of the personal data processing laid down in Sub-clause 2.3 of the Agreement, guaranteeing that appropriate technical and organizational measures will be implemented so that the requirements of the General Data Protection Regulation will be met during the processing and the protection of the rights of data subjects will be ensured. </w:t>
      </w:r>
    </w:p>
    <w:p w14:paraId="37C36254" w14:textId="77777777" w:rsidR="00BB4A13" w:rsidRPr="007E2EA6" w:rsidRDefault="00BB4A13" w:rsidP="00BB4A13">
      <w:pPr>
        <w:jc w:val="both"/>
        <w:rPr>
          <w:sz w:val="22"/>
          <w:szCs w:val="22"/>
          <w:lang w:eastAsia="lv-LV"/>
        </w:rPr>
      </w:pPr>
      <w:r w:rsidRPr="007E2EA6">
        <w:rPr>
          <w:sz w:val="22"/>
          <w:szCs w:val="22"/>
          <w:lang w:eastAsia="lv-LV"/>
        </w:rPr>
        <w:lastRenderedPageBreak/>
        <w:t xml:space="preserve">4.3. Not to store personal data longer than required for the purpose they are processed and to ensure that personal data are updated accurately and in a timely manner in accordance with the purpose of the personal data processing. </w:t>
      </w:r>
    </w:p>
    <w:p w14:paraId="5D9FEFD4" w14:textId="77777777" w:rsidR="00BB4A13" w:rsidRPr="007E2EA6" w:rsidRDefault="00BB4A13" w:rsidP="00BB4A13">
      <w:pPr>
        <w:jc w:val="both"/>
        <w:rPr>
          <w:sz w:val="22"/>
          <w:szCs w:val="22"/>
          <w:lang w:eastAsia="lv-LV"/>
        </w:rPr>
      </w:pPr>
      <w:r w:rsidRPr="007E2EA6">
        <w:rPr>
          <w:sz w:val="22"/>
          <w:szCs w:val="22"/>
          <w:lang w:eastAsia="lv-LV"/>
        </w:rPr>
        <w:t xml:space="preserve">4.4. The Processor guarantees that it has no reason to believe that the applicable laws and regulations do not allow it to meet the requirements of the Agreement. The Processor undertakes to immediately notify the Manager of any amendments to laws and regulations, decisions of institutions or courts that hinder or prevent the Processor from fulfilling its obligations under the Agreement. </w:t>
      </w:r>
    </w:p>
    <w:p w14:paraId="5BC08483" w14:textId="77777777" w:rsidR="00BB4A13" w:rsidRPr="007E2EA6" w:rsidRDefault="00BB4A13" w:rsidP="00BB4A13">
      <w:pPr>
        <w:jc w:val="both"/>
        <w:rPr>
          <w:sz w:val="22"/>
          <w:szCs w:val="22"/>
          <w:lang w:eastAsia="lv-LV"/>
        </w:rPr>
      </w:pPr>
      <w:r w:rsidRPr="007E2EA6">
        <w:rPr>
          <w:sz w:val="22"/>
          <w:szCs w:val="22"/>
          <w:lang w:eastAsia="lv-LV"/>
        </w:rPr>
        <w:t xml:space="preserve">4.5. The Processor shall inform the Manager in writing if the Processor has concluded an agreement with subcontractors who are involved in the performance of the obligations under the Contract within 3 (three) months upon the conclusion of this Agreement, indicating the details of the subcontractors, the country of location of the subcontractor, if it is not Latvia.  The Processor shall be obliged to inform the Manager about changes in relation to subcontractors. The Manager has the right to object to the involvement of a subcontractor if its technical and organizational measures for the protection of personal data do not comply with the requirements of the General Data Protection Regulation.  </w:t>
      </w:r>
    </w:p>
    <w:p w14:paraId="03A87008" w14:textId="77777777" w:rsidR="00BB4A13" w:rsidRPr="007E2EA6" w:rsidRDefault="00BB4A13" w:rsidP="00BB4A13">
      <w:pPr>
        <w:jc w:val="both"/>
        <w:rPr>
          <w:sz w:val="22"/>
          <w:szCs w:val="22"/>
          <w:lang w:eastAsia="lv-LV"/>
        </w:rPr>
      </w:pPr>
      <w:r w:rsidRPr="007E2EA6">
        <w:rPr>
          <w:sz w:val="22"/>
          <w:szCs w:val="22"/>
          <w:lang w:eastAsia="lv-LV"/>
        </w:rPr>
        <w:t>4.6. The Processor shall process personal data only on the instructions of the Manager, including in connection with the transfer to a third country or an international organization, unless this is required to be done in accordance with the law of the European Union or a Member State applicable to the Processor, in which case the Processor shall inform the Manager of the said legal requirement prior to processing, unless such information is prohibited by the relevant law for reason of important public interest</w:t>
      </w:r>
    </w:p>
    <w:p w14:paraId="6FDE9F98" w14:textId="77777777" w:rsidR="00BB4A13" w:rsidRPr="007E2EA6" w:rsidRDefault="00BB4A13" w:rsidP="00BB4A13">
      <w:pPr>
        <w:jc w:val="both"/>
        <w:rPr>
          <w:sz w:val="22"/>
          <w:szCs w:val="22"/>
          <w:lang w:eastAsia="lv-LV"/>
        </w:rPr>
      </w:pPr>
      <w:bookmarkStart w:id="45" w:name="_Hlk56416028"/>
      <w:r w:rsidRPr="007E2EA6">
        <w:rPr>
          <w:sz w:val="22"/>
          <w:szCs w:val="22"/>
          <w:lang w:eastAsia="lv-LV"/>
        </w:rPr>
        <w:t xml:space="preserve">4.7. The Processor informs that it uses the following security standards relating to the processing and protection of personal data, the security of information and communication technologies and they apply to the implementation of this Contract: ________ personal data processing procedures and user security policy. The Processor guarantees that it complies with all the processing security requirements provided for in Article 32 of the General Data Protection Regulation.  </w:t>
      </w:r>
    </w:p>
    <w:p w14:paraId="4A9D8F5E" w14:textId="77777777" w:rsidR="00BB4A13" w:rsidRPr="007E2EA6" w:rsidRDefault="00BB4A13" w:rsidP="00BB4A13">
      <w:pPr>
        <w:jc w:val="both"/>
        <w:rPr>
          <w:sz w:val="22"/>
          <w:szCs w:val="22"/>
          <w:lang w:eastAsia="lv-LV"/>
        </w:rPr>
      </w:pPr>
      <w:r w:rsidRPr="007E2EA6">
        <w:rPr>
          <w:sz w:val="22"/>
          <w:szCs w:val="22"/>
          <w:lang w:eastAsia="lv-LV"/>
        </w:rPr>
        <w:t xml:space="preserve">4.8. The Processor shall ensure that the persons authorized to process the data have undertaken to keep it confidential or are subject to a relevant legal obligation to guarantee confidentiality </w:t>
      </w:r>
      <w:proofErr w:type="gramStart"/>
      <w:r w:rsidRPr="007E2EA6">
        <w:rPr>
          <w:sz w:val="22"/>
          <w:szCs w:val="22"/>
          <w:lang w:eastAsia="lv-LV"/>
        </w:rPr>
        <w:t>with regard to</w:t>
      </w:r>
      <w:proofErr w:type="gramEnd"/>
      <w:r w:rsidRPr="007E2EA6">
        <w:rPr>
          <w:sz w:val="22"/>
          <w:szCs w:val="22"/>
          <w:lang w:eastAsia="lv-LV"/>
        </w:rPr>
        <w:t xml:space="preserve"> personal data. </w:t>
      </w:r>
    </w:p>
    <w:p w14:paraId="1991DA73" w14:textId="77777777" w:rsidR="00BB4A13" w:rsidRPr="007E2EA6" w:rsidRDefault="00BB4A13" w:rsidP="00BB4A13">
      <w:pPr>
        <w:jc w:val="both"/>
        <w:rPr>
          <w:sz w:val="22"/>
          <w:szCs w:val="22"/>
          <w:lang w:eastAsia="lv-LV"/>
        </w:rPr>
      </w:pPr>
      <w:r w:rsidRPr="007E2EA6">
        <w:rPr>
          <w:sz w:val="22"/>
          <w:szCs w:val="22"/>
          <w:lang w:eastAsia="lv-LV"/>
        </w:rPr>
        <w:t xml:space="preserve">4.9. Upon request by the Manager and the data subject, to provide the Manager and the data subject with information on the processing of personal data carried out by the Processor and information on those natural or legal persons, state or local government authorities that have received information about this data subject from the Processor. </w:t>
      </w:r>
    </w:p>
    <w:p w14:paraId="0B762454" w14:textId="77777777" w:rsidR="00BB4A13" w:rsidRPr="007E2EA6" w:rsidRDefault="00BB4A13" w:rsidP="00BB4A13">
      <w:pPr>
        <w:jc w:val="both"/>
        <w:rPr>
          <w:sz w:val="22"/>
          <w:szCs w:val="22"/>
          <w:lang w:eastAsia="lv-LV"/>
        </w:rPr>
      </w:pPr>
      <w:r w:rsidRPr="007E2EA6">
        <w:rPr>
          <w:sz w:val="22"/>
          <w:szCs w:val="22"/>
          <w:lang w:eastAsia="lv-LV"/>
        </w:rPr>
        <w:t xml:space="preserve">4.10. Immediately inform the Manager of requests from law enforcement authorities, as well as in cases where unauthorized or third parties have access to personal data. </w:t>
      </w:r>
    </w:p>
    <w:p w14:paraId="4E5C66FB" w14:textId="77777777" w:rsidR="00BB4A13" w:rsidRPr="007E2EA6" w:rsidRDefault="00BB4A13" w:rsidP="00BB4A13">
      <w:pPr>
        <w:jc w:val="both"/>
        <w:rPr>
          <w:sz w:val="22"/>
          <w:szCs w:val="22"/>
          <w:lang w:eastAsia="lv-LV"/>
        </w:rPr>
      </w:pPr>
      <w:r w:rsidRPr="007E2EA6">
        <w:rPr>
          <w:sz w:val="22"/>
          <w:szCs w:val="22"/>
          <w:lang w:eastAsia="lv-LV"/>
        </w:rPr>
        <w:t xml:space="preserve">4.11. Immediately inform the Manager of any request received directly from the data subject and to which request the Processor is not authorized to respond. </w:t>
      </w:r>
    </w:p>
    <w:p w14:paraId="49E79B6D" w14:textId="77777777" w:rsidR="00BB4A13" w:rsidRPr="007E2EA6" w:rsidRDefault="00BB4A13" w:rsidP="00BB4A13">
      <w:pPr>
        <w:jc w:val="both"/>
        <w:rPr>
          <w:sz w:val="22"/>
          <w:szCs w:val="22"/>
          <w:lang w:eastAsia="lv-LV"/>
        </w:rPr>
      </w:pPr>
      <w:r w:rsidRPr="007E2EA6">
        <w:rPr>
          <w:sz w:val="22"/>
          <w:szCs w:val="22"/>
          <w:lang w:eastAsia="lv-LV"/>
        </w:rPr>
        <w:t xml:space="preserve">4.12. To provide, upon the written request of the Manager, all information necessary for assessment of the impact on the preparation of data protection or the creation of the register of data processing.  </w:t>
      </w:r>
    </w:p>
    <w:p w14:paraId="5542822F" w14:textId="77777777" w:rsidR="00BB4A13" w:rsidRPr="007E2EA6" w:rsidRDefault="00BB4A13" w:rsidP="00BB4A13">
      <w:pPr>
        <w:jc w:val="both"/>
        <w:rPr>
          <w:sz w:val="22"/>
          <w:szCs w:val="22"/>
          <w:lang w:eastAsia="lv-LV"/>
        </w:rPr>
      </w:pPr>
      <w:r w:rsidRPr="007E2EA6">
        <w:rPr>
          <w:sz w:val="22"/>
          <w:szCs w:val="22"/>
          <w:lang w:eastAsia="lv-LV"/>
        </w:rPr>
        <w:t>4.13. The Processor shall be obliged to inform the Manager of any security incident that has direct or indirect consequences for the Data processing.</w:t>
      </w:r>
    </w:p>
    <w:bookmarkEnd w:id="45"/>
    <w:p w14:paraId="738919E4" w14:textId="77777777" w:rsidR="00BB4A13" w:rsidRPr="007E2EA6" w:rsidRDefault="00BB4A13" w:rsidP="00BB4A13">
      <w:pPr>
        <w:jc w:val="both"/>
        <w:rPr>
          <w:sz w:val="22"/>
          <w:szCs w:val="22"/>
          <w:lang w:eastAsia="lv-LV"/>
        </w:rPr>
      </w:pPr>
      <w:r w:rsidRPr="007E2EA6">
        <w:rPr>
          <w:sz w:val="22"/>
          <w:szCs w:val="22"/>
          <w:lang w:eastAsia="lv-LV"/>
        </w:rPr>
        <w:t>The information referred to in Sub-clause 4.11 and 4.13 of the Agreement must be sent to the Manager (e-mail address __________) as soon as possible, but no later than 48 hours after the discovery of the security incident or receipt of the complaint.</w:t>
      </w:r>
    </w:p>
    <w:p w14:paraId="6DB33158" w14:textId="77777777" w:rsidR="00BB4A13" w:rsidRPr="007E2EA6" w:rsidRDefault="00BB4A13" w:rsidP="00BB4A13">
      <w:pPr>
        <w:jc w:val="both"/>
        <w:rPr>
          <w:sz w:val="22"/>
          <w:szCs w:val="22"/>
          <w:lang w:eastAsia="lv-LV"/>
        </w:rPr>
      </w:pPr>
      <w:r w:rsidRPr="007E2EA6">
        <w:rPr>
          <w:sz w:val="22"/>
          <w:szCs w:val="22"/>
          <w:lang w:eastAsia="lv-LV"/>
        </w:rPr>
        <w:t xml:space="preserve">4.14. To compensate the data subject for any damage or loss caused, if such damage or loss has occurred due to the failure of the Processor to comply with the terms of the Agreement. </w:t>
      </w:r>
    </w:p>
    <w:p w14:paraId="0E78DE01" w14:textId="77777777" w:rsidR="00BB4A13" w:rsidRPr="007E2EA6" w:rsidRDefault="00BB4A13" w:rsidP="00BB4A13">
      <w:pPr>
        <w:jc w:val="both"/>
        <w:rPr>
          <w:sz w:val="22"/>
          <w:szCs w:val="22"/>
          <w:lang w:eastAsia="lv-LV"/>
        </w:rPr>
      </w:pPr>
      <w:r w:rsidRPr="007E2EA6">
        <w:rPr>
          <w:sz w:val="22"/>
          <w:szCs w:val="22"/>
          <w:lang w:eastAsia="lv-LV"/>
        </w:rPr>
        <w:t xml:space="preserve">4.15. To provide the Data State Inspectorate of the Republic of Latvia with the information and documents necessary for the performance of its tasks, related to the processing of personal data within the scope of this Agreement. </w:t>
      </w:r>
    </w:p>
    <w:p w14:paraId="4DE98888" w14:textId="77777777" w:rsidR="00BB4A13" w:rsidRPr="007E2EA6" w:rsidRDefault="00BB4A13" w:rsidP="00BB4A13">
      <w:pPr>
        <w:jc w:val="both"/>
        <w:rPr>
          <w:sz w:val="22"/>
          <w:szCs w:val="22"/>
          <w:lang w:eastAsia="lv-LV"/>
        </w:rPr>
      </w:pPr>
      <w:r w:rsidRPr="007E2EA6">
        <w:rPr>
          <w:sz w:val="22"/>
          <w:szCs w:val="22"/>
          <w:lang w:eastAsia="lv-LV"/>
        </w:rPr>
        <w:t xml:space="preserve">4.16. Provide the Manager and representatives of the Data State Inspectorate of the Republic of Latvia with free access to the premises where the personal data processor processes the transferred personal data, access to all documentation, as well as personal data processing systems, any processing equipment or information carriers, </w:t>
      </w:r>
      <w:proofErr w:type="gramStart"/>
      <w:r w:rsidRPr="007E2EA6">
        <w:rPr>
          <w:sz w:val="22"/>
          <w:szCs w:val="22"/>
          <w:lang w:eastAsia="lv-LV"/>
        </w:rPr>
        <w:t>in order to</w:t>
      </w:r>
      <w:proofErr w:type="gramEnd"/>
      <w:r w:rsidRPr="007E2EA6">
        <w:rPr>
          <w:sz w:val="22"/>
          <w:szCs w:val="22"/>
          <w:lang w:eastAsia="lv-LV"/>
        </w:rPr>
        <w:t xml:space="preserve"> verify the compliance of processing of the transferred personal data with the requirements of the Agreement.</w:t>
      </w:r>
    </w:p>
    <w:p w14:paraId="13279DC7" w14:textId="77777777" w:rsidR="00BB4A13" w:rsidRPr="007E2EA6" w:rsidRDefault="00BB4A13" w:rsidP="00BB4A13">
      <w:pPr>
        <w:jc w:val="both"/>
        <w:rPr>
          <w:sz w:val="22"/>
          <w:szCs w:val="22"/>
          <w:lang w:eastAsia="lv-LV"/>
        </w:rPr>
      </w:pPr>
      <w:r w:rsidRPr="007E2EA6">
        <w:rPr>
          <w:sz w:val="22"/>
          <w:szCs w:val="22"/>
          <w:lang w:eastAsia="lv-LV"/>
        </w:rPr>
        <w:t xml:space="preserve">4.17. To destroy or return (at the Manager's option in accordance with Sub-clause 6.1 of the Agreement) to the Manager all personal data, all processing means and documents containing personal data, if the operation of the Contract is terminated. If the destruction or return of data to the Manager is not possible, the Processor shall inform the Manager of the storage periods and undertake to ensure appropriate protection of personal data until: </w:t>
      </w:r>
    </w:p>
    <w:p w14:paraId="71DCA2FF" w14:textId="77777777" w:rsidR="00BB4A13" w:rsidRPr="007E2EA6" w:rsidRDefault="00BB4A13" w:rsidP="00BB4A13">
      <w:pPr>
        <w:jc w:val="both"/>
        <w:rPr>
          <w:sz w:val="22"/>
          <w:szCs w:val="22"/>
          <w:lang w:eastAsia="lv-LV"/>
        </w:rPr>
      </w:pPr>
      <w:r w:rsidRPr="007E2EA6">
        <w:rPr>
          <w:sz w:val="22"/>
          <w:szCs w:val="22"/>
          <w:lang w:eastAsia="lv-LV"/>
        </w:rPr>
        <w:lastRenderedPageBreak/>
        <w:t xml:space="preserve">4.17.1. the obligations towards the data subject are </w:t>
      </w:r>
      <w:proofErr w:type="gramStart"/>
      <w:r w:rsidRPr="007E2EA6">
        <w:rPr>
          <w:sz w:val="22"/>
          <w:szCs w:val="22"/>
          <w:lang w:eastAsia="lv-LV"/>
        </w:rPr>
        <w:t>terminated;</w:t>
      </w:r>
      <w:proofErr w:type="gramEnd"/>
      <w:r w:rsidRPr="007E2EA6">
        <w:rPr>
          <w:sz w:val="22"/>
          <w:szCs w:val="22"/>
          <w:lang w:eastAsia="lv-LV"/>
        </w:rPr>
        <w:t xml:space="preserve">  </w:t>
      </w:r>
    </w:p>
    <w:p w14:paraId="38660A52" w14:textId="77777777" w:rsidR="00BB4A13" w:rsidRPr="007E2EA6" w:rsidRDefault="00BB4A13" w:rsidP="00BB4A13">
      <w:pPr>
        <w:jc w:val="both"/>
        <w:rPr>
          <w:sz w:val="22"/>
          <w:szCs w:val="22"/>
          <w:lang w:eastAsia="lv-LV"/>
        </w:rPr>
      </w:pPr>
      <w:r w:rsidRPr="007E2EA6">
        <w:rPr>
          <w:sz w:val="22"/>
          <w:szCs w:val="22"/>
          <w:lang w:eastAsia="lv-LV"/>
        </w:rPr>
        <w:t>4.17.2. the national laws and regulations do not provide for the right to destroy documents.</w:t>
      </w:r>
    </w:p>
    <w:p w14:paraId="3DA6C507" w14:textId="77777777" w:rsidR="00BB4A13" w:rsidRPr="007E2EA6" w:rsidRDefault="00BB4A13" w:rsidP="00BB4A13">
      <w:pPr>
        <w:jc w:val="both"/>
        <w:rPr>
          <w:sz w:val="22"/>
          <w:szCs w:val="22"/>
          <w:lang w:eastAsia="lv-LV"/>
        </w:rPr>
      </w:pPr>
    </w:p>
    <w:p w14:paraId="41E18432" w14:textId="77777777" w:rsidR="00BB4A13" w:rsidRPr="007E2EA6" w:rsidRDefault="00BB4A13" w:rsidP="00BB4A13">
      <w:pPr>
        <w:keepNext/>
        <w:jc w:val="center"/>
        <w:rPr>
          <w:b/>
          <w:i/>
          <w:noProof/>
          <w:snapToGrid w:val="0"/>
          <w:sz w:val="22"/>
          <w:szCs w:val="22"/>
          <w:lang w:eastAsia="en-GB"/>
        </w:rPr>
      </w:pPr>
      <w:r w:rsidRPr="007E2EA6">
        <w:rPr>
          <w:b/>
          <w:i/>
          <w:noProof/>
          <w:snapToGrid w:val="0"/>
          <w:sz w:val="22"/>
          <w:szCs w:val="22"/>
          <w:lang w:eastAsia="en-GB"/>
        </w:rPr>
        <w:t>5. Mandatory technical and organizational requirements for the protection of personal data</w:t>
      </w:r>
    </w:p>
    <w:p w14:paraId="0399462A" w14:textId="77777777" w:rsidR="00BB4A13" w:rsidRPr="007E2EA6" w:rsidRDefault="00BB4A13" w:rsidP="00BB4A13">
      <w:pPr>
        <w:suppressAutoHyphens/>
        <w:jc w:val="both"/>
        <w:rPr>
          <w:sz w:val="22"/>
          <w:szCs w:val="22"/>
          <w:lang w:eastAsia="ar-SA"/>
        </w:rPr>
      </w:pPr>
      <w:r w:rsidRPr="007E2EA6">
        <w:rPr>
          <w:sz w:val="22"/>
          <w:szCs w:val="22"/>
          <w:lang w:eastAsia="ar-SA"/>
        </w:rPr>
        <w:t xml:space="preserve">5.1. The Manager and Processor implement mandatory technical protection of personal data with physical and logical means of protection, ensuring:  </w:t>
      </w:r>
    </w:p>
    <w:p w14:paraId="2A255E20" w14:textId="77777777" w:rsidR="00BB4A13" w:rsidRPr="007E2EA6" w:rsidRDefault="00BB4A13" w:rsidP="00BB4A13">
      <w:pPr>
        <w:jc w:val="both"/>
        <w:rPr>
          <w:sz w:val="22"/>
          <w:szCs w:val="22"/>
          <w:lang w:eastAsia="ar-SA"/>
        </w:rPr>
      </w:pPr>
      <w:r w:rsidRPr="007E2EA6">
        <w:rPr>
          <w:sz w:val="22"/>
          <w:szCs w:val="22"/>
          <w:lang w:eastAsia="ar-SA"/>
        </w:rPr>
        <w:t xml:space="preserve">5.1.1. protection against threats to personal data caused by physical </w:t>
      </w:r>
      <w:proofErr w:type="gramStart"/>
      <w:r w:rsidRPr="007E2EA6">
        <w:rPr>
          <w:sz w:val="22"/>
          <w:szCs w:val="22"/>
          <w:lang w:eastAsia="ar-SA"/>
        </w:rPr>
        <w:t>impact;</w:t>
      </w:r>
      <w:proofErr w:type="gramEnd"/>
    </w:p>
    <w:p w14:paraId="7698B32F" w14:textId="77777777" w:rsidR="00BB4A13" w:rsidRPr="007E2EA6" w:rsidRDefault="00BB4A13" w:rsidP="00BB4A13">
      <w:pPr>
        <w:jc w:val="both"/>
        <w:rPr>
          <w:sz w:val="22"/>
          <w:szCs w:val="22"/>
          <w:lang w:eastAsia="ar-SA"/>
        </w:rPr>
      </w:pPr>
      <w:r w:rsidRPr="007E2EA6">
        <w:rPr>
          <w:sz w:val="22"/>
          <w:szCs w:val="22"/>
          <w:lang w:eastAsia="ar-SA"/>
        </w:rPr>
        <w:t>5.1.2. protection implemented with software tools, passwords, encryption, and other logical means of protection.</w:t>
      </w:r>
    </w:p>
    <w:p w14:paraId="5B1F0FCD" w14:textId="77777777" w:rsidR="00BB4A13" w:rsidRPr="007E2EA6" w:rsidRDefault="00BB4A13" w:rsidP="00BB4A13">
      <w:pPr>
        <w:jc w:val="both"/>
        <w:rPr>
          <w:sz w:val="22"/>
          <w:szCs w:val="22"/>
          <w:lang w:eastAsia="ar-SA"/>
        </w:rPr>
      </w:pPr>
      <w:r w:rsidRPr="007E2EA6">
        <w:rPr>
          <w:sz w:val="22"/>
          <w:szCs w:val="22"/>
          <w:lang w:eastAsia="ar-SA"/>
        </w:rPr>
        <w:t xml:space="preserve">5.2. When processing personal data, the Manager and the Processor provide that: </w:t>
      </w:r>
    </w:p>
    <w:p w14:paraId="51AE23E2" w14:textId="77777777" w:rsidR="00BB4A13" w:rsidRPr="007E2EA6" w:rsidRDefault="00BB4A13" w:rsidP="00BB4A13">
      <w:pPr>
        <w:jc w:val="both"/>
        <w:rPr>
          <w:sz w:val="22"/>
          <w:szCs w:val="22"/>
          <w:lang w:eastAsia="ar-SA"/>
        </w:rPr>
      </w:pPr>
      <w:r w:rsidRPr="007E2EA6">
        <w:rPr>
          <w:sz w:val="22"/>
          <w:szCs w:val="22"/>
          <w:lang w:eastAsia="ar-SA"/>
        </w:rPr>
        <w:t>5.2.1. only authorized persons have access to technical resources used for the processing and protection of personal data (including personal data</w:t>
      </w:r>
      <w:proofErr w:type="gramStart"/>
      <w:r w:rsidRPr="007E2EA6">
        <w:rPr>
          <w:sz w:val="22"/>
          <w:szCs w:val="22"/>
          <w:lang w:eastAsia="ar-SA"/>
        </w:rPr>
        <w:t>);</w:t>
      </w:r>
      <w:proofErr w:type="gramEnd"/>
      <w:r w:rsidRPr="007E2EA6">
        <w:rPr>
          <w:sz w:val="22"/>
          <w:szCs w:val="22"/>
          <w:lang w:eastAsia="ar-SA"/>
        </w:rPr>
        <w:t xml:space="preserve"> </w:t>
      </w:r>
    </w:p>
    <w:p w14:paraId="20A36AF9" w14:textId="77777777" w:rsidR="00BB4A13" w:rsidRPr="007E2EA6" w:rsidRDefault="00BB4A13" w:rsidP="00BB4A13">
      <w:pPr>
        <w:jc w:val="both"/>
        <w:rPr>
          <w:sz w:val="22"/>
          <w:szCs w:val="22"/>
          <w:lang w:eastAsia="ar-SA"/>
        </w:rPr>
      </w:pPr>
      <w:r w:rsidRPr="007E2EA6">
        <w:rPr>
          <w:sz w:val="22"/>
          <w:szCs w:val="22"/>
          <w:lang w:eastAsia="ar-SA"/>
        </w:rPr>
        <w:t xml:space="preserve">5.2.2. that information carriers containing personal data are registered, moved, arranged, modified, transferred, copied and otherwise processed by authorized </w:t>
      </w:r>
      <w:proofErr w:type="gramStart"/>
      <w:r w:rsidRPr="007E2EA6">
        <w:rPr>
          <w:sz w:val="22"/>
          <w:szCs w:val="22"/>
          <w:lang w:eastAsia="ar-SA"/>
        </w:rPr>
        <w:t>persons;</w:t>
      </w:r>
      <w:proofErr w:type="gramEnd"/>
      <w:r w:rsidRPr="007E2EA6">
        <w:rPr>
          <w:sz w:val="22"/>
          <w:szCs w:val="22"/>
          <w:lang w:eastAsia="ar-SA"/>
        </w:rPr>
        <w:t xml:space="preserve"> </w:t>
      </w:r>
    </w:p>
    <w:p w14:paraId="384B8C14" w14:textId="77777777" w:rsidR="00BB4A13" w:rsidRPr="007E2EA6" w:rsidRDefault="00BB4A13" w:rsidP="00BB4A13">
      <w:pPr>
        <w:jc w:val="both"/>
        <w:rPr>
          <w:sz w:val="22"/>
          <w:szCs w:val="22"/>
          <w:lang w:eastAsia="ar-SA"/>
        </w:rPr>
      </w:pPr>
      <w:r w:rsidRPr="007E2EA6">
        <w:rPr>
          <w:sz w:val="22"/>
          <w:szCs w:val="22"/>
          <w:lang w:eastAsia="ar-SA"/>
        </w:rPr>
        <w:t xml:space="preserve">5.2.3. that the collection, recording, organization, storage, copying, rewriting, modification, correction, deletion, destruction, archiving, backup copying, blocking of personal data are carried out by authorized persons, as well as ensuring the possibility of determining personal data that have been processed without the relevant authorization, as well as the time of processing and the person who performed </w:t>
      </w:r>
      <w:proofErr w:type="gramStart"/>
      <w:r w:rsidRPr="007E2EA6">
        <w:rPr>
          <w:sz w:val="22"/>
          <w:szCs w:val="22"/>
          <w:lang w:eastAsia="ar-SA"/>
        </w:rPr>
        <w:t>it;</w:t>
      </w:r>
      <w:proofErr w:type="gramEnd"/>
      <w:r w:rsidRPr="007E2EA6">
        <w:rPr>
          <w:sz w:val="22"/>
          <w:szCs w:val="22"/>
          <w:lang w:eastAsia="ar-SA"/>
        </w:rPr>
        <w:t xml:space="preserve"> </w:t>
      </w:r>
    </w:p>
    <w:p w14:paraId="4549A8E4" w14:textId="77777777" w:rsidR="00BB4A13" w:rsidRPr="007E2EA6" w:rsidRDefault="00BB4A13" w:rsidP="00BB4A13">
      <w:pPr>
        <w:jc w:val="both"/>
        <w:rPr>
          <w:sz w:val="22"/>
          <w:szCs w:val="22"/>
          <w:lang w:eastAsia="ar-SA"/>
        </w:rPr>
      </w:pPr>
      <w:r w:rsidRPr="007E2EA6">
        <w:rPr>
          <w:sz w:val="22"/>
          <w:szCs w:val="22"/>
          <w:lang w:eastAsia="ar-SA"/>
        </w:rPr>
        <w:t xml:space="preserve">5.2.4. that the resources used in the processing of personal data are transferred by authorized </w:t>
      </w:r>
      <w:proofErr w:type="gramStart"/>
      <w:r w:rsidRPr="007E2EA6">
        <w:rPr>
          <w:sz w:val="22"/>
          <w:szCs w:val="22"/>
          <w:lang w:eastAsia="ar-SA"/>
        </w:rPr>
        <w:t>persons;</w:t>
      </w:r>
      <w:proofErr w:type="gramEnd"/>
      <w:r w:rsidRPr="007E2EA6">
        <w:rPr>
          <w:sz w:val="22"/>
          <w:szCs w:val="22"/>
          <w:lang w:eastAsia="ar-SA"/>
        </w:rPr>
        <w:t xml:space="preserve"> </w:t>
      </w:r>
    </w:p>
    <w:p w14:paraId="35E11390" w14:textId="77777777" w:rsidR="00BB4A13" w:rsidRPr="007E2EA6" w:rsidRDefault="00BB4A13" w:rsidP="00BB4A13">
      <w:pPr>
        <w:jc w:val="both"/>
        <w:rPr>
          <w:sz w:val="22"/>
          <w:szCs w:val="22"/>
          <w:lang w:eastAsia="ar-SA"/>
        </w:rPr>
      </w:pPr>
      <w:r w:rsidRPr="007E2EA6">
        <w:rPr>
          <w:sz w:val="22"/>
          <w:szCs w:val="22"/>
          <w:lang w:eastAsia="ar-SA"/>
        </w:rPr>
        <w:t xml:space="preserve">5.2.5. when processing personal data, storing information about the personal data that has been transferred, the time of transfer of personal data, the person who transferred the personal data, the person who received the personal </w:t>
      </w:r>
      <w:proofErr w:type="gramStart"/>
      <w:r w:rsidRPr="007E2EA6">
        <w:rPr>
          <w:sz w:val="22"/>
          <w:szCs w:val="22"/>
          <w:lang w:eastAsia="ar-SA"/>
        </w:rPr>
        <w:t>data;</w:t>
      </w:r>
      <w:proofErr w:type="gramEnd"/>
      <w:r w:rsidRPr="007E2EA6">
        <w:rPr>
          <w:sz w:val="22"/>
          <w:szCs w:val="22"/>
          <w:lang w:eastAsia="ar-SA"/>
        </w:rPr>
        <w:t xml:space="preserve"> </w:t>
      </w:r>
    </w:p>
    <w:p w14:paraId="16B841E6" w14:textId="77777777" w:rsidR="00BB4A13" w:rsidRPr="007E2EA6" w:rsidRDefault="00BB4A13" w:rsidP="00BB4A13">
      <w:pPr>
        <w:jc w:val="both"/>
        <w:rPr>
          <w:sz w:val="22"/>
          <w:szCs w:val="22"/>
          <w:lang w:eastAsia="ar-SA"/>
        </w:rPr>
      </w:pPr>
      <w:r w:rsidRPr="007E2EA6">
        <w:rPr>
          <w:sz w:val="22"/>
          <w:szCs w:val="22"/>
          <w:lang w:eastAsia="ar-SA"/>
        </w:rPr>
        <w:t>5.2.6. receiving personal data, saving information about received personal data, time of receiving personal data, person who transferred personal data, person who received personal data.</w:t>
      </w:r>
    </w:p>
    <w:p w14:paraId="35C4CC14" w14:textId="77777777" w:rsidR="00BB4A13" w:rsidRPr="007E2EA6" w:rsidRDefault="00BB4A13" w:rsidP="00BB4A13">
      <w:pPr>
        <w:suppressAutoHyphens/>
        <w:jc w:val="both"/>
        <w:rPr>
          <w:sz w:val="22"/>
          <w:szCs w:val="22"/>
          <w:lang w:eastAsia="ar-SA"/>
        </w:rPr>
      </w:pPr>
      <w:r w:rsidRPr="007E2EA6">
        <w:rPr>
          <w:sz w:val="22"/>
          <w:szCs w:val="22"/>
          <w:lang w:eastAsia="ar-SA"/>
        </w:rPr>
        <w:t>5.3. The Manager and the Processor are informed about the rights of the State Data Inspection Office as defined in Article 5 of the Law on the Processing of Data of Natural Persons.</w:t>
      </w:r>
    </w:p>
    <w:p w14:paraId="59D5E598" w14:textId="77777777" w:rsidR="00BB4A13" w:rsidRPr="007E2EA6" w:rsidRDefault="00BB4A13" w:rsidP="00BB4A13">
      <w:pPr>
        <w:suppressAutoHyphens/>
        <w:jc w:val="both"/>
        <w:rPr>
          <w:sz w:val="22"/>
          <w:szCs w:val="22"/>
          <w:lang w:eastAsia="ar-SA"/>
        </w:rPr>
      </w:pPr>
    </w:p>
    <w:p w14:paraId="7DD5D93F" w14:textId="77777777" w:rsidR="00BB4A13" w:rsidRPr="007E2EA6" w:rsidRDefault="00BB4A13" w:rsidP="00BB4A13">
      <w:pPr>
        <w:keepNext/>
        <w:jc w:val="center"/>
        <w:rPr>
          <w:b/>
          <w:i/>
          <w:noProof/>
          <w:snapToGrid w:val="0"/>
          <w:sz w:val="22"/>
          <w:szCs w:val="22"/>
          <w:lang w:eastAsia="en-GB"/>
        </w:rPr>
      </w:pPr>
      <w:r w:rsidRPr="007E2EA6">
        <w:rPr>
          <w:b/>
          <w:i/>
          <w:noProof/>
          <w:snapToGrid w:val="0"/>
          <w:sz w:val="22"/>
          <w:szCs w:val="22"/>
          <w:lang w:eastAsia="en-GB"/>
        </w:rPr>
        <w:t>6. Obligations after termination of personal data processing</w:t>
      </w:r>
    </w:p>
    <w:p w14:paraId="0FFC4EB6" w14:textId="77777777" w:rsidR="00BB4A13" w:rsidRPr="007E2EA6" w:rsidRDefault="00BB4A13" w:rsidP="00BB4A13">
      <w:pPr>
        <w:jc w:val="both"/>
        <w:rPr>
          <w:noProof/>
          <w:snapToGrid w:val="0"/>
          <w:spacing w:val="-12"/>
          <w:sz w:val="22"/>
          <w:szCs w:val="22"/>
          <w:lang w:eastAsia="en-GB"/>
        </w:rPr>
      </w:pPr>
      <w:r w:rsidRPr="007E2EA6">
        <w:rPr>
          <w:noProof/>
          <w:snapToGrid w:val="0"/>
          <w:sz w:val="22"/>
          <w:szCs w:val="22"/>
          <w:lang w:eastAsia="en-GB"/>
        </w:rPr>
        <w:t xml:space="preserve">6.1. The Parties agree that upon termination of the </w:t>
      </w:r>
      <w:r w:rsidRPr="007E2EA6">
        <w:rPr>
          <w:sz w:val="22"/>
          <w:szCs w:val="22"/>
          <w:lang w:eastAsia="lv-LV"/>
        </w:rPr>
        <w:t>Contract</w:t>
      </w:r>
      <w:r w:rsidRPr="007E2EA6">
        <w:rPr>
          <w:noProof/>
          <w:snapToGrid w:val="0"/>
          <w:sz w:val="22"/>
          <w:szCs w:val="22"/>
          <w:lang w:eastAsia="en-GB"/>
        </w:rPr>
        <w:t xml:space="preserve">, the Processor shall return to the Manager all personal data received from the Manager and copies thereof or destroy all personal data received from the Manager and certify to the Manager that this has been done in compliance with the conditions of this clause, the Processor shall act in accordance with the Manager's instructions.  </w:t>
      </w:r>
    </w:p>
    <w:p w14:paraId="5D64434E" w14:textId="77777777" w:rsidR="00BB4A13" w:rsidRPr="007E2EA6" w:rsidRDefault="00BB4A13" w:rsidP="00BB4A13">
      <w:pPr>
        <w:jc w:val="both"/>
        <w:rPr>
          <w:noProof/>
          <w:snapToGrid w:val="0"/>
          <w:sz w:val="22"/>
          <w:szCs w:val="22"/>
          <w:lang w:eastAsia="en-GB"/>
        </w:rPr>
      </w:pPr>
      <w:r w:rsidRPr="007E2EA6">
        <w:rPr>
          <w:noProof/>
          <w:snapToGrid w:val="0"/>
          <w:sz w:val="22"/>
          <w:szCs w:val="22"/>
          <w:lang w:eastAsia="en-GB"/>
        </w:rPr>
        <w:t>6.2. In case where the Processor returns all personal data received from the Manager to the Manager, the Processor guarantees that it will ensure to keep confidential such personal data and will no longer process the received personal data.</w:t>
      </w:r>
    </w:p>
    <w:p w14:paraId="6A76E119" w14:textId="77777777" w:rsidR="00BB4A13" w:rsidRPr="007E2EA6" w:rsidRDefault="00BB4A13" w:rsidP="00BB4A13">
      <w:pPr>
        <w:jc w:val="both"/>
        <w:rPr>
          <w:noProof/>
          <w:snapToGrid w:val="0"/>
          <w:sz w:val="22"/>
          <w:szCs w:val="22"/>
          <w:lang w:eastAsia="en-GB"/>
        </w:rPr>
      </w:pPr>
    </w:p>
    <w:p w14:paraId="6DA66D25" w14:textId="77777777" w:rsidR="00BB4A13" w:rsidRPr="007E2EA6" w:rsidRDefault="00BB4A13" w:rsidP="00BB4A13">
      <w:pPr>
        <w:keepNext/>
        <w:jc w:val="center"/>
        <w:rPr>
          <w:b/>
          <w:i/>
          <w:noProof/>
          <w:snapToGrid w:val="0"/>
          <w:sz w:val="22"/>
          <w:szCs w:val="22"/>
          <w:lang w:eastAsia="en-GB"/>
        </w:rPr>
      </w:pPr>
      <w:r w:rsidRPr="007E2EA6">
        <w:rPr>
          <w:b/>
          <w:i/>
          <w:noProof/>
          <w:snapToGrid w:val="0"/>
          <w:sz w:val="22"/>
          <w:szCs w:val="22"/>
          <w:lang w:eastAsia="en-GB"/>
        </w:rPr>
        <w:t>7. Dispute settlment procedures and applicable law</w:t>
      </w:r>
    </w:p>
    <w:p w14:paraId="24B62851" w14:textId="77777777" w:rsidR="00BB4A13" w:rsidRPr="007E2EA6" w:rsidRDefault="00BB4A13" w:rsidP="00BB4A13">
      <w:pPr>
        <w:jc w:val="both"/>
        <w:rPr>
          <w:noProof/>
          <w:snapToGrid w:val="0"/>
          <w:sz w:val="22"/>
          <w:szCs w:val="22"/>
          <w:lang w:eastAsia="en-GB"/>
        </w:rPr>
      </w:pPr>
      <w:r w:rsidRPr="007E2EA6">
        <w:rPr>
          <w:noProof/>
          <w:snapToGrid w:val="0"/>
          <w:sz w:val="22"/>
          <w:szCs w:val="22"/>
          <w:lang w:eastAsia="en-GB"/>
        </w:rPr>
        <w:t xml:space="preserve">7.1. The Parties agree that disputes regarding non-compliance with the Agreement shall be considered in the courts of the Republic of Latvia. </w:t>
      </w:r>
    </w:p>
    <w:p w14:paraId="7B357946" w14:textId="77777777" w:rsidR="00BB4A13" w:rsidRPr="007E2EA6" w:rsidRDefault="00BB4A13" w:rsidP="00BB4A13">
      <w:pPr>
        <w:jc w:val="both"/>
        <w:rPr>
          <w:noProof/>
          <w:snapToGrid w:val="0"/>
          <w:sz w:val="22"/>
          <w:szCs w:val="22"/>
          <w:lang w:eastAsia="en-GB"/>
        </w:rPr>
      </w:pPr>
      <w:r w:rsidRPr="007E2EA6">
        <w:rPr>
          <w:noProof/>
          <w:snapToGrid w:val="0"/>
          <w:sz w:val="22"/>
          <w:szCs w:val="22"/>
          <w:lang w:eastAsia="en-GB"/>
        </w:rPr>
        <w:t>7.2. Disputes shall be considered in accordance with the laws and regulations applicable at the territory of the Republic of Latvia</w:t>
      </w:r>
    </w:p>
    <w:p w14:paraId="4D7A6811" w14:textId="77777777" w:rsidR="00BB4A13" w:rsidRPr="007E2EA6" w:rsidRDefault="00BB4A13" w:rsidP="00BB4A13">
      <w:pPr>
        <w:jc w:val="both"/>
        <w:rPr>
          <w:noProof/>
          <w:snapToGrid w:val="0"/>
          <w:spacing w:val="-12"/>
          <w:sz w:val="22"/>
          <w:szCs w:val="22"/>
          <w:lang w:eastAsia="en-GB"/>
        </w:rPr>
      </w:pPr>
      <w:r w:rsidRPr="007E2EA6">
        <w:rPr>
          <w:noProof/>
          <w:snapToGrid w:val="0"/>
          <w:sz w:val="22"/>
          <w:szCs w:val="22"/>
          <w:lang w:eastAsia="en-GB"/>
        </w:rPr>
        <w:t xml:space="preserve">7.3. The Agreement shall enter into force upon its mutual signing and shall be concluded for the period of operation of the </w:t>
      </w:r>
      <w:r w:rsidRPr="007E2EA6">
        <w:rPr>
          <w:sz w:val="22"/>
          <w:szCs w:val="22"/>
          <w:lang w:eastAsia="lv-LV"/>
        </w:rPr>
        <w:t>Contract</w:t>
      </w:r>
      <w:r w:rsidRPr="007E2EA6">
        <w:rPr>
          <w:noProof/>
          <w:snapToGrid w:val="0"/>
          <w:sz w:val="22"/>
          <w:szCs w:val="22"/>
          <w:lang w:eastAsia="en-GB"/>
        </w:rPr>
        <w:t>.</w:t>
      </w:r>
    </w:p>
    <w:tbl>
      <w:tblPr>
        <w:tblW w:w="9072" w:type="dxa"/>
        <w:tblLayout w:type="fixed"/>
        <w:tblLook w:val="0000" w:firstRow="0" w:lastRow="0" w:firstColumn="0" w:lastColumn="0" w:noHBand="0" w:noVBand="0"/>
      </w:tblPr>
      <w:tblGrid>
        <w:gridCol w:w="3717"/>
        <w:gridCol w:w="5355"/>
      </w:tblGrid>
      <w:tr w:rsidR="00BB4A13" w:rsidRPr="007E2EA6" w14:paraId="2D0D2A82" w14:textId="77777777" w:rsidTr="00BB4A13">
        <w:tc>
          <w:tcPr>
            <w:tcW w:w="3717" w:type="dxa"/>
          </w:tcPr>
          <w:p w14:paraId="6BF734E8" w14:textId="77777777" w:rsidR="00BB4A13" w:rsidRPr="007E2EA6" w:rsidRDefault="00BB4A13" w:rsidP="00BB4A13">
            <w:pPr>
              <w:pBdr>
                <w:top w:val="nil"/>
                <w:left w:val="nil"/>
                <w:bottom w:val="nil"/>
                <w:right w:val="nil"/>
                <w:between w:val="nil"/>
              </w:pBdr>
              <w:tabs>
                <w:tab w:val="left" w:pos="2977"/>
              </w:tabs>
              <w:ind w:right="-57"/>
              <w:rPr>
                <w:sz w:val="22"/>
                <w:szCs w:val="22"/>
              </w:rPr>
            </w:pPr>
          </w:p>
          <w:p w14:paraId="05B5953B" w14:textId="77777777" w:rsidR="00BB4A13" w:rsidRPr="007E2EA6" w:rsidRDefault="00BB4A13" w:rsidP="00BB4A13">
            <w:pPr>
              <w:pBdr>
                <w:top w:val="nil"/>
                <w:left w:val="nil"/>
                <w:bottom w:val="nil"/>
                <w:right w:val="nil"/>
                <w:between w:val="nil"/>
              </w:pBdr>
              <w:tabs>
                <w:tab w:val="left" w:pos="2977"/>
              </w:tabs>
              <w:ind w:left="-57" w:right="-57"/>
              <w:rPr>
                <w:sz w:val="22"/>
                <w:szCs w:val="22"/>
              </w:rPr>
            </w:pPr>
            <w:r w:rsidRPr="007E2EA6">
              <w:rPr>
                <w:b/>
                <w:sz w:val="22"/>
                <w:szCs w:val="22"/>
              </w:rPr>
              <w:t>The Customer/Manager</w:t>
            </w:r>
          </w:p>
          <w:p w14:paraId="222AB01C" w14:textId="77777777" w:rsidR="00BB4A13" w:rsidRPr="007E2EA6" w:rsidRDefault="00BB4A13" w:rsidP="00BB4A13">
            <w:pPr>
              <w:pBdr>
                <w:top w:val="nil"/>
                <w:left w:val="nil"/>
                <w:bottom w:val="nil"/>
                <w:right w:val="nil"/>
                <w:between w:val="nil"/>
              </w:pBdr>
              <w:tabs>
                <w:tab w:val="left" w:pos="2977"/>
              </w:tabs>
              <w:ind w:left="-57" w:right="-57"/>
              <w:rPr>
                <w:sz w:val="22"/>
                <w:szCs w:val="22"/>
              </w:rPr>
            </w:pPr>
          </w:p>
        </w:tc>
        <w:tc>
          <w:tcPr>
            <w:tcW w:w="5355" w:type="dxa"/>
          </w:tcPr>
          <w:p w14:paraId="5AB2D413" w14:textId="77777777" w:rsidR="00BB4A13" w:rsidRPr="007E2EA6" w:rsidRDefault="00BB4A13" w:rsidP="00BB4A13">
            <w:pPr>
              <w:pBdr>
                <w:top w:val="nil"/>
                <w:left w:val="nil"/>
                <w:bottom w:val="nil"/>
                <w:right w:val="nil"/>
                <w:between w:val="nil"/>
              </w:pBdr>
              <w:tabs>
                <w:tab w:val="left" w:pos="2977"/>
              </w:tabs>
              <w:ind w:right="-57"/>
              <w:rPr>
                <w:sz w:val="22"/>
                <w:szCs w:val="22"/>
              </w:rPr>
            </w:pPr>
          </w:p>
          <w:p w14:paraId="197EB5B2" w14:textId="77777777" w:rsidR="00BB4A13" w:rsidRPr="007E2EA6" w:rsidRDefault="00BB4A13" w:rsidP="00BB4A13">
            <w:pPr>
              <w:pBdr>
                <w:top w:val="nil"/>
                <w:left w:val="nil"/>
                <w:bottom w:val="nil"/>
                <w:right w:val="nil"/>
                <w:between w:val="nil"/>
              </w:pBdr>
              <w:tabs>
                <w:tab w:val="left" w:pos="2977"/>
              </w:tabs>
              <w:ind w:right="-57"/>
              <w:rPr>
                <w:sz w:val="22"/>
                <w:szCs w:val="22"/>
              </w:rPr>
            </w:pPr>
            <w:r w:rsidRPr="007E2EA6">
              <w:rPr>
                <w:b/>
                <w:sz w:val="22"/>
                <w:szCs w:val="22"/>
              </w:rPr>
              <w:t xml:space="preserve">                          The Contractor/Processor</w:t>
            </w:r>
          </w:p>
        </w:tc>
      </w:tr>
      <w:tr w:rsidR="00BB4A13" w:rsidRPr="007E2EA6" w14:paraId="16422ACD" w14:textId="77777777" w:rsidTr="00BB4A13">
        <w:tc>
          <w:tcPr>
            <w:tcW w:w="3717" w:type="dxa"/>
          </w:tcPr>
          <w:p w14:paraId="6D248395" w14:textId="77777777" w:rsidR="00BB4A13" w:rsidRPr="007E2EA6" w:rsidRDefault="00BB4A13" w:rsidP="00BB4A13">
            <w:pPr>
              <w:pBdr>
                <w:top w:val="nil"/>
                <w:left w:val="nil"/>
                <w:bottom w:val="nil"/>
                <w:right w:val="nil"/>
                <w:between w:val="nil"/>
              </w:pBdr>
              <w:tabs>
                <w:tab w:val="left" w:pos="2977"/>
              </w:tabs>
              <w:ind w:right="-57"/>
              <w:rPr>
                <w:sz w:val="22"/>
                <w:szCs w:val="22"/>
              </w:rPr>
            </w:pPr>
          </w:p>
        </w:tc>
        <w:tc>
          <w:tcPr>
            <w:tcW w:w="5355" w:type="dxa"/>
          </w:tcPr>
          <w:p w14:paraId="2CD8DA79" w14:textId="77777777" w:rsidR="00BB4A13" w:rsidRPr="007E2EA6" w:rsidRDefault="00BB4A13" w:rsidP="00BB4A13">
            <w:pPr>
              <w:pBdr>
                <w:top w:val="nil"/>
                <w:left w:val="nil"/>
                <w:bottom w:val="nil"/>
                <w:right w:val="nil"/>
                <w:between w:val="nil"/>
              </w:pBdr>
              <w:tabs>
                <w:tab w:val="left" w:pos="2977"/>
              </w:tabs>
              <w:ind w:left="-57" w:right="-57"/>
              <w:jc w:val="center"/>
              <w:rPr>
                <w:sz w:val="22"/>
                <w:szCs w:val="22"/>
              </w:rPr>
            </w:pPr>
          </w:p>
        </w:tc>
      </w:tr>
    </w:tbl>
    <w:p w14:paraId="1126A752" w14:textId="0DAD6EB6" w:rsidR="004B3E6D" w:rsidRPr="007E2EA6" w:rsidRDefault="004B3E6D" w:rsidP="004B3E6D"/>
    <w:p w14:paraId="6B0C3694" w14:textId="77777777" w:rsidR="00AD16CA" w:rsidRPr="007E2EA6" w:rsidRDefault="00AD16CA" w:rsidP="004B3E6D">
      <w:pPr>
        <w:jc w:val="center"/>
      </w:pPr>
    </w:p>
    <w:sectPr w:rsidR="00AD16CA" w:rsidRPr="007E2EA6" w:rsidSect="00BB4A13">
      <w:pgSz w:w="11906" w:h="16838"/>
      <w:pgMar w:top="1134" w:right="1133" w:bottom="1134" w:left="1247" w:header="709" w:footer="552"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2B944" w14:textId="77777777" w:rsidR="00503F98" w:rsidRPr="0073653E" w:rsidRDefault="00503F98" w:rsidP="00D52BFE">
      <w:r w:rsidRPr="0073653E">
        <w:separator/>
      </w:r>
    </w:p>
  </w:endnote>
  <w:endnote w:type="continuationSeparator" w:id="0">
    <w:p w14:paraId="59101F5B" w14:textId="77777777" w:rsidR="00503F98" w:rsidRPr="0073653E" w:rsidRDefault="00503F98" w:rsidP="00D52BFE">
      <w:r w:rsidRPr="0073653E">
        <w:continuationSeparator/>
      </w:r>
    </w:p>
  </w:endnote>
  <w:endnote w:type="continuationNotice" w:id="1">
    <w:p w14:paraId="57BECC5B" w14:textId="77777777" w:rsidR="00503F98" w:rsidRPr="0073653E" w:rsidRDefault="00503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BA"/>
    <w:family w:val="roman"/>
    <w:pitch w:val="variable"/>
    <w:sig w:usb0="00000287" w:usb1="00000000" w:usb2="00000000" w:usb3="00000000" w:csb0="0000009F" w:csb1="00000000"/>
  </w:font>
  <w:font w:name="dinpro-bold">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sdtContent>
      <w:p w14:paraId="4A3B8B6B" w14:textId="141B75BA" w:rsidR="00F827FF" w:rsidRPr="0073653E" w:rsidRDefault="00F827FF" w:rsidP="00A43070">
        <w:pPr>
          <w:pStyle w:val="Footer"/>
          <w:jc w:val="center"/>
        </w:pPr>
        <w:r w:rsidRPr="0073653E">
          <w:fldChar w:fldCharType="begin"/>
        </w:r>
        <w:r w:rsidRPr="0073653E">
          <w:instrText xml:space="preserve"> PAGE   \* MERGEFORMAT </w:instrText>
        </w:r>
        <w:r w:rsidRPr="0073653E">
          <w:fldChar w:fldCharType="separate"/>
        </w:r>
        <w:r w:rsidR="007E2EA6">
          <w:rPr>
            <w:noProof/>
          </w:rPr>
          <w:t>9</w:t>
        </w:r>
        <w:r w:rsidRPr="0073653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4CD3" w14:textId="77777777" w:rsidR="00F827FF" w:rsidRPr="0073653E" w:rsidRDefault="00F827FF" w:rsidP="00545E40">
    <w:pPr>
      <w:pStyle w:val="Footer"/>
      <w:framePr w:wrap="around" w:vAnchor="text" w:hAnchor="margin" w:xAlign="center" w:y="1"/>
      <w:rPr>
        <w:rStyle w:val="PageNumber"/>
      </w:rPr>
    </w:pPr>
    <w:r w:rsidRPr="0073653E">
      <w:rPr>
        <w:rStyle w:val="PageNumber"/>
      </w:rPr>
      <w:fldChar w:fldCharType="begin"/>
    </w:r>
    <w:r w:rsidRPr="0073653E">
      <w:rPr>
        <w:rStyle w:val="PageNumber"/>
      </w:rPr>
      <w:instrText xml:space="preserve">PAGE  </w:instrText>
    </w:r>
    <w:r w:rsidRPr="0073653E">
      <w:rPr>
        <w:rStyle w:val="PageNumber"/>
      </w:rPr>
      <w:fldChar w:fldCharType="separate"/>
    </w:r>
    <w:r w:rsidRPr="0073653E">
      <w:rPr>
        <w:rStyle w:val="PageNumber"/>
      </w:rPr>
      <w:t>15</w:t>
    </w:r>
    <w:r w:rsidRPr="0073653E">
      <w:rPr>
        <w:rStyle w:val="PageNumber"/>
      </w:rPr>
      <w:fldChar w:fldCharType="end"/>
    </w:r>
  </w:p>
  <w:p w14:paraId="3720DF85" w14:textId="77777777" w:rsidR="00F827FF" w:rsidRPr="0073653E" w:rsidRDefault="00F82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sdtContent>
      <w:p w14:paraId="3E7A391B" w14:textId="77777777" w:rsidR="00F827FF" w:rsidRPr="0073653E" w:rsidRDefault="00F827FF">
        <w:pPr>
          <w:pStyle w:val="Footer"/>
          <w:jc w:val="center"/>
        </w:pPr>
        <w:r w:rsidRPr="0073653E">
          <w:fldChar w:fldCharType="begin"/>
        </w:r>
        <w:r w:rsidRPr="0073653E">
          <w:instrText xml:space="preserve"> PAGE   \* MERGEFORMAT </w:instrText>
        </w:r>
        <w:r w:rsidRPr="0073653E">
          <w:fldChar w:fldCharType="separate"/>
        </w:r>
        <w:r w:rsidR="007E2EA6">
          <w:rPr>
            <w:noProof/>
          </w:rPr>
          <w:t>17</w:t>
        </w:r>
        <w:r w:rsidRPr="0073653E">
          <w:fldChar w:fldCharType="end"/>
        </w:r>
      </w:p>
    </w:sdtContent>
  </w:sdt>
  <w:p w14:paraId="71ED92B4" w14:textId="77777777" w:rsidR="00F827FF" w:rsidRPr="0073653E" w:rsidRDefault="00F827FF" w:rsidP="00545E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573956"/>
      <w:docPartObj>
        <w:docPartGallery w:val="Page Numbers (Bottom of Page)"/>
        <w:docPartUnique/>
      </w:docPartObj>
    </w:sdtPr>
    <w:sdtEndPr/>
    <w:sdtContent>
      <w:p w14:paraId="0362310C" w14:textId="77777777" w:rsidR="00F827FF" w:rsidRPr="0073653E" w:rsidRDefault="00F827FF">
        <w:pPr>
          <w:pStyle w:val="Footer"/>
          <w:jc w:val="center"/>
        </w:pPr>
        <w:r w:rsidRPr="0073653E">
          <w:fldChar w:fldCharType="begin"/>
        </w:r>
        <w:r w:rsidRPr="0073653E">
          <w:instrText xml:space="preserve"> PAGE   \* MERGEFORMAT </w:instrText>
        </w:r>
        <w:r w:rsidRPr="0073653E">
          <w:fldChar w:fldCharType="separate"/>
        </w:r>
        <w:r w:rsidR="007E2EA6">
          <w:rPr>
            <w:noProof/>
          </w:rPr>
          <w:t>70</w:t>
        </w:r>
        <w:r w:rsidRPr="0073653E">
          <w:fldChar w:fldCharType="end"/>
        </w:r>
      </w:p>
    </w:sdtContent>
  </w:sdt>
  <w:p w14:paraId="69005E37" w14:textId="77777777" w:rsidR="00F827FF" w:rsidRPr="0073653E" w:rsidRDefault="00F827FF" w:rsidP="001140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FBE89" w14:textId="77777777" w:rsidR="00503F98" w:rsidRPr="0073653E" w:rsidRDefault="00503F98" w:rsidP="00D52BFE">
      <w:r w:rsidRPr="0073653E">
        <w:separator/>
      </w:r>
    </w:p>
  </w:footnote>
  <w:footnote w:type="continuationSeparator" w:id="0">
    <w:p w14:paraId="79E6C2A5" w14:textId="77777777" w:rsidR="00503F98" w:rsidRPr="0073653E" w:rsidRDefault="00503F98" w:rsidP="00D52BFE">
      <w:r w:rsidRPr="0073653E">
        <w:continuationSeparator/>
      </w:r>
    </w:p>
  </w:footnote>
  <w:footnote w:type="continuationNotice" w:id="1">
    <w:p w14:paraId="5F4D4955" w14:textId="77777777" w:rsidR="00503F98" w:rsidRPr="0073653E" w:rsidRDefault="00503F98"/>
  </w:footnote>
  <w:footnote w:id="2">
    <w:p w14:paraId="504F97A7" w14:textId="79B78040" w:rsidR="00F827FF" w:rsidRPr="0073653E" w:rsidRDefault="00F827FF" w:rsidP="00D52BFE">
      <w:pPr>
        <w:pStyle w:val="FootnoteText"/>
      </w:pPr>
      <w:r w:rsidRPr="0073653E">
        <w:rPr>
          <w:rStyle w:val="FootnoteReference"/>
        </w:rPr>
        <w:footnoteRef/>
      </w:r>
      <w:r w:rsidRPr="0073653E">
        <w:t>See in addition paragraph 1.10.2 of the Regulations.</w:t>
      </w:r>
    </w:p>
  </w:footnote>
  <w:footnote w:id="3">
    <w:p w14:paraId="3068EE72" w14:textId="519648E3" w:rsidR="00F827FF" w:rsidRPr="0073653E" w:rsidRDefault="00F827FF" w:rsidP="004A4D0C">
      <w:pPr>
        <w:pStyle w:val="FootnoteText"/>
        <w:rPr>
          <w:sz w:val="18"/>
          <w:szCs w:val="18"/>
        </w:rPr>
      </w:pPr>
      <w:r w:rsidRPr="0073653E">
        <w:rPr>
          <w:rStyle w:val="FootnoteReference"/>
          <w:sz w:val="18"/>
          <w:szCs w:val="18"/>
        </w:rPr>
        <w:footnoteRef/>
      </w:r>
      <w:r w:rsidRPr="0073653E">
        <w:rPr>
          <w:rFonts w:cs="Arial"/>
          <w:sz w:val="18"/>
          <w:szCs w:val="18"/>
        </w:rPr>
        <w:t xml:space="preserve"> </w:t>
      </w:r>
      <w:r w:rsidRPr="0073653E">
        <w:rPr>
          <w:sz w:val="18"/>
          <w:szCs w:val="18"/>
        </w:rPr>
        <w:t>The specified documents are submitted at the request of the customer/Commission by the tenderer who may be vested with the right to conclude the contract during the process of evaluation</w:t>
      </w:r>
      <w:r w:rsidRPr="0073653E">
        <w:rPr>
          <w:rFonts w:cs="Arial"/>
          <w:sz w:val="18"/>
          <w:szCs w:val="18"/>
        </w:rPr>
        <w:t>.</w:t>
      </w:r>
    </w:p>
  </w:footnote>
  <w:footnote w:id="4">
    <w:p w14:paraId="702F465A" w14:textId="75612C4A" w:rsidR="00F827FF" w:rsidRPr="0073653E" w:rsidRDefault="00F827FF" w:rsidP="004A4D0C">
      <w:pPr>
        <w:pStyle w:val="FootnoteText"/>
        <w:jc w:val="both"/>
        <w:rPr>
          <w:sz w:val="18"/>
          <w:szCs w:val="18"/>
        </w:rPr>
      </w:pPr>
      <w:r w:rsidRPr="0073653E">
        <w:rPr>
          <w:rStyle w:val="FootnoteReference"/>
          <w:sz w:val="18"/>
          <w:szCs w:val="18"/>
        </w:rPr>
        <w:footnoteRef/>
      </w:r>
      <w:r w:rsidRPr="0073653E">
        <w:rPr>
          <w:rFonts w:cs="Arial"/>
          <w:sz w:val="18"/>
          <w:szCs w:val="18"/>
        </w:rPr>
        <w:t xml:space="preserve"> </w:t>
      </w:r>
      <w:r w:rsidRPr="0073653E">
        <w:rPr>
          <w:sz w:val="18"/>
          <w:szCs w:val="18"/>
        </w:rPr>
        <w:t>The specified documents are submitted at the request of the customer/Commission by the tenderer who may be vested with the right to conclude the contract during the process of evaluation</w:t>
      </w:r>
      <w:r w:rsidRPr="0073653E">
        <w:rPr>
          <w:rFonts w:cs="Arial"/>
          <w:sz w:val="18"/>
          <w:szCs w:val="18"/>
        </w:rPr>
        <w:t>.</w:t>
      </w:r>
    </w:p>
  </w:footnote>
  <w:footnote w:id="5">
    <w:p w14:paraId="0EBFAA13" w14:textId="2AACAAF9" w:rsidR="00F827FF" w:rsidRPr="0073653E" w:rsidRDefault="00F827FF" w:rsidP="004A4D0C">
      <w:pPr>
        <w:pStyle w:val="FootnoteText"/>
        <w:rPr>
          <w:rFonts w:cs="Arial"/>
        </w:rPr>
      </w:pPr>
      <w:r w:rsidRPr="0073653E">
        <w:rPr>
          <w:rStyle w:val="FootnoteReference"/>
        </w:rPr>
        <w:footnoteRef/>
      </w:r>
      <w:r w:rsidRPr="0073653E">
        <w:rPr>
          <w:rFonts w:cs="Arial"/>
        </w:rPr>
        <w:t xml:space="preserve"> </w:t>
      </w:r>
      <w:r w:rsidRPr="0073653E">
        <w:rPr>
          <w:sz w:val="18"/>
          <w:szCs w:val="18"/>
        </w:rPr>
        <w:t>Website address</w:t>
      </w:r>
      <w:r w:rsidRPr="0073653E">
        <w:rPr>
          <w:rFonts w:cs="Arial"/>
          <w:sz w:val="18"/>
          <w:szCs w:val="18"/>
        </w:rPr>
        <w:t>: https://likumi.lv/ta/id/178987-noziedzigi-iegutu-lidzeklu-legalizacijas-un-terorisma-un-proliferacijas-finansesanas-noversanas-likums</w:t>
      </w:r>
    </w:p>
  </w:footnote>
  <w:footnote w:id="6">
    <w:p w14:paraId="69EC4276" w14:textId="3B2B6F53" w:rsidR="00F827FF" w:rsidRPr="0073653E" w:rsidRDefault="00F827FF" w:rsidP="004A4D0C">
      <w:pPr>
        <w:pStyle w:val="FootnoteText"/>
      </w:pPr>
      <w:r w:rsidRPr="0073653E">
        <w:t xml:space="preserve"> </w:t>
      </w:r>
      <w:r w:rsidRPr="0073653E">
        <w:rPr>
          <w:rStyle w:val="FootnoteReference"/>
        </w:rPr>
        <w:footnoteRef/>
      </w:r>
      <w:r w:rsidRPr="0073653E">
        <w:t xml:space="preserve"> </w:t>
      </w:r>
      <w:r w:rsidRPr="0073653E">
        <w:rPr>
          <w:sz w:val="18"/>
          <w:szCs w:val="18"/>
        </w:rPr>
        <w:t>The specified documents are submitted upon the request of the customer/Commission by the tenderer, who may be vested with the right to conclude a contract during the evaluation process</w:t>
      </w:r>
      <w:r w:rsidRPr="0073653E">
        <w:rPr>
          <w:rFonts w:cs="Arial"/>
        </w:rPr>
        <w:t>.</w:t>
      </w:r>
    </w:p>
  </w:footnote>
  <w:footnote w:id="7">
    <w:p w14:paraId="0E85DC9C" w14:textId="4BCE895C" w:rsidR="00F827FF" w:rsidRPr="0073653E" w:rsidRDefault="00F827FF">
      <w:pPr>
        <w:pStyle w:val="FootnoteText"/>
        <w:rPr>
          <w:b/>
          <w:bCs/>
          <w:i/>
          <w:iCs/>
          <w:sz w:val="16"/>
          <w:szCs w:val="16"/>
        </w:rPr>
      </w:pPr>
      <w:r w:rsidRPr="0073653E">
        <w:rPr>
          <w:rStyle w:val="FootnoteReference"/>
        </w:rPr>
        <w:footnoteRef/>
      </w:r>
      <w:r w:rsidRPr="0073653E">
        <w:t xml:space="preserve"> </w:t>
      </w:r>
      <w:r w:rsidRPr="00E827F9">
        <w:rPr>
          <w:b/>
          <w:bCs/>
          <w:i/>
          <w:iCs/>
          <w:sz w:val="16"/>
          <w:szCs w:val="16"/>
        </w:rPr>
        <w:t xml:space="preserve">The </w:t>
      </w:r>
      <w:r>
        <w:rPr>
          <w:b/>
          <w:bCs/>
          <w:i/>
          <w:iCs/>
          <w:sz w:val="16"/>
          <w:szCs w:val="16"/>
        </w:rPr>
        <w:t>tenderer</w:t>
      </w:r>
      <w:r w:rsidRPr="00E827F9">
        <w:rPr>
          <w:b/>
          <w:bCs/>
          <w:i/>
          <w:iCs/>
          <w:sz w:val="16"/>
          <w:szCs w:val="16"/>
        </w:rPr>
        <w:t xml:space="preserve"> may include in the Financial </w:t>
      </w:r>
      <w:r>
        <w:rPr>
          <w:b/>
          <w:bCs/>
          <w:i/>
          <w:iCs/>
          <w:sz w:val="16"/>
          <w:szCs w:val="16"/>
        </w:rPr>
        <w:t>Offer</w:t>
      </w:r>
      <w:r w:rsidRPr="00E827F9">
        <w:rPr>
          <w:b/>
          <w:bCs/>
          <w:i/>
          <w:iCs/>
          <w:sz w:val="16"/>
          <w:szCs w:val="16"/>
        </w:rPr>
        <w:t xml:space="preserve">, by providing a breakdown of the mandatory items specified in the table, more detailed breakdown of the total amount of the </w:t>
      </w:r>
      <w:r>
        <w:rPr>
          <w:b/>
          <w:bCs/>
          <w:i/>
          <w:iCs/>
          <w:sz w:val="16"/>
          <w:szCs w:val="16"/>
        </w:rPr>
        <w:t>offer</w:t>
      </w:r>
      <w:r w:rsidRPr="00E827F9">
        <w:rPr>
          <w:b/>
          <w:bCs/>
          <w:i/>
          <w:iCs/>
          <w:sz w:val="16"/>
          <w:szCs w:val="16"/>
        </w:rPr>
        <w:t xml:space="preserve"> in the additional calculations</w:t>
      </w:r>
      <w:r>
        <w:rPr>
          <w:b/>
          <w:bCs/>
          <w:i/>
          <w:iCs/>
          <w:sz w:val="16"/>
          <w:szCs w:val="16"/>
        </w:rPr>
        <w:t>.</w:t>
      </w:r>
    </w:p>
  </w:footnote>
  <w:footnote w:id="8">
    <w:p w14:paraId="6FE3874C" w14:textId="69E12590" w:rsidR="00F827FF" w:rsidRPr="0073653E" w:rsidRDefault="00F827FF">
      <w:pPr>
        <w:pStyle w:val="FootnoteText"/>
        <w:rPr>
          <w:b/>
          <w:bCs/>
          <w:i/>
          <w:iCs/>
          <w:sz w:val="16"/>
          <w:szCs w:val="16"/>
        </w:rPr>
      </w:pPr>
      <w:r w:rsidRPr="0073653E">
        <w:rPr>
          <w:rStyle w:val="FootnoteReference"/>
          <w:b/>
          <w:bCs/>
          <w:i/>
          <w:iCs/>
          <w:sz w:val="16"/>
          <w:szCs w:val="16"/>
        </w:rPr>
        <w:footnoteRef/>
      </w:r>
      <w:r w:rsidRPr="0073653E">
        <w:rPr>
          <w:b/>
          <w:bCs/>
          <w:i/>
          <w:iCs/>
          <w:sz w:val="16"/>
          <w:szCs w:val="16"/>
        </w:rPr>
        <w:t xml:space="preserve"> 2.1.+2.2. </w:t>
      </w:r>
      <w:r w:rsidRPr="00E827F9">
        <w:rPr>
          <w:b/>
          <w:bCs/>
          <w:i/>
          <w:iCs/>
          <w:sz w:val="16"/>
          <w:szCs w:val="16"/>
        </w:rPr>
        <w:t xml:space="preserve">is the C1 evaluation criterion, see </w:t>
      </w:r>
      <w:r>
        <w:rPr>
          <w:b/>
          <w:bCs/>
          <w:i/>
          <w:iCs/>
          <w:sz w:val="16"/>
          <w:szCs w:val="16"/>
        </w:rPr>
        <w:t>paragraph</w:t>
      </w:r>
      <w:r w:rsidRPr="00E827F9">
        <w:rPr>
          <w:b/>
          <w:bCs/>
          <w:i/>
          <w:iCs/>
          <w:sz w:val="16"/>
          <w:szCs w:val="16"/>
        </w:rPr>
        <w:t xml:space="preserve"> 5.1 of the Regulations</w:t>
      </w:r>
      <w:r>
        <w:rPr>
          <w:b/>
          <w:bCs/>
          <w:i/>
          <w:iCs/>
          <w:sz w:val="16"/>
          <w:szCs w:val="16"/>
        </w:rPr>
        <w:t>.</w:t>
      </w:r>
    </w:p>
  </w:footnote>
  <w:footnote w:id="9">
    <w:p w14:paraId="3531A7E8" w14:textId="2455635D" w:rsidR="00F827FF" w:rsidRPr="0073653E" w:rsidRDefault="00F827FF">
      <w:pPr>
        <w:pStyle w:val="FootnoteText"/>
      </w:pPr>
      <w:r w:rsidRPr="0073653E">
        <w:rPr>
          <w:rStyle w:val="FootnoteReference"/>
          <w:b/>
          <w:bCs/>
          <w:i/>
          <w:iCs/>
          <w:sz w:val="16"/>
          <w:szCs w:val="16"/>
        </w:rPr>
        <w:footnoteRef/>
      </w:r>
      <w:r w:rsidRPr="0073653E">
        <w:rPr>
          <w:b/>
          <w:bCs/>
          <w:i/>
          <w:iCs/>
          <w:sz w:val="16"/>
          <w:szCs w:val="16"/>
        </w:rPr>
        <w:t xml:space="preserve"> 2.3. </w:t>
      </w:r>
      <w:r w:rsidRPr="00E827F9">
        <w:rPr>
          <w:b/>
          <w:bCs/>
          <w:i/>
          <w:iCs/>
          <w:sz w:val="16"/>
          <w:szCs w:val="16"/>
        </w:rPr>
        <w:t xml:space="preserve">is the C2 evaluation criterion, see </w:t>
      </w:r>
      <w:r>
        <w:rPr>
          <w:b/>
          <w:bCs/>
          <w:i/>
          <w:iCs/>
          <w:sz w:val="16"/>
          <w:szCs w:val="16"/>
        </w:rPr>
        <w:t>paragraph</w:t>
      </w:r>
      <w:r w:rsidRPr="00E827F9">
        <w:rPr>
          <w:b/>
          <w:bCs/>
          <w:i/>
          <w:iCs/>
          <w:sz w:val="16"/>
          <w:szCs w:val="16"/>
        </w:rPr>
        <w:t xml:space="preserve"> 5.1 of the Regulations</w:t>
      </w:r>
      <w:r>
        <w:rPr>
          <w:b/>
          <w:bCs/>
          <w:i/>
          <w:iCs/>
          <w:sz w:val="16"/>
          <w:szCs w:val="16"/>
        </w:rPr>
        <w:t>.</w:t>
      </w:r>
    </w:p>
  </w:footnote>
  <w:footnote w:id="10">
    <w:p w14:paraId="31E8F40F" w14:textId="77777777" w:rsidR="00F827FF" w:rsidRPr="005B545D" w:rsidRDefault="00F827FF" w:rsidP="00E77B85">
      <w:pPr>
        <w:pStyle w:val="FootnoteText"/>
        <w:rPr>
          <w:lang w:val="lv-LV"/>
        </w:rPr>
      </w:pPr>
      <w:r>
        <w:rPr>
          <w:rStyle w:val="FootnoteReference"/>
        </w:rPr>
        <w:footnoteRef/>
      </w:r>
      <w:r w:rsidRPr="005B545D">
        <w:rPr>
          <w:lang w:val="lv-LV"/>
        </w:rPr>
        <w:t xml:space="preserve"> </w:t>
      </w:r>
      <w:r w:rsidRPr="00BE33D3">
        <w:rPr>
          <w:b/>
          <w:bCs/>
          <w:i/>
          <w:iCs/>
          <w:sz w:val="16"/>
          <w:szCs w:val="16"/>
          <w:lang w:val="lv-LV"/>
        </w:rPr>
        <w:t>2.</w:t>
      </w:r>
      <w:r>
        <w:rPr>
          <w:b/>
          <w:bCs/>
          <w:i/>
          <w:iCs/>
          <w:sz w:val="16"/>
          <w:szCs w:val="16"/>
          <w:lang w:val="lv-LV"/>
        </w:rPr>
        <w:t>4</w:t>
      </w:r>
      <w:r w:rsidRPr="00BE33D3">
        <w:rPr>
          <w:b/>
          <w:bCs/>
          <w:i/>
          <w:iCs/>
          <w:sz w:val="16"/>
          <w:szCs w:val="16"/>
          <w:lang w:val="lv-LV"/>
        </w:rPr>
        <w:t>. ir C</w:t>
      </w:r>
      <w:r>
        <w:rPr>
          <w:b/>
          <w:bCs/>
          <w:i/>
          <w:iCs/>
          <w:sz w:val="16"/>
          <w:szCs w:val="16"/>
          <w:lang w:val="lv-LV"/>
        </w:rPr>
        <w:t>3</w:t>
      </w:r>
      <w:r w:rsidRPr="00BE33D3">
        <w:rPr>
          <w:b/>
          <w:bCs/>
          <w:i/>
          <w:iCs/>
          <w:sz w:val="16"/>
          <w:szCs w:val="16"/>
          <w:lang w:val="lv-LV"/>
        </w:rPr>
        <w:t xml:space="preserve"> vērtēšanas kritērijs, skat. nolikuma 5.1.punktu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1611" w14:textId="77777777" w:rsidR="00F827FF" w:rsidRPr="0073653E" w:rsidRDefault="00F827FF" w:rsidP="00D573A2">
    <w:pPr>
      <w:rPr>
        <w:b/>
        <w:sz w:val="22"/>
        <w:szCs w:val="22"/>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72635A"/>
    <w:lvl w:ilvl="0">
      <w:start w:val="1"/>
      <w:numFmt w:val="decimal"/>
      <w:pStyle w:val="ListNumber"/>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16D6A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3634D5"/>
    <w:multiLevelType w:val="multilevel"/>
    <w:tmpl w:val="35766E7C"/>
    <w:lvl w:ilvl="0">
      <w:start w:val="5"/>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75453E"/>
    <w:multiLevelType w:val="multilevel"/>
    <w:tmpl w:val="2FDEAD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A46ACD"/>
    <w:multiLevelType w:val="hybridMultilevel"/>
    <w:tmpl w:val="631235D8"/>
    <w:lvl w:ilvl="0" w:tplc="00DAFE96">
      <w:start w:val="1"/>
      <w:numFmt w:val="decimal"/>
      <w:pStyle w:val="Konstatejums"/>
      <w:lvlText w:val="K%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6D540E7"/>
    <w:multiLevelType w:val="hybridMultilevel"/>
    <w:tmpl w:val="39FE22C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076441D9"/>
    <w:multiLevelType w:val="multilevel"/>
    <w:tmpl w:val="D3FE5DC0"/>
    <w:lvl w:ilvl="0">
      <w:start w:val="1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CA7252"/>
    <w:multiLevelType w:val="multilevel"/>
    <w:tmpl w:val="EAF8E42C"/>
    <w:lvl w:ilvl="0">
      <w:start w:val="1"/>
      <w:numFmt w:val="decimal"/>
      <w:lvlText w:val="%1."/>
      <w:lvlJc w:val="left"/>
      <w:pPr>
        <w:ind w:left="1364" w:hanging="360"/>
      </w:pPr>
      <w:rPr>
        <w:vertAlign w:val="baseline"/>
      </w:rPr>
    </w:lvl>
    <w:lvl w:ilvl="1">
      <w:start w:val="1"/>
      <w:numFmt w:val="decimal"/>
      <w:lvlText w:val="%2."/>
      <w:lvlJc w:val="left"/>
      <w:pPr>
        <w:ind w:left="2084" w:hanging="360"/>
      </w:pPr>
      <w:rPr>
        <w:vertAlign w:val="baseline"/>
      </w:rPr>
    </w:lvl>
    <w:lvl w:ilvl="2">
      <w:start w:val="1"/>
      <w:numFmt w:val="lowerRoman"/>
      <w:lvlText w:val="%3."/>
      <w:lvlJc w:val="right"/>
      <w:pPr>
        <w:ind w:left="2804" w:hanging="180"/>
      </w:pPr>
      <w:rPr>
        <w:vertAlign w:val="baseline"/>
      </w:rPr>
    </w:lvl>
    <w:lvl w:ilvl="3">
      <w:start w:val="1"/>
      <w:numFmt w:val="decimal"/>
      <w:lvlText w:val="%4."/>
      <w:lvlJc w:val="left"/>
      <w:pPr>
        <w:ind w:left="3524" w:hanging="360"/>
      </w:pPr>
      <w:rPr>
        <w:vertAlign w:val="baseline"/>
      </w:rPr>
    </w:lvl>
    <w:lvl w:ilvl="4">
      <w:start w:val="1"/>
      <w:numFmt w:val="lowerLetter"/>
      <w:lvlText w:val="%5."/>
      <w:lvlJc w:val="left"/>
      <w:pPr>
        <w:ind w:left="4244" w:hanging="360"/>
      </w:pPr>
      <w:rPr>
        <w:vertAlign w:val="baseline"/>
      </w:rPr>
    </w:lvl>
    <w:lvl w:ilvl="5">
      <w:start w:val="1"/>
      <w:numFmt w:val="lowerRoman"/>
      <w:lvlText w:val="%6."/>
      <w:lvlJc w:val="right"/>
      <w:pPr>
        <w:ind w:left="4964" w:hanging="180"/>
      </w:pPr>
      <w:rPr>
        <w:vertAlign w:val="baseline"/>
      </w:rPr>
    </w:lvl>
    <w:lvl w:ilvl="6">
      <w:start w:val="1"/>
      <w:numFmt w:val="decimal"/>
      <w:lvlText w:val="%7."/>
      <w:lvlJc w:val="left"/>
      <w:pPr>
        <w:ind w:left="5684" w:hanging="360"/>
      </w:pPr>
      <w:rPr>
        <w:vertAlign w:val="baseline"/>
      </w:rPr>
    </w:lvl>
    <w:lvl w:ilvl="7">
      <w:start w:val="1"/>
      <w:numFmt w:val="lowerLetter"/>
      <w:lvlText w:val="%8."/>
      <w:lvlJc w:val="left"/>
      <w:pPr>
        <w:ind w:left="6404" w:hanging="360"/>
      </w:pPr>
      <w:rPr>
        <w:vertAlign w:val="baseline"/>
      </w:rPr>
    </w:lvl>
    <w:lvl w:ilvl="8">
      <w:start w:val="1"/>
      <w:numFmt w:val="lowerRoman"/>
      <w:lvlText w:val="%9."/>
      <w:lvlJc w:val="right"/>
      <w:pPr>
        <w:ind w:left="7124" w:hanging="180"/>
      </w:pPr>
      <w:rPr>
        <w:vertAlign w:val="baseline"/>
      </w:rPr>
    </w:lvl>
  </w:abstractNum>
  <w:abstractNum w:abstractNumId="9" w15:restartNumberingAfterBreak="0">
    <w:nsid w:val="07CF46BC"/>
    <w:multiLevelType w:val="multilevel"/>
    <w:tmpl w:val="D63EC238"/>
    <w:lvl w:ilvl="0">
      <w:start w:val="1"/>
      <w:numFmt w:val="bullet"/>
      <w:lvlText w:val="▪"/>
      <w:lvlJc w:val="left"/>
      <w:pPr>
        <w:ind w:left="663" w:hanging="360"/>
      </w:pPr>
      <w:rPr>
        <w:rFonts w:ascii="Noto Sans Symbols" w:eastAsia="Noto Sans Symbols" w:hAnsi="Noto Sans Symbols" w:cs="Noto Sans Symbols"/>
        <w:color w:val="ED2E38"/>
        <w:vertAlign w:val="baseline"/>
      </w:rPr>
    </w:lvl>
    <w:lvl w:ilvl="1">
      <w:start w:val="1"/>
      <w:numFmt w:val="bullet"/>
      <w:lvlText w:val="▪"/>
      <w:lvlJc w:val="left"/>
      <w:pPr>
        <w:ind w:left="1383" w:hanging="359"/>
      </w:pPr>
      <w:rPr>
        <w:rFonts w:ascii="Noto Sans Symbols" w:eastAsia="Noto Sans Symbols" w:hAnsi="Noto Sans Symbols" w:cs="Noto Sans Symbols"/>
        <w:color w:val="008AC4"/>
        <w:vertAlign w:val="baseline"/>
      </w:rPr>
    </w:lvl>
    <w:lvl w:ilvl="2">
      <w:start w:val="1"/>
      <w:numFmt w:val="bullet"/>
      <w:lvlText w:val=""/>
      <w:lvlJc w:val="left"/>
      <w:pPr>
        <w:ind w:left="2103" w:hanging="360"/>
      </w:pPr>
      <w:rPr>
        <w:rFonts w:ascii="Symbol" w:hAnsi="Symbol" w:hint="default"/>
        <w:color w:val="1F1A17"/>
        <w:vertAlign w:val="baseline"/>
      </w:rPr>
    </w:lvl>
    <w:lvl w:ilvl="3">
      <w:start w:val="1"/>
      <w:numFmt w:val="bullet"/>
      <w:lvlText w:val="●"/>
      <w:lvlJc w:val="left"/>
      <w:pPr>
        <w:ind w:left="2823" w:hanging="360"/>
      </w:pPr>
      <w:rPr>
        <w:rFonts w:ascii="Noto Sans Symbols" w:eastAsia="Noto Sans Symbols" w:hAnsi="Noto Sans Symbols" w:cs="Noto Sans Symbols"/>
        <w:vertAlign w:val="baseline"/>
      </w:rPr>
    </w:lvl>
    <w:lvl w:ilvl="4">
      <w:start w:val="1"/>
      <w:numFmt w:val="bullet"/>
      <w:lvlText w:val="o"/>
      <w:lvlJc w:val="left"/>
      <w:pPr>
        <w:ind w:left="3543" w:hanging="360"/>
      </w:pPr>
      <w:rPr>
        <w:rFonts w:ascii="Courier New" w:eastAsia="Courier New" w:hAnsi="Courier New" w:cs="Courier New"/>
        <w:vertAlign w:val="baseline"/>
      </w:rPr>
    </w:lvl>
    <w:lvl w:ilvl="5">
      <w:start w:val="1"/>
      <w:numFmt w:val="bullet"/>
      <w:lvlText w:val="▪"/>
      <w:lvlJc w:val="left"/>
      <w:pPr>
        <w:ind w:left="4263" w:hanging="360"/>
      </w:pPr>
      <w:rPr>
        <w:rFonts w:ascii="Noto Sans Symbols" w:eastAsia="Noto Sans Symbols" w:hAnsi="Noto Sans Symbols" w:cs="Noto Sans Symbols"/>
        <w:vertAlign w:val="baseline"/>
      </w:rPr>
    </w:lvl>
    <w:lvl w:ilvl="6">
      <w:start w:val="1"/>
      <w:numFmt w:val="bullet"/>
      <w:lvlText w:val="●"/>
      <w:lvlJc w:val="left"/>
      <w:pPr>
        <w:ind w:left="4983" w:hanging="360"/>
      </w:pPr>
      <w:rPr>
        <w:rFonts w:ascii="Noto Sans Symbols" w:eastAsia="Noto Sans Symbols" w:hAnsi="Noto Sans Symbols" w:cs="Noto Sans Symbols"/>
        <w:vertAlign w:val="baseline"/>
      </w:rPr>
    </w:lvl>
    <w:lvl w:ilvl="7">
      <w:start w:val="1"/>
      <w:numFmt w:val="bullet"/>
      <w:lvlText w:val="o"/>
      <w:lvlJc w:val="left"/>
      <w:pPr>
        <w:ind w:left="5703" w:hanging="360"/>
      </w:pPr>
      <w:rPr>
        <w:rFonts w:ascii="Courier New" w:eastAsia="Courier New" w:hAnsi="Courier New" w:cs="Courier New"/>
        <w:vertAlign w:val="baseline"/>
      </w:rPr>
    </w:lvl>
    <w:lvl w:ilvl="8">
      <w:start w:val="1"/>
      <w:numFmt w:val="bullet"/>
      <w:lvlText w:val="▪"/>
      <w:lvlJc w:val="left"/>
      <w:pPr>
        <w:ind w:left="6423" w:hanging="360"/>
      </w:pPr>
      <w:rPr>
        <w:rFonts w:ascii="Noto Sans Symbols" w:eastAsia="Noto Sans Symbols" w:hAnsi="Noto Sans Symbols" w:cs="Noto Sans Symbols"/>
        <w:vertAlign w:val="baseline"/>
      </w:rPr>
    </w:lvl>
  </w:abstractNum>
  <w:abstractNum w:abstractNumId="10" w15:restartNumberingAfterBreak="0">
    <w:nsid w:val="08670E2D"/>
    <w:multiLevelType w:val="multilevel"/>
    <w:tmpl w:val="F3B4D8E4"/>
    <w:lvl w:ilvl="0">
      <w:start w:val="1"/>
      <w:numFmt w:val="bullet"/>
      <w:lvlText w:val=""/>
      <w:lvlJc w:val="left"/>
      <w:pPr>
        <w:ind w:left="663" w:hanging="360"/>
      </w:pPr>
      <w:rPr>
        <w:rFonts w:ascii="Symbol" w:hAnsi="Symbol" w:hint="default"/>
        <w:color w:val="1F1A17"/>
        <w:vertAlign w:val="baseline"/>
      </w:rPr>
    </w:lvl>
    <w:lvl w:ilvl="1">
      <w:start w:val="1"/>
      <w:numFmt w:val="bullet"/>
      <w:lvlText w:val="▪"/>
      <w:lvlJc w:val="left"/>
      <w:pPr>
        <w:ind w:left="1383" w:hanging="359"/>
      </w:pPr>
      <w:rPr>
        <w:rFonts w:ascii="Noto Sans Symbols" w:eastAsia="Noto Sans Symbols" w:hAnsi="Noto Sans Symbols" w:cs="Noto Sans Symbols"/>
        <w:color w:val="008AC4"/>
        <w:vertAlign w:val="baseline"/>
      </w:rPr>
    </w:lvl>
    <w:lvl w:ilvl="2">
      <w:start w:val="1"/>
      <w:numFmt w:val="bullet"/>
      <w:lvlText w:val="▪"/>
      <w:lvlJc w:val="left"/>
      <w:pPr>
        <w:ind w:left="2103" w:hanging="360"/>
      </w:pPr>
      <w:rPr>
        <w:rFonts w:ascii="Noto Sans Symbols" w:eastAsia="Noto Sans Symbols" w:hAnsi="Noto Sans Symbols" w:cs="Noto Sans Symbols"/>
        <w:color w:val="1F1A17"/>
        <w:vertAlign w:val="baseline"/>
      </w:rPr>
    </w:lvl>
    <w:lvl w:ilvl="3">
      <w:start w:val="1"/>
      <w:numFmt w:val="bullet"/>
      <w:lvlText w:val="●"/>
      <w:lvlJc w:val="left"/>
      <w:pPr>
        <w:ind w:left="2823" w:hanging="360"/>
      </w:pPr>
      <w:rPr>
        <w:rFonts w:ascii="Noto Sans Symbols" w:eastAsia="Noto Sans Symbols" w:hAnsi="Noto Sans Symbols" w:cs="Noto Sans Symbols"/>
        <w:vertAlign w:val="baseline"/>
      </w:rPr>
    </w:lvl>
    <w:lvl w:ilvl="4">
      <w:start w:val="1"/>
      <w:numFmt w:val="bullet"/>
      <w:lvlText w:val="o"/>
      <w:lvlJc w:val="left"/>
      <w:pPr>
        <w:ind w:left="3543" w:hanging="360"/>
      </w:pPr>
      <w:rPr>
        <w:rFonts w:ascii="Courier New" w:eastAsia="Courier New" w:hAnsi="Courier New" w:cs="Courier New"/>
        <w:vertAlign w:val="baseline"/>
      </w:rPr>
    </w:lvl>
    <w:lvl w:ilvl="5">
      <w:start w:val="1"/>
      <w:numFmt w:val="bullet"/>
      <w:lvlText w:val="▪"/>
      <w:lvlJc w:val="left"/>
      <w:pPr>
        <w:ind w:left="4263" w:hanging="360"/>
      </w:pPr>
      <w:rPr>
        <w:rFonts w:ascii="Noto Sans Symbols" w:eastAsia="Noto Sans Symbols" w:hAnsi="Noto Sans Symbols" w:cs="Noto Sans Symbols"/>
        <w:vertAlign w:val="baseline"/>
      </w:rPr>
    </w:lvl>
    <w:lvl w:ilvl="6">
      <w:start w:val="1"/>
      <w:numFmt w:val="bullet"/>
      <w:lvlText w:val="●"/>
      <w:lvlJc w:val="left"/>
      <w:pPr>
        <w:ind w:left="4983" w:hanging="360"/>
      </w:pPr>
      <w:rPr>
        <w:rFonts w:ascii="Noto Sans Symbols" w:eastAsia="Noto Sans Symbols" w:hAnsi="Noto Sans Symbols" w:cs="Noto Sans Symbols"/>
        <w:vertAlign w:val="baseline"/>
      </w:rPr>
    </w:lvl>
    <w:lvl w:ilvl="7">
      <w:start w:val="1"/>
      <w:numFmt w:val="bullet"/>
      <w:lvlText w:val="o"/>
      <w:lvlJc w:val="left"/>
      <w:pPr>
        <w:ind w:left="5703" w:hanging="360"/>
      </w:pPr>
      <w:rPr>
        <w:rFonts w:ascii="Courier New" w:eastAsia="Courier New" w:hAnsi="Courier New" w:cs="Courier New"/>
        <w:vertAlign w:val="baseline"/>
      </w:rPr>
    </w:lvl>
    <w:lvl w:ilvl="8">
      <w:start w:val="1"/>
      <w:numFmt w:val="bullet"/>
      <w:lvlText w:val="▪"/>
      <w:lvlJc w:val="left"/>
      <w:pPr>
        <w:ind w:left="6423" w:hanging="360"/>
      </w:pPr>
      <w:rPr>
        <w:rFonts w:ascii="Noto Sans Symbols" w:eastAsia="Noto Sans Symbols" w:hAnsi="Noto Sans Symbols" w:cs="Noto Sans Symbols"/>
        <w:vertAlign w:val="baseline"/>
      </w:rPr>
    </w:lvl>
  </w:abstractNum>
  <w:abstractNum w:abstractNumId="11" w15:restartNumberingAfterBreak="0">
    <w:nsid w:val="0984408E"/>
    <w:multiLevelType w:val="hybridMultilevel"/>
    <w:tmpl w:val="EE3860A0"/>
    <w:name w:val="PwCListNumbers1"/>
    <w:styleLink w:val="PwCListNumbers1"/>
    <w:lvl w:ilvl="0" w:tplc="45427D5C">
      <w:start w:val="1"/>
      <w:numFmt w:val="decimal"/>
      <w:lvlText w:val="%1."/>
      <w:lvlJc w:val="left"/>
      <w:pPr>
        <w:tabs>
          <w:tab w:val="num" w:pos="567"/>
        </w:tabs>
        <w:ind w:left="567" w:hanging="567"/>
      </w:pPr>
      <w:rPr>
        <w:rFonts w:hint="default"/>
      </w:rPr>
    </w:lvl>
    <w:lvl w:ilvl="1" w:tplc="903613A8">
      <w:start w:val="1"/>
      <w:numFmt w:val="lowerLetter"/>
      <w:lvlText w:val="%2."/>
      <w:lvlJc w:val="left"/>
      <w:pPr>
        <w:tabs>
          <w:tab w:val="num" w:pos="1134"/>
        </w:tabs>
        <w:ind w:left="1134" w:hanging="567"/>
      </w:pPr>
      <w:rPr>
        <w:rFonts w:hint="default"/>
      </w:rPr>
    </w:lvl>
    <w:lvl w:ilvl="2" w:tplc="72AEF2A0">
      <w:start w:val="1"/>
      <w:numFmt w:val="lowerRoman"/>
      <w:lvlText w:val="%3."/>
      <w:lvlJc w:val="left"/>
      <w:pPr>
        <w:tabs>
          <w:tab w:val="num" w:pos="1701"/>
        </w:tabs>
        <w:ind w:left="1701" w:hanging="567"/>
      </w:pPr>
      <w:rPr>
        <w:rFonts w:hint="default"/>
      </w:rPr>
    </w:lvl>
    <w:lvl w:ilvl="3" w:tplc="98A43F48">
      <w:start w:val="1"/>
      <w:numFmt w:val="decimal"/>
      <w:lvlText w:val="%4."/>
      <w:lvlJc w:val="left"/>
      <w:pPr>
        <w:tabs>
          <w:tab w:val="num" w:pos="2268"/>
        </w:tabs>
        <w:ind w:left="2268" w:hanging="567"/>
      </w:pPr>
      <w:rPr>
        <w:rFonts w:hint="default"/>
      </w:rPr>
    </w:lvl>
    <w:lvl w:ilvl="4" w:tplc="31B2CC8C">
      <w:start w:val="1"/>
      <w:numFmt w:val="lowerLetter"/>
      <w:lvlText w:val="%5."/>
      <w:lvlJc w:val="left"/>
      <w:pPr>
        <w:tabs>
          <w:tab w:val="num" w:pos="2835"/>
        </w:tabs>
        <w:ind w:left="2835" w:hanging="567"/>
      </w:pPr>
      <w:rPr>
        <w:rFonts w:hint="default"/>
      </w:rPr>
    </w:lvl>
    <w:lvl w:ilvl="5" w:tplc="C780FF56">
      <w:start w:val="1"/>
      <w:numFmt w:val="lowerRoman"/>
      <w:lvlText w:val="%6."/>
      <w:lvlJc w:val="left"/>
      <w:pPr>
        <w:tabs>
          <w:tab w:val="num" w:pos="3402"/>
        </w:tabs>
        <w:ind w:left="3402" w:hanging="567"/>
      </w:pPr>
      <w:rPr>
        <w:rFonts w:hint="default"/>
      </w:rPr>
    </w:lvl>
    <w:lvl w:ilvl="6" w:tplc="52842624">
      <w:start w:val="1"/>
      <w:numFmt w:val="decimal"/>
      <w:lvlText w:val="%7."/>
      <w:lvlJc w:val="left"/>
      <w:pPr>
        <w:tabs>
          <w:tab w:val="num" w:pos="3969"/>
        </w:tabs>
        <w:ind w:left="3969" w:hanging="567"/>
      </w:pPr>
      <w:rPr>
        <w:rFonts w:hint="default"/>
      </w:rPr>
    </w:lvl>
    <w:lvl w:ilvl="7" w:tplc="92987BE4">
      <w:start w:val="1"/>
      <w:numFmt w:val="lowerLetter"/>
      <w:lvlText w:val="%8."/>
      <w:lvlJc w:val="left"/>
      <w:pPr>
        <w:tabs>
          <w:tab w:val="num" w:pos="4536"/>
        </w:tabs>
        <w:ind w:left="4536" w:hanging="567"/>
      </w:pPr>
      <w:rPr>
        <w:rFonts w:hint="default"/>
      </w:rPr>
    </w:lvl>
    <w:lvl w:ilvl="8" w:tplc="656A0BDE">
      <w:start w:val="1"/>
      <w:numFmt w:val="lowerRoman"/>
      <w:lvlText w:val="%9."/>
      <w:lvlJc w:val="left"/>
      <w:pPr>
        <w:tabs>
          <w:tab w:val="num" w:pos="5103"/>
        </w:tabs>
        <w:ind w:left="5103" w:hanging="567"/>
      </w:pPr>
      <w:rPr>
        <w:rFonts w:hint="default"/>
      </w:rPr>
    </w:lvl>
  </w:abstractNum>
  <w:abstractNum w:abstractNumId="12" w15:restartNumberingAfterBreak="0">
    <w:nsid w:val="112DD7AF"/>
    <w:multiLevelType w:val="multilevel"/>
    <w:tmpl w:val="FFFFFFFF"/>
    <w:lvl w:ilvl="0">
      <w:start w:val="1"/>
      <w:numFmt w:val="decimal"/>
      <w:lvlText w:val="%1."/>
      <w:lvlJc w:val="left"/>
      <w:pPr>
        <w:ind w:left="720" w:hanging="360"/>
      </w:pPr>
    </w:lvl>
    <w:lvl w:ilvl="1">
      <w:start w:val="1"/>
      <w:numFmt w:val="decimal"/>
      <w:lvlText w:val="%1.%2."/>
      <w:lvlJc w:val="left"/>
      <w:pPr>
        <w:ind w:left="501" w:hanging="360"/>
      </w:pPr>
    </w:lvl>
    <w:lvl w:ilvl="2">
      <w:start w:val="1"/>
      <w:numFmt w:val="decimal"/>
      <w:lvlText w:val="%1.%2.%3."/>
      <w:lvlJc w:val="left"/>
      <w:pPr>
        <w:ind w:left="1455"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6B683F"/>
    <w:multiLevelType w:val="hybridMultilevel"/>
    <w:tmpl w:val="07D02488"/>
    <w:lvl w:ilvl="0" w:tplc="0426000F">
      <w:start w:val="1"/>
      <w:numFmt w:val="decimal"/>
      <w:lvlText w:val="%1."/>
      <w:lvlJc w:val="left"/>
      <w:pPr>
        <w:ind w:left="360" w:hanging="360"/>
      </w:pPr>
    </w:lvl>
    <w:lvl w:ilvl="1" w:tplc="0426000F">
      <w:start w:val="1"/>
      <w:numFmt w:val="decimal"/>
      <w:lvlText w:val="%2."/>
      <w:lvlJc w:val="left"/>
      <w:pPr>
        <w:ind w:left="1080" w:hanging="360"/>
      </w:pPr>
    </w:lvl>
    <w:lvl w:ilvl="2" w:tplc="0426000F">
      <w:start w:val="1"/>
      <w:numFmt w:val="decimal"/>
      <w:lvlText w:val="%3."/>
      <w:lvlJc w:val="left"/>
      <w:pPr>
        <w:ind w:left="1980" w:hanging="36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116D4467"/>
    <w:multiLevelType w:val="multilevel"/>
    <w:tmpl w:val="B6405C6E"/>
    <w:styleLink w:val="WW8Num2"/>
    <w:lvl w:ilvl="0">
      <w:start w:val="6"/>
      <w:numFmt w:val="decimal"/>
      <w:lvlText w:val="%1."/>
      <w:lvlJc w:val="left"/>
    </w:lvl>
    <w:lvl w:ilvl="1">
      <w:start w:val="1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2A1706E"/>
    <w:multiLevelType w:val="multilevel"/>
    <w:tmpl w:val="0840D6B2"/>
    <w:lvl w:ilvl="0">
      <w:start w:val="3"/>
      <w:numFmt w:val="bullet"/>
      <w:lvlText w:val="-"/>
      <w:lvlJc w:val="left"/>
      <w:pPr>
        <w:ind w:left="663" w:hanging="360"/>
      </w:pPr>
      <w:rPr>
        <w:rFonts w:ascii="Times New Roman" w:eastAsia="Times New Roman" w:hAnsi="Times New Roman" w:cs="Times New Roman"/>
        <w:color w:val="1F1A17"/>
        <w:vertAlign w:val="baseline"/>
      </w:rPr>
    </w:lvl>
    <w:lvl w:ilvl="1">
      <w:start w:val="1"/>
      <w:numFmt w:val="bullet"/>
      <w:lvlText w:val="▪"/>
      <w:lvlJc w:val="left"/>
      <w:pPr>
        <w:ind w:left="1383" w:hanging="359"/>
      </w:pPr>
      <w:rPr>
        <w:rFonts w:ascii="Noto Sans Symbols" w:eastAsia="Noto Sans Symbols" w:hAnsi="Noto Sans Symbols" w:cs="Noto Sans Symbols"/>
        <w:color w:val="008AC4"/>
        <w:vertAlign w:val="baseline"/>
      </w:rPr>
    </w:lvl>
    <w:lvl w:ilvl="2">
      <w:start w:val="1"/>
      <w:numFmt w:val="bullet"/>
      <w:lvlText w:val="▪"/>
      <w:lvlJc w:val="left"/>
      <w:pPr>
        <w:ind w:left="2103" w:hanging="360"/>
      </w:pPr>
      <w:rPr>
        <w:rFonts w:ascii="Noto Sans Symbols" w:eastAsia="Noto Sans Symbols" w:hAnsi="Noto Sans Symbols" w:cs="Noto Sans Symbols"/>
        <w:color w:val="1F1A17"/>
        <w:vertAlign w:val="baseline"/>
      </w:rPr>
    </w:lvl>
    <w:lvl w:ilvl="3">
      <w:start w:val="1"/>
      <w:numFmt w:val="bullet"/>
      <w:lvlText w:val="●"/>
      <w:lvlJc w:val="left"/>
      <w:pPr>
        <w:ind w:left="2823" w:hanging="360"/>
      </w:pPr>
      <w:rPr>
        <w:rFonts w:ascii="Noto Sans Symbols" w:eastAsia="Noto Sans Symbols" w:hAnsi="Noto Sans Symbols" w:cs="Noto Sans Symbols"/>
        <w:vertAlign w:val="baseline"/>
      </w:rPr>
    </w:lvl>
    <w:lvl w:ilvl="4">
      <w:start w:val="1"/>
      <w:numFmt w:val="bullet"/>
      <w:lvlText w:val="o"/>
      <w:lvlJc w:val="left"/>
      <w:pPr>
        <w:ind w:left="3543" w:hanging="360"/>
      </w:pPr>
      <w:rPr>
        <w:rFonts w:ascii="Courier New" w:eastAsia="Courier New" w:hAnsi="Courier New" w:cs="Courier New"/>
        <w:vertAlign w:val="baseline"/>
      </w:rPr>
    </w:lvl>
    <w:lvl w:ilvl="5">
      <w:start w:val="1"/>
      <w:numFmt w:val="bullet"/>
      <w:lvlText w:val="▪"/>
      <w:lvlJc w:val="left"/>
      <w:pPr>
        <w:ind w:left="4263" w:hanging="360"/>
      </w:pPr>
      <w:rPr>
        <w:rFonts w:ascii="Noto Sans Symbols" w:eastAsia="Noto Sans Symbols" w:hAnsi="Noto Sans Symbols" w:cs="Noto Sans Symbols"/>
        <w:vertAlign w:val="baseline"/>
      </w:rPr>
    </w:lvl>
    <w:lvl w:ilvl="6">
      <w:start w:val="1"/>
      <w:numFmt w:val="bullet"/>
      <w:lvlText w:val="●"/>
      <w:lvlJc w:val="left"/>
      <w:pPr>
        <w:ind w:left="4983" w:hanging="360"/>
      </w:pPr>
      <w:rPr>
        <w:rFonts w:ascii="Noto Sans Symbols" w:eastAsia="Noto Sans Symbols" w:hAnsi="Noto Sans Symbols" w:cs="Noto Sans Symbols"/>
        <w:vertAlign w:val="baseline"/>
      </w:rPr>
    </w:lvl>
    <w:lvl w:ilvl="7">
      <w:start w:val="1"/>
      <w:numFmt w:val="bullet"/>
      <w:lvlText w:val="o"/>
      <w:lvlJc w:val="left"/>
      <w:pPr>
        <w:ind w:left="5703" w:hanging="360"/>
      </w:pPr>
      <w:rPr>
        <w:rFonts w:ascii="Courier New" w:eastAsia="Courier New" w:hAnsi="Courier New" w:cs="Courier New"/>
        <w:vertAlign w:val="baseline"/>
      </w:rPr>
    </w:lvl>
    <w:lvl w:ilvl="8">
      <w:start w:val="1"/>
      <w:numFmt w:val="bullet"/>
      <w:lvlText w:val="▪"/>
      <w:lvlJc w:val="left"/>
      <w:pPr>
        <w:ind w:left="6423" w:hanging="360"/>
      </w:pPr>
      <w:rPr>
        <w:rFonts w:ascii="Noto Sans Symbols" w:eastAsia="Noto Sans Symbols" w:hAnsi="Noto Sans Symbols" w:cs="Noto Sans Symbols"/>
        <w:vertAlign w:val="baseline"/>
      </w:rPr>
    </w:lvl>
  </w:abstractNum>
  <w:abstractNum w:abstractNumId="16" w15:restartNumberingAfterBreak="0">
    <w:nsid w:val="12DD5AAF"/>
    <w:multiLevelType w:val="multilevel"/>
    <w:tmpl w:val="897013F8"/>
    <w:lvl w:ilvl="0">
      <w:start w:val="5"/>
      <w:numFmt w:val="decimal"/>
      <w:lvlText w:val="%1."/>
      <w:lvlJc w:val="left"/>
      <w:pPr>
        <w:ind w:left="510" w:hanging="510"/>
      </w:pPr>
      <w:rPr>
        <w:rFonts w:hint="default"/>
      </w:rPr>
    </w:lvl>
    <w:lvl w:ilvl="1">
      <w:start w:val="5"/>
      <w:numFmt w:val="decimal"/>
      <w:lvlText w:val="%1.%2."/>
      <w:lvlJc w:val="left"/>
      <w:pPr>
        <w:ind w:left="1154" w:hanging="51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7" w15:restartNumberingAfterBreak="0">
    <w:nsid w:val="15CA19D5"/>
    <w:multiLevelType w:val="multilevel"/>
    <w:tmpl w:val="6E623F34"/>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19A45687"/>
    <w:multiLevelType w:val="multilevel"/>
    <w:tmpl w:val="9E26AB68"/>
    <w:lvl w:ilvl="0">
      <w:start w:val="1"/>
      <w:numFmt w:val="bullet"/>
      <w:lvlText w:val=""/>
      <w:lvlJc w:val="left"/>
      <w:pPr>
        <w:ind w:left="663" w:hanging="360"/>
      </w:pPr>
      <w:rPr>
        <w:rFonts w:ascii="Symbol" w:hAnsi="Symbol" w:hint="default"/>
        <w:color w:val="1F1A17"/>
        <w:vertAlign w:val="baseline"/>
      </w:rPr>
    </w:lvl>
    <w:lvl w:ilvl="1">
      <w:start w:val="1"/>
      <w:numFmt w:val="bullet"/>
      <w:lvlText w:val="▪"/>
      <w:lvlJc w:val="left"/>
      <w:pPr>
        <w:ind w:left="1383" w:hanging="359"/>
      </w:pPr>
      <w:rPr>
        <w:rFonts w:ascii="Noto Sans Symbols" w:eastAsia="Noto Sans Symbols" w:hAnsi="Noto Sans Symbols" w:cs="Noto Sans Symbols"/>
        <w:color w:val="008AC4"/>
        <w:vertAlign w:val="baseline"/>
      </w:rPr>
    </w:lvl>
    <w:lvl w:ilvl="2">
      <w:start w:val="1"/>
      <w:numFmt w:val="bullet"/>
      <w:lvlText w:val="▪"/>
      <w:lvlJc w:val="left"/>
      <w:pPr>
        <w:ind w:left="2103" w:hanging="360"/>
      </w:pPr>
      <w:rPr>
        <w:rFonts w:ascii="Noto Sans Symbols" w:eastAsia="Noto Sans Symbols" w:hAnsi="Noto Sans Symbols" w:cs="Noto Sans Symbols"/>
        <w:color w:val="1F1A17"/>
        <w:vertAlign w:val="baseline"/>
      </w:rPr>
    </w:lvl>
    <w:lvl w:ilvl="3">
      <w:start w:val="1"/>
      <w:numFmt w:val="bullet"/>
      <w:lvlText w:val="●"/>
      <w:lvlJc w:val="left"/>
      <w:pPr>
        <w:ind w:left="2823" w:hanging="360"/>
      </w:pPr>
      <w:rPr>
        <w:rFonts w:ascii="Noto Sans Symbols" w:eastAsia="Noto Sans Symbols" w:hAnsi="Noto Sans Symbols" w:cs="Noto Sans Symbols"/>
        <w:vertAlign w:val="baseline"/>
      </w:rPr>
    </w:lvl>
    <w:lvl w:ilvl="4">
      <w:start w:val="1"/>
      <w:numFmt w:val="bullet"/>
      <w:lvlText w:val="o"/>
      <w:lvlJc w:val="left"/>
      <w:pPr>
        <w:ind w:left="3543" w:hanging="360"/>
      </w:pPr>
      <w:rPr>
        <w:rFonts w:ascii="Courier New" w:eastAsia="Courier New" w:hAnsi="Courier New" w:cs="Courier New"/>
        <w:vertAlign w:val="baseline"/>
      </w:rPr>
    </w:lvl>
    <w:lvl w:ilvl="5">
      <w:start w:val="1"/>
      <w:numFmt w:val="bullet"/>
      <w:lvlText w:val="▪"/>
      <w:lvlJc w:val="left"/>
      <w:pPr>
        <w:ind w:left="4263" w:hanging="360"/>
      </w:pPr>
      <w:rPr>
        <w:rFonts w:ascii="Noto Sans Symbols" w:eastAsia="Noto Sans Symbols" w:hAnsi="Noto Sans Symbols" w:cs="Noto Sans Symbols"/>
        <w:vertAlign w:val="baseline"/>
      </w:rPr>
    </w:lvl>
    <w:lvl w:ilvl="6">
      <w:start w:val="1"/>
      <w:numFmt w:val="bullet"/>
      <w:lvlText w:val="●"/>
      <w:lvlJc w:val="left"/>
      <w:pPr>
        <w:ind w:left="4983" w:hanging="360"/>
      </w:pPr>
      <w:rPr>
        <w:rFonts w:ascii="Noto Sans Symbols" w:eastAsia="Noto Sans Symbols" w:hAnsi="Noto Sans Symbols" w:cs="Noto Sans Symbols"/>
        <w:vertAlign w:val="baseline"/>
      </w:rPr>
    </w:lvl>
    <w:lvl w:ilvl="7">
      <w:start w:val="1"/>
      <w:numFmt w:val="bullet"/>
      <w:lvlText w:val="o"/>
      <w:lvlJc w:val="left"/>
      <w:pPr>
        <w:ind w:left="5703" w:hanging="360"/>
      </w:pPr>
      <w:rPr>
        <w:rFonts w:ascii="Courier New" w:eastAsia="Courier New" w:hAnsi="Courier New" w:cs="Courier New"/>
        <w:vertAlign w:val="baseline"/>
      </w:rPr>
    </w:lvl>
    <w:lvl w:ilvl="8">
      <w:start w:val="1"/>
      <w:numFmt w:val="bullet"/>
      <w:lvlText w:val="▪"/>
      <w:lvlJc w:val="left"/>
      <w:pPr>
        <w:ind w:left="6423" w:hanging="360"/>
      </w:pPr>
      <w:rPr>
        <w:rFonts w:ascii="Noto Sans Symbols" w:eastAsia="Noto Sans Symbols" w:hAnsi="Noto Sans Symbols" w:cs="Noto Sans Symbols"/>
        <w:vertAlign w:val="baseline"/>
      </w:rPr>
    </w:lvl>
  </w:abstractNum>
  <w:abstractNum w:abstractNumId="19" w15:restartNumberingAfterBreak="0">
    <w:nsid w:val="1BCB64B5"/>
    <w:multiLevelType w:val="multilevel"/>
    <w:tmpl w:val="9B7A130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1C034D1A"/>
    <w:multiLevelType w:val="hybridMultilevel"/>
    <w:tmpl w:val="BDC27342"/>
    <w:lvl w:ilvl="0" w:tplc="077C95A2">
      <w:start w:val="1"/>
      <w:numFmt w:val="decimal"/>
      <w:lvlText w:val="%1."/>
      <w:lvlJc w:val="left"/>
      <w:pPr>
        <w:tabs>
          <w:tab w:val="num" w:pos="2486"/>
        </w:tabs>
        <w:ind w:left="2486" w:hanging="360"/>
      </w:pPr>
      <w:rPr>
        <w:b/>
        <w:strike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20464B71"/>
    <w:multiLevelType w:val="multilevel"/>
    <w:tmpl w:val="C9F40C0C"/>
    <w:lvl w:ilvl="0">
      <w:start w:val="2"/>
      <w:numFmt w:val="decimal"/>
      <w:lvlText w:val="%1."/>
      <w:lvlJc w:val="left"/>
      <w:pPr>
        <w:ind w:left="420" w:hanging="420"/>
      </w:pPr>
      <w:rPr>
        <w:rFonts w:hint="default"/>
        <w:b/>
      </w:rPr>
    </w:lvl>
    <w:lvl w:ilvl="1">
      <w:start w:val="1"/>
      <w:numFmt w:val="decimal"/>
      <w:lvlText w:val="%1.%2."/>
      <w:lvlJc w:val="left"/>
      <w:pPr>
        <w:ind w:left="987" w:hanging="420"/>
      </w:pPr>
      <w:rPr>
        <w:rFonts w:ascii="Times New Roman" w:hAnsi="Times New Roman" w:cs="Times New Roman" w:hint="default"/>
        <w:b w:val="0"/>
        <w:bCs/>
        <w:sz w:val="24"/>
        <w:szCs w:val="24"/>
      </w:rPr>
    </w:lvl>
    <w:lvl w:ilvl="2">
      <w:start w:val="1"/>
      <w:numFmt w:val="decimal"/>
      <w:lvlText w:val="%1.%2.%3."/>
      <w:lvlJc w:val="left"/>
      <w:pPr>
        <w:ind w:left="1854" w:hanging="720"/>
      </w:pPr>
      <w:rPr>
        <w:rFonts w:hint="default"/>
        <w:b w:val="0"/>
        <w:bCs/>
        <w:i w:val="0"/>
        <w:iCs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2" w15:restartNumberingAfterBreak="0">
    <w:nsid w:val="24F45988"/>
    <w:multiLevelType w:val="multilevel"/>
    <w:tmpl w:val="8D88312A"/>
    <w:lvl w:ilvl="0">
      <w:start w:val="1"/>
      <w:numFmt w:val="decimal"/>
      <w:lvlText w:val="%1."/>
      <w:lvlJc w:val="left"/>
      <w:pPr>
        <w:ind w:left="1140" w:hanging="420"/>
      </w:pPr>
      <w:rPr>
        <w:rFonts w:hint="default"/>
        <w:b/>
      </w:rPr>
    </w:lvl>
    <w:lvl w:ilvl="1">
      <w:start w:val="1"/>
      <w:numFmt w:val="decimal"/>
      <w:lvlText w:val="%1.%2."/>
      <w:lvlJc w:val="left"/>
      <w:pPr>
        <w:ind w:left="1140" w:hanging="420"/>
      </w:pPr>
      <w:rPr>
        <w:rFonts w:ascii="Times New Roman" w:hAnsi="Times New Roman" w:cs="Times New Roman" w:hint="default"/>
        <w:b w:val="0"/>
        <w:bCs/>
        <w:sz w:val="24"/>
        <w:szCs w:val="24"/>
      </w:rPr>
    </w:lvl>
    <w:lvl w:ilvl="2">
      <w:start w:val="1"/>
      <w:numFmt w:val="decimal"/>
      <w:lvlText w:val="%1.%2.%3."/>
      <w:lvlJc w:val="left"/>
      <w:pPr>
        <w:ind w:left="2290" w:hanging="720"/>
      </w:pPr>
      <w:rPr>
        <w:rFonts w:hint="default"/>
        <w:b w:val="0"/>
        <w:bCs/>
        <w:i w:val="0"/>
        <w:iCs w:val="0"/>
      </w:rPr>
    </w:lvl>
    <w:lvl w:ilvl="3">
      <w:start w:val="1"/>
      <w:numFmt w:val="decimal"/>
      <w:lvlText w:val="%1.%2.%3.%4."/>
      <w:lvlJc w:val="left"/>
      <w:pPr>
        <w:ind w:left="3142" w:hanging="720"/>
      </w:pPr>
      <w:rPr>
        <w:rFonts w:hint="default"/>
        <w:b w:val="0"/>
        <w:bCs/>
      </w:rPr>
    </w:lvl>
    <w:lvl w:ilvl="4">
      <w:start w:val="1"/>
      <w:numFmt w:val="decimal"/>
      <w:lvlText w:val="%1.%2.%3.%4.%5."/>
      <w:lvlJc w:val="left"/>
      <w:pPr>
        <w:ind w:left="4068" w:hanging="1080"/>
      </w:pPr>
      <w:rPr>
        <w:rFonts w:hint="default"/>
        <w:b w:val="0"/>
        <w:bCs/>
      </w:rPr>
    </w:lvl>
    <w:lvl w:ilvl="5">
      <w:start w:val="1"/>
      <w:numFmt w:val="decimal"/>
      <w:lvlText w:val="%1.%2.%3.%4.%5.%6."/>
      <w:lvlJc w:val="left"/>
      <w:pPr>
        <w:ind w:left="4635" w:hanging="1080"/>
      </w:pPr>
      <w:rPr>
        <w:rFonts w:hint="default"/>
        <w:b w:val="0"/>
        <w:bCs/>
      </w:rPr>
    </w:lvl>
    <w:lvl w:ilvl="6">
      <w:start w:val="1"/>
      <w:numFmt w:val="decimal"/>
      <w:lvlText w:val="%1.%2.%3.%4.%5.%6.%7."/>
      <w:lvlJc w:val="left"/>
      <w:pPr>
        <w:ind w:left="5562" w:hanging="1440"/>
      </w:pPr>
      <w:rPr>
        <w:rFonts w:hint="default"/>
        <w:b/>
      </w:rPr>
    </w:lvl>
    <w:lvl w:ilvl="7">
      <w:start w:val="1"/>
      <w:numFmt w:val="decimal"/>
      <w:lvlText w:val="%1.%2.%3.%4.%5.%6.%7.%8."/>
      <w:lvlJc w:val="left"/>
      <w:pPr>
        <w:ind w:left="6129" w:hanging="1440"/>
      </w:pPr>
      <w:rPr>
        <w:rFonts w:hint="default"/>
        <w:b/>
      </w:rPr>
    </w:lvl>
    <w:lvl w:ilvl="8">
      <w:start w:val="1"/>
      <w:numFmt w:val="decimal"/>
      <w:lvlText w:val="%1.%2.%3.%4.%5.%6.%7.%8.%9."/>
      <w:lvlJc w:val="left"/>
      <w:pPr>
        <w:ind w:left="7056" w:hanging="1800"/>
      </w:pPr>
      <w:rPr>
        <w:rFonts w:hint="default"/>
        <w:b/>
      </w:rPr>
    </w:lvl>
  </w:abstractNum>
  <w:abstractNum w:abstractNumId="23" w15:restartNumberingAfterBreak="0">
    <w:nsid w:val="27B343F0"/>
    <w:multiLevelType w:val="hybridMultilevel"/>
    <w:tmpl w:val="432EAD34"/>
    <w:lvl w:ilvl="0" w:tplc="0426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2DA00B3D"/>
    <w:multiLevelType w:val="multilevel"/>
    <w:tmpl w:val="8D88312A"/>
    <w:lvl w:ilvl="0">
      <w:start w:val="1"/>
      <w:numFmt w:val="decimal"/>
      <w:lvlText w:val="%1."/>
      <w:lvlJc w:val="left"/>
      <w:pPr>
        <w:ind w:left="420" w:hanging="420"/>
      </w:pPr>
      <w:rPr>
        <w:rFonts w:hint="default"/>
        <w:b/>
      </w:rPr>
    </w:lvl>
    <w:lvl w:ilvl="1">
      <w:start w:val="1"/>
      <w:numFmt w:val="decimal"/>
      <w:lvlText w:val="%1.%2."/>
      <w:lvlJc w:val="left"/>
      <w:pPr>
        <w:ind w:left="987" w:hanging="420"/>
      </w:pPr>
      <w:rPr>
        <w:rFonts w:ascii="Times New Roman" w:hAnsi="Times New Roman" w:cs="Times New Roman" w:hint="default"/>
        <w:b w:val="0"/>
        <w:bCs/>
        <w:sz w:val="24"/>
        <w:szCs w:val="24"/>
      </w:rPr>
    </w:lvl>
    <w:lvl w:ilvl="2">
      <w:start w:val="1"/>
      <w:numFmt w:val="decimal"/>
      <w:lvlText w:val="%1.%2.%3."/>
      <w:lvlJc w:val="left"/>
      <w:pPr>
        <w:ind w:left="1570" w:hanging="720"/>
      </w:pPr>
      <w:rPr>
        <w:rFonts w:hint="default"/>
        <w:b w:val="0"/>
        <w:bCs/>
        <w:i w:val="0"/>
        <w:iCs w:val="0"/>
      </w:rPr>
    </w:lvl>
    <w:lvl w:ilvl="3">
      <w:start w:val="1"/>
      <w:numFmt w:val="decimal"/>
      <w:lvlText w:val="%1.%2.%3.%4."/>
      <w:lvlJc w:val="left"/>
      <w:pPr>
        <w:ind w:left="2422" w:hanging="720"/>
      </w:pPr>
      <w:rPr>
        <w:rFonts w:hint="default"/>
        <w:b w:val="0"/>
        <w:bCs/>
      </w:rPr>
    </w:lvl>
    <w:lvl w:ilvl="4">
      <w:start w:val="1"/>
      <w:numFmt w:val="decimal"/>
      <w:lvlText w:val="%1.%2.%3.%4.%5."/>
      <w:lvlJc w:val="left"/>
      <w:pPr>
        <w:ind w:left="3348" w:hanging="1080"/>
      </w:pPr>
      <w:rPr>
        <w:rFonts w:hint="default"/>
        <w:b w:val="0"/>
        <w:bCs/>
      </w:rPr>
    </w:lvl>
    <w:lvl w:ilvl="5">
      <w:start w:val="1"/>
      <w:numFmt w:val="decimal"/>
      <w:lvlText w:val="%1.%2.%3.%4.%5.%6."/>
      <w:lvlJc w:val="left"/>
      <w:pPr>
        <w:ind w:left="3915" w:hanging="1080"/>
      </w:pPr>
      <w:rPr>
        <w:rFonts w:hint="default"/>
        <w:b w:val="0"/>
        <w:bCs/>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5" w15:restartNumberingAfterBreak="0">
    <w:nsid w:val="315C51F8"/>
    <w:multiLevelType w:val="multilevel"/>
    <w:tmpl w:val="DE2E4C1C"/>
    <w:lvl w:ilvl="0">
      <w:start w:val="6"/>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9A939C1"/>
    <w:multiLevelType w:val="multilevel"/>
    <w:tmpl w:val="677EBF9A"/>
    <w:lvl w:ilvl="0">
      <w:start w:val="1"/>
      <w:numFmt w:val="decimal"/>
      <w:lvlText w:val="%1."/>
      <w:lvlJc w:val="left"/>
      <w:pPr>
        <w:ind w:left="720" w:hanging="360"/>
      </w:pPr>
      <w:rPr>
        <w:rFonts w:hint="default"/>
        <w:b/>
        <w:vertAlign w:val="baseline"/>
      </w:rPr>
    </w:lvl>
    <w:lvl w:ilvl="1">
      <w:start w:val="1"/>
      <w:numFmt w:val="decimal"/>
      <w:lvlText w:val="%1.%2."/>
      <w:lvlJc w:val="left"/>
      <w:pPr>
        <w:ind w:left="502" w:hanging="360"/>
      </w:pPr>
      <w:rPr>
        <w:rFonts w:hint="default"/>
        <w:b w:val="0"/>
        <w:bCs/>
        <w:i w:val="0"/>
        <w:iCs/>
        <w:color w:val="000000"/>
        <w:sz w:val="22"/>
        <w:szCs w:val="20"/>
        <w:vertAlign w:val="baseline"/>
      </w:rPr>
    </w:lvl>
    <w:lvl w:ilvl="2">
      <w:start w:val="1"/>
      <w:numFmt w:val="decimal"/>
      <w:lvlText w:val="%1.%2.4"/>
      <w:lvlJc w:val="left"/>
      <w:pPr>
        <w:ind w:left="1288" w:hanging="719"/>
      </w:pPr>
      <w:rPr>
        <w:rFonts w:hint="default"/>
        <w:strike w:val="0"/>
        <w:color w:val="000000"/>
        <w:vertAlign w:val="baseline"/>
      </w:rPr>
    </w:lvl>
    <w:lvl w:ilvl="3">
      <w:start w:val="1"/>
      <w:numFmt w:val="decimal"/>
      <w:lvlText w:val="%1.%2.%3.%4."/>
      <w:lvlJc w:val="left"/>
      <w:pPr>
        <w:ind w:left="1080" w:hanging="720"/>
      </w:pPr>
      <w:rPr>
        <w:rFonts w:hint="default"/>
        <w:vertAlign w:val="baseline"/>
      </w:rPr>
    </w:lvl>
    <w:lvl w:ilvl="4">
      <w:start w:val="1"/>
      <w:numFmt w:val="decimal"/>
      <w:lvlText w:val="%1.%2.%3.%4.%5."/>
      <w:lvlJc w:val="left"/>
      <w:pPr>
        <w:ind w:left="1440" w:hanging="1080"/>
      </w:pPr>
      <w:rPr>
        <w:rFonts w:hint="default"/>
        <w:vertAlign w:val="baseline"/>
      </w:rPr>
    </w:lvl>
    <w:lvl w:ilvl="5">
      <w:start w:val="1"/>
      <w:numFmt w:val="decimal"/>
      <w:lvlText w:val="%1.%2.%3.%4.%5.%6."/>
      <w:lvlJc w:val="left"/>
      <w:pPr>
        <w:ind w:left="1440" w:hanging="1080"/>
      </w:pPr>
      <w:rPr>
        <w:rFonts w:hint="default"/>
        <w:vertAlign w:val="baseline"/>
      </w:rPr>
    </w:lvl>
    <w:lvl w:ilvl="6">
      <w:start w:val="1"/>
      <w:numFmt w:val="decimal"/>
      <w:lvlText w:val="%1.%2.%3.%4.%5.%6.%7."/>
      <w:lvlJc w:val="left"/>
      <w:pPr>
        <w:ind w:left="1800" w:hanging="1440"/>
      </w:pPr>
      <w:rPr>
        <w:rFonts w:hint="default"/>
        <w:vertAlign w:val="baseline"/>
      </w:rPr>
    </w:lvl>
    <w:lvl w:ilvl="7">
      <w:start w:val="1"/>
      <w:numFmt w:val="decimal"/>
      <w:lvlText w:val="%1.%2.%3.%4.%5.%6.%7.%8."/>
      <w:lvlJc w:val="left"/>
      <w:pPr>
        <w:ind w:left="1800" w:hanging="1440"/>
      </w:pPr>
      <w:rPr>
        <w:rFonts w:hint="default"/>
        <w:vertAlign w:val="baseline"/>
      </w:rPr>
    </w:lvl>
    <w:lvl w:ilvl="8">
      <w:start w:val="1"/>
      <w:numFmt w:val="decimal"/>
      <w:lvlText w:val="%1.%2.%3.%4.%5.%6.%7.%8.%9."/>
      <w:lvlJc w:val="left"/>
      <w:pPr>
        <w:ind w:left="2160" w:hanging="1800"/>
      </w:pPr>
      <w:rPr>
        <w:rFonts w:hint="default"/>
        <w:vertAlign w:val="baseline"/>
      </w:rPr>
    </w:lvl>
  </w:abstractNum>
  <w:abstractNum w:abstractNumId="28" w15:restartNumberingAfterBreak="0">
    <w:nsid w:val="3DDF516C"/>
    <w:multiLevelType w:val="multilevel"/>
    <w:tmpl w:val="9E0E3096"/>
    <w:lvl w:ilvl="0">
      <w:start w:val="10"/>
      <w:numFmt w:val="decimal"/>
      <w:lvlText w:val="%1."/>
      <w:lvlJc w:val="left"/>
      <w:pPr>
        <w:ind w:left="480" w:hanging="480"/>
      </w:pPr>
      <w:rPr>
        <w:rFonts w:ascii="Times New Roman" w:eastAsiaTheme="minorEastAsia" w:hAnsi="Times New Roman" w:cs="Times New Roman" w:hint="default"/>
      </w:rPr>
    </w:lvl>
    <w:lvl w:ilvl="1">
      <w:start w:val="1"/>
      <w:numFmt w:val="decimal"/>
      <w:lvlText w:val="%1.%2."/>
      <w:lvlJc w:val="left"/>
      <w:pPr>
        <w:ind w:left="1330" w:hanging="480"/>
      </w:pPr>
      <w:rPr>
        <w:rFonts w:ascii="Times New Roman" w:eastAsiaTheme="minorEastAsia" w:hAnsi="Times New Roman" w:cs="Times New Roman" w:hint="default"/>
      </w:rPr>
    </w:lvl>
    <w:lvl w:ilvl="2">
      <w:start w:val="1"/>
      <w:numFmt w:val="decimal"/>
      <w:lvlText w:val="%1.%2.%3."/>
      <w:lvlJc w:val="left"/>
      <w:pPr>
        <w:ind w:left="2880" w:hanging="720"/>
      </w:pPr>
      <w:rPr>
        <w:rFonts w:asciiTheme="minorHAnsi" w:eastAsiaTheme="minorEastAsia" w:hAnsiTheme="minorHAnsi" w:cstheme="minorBidi" w:hint="default"/>
      </w:rPr>
    </w:lvl>
    <w:lvl w:ilvl="3">
      <w:start w:val="1"/>
      <w:numFmt w:val="decimal"/>
      <w:lvlText w:val="%1.%2.%3.%4."/>
      <w:lvlJc w:val="left"/>
      <w:pPr>
        <w:ind w:left="3960" w:hanging="720"/>
      </w:pPr>
      <w:rPr>
        <w:rFonts w:asciiTheme="minorHAnsi" w:eastAsiaTheme="minorEastAsia" w:hAnsiTheme="minorHAnsi" w:cstheme="minorBidi" w:hint="default"/>
      </w:rPr>
    </w:lvl>
    <w:lvl w:ilvl="4">
      <w:start w:val="1"/>
      <w:numFmt w:val="decimal"/>
      <w:lvlText w:val="%1.%2.%3.%4.%5."/>
      <w:lvlJc w:val="left"/>
      <w:pPr>
        <w:ind w:left="5400" w:hanging="1080"/>
      </w:pPr>
      <w:rPr>
        <w:rFonts w:asciiTheme="minorHAnsi" w:eastAsiaTheme="minorEastAsia" w:hAnsiTheme="minorHAnsi" w:cstheme="minorBidi" w:hint="default"/>
      </w:rPr>
    </w:lvl>
    <w:lvl w:ilvl="5">
      <w:start w:val="1"/>
      <w:numFmt w:val="decimal"/>
      <w:lvlText w:val="%1.%2.%3.%4.%5.%6."/>
      <w:lvlJc w:val="left"/>
      <w:pPr>
        <w:ind w:left="6480" w:hanging="1080"/>
      </w:pPr>
      <w:rPr>
        <w:rFonts w:asciiTheme="minorHAnsi" w:eastAsiaTheme="minorEastAsia" w:hAnsiTheme="minorHAnsi" w:cstheme="minorBidi" w:hint="default"/>
      </w:rPr>
    </w:lvl>
    <w:lvl w:ilvl="6">
      <w:start w:val="1"/>
      <w:numFmt w:val="decimal"/>
      <w:lvlText w:val="%1.%2.%3.%4.%5.%6.%7."/>
      <w:lvlJc w:val="left"/>
      <w:pPr>
        <w:ind w:left="7920" w:hanging="1440"/>
      </w:pPr>
      <w:rPr>
        <w:rFonts w:asciiTheme="minorHAnsi" w:eastAsiaTheme="minorEastAsia" w:hAnsiTheme="minorHAnsi" w:cstheme="minorBidi" w:hint="default"/>
      </w:rPr>
    </w:lvl>
    <w:lvl w:ilvl="7">
      <w:start w:val="1"/>
      <w:numFmt w:val="decimal"/>
      <w:lvlText w:val="%1.%2.%3.%4.%5.%6.%7.%8."/>
      <w:lvlJc w:val="left"/>
      <w:pPr>
        <w:ind w:left="9000" w:hanging="1440"/>
      </w:pPr>
      <w:rPr>
        <w:rFonts w:asciiTheme="minorHAnsi" w:eastAsiaTheme="minorEastAsia" w:hAnsiTheme="minorHAnsi" w:cstheme="minorBidi" w:hint="default"/>
      </w:rPr>
    </w:lvl>
    <w:lvl w:ilvl="8">
      <w:start w:val="1"/>
      <w:numFmt w:val="decimal"/>
      <w:lvlText w:val="%1.%2.%3.%4.%5.%6.%7.%8.%9."/>
      <w:lvlJc w:val="left"/>
      <w:pPr>
        <w:ind w:left="10440" w:hanging="1800"/>
      </w:pPr>
      <w:rPr>
        <w:rFonts w:asciiTheme="minorHAnsi" w:eastAsiaTheme="minorEastAsia" w:hAnsiTheme="minorHAnsi" w:cstheme="minorBidi" w:hint="default"/>
      </w:rPr>
    </w:lvl>
  </w:abstractNum>
  <w:abstractNum w:abstractNumId="2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2FE511D"/>
    <w:multiLevelType w:val="multilevel"/>
    <w:tmpl w:val="459E3DB4"/>
    <w:lvl w:ilvl="0">
      <w:start w:val="2"/>
      <w:numFmt w:val="decimal"/>
      <w:lvlText w:val="%1."/>
      <w:lvlJc w:val="left"/>
      <w:pPr>
        <w:ind w:left="510" w:hanging="510"/>
      </w:pPr>
      <w:rPr>
        <w:rFonts w:hint="default"/>
      </w:rPr>
    </w:lvl>
    <w:lvl w:ilvl="1">
      <w:start w:val="1"/>
      <w:numFmt w:val="decimal"/>
      <w:lvlText w:val="%1.%2."/>
      <w:lvlJc w:val="left"/>
      <w:pPr>
        <w:ind w:left="761" w:hanging="51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31" w15:restartNumberingAfterBreak="0">
    <w:nsid w:val="4522611B"/>
    <w:multiLevelType w:val="multilevel"/>
    <w:tmpl w:val="83EC69A8"/>
    <w:lvl w:ilvl="0">
      <w:start w:val="1"/>
      <w:numFmt w:val="decimal"/>
      <w:lvlText w:val="%1."/>
      <w:lvlJc w:val="left"/>
      <w:pPr>
        <w:ind w:left="360" w:hanging="360"/>
      </w:pPr>
      <w:rPr>
        <w:rFonts w:hint="default"/>
      </w:rPr>
    </w:lvl>
    <w:lvl w:ilvl="1">
      <w:start w:val="1"/>
      <w:numFmt w:val="decimal"/>
      <w:pStyle w:val="Style2"/>
      <w:lvlText w:val="%1.%2."/>
      <w:lvlJc w:val="left"/>
      <w:pPr>
        <w:ind w:left="1211" w:hanging="360"/>
      </w:pPr>
      <w:rPr>
        <w:rFonts w:hint="default"/>
        <w:b/>
      </w:rPr>
    </w:lvl>
    <w:lvl w:ilvl="2">
      <w:start w:val="1"/>
      <w:numFmt w:val="decimal"/>
      <w:lvlText w:val="%1.%2.%3."/>
      <w:lvlJc w:val="left"/>
      <w:pPr>
        <w:ind w:left="2070" w:hanging="720"/>
      </w:pPr>
      <w:rPr>
        <w:rFonts w:hint="default"/>
        <w:b w:val="0"/>
      </w:rPr>
    </w:lvl>
    <w:lvl w:ilvl="3">
      <w:start w:val="1"/>
      <w:numFmt w:val="bullet"/>
      <w:lvlText w:val=""/>
      <w:lvlJc w:val="left"/>
      <w:pPr>
        <w:ind w:left="2436" w:hanging="720"/>
      </w:pPr>
      <w:rPr>
        <w:rFonts w:ascii="Symbol" w:hAnsi="Symbol"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32" w15:restartNumberingAfterBreak="0">
    <w:nsid w:val="4595167A"/>
    <w:multiLevelType w:val="multilevel"/>
    <w:tmpl w:val="11727DE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3" w15:restartNumberingAfterBreak="0">
    <w:nsid w:val="4AB842BB"/>
    <w:multiLevelType w:val="hybridMultilevel"/>
    <w:tmpl w:val="7DD8254E"/>
    <w:lvl w:ilvl="0" w:tplc="4970AD6C">
      <w:start w:val="1"/>
      <w:numFmt w:val="bullet"/>
      <w:pStyle w:val="Normaldots"/>
      <w:lvlText w:val=""/>
      <w:lvlJc w:val="left"/>
      <w:pPr>
        <w:ind w:left="720" w:hanging="360"/>
      </w:pPr>
      <w:rPr>
        <w:rFonts w:ascii="Symbol" w:hAnsi="Symbol" w:hint="default"/>
      </w:rPr>
    </w:lvl>
    <w:lvl w:ilvl="1" w:tplc="A4689878">
      <w:start w:val="1"/>
      <w:numFmt w:val="bullet"/>
      <w:lvlText w:val="o"/>
      <w:lvlJc w:val="left"/>
      <w:pPr>
        <w:ind w:left="1440" w:hanging="360"/>
      </w:pPr>
      <w:rPr>
        <w:rFonts w:ascii="Courier New" w:hAnsi="Courier New" w:cs="Courier New" w:hint="default"/>
      </w:rPr>
    </w:lvl>
    <w:lvl w:ilvl="2" w:tplc="BD0293BE">
      <w:start w:val="1"/>
      <w:numFmt w:val="bullet"/>
      <w:lvlText w:val=""/>
      <w:lvlJc w:val="left"/>
      <w:pPr>
        <w:ind w:left="2160" w:hanging="360"/>
      </w:pPr>
      <w:rPr>
        <w:rFonts w:ascii="Wingdings" w:hAnsi="Wingdings" w:hint="default"/>
      </w:rPr>
    </w:lvl>
    <w:lvl w:ilvl="3" w:tplc="5A1C36A4" w:tentative="1">
      <w:start w:val="1"/>
      <w:numFmt w:val="bullet"/>
      <w:lvlText w:val=""/>
      <w:lvlJc w:val="left"/>
      <w:pPr>
        <w:ind w:left="2880" w:hanging="360"/>
      </w:pPr>
      <w:rPr>
        <w:rFonts w:ascii="Symbol" w:hAnsi="Symbol" w:hint="default"/>
      </w:rPr>
    </w:lvl>
    <w:lvl w:ilvl="4" w:tplc="A054261E" w:tentative="1">
      <w:start w:val="1"/>
      <w:numFmt w:val="bullet"/>
      <w:lvlText w:val="o"/>
      <w:lvlJc w:val="left"/>
      <w:pPr>
        <w:ind w:left="3600" w:hanging="360"/>
      </w:pPr>
      <w:rPr>
        <w:rFonts w:ascii="Courier New" w:hAnsi="Courier New" w:cs="Courier New" w:hint="default"/>
      </w:rPr>
    </w:lvl>
    <w:lvl w:ilvl="5" w:tplc="965A8554" w:tentative="1">
      <w:start w:val="1"/>
      <w:numFmt w:val="bullet"/>
      <w:lvlText w:val=""/>
      <w:lvlJc w:val="left"/>
      <w:pPr>
        <w:ind w:left="4320" w:hanging="360"/>
      </w:pPr>
      <w:rPr>
        <w:rFonts w:ascii="Wingdings" w:hAnsi="Wingdings" w:hint="default"/>
      </w:rPr>
    </w:lvl>
    <w:lvl w:ilvl="6" w:tplc="81064E3A" w:tentative="1">
      <w:start w:val="1"/>
      <w:numFmt w:val="bullet"/>
      <w:lvlText w:val=""/>
      <w:lvlJc w:val="left"/>
      <w:pPr>
        <w:ind w:left="5040" w:hanging="360"/>
      </w:pPr>
      <w:rPr>
        <w:rFonts w:ascii="Symbol" w:hAnsi="Symbol" w:hint="default"/>
      </w:rPr>
    </w:lvl>
    <w:lvl w:ilvl="7" w:tplc="77AA4E94" w:tentative="1">
      <w:start w:val="1"/>
      <w:numFmt w:val="bullet"/>
      <w:lvlText w:val="o"/>
      <w:lvlJc w:val="left"/>
      <w:pPr>
        <w:ind w:left="5760" w:hanging="360"/>
      </w:pPr>
      <w:rPr>
        <w:rFonts w:ascii="Courier New" w:hAnsi="Courier New" w:cs="Courier New" w:hint="default"/>
      </w:rPr>
    </w:lvl>
    <w:lvl w:ilvl="8" w:tplc="17487A7E" w:tentative="1">
      <w:start w:val="1"/>
      <w:numFmt w:val="bullet"/>
      <w:lvlText w:val=""/>
      <w:lvlJc w:val="left"/>
      <w:pPr>
        <w:ind w:left="6480" w:hanging="360"/>
      </w:pPr>
      <w:rPr>
        <w:rFonts w:ascii="Wingdings" w:hAnsi="Wingdings" w:hint="default"/>
      </w:rPr>
    </w:lvl>
  </w:abstractNum>
  <w:abstractNum w:abstractNumId="34" w15:restartNumberingAfterBreak="0">
    <w:nsid w:val="4D8E094F"/>
    <w:multiLevelType w:val="multilevel"/>
    <w:tmpl w:val="BAC6BD18"/>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sz w:val="20"/>
        <w:szCs w:val="20"/>
      </w:rPr>
    </w:lvl>
    <w:lvl w:ilvl="2">
      <w:start w:val="1"/>
      <w:numFmt w:val="decimal"/>
      <w:lvlText w:val="%1.%2.%3."/>
      <w:lvlJc w:val="left"/>
      <w:pPr>
        <w:ind w:left="1004" w:hanging="720"/>
      </w:pPr>
      <w:rPr>
        <w:rFonts w:hint="default"/>
        <w:sz w:val="20"/>
        <w:szCs w:val="2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4DCA0349"/>
    <w:multiLevelType w:val="multilevel"/>
    <w:tmpl w:val="058AE30E"/>
    <w:lvl w:ilvl="0">
      <w:start w:val="1"/>
      <w:numFmt w:val="decimal"/>
      <w:lvlText w:val="%1."/>
      <w:lvlJc w:val="left"/>
      <w:pPr>
        <w:ind w:left="360" w:hanging="360"/>
      </w:pPr>
      <w:rPr>
        <w:rFonts w:hint="default"/>
      </w:rPr>
    </w:lvl>
    <w:lvl w:ilvl="1">
      <w:start w:val="1"/>
      <w:numFmt w:val="decimal"/>
      <w:lvlText w:val="%1.%2."/>
      <w:lvlJc w:val="left"/>
      <w:pPr>
        <w:ind w:left="1021" w:hanging="341"/>
      </w:pPr>
      <w:rPr>
        <w:rFonts w:hint="default"/>
      </w:rPr>
    </w:lvl>
    <w:lvl w:ilvl="2">
      <w:start w:val="1"/>
      <w:numFmt w:val="decimal"/>
      <w:lvlText w:val="%1.%2.%3."/>
      <w:lvlJc w:val="left"/>
      <w:pPr>
        <w:ind w:left="242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SHeading4"/>
      <w:lvlText w:val="%1.%2.%3.%4."/>
      <w:lvlJc w:val="left"/>
      <w:pPr>
        <w:ind w:left="3222" w:hanging="108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6"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7" w15:restartNumberingAfterBreak="0">
    <w:nsid w:val="4E9B4D32"/>
    <w:multiLevelType w:val="multilevel"/>
    <w:tmpl w:val="D9948A30"/>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2"/>
        <w:szCs w:val="22"/>
      </w:rPr>
    </w:lvl>
    <w:lvl w:ilvl="2">
      <w:start w:val="1"/>
      <w:numFmt w:val="decimal"/>
      <w:lvlText w:val="%1.%2.%3."/>
      <w:lvlJc w:val="left"/>
      <w:pPr>
        <w:ind w:left="1287" w:hanging="720"/>
      </w:pPr>
      <w:rPr>
        <w:rFonts w:hint="default"/>
        <w:b w:val="0"/>
        <w:color w:val="000000" w:themeColor="text1"/>
      </w:rPr>
    </w:lvl>
    <w:lvl w:ilvl="3">
      <w:start w:val="1"/>
      <w:numFmt w:val="decimal"/>
      <w:lvlText w:val="%1.%2.%3.%4."/>
      <w:lvlJc w:val="left"/>
      <w:pPr>
        <w:ind w:left="1712"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4F0E27D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6942B6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73A1C75"/>
    <w:multiLevelType w:val="multilevel"/>
    <w:tmpl w:val="C4E89000"/>
    <w:lvl w:ilvl="0">
      <w:start w:val="1"/>
      <w:numFmt w:val="decimal"/>
      <w:lvlText w:val="%1."/>
      <w:lvlJc w:val="left"/>
      <w:pPr>
        <w:ind w:left="303" w:hanging="360"/>
      </w:pPr>
      <w:rPr>
        <w:vertAlign w:val="baseline"/>
      </w:rPr>
    </w:lvl>
    <w:lvl w:ilvl="1">
      <w:start w:val="1"/>
      <w:numFmt w:val="lowerLetter"/>
      <w:lvlText w:val="%2."/>
      <w:lvlJc w:val="left"/>
      <w:pPr>
        <w:ind w:left="1023" w:hanging="360"/>
      </w:pPr>
      <w:rPr>
        <w:vertAlign w:val="baseline"/>
      </w:rPr>
    </w:lvl>
    <w:lvl w:ilvl="2">
      <w:start w:val="1"/>
      <w:numFmt w:val="lowerRoman"/>
      <w:lvlText w:val="%3."/>
      <w:lvlJc w:val="right"/>
      <w:pPr>
        <w:ind w:left="1743" w:hanging="180"/>
      </w:pPr>
      <w:rPr>
        <w:vertAlign w:val="baseline"/>
      </w:rPr>
    </w:lvl>
    <w:lvl w:ilvl="3">
      <w:start w:val="1"/>
      <w:numFmt w:val="decimal"/>
      <w:lvlText w:val="%4."/>
      <w:lvlJc w:val="left"/>
      <w:pPr>
        <w:ind w:left="2463" w:hanging="360"/>
      </w:pPr>
      <w:rPr>
        <w:vertAlign w:val="baseline"/>
      </w:rPr>
    </w:lvl>
    <w:lvl w:ilvl="4">
      <w:start w:val="1"/>
      <w:numFmt w:val="lowerLetter"/>
      <w:lvlText w:val="%5."/>
      <w:lvlJc w:val="left"/>
      <w:pPr>
        <w:ind w:left="3183" w:hanging="360"/>
      </w:pPr>
      <w:rPr>
        <w:vertAlign w:val="baseline"/>
      </w:rPr>
    </w:lvl>
    <w:lvl w:ilvl="5">
      <w:start w:val="1"/>
      <w:numFmt w:val="lowerRoman"/>
      <w:lvlText w:val="%6."/>
      <w:lvlJc w:val="right"/>
      <w:pPr>
        <w:ind w:left="3903" w:hanging="180"/>
      </w:pPr>
      <w:rPr>
        <w:vertAlign w:val="baseline"/>
      </w:rPr>
    </w:lvl>
    <w:lvl w:ilvl="6">
      <w:start w:val="1"/>
      <w:numFmt w:val="decimal"/>
      <w:lvlText w:val="%7."/>
      <w:lvlJc w:val="left"/>
      <w:pPr>
        <w:ind w:left="4623" w:hanging="360"/>
      </w:pPr>
      <w:rPr>
        <w:vertAlign w:val="baseline"/>
      </w:rPr>
    </w:lvl>
    <w:lvl w:ilvl="7">
      <w:start w:val="1"/>
      <w:numFmt w:val="lowerLetter"/>
      <w:lvlText w:val="%8."/>
      <w:lvlJc w:val="left"/>
      <w:pPr>
        <w:ind w:left="5343" w:hanging="360"/>
      </w:pPr>
      <w:rPr>
        <w:vertAlign w:val="baseline"/>
      </w:rPr>
    </w:lvl>
    <w:lvl w:ilvl="8">
      <w:start w:val="1"/>
      <w:numFmt w:val="lowerRoman"/>
      <w:lvlText w:val="%9."/>
      <w:lvlJc w:val="right"/>
      <w:pPr>
        <w:ind w:left="6063" w:hanging="180"/>
      </w:pPr>
      <w:rPr>
        <w:vertAlign w:val="baseline"/>
      </w:rPr>
    </w:lvl>
  </w:abstractNum>
  <w:abstractNum w:abstractNumId="4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62617558"/>
    <w:multiLevelType w:val="multilevel"/>
    <w:tmpl w:val="34E22BE2"/>
    <w:lvl w:ilvl="0">
      <w:start w:val="5"/>
      <w:numFmt w:val="decimal"/>
      <w:lvlText w:val="%1."/>
      <w:lvlJc w:val="left"/>
      <w:pPr>
        <w:ind w:left="3338" w:hanging="360"/>
      </w:pPr>
      <w:rPr>
        <w:rFonts w:hint="default"/>
      </w:rPr>
    </w:lvl>
    <w:lvl w:ilvl="1">
      <w:start w:val="1"/>
      <w:numFmt w:val="decimal"/>
      <w:lvlText w:val="%1.%2."/>
      <w:lvlJc w:val="left"/>
      <w:pPr>
        <w:ind w:left="900" w:hanging="36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4DA470A"/>
    <w:multiLevelType w:val="multilevel"/>
    <w:tmpl w:val="9790FC4E"/>
    <w:lvl w:ilvl="0">
      <w:start w:val="1"/>
      <w:numFmt w:val="decimal"/>
      <w:lvlText w:val="%1."/>
      <w:lvlJc w:val="left"/>
      <w:pPr>
        <w:ind w:left="540" w:hanging="540"/>
      </w:pPr>
      <w:rPr>
        <w:rFonts w:hint="default"/>
      </w:rPr>
    </w:lvl>
    <w:lvl w:ilvl="1">
      <w:start w:val="8"/>
      <w:numFmt w:val="decimal"/>
      <w:lvlText w:val="%1.%2."/>
      <w:lvlJc w:val="left"/>
      <w:pPr>
        <w:ind w:left="1036" w:hanging="540"/>
      </w:pPr>
      <w:rPr>
        <w:rFonts w:hint="default"/>
      </w:rPr>
    </w:lvl>
    <w:lvl w:ilvl="2">
      <w:start w:val="1"/>
      <w:numFmt w:val="decimal"/>
      <w:lvlText w:val="%1.%2.%3."/>
      <w:lvlJc w:val="left"/>
      <w:pPr>
        <w:ind w:left="1712"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5" w15:restartNumberingAfterBreak="0">
    <w:nsid w:val="654306BB"/>
    <w:multiLevelType w:val="hybridMultilevel"/>
    <w:tmpl w:val="FFFFFFFF"/>
    <w:lvl w:ilvl="0" w:tplc="265E4C66">
      <w:start w:val="1"/>
      <w:numFmt w:val="bullet"/>
      <w:lvlText w:val="·"/>
      <w:lvlJc w:val="left"/>
      <w:pPr>
        <w:ind w:left="720" w:hanging="360"/>
      </w:pPr>
      <w:rPr>
        <w:rFonts w:ascii="Symbol" w:hAnsi="Symbol" w:hint="default"/>
      </w:rPr>
    </w:lvl>
    <w:lvl w:ilvl="1" w:tplc="4F1E9A3E">
      <w:start w:val="1"/>
      <w:numFmt w:val="bullet"/>
      <w:lvlText w:val="o"/>
      <w:lvlJc w:val="left"/>
      <w:pPr>
        <w:ind w:left="1440" w:hanging="360"/>
      </w:pPr>
      <w:rPr>
        <w:rFonts w:ascii="Courier New" w:hAnsi="Courier New" w:hint="default"/>
      </w:rPr>
    </w:lvl>
    <w:lvl w:ilvl="2" w:tplc="DD14EEEA">
      <w:start w:val="1"/>
      <w:numFmt w:val="bullet"/>
      <w:lvlText w:val=""/>
      <w:lvlJc w:val="left"/>
      <w:pPr>
        <w:ind w:left="2160" w:hanging="360"/>
      </w:pPr>
      <w:rPr>
        <w:rFonts w:ascii="Wingdings" w:hAnsi="Wingdings" w:hint="default"/>
      </w:rPr>
    </w:lvl>
    <w:lvl w:ilvl="3" w:tplc="50506898">
      <w:start w:val="1"/>
      <w:numFmt w:val="bullet"/>
      <w:lvlText w:val=""/>
      <w:lvlJc w:val="left"/>
      <w:pPr>
        <w:ind w:left="2880" w:hanging="360"/>
      </w:pPr>
      <w:rPr>
        <w:rFonts w:ascii="Symbol" w:hAnsi="Symbol" w:hint="default"/>
      </w:rPr>
    </w:lvl>
    <w:lvl w:ilvl="4" w:tplc="F0D608DC">
      <w:start w:val="1"/>
      <w:numFmt w:val="bullet"/>
      <w:lvlText w:val="o"/>
      <w:lvlJc w:val="left"/>
      <w:pPr>
        <w:ind w:left="3600" w:hanging="360"/>
      </w:pPr>
      <w:rPr>
        <w:rFonts w:ascii="Courier New" w:hAnsi="Courier New" w:hint="default"/>
      </w:rPr>
    </w:lvl>
    <w:lvl w:ilvl="5" w:tplc="4A529C50">
      <w:start w:val="1"/>
      <w:numFmt w:val="bullet"/>
      <w:lvlText w:val=""/>
      <w:lvlJc w:val="left"/>
      <w:pPr>
        <w:ind w:left="4320" w:hanging="360"/>
      </w:pPr>
      <w:rPr>
        <w:rFonts w:ascii="Wingdings" w:hAnsi="Wingdings" w:hint="default"/>
      </w:rPr>
    </w:lvl>
    <w:lvl w:ilvl="6" w:tplc="3DFA180C">
      <w:start w:val="1"/>
      <w:numFmt w:val="bullet"/>
      <w:lvlText w:val=""/>
      <w:lvlJc w:val="left"/>
      <w:pPr>
        <w:ind w:left="5040" w:hanging="360"/>
      </w:pPr>
      <w:rPr>
        <w:rFonts w:ascii="Symbol" w:hAnsi="Symbol" w:hint="default"/>
      </w:rPr>
    </w:lvl>
    <w:lvl w:ilvl="7" w:tplc="030C2EFC">
      <w:start w:val="1"/>
      <w:numFmt w:val="bullet"/>
      <w:lvlText w:val="o"/>
      <w:lvlJc w:val="left"/>
      <w:pPr>
        <w:ind w:left="5760" w:hanging="360"/>
      </w:pPr>
      <w:rPr>
        <w:rFonts w:ascii="Courier New" w:hAnsi="Courier New" w:hint="default"/>
      </w:rPr>
    </w:lvl>
    <w:lvl w:ilvl="8" w:tplc="08586AE0">
      <w:start w:val="1"/>
      <w:numFmt w:val="bullet"/>
      <w:lvlText w:val=""/>
      <w:lvlJc w:val="left"/>
      <w:pPr>
        <w:ind w:left="6480" w:hanging="360"/>
      </w:pPr>
      <w:rPr>
        <w:rFonts w:ascii="Wingdings" w:hAnsi="Wingdings" w:hint="default"/>
      </w:rPr>
    </w:lvl>
  </w:abstractNum>
  <w:abstractNum w:abstractNumId="46" w15:restartNumberingAfterBreak="0">
    <w:nsid w:val="662B5C67"/>
    <w:multiLevelType w:val="hybridMultilevel"/>
    <w:tmpl w:val="40D2097A"/>
    <w:lvl w:ilvl="0" w:tplc="2B34BAFC">
      <w:start w:val="1"/>
      <w:numFmt w:val="bullet"/>
      <w:pStyle w:val="ListDash"/>
      <w:lvlText w:val="–"/>
      <w:lvlJc w:val="left"/>
      <w:pPr>
        <w:tabs>
          <w:tab w:val="num" w:pos="283"/>
        </w:tabs>
        <w:ind w:left="283" w:hanging="283"/>
      </w:pPr>
      <w:rPr>
        <w:rFonts w:ascii="Times New Roman" w:hAnsi="Times New Roman"/>
      </w:rPr>
    </w:lvl>
    <w:lvl w:ilvl="1" w:tplc="D7B017B8">
      <w:numFmt w:val="decimal"/>
      <w:lvlText w:val=""/>
      <w:lvlJc w:val="left"/>
    </w:lvl>
    <w:lvl w:ilvl="2" w:tplc="4F56E988">
      <w:numFmt w:val="decimal"/>
      <w:lvlText w:val=""/>
      <w:lvlJc w:val="left"/>
    </w:lvl>
    <w:lvl w:ilvl="3" w:tplc="C4EC0918">
      <w:numFmt w:val="decimal"/>
      <w:lvlText w:val=""/>
      <w:lvlJc w:val="left"/>
    </w:lvl>
    <w:lvl w:ilvl="4" w:tplc="2A22E686">
      <w:numFmt w:val="decimal"/>
      <w:lvlText w:val=""/>
      <w:lvlJc w:val="left"/>
    </w:lvl>
    <w:lvl w:ilvl="5" w:tplc="2DDCA65C">
      <w:numFmt w:val="decimal"/>
      <w:lvlText w:val=""/>
      <w:lvlJc w:val="left"/>
    </w:lvl>
    <w:lvl w:ilvl="6" w:tplc="BC54976C">
      <w:numFmt w:val="decimal"/>
      <w:lvlText w:val=""/>
      <w:lvlJc w:val="left"/>
    </w:lvl>
    <w:lvl w:ilvl="7" w:tplc="943C5F1E">
      <w:numFmt w:val="decimal"/>
      <w:lvlText w:val=""/>
      <w:lvlJc w:val="left"/>
    </w:lvl>
    <w:lvl w:ilvl="8" w:tplc="6DDE3E04">
      <w:numFmt w:val="decimal"/>
      <w:lvlText w:val=""/>
      <w:lvlJc w:val="left"/>
    </w:lvl>
  </w:abstractNum>
  <w:abstractNum w:abstractNumId="47" w15:restartNumberingAfterBreak="0">
    <w:nsid w:val="6C426C59"/>
    <w:multiLevelType w:val="hybridMultilevel"/>
    <w:tmpl w:val="B1CA4440"/>
    <w:lvl w:ilvl="0" w:tplc="904ADD22">
      <w:start w:val="1"/>
      <w:numFmt w:val="bullet"/>
      <w:lvlText w:val="-"/>
      <w:lvlJc w:val="left"/>
      <w:pPr>
        <w:ind w:left="720" w:hanging="360"/>
      </w:pPr>
      <w:rPr>
        <w:rFonts w:ascii="Georgia" w:eastAsiaTheme="minorHAnsi" w:hAnsi="Georgi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FC22EE6"/>
    <w:multiLevelType w:val="hybridMultilevel"/>
    <w:tmpl w:val="B52A82E4"/>
    <w:lvl w:ilvl="0" w:tplc="EC52AA04">
      <w:start w:val="1"/>
      <w:numFmt w:val="decimal"/>
      <w:pStyle w:val="PIELIKUMS1"/>
      <w:lvlText w:val="PIELIKUMS %1."/>
      <w:lvlJc w:val="left"/>
      <w:pPr>
        <w:ind w:left="5650" w:hanging="2248"/>
      </w:pPr>
      <w:rPr>
        <w:rFonts w:asciiTheme="majorHAnsi" w:hAnsiTheme="majorHAnsi" w:hint="default"/>
        <w:b/>
        <w:bCs/>
        <w:color w:val="auto"/>
        <w:sz w:val="32"/>
      </w:rPr>
    </w:lvl>
    <w:lvl w:ilvl="1" w:tplc="5706E7A8">
      <w:start w:val="1"/>
      <w:numFmt w:val="lowerLetter"/>
      <w:lvlText w:val="%2."/>
      <w:lvlJc w:val="left"/>
      <w:pPr>
        <w:ind w:left="-544" w:hanging="360"/>
      </w:pPr>
      <w:rPr>
        <w:rFonts w:hint="default"/>
      </w:rPr>
    </w:lvl>
    <w:lvl w:ilvl="2" w:tplc="CE4A9F04">
      <w:start w:val="1"/>
      <w:numFmt w:val="lowerRoman"/>
      <w:lvlText w:val="%3."/>
      <w:lvlJc w:val="right"/>
      <w:pPr>
        <w:ind w:left="176" w:hanging="180"/>
      </w:pPr>
      <w:rPr>
        <w:rFonts w:hint="default"/>
      </w:rPr>
    </w:lvl>
    <w:lvl w:ilvl="3" w:tplc="035E708E">
      <w:start w:val="1"/>
      <w:numFmt w:val="decimal"/>
      <w:lvlText w:val="%4."/>
      <w:lvlJc w:val="left"/>
      <w:pPr>
        <w:ind w:left="896" w:hanging="360"/>
      </w:pPr>
      <w:rPr>
        <w:rFonts w:hint="default"/>
      </w:rPr>
    </w:lvl>
    <w:lvl w:ilvl="4" w:tplc="591E57EE">
      <w:start w:val="1"/>
      <w:numFmt w:val="lowerLetter"/>
      <w:lvlText w:val="%5."/>
      <w:lvlJc w:val="left"/>
      <w:pPr>
        <w:ind w:left="1616" w:hanging="360"/>
      </w:pPr>
      <w:rPr>
        <w:rFonts w:hint="default"/>
      </w:rPr>
    </w:lvl>
    <w:lvl w:ilvl="5" w:tplc="A3323B46">
      <w:start w:val="1"/>
      <w:numFmt w:val="lowerRoman"/>
      <w:lvlText w:val="%6."/>
      <w:lvlJc w:val="right"/>
      <w:pPr>
        <w:ind w:left="2336" w:hanging="180"/>
      </w:pPr>
      <w:rPr>
        <w:rFonts w:hint="default"/>
      </w:rPr>
    </w:lvl>
    <w:lvl w:ilvl="6" w:tplc="760E6230">
      <w:start w:val="1"/>
      <w:numFmt w:val="decimal"/>
      <w:lvlText w:val="%7."/>
      <w:lvlJc w:val="left"/>
      <w:pPr>
        <w:ind w:left="3056" w:hanging="360"/>
      </w:pPr>
      <w:rPr>
        <w:rFonts w:hint="default"/>
      </w:rPr>
    </w:lvl>
    <w:lvl w:ilvl="7" w:tplc="3F447F46">
      <w:start w:val="1"/>
      <w:numFmt w:val="lowerLetter"/>
      <w:lvlText w:val="%8."/>
      <w:lvlJc w:val="left"/>
      <w:pPr>
        <w:ind w:left="3776" w:hanging="360"/>
      </w:pPr>
      <w:rPr>
        <w:rFonts w:hint="default"/>
      </w:rPr>
    </w:lvl>
    <w:lvl w:ilvl="8" w:tplc="28B28B90">
      <w:start w:val="1"/>
      <w:numFmt w:val="lowerRoman"/>
      <w:lvlText w:val="%9."/>
      <w:lvlJc w:val="right"/>
      <w:pPr>
        <w:ind w:left="4496" w:hanging="180"/>
      </w:pPr>
      <w:rPr>
        <w:rFonts w:hint="default"/>
      </w:rPr>
    </w:lvl>
  </w:abstractNum>
  <w:abstractNum w:abstractNumId="49" w15:restartNumberingAfterBreak="0">
    <w:nsid w:val="70B63E93"/>
    <w:multiLevelType w:val="multilevel"/>
    <w:tmpl w:val="9AB80FFA"/>
    <w:lvl w:ilvl="0">
      <w:start w:val="5"/>
      <w:numFmt w:val="decimal"/>
      <w:lvlText w:val="%1."/>
      <w:lvlJc w:val="left"/>
      <w:pPr>
        <w:ind w:left="510" w:hanging="510"/>
      </w:pPr>
      <w:rPr>
        <w:rFonts w:hint="default"/>
      </w:rPr>
    </w:lvl>
    <w:lvl w:ilvl="1">
      <w:start w:val="3"/>
      <w:numFmt w:val="decimal"/>
      <w:lvlText w:val="%1.%2."/>
      <w:lvlJc w:val="left"/>
      <w:pPr>
        <w:ind w:left="1154" w:hanging="51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50" w15:restartNumberingAfterBreak="0">
    <w:nsid w:val="70EE304B"/>
    <w:multiLevelType w:val="multilevel"/>
    <w:tmpl w:val="1FD69934"/>
    <w:lvl w:ilvl="0">
      <w:start w:val="1"/>
      <w:numFmt w:val="decimal"/>
      <w:pStyle w:val="ISHeading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b/>
      </w:rPr>
    </w:lvl>
    <w:lvl w:ilvl="3">
      <w:start w:val="1"/>
      <w:numFmt w:val="decimal"/>
      <w:lvlText w:val="%1.%2.%3.%4."/>
      <w:lvlJc w:val="left"/>
      <w:pPr>
        <w:tabs>
          <w:tab w:val="num" w:pos="1430"/>
        </w:tabs>
        <w:ind w:left="1358" w:hanging="648"/>
      </w:pPr>
      <w:rPr>
        <w:rFonts w:hint="default"/>
      </w:rPr>
    </w:lvl>
    <w:lvl w:ilvl="4">
      <w:start w:val="1"/>
      <w:numFmt w:val="decimal"/>
      <w:pStyle w:val="ISBodyText1"/>
      <w:lvlText w:val="%1.%5."/>
      <w:lvlJc w:val="left"/>
      <w:pPr>
        <w:tabs>
          <w:tab w:val="num" w:pos="851"/>
        </w:tabs>
        <w:ind w:left="851" w:hanging="851"/>
      </w:pPr>
      <w:rPr>
        <w:rFonts w:hint="default"/>
      </w:rPr>
    </w:lvl>
    <w:lvl w:ilvl="5">
      <w:start w:val="1"/>
      <w:numFmt w:val="decimal"/>
      <w:pStyle w:val="ISBodyText2"/>
      <w:lvlText w:val="%1.%2.%6"/>
      <w:lvlJc w:val="left"/>
      <w:pPr>
        <w:tabs>
          <w:tab w:val="num" w:pos="851"/>
        </w:tabs>
        <w:ind w:left="851" w:hanging="851"/>
      </w:pPr>
      <w:rPr>
        <w:rFonts w:hint="default"/>
      </w:rPr>
    </w:lvl>
    <w:lvl w:ilvl="6">
      <w:start w:val="1"/>
      <w:numFmt w:val="decimal"/>
      <w:pStyle w:val="ISBodyText3"/>
      <w:lvlText w:val="%1.%2.%3.%7"/>
      <w:lvlJc w:val="left"/>
      <w:pPr>
        <w:tabs>
          <w:tab w:val="num" w:pos="851"/>
        </w:tabs>
        <w:ind w:left="851" w:hanging="851"/>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51" w15:restartNumberingAfterBreak="0">
    <w:nsid w:val="72591CA9"/>
    <w:multiLevelType w:val="hybridMultilevel"/>
    <w:tmpl w:val="EE3860A0"/>
    <w:styleLink w:val="PwCListBullets1"/>
    <w:lvl w:ilvl="0" w:tplc="45427D5C">
      <w:start w:val="1"/>
      <w:numFmt w:val="decimal"/>
      <w:lvlText w:val="%1."/>
      <w:lvlJc w:val="left"/>
      <w:pPr>
        <w:tabs>
          <w:tab w:val="num" w:pos="567"/>
        </w:tabs>
        <w:ind w:left="567" w:hanging="567"/>
      </w:pPr>
      <w:rPr>
        <w:rFonts w:hint="default"/>
      </w:rPr>
    </w:lvl>
    <w:lvl w:ilvl="1" w:tplc="903613A8">
      <w:start w:val="1"/>
      <w:numFmt w:val="lowerLetter"/>
      <w:lvlText w:val="%2."/>
      <w:lvlJc w:val="left"/>
      <w:pPr>
        <w:tabs>
          <w:tab w:val="num" w:pos="1134"/>
        </w:tabs>
        <w:ind w:left="1134" w:hanging="567"/>
      </w:pPr>
      <w:rPr>
        <w:rFonts w:hint="default"/>
      </w:rPr>
    </w:lvl>
    <w:lvl w:ilvl="2" w:tplc="72AEF2A0">
      <w:start w:val="1"/>
      <w:numFmt w:val="lowerRoman"/>
      <w:lvlText w:val="%3."/>
      <w:lvlJc w:val="left"/>
      <w:pPr>
        <w:tabs>
          <w:tab w:val="num" w:pos="1701"/>
        </w:tabs>
        <w:ind w:left="1701" w:hanging="567"/>
      </w:pPr>
      <w:rPr>
        <w:rFonts w:hint="default"/>
      </w:rPr>
    </w:lvl>
    <w:lvl w:ilvl="3" w:tplc="98A43F48">
      <w:start w:val="1"/>
      <w:numFmt w:val="decimal"/>
      <w:lvlText w:val="%4."/>
      <w:lvlJc w:val="left"/>
      <w:pPr>
        <w:tabs>
          <w:tab w:val="num" w:pos="2268"/>
        </w:tabs>
        <w:ind w:left="2268" w:hanging="567"/>
      </w:pPr>
      <w:rPr>
        <w:rFonts w:hint="default"/>
      </w:rPr>
    </w:lvl>
    <w:lvl w:ilvl="4" w:tplc="31B2CC8C">
      <w:start w:val="1"/>
      <w:numFmt w:val="lowerLetter"/>
      <w:lvlText w:val="%5."/>
      <w:lvlJc w:val="left"/>
      <w:pPr>
        <w:tabs>
          <w:tab w:val="num" w:pos="2835"/>
        </w:tabs>
        <w:ind w:left="2835" w:hanging="567"/>
      </w:pPr>
      <w:rPr>
        <w:rFonts w:hint="default"/>
      </w:rPr>
    </w:lvl>
    <w:lvl w:ilvl="5" w:tplc="C780FF56">
      <w:start w:val="1"/>
      <w:numFmt w:val="lowerRoman"/>
      <w:lvlText w:val="%6."/>
      <w:lvlJc w:val="left"/>
      <w:pPr>
        <w:tabs>
          <w:tab w:val="num" w:pos="3402"/>
        </w:tabs>
        <w:ind w:left="3402" w:hanging="567"/>
      </w:pPr>
      <w:rPr>
        <w:rFonts w:hint="default"/>
      </w:rPr>
    </w:lvl>
    <w:lvl w:ilvl="6" w:tplc="52842624">
      <w:start w:val="1"/>
      <w:numFmt w:val="decimal"/>
      <w:lvlText w:val="%7."/>
      <w:lvlJc w:val="left"/>
      <w:pPr>
        <w:tabs>
          <w:tab w:val="num" w:pos="3969"/>
        </w:tabs>
        <w:ind w:left="3969" w:hanging="567"/>
      </w:pPr>
      <w:rPr>
        <w:rFonts w:hint="default"/>
      </w:rPr>
    </w:lvl>
    <w:lvl w:ilvl="7" w:tplc="92987BE4">
      <w:start w:val="1"/>
      <w:numFmt w:val="lowerLetter"/>
      <w:lvlText w:val="%8."/>
      <w:lvlJc w:val="left"/>
      <w:pPr>
        <w:tabs>
          <w:tab w:val="num" w:pos="4536"/>
        </w:tabs>
        <w:ind w:left="4536" w:hanging="567"/>
      </w:pPr>
      <w:rPr>
        <w:rFonts w:hint="default"/>
      </w:rPr>
    </w:lvl>
    <w:lvl w:ilvl="8" w:tplc="656A0BDE">
      <w:start w:val="1"/>
      <w:numFmt w:val="lowerRoman"/>
      <w:lvlText w:val="%9."/>
      <w:lvlJc w:val="left"/>
      <w:pPr>
        <w:tabs>
          <w:tab w:val="num" w:pos="5103"/>
        </w:tabs>
        <w:ind w:left="5103" w:hanging="567"/>
      </w:pPr>
      <w:rPr>
        <w:rFonts w:hint="default"/>
      </w:rPr>
    </w:lvl>
  </w:abstractNum>
  <w:abstractNum w:abstractNumId="52" w15:restartNumberingAfterBreak="0">
    <w:nsid w:val="739C6569"/>
    <w:multiLevelType w:val="multilevel"/>
    <w:tmpl w:val="6B5E89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7D351DA4"/>
    <w:multiLevelType w:val="hybridMultilevel"/>
    <w:tmpl w:val="BE880358"/>
    <w:lvl w:ilvl="0" w:tplc="68DAF1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720571"/>
    <w:multiLevelType w:val="multilevel"/>
    <w:tmpl w:val="01AC8BF4"/>
    <w:lvl w:ilvl="0">
      <w:start w:val="1"/>
      <w:numFmt w:val="bullet"/>
      <w:lvlText w:val="▪"/>
      <w:lvlJc w:val="left"/>
      <w:pPr>
        <w:ind w:left="663" w:hanging="360"/>
      </w:pPr>
      <w:rPr>
        <w:rFonts w:ascii="Noto Sans Symbols" w:eastAsia="Noto Sans Symbols" w:hAnsi="Noto Sans Symbols" w:cs="Noto Sans Symbols"/>
        <w:color w:val="ED2E38"/>
        <w:vertAlign w:val="baseline"/>
      </w:rPr>
    </w:lvl>
    <w:lvl w:ilvl="1">
      <w:start w:val="1"/>
      <w:numFmt w:val="bullet"/>
      <w:lvlText w:val="▪"/>
      <w:lvlJc w:val="left"/>
      <w:pPr>
        <w:ind w:left="1383" w:hanging="359"/>
      </w:pPr>
      <w:rPr>
        <w:rFonts w:ascii="Noto Sans Symbols" w:eastAsia="Noto Sans Symbols" w:hAnsi="Noto Sans Symbols" w:cs="Noto Sans Symbols"/>
        <w:color w:val="008AC4"/>
        <w:vertAlign w:val="baseline"/>
      </w:rPr>
    </w:lvl>
    <w:lvl w:ilvl="2">
      <w:start w:val="1"/>
      <w:numFmt w:val="bullet"/>
      <w:lvlText w:val="▪"/>
      <w:lvlJc w:val="left"/>
      <w:pPr>
        <w:ind w:left="2103" w:hanging="360"/>
      </w:pPr>
      <w:rPr>
        <w:rFonts w:ascii="Noto Sans Symbols" w:eastAsia="Noto Sans Symbols" w:hAnsi="Noto Sans Symbols" w:cs="Noto Sans Symbols"/>
        <w:color w:val="1F1A17"/>
        <w:vertAlign w:val="baseline"/>
      </w:rPr>
    </w:lvl>
    <w:lvl w:ilvl="3">
      <w:start w:val="1"/>
      <w:numFmt w:val="bullet"/>
      <w:lvlText w:val="●"/>
      <w:lvlJc w:val="left"/>
      <w:pPr>
        <w:ind w:left="2823" w:hanging="360"/>
      </w:pPr>
      <w:rPr>
        <w:rFonts w:ascii="Noto Sans Symbols" w:eastAsia="Noto Sans Symbols" w:hAnsi="Noto Sans Symbols" w:cs="Noto Sans Symbols"/>
        <w:vertAlign w:val="baseline"/>
      </w:rPr>
    </w:lvl>
    <w:lvl w:ilvl="4">
      <w:start w:val="1"/>
      <w:numFmt w:val="bullet"/>
      <w:lvlText w:val="o"/>
      <w:lvlJc w:val="left"/>
      <w:pPr>
        <w:ind w:left="3543" w:hanging="360"/>
      </w:pPr>
      <w:rPr>
        <w:rFonts w:ascii="Courier New" w:eastAsia="Courier New" w:hAnsi="Courier New" w:cs="Courier New"/>
        <w:vertAlign w:val="baseline"/>
      </w:rPr>
    </w:lvl>
    <w:lvl w:ilvl="5">
      <w:start w:val="1"/>
      <w:numFmt w:val="bullet"/>
      <w:lvlText w:val="▪"/>
      <w:lvlJc w:val="left"/>
      <w:pPr>
        <w:ind w:left="4263" w:hanging="360"/>
      </w:pPr>
      <w:rPr>
        <w:rFonts w:ascii="Noto Sans Symbols" w:eastAsia="Noto Sans Symbols" w:hAnsi="Noto Sans Symbols" w:cs="Noto Sans Symbols"/>
        <w:vertAlign w:val="baseline"/>
      </w:rPr>
    </w:lvl>
    <w:lvl w:ilvl="6">
      <w:start w:val="1"/>
      <w:numFmt w:val="bullet"/>
      <w:lvlText w:val="●"/>
      <w:lvlJc w:val="left"/>
      <w:pPr>
        <w:ind w:left="4983" w:hanging="360"/>
      </w:pPr>
      <w:rPr>
        <w:rFonts w:ascii="Noto Sans Symbols" w:eastAsia="Noto Sans Symbols" w:hAnsi="Noto Sans Symbols" w:cs="Noto Sans Symbols"/>
        <w:vertAlign w:val="baseline"/>
      </w:rPr>
    </w:lvl>
    <w:lvl w:ilvl="7">
      <w:start w:val="1"/>
      <w:numFmt w:val="bullet"/>
      <w:lvlText w:val="o"/>
      <w:lvlJc w:val="left"/>
      <w:pPr>
        <w:ind w:left="5703" w:hanging="360"/>
      </w:pPr>
      <w:rPr>
        <w:rFonts w:ascii="Courier New" w:eastAsia="Courier New" w:hAnsi="Courier New" w:cs="Courier New"/>
        <w:vertAlign w:val="baseline"/>
      </w:rPr>
    </w:lvl>
    <w:lvl w:ilvl="8">
      <w:start w:val="1"/>
      <w:numFmt w:val="bullet"/>
      <w:lvlText w:val="▪"/>
      <w:lvlJc w:val="left"/>
      <w:pPr>
        <w:ind w:left="6423" w:hanging="360"/>
      </w:pPr>
      <w:rPr>
        <w:rFonts w:ascii="Noto Sans Symbols" w:eastAsia="Noto Sans Symbols" w:hAnsi="Noto Sans Symbols" w:cs="Noto Sans Symbols"/>
        <w:vertAlign w:val="baseline"/>
      </w:rPr>
    </w:lvl>
  </w:abstractNum>
  <w:abstractNum w:abstractNumId="56" w15:restartNumberingAfterBreak="0">
    <w:nsid w:val="7F8E4191"/>
    <w:multiLevelType w:val="multilevel"/>
    <w:tmpl w:val="377AB6A0"/>
    <w:lvl w:ilvl="0">
      <w:start w:val="1"/>
      <w:numFmt w:val="bullet"/>
      <w:lvlText w:val=""/>
      <w:lvlJc w:val="left"/>
      <w:pPr>
        <w:tabs>
          <w:tab w:val="num" w:pos="927"/>
        </w:tabs>
        <w:ind w:left="927" w:hanging="360"/>
      </w:pPr>
      <w:rPr>
        <w:rFonts w:ascii="Symbol" w:hAnsi="Symbol" w:hint="default"/>
      </w:rPr>
    </w:lvl>
    <w:lvl w:ilvl="1">
      <w:start w:val="1"/>
      <w:numFmt w:val="bullet"/>
      <w:pStyle w:val="ListBullet3"/>
      <w:lvlText w:val=""/>
      <w:lvlJc w:val="left"/>
      <w:pPr>
        <w:tabs>
          <w:tab w:val="num" w:pos="1287"/>
        </w:tabs>
        <w:ind w:left="1287" w:hanging="360"/>
      </w:pPr>
      <w:rPr>
        <w:rFonts w:ascii="Wingdings" w:hAnsi="Wingdings" w:hint="default"/>
      </w:rPr>
    </w:lvl>
    <w:lvl w:ilvl="2">
      <w:start w:val="1"/>
      <w:numFmt w:val="bullet"/>
      <w:lvlText w:val=""/>
      <w:lvlJc w:val="left"/>
      <w:pPr>
        <w:tabs>
          <w:tab w:val="num" w:pos="1647"/>
        </w:tabs>
        <w:ind w:left="1647" w:hanging="360"/>
      </w:pPr>
      <w:rPr>
        <w:rFonts w:ascii="Wingdings" w:hAnsi="Wingdings" w:hint="default"/>
      </w:rPr>
    </w:lvl>
    <w:lvl w:ilvl="3">
      <w:numFmt w:val="none"/>
      <w:lvlText w:val=""/>
      <w:lvlJc w:val="left"/>
      <w:pPr>
        <w:tabs>
          <w:tab w:val="num" w:pos="360"/>
        </w:tabs>
      </w:pPr>
    </w:lvl>
    <w:lvl w:ilvl="4">
      <w:start w:val="1"/>
      <w:numFmt w:val="bullet"/>
      <w:lvlText w:val=""/>
      <w:lvlJc w:val="left"/>
      <w:pPr>
        <w:tabs>
          <w:tab w:val="num" w:pos="2367"/>
        </w:tabs>
        <w:ind w:left="2367" w:hanging="360"/>
      </w:pPr>
      <w:rPr>
        <w:rFonts w:ascii="Symbol" w:hAnsi="Symbol" w:hint="default"/>
      </w:rPr>
    </w:lvl>
    <w:lvl w:ilvl="5">
      <w:numFmt w:val="none"/>
      <w:lvlText w:val=""/>
      <w:lvlJc w:val="left"/>
      <w:pPr>
        <w:tabs>
          <w:tab w:val="num" w:pos="360"/>
        </w:tabs>
      </w:pPr>
    </w:lvl>
    <w:lvl w:ilvl="6">
      <w:start w:val="1"/>
      <w:numFmt w:val="bullet"/>
      <w:lvlText w:val=""/>
      <w:lvlJc w:val="left"/>
      <w:pPr>
        <w:tabs>
          <w:tab w:val="num" w:pos="3087"/>
        </w:tabs>
        <w:ind w:left="3087" w:hanging="360"/>
      </w:pPr>
      <w:rPr>
        <w:rFonts w:ascii="Wingdings" w:hAnsi="Wingdings" w:hint="default"/>
      </w:rPr>
    </w:lvl>
    <w:lvl w:ilvl="7">
      <w:numFmt w:val="none"/>
      <w:lvlText w:val=""/>
      <w:lvlJc w:val="left"/>
      <w:pPr>
        <w:tabs>
          <w:tab w:val="num" w:pos="360"/>
        </w:tabs>
      </w:pPr>
    </w:lvl>
    <w:lvl w:ilvl="8">
      <w:numFmt w:val="none"/>
      <w:lvlText w:val=""/>
      <w:lvlJc w:val="left"/>
      <w:pPr>
        <w:tabs>
          <w:tab w:val="num" w:pos="360"/>
        </w:tabs>
      </w:pPr>
    </w:lvl>
  </w:abstractNum>
  <w:num w:numId="1" w16cid:durableId="1479301966">
    <w:abstractNumId w:val="2"/>
  </w:num>
  <w:num w:numId="2" w16cid:durableId="1844935253">
    <w:abstractNumId w:val="38"/>
  </w:num>
  <w:num w:numId="3" w16cid:durableId="1425808711">
    <w:abstractNumId w:val="45"/>
  </w:num>
  <w:num w:numId="4" w16cid:durableId="970327570">
    <w:abstractNumId w:val="12"/>
  </w:num>
  <w:num w:numId="5" w16cid:durableId="1583683023">
    <w:abstractNumId w:val="39"/>
  </w:num>
  <w:num w:numId="6" w16cid:durableId="1655598610">
    <w:abstractNumId w:val="26"/>
  </w:num>
  <w:num w:numId="7" w16cid:durableId="1688171659">
    <w:abstractNumId w:val="41"/>
  </w:num>
  <w:num w:numId="8" w16cid:durableId="645932926">
    <w:abstractNumId w:val="43"/>
  </w:num>
  <w:num w:numId="9" w16cid:durableId="912549971">
    <w:abstractNumId w:val="20"/>
  </w:num>
  <w:num w:numId="10" w16cid:durableId="1693411647">
    <w:abstractNumId w:val="32"/>
  </w:num>
  <w:num w:numId="11" w16cid:durableId="1678847493">
    <w:abstractNumId w:val="29"/>
  </w:num>
  <w:num w:numId="12" w16cid:durableId="65610478">
    <w:abstractNumId w:val="37"/>
  </w:num>
  <w:num w:numId="13" w16cid:durableId="17911221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2123717">
    <w:abstractNumId w:val="36"/>
  </w:num>
  <w:num w:numId="15" w16cid:durableId="1553232824">
    <w:abstractNumId w:val="42"/>
  </w:num>
  <w:num w:numId="16" w16cid:durableId="2024554030">
    <w:abstractNumId w:val="44"/>
  </w:num>
  <w:num w:numId="17" w16cid:durableId="1501311215">
    <w:abstractNumId w:val="19"/>
  </w:num>
  <w:num w:numId="18" w16cid:durableId="1482693120">
    <w:abstractNumId w:val="14"/>
  </w:num>
  <w:num w:numId="19" w16cid:durableId="1813668116">
    <w:abstractNumId w:val="0"/>
  </w:num>
  <w:num w:numId="20" w16cid:durableId="569734027">
    <w:abstractNumId w:val="31"/>
  </w:num>
  <w:num w:numId="21" w16cid:durableId="1835954346">
    <w:abstractNumId w:val="56"/>
  </w:num>
  <w:num w:numId="22" w16cid:durableId="1577784648">
    <w:abstractNumId w:val="4"/>
  </w:num>
  <w:num w:numId="23" w16cid:durableId="631403808">
    <w:abstractNumId w:val="51"/>
  </w:num>
  <w:num w:numId="24" w16cid:durableId="1014383496">
    <w:abstractNumId w:val="11"/>
  </w:num>
  <w:num w:numId="25" w16cid:durableId="2066489410">
    <w:abstractNumId w:val="46"/>
  </w:num>
  <w:num w:numId="26" w16cid:durableId="2086804916">
    <w:abstractNumId w:val="50"/>
  </w:num>
  <w:num w:numId="27" w16cid:durableId="11418748">
    <w:abstractNumId w:val="5"/>
  </w:num>
  <w:num w:numId="28" w16cid:durableId="1257978986">
    <w:abstractNumId w:val="35"/>
  </w:num>
  <w:num w:numId="29" w16cid:durableId="346251089">
    <w:abstractNumId w:val="33"/>
  </w:num>
  <w:num w:numId="30" w16cid:durableId="1606158265">
    <w:abstractNumId w:val="48"/>
  </w:num>
  <w:num w:numId="31" w16cid:durableId="121122830">
    <w:abstractNumId w:val="47"/>
  </w:num>
  <w:num w:numId="32" w16cid:durableId="2102558319">
    <w:abstractNumId w:val="21"/>
  </w:num>
  <w:num w:numId="33" w16cid:durableId="657421753">
    <w:abstractNumId w:val="28"/>
  </w:num>
  <w:num w:numId="34" w16cid:durableId="800928212">
    <w:abstractNumId w:val="13"/>
  </w:num>
  <w:num w:numId="35" w16cid:durableId="219246429">
    <w:abstractNumId w:val="24"/>
  </w:num>
  <w:num w:numId="36" w16cid:durableId="886986794">
    <w:abstractNumId w:val="22"/>
  </w:num>
  <w:num w:numId="37" w16cid:durableId="1797526610">
    <w:abstractNumId w:val="23"/>
  </w:num>
  <w:num w:numId="38" w16cid:durableId="1202670742">
    <w:abstractNumId w:val="6"/>
  </w:num>
  <w:num w:numId="39" w16cid:durableId="1598753644">
    <w:abstractNumId w:val="55"/>
  </w:num>
  <w:num w:numId="40" w16cid:durableId="208734051">
    <w:abstractNumId w:val="27"/>
  </w:num>
  <w:num w:numId="41" w16cid:durableId="1671255531">
    <w:abstractNumId w:val="17"/>
  </w:num>
  <w:num w:numId="42" w16cid:durableId="1907951400">
    <w:abstractNumId w:val="15"/>
  </w:num>
  <w:num w:numId="43" w16cid:durableId="1450735934">
    <w:abstractNumId w:val="25"/>
  </w:num>
  <w:num w:numId="44" w16cid:durableId="553204176">
    <w:abstractNumId w:val="34"/>
  </w:num>
  <w:num w:numId="45" w16cid:durableId="1481074281">
    <w:abstractNumId w:val="30"/>
  </w:num>
  <w:num w:numId="46" w16cid:durableId="1949313742">
    <w:abstractNumId w:val="30"/>
    <w:lvlOverride w:ilvl="0">
      <w:startOverride w:val="4"/>
    </w:lvlOverride>
    <w:lvlOverride w:ilvl="1">
      <w:startOverride w:val="1"/>
    </w:lvlOverride>
    <w:lvlOverride w:ilvl="2">
      <w:startOverride w:val="1"/>
    </w:lvlOverride>
  </w:num>
  <w:num w:numId="47" w16cid:durableId="1498494610">
    <w:abstractNumId w:val="3"/>
  </w:num>
  <w:num w:numId="48" w16cid:durableId="1977295109">
    <w:abstractNumId w:val="49"/>
  </w:num>
  <w:num w:numId="49" w16cid:durableId="178130741">
    <w:abstractNumId w:val="16"/>
  </w:num>
  <w:num w:numId="50" w16cid:durableId="821896457">
    <w:abstractNumId w:val="40"/>
  </w:num>
  <w:num w:numId="51" w16cid:durableId="834145765">
    <w:abstractNumId w:val="54"/>
  </w:num>
  <w:num w:numId="52" w16cid:durableId="178741703">
    <w:abstractNumId w:val="9"/>
  </w:num>
  <w:num w:numId="53" w16cid:durableId="940257221">
    <w:abstractNumId w:val="10"/>
  </w:num>
  <w:num w:numId="54" w16cid:durableId="603928022">
    <w:abstractNumId w:val="18"/>
  </w:num>
  <w:num w:numId="55" w16cid:durableId="426654701">
    <w:abstractNumId w:val="8"/>
  </w:num>
  <w:num w:numId="56" w16cid:durableId="290211518">
    <w:abstractNumId w:val="52"/>
  </w:num>
  <w:num w:numId="57" w16cid:durableId="2095281799">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FE"/>
    <w:rsid w:val="00001420"/>
    <w:rsid w:val="00002DB2"/>
    <w:rsid w:val="00003A00"/>
    <w:rsid w:val="00003C37"/>
    <w:rsid w:val="00003C78"/>
    <w:rsid w:val="00004570"/>
    <w:rsid w:val="00004C76"/>
    <w:rsid w:val="00006C45"/>
    <w:rsid w:val="00010B19"/>
    <w:rsid w:val="00011FB6"/>
    <w:rsid w:val="000125D8"/>
    <w:rsid w:val="00013004"/>
    <w:rsid w:val="000133D1"/>
    <w:rsid w:val="00014197"/>
    <w:rsid w:val="000147A5"/>
    <w:rsid w:val="00014FDC"/>
    <w:rsid w:val="00015CF0"/>
    <w:rsid w:val="000169FD"/>
    <w:rsid w:val="0001722C"/>
    <w:rsid w:val="0001787D"/>
    <w:rsid w:val="00020E25"/>
    <w:rsid w:val="00021D84"/>
    <w:rsid w:val="00022184"/>
    <w:rsid w:val="000224EC"/>
    <w:rsid w:val="00025D14"/>
    <w:rsid w:val="000267EF"/>
    <w:rsid w:val="00026D18"/>
    <w:rsid w:val="00030515"/>
    <w:rsid w:val="00030A87"/>
    <w:rsid w:val="00030BA2"/>
    <w:rsid w:val="000311F5"/>
    <w:rsid w:val="00033451"/>
    <w:rsid w:val="00035585"/>
    <w:rsid w:val="0003798F"/>
    <w:rsid w:val="00041984"/>
    <w:rsid w:val="00042311"/>
    <w:rsid w:val="0004299C"/>
    <w:rsid w:val="000432D3"/>
    <w:rsid w:val="0004411E"/>
    <w:rsid w:val="00044645"/>
    <w:rsid w:val="000455EB"/>
    <w:rsid w:val="00045A27"/>
    <w:rsid w:val="0005077C"/>
    <w:rsid w:val="00050901"/>
    <w:rsid w:val="0005126F"/>
    <w:rsid w:val="00051F60"/>
    <w:rsid w:val="00052A4E"/>
    <w:rsid w:val="0005339A"/>
    <w:rsid w:val="00054BF8"/>
    <w:rsid w:val="0005546C"/>
    <w:rsid w:val="00055AB1"/>
    <w:rsid w:val="00056F72"/>
    <w:rsid w:val="00057B47"/>
    <w:rsid w:val="000607B7"/>
    <w:rsid w:val="00060A2C"/>
    <w:rsid w:val="00060E4C"/>
    <w:rsid w:val="000627ED"/>
    <w:rsid w:val="00063100"/>
    <w:rsid w:val="0006321B"/>
    <w:rsid w:val="000632BA"/>
    <w:rsid w:val="00063DAA"/>
    <w:rsid w:val="00063FAD"/>
    <w:rsid w:val="00064F10"/>
    <w:rsid w:val="00065809"/>
    <w:rsid w:val="00065D8A"/>
    <w:rsid w:val="00066BF3"/>
    <w:rsid w:val="00070235"/>
    <w:rsid w:val="00072466"/>
    <w:rsid w:val="00072E17"/>
    <w:rsid w:val="00074321"/>
    <w:rsid w:val="00074AFE"/>
    <w:rsid w:val="00074EDD"/>
    <w:rsid w:val="0007574B"/>
    <w:rsid w:val="0007611C"/>
    <w:rsid w:val="00076683"/>
    <w:rsid w:val="00077520"/>
    <w:rsid w:val="00077BFF"/>
    <w:rsid w:val="00082C0A"/>
    <w:rsid w:val="0008561B"/>
    <w:rsid w:val="00085CBD"/>
    <w:rsid w:val="00085D95"/>
    <w:rsid w:val="00086190"/>
    <w:rsid w:val="000866A8"/>
    <w:rsid w:val="00086BDE"/>
    <w:rsid w:val="0008765F"/>
    <w:rsid w:val="00087E71"/>
    <w:rsid w:val="00090F65"/>
    <w:rsid w:val="00091AB4"/>
    <w:rsid w:val="00091DAD"/>
    <w:rsid w:val="00092D62"/>
    <w:rsid w:val="00093C72"/>
    <w:rsid w:val="00093D3B"/>
    <w:rsid w:val="0009456D"/>
    <w:rsid w:val="00094C71"/>
    <w:rsid w:val="00095589"/>
    <w:rsid w:val="00096C6E"/>
    <w:rsid w:val="00097897"/>
    <w:rsid w:val="00097E9D"/>
    <w:rsid w:val="000A0BBC"/>
    <w:rsid w:val="000A0C28"/>
    <w:rsid w:val="000A16E0"/>
    <w:rsid w:val="000A22C9"/>
    <w:rsid w:val="000A308D"/>
    <w:rsid w:val="000A4A28"/>
    <w:rsid w:val="000A5C09"/>
    <w:rsid w:val="000A5C2D"/>
    <w:rsid w:val="000B03E8"/>
    <w:rsid w:val="000B0BD8"/>
    <w:rsid w:val="000B0D73"/>
    <w:rsid w:val="000B187C"/>
    <w:rsid w:val="000B1D42"/>
    <w:rsid w:val="000B1F9B"/>
    <w:rsid w:val="000B27AF"/>
    <w:rsid w:val="000B332E"/>
    <w:rsid w:val="000B4547"/>
    <w:rsid w:val="000B4796"/>
    <w:rsid w:val="000B5B9C"/>
    <w:rsid w:val="000B6132"/>
    <w:rsid w:val="000B708C"/>
    <w:rsid w:val="000B7419"/>
    <w:rsid w:val="000C006A"/>
    <w:rsid w:val="000C169E"/>
    <w:rsid w:val="000C3318"/>
    <w:rsid w:val="000C3807"/>
    <w:rsid w:val="000C3A0A"/>
    <w:rsid w:val="000C4201"/>
    <w:rsid w:val="000C485B"/>
    <w:rsid w:val="000C5090"/>
    <w:rsid w:val="000C5275"/>
    <w:rsid w:val="000C52D2"/>
    <w:rsid w:val="000C564C"/>
    <w:rsid w:val="000C5882"/>
    <w:rsid w:val="000C58CF"/>
    <w:rsid w:val="000C614F"/>
    <w:rsid w:val="000C79F5"/>
    <w:rsid w:val="000C7C2F"/>
    <w:rsid w:val="000D1FC8"/>
    <w:rsid w:val="000D3B17"/>
    <w:rsid w:val="000D518F"/>
    <w:rsid w:val="000D723E"/>
    <w:rsid w:val="000E020D"/>
    <w:rsid w:val="000E0CF3"/>
    <w:rsid w:val="000E0F92"/>
    <w:rsid w:val="000E1421"/>
    <w:rsid w:val="000E16C1"/>
    <w:rsid w:val="000E1F29"/>
    <w:rsid w:val="000E2540"/>
    <w:rsid w:val="000E379E"/>
    <w:rsid w:val="000E4DC4"/>
    <w:rsid w:val="000E5BDA"/>
    <w:rsid w:val="000E5C36"/>
    <w:rsid w:val="000E62D5"/>
    <w:rsid w:val="000E7151"/>
    <w:rsid w:val="000E7AE4"/>
    <w:rsid w:val="000F0158"/>
    <w:rsid w:val="000F0AD7"/>
    <w:rsid w:val="000F0B94"/>
    <w:rsid w:val="000F0D30"/>
    <w:rsid w:val="000F3F08"/>
    <w:rsid w:val="000F4771"/>
    <w:rsid w:val="000F4B5D"/>
    <w:rsid w:val="000F5653"/>
    <w:rsid w:val="000F5A0B"/>
    <w:rsid w:val="000F683D"/>
    <w:rsid w:val="000F6B16"/>
    <w:rsid w:val="000F7082"/>
    <w:rsid w:val="000F7369"/>
    <w:rsid w:val="000F74C0"/>
    <w:rsid w:val="000F7F22"/>
    <w:rsid w:val="00100A74"/>
    <w:rsid w:val="001025DC"/>
    <w:rsid w:val="00102CD2"/>
    <w:rsid w:val="00103CA6"/>
    <w:rsid w:val="00104314"/>
    <w:rsid w:val="00106565"/>
    <w:rsid w:val="00106CC1"/>
    <w:rsid w:val="0010703A"/>
    <w:rsid w:val="00107471"/>
    <w:rsid w:val="0011023A"/>
    <w:rsid w:val="00110C87"/>
    <w:rsid w:val="0011130A"/>
    <w:rsid w:val="00111526"/>
    <w:rsid w:val="00111ADD"/>
    <w:rsid w:val="001126C8"/>
    <w:rsid w:val="001126FF"/>
    <w:rsid w:val="001130B2"/>
    <w:rsid w:val="00114060"/>
    <w:rsid w:val="00115719"/>
    <w:rsid w:val="00115D74"/>
    <w:rsid w:val="001169CE"/>
    <w:rsid w:val="00116D4A"/>
    <w:rsid w:val="00116D9E"/>
    <w:rsid w:val="00116F83"/>
    <w:rsid w:val="00117C81"/>
    <w:rsid w:val="00117D4F"/>
    <w:rsid w:val="00120C1F"/>
    <w:rsid w:val="00121D32"/>
    <w:rsid w:val="00122A7D"/>
    <w:rsid w:val="00123A76"/>
    <w:rsid w:val="001243D9"/>
    <w:rsid w:val="00124DF2"/>
    <w:rsid w:val="0012596C"/>
    <w:rsid w:val="00126DFF"/>
    <w:rsid w:val="00131621"/>
    <w:rsid w:val="001345F8"/>
    <w:rsid w:val="0013539C"/>
    <w:rsid w:val="00136041"/>
    <w:rsid w:val="001377E0"/>
    <w:rsid w:val="00141A45"/>
    <w:rsid w:val="0014283B"/>
    <w:rsid w:val="0014432D"/>
    <w:rsid w:val="00144E04"/>
    <w:rsid w:val="00144EA5"/>
    <w:rsid w:val="001451FB"/>
    <w:rsid w:val="00145633"/>
    <w:rsid w:val="00146C00"/>
    <w:rsid w:val="00147B87"/>
    <w:rsid w:val="00152108"/>
    <w:rsid w:val="00153569"/>
    <w:rsid w:val="00153598"/>
    <w:rsid w:val="00153F9C"/>
    <w:rsid w:val="001553EB"/>
    <w:rsid w:val="00157249"/>
    <w:rsid w:val="0016006B"/>
    <w:rsid w:val="0016121C"/>
    <w:rsid w:val="001639ED"/>
    <w:rsid w:val="00163B1E"/>
    <w:rsid w:val="00163C3F"/>
    <w:rsid w:val="00165E47"/>
    <w:rsid w:val="00167DA1"/>
    <w:rsid w:val="0017077E"/>
    <w:rsid w:val="00170E50"/>
    <w:rsid w:val="0017191E"/>
    <w:rsid w:val="00172328"/>
    <w:rsid w:val="00172690"/>
    <w:rsid w:val="0017292C"/>
    <w:rsid w:val="0017327F"/>
    <w:rsid w:val="00173538"/>
    <w:rsid w:val="001736B5"/>
    <w:rsid w:val="00173B89"/>
    <w:rsid w:val="00175497"/>
    <w:rsid w:val="001756B0"/>
    <w:rsid w:val="00175AD6"/>
    <w:rsid w:val="00175AEF"/>
    <w:rsid w:val="00175B78"/>
    <w:rsid w:val="00176A80"/>
    <w:rsid w:val="001804DB"/>
    <w:rsid w:val="00181E71"/>
    <w:rsid w:val="001828CE"/>
    <w:rsid w:val="00183EA1"/>
    <w:rsid w:val="0018494C"/>
    <w:rsid w:val="00184BC1"/>
    <w:rsid w:val="001862A0"/>
    <w:rsid w:val="0018688E"/>
    <w:rsid w:val="00187A3B"/>
    <w:rsid w:val="00190A24"/>
    <w:rsid w:val="00191342"/>
    <w:rsid w:val="00191725"/>
    <w:rsid w:val="00193215"/>
    <w:rsid w:val="00193615"/>
    <w:rsid w:val="00194D23"/>
    <w:rsid w:val="00194D64"/>
    <w:rsid w:val="00197175"/>
    <w:rsid w:val="001A029E"/>
    <w:rsid w:val="001A0ED7"/>
    <w:rsid w:val="001A2574"/>
    <w:rsid w:val="001A29E1"/>
    <w:rsid w:val="001A4FCB"/>
    <w:rsid w:val="001A54CE"/>
    <w:rsid w:val="001A6702"/>
    <w:rsid w:val="001A6B29"/>
    <w:rsid w:val="001A6F83"/>
    <w:rsid w:val="001A74BF"/>
    <w:rsid w:val="001A7749"/>
    <w:rsid w:val="001A77F0"/>
    <w:rsid w:val="001A7EC1"/>
    <w:rsid w:val="001B015C"/>
    <w:rsid w:val="001B1A57"/>
    <w:rsid w:val="001B25E0"/>
    <w:rsid w:val="001B2D5E"/>
    <w:rsid w:val="001B3703"/>
    <w:rsid w:val="001B3A75"/>
    <w:rsid w:val="001B3C8F"/>
    <w:rsid w:val="001B418C"/>
    <w:rsid w:val="001B5F15"/>
    <w:rsid w:val="001B68D9"/>
    <w:rsid w:val="001B74B1"/>
    <w:rsid w:val="001C1497"/>
    <w:rsid w:val="001C18B0"/>
    <w:rsid w:val="001C1EBA"/>
    <w:rsid w:val="001C3762"/>
    <w:rsid w:val="001C3E15"/>
    <w:rsid w:val="001C5044"/>
    <w:rsid w:val="001C52BF"/>
    <w:rsid w:val="001D0D97"/>
    <w:rsid w:val="001D240A"/>
    <w:rsid w:val="001D2470"/>
    <w:rsid w:val="001D26E9"/>
    <w:rsid w:val="001D2E85"/>
    <w:rsid w:val="001D34ED"/>
    <w:rsid w:val="001D46B1"/>
    <w:rsid w:val="001D5590"/>
    <w:rsid w:val="001D586B"/>
    <w:rsid w:val="001D5D37"/>
    <w:rsid w:val="001E0935"/>
    <w:rsid w:val="001E1E94"/>
    <w:rsid w:val="001E1EE8"/>
    <w:rsid w:val="001E25EB"/>
    <w:rsid w:val="001E26F4"/>
    <w:rsid w:val="001E37C7"/>
    <w:rsid w:val="001E4B23"/>
    <w:rsid w:val="001E5A3C"/>
    <w:rsid w:val="001E5D55"/>
    <w:rsid w:val="001E5F80"/>
    <w:rsid w:val="001E6B8C"/>
    <w:rsid w:val="001E7781"/>
    <w:rsid w:val="001F10FC"/>
    <w:rsid w:val="001F31A6"/>
    <w:rsid w:val="001F35BD"/>
    <w:rsid w:val="001F36F8"/>
    <w:rsid w:val="001F3B88"/>
    <w:rsid w:val="001F4885"/>
    <w:rsid w:val="001F4ADA"/>
    <w:rsid w:val="001F5467"/>
    <w:rsid w:val="001F5868"/>
    <w:rsid w:val="001F67DF"/>
    <w:rsid w:val="0020186B"/>
    <w:rsid w:val="00203C11"/>
    <w:rsid w:val="0020561A"/>
    <w:rsid w:val="00206443"/>
    <w:rsid w:val="002065B7"/>
    <w:rsid w:val="00206BCA"/>
    <w:rsid w:val="0020700A"/>
    <w:rsid w:val="00207AA7"/>
    <w:rsid w:val="0021102C"/>
    <w:rsid w:val="002120FE"/>
    <w:rsid w:val="002123C6"/>
    <w:rsid w:val="00212AA1"/>
    <w:rsid w:val="00212B4A"/>
    <w:rsid w:val="00212D4E"/>
    <w:rsid w:val="00213985"/>
    <w:rsid w:val="00214694"/>
    <w:rsid w:val="00214B91"/>
    <w:rsid w:val="002158D8"/>
    <w:rsid w:val="0021776B"/>
    <w:rsid w:val="002177A8"/>
    <w:rsid w:val="002202E2"/>
    <w:rsid w:val="002207A0"/>
    <w:rsid w:val="00221277"/>
    <w:rsid w:val="00222FCB"/>
    <w:rsid w:val="00223372"/>
    <w:rsid w:val="002234FE"/>
    <w:rsid w:val="0022361B"/>
    <w:rsid w:val="00224CE2"/>
    <w:rsid w:val="00225020"/>
    <w:rsid w:val="002253CE"/>
    <w:rsid w:val="002260AB"/>
    <w:rsid w:val="00230FA6"/>
    <w:rsid w:val="0023138D"/>
    <w:rsid w:val="00232B5D"/>
    <w:rsid w:val="00233691"/>
    <w:rsid w:val="00235A68"/>
    <w:rsid w:val="00235B0B"/>
    <w:rsid w:val="00236468"/>
    <w:rsid w:val="00237D95"/>
    <w:rsid w:val="002400F1"/>
    <w:rsid w:val="00240D58"/>
    <w:rsid w:val="0024160C"/>
    <w:rsid w:val="00241BF1"/>
    <w:rsid w:val="00241E2E"/>
    <w:rsid w:val="00241FA0"/>
    <w:rsid w:val="0024439E"/>
    <w:rsid w:val="00244735"/>
    <w:rsid w:val="00247089"/>
    <w:rsid w:val="0024738D"/>
    <w:rsid w:val="0024772A"/>
    <w:rsid w:val="00247B20"/>
    <w:rsid w:val="00247BEB"/>
    <w:rsid w:val="0025042B"/>
    <w:rsid w:val="002508AC"/>
    <w:rsid w:val="002510C3"/>
    <w:rsid w:val="00251332"/>
    <w:rsid w:val="00251854"/>
    <w:rsid w:val="00251C0F"/>
    <w:rsid w:val="00253221"/>
    <w:rsid w:val="00253A9D"/>
    <w:rsid w:val="00253BA0"/>
    <w:rsid w:val="002561BA"/>
    <w:rsid w:val="002563EB"/>
    <w:rsid w:val="00256B65"/>
    <w:rsid w:val="00256C22"/>
    <w:rsid w:val="0025777A"/>
    <w:rsid w:val="00257C70"/>
    <w:rsid w:val="00257CC2"/>
    <w:rsid w:val="00257E84"/>
    <w:rsid w:val="0026080B"/>
    <w:rsid w:val="00261711"/>
    <w:rsid w:val="0026183B"/>
    <w:rsid w:val="00262210"/>
    <w:rsid w:val="002625F1"/>
    <w:rsid w:val="00262B77"/>
    <w:rsid w:val="00263033"/>
    <w:rsid w:val="002630EA"/>
    <w:rsid w:val="002638E0"/>
    <w:rsid w:val="0026458F"/>
    <w:rsid w:val="0026459D"/>
    <w:rsid w:val="00264C8D"/>
    <w:rsid w:val="002659CD"/>
    <w:rsid w:val="002664DF"/>
    <w:rsid w:val="00266726"/>
    <w:rsid w:val="002667DF"/>
    <w:rsid w:val="00270F15"/>
    <w:rsid w:val="002711C4"/>
    <w:rsid w:val="00271E3D"/>
    <w:rsid w:val="00271ED4"/>
    <w:rsid w:val="00272C4B"/>
    <w:rsid w:val="00272C81"/>
    <w:rsid w:val="00273761"/>
    <w:rsid w:val="00273E5B"/>
    <w:rsid w:val="00275A19"/>
    <w:rsid w:val="00275B68"/>
    <w:rsid w:val="002771BA"/>
    <w:rsid w:val="002771CC"/>
    <w:rsid w:val="00277AF0"/>
    <w:rsid w:val="00277B66"/>
    <w:rsid w:val="00280626"/>
    <w:rsid w:val="002838CD"/>
    <w:rsid w:val="002846DB"/>
    <w:rsid w:val="002858D6"/>
    <w:rsid w:val="00285C99"/>
    <w:rsid w:val="00286D31"/>
    <w:rsid w:val="002910A4"/>
    <w:rsid w:val="00292D4D"/>
    <w:rsid w:val="00292E52"/>
    <w:rsid w:val="002941CE"/>
    <w:rsid w:val="00294334"/>
    <w:rsid w:val="00294AF3"/>
    <w:rsid w:val="00294D40"/>
    <w:rsid w:val="0029520A"/>
    <w:rsid w:val="00295FDB"/>
    <w:rsid w:val="002969B7"/>
    <w:rsid w:val="00297AD6"/>
    <w:rsid w:val="00297EDF"/>
    <w:rsid w:val="002A0363"/>
    <w:rsid w:val="002A10D0"/>
    <w:rsid w:val="002A12B5"/>
    <w:rsid w:val="002A1FB3"/>
    <w:rsid w:val="002A23FA"/>
    <w:rsid w:val="002A273F"/>
    <w:rsid w:val="002A3564"/>
    <w:rsid w:val="002A4897"/>
    <w:rsid w:val="002A5233"/>
    <w:rsid w:val="002A578C"/>
    <w:rsid w:val="002A7D35"/>
    <w:rsid w:val="002B0D9F"/>
    <w:rsid w:val="002B0F42"/>
    <w:rsid w:val="002B1614"/>
    <w:rsid w:val="002B2061"/>
    <w:rsid w:val="002B2573"/>
    <w:rsid w:val="002B281D"/>
    <w:rsid w:val="002B3416"/>
    <w:rsid w:val="002B40BA"/>
    <w:rsid w:val="002B40EF"/>
    <w:rsid w:val="002B4921"/>
    <w:rsid w:val="002B5349"/>
    <w:rsid w:val="002B6B07"/>
    <w:rsid w:val="002B7535"/>
    <w:rsid w:val="002B787C"/>
    <w:rsid w:val="002C086C"/>
    <w:rsid w:val="002C19C7"/>
    <w:rsid w:val="002C206B"/>
    <w:rsid w:val="002C2C0A"/>
    <w:rsid w:val="002C2C12"/>
    <w:rsid w:val="002C2D59"/>
    <w:rsid w:val="002C4977"/>
    <w:rsid w:val="002C4EA4"/>
    <w:rsid w:val="002C543E"/>
    <w:rsid w:val="002C557F"/>
    <w:rsid w:val="002C709E"/>
    <w:rsid w:val="002C7AC3"/>
    <w:rsid w:val="002D0913"/>
    <w:rsid w:val="002D27F9"/>
    <w:rsid w:val="002D296D"/>
    <w:rsid w:val="002D33DD"/>
    <w:rsid w:val="002D43F7"/>
    <w:rsid w:val="002D4C9C"/>
    <w:rsid w:val="002D4DF4"/>
    <w:rsid w:val="002D5F4B"/>
    <w:rsid w:val="002D6AB3"/>
    <w:rsid w:val="002D6F7C"/>
    <w:rsid w:val="002D7103"/>
    <w:rsid w:val="002D77CA"/>
    <w:rsid w:val="002E04C6"/>
    <w:rsid w:val="002E40C5"/>
    <w:rsid w:val="002E4CC4"/>
    <w:rsid w:val="002E567D"/>
    <w:rsid w:val="002E580D"/>
    <w:rsid w:val="002E5A2A"/>
    <w:rsid w:val="002E5B0D"/>
    <w:rsid w:val="002E711C"/>
    <w:rsid w:val="002E79CA"/>
    <w:rsid w:val="002F07C4"/>
    <w:rsid w:val="002F0991"/>
    <w:rsid w:val="002F0FF9"/>
    <w:rsid w:val="002F269F"/>
    <w:rsid w:val="002F2AFF"/>
    <w:rsid w:val="002F362E"/>
    <w:rsid w:val="002F4FF5"/>
    <w:rsid w:val="002F6501"/>
    <w:rsid w:val="002F68B3"/>
    <w:rsid w:val="002F753E"/>
    <w:rsid w:val="002F7FB1"/>
    <w:rsid w:val="00300780"/>
    <w:rsid w:val="0030127C"/>
    <w:rsid w:val="00301587"/>
    <w:rsid w:val="00301C41"/>
    <w:rsid w:val="003021C7"/>
    <w:rsid w:val="0030328C"/>
    <w:rsid w:val="003060F6"/>
    <w:rsid w:val="00306163"/>
    <w:rsid w:val="00306683"/>
    <w:rsid w:val="003107EB"/>
    <w:rsid w:val="003113F2"/>
    <w:rsid w:val="00311754"/>
    <w:rsid w:val="00311B63"/>
    <w:rsid w:val="0031357A"/>
    <w:rsid w:val="0031437D"/>
    <w:rsid w:val="00315A9F"/>
    <w:rsid w:val="003162B0"/>
    <w:rsid w:val="00316D0C"/>
    <w:rsid w:val="0031743A"/>
    <w:rsid w:val="00317A03"/>
    <w:rsid w:val="00317B88"/>
    <w:rsid w:val="00320415"/>
    <w:rsid w:val="003204EA"/>
    <w:rsid w:val="003205A8"/>
    <w:rsid w:val="003205D8"/>
    <w:rsid w:val="003208B9"/>
    <w:rsid w:val="00320DE0"/>
    <w:rsid w:val="00320EB9"/>
    <w:rsid w:val="00321317"/>
    <w:rsid w:val="00321D64"/>
    <w:rsid w:val="00321F25"/>
    <w:rsid w:val="003221B6"/>
    <w:rsid w:val="003225C1"/>
    <w:rsid w:val="00323886"/>
    <w:rsid w:val="0032400A"/>
    <w:rsid w:val="003241D0"/>
    <w:rsid w:val="003241F2"/>
    <w:rsid w:val="003241FA"/>
    <w:rsid w:val="0032477C"/>
    <w:rsid w:val="00325EC2"/>
    <w:rsid w:val="003273B3"/>
    <w:rsid w:val="003308E9"/>
    <w:rsid w:val="00331088"/>
    <w:rsid w:val="0033186C"/>
    <w:rsid w:val="003322B8"/>
    <w:rsid w:val="003324E6"/>
    <w:rsid w:val="003331FC"/>
    <w:rsid w:val="00333323"/>
    <w:rsid w:val="00333CD5"/>
    <w:rsid w:val="00334048"/>
    <w:rsid w:val="003360F8"/>
    <w:rsid w:val="00336CC7"/>
    <w:rsid w:val="0033773A"/>
    <w:rsid w:val="00337AA0"/>
    <w:rsid w:val="00340976"/>
    <w:rsid w:val="0034184E"/>
    <w:rsid w:val="00341CE3"/>
    <w:rsid w:val="00342923"/>
    <w:rsid w:val="00342BC9"/>
    <w:rsid w:val="0034333D"/>
    <w:rsid w:val="0034417C"/>
    <w:rsid w:val="00345D25"/>
    <w:rsid w:val="00345E61"/>
    <w:rsid w:val="0034693F"/>
    <w:rsid w:val="00350783"/>
    <w:rsid w:val="00351141"/>
    <w:rsid w:val="0035126A"/>
    <w:rsid w:val="0035178D"/>
    <w:rsid w:val="00353357"/>
    <w:rsid w:val="003537D7"/>
    <w:rsid w:val="00353A0A"/>
    <w:rsid w:val="003544FB"/>
    <w:rsid w:val="00355CCA"/>
    <w:rsid w:val="0035699D"/>
    <w:rsid w:val="0035727F"/>
    <w:rsid w:val="003577D9"/>
    <w:rsid w:val="00360752"/>
    <w:rsid w:val="00360AAE"/>
    <w:rsid w:val="0036111C"/>
    <w:rsid w:val="0036129E"/>
    <w:rsid w:val="00361B6E"/>
    <w:rsid w:val="0036228D"/>
    <w:rsid w:val="00363102"/>
    <w:rsid w:val="00363B3F"/>
    <w:rsid w:val="003644BA"/>
    <w:rsid w:val="00366980"/>
    <w:rsid w:val="00366C69"/>
    <w:rsid w:val="003679C7"/>
    <w:rsid w:val="00367C74"/>
    <w:rsid w:val="00367E38"/>
    <w:rsid w:val="003703AA"/>
    <w:rsid w:val="00370DA5"/>
    <w:rsid w:val="0037155C"/>
    <w:rsid w:val="0037318A"/>
    <w:rsid w:val="00373AC5"/>
    <w:rsid w:val="003743AE"/>
    <w:rsid w:val="00374986"/>
    <w:rsid w:val="00375796"/>
    <w:rsid w:val="00381BAA"/>
    <w:rsid w:val="003825A3"/>
    <w:rsid w:val="00382D93"/>
    <w:rsid w:val="00386E1C"/>
    <w:rsid w:val="00387ED0"/>
    <w:rsid w:val="003909F4"/>
    <w:rsid w:val="00390EC1"/>
    <w:rsid w:val="003932E1"/>
    <w:rsid w:val="0039589A"/>
    <w:rsid w:val="00395BA3"/>
    <w:rsid w:val="00396E60"/>
    <w:rsid w:val="003A04A7"/>
    <w:rsid w:val="003A1ED3"/>
    <w:rsid w:val="003A282B"/>
    <w:rsid w:val="003A5285"/>
    <w:rsid w:val="003A6093"/>
    <w:rsid w:val="003A663D"/>
    <w:rsid w:val="003A71B3"/>
    <w:rsid w:val="003A71BA"/>
    <w:rsid w:val="003A777C"/>
    <w:rsid w:val="003B00B8"/>
    <w:rsid w:val="003B03B8"/>
    <w:rsid w:val="003B0B2C"/>
    <w:rsid w:val="003B106C"/>
    <w:rsid w:val="003B14D6"/>
    <w:rsid w:val="003B2287"/>
    <w:rsid w:val="003B29C4"/>
    <w:rsid w:val="003B2CC0"/>
    <w:rsid w:val="003B2D54"/>
    <w:rsid w:val="003B5913"/>
    <w:rsid w:val="003B5D46"/>
    <w:rsid w:val="003B65DA"/>
    <w:rsid w:val="003B743E"/>
    <w:rsid w:val="003B7732"/>
    <w:rsid w:val="003B7790"/>
    <w:rsid w:val="003B7C81"/>
    <w:rsid w:val="003C0791"/>
    <w:rsid w:val="003C1AC9"/>
    <w:rsid w:val="003C1CD6"/>
    <w:rsid w:val="003C1FF1"/>
    <w:rsid w:val="003C26C6"/>
    <w:rsid w:val="003C378C"/>
    <w:rsid w:val="003C4951"/>
    <w:rsid w:val="003C4B42"/>
    <w:rsid w:val="003C51DC"/>
    <w:rsid w:val="003C553B"/>
    <w:rsid w:val="003C6FD6"/>
    <w:rsid w:val="003C7503"/>
    <w:rsid w:val="003C7A88"/>
    <w:rsid w:val="003C7CBE"/>
    <w:rsid w:val="003D0D4C"/>
    <w:rsid w:val="003D1501"/>
    <w:rsid w:val="003D2A38"/>
    <w:rsid w:val="003D3814"/>
    <w:rsid w:val="003D3CCF"/>
    <w:rsid w:val="003D41C0"/>
    <w:rsid w:val="003D743D"/>
    <w:rsid w:val="003E011B"/>
    <w:rsid w:val="003E0647"/>
    <w:rsid w:val="003E0B59"/>
    <w:rsid w:val="003E2459"/>
    <w:rsid w:val="003E2BD7"/>
    <w:rsid w:val="003E3DCE"/>
    <w:rsid w:val="003E4A6B"/>
    <w:rsid w:val="003E69D8"/>
    <w:rsid w:val="003EB7C8"/>
    <w:rsid w:val="003F0955"/>
    <w:rsid w:val="003F1043"/>
    <w:rsid w:val="003F15C2"/>
    <w:rsid w:val="003F250C"/>
    <w:rsid w:val="003F2658"/>
    <w:rsid w:val="003F3797"/>
    <w:rsid w:val="003F3E7A"/>
    <w:rsid w:val="003F5D34"/>
    <w:rsid w:val="003F6C9C"/>
    <w:rsid w:val="004007FC"/>
    <w:rsid w:val="00400DD9"/>
    <w:rsid w:val="00401F63"/>
    <w:rsid w:val="004024C3"/>
    <w:rsid w:val="00402B98"/>
    <w:rsid w:val="004036DC"/>
    <w:rsid w:val="004038BC"/>
    <w:rsid w:val="0040470B"/>
    <w:rsid w:val="004062A0"/>
    <w:rsid w:val="004066E6"/>
    <w:rsid w:val="004076B6"/>
    <w:rsid w:val="00411169"/>
    <w:rsid w:val="004136F5"/>
    <w:rsid w:val="00414682"/>
    <w:rsid w:val="004149F0"/>
    <w:rsid w:val="00414AEC"/>
    <w:rsid w:val="0041623F"/>
    <w:rsid w:val="00416258"/>
    <w:rsid w:val="00416741"/>
    <w:rsid w:val="00416AC5"/>
    <w:rsid w:val="0042029C"/>
    <w:rsid w:val="004207D8"/>
    <w:rsid w:val="00421CD6"/>
    <w:rsid w:val="00421D8C"/>
    <w:rsid w:val="00422244"/>
    <w:rsid w:val="004223B3"/>
    <w:rsid w:val="00423EEF"/>
    <w:rsid w:val="00424698"/>
    <w:rsid w:val="00424BB9"/>
    <w:rsid w:val="00424D60"/>
    <w:rsid w:val="00424D88"/>
    <w:rsid w:val="00425557"/>
    <w:rsid w:val="00426CAF"/>
    <w:rsid w:val="0042729A"/>
    <w:rsid w:val="004278F1"/>
    <w:rsid w:val="00427BC4"/>
    <w:rsid w:val="00430243"/>
    <w:rsid w:val="0043040B"/>
    <w:rsid w:val="004306F9"/>
    <w:rsid w:val="00430BB7"/>
    <w:rsid w:val="00431356"/>
    <w:rsid w:val="00432626"/>
    <w:rsid w:val="00432B18"/>
    <w:rsid w:val="00432FE6"/>
    <w:rsid w:val="00433B5D"/>
    <w:rsid w:val="00434FDC"/>
    <w:rsid w:val="00435FA0"/>
    <w:rsid w:val="0043726E"/>
    <w:rsid w:val="00437BD6"/>
    <w:rsid w:val="004410C9"/>
    <w:rsid w:val="00441391"/>
    <w:rsid w:val="0044278B"/>
    <w:rsid w:val="00444294"/>
    <w:rsid w:val="00444B37"/>
    <w:rsid w:val="00447911"/>
    <w:rsid w:val="00450F1E"/>
    <w:rsid w:val="00451122"/>
    <w:rsid w:val="004517D3"/>
    <w:rsid w:val="004523F8"/>
    <w:rsid w:val="00452488"/>
    <w:rsid w:val="00453069"/>
    <w:rsid w:val="00453087"/>
    <w:rsid w:val="00453722"/>
    <w:rsid w:val="00453B4E"/>
    <w:rsid w:val="00454BDC"/>
    <w:rsid w:val="00455B68"/>
    <w:rsid w:val="004562E7"/>
    <w:rsid w:val="004565C8"/>
    <w:rsid w:val="00456A4E"/>
    <w:rsid w:val="00456AF8"/>
    <w:rsid w:val="00457461"/>
    <w:rsid w:val="00457847"/>
    <w:rsid w:val="00457B68"/>
    <w:rsid w:val="00462425"/>
    <w:rsid w:val="00463180"/>
    <w:rsid w:val="00463805"/>
    <w:rsid w:val="00463838"/>
    <w:rsid w:val="00464A2A"/>
    <w:rsid w:val="00464DEA"/>
    <w:rsid w:val="00464E44"/>
    <w:rsid w:val="004653A0"/>
    <w:rsid w:val="00467827"/>
    <w:rsid w:val="004709DE"/>
    <w:rsid w:val="00470E81"/>
    <w:rsid w:val="0047166D"/>
    <w:rsid w:val="00471714"/>
    <w:rsid w:val="00471954"/>
    <w:rsid w:val="00472CF4"/>
    <w:rsid w:val="00473058"/>
    <w:rsid w:val="004733B7"/>
    <w:rsid w:val="004733D6"/>
    <w:rsid w:val="0047383A"/>
    <w:rsid w:val="00474371"/>
    <w:rsid w:val="00474734"/>
    <w:rsid w:val="0047506C"/>
    <w:rsid w:val="00476FD4"/>
    <w:rsid w:val="0047799D"/>
    <w:rsid w:val="00477A0E"/>
    <w:rsid w:val="004805F9"/>
    <w:rsid w:val="0048081A"/>
    <w:rsid w:val="00480A3F"/>
    <w:rsid w:val="00481001"/>
    <w:rsid w:val="0048122B"/>
    <w:rsid w:val="0048367A"/>
    <w:rsid w:val="004859DC"/>
    <w:rsid w:val="00485E71"/>
    <w:rsid w:val="00486E85"/>
    <w:rsid w:val="00487469"/>
    <w:rsid w:val="0049008E"/>
    <w:rsid w:val="0049099D"/>
    <w:rsid w:val="004917D8"/>
    <w:rsid w:val="00492ADB"/>
    <w:rsid w:val="004937D3"/>
    <w:rsid w:val="00494589"/>
    <w:rsid w:val="004945AE"/>
    <w:rsid w:val="00494DD3"/>
    <w:rsid w:val="00494FC9"/>
    <w:rsid w:val="00496633"/>
    <w:rsid w:val="004970B7"/>
    <w:rsid w:val="004970FE"/>
    <w:rsid w:val="00497337"/>
    <w:rsid w:val="00497794"/>
    <w:rsid w:val="00497DCE"/>
    <w:rsid w:val="004A02F7"/>
    <w:rsid w:val="004A065E"/>
    <w:rsid w:val="004A0AC2"/>
    <w:rsid w:val="004A13FD"/>
    <w:rsid w:val="004A1DAD"/>
    <w:rsid w:val="004A3828"/>
    <w:rsid w:val="004A4323"/>
    <w:rsid w:val="004A4D0C"/>
    <w:rsid w:val="004A4E51"/>
    <w:rsid w:val="004A5E52"/>
    <w:rsid w:val="004A63D5"/>
    <w:rsid w:val="004A661D"/>
    <w:rsid w:val="004A674A"/>
    <w:rsid w:val="004A67B7"/>
    <w:rsid w:val="004A6DFF"/>
    <w:rsid w:val="004B019E"/>
    <w:rsid w:val="004B02C2"/>
    <w:rsid w:val="004B0773"/>
    <w:rsid w:val="004B0AAE"/>
    <w:rsid w:val="004B1C7C"/>
    <w:rsid w:val="004B320A"/>
    <w:rsid w:val="004B3E6D"/>
    <w:rsid w:val="004B4809"/>
    <w:rsid w:val="004B66EF"/>
    <w:rsid w:val="004C016A"/>
    <w:rsid w:val="004C0BD1"/>
    <w:rsid w:val="004C0DA2"/>
    <w:rsid w:val="004C115C"/>
    <w:rsid w:val="004C23EA"/>
    <w:rsid w:val="004C44EF"/>
    <w:rsid w:val="004C48CB"/>
    <w:rsid w:val="004C4A83"/>
    <w:rsid w:val="004C6C12"/>
    <w:rsid w:val="004C7F20"/>
    <w:rsid w:val="004D0CAA"/>
    <w:rsid w:val="004D1202"/>
    <w:rsid w:val="004D14AE"/>
    <w:rsid w:val="004D2220"/>
    <w:rsid w:val="004D28FC"/>
    <w:rsid w:val="004D45BB"/>
    <w:rsid w:val="004D60CA"/>
    <w:rsid w:val="004D6251"/>
    <w:rsid w:val="004D6425"/>
    <w:rsid w:val="004D6BA7"/>
    <w:rsid w:val="004D6D59"/>
    <w:rsid w:val="004D6D92"/>
    <w:rsid w:val="004D70B6"/>
    <w:rsid w:val="004D76D2"/>
    <w:rsid w:val="004D78B0"/>
    <w:rsid w:val="004D7D92"/>
    <w:rsid w:val="004E0060"/>
    <w:rsid w:val="004E0658"/>
    <w:rsid w:val="004E2383"/>
    <w:rsid w:val="004E2659"/>
    <w:rsid w:val="004E28F7"/>
    <w:rsid w:val="004E36D3"/>
    <w:rsid w:val="004E3E1D"/>
    <w:rsid w:val="004E3EB8"/>
    <w:rsid w:val="004E4396"/>
    <w:rsid w:val="004E4A06"/>
    <w:rsid w:val="004E4A0A"/>
    <w:rsid w:val="004E5B98"/>
    <w:rsid w:val="004E5EF4"/>
    <w:rsid w:val="004E75D0"/>
    <w:rsid w:val="004E7C31"/>
    <w:rsid w:val="004F002E"/>
    <w:rsid w:val="004F02D2"/>
    <w:rsid w:val="004F10B9"/>
    <w:rsid w:val="004F1FDE"/>
    <w:rsid w:val="004F21A5"/>
    <w:rsid w:val="004F4D88"/>
    <w:rsid w:val="004F4F8E"/>
    <w:rsid w:val="004F5310"/>
    <w:rsid w:val="004F55CF"/>
    <w:rsid w:val="004F5A0F"/>
    <w:rsid w:val="004F5B94"/>
    <w:rsid w:val="004F61AE"/>
    <w:rsid w:val="004F67BE"/>
    <w:rsid w:val="00501B3C"/>
    <w:rsid w:val="0050263F"/>
    <w:rsid w:val="0050355E"/>
    <w:rsid w:val="00503A26"/>
    <w:rsid w:val="00503F98"/>
    <w:rsid w:val="00504F6B"/>
    <w:rsid w:val="00505E30"/>
    <w:rsid w:val="00506228"/>
    <w:rsid w:val="00506349"/>
    <w:rsid w:val="00506A8F"/>
    <w:rsid w:val="00506E20"/>
    <w:rsid w:val="00510C21"/>
    <w:rsid w:val="0051142D"/>
    <w:rsid w:val="005122ED"/>
    <w:rsid w:val="00512A14"/>
    <w:rsid w:val="00513524"/>
    <w:rsid w:val="005136F4"/>
    <w:rsid w:val="005155A6"/>
    <w:rsid w:val="0051566C"/>
    <w:rsid w:val="00516018"/>
    <w:rsid w:val="00516F50"/>
    <w:rsid w:val="00517A74"/>
    <w:rsid w:val="00517E7B"/>
    <w:rsid w:val="00520BED"/>
    <w:rsid w:val="00520F60"/>
    <w:rsid w:val="00521016"/>
    <w:rsid w:val="00521F52"/>
    <w:rsid w:val="0052271F"/>
    <w:rsid w:val="00522B28"/>
    <w:rsid w:val="00522C47"/>
    <w:rsid w:val="00524A13"/>
    <w:rsid w:val="00524E05"/>
    <w:rsid w:val="00525041"/>
    <w:rsid w:val="0052552D"/>
    <w:rsid w:val="00525580"/>
    <w:rsid w:val="00526B5F"/>
    <w:rsid w:val="00526F87"/>
    <w:rsid w:val="00527708"/>
    <w:rsid w:val="00530111"/>
    <w:rsid w:val="005303D5"/>
    <w:rsid w:val="005303EF"/>
    <w:rsid w:val="00533003"/>
    <w:rsid w:val="0053373B"/>
    <w:rsid w:val="00534395"/>
    <w:rsid w:val="00535E86"/>
    <w:rsid w:val="00535F97"/>
    <w:rsid w:val="00536794"/>
    <w:rsid w:val="00536C72"/>
    <w:rsid w:val="00536E75"/>
    <w:rsid w:val="005372B0"/>
    <w:rsid w:val="005408BE"/>
    <w:rsid w:val="0054160E"/>
    <w:rsid w:val="0054198E"/>
    <w:rsid w:val="00543065"/>
    <w:rsid w:val="0054372C"/>
    <w:rsid w:val="00543A8C"/>
    <w:rsid w:val="0054435D"/>
    <w:rsid w:val="005455A4"/>
    <w:rsid w:val="005457AA"/>
    <w:rsid w:val="00545E40"/>
    <w:rsid w:val="00546D46"/>
    <w:rsid w:val="00550624"/>
    <w:rsid w:val="005508BB"/>
    <w:rsid w:val="00550B93"/>
    <w:rsid w:val="00550F13"/>
    <w:rsid w:val="005511F5"/>
    <w:rsid w:val="005511F9"/>
    <w:rsid w:val="00551553"/>
    <w:rsid w:val="0055209C"/>
    <w:rsid w:val="00552B39"/>
    <w:rsid w:val="00552F23"/>
    <w:rsid w:val="0055384A"/>
    <w:rsid w:val="005553F6"/>
    <w:rsid w:val="00555B08"/>
    <w:rsid w:val="00556917"/>
    <w:rsid w:val="00556CCE"/>
    <w:rsid w:val="00556E86"/>
    <w:rsid w:val="00561AA1"/>
    <w:rsid w:val="00562E7B"/>
    <w:rsid w:val="005630B8"/>
    <w:rsid w:val="0056317E"/>
    <w:rsid w:val="0056428B"/>
    <w:rsid w:val="00564890"/>
    <w:rsid w:val="00564A12"/>
    <w:rsid w:val="00564F07"/>
    <w:rsid w:val="005652AB"/>
    <w:rsid w:val="005658A0"/>
    <w:rsid w:val="00565B33"/>
    <w:rsid w:val="00566441"/>
    <w:rsid w:val="00566C84"/>
    <w:rsid w:val="005702B1"/>
    <w:rsid w:val="005716FA"/>
    <w:rsid w:val="0057184C"/>
    <w:rsid w:val="00571A84"/>
    <w:rsid w:val="005745E8"/>
    <w:rsid w:val="0057466B"/>
    <w:rsid w:val="00574B12"/>
    <w:rsid w:val="0057513C"/>
    <w:rsid w:val="00575A7A"/>
    <w:rsid w:val="00575D77"/>
    <w:rsid w:val="00575EDE"/>
    <w:rsid w:val="005800D0"/>
    <w:rsid w:val="005804CB"/>
    <w:rsid w:val="00580C51"/>
    <w:rsid w:val="00581298"/>
    <w:rsid w:val="00581AA0"/>
    <w:rsid w:val="0058305E"/>
    <w:rsid w:val="005830D1"/>
    <w:rsid w:val="0058327B"/>
    <w:rsid w:val="00583B3B"/>
    <w:rsid w:val="00584C32"/>
    <w:rsid w:val="00585E4E"/>
    <w:rsid w:val="0058662B"/>
    <w:rsid w:val="00587020"/>
    <w:rsid w:val="00587122"/>
    <w:rsid w:val="00587544"/>
    <w:rsid w:val="005876AC"/>
    <w:rsid w:val="00590042"/>
    <w:rsid w:val="00590909"/>
    <w:rsid w:val="00590AF8"/>
    <w:rsid w:val="00592D6D"/>
    <w:rsid w:val="00592FAC"/>
    <w:rsid w:val="00593CBC"/>
    <w:rsid w:val="00593CE4"/>
    <w:rsid w:val="005941A0"/>
    <w:rsid w:val="00596640"/>
    <w:rsid w:val="00597C81"/>
    <w:rsid w:val="005A04A0"/>
    <w:rsid w:val="005A2596"/>
    <w:rsid w:val="005A2607"/>
    <w:rsid w:val="005A451B"/>
    <w:rsid w:val="005A46A7"/>
    <w:rsid w:val="005A4FC8"/>
    <w:rsid w:val="005A540A"/>
    <w:rsid w:val="005A5428"/>
    <w:rsid w:val="005A6A0E"/>
    <w:rsid w:val="005A70B2"/>
    <w:rsid w:val="005A7C61"/>
    <w:rsid w:val="005B0388"/>
    <w:rsid w:val="005B1F9E"/>
    <w:rsid w:val="005B2DE8"/>
    <w:rsid w:val="005B32E3"/>
    <w:rsid w:val="005B3B27"/>
    <w:rsid w:val="005B49B0"/>
    <w:rsid w:val="005B4E47"/>
    <w:rsid w:val="005B5115"/>
    <w:rsid w:val="005B551F"/>
    <w:rsid w:val="005B5A74"/>
    <w:rsid w:val="005B62E5"/>
    <w:rsid w:val="005B6FA3"/>
    <w:rsid w:val="005B75D4"/>
    <w:rsid w:val="005C094C"/>
    <w:rsid w:val="005C170A"/>
    <w:rsid w:val="005C1E1A"/>
    <w:rsid w:val="005C2D96"/>
    <w:rsid w:val="005C31B3"/>
    <w:rsid w:val="005C3C1C"/>
    <w:rsid w:val="005C419C"/>
    <w:rsid w:val="005C4A96"/>
    <w:rsid w:val="005C77D5"/>
    <w:rsid w:val="005D5142"/>
    <w:rsid w:val="005D51D8"/>
    <w:rsid w:val="005D5D0A"/>
    <w:rsid w:val="005D65F1"/>
    <w:rsid w:val="005D6E79"/>
    <w:rsid w:val="005D71E0"/>
    <w:rsid w:val="005D7C8A"/>
    <w:rsid w:val="005E1318"/>
    <w:rsid w:val="005E143C"/>
    <w:rsid w:val="005E17A8"/>
    <w:rsid w:val="005E17F5"/>
    <w:rsid w:val="005E2A58"/>
    <w:rsid w:val="005E2F89"/>
    <w:rsid w:val="005E31AF"/>
    <w:rsid w:val="005E3F08"/>
    <w:rsid w:val="005E427B"/>
    <w:rsid w:val="005E4E3A"/>
    <w:rsid w:val="005E5847"/>
    <w:rsid w:val="005E6077"/>
    <w:rsid w:val="005E634E"/>
    <w:rsid w:val="005E6879"/>
    <w:rsid w:val="005E6F30"/>
    <w:rsid w:val="005E7B83"/>
    <w:rsid w:val="005E7D7A"/>
    <w:rsid w:val="005F04A4"/>
    <w:rsid w:val="005F0E86"/>
    <w:rsid w:val="005F18AE"/>
    <w:rsid w:val="005F22F9"/>
    <w:rsid w:val="005F450F"/>
    <w:rsid w:val="005F5254"/>
    <w:rsid w:val="005F61BF"/>
    <w:rsid w:val="005F68DF"/>
    <w:rsid w:val="005F6A11"/>
    <w:rsid w:val="00601F51"/>
    <w:rsid w:val="006025C0"/>
    <w:rsid w:val="00602B67"/>
    <w:rsid w:val="00602C8C"/>
    <w:rsid w:val="00603022"/>
    <w:rsid w:val="00603188"/>
    <w:rsid w:val="006033EA"/>
    <w:rsid w:val="00603A78"/>
    <w:rsid w:val="00603F6A"/>
    <w:rsid w:val="0060430D"/>
    <w:rsid w:val="0060594B"/>
    <w:rsid w:val="00606136"/>
    <w:rsid w:val="00606697"/>
    <w:rsid w:val="0060693E"/>
    <w:rsid w:val="00606956"/>
    <w:rsid w:val="006078BC"/>
    <w:rsid w:val="00611283"/>
    <w:rsid w:val="006150A7"/>
    <w:rsid w:val="00615849"/>
    <w:rsid w:val="00615DC6"/>
    <w:rsid w:val="00615E3A"/>
    <w:rsid w:val="00616FB7"/>
    <w:rsid w:val="0061722D"/>
    <w:rsid w:val="006176B0"/>
    <w:rsid w:val="00617B4C"/>
    <w:rsid w:val="00621446"/>
    <w:rsid w:val="006219DC"/>
    <w:rsid w:val="006223B9"/>
    <w:rsid w:val="006231AD"/>
    <w:rsid w:val="0062445E"/>
    <w:rsid w:val="00624B88"/>
    <w:rsid w:val="00627AD4"/>
    <w:rsid w:val="00630BD4"/>
    <w:rsid w:val="006314B7"/>
    <w:rsid w:val="00631980"/>
    <w:rsid w:val="0063273B"/>
    <w:rsid w:val="006351C5"/>
    <w:rsid w:val="00635969"/>
    <w:rsid w:val="00641055"/>
    <w:rsid w:val="006417D4"/>
    <w:rsid w:val="00641886"/>
    <w:rsid w:val="00641969"/>
    <w:rsid w:val="00641EAA"/>
    <w:rsid w:val="00642170"/>
    <w:rsid w:val="0064243D"/>
    <w:rsid w:val="00642666"/>
    <w:rsid w:val="006427D4"/>
    <w:rsid w:val="00643ADE"/>
    <w:rsid w:val="006447AA"/>
    <w:rsid w:val="006447C5"/>
    <w:rsid w:val="006500BC"/>
    <w:rsid w:val="00650450"/>
    <w:rsid w:val="00650BD6"/>
    <w:rsid w:val="0065169A"/>
    <w:rsid w:val="00652515"/>
    <w:rsid w:val="00652F78"/>
    <w:rsid w:val="00654071"/>
    <w:rsid w:val="0065472D"/>
    <w:rsid w:val="006549C9"/>
    <w:rsid w:val="00655E10"/>
    <w:rsid w:val="00656D66"/>
    <w:rsid w:val="00657D1E"/>
    <w:rsid w:val="00657EA0"/>
    <w:rsid w:val="00661169"/>
    <w:rsid w:val="006641CD"/>
    <w:rsid w:val="006641D0"/>
    <w:rsid w:val="006643BE"/>
    <w:rsid w:val="00664A12"/>
    <w:rsid w:val="0066508A"/>
    <w:rsid w:val="00667FC6"/>
    <w:rsid w:val="0067010A"/>
    <w:rsid w:val="006732C4"/>
    <w:rsid w:val="00674133"/>
    <w:rsid w:val="00674840"/>
    <w:rsid w:val="006757DB"/>
    <w:rsid w:val="00675F44"/>
    <w:rsid w:val="006774F7"/>
    <w:rsid w:val="0068242C"/>
    <w:rsid w:val="00682732"/>
    <w:rsid w:val="00682DA7"/>
    <w:rsid w:val="00683DEF"/>
    <w:rsid w:val="00684196"/>
    <w:rsid w:val="00684B43"/>
    <w:rsid w:val="006852A0"/>
    <w:rsid w:val="00685D49"/>
    <w:rsid w:val="006863CE"/>
    <w:rsid w:val="0068641F"/>
    <w:rsid w:val="00691E20"/>
    <w:rsid w:val="00692B13"/>
    <w:rsid w:val="00692CC7"/>
    <w:rsid w:val="006934AA"/>
    <w:rsid w:val="00694663"/>
    <w:rsid w:val="00695057"/>
    <w:rsid w:val="00695CB5"/>
    <w:rsid w:val="006A1BBC"/>
    <w:rsid w:val="006A408B"/>
    <w:rsid w:val="006A4B61"/>
    <w:rsid w:val="006A5421"/>
    <w:rsid w:val="006A5453"/>
    <w:rsid w:val="006A663A"/>
    <w:rsid w:val="006A6A62"/>
    <w:rsid w:val="006A6E30"/>
    <w:rsid w:val="006A6EAD"/>
    <w:rsid w:val="006A6F3A"/>
    <w:rsid w:val="006A7BD2"/>
    <w:rsid w:val="006A7F62"/>
    <w:rsid w:val="006B124D"/>
    <w:rsid w:val="006B16E4"/>
    <w:rsid w:val="006B2328"/>
    <w:rsid w:val="006B2B07"/>
    <w:rsid w:val="006B2B08"/>
    <w:rsid w:val="006B6038"/>
    <w:rsid w:val="006B7356"/>
    <w:rsid w:val="006B73CA"/>
    <w:rsid w:val="006B7764"/>
    <w:rsid w:val="006C09A8"/>
    <w:rsid w:val="006C1652"/>
    <w:rsid w:val="006C176F"/>
    <w:rsid w:val="006C19EE"/>
    <w:rsid w:val="006C29F7"/>
    <w:rsid w:val="006C452B"/>
    <w:rsid w:val="006C45B7"/>
    <w:rsid w:val="006C4DFC"/>
    <w:rsid w:val="006C583E"/>
    <w:rsid w:val="006C6169"/>
    <w:rsid w:val="006C6FA1"/>
    <w:rsid w:val="006C7938"/>
    <w:rsid w:val="006C7FF4"/>
    <w:rsid w:val="006D1744"/>
    <w:rsid w:val="006D2EB6"/>
    <w:rsid w:val="006D3689"/>
    <w:rsid w:val="006D36A8"/>
    <w:rsid w:val="006D6C61"/>
    <w:rsid w:val="006D6D6B"/>
    <w:rsid w:val="006D6D7B"/>
    <w:rsid w:val="006D7F45"/>
    <w:rsid w:val="006E0B65"/>
    <w:rsid w:val="006E1DDC"/>
    <w:rsid w:val="006E203B"/>
    <w:rsid w:val="006E325D"/>
    <w:rsid w:val="006E385F"/>
    <w:rsid w:val="006E51CB"/>
    <w:rsid w:val="006E5906"/>
    <w:rsid w:val="006E6241"/>
    <w:rsid w:val="006F05E7"/>
    <w:rsid w:val="006F0691"/>
    <w:rsid w:val="006F15FB"/>
    <w:rsid w:val="006F185E"/>
    <w:rsid w:val="006F1F15"/>
    <w:rsid w:val="006F2F3A"/>
    <w:rsid w:val="006F328E"/>
    <w:rsid w:val="006F3473"/>
    <w:rsid w:val="006F3AC7"/>
    <w:rsid w:val="006F410D"/>
    <w:rsid w:val="006F4B34"/>
    <w:rsid w:val="006F572E"/>
    <w:rsid w:val="006F7832"/>
    <w:rsid w:val="006F7E20"/>
    <w:rsid w:val="00700745"/>
    <w:rsid w:val="007011D3"/>
    <w:rsid w:val="007028E1"/>
    <w:rsid w:val="00702972"/>
    <w:rsid w:val="00702BB3"/>
    <w:rsid w:val="007035EF"/>
    <w:rsid w:val="00703DD4"/>
    <w:rsid w:val="00704091"/>
    <w:rsid w:val="00704560"/>
    <w:rsid w:val="00705337"/>
    <w:rsid w:val="0070534A"/>
    <w:rsid w:val="00706342"/>
    <w:rsid w:val="0070656E"/>
    <w:rsid w:val="00706961"/>
    <w:rsid w:val="00706B84"/>
    <w:rsid w:val="00706FF4"/>
    <w:rsid w:val="00706FF6"/>
    <w:rsid w:val="00706FFC"/>
    <w:rsid w:val="00711BC4"/>
    <w:rsid w:val="007124B6"/>
    <w:rsid w:val="0071382C"/>
    <w:rsid w:val="0071382E"/>
    <w:rsid w:val="00713BDB"/>
    <w:rsid w:val="007169E3"/>
    <w:rsid w:val="00716BA7"/>
    <w:rsid w:val="007170E6"/>
    <w:rsid w:val="0071793D"/>
    <w:rsid w:val="00720620"/>
    <w:rsid w:val="007208BB"/>
    <w:rsid w:val="00723058"/>
    <w:rsid w:val="007241EF"/>
    <w:rsid w:val="00724653"/>
    <w:rsid w:val="007254B0"/>
    <w:rsid w:val="00725F09"/>
    <w:rsid w:val="00726C30"/>
    <w:rsid w:val="00726F7D"/>
    <w:rsid w:val="00727156"/>
    <w:rsid w:val="00727B61"/>
    <w:rsid w:val="00730737"/>
    <w:rsid w:val="00730DB8"/>
    <w:rsid w:val="0073259C"/>
    <w:rsid w:val="007330AC"/>
    <w:rsid w:val="00733543"/>
    <w:rsid w:val="0073416E"/>
    <w:rsid w:val="00734C45"/>
    <w:rsid w:val="0073653E"/>
    <w:rsid w:val="00736615"/>
    <w:rsid w:val="0073689E"/>
    <w:rsid w:val="00736B30"/>
    <w:rsid w:val="00742B59"/>
    <w:rsid w:val="00743C78"/>
    <w:rsid w:val="00743F0C"/>
    <w:rsid w:val="00744714"/>
    <w:rsid w:val="007451F0"/>
    <w:rsid w:val="00746047"/>
    <w:rsid w:val="007479AA"/>
    <w:rsid w:val="00750018"/>
    <w:rsid w:val="00751A90"/>
    <w:rsid w:val="00752130"/>
    <w:rsid w:val="007537B5"/>
    <w:rsid w:val="00753ED0"/>
    <w:rsid w:val="007543F4"/>
    <w:rsid w:val="00755235"/>
    <w:rsid w:val="007553A4"/>
    <w:rsid w:val="00755AE0"/>
    <w:rsid w:val="00755B9F"/>
    <w:rsid w:val="0075600C"/>
    <w:rsid w:val="007560A6"/>
    <w:rsid w:val="00756AED"/>
    <w:rsid w:val="00757A79"/>
    <w:rsid w:val="00761F4F"/>
    <w:rsid w:val="0076302F"/>
    <w:rsid w:val="007638C2"/>
    <w:rsid w:val="0076392A"/>
    <w:rsid w:val="00764361"/>
    <w:rsid w:val="0076440F"/>
    <w:rsid w:val="00764D26"/>
    <w:rsid w:val="00765225"/>
    <w:rsid w:val="0076533C"/>
    <w:rsid w:val="00765579"/>
    <w:rsid w:val="00765E6D"/>
    <w:rsid w:val="00766D22"/>
    <w:rsid w:val="00767423"/>
    <w:rsid w:val="00767CC9"/>
    <w:rsid w:val="007702DB"/>
    <w:rsid w:val="007703DC"/>
    <w:rsid w:val="00771C70"/>
    <w:rsid w:val="00771F98"/>
    <w:rsid w:val="007723E7"/>
    <w:rsid w:val="00773ED3"/>
    <w:rsid w:val="00773FA6"/>
    <w:rsid w:val="007744F9"/>
    <w:rsid w:val="00774C9F"/>
    <w:rsid w:val="00774EA2"/>
    <w:rsid w:val="007750A4"/>
    <w:rsid w:val="00775711"/>
    <w:rsid w:val="00776AA7"/>
    <w:rsid w:val="0077782F"/>
    <w:rsid w:val="007809CA"/>
    <w:rsid w:val="00780E02"/>
    <w:rsid w:val="0078141E"/>
    <w:rsid w:val="00781F43"/>
    <w:rsid w:val="007854C5"/>
    <w:rsid w:val="007854F7"/>
    <w:rsid w:val="00785A27"/>
    <w:rsid w:val="00785D4B"/>
    <w:rsid w:val="00786558"/>
    <w:rsid w:val="0078657E"/>
    <w:rsid w:val="00786A39"/>
    <w:rsid w:val="00786CE4"/>
    <w:rsid w:val="007877A6"/>
    <w:rsid w:val="00787918"/>
    <w:rsid w:val="00787EB6"/>
    <w:rsid w:val="00790156"/>
    <w:rsid w:val="00792217"/>
    <w:rsid w:val="0079273C"/>
    <w:rsid w:val="00792AB2"/>
    <w:rsid w:val="00793459"/>
    <w:rsid w:val="00794137"/>
    <w:rsid w:val="00794B43"/>
    <w:rsid w:val="00795243"/>
    <w:rsid w:val="007960BC"/>
    <w:rsid w:val="007979C3"/>
    <w:rsid w:val="00797E40"/>
    <w:rsid w:val="007A34F8"/>
    <w:rsid w:val="007A3FA5"/>
    <w:rsid w:val="007A441A"/>
    <w:rsid w:val="007A4B68"/>
    <w:rsid w:val="007A5648"/>
    <w:rsid w:val="007A5BD2"/>
    <w:rsid w:val="007A5C45"/>
    <w:rsid w:val="007A6A98"/>
    <w:rsid w:val="007A6FC6"/>
    <w:rsid w:val="007B0D93"/>
    <w:rsid w:val="007B128E"/>
    <w:rsid w:val="007B1C7A"/>
    <w:rsid w:val="007B1F2D"/>
    <w:rsid w:val="007B2464"/>
    <w:rsid w:val="007B2D26"/>
    <w:rsid w:val="007B33BC"/>
    <w:rsid w:val="007B3E7E"/>
    <w:rsid w:val="007B4BA8"/>
    <w:rsid w:val="007B5F2A"/>
    <w:rsid w:val="007B679D"/>
    <w:rsid w:val="007B6F8F"/>
    <w:rsid w:val="007B6FF7"/>
    <w:rsid w:val="007B7BD9"/>
    <w:rsid w:val="007B7BE6"/>
    <w:rsid w:val="007B7D1C"/>
    <w:rsid w:val="007C18D0"/>
    <w:rsid w:val="007C1A04"/>
    <w:rsid w:val="007C1B1E"/>
    <w:rsid w:val="007C272E"/>
    <w:rsid w:val="007C2827"/>
    <w:rsid w:val="007C2876"/>
    <w:rsid w:val="007C3DF2"/>
    <w:rsid w:val="007C3E1D"/>
    <w:rsid w:val="007C568E"/>
    <w:rsid w:val="007C5EED"/>
    <w:rsid w:val="007C6D4E"/>
    <w:rsid w:val="007C77F5"/>
    <w:rsid w:val="007C7C66"/>
    <w:rsid w:val="007C7C67"/>
    <w:rsid w:val="007D00B4"/>
    <w:rsid w:val="007D190A"/>
    <w:rsid w:val="007D5161"/>
    <w:rsid w:val="007D56FC"/>
    <w:rsid w:val="007D593D"/>
    <w:rsid w:val="007D7969"/>
    <w:rsid w:val="007E0A4F"/>
    <w:rsid w:val="007E12F7"/>
    <w:rsid w:val="007E1317"/>
    <w:rsid w:val="007E22C3"/>
    <w:rsid w:val="007E2EA6"/>
    <w:rsid w:val="007E31F0"/>
    <w:rsid w:val="007E3EBD"/>
    <w:rsid w:val="007E4077"/>
    <w:rsid w:val="007E45EE"/>
    <w:rsid w:val="007E54F1"/>
    <w:rsid w:val="007E5D0E"/>
    <w:rsid w:val="007E5E08"/>
    <w:rsid w:val="007E5E3D"/>
    <w:rsid w:val="007E679F"/>
    <w:rsid w:val="007F0F32"/>
    <w:rsid w:val="007F2F0B"/>
    <w:rsid w:val="007F300F"/>
    <w:rsid w:val="007F4020"/>
    <w:rsid w:val="007F4203"/>
    <w:rsid w:val="007F42D7"/>
    <w:rsid w:val="007F4937"/>
    <w:rsid w:val="007F7042"/>
    <w:rsid w:val="007F7236"/>
    <w:rsid w:val="0080101B"/>
    <w:rsid w:val="00802468"/>
    <w:rsid w:val="00802D63"/>
    <w:rsid w:val="00803961"/>
    <w:rsid w:val="00803F90"/>
    <w:rsid w:val="008042A3"/>
    <w:rsid w:val="0080567A"/>
    <w:rsid w:val="00805750"/>
    <w:rsid w:val="00807771"/>
    <w:rsid w:val="00807BE6"/>
    <w:rsid w:val="00807D2F"/>
    <w:rsid w:val="00810847"/>
    <w:rsid w:val="00811776"/>
    <w:rsid w:val="00811EC9"/>
    <w:rsid w:val="00812134"/>
    <w:rsid w:val="008121EC"/>
    <w:rsid w:val="0081263E"/>
    <w:rsid w:val="0081269D"/>
    <w:rsid w:val="00813605"/>
    <w:rsid w:val="00813806"/>
    <w:rsid w:val="00814470"/>
    <w:rsid w:val="00816A7C"/>
    <w:rsid w:val="00816AB2"/>
    <w:rsid w:val="00817731"/>
    <w:rsid w:val="00820421"/>
    <w:rsid w:val="00820C2B"/>
    <w:rsid w:val="00821776"/>
    <w:rsid w:val="00822A24"/>
    <w:rsid w:val="0082381E"/>
    <w:rsid w:val="008246EF"/>
    <w:rsid w:val="00824D32"/>
    <w:rsid w:val="00826C7B"/>
    <w:rsid w:val="00827102"/>
    <w:rsid w:val="00827A77"/>
    <w:rsid w:val="00827CEC"/>
    <w:rsid w:val="00830248"/>
    <w:rsid w:val="00831C15"/>
    <w:rsid w:val="00831EBC"/>
    <w:rsid w:val="00832299"/>
    <w:rsid w:val="00832764"/>
    <w:rsid w:val="00833326"/>
    <w:rsid w:val="00833827"/>
    <w:rsid w:val="0083781D"/>
    <w:rsid w:val="00840B6C"/>
    <w:rsid w:val="008413BF"/>
    <w:rsid w:val="008414C8"/>
    <w:rsid w:val="008419DF"/>
    <w:rsid w:val="00842ECE"/>
    <w:rsid w:val="00843A71"/>
    <w:rsid w:val="00843F05"/>
    <w:rsid w:val="0084523E"/>
    <w:rsid w:val="00845B3A"/>
    <w:rsid w:val="0084632C"/>
    <w:rsid w:val="00846575"/>
    <w:rsid w:val="0084771C"/>
    <w:rsid w:val="0084793D"/>
    <w:rsid w:val="00847EE9"/>
    <w:rsid w:val="00847FD8"/>
    <w:rsid w:val="008517BC"/>
    <w:rsid w:val="008543FA"/>
    <w:rsid w:val="00854D48"/>
    <w:rsid w:val="00855B75"/>
    <w:rsid w:val="00855C0B"/>
    <w:rsid w:val="00856251"/>
    <w:rsid w:val="0085668C"/>
    <w:rsid w:val="00856D18"/>
    <w:rsid w:val="0085727D"/>
    <w:rsid w:val="00857A61"/>
    <w:rsid w:val="008607AC"/>
    <w:rsid w:val="0086154D"/>
    <w:rsid w:val="00861926"/>
    <w:rsid w:val="00861A75"/>
    <w:rsid w:val="00861E59"/>
    <w:rsid w:val="00862D3A"/>
    <w:rsid w:val="008641D7"/>
    <w:rsid w:val="0086481D"/>
    <w:rsid w:val="00866850"/>
    <w:rsid w:val="00867120"/>
    <w:rsid w:val="008676C6"/>
    <w:rsid w:val="00870231"/>
    <w:rsid w:val="00870D8B"/>
    <w:rsid w:val="00870FA4"/>
    <w:rsid w:val="0087138A"/>
    <w:rsid w:val="00871FDE"/>
    <w:rsid w:val="00872783"/>
    <w:rsid w:val="00874293"/>
    <w:rsid w:val="0087462B"/>
    <w:rsid w:val="008748B5"/>
    <w:rsid w:val="008757E6"/>
    <w:rsid w:val="00876308"/>
    <w:rsid w:val="00876633"/>
    <w:rsid w:val="008767A2"/>
    <w:rsid w:val="00876DF8"/>
    <w:rsid w:val="0088043B"/>
    <w:rsid w:val="008804C5"/>
    <w:rsid w:val="00880E8F"/>
    <w:rsid w:val="00881F6A"/>
    <w:rsid w:val="00882445"/>
    <w:rsid w:val="00882666"/>
    <w:rsid w:val="00884568"/>
    <w:rsid w:val="00884724"/>
    <w:rsid w:val="00884F77"/>
    <w:rsid w:val="008862E1"/>
    <w:rsid w:val="008870F1"/>
    <w:rsid w:val="0088734B"/>
    <w:rsid w:val="008879C7"/>
    <w:rsid w:val="00890F34"/>
    <w:rsid w:val="00891192"/>
    <w:rsid w:val="0089438D"/>
    <w:rsid w:val="00896209"/>
    <w:rsid w:val="00896354"/>
    <w:rsid w:val="00896435"/>
    <w:rsid w:val="00896777"/>
    <w:rsid w:val="00896A68"/>
    <w:rsid w:val="00897187"/>
    <w:rsid w:val="008971BE"/>
    <w:rsid w:val="0089774E"/>
    <w:rsid w:val="00897AF0"/>
    <w:rsid w:val="00897D7D"/>
    <w:rsid w:val="008A1F50"/>
    <w:rsid w:val="008A3488"/>
    <w:rsid w:val="008A3B1E"/>
    <w:rsid w:val="008A3C85"/>
    <w:rsid w:val="008A4644"/>
    <w:rsid w:val="008A4F70"/>
    <w:rsid w:val="008A56D7"/>
    <w:rsid w:val="008A5A08"/>
    <w:rsid w:val="008A5AE3"/>
    <w:rsid w:val="008A64FE"/>
    <w:rsid w:val="008A6B6B"/>
    <w:rsid w:val="008A76B3"/>
    <w:rsid w:val="008B24FD"/>
    <w:rsid w:val="008B28E8"/>
    <w:rsid w:val="008B2C66"/>
    <w:rsid w:val="008B3932"/>
    <w:rsid w:val="008B4142"/>
    <w:rsid w:val="008B496A"/>
    <w:rsid w:val="008B63DF"/>
    <w:rsid w:val="008B66AB"/>
    <w:rsid w:val="008B6FC1"/>
    <w:rsid w:val="008B7954"/>
    <w:rsid w:val="008C008D"/>
    <w:rsid w:val="008C01B2"/>
    <w:rsid w:val="008C0F3A"/>
    <w:rsid w:val="008C259D"/>
    <w:rsid w:val="008C28D0"/>
    <w:rsid w:val="008C2C37"/>
    <w:rsid w:val="008C4328"/>
    <w:rsid w:val="008C4717"/>
    <w:rsid w:val="008C5ACE"/>
    <w:rsid w:val="008C5B88"/>
    <w:rsid w:val="008C5E4E"/>
    <w:rsid w:val="008C60E5"/>
    <w:rsid w:val="008C659A"/>
    <w:rsid w:val="008C6B89"/>
    <w:rsid w:val="008C7623"/>
    <w:rsid w:val="008D0941"/>
    <w:rsid w:val="008D108B"/>
    <w:rsid w:val="008D1B61"/>
    <w:rsid w:val="008D25E5"/>
    <w:rsid w:val="008D32F8"/>
    <w:rsid w:val="008D3E1F"/>
    <w:rsid w:val="008D4F80"/>
    <w:rsid w:val="008D52B1"/>
    <w:rsid w:val="008D6CE6"/>
    <w:rsid w:val="008D709E"/>
    <w:rsid w:val="008D71DC"/>
    <w:rsid w:val="008D7B29"/>
    <w:rsid w:val="008E0697"/>
    <w:rsid w:val="008E0C3E"/>
    <w:rsid w:val="008E1681"/>
    <w:rsid w:val="008E1920"/>
    <w:rsid w:val="008E1C58"/>
    <w:rsid w:val="008E20AB"/>
    <w:rsid w:val="008E2AF2"/>
    <w:rsid w:val="008E2C0E"/>
    <w:rsid w:val="008E2DA1"/>
    <w:rsid w:val="008E43D3"/>
    <w:rsid w:val="008E64AD"/>
    <w:rsid w:val="008E6BF7"/>
    <w:rsid w:val="008E7233"/>
    <w:rsid w:val="008E758F"/>
    <w:rsid w:val="008E7ADA"/>
    <w:rsid w:val="008F05DF"/>
    <w:rsid w:val="008F0694"/>
    <w:rsid w:val="008F0B62"/>
    <w:rsid w:val="008F0B9B"/>
    <w:rsid w:val="008F2735"/>
    <w:rsid w:val="008F27E5"/>
    <w:rsid w:val="008F3CC7"/>
    <w:rsid w:val="008F4F3A"/>
    <w:rsid w:val="008F52BE"/>
    <w:rsid w:val="008F6612"/>
    <w:rsid w:val="008F66A4"/>
    <w:rsid w:val="009010C7"/>
    <w:rsid w:val="00902521"/>
    <w:rsid w:val="00902624"/>
    <w:rsid w:val="0090319A"/>
    <w:rsid w:val="00903309"/>
    <w:rsid w:val="00903D20"/>
    <w:rsid w:val="0090408D"/>
    <w:rsid w:val="009063D8"/>
    <w:rsid w:val="009067F9"/>
    <w:rsid w:val="0091143A"/>
    <w:rsid w:val="00911A7E"/>
    <w:rsid w:val="00911AE9"/>
    <w:rsid w:val="0091210D"/>
    <w:rsid w:val="00913D23"/>
    <w:rsid w:val="0091525C"/>
    <w:rsid w:val="00915917"/>
    <w:rsid w:val="00915BF9"/>
    <w:rsid w:val="00916578"/>
    <w:rsid w:val="009171A7"/>
    <w:rsid w:val="00917C58"/>
    <w:rsid w:val="009201C1"/>
    <w:rsid w:val="00921ABB"/>
    <w:rsid w:val="00921D51"/>
    <w:rsid w:val="00921E65"/>
    <w:rsid w:val="00923288"/>
    <w:rsid w:val="009248CF"/>
    <w:rsid w:val="00925A74"/>
    <w:rsid w:val="00926A10"/>
    <w:rsid w:val="00926CFE"/>
    <w:rsid w:val="00927570"/>
    <w:rsid w:val="00927842"/>
    <w:rsid w:val="0093011F"/>
    <w:rsid w:val="00935659"/>
    <w:rsid w:val="00935879"/>
    <w:rsid w:val="00936A82"/>
    <w:rsid w:val="0094167E"/>
    <w:rsid w:val="00941A50"/>
    <w:rsid w:val="00941CDA"/>
    <w:rsid w:val="009427A4"/>
    <w:rsid w:val="00942B58"/>
    <w:rsid w:val="00944154"/>
    <w:rsid w:val="00944254"/>
    <w:rsid w:val="00945569"/>
    <w:rsid w:val="00945905"/>
    <w:rsid w:val="00946935"/>
    <w:rsid w:val="00947BB0"/>
    <w:rsid w:val="00951183"/>
    <w:rsid w:val="00951F93"/>
    <w:rsid w:val="0095252B"/>
    <w:rsid w:val="00952EB0"/>
    <w:rsid w:val="00953CDA"/>
    <w:rsid w:val="00953FE8"/>
    <w:rsid w:val="0095590B"/>
    <w:rsid w:val="0095661B"/>
    <w:rsid w:val="0095717D"/>
    <w:rsid w:val="0096113F"/>
    <w:rsid w:val="00962A32"/>
    <w:rsid w:val="00962F8A"/>
    <w:rsid w:val="00964AC9"/>
    <w:rsid w:val="0096501D"/>
    <w:rsid w:val="00965329"/>
    <w:rsid w:val="009663E9"/>
    <w:rsid w:val="00966AD5"/>
    <w:rsid w:val="009703B7"/>
    <w:rsid w:val="00970A26"/>
    <w:rsid w:val="00970BED"/>
    <w:rsid w:val="00970C3F"/>
    <w:rsid w:val="00970CE5"/>
    <w:rsid w:val="0097180C"/>
    <w:rsid w:val="00974001"/>
    <w:rsid w:val="0097450B"/>
    <w:rsid w:val="00974A9B"/>
    <w:rsid w:val="0097626E"/>
    <w:rsid w:val="00977BFC"/>
    <w:rsid w:val="00980AD8"/>
    <w:rsid w:val="00981A81"/>
    <w:rsid w:val="0098236C"/>
    <w:rsid w:val="00982865"/>
    <w:rsid w:val="009828E3"/>
    <w:rsid w:val="00987073"/>
    <w:rsid w:val="009914B4"/>
    <w:rsid w:val="0099367D"/>
    <w:rsid w:val="009949DF"/>
    <w:rsid w:val="00994A24"/>
    <w:rsid w:val="009963F6"/>
    <w:rsid w:val="00996EE8"/>
    <w:rsid w:val="00997765"/>
    <w:rsid w:val="0099786E"/>
    <w:rsid w:val="00997A28"/>
    <w:rsid w:val="00997DA0"/>
    <w:rsid w:val="009A00B4"/>
    <w:rsid w:val="009A1903"/>
    <w:rsid w:val="009A258C"/>
    <w:rsid w:val="009A2FD4"/>
    <w:rsid w:val="009A335A"/>
    <w:rsid w:val="009A54DF"/>
    <w:rsid w:val="009A6F0E"/>
    <w:rsid w:val="009B0D89"/>
    <w:rsid w:val="009B0D9B"/>
    <w:rsid w:val="009B0F90"/>
    <w:rsid w:val="009B1258"/>
    <w:rsid w:val="009B2531"/>
    <w:rsid w:val="009B2F97"/>
    <w:rsid w:val="009B30CB"/>
    <w:rsid w:val="009B3470"/>
    <w:rsid w:val="009B3B0D"/>
    <w:rsid w:val="009B3C48"/>
    <w:rsid w:val="009B5275"/>
    <w:rsid w:val="009B78DC"/>
    <w:rsid w:val="009B7C77"/>
    <w:rsid w:val="009C09A2"/>
    <w:rsid w:val="009C21D0"/>
    <w:rsid w:val="009C2D93"/>
    <w:rsid w:val="009C3156"/>
    <w:rsid w:val="009C45AC"/>
    <w:rsid w:val="009C47B6"/>
    <w:rsid w:val="009C49D6"/>
    <w:rsid w:val="009C4AB1"/>
    <w:rsid w:val="009C5BA9"/>
    <w:rsid w:val="009C5E1B"/>
    <w:rsid w:val="009C6571"/>
    <w:rsid w:val="009C6861"/>
    <w:rsid w:val="009C6AE6"/>
    <w:rsid w:val="009C6E64"/>
    <w:rsid w:val="009C6E99"/>
    <w:rsid w:val="009D0554"/>
    <w:rsid w:val="009D07B7"/>
    <w:rsid w:val="009D096D"/>
    <w:rsid w:val="009D1866"/>
    <w:rsid w:val="009D1D80"/>
    <w:rsid w:val="009D2521"/>
    <w:rsid w:val="009D2E6D"/>
    <w:rsid w:val="009D454A"/>
    <w:rsid w:val="009D461C"/>
    <w:rsid w:val="009D5351"/>
    <w:rsid w:val="009D5B49"/>
    <w:rsid w:val="009D7190"/>
    <w:rsid w:val="009D7D57"/>
    <w:rsid w:val="009E069B"/>
    <w:rsid w:val="009E15A5"/>
    <w:rsid w:val="009E25D9"/>
    <w:rsid w:val="009E319C"/>
    <w:rsid w:val="009E408E"/>
    <w:rsid w:val="009E43B8"/>
    <w:rsid w:val="009E50DC"/>
    <w:rsid w:val="009E5F08"/>
    <w:rsid w:val="009E6809"/>
    <w:rsid w:val="009E770F"/>
    <w:rsid w:val="009E7DB1"/>
    <w:rsid w:val="009F0509"/>
    <w:rsid w:val="009F0A3B"/>
    <w:rsid w:val="009F1EA4"/>
    <w:rsid w:val="009F244F"/>
    <w:rsid w:val="009F2E5F"/>
    <w:rsid w:val="009F32B7"/>
    <w:rsid w:val="009F5B84"/>
    <w:rsid w:val="009F61C9"/>
    <w:rsid w:val="009F687B"/>
    <w:rsid w:val="009F69A2"/>
    <w:rsid w:val="009F7DBB"/>
    <w:rsid w:val="00A0036B"/>
    <w:rsid w:val="00A0085A"/>
    <w:rsid w:val="00A0104C"/>
    <w:rsid w:val="00A01BA2"/>
    <w:rsid w:val="00A02ABB"/>
    <w:rsid w:val="00A03209"/>
    <w:rsid w:val="00A03363"/>
    <w:rsid w:val="00A043A7"/>
    <w:rsid w:val="00A1007F"/>
    <w:rsid w:val="00A11658"/>
    <w:rsid w:val="00A1175D"/>
    <w:rsid w:val="00A11DD9"/>
    <w:rsid w:val="00A12CF9"/>
    <w:rsid w:val="00A13451"/>
    <w:rsid w:val="00A13EF2"/>
    <w:rsid w:val="00A1490C"/>
    <w:rsid w:val="00A157AA"/>
    <w:rsid w:val="00A157AE"/>
    <w:rsid w:val="00A171BB"/>
    <w:rsid w:val="00A17E15"/>
    <w:rsid w:val="00A20722"/>
    <w:rsid w:val="00A21984"/>
    <w:rsid w:val="00A22593"/>
    <w:rsid w:val="00A22B4F"/>
    <w:rsid w:val="00A23123"/>
    <w:rsid w:val="00A238E6"/>
    <w:rsid w:val="00A24117"/>
    <w:rsid w:val="00A24617"/>
    <w:rsid w:val="00A246E2"/>
    <w:rsid w:val="00A2663F"/>
    <w:rsid w:val="00A26F94"/>
    <w:rsid w:val="00A277A7"/>
    <w:rsid w:val="00A27968"/>
    <w:rsid w:val="00A30D9E"/>
    <w:rsid w:val="00A31074"/>
    <w:rsid w:val="00A3174E"/>
    <w:rsid w:val="00A3186D"/>
    <w:rsid w:val="00A340D9"/>
    <w:rsid w:val="00A34A56"/>
    <w:rsid w:val="00A34D32"/>
    <w:rsid w:val="00A35D2A"/>
    <w:rsid w:val="00A35E17"/>
    <w:rsid w:val="00A366C7"/>
    <w:rsid w:val="00A3694B"/>
    <w:rsid w:val="00A36B1A"/>
    <w:rsid w:val="00A371E4"/>
    <w:rsid w:val="00A37A17"/>
    <w:rsid w:val="00A37DA4"/>
    <w:rsid w:val="00A37F5E"/>
    <w:rsid w:val="00A4140A"/>
    <w:rsid w:val="00A415E1"/>
    <w:rsid w:val="00A42422"/>
    <w:rsid w:val="00A42B49"/>
    <w:rsid w:val="00A42BC7"/>
    <w:rsid w:val="00A43070"/>
    <w:rsid w:val="00A431D6"/>
    <w:rsid w:val="00A44671"/>
    <w:rsid w:val="00A4494C"/>
    <w:rsid w:val="00A44BBB"/>
    <w:rsid w:val="00A44D21"/>
    <w:rsid w:val="00A45088"/>
    <w:rsid w:val="00A45346"/>
    <w:rsid w:val="00A47963"/>
    <w:rsid w:val="00A47B97"/>
    <w:rsid w:val="00A47BBD"/>
    <w:rsid w:val="00A50520"/>
    <w:rsid w:val="00A50837"/>
    <w:rsid w:val="00A50D30"/>
    <w:rsid w:val="00A52FE7"/>
    <w:rsid w:val="00A533AB"/>
    <w:rsid w:val="00A53F35"/>
    <w:rsid w:val="00A541F9"/>
    <w:rsid w:val="00A5463A"/>
    <w:rsid w:val="00A54699"/>
    <w:rsid w:val="00A552B3"/>
    <w:rsid w:val="00A572D0"/>
    <w:rsid w:val="00A573C8"/>
    <w:rsid w:val="00A57E34"/>
    <w:rsid w:val="00A57E89"/>
    <w:rsid w:val="00A601EB"/>
    <w:rsid w:val="00A60B92"/>
    <w:rsid w:val="00A61E6F"/>
    <w:rsid w:val="00A61ECC"/>
    <w:rsid w:val="00A630A5"/>
    <w:rsid w:val="00A63C98"/>
    <w:rsid w:val="00A63FA5"/>
    <w:rsid w:val="00A65560"/>
    <w:rsid w:val="00A657A8"/>
    <w:rsid w:val="00A65946"/>
    <w:rsid w:val="00A65B51"/>
    <w:rsid w:val="00A65EA7"/>
    <w:rsid w:val="00A66CF4"/>
    <w:rsid w:val="00A66FDB"/>
    <w:rsid w:val="00A7014F"/>
    <w:rsid w:val="00A71419"/>
    <w:rsid w:val="00A753E1"/>
    <w:rsid w:val="00A76828"/>
    <w:rsid w:val="00A76E7E"/>
    <w:rsid w:val="00A80E2B"/>
    <w:rsid w:val="00A812C9"/>
    <w:rsid w:val="00A81AD8"/>
    <w:rsid w:val="00A81D60"/>
    <w:rsid w:val="00A82A42"/>
    <w:rsid w:val="00A82FD2"/>
    <w:rsid w:val="00A83CDE"/>
    <w:rsid w:val="00A85907"/>
    <w:rsid w:val="00A90968"/>
    <w:rsid w:val="00A90C66"/>
    <w:rsid w:val="00A91C08"/>
    <w:rsid w:val="00A92CA9"/>
    <w:rsid w:val="00A93676"/>
    <w:rsid w:val="00A948CB"/>
    <w:rsid w:val="00A950BF"/>
    <w:rsid w:val="00A965B5"/>
    <w:rsid w:val="00A96B04"/>
    <w:rsid w:val="00A97546"/>
    <w:rsid w:val="00A9781B"/>
    <w:rsid w:val="00AA0F91"/>
    <w:rsid w:val="00AA2F12"/>
    <w:rsid w:val="00AA3FC7"/>
    <w:rsid w:val="00AA47BE"/>
    <w:rsid w:val="00AA4DAF"/>
    <w:rsid w:val="00AA5D1C"/>
    <w:rsid w:val="00AA6038"/>
    <w:rsid w:val="00AA7B3D"/>
    <w:rsid w:val="00AB0ED6"/>
    <w:rsid w:val="00AB1476"/>
    <w:rsid w:val="00AB2B0F"/>
    <w:rsid w:val="00AB4CA8"/>
    <w:rsid w:val="00AB5005"/>
    <w:rsid w:val="00AB5F14"/>
    <w:rsid w:val="00AB656B"/>
    <w:rsid w:val="00AB6842"/>
    <w:rsid w:val="00AC0A8E"/>
    <w:rsid w:val="00AC2E18"/>
    <w:rsid w:val="00AC3540"/>
    <w:rsid w:val="00AC3DD0"/>
    <w:rsid w:val="00AC44DB"/>
    <w:rsid w:val="00AC496D"/>
    <w:rsid w:val="00AC6371"/>
    <w:rsid w:val="00AC6685"/>
    <w:rsid w:val="00AC67E8"/>
    <w:rsid w:val="00AC6906"/>
    <w:rsid w:val="00AC6DB3"/>
    <w:rsid w:val="00AC750B"/>
    <w:rsid w:val="00AC782F"/>
    <w:rsid w:val="00AD16CA"/>
    <w:rsid w:val="00AD1E22"/>
    <w:rsid w:val="00AD209B"/>
    <w:rsid w:val="00AD2A53"/>
    <w:rsid w:val="00AD3255"/>
    <w:rsid w:val="00AD3B38"/>
    <w:rsid w:val="00AD54C8"/>
    <w:rsid w:val="00AD567B"/>
    <w:rsid w:val="00AD66E7"/>
    <w:rsid w:val="00AD6894"/>
    <w:rsid w:val="00AD6E63"/>
    <w:rsid w:val="00AD7B70"/>
    <w:rsid w:val="00AE125E"/>
    <w:rsid w:val="00AE15F0"/>
    <w:rsid w:val="00AE17B2"/>
    <w:rsid w:val="00AE18E3"/>
    <w:rsid w:val="00AE2AE8"/>
    <w:rsid w:val="00AE2DBA"/>
    <w:rsid w:val="00AE2EA1"/>
    <w:rsid w:val="00AE3376"/>
    <w:rsid w:val="00AE33C7"/>
    <w:rsid w:val="00AE3DB3"/>
    <w:rsid w:val="00AE4AFA"/>
    <w:rsid w:val="00AE70E9"/>
    <w:rsid w:val="00AE79FC"/>
    <w:rsid w:val="00AF00F9"/>
    <w:rsid w:val="00AF0617"/>
    <w:rsid w:val="00AF0BD3"/>
    <w:rsid w:val="00AF0D6B"/>
    <w:rsid w:val="00AF0DDF"/>
    <w:rsid w:val="00AF214F"/>
    <w:rsid w:val="00AF3067"/>
    <w:rsid w:val="00AF3887"/>
    <w:rsid w:val="00AF3B12"/>
    <w:rsid w:val="00AF3D37"/>
    <w:rsid w:val="00AF400F"/>
    <w:rsid w:val="00AF55E6"/>
    <w:rsid w:val="00AF595E"/>
    <w:rsid w:val="00AF5F3D"/>
    <w:rsid w:val="00AF6729"/>
    <w:rsid w:val="00AF69BA"/>
    <w:rsid w:val="00AF6DEA"/>
    <w:rsid w:val="00AF6FD9"/>
    <w:rsid w:val="00B003AF"/>
    <w:rsid w:val="00B00B91"/>
    <w:rsid w:val="00B02B35"/>
    <w:rsid w:val="00B03AAA"/>
    <w:rsid w:val="00B03C4F"/>
    <w:rsid w:val="00B03F46"/>
    <w:rsid w:val="00B03FA4"/>
    <w:rsid w:val="00B03FB5"/>
    <w:rsid w:val="00B04CC2"/>
    <w:rsid w:val="00B04CD2"/>
    <w:rsid w:val="00B0576D"/>
    <w:rsid w:val="00B10C6C"/>
    <w:rsid w:val="00B10CCC"/>
    <w:rsid w:val="00B12A0F"/>
    <w:rsid w:val="00B15474"/>
    <w:rsid w:val="00B15749"/>
    <w:rsid w:val="00B15AFD"/>
    <w:rsid w:val="00B15E88"/>
    <w:rsid w:val="00B16A0D"/>
    <w:rsid w:val="00B21CF7"/>
    <w:rsid w:val="00B223D7"/>
    <w:rsid w:val="00B24801"/>
    <w:rsid w:val="00B2753D"/>
    <w:rsid w:val="00B27B46"/>
    <w:rsid w:val="00B30374"/>
    <w:rsid w:val="00B30A34"/>
    <w:rsid w:val="00B31FFD"/>
    <w:rsid w:val="00B33280"/>
    <w:rsid w:val="00B335E1"/>
    <w:rsid w:val="00B36225"/>
    <w:rsid w:val="00B37FE3"/>
    <w:rsid w:val="00B4014D"/>
    <w:rsid w:val="00B407E7"/>
    <w:rsid w:val="00B40908"/>
    <w:rsid w:val="00B4156C"/>
    <w:rsid w:val="00B41792"/>
    <w:rsid w:val="00B41B43"/>
    <w:rsid w:val="00B42A99"/>
    <w:rsid w:val="00B43185"/>
    <w:rsid w:val="00B43D5B"/>
    <w:rsid w:val="00B4449C"/>
    <w:rsid w:val="00B45493"/>
    <w:rsid w:val="00B455F1"/>
    <w:rsid w:val="00B46C88"/>
    <w:rsid w:val="00B46D20"/>
    <w:rsid w:val="00B46D2D"/>
    <w:rsid w:val="00B47802"/>
    <w:rsid w:val="00B50BDD"/>
    <w:rsid w:val="00B50D4A"/>
    <w:rsid w:val="00B51A0A"/>
    <w:rsid w:val="00B5204D"/>
    <w:rsid w:val="00B52D54"/>
    <w:rsid w:val="00B535EA"/>
    <w:rsid w:val="00B53B3B"/>
    <w:rsid w:val="00B578E4"/>
    <w:rsid w:val="00B6145D"/>
    <w:rsid w:val="00B617DE"/>
    <w:rsid w:val="00B6354E"/>
    <w:rsid w:val="00B63934"/>
    <w:rsid w:val="00B63D83"/>
    <w:rsid w:val="00B63E02"/>
    <w:rsid w:val="00B63F6E"/>
    <w:rsid w:val="00B6499E"/>
    <w:rsid w:val="00B655BC"/>
    <w:rsid w:val="00B66F75"/>
    <w:rsid w:val="00B672E5"/>
    <w:rsid w:val="00B7383C"/>
    <w:rsid w:val="00B73DE3"/>
    <w:rsid w:val="00B74103"/>
    <w:rsid w:val="00B7447A"/>
    <w:rsid w:val="00B756C0"/>
    <w:rsid w:val="00B760A0"/>
    <w:rsid w:val="00B77BB2"/>
    <w:rsid w:val="00B77C3A"/>
    <w:rsid w:val="00B800BB"/>
    <w:rsid w:val="00B80A36"/>
    <w:rsid w:val="00B80F21"/>
    <w:rsid w:val="00B8245A"/>
    <w:rsid w:val="00B827EB"/>
    <w:rsid w:val="00B83481"/>
    <w:rsid w:val="00B8405B"/>
    <w:rsid w:val="00B851EA"/>
    <w:rsid w:val="00B8667E"/>
    <w:rsid w:val="00B90909"/>
    <w:rsid w:val="00B90B00"/>
    <w:rsid w:val="00B920F9"/>
    <w:rsid w:val="00B92243"/>
    <w:rsid w:val="00B922BA"/>
    <w:rsid w:val="00B929C8"/>
    <w:rsid w:val="00B92AB3"/>
    <w:rsid w:val="00B93C6F"/>
    <w:rsid w:val="00B94042"/>
    <w:rsid w:val="00B941A8"/>
    <w:rsid w:val="00B94E52"/>
    <w:rsid w:val="00B95102"/>
    <w:rsid w:val="00B951D2"/>
    <w:rsid w:val="00B963CE"/>
    <w:rsid w:val="00B96881"/>
    <w:rsid w:val="00B96A24"/>
    <w:rsid w:val="00B976C2"/>
    <w:rsid w:val="00B978C1"/>
    <w:rsid w:val="00BA07C2"/>
    <w:rsid w:val="00BA0FBC"/>
    <w:rsid w:val="00BA15F6"/>
    <w:rsid w:val="00BA376D"/>
    <w:rsid w:val="00BA4F03"/>
    <w:rsid w:val="00BA58B4"/>
    <w:rsid w:val="00BB0699"/>
    <w:rsid w:val="00BB2039"/>
    <w:rsid w:val="00BB276B"/>
    <w:rsid w:val="00BB2813"/>
    <w:rsid w:val="00BB2E73"/>
    <w:rsid w:val="00BB3807"/>
    <w:rsid w:val="00BB382F"/>
    <w:rsid w:val="00BB4A13"/>
    <w:rsid w:val="00BB6D72"/>
    <w:rsid w:val="00BB6EC1"/>
    <w:rsid w:val="00BC08AC"/>
    <w:rsid w:val="00BC08B6"/>
    <w:rsid w:val="00BC0FE1"/>
    <w:rsid w:val="00BC13BD"/>
    <w:rsid w:val="00BC23AC"/>
    <w:rsid w:val="00BD26F2"/>
    <w:rsid w:val="00BD2E48"/>
    <w:rsid w:val="00BD305F"/>
    <w:rsid w:val="00BD39F1"/>
    <w:rsid w:val="00BD542B"/>
    <w:rsid w:val="00BD6259"/>
    <w:rsid w:val="00BD6264"/>
    <w:rsid w:val="00BD6EA1"/>
    <w:rsid w:val="00BD6FD9"/>
    <w:rsid w:val="00BE07C6"/>
    <w:rsid w:val="00BE1862"/>
    <w:rsid w:val="00BE1C75"/>
    <w:rsid w:val="00BE227D"/>
    <w:rsid w:val="00BE33D3"/>
    <w:rsid w:val="00BE35AB"/>
    <w:rsid w:val="00BE385B"/>
    <w:rsid w:val="00BE432D"/>
    <w:rsid w:val="00BE47C9"/>
    <w:rsid w:val="00BE4E80"/>
    <w:rsid w:val="00BE587B"/>
    <w:rsid w:val="00BE5BEF"/>
    <w:rsid w:val="00BE630F"/>
    <w:rsid w:val="00BE63A5"/>
    <w:rsid w:val="00BE6CD1"/>
    <w:rsid w:val="00BE782A"/>
    <w:rsid w:val="00BE7C72"/>
    <w:rsid w:val="00BF07A6"/>
    <w:rsid w:val="00BF0E11"/>
    <w:rsid w:val="00BF1833"/>
    <w:rsid w:val="00BF3A99"/>
    <w:rsid w:val="00BF3D4B"/>
    <w:rsid w:val="00BF3F14"/>
    <w:rsid w:val="00BF4613"/>
    <w:rsid w:val="00BF54BC"/>
    <w:rsid w:val="00BF56D1"/>
    <w:rsid w:val="00C00C3C"/>
    <w:rsid w:val="00C00FDC"/>
    <w:rsid w:val="00C015DF"/>
    <w:rsid w:val="00C023E0"/>
    <w:rsid w:val="00C025B5"/>
    <w:rsid w:val="00C02633"/>
    <w:rsid w:val="00C0329A"/>
    <w:rsid w:val="00C033D7"/>
    <w:rsid w:val="00C047E2"/>
    <w:rsid w:val="00C04B06"/>
    <w:rsid w:val="00C076CD"/>
    <w:rsid w:val="00C10531"/>
    <w:rsid w:val="00C128F5"/>
    <w:rsid w:val="00C13624"/>
    <w:rsid w:val="00C16059"/>
    <w:rsid w:val="00C167B3"/>
    <w:rsid w:val="00C1710E"/>
    <w:rsid w:val="00C20329"/>
    <w:rsid w:val="00C203CB"/>
    <w:rsid w:val="00C20434"/>
    <w:rsid w:val="00C20C27"/>
    <w:rsid w:val="00C22258"/>
    <w:rsid w:val="00C22694"/>
    <w:rsid w:val="00C24BCA"/>
    <w:rsid w:val="00C25671"/>
    <w:rsid w:val="00C26CE6"/>
    <w:rsid w:val="00C275A0"/>
    <w:rsid w:val="00C30033"/>
    <w:rsid w:val="00C31F1B"/>
    <w:rsid w:val="00C33FC1"/>
    <w:rsid w:val="00C34268"/>
    <w:rsid w:val="00C373C5"/>
    <w:rsid w:val="00C40F76"/>
    <w:rsid w:val="00C4257F"/>
    <w:rsid w:val="00C426FD"/>
    <w:rsid w:val="00C42D51"/>
    <w:rsid w:val="00C43069"/>
    <w:rsid w:val="00C431C3"/>
    <w:rsid w:val="00C4342B"/>
    <w:rsid w:val="00C43C38"/>
    <w:rsid w:val="00C444C2"/>
    <w:rsid w:val="00C4463C"/>
    <w:rsid w:val="00C463D2"/>
    <w:rsid w:val="00C46CAD"/>
    <w:rsid w:val="00C46CEC"/>
    <w:rsid w:val="00C470D0"/>
    <w:rsid w:val="00C47559"/>
    <w:rsid w:val="00C47D9D"/>
    <w:rsid w:val="00C50E18"/>
    <w:rsid w:val="00C50EC6"/>
    <w:rsid w:val="00C50FA0"/>
    <w:rsid w:val="00C51868"/>
    <w:rsid w:val="00C521BF"/>
    <w:rsid w:val="00C52564"/>
    <w:rsid w:val="00C5270F"/>
    <w:rsid w:val="00C52CC1"/>
    <w:rsid w:val="00C53987"/>
    <w:rsid w:val="00C563D1"/>
    <w:rsid w:val="00C571E6"/>
    <w:rsid w:val="00C57650"/>
    <w:rsid w:val="00C605C8"/>
    <w:rsid w:val="00C611C1"/>
    <w:rsid w:val="00C61C59"/>
    <w:rsid w:val="00C61C71"/>
    <w:rsid w:val="00C621F3"/>
    <w:rsid w:val="00C62313"/>
    <w:rsid w:val="00C64129"/>
    <w:rsid w:val="00C642D3"/>
    <w:rsid w:val="00C64367"/>
    <w:rsid w:val="00C643C2"/>
    <w:rsid w:val="00C648D4"/>
    <w:rsid w:val="00C64E5A"/>
    <w:rsid w:val="00C654D4"/>
    <w:rsid w:val="00C672FE"/>
    <w:rsid w:val="00C67330"/>
    <w:rsid w:val="00C70E51"/>
    <w:rsid w:val="00C70FBE"/>
    <w:rsid w:val="00C7148B"/>
    <w:rsid w:val="00C72255"/>
    <w:rsid w:val="00C7228D"/>
    <w:rsid w:val="00C728EA"/>
    <w:rsid w:val="00C73696"/>
    <w:rsid w:val="00C737C7"/>
    <w:rsid w:val="00C745CB"/>
    <w:rsid w:val="00C74861"/>
    <w:rsid w:val="00C75533"/>
    <w:rsid w:val="00C75BAB"/>
    <w:rsid w:val="00C77DDC"/>
    <w:rsid w:val="00C802A4"/>
    <w:rsid w:val="00C81699"/>
    <w:rsid w:val="00C8358E"/>
    <w:rsid w:val="00C836FC"/>
    <w:rsid w:val="00C863AA"/>
    <w:rsid w:val="00C867FD"/>
    <w:rsid w:val="00C87413"/>
    <w:rsid w:val="00C91258"/>
    <w:rsid w:val="00C91794"/>
    <w:rsid w:val="00C92ED5"/>
    <w:rsid w:val="00C92F6F"/>
    <w:rsid w:val="00C94E01"/>
    <w:rsid w:val="00C95AFE"/>
    <w:rsid w:val="00C96A1B"/>
    <w:rsid w:val="00C9760D"/>
    <w:rsid w:val="00CA11C5"/>
    <w:rsid w:val="00CA13B8"/>
    <w:rsid w:val="00CA1A33"/>
    <w:rsid w:val="00CA1A89"/>
    <w:rsid w:val="00CA1AEB"/>
    <w:rsid w:val="00CA1F27"/>
    <w:rsid w:val="00CA2DB4"/>
    <w:rsid w:val="00CA45BC"/>
    <w:rsid w:val="00CA4DE3"/>
    <w:rsid w:val="00CA4E6D"/>
    <w:rsid w:val="00CA551C"/>
    <w:rsid w:val="00CA56C0"/>
    <w:rsid w:val="00CA591B"/>
    <w:rsid w:val="00CA6B81"/>
    <w:rsid w:val="00CA7004"/>
    <w:rsid w:val="00CA7333"/>
    <w:rsid w:val="00CA7675"/>
    <w:rsid w:val="00CB0C0D"/>
    <w:rsid w:val="00CB2754"/>
    <w:rsid w:val="00CB6498"/>
    <w:rsid w:val="00CB6810"/>
    <w:rsid w:val="00CB7F0C"/>
    <w:rsid w:val="00CC0320"/>
    <w:rsid w:val="00CC05E1"/>
    <w:rsid w:val="00CC083E"/>
    <w:rsid w:val="00CC0E43"/>
    <w:rsid w:val="00CC1090"/>
    <w:rsid w:val="00CC147A"/>
    <w:rsid w:val="00CC31D0"/>
    <w:rsid w:val="00CC351A"/>
    <w:rsid w:val="00CC3A1C"/>
    <w:rsid w:val="00CC53D3"/>
    <w:rsid w:val="00CC5EBD"/>
    <w:rsid w:val="00CD0956"/>
    <w:rsid w:val="00CD2AD8"/>
    <w:rsid w:val="00CD2FB5"/>
    <w:rsid w:val="00CD335C"/>
    <w:rsid w:val="00CD3544"/>
    <w:rsid w:val="00CD4122"/>
    <w:rsid w:val="00CD41CD"/>
    <w:rsid w:val="00CD45F7"/>
    <w:rsid w:val="00CD5D98"/>
    <w:rsid w:val="00CD69BC"/>
    <w:rsid w:val="00CD7CB7"/>
    <w:rsid w:val="00CE0150"/>
    <w:rsid w:val="00CE048F"/>
    <w:rsid w:val="00CE05FD"/>
    <w:rsid w:val="00CE218E"/>
    <w:rsid w:val="00CE2427"/>
    <w:rsid w:val="00CE37D8"/>
    <w:rsid w:val="00CE3A57"/>
    <w:rsid w:val="00CE3FB9"/>
    <w:rsid w:val="00CE48D2"/>
    <w:rsid w:val="00CE54F2"/>
    <w:rsid w:val="00CE57F3"/>
    <w:rsid w:val="00CE6EA3"/>
    <w:rsid w:val="00CE6F3B"/>
    <w:rsid w:val="00CF1653"/>
    <w:rsid w:val="00CF1723"/>
    <w:rsid w:val="00CF1CD5"/>
    <w:rsid w:val="00CF3092"/>
    <w:rsid w:val="00CF30E8"/>
    <w:rsid w:val="00CF4E8E"/>
    <w:rsid w:val="00CF55FC"/>
    <w:rsid w:val="00CF5888"/>
    <w:rsid w:val="00CF5CFD"/>
    <w:rsid w:val="00CF6363"/>
    <w:rsid w:val="00CF6CBA"/>
    <w:rsid w:val="00CF76A3"/>
    <w:rsid w:val="00CF77FC"/>
    <w:rsid w:val="00D0020B"/>
    <w:rsid w:val="00D025FF"/>
    <w:rsid w:val="00D02ACC"/>
    <w:rsid w:val="00D02DE8"/>
    <w:rsid w:val="00D034DF"/>
    <w:rsid w:val="00D0365F"/>
    <w:rsid w:val="00D040B5"/>
    <w:rsid w:val="00D044AF"/>
    <w:rsid w:val="00D04516"/>
    <w:rsid w:val="00D04B60"/>
    <w:rsid w:val="00D04DE6"/>
    <w:rsid w:val="00D06923"/>
    <w:rsid w:val="00D06AED"/>
    <w:rsid w:val="00D06D40"/>
    <w:rsid w:val="00D07368"/>
    <w:rsid w:val="00D07D9B"/>
    <w:rsid w:val="00D12D24"/>
    <w:rsid w:val="00D13BFF"/>
    <w:rsid w:val="00D14601"/>
    <w:rsid w:val="00D15511"/>
    <w:rsid w:val="00D15512"/>
    <w:rsid w:val="00D16292"/>
    <w:rsid w:val="00D16405"/>
    <w:rsid w:val="00D20169"/>
    <w:rsid w:val="00D20A5D"/>
    <w:rsid w:val="00D216C9"/>
    <w:rsid w:val="00D21994"/>
    <w:rsid w:val="00D232E1"/>
    <w:rsid w:val="00D2384C"/>
    <w:rsid w:val="00D2412B"/>
    <w:rsid w:val="00D2638D"/>
    <w:rsid w:val="00D26785"/>
    <w:rsid w:val="00D26895"/>
    <w:rsid w:val="00D27C9D"/>
    <w:rsid w:val="00D27E72"/>
    <w:rsid w:val="00D27E89"/>
    <w:rsid w:val="00D30754"/>
    <w:rsid w:val="00D31817"/>
    <w:rsid w:val="00D31DF9"/>
    <w:rsid w:val="00D32DBE"/>
    <w:rsid w:val="00D347AF"/>
    <w:rsid w:val="00D354CF"/>
    <w:rsid w:val="00D3557B"/>
    <w:rsid w:val="00D35978"/>
    <w:rsid w:val="00D40CE9"/>
    <w:rsid w:val="00D421FB"/>
    <w:rsid w:val="00D42328"/>
    <w:rsid w:val="00D42CAD"/>
    <w:rsid w:val="00D4360B"/>
    <w:rsid w:val="00D44CE3"/>
    <w:rsid w:val="00D44F94"/>
    <w:rsid w:val="00D44FCA"/>
    <w:rsid w:val="00D46AF0"/>
    <w:rsid w:val="00D4713D"/>
    <w:rsid w:val="00D510C4"/>
    <w:rsid w:val="00D518D8"/>
    <w:rsid w:val="00D521BB"/>
    <w:rsid w:val="00D52BFE"/>
    <w:rsid w:val="00D538D9"/>
    <w:rsid w:val="00D543DC"/>
    <w:rsid w:val="00D55388"/>
    <w:rsid w:val="00D55F01"/>
    <w:rsid w:val="00D562C5"/>
    <w:rsid w:val="00D56FED"/>
    <w:rsid w:val="00D573A2"/>
    <w:rsid w:val="00D57F05"/>
    <w:rsid w:val="00D608EB"/>
    <w:rsid w:val="00D60CE2"/>
    <w:rsid w:val="00D61464"/>
    <w:rsid w:val="00D61C7D"/>
    <w:rsid w:val="00D63309"/>
    <w:rsid w:val="00D63732"/>
    <w:rsid w:val="00D6394F"/>
    <w:rsid w:val="00D64D84"/>
    <w:rsid w:val="00D64E81"/>
    <w:rsid w:val="00D65896"/>
    <w:rsid w:val="00D65F19"/>
    <w:rsid w:val="00D6699F"/>
    <w:rsid w:val="00D678F4"/>
    <w:rsid w:val="00D67C47"/>
    <w:rsid w:val="00D70C6F"/>
    <w:rsid w:val="00D7165B"/>
    <w:rsid w:val="00D71849"/>
    <w:rsid w:val="00D727B5"/>
    <w:rsid w:val="00D72CC3"/>
    <w:rsid w:val="00D72EBA"/>
    <w:rsid w:val="00D73AF8"/>
    <w:rsid w:val="00D7456B"/>
    <w:rsid w:val="00D75027"/>
    <w:rsid w:val="00D757E7"/>
    <w:rsid w:val="00D75983"/>
    <w:rsid w:val="00D75D74"/>
    <w:rsid w:val="00D77F0F"/>
    <w:rsid w:val="00D80E8D"/>
    <w:rsid w:val="00D81230"/>
    <w:rsid w:val="00D81950"/>
    <w:rsid w:val="00D81973"/>
    <w:rsid w:val="00D81BEF"/>
    <w:rsid w:val="00D81E7B"/>
    <w:rsid w:val="00D82317"/>
    <w:rsid w:val="00D83C72"/>
    <w:rsid w:val="00D8460C"/>
    <w:rsid w:val="00D852A4"/>
    <w:rsid w:val="00D8687C"/>
    <w:rsid w:val="00D8765D"/>
    <w:rsid w:val="00D876A3"/>
    <w:rsid w:val="00D9043E"/>
    <w:rsid w:val="00D9300E"/>
    <w:rsid w:val="00D94719"/>
    <w:rsid w:val="00D94935"/>
    <w:rsid w:val="00D955AA"/>
    <w:rsid w:val="00D957CC"/>
    <w:rsid w:val="00D9581F"/>
    <w:rsid w:val="00D95D99"/>
    <w:rsid w:val="00D96230"/>
    <w:rsid w:val="00D975AA"/>
    <w:rsid w:val="00D97B37"/>
    <w:rsid w:val="00D97FFA"/>
    <w:rsid w:val="00DA0464"/>
    <w:rsid w:val="00DA19E0"/>
    <w:rsid w:val="00DA2764"/>
    <w:rsid w:val="00DA284C"/>
    <w:rsid w:val="00DA35A7"/>
    <w:rsid w:val="00DA3741"/>
    <w:rsid w:val="00DA3F62"/>
    <w:rsid w:val="00DA5709"/>
    <w:rsid w:val="00DA6385"/>
    <w:rsid w:val="00DA763F"/>
    <w:rsid w:val="00DB06B5"/>
    <w:rsid w:val="00DB1679"/>
    <w:rsid w:val="00DB292C"/>
    <w:rsid w:val="00DB3724"/>
    <w:rsid w:val="00DB4112"/>
    <w:rsid w:val="00DB4619"/>
    <w:rsid w:val="00DB548F"/>
    <w:rsid w:val="00DB6275"/>
    <w:rsid w:val="00DB7043"/>
    <w:rsid w:val="00DB7EB1"/>
    <w:rsid w:val="00DC3BEB"/>
    <w:rsid w:val="00DC4122"/>
    <w:rsid w:val="00DC4690"/>
    <w:rsid w:val="00DC47D2"/>
    <w:rsid w:val="00DC5DC7"/>
    <w:rsid w:val="00DC6CA8"/>
    <w:rsid w:val="00DC7A63"/>
    <w:rsid w:val="00DD0863"/>
    <w:rsid w:val="00DD102F"/>
    <w:rsid w:val="00DD2916"/>
    <w:rsid w:val="00DD2B29"/>
    <w:rsid w:val="00DD3D65"/>
    <w:rsid w:val="00DD5B23"/>
    <w:rsid w:val="00DD7C5F"/>
    <w:rsid w:val="00DE0086"/>
    <w:rsid w:val="00DE054B"/>
    <w:rsid w:val="00DE090C"/>
    <w:rsid w:val="00DE1C84"/>
    <w:rsid w:val="00DE1D23"/>
    <w:rsid w:val="00DE2542"/>
    <w:rsid w:val="00DE283D"/>
    <w:rsid w:val="00DE2E18"/>
    <w:rsid w:val="00DE3BC4"/>
    <w:rsid w:val="00DE3E7C"/>
    <w:rsid w:val="00DE4C2D"/>
    <w:rsid w:val="00DE528A"/>
    <w:rsid w:val="00DE53AE"/>
    <w:rsid w:val="00DE5939"/>
    <w:rsid w:val="00DE5FC9"/>
    <w:rsid w:val="00DE6F5A"/>
    <w:rsid w:val="00DE6F7F"/>
    <w:rsid w:val="00DE7B84"/>
    <w:rsid w:val="00DE7C04"/>
    <w:rsid w:val="00DF2C03"/>
    <w:rsid w:val="00DF4103"/>
    <w:rsid w:val="00DF44B0"/>
    <w:rsid w:val="00DF47EE"/>
    <w:rsid w:val="00DF47F7"/>
    <w:rsid w:val="00DF5974"/>
    <w:rsid w:val="00DF735B"/>
    <w:rsid w:val="00DF76E1"/>
    <w:rsid w:val="00E0200C"/>
    <w:rsid w:val="00E02130"/>
    <w:rsid w:val="00E02A96"/>
    <w:rsid w:val="00E037F4"/>
    <w:rsid w:val="00E039BA"/>
    <w:rsid w:val="00E03FAA"/>
    <w:rsid w:val="00E05089"/>
    <w:rsid w:val="00E058E2"/>
    <w:rsid w:val="00E061BC"/>
    <w:rsid w:val="00E077A5"/>
    <w:rsid w:val="00E078A2"/>
    <w:rsid w:val="00E07997"/>
    <w:rsid w:val="00E079D6"/>
    <w:rsid w:val="00E1022A"/>
    <w:rsid w:val="00E1050F"/>
    <w:rsid w:val="00E1079A"/>
    <w:rsid w:val="00E10EF5"/>
    <w:rsid w:val="00E12D26"/>
    <w:rsid w:val="00E130D1"/>
    <w:rsid w:val="00E146FD"/>
    <w:rsid w:val="00E161E4"/>
    <w:rsid w:val="00E16DCA"/>
    <w:rsid w:val="00E17C10"/>
    <w:rsid w:val="00E205E1"/>
    <w:rsid w:val="00E20AD8"/>
    <w:rsid w:val="00E20B51"/>
    <w:rsid w:val="00E20E82"/>
    <w:rsid w:val="00E21CE3"/>
    <w:rsid w:val="00E239DF"/>
    <w:rsid w:val="00E23B01"/>
    <w:rsid w:val="00E245ED"/>
    <w:rsid w:val="00E2465C"/>
    <w:rsid w:val="00E24931"/>
    <w:rsid w:val="00E25ACD"/>
    <w:rsid w:val="00E25BCB"/>
    <w:rsid w:val="00E26396"/>
    <w:rsid w:val="00E2687C"/>
    <w:rsid w:val="00E2793A"/>
    <w:rsid w:val="00E306A5"/>
    <w:rsid w:val="00E3084B"/>
    <w:rsid w:val="00E30EDB"/>
    <w:rsid w:val="00E330EA"/>
    <w:rsid w:val="00E34BA0"/>
    <w:rsid w:val="00E35093"/>
    <w:rsid w:val="00E37A0C"/>
    <w:rsid w:val="00E37B6C"/>
    <w:rsid w:val="00E37F79"/>
    <w:rsid w:val="00E411C4"/>
    <w:rsid w:val="00E420C4"/>
    <w:rsid w:val="00E42C93"/>
    <w:rsid w:val="00E43EC8"/>
    <w:rsid w:val="00E4416F"/>
    <w:rsid w:val="00E44C26"/>
    <w:rsid w:val="00E46F71"/>
    <w:rsid w:val="00E47217"/>
    <w:rsid w:val="00E47E3E"/>
    <w:rsid w:val="00E505A9"/>
    <w:rsid w:val="00E50923"/>
    <w:rsid w:val="00E5118F"/>
    <w:rsid w:val="00E51CB7"/>
    <w:rsid w:val="00E51E18"/>
    <w:rsid w:val="00E51EA2"/>
    <w:rsid w:val="00E528EB"/>
    <w:rsid w:val="00E559FF"/>
    <w:rsid w:val="00E55B14"/>
    <w:rsid w:val="00E55C94"/>
    <w:rsid w:val="00E55EB2"/>
    <w:rsid w:val="00E567C4"/>
    <w:rsid w:val="00E56E9B"/>
    <w:rsid w:val="00E577F9"/>
    <w:rsid w:val="00E60648"/>
    <w:rsid w:val="00E60DF1"/>
    <w:rsid w:val="00E60EB0"/>
    <w:rsid w:val="00E61D0A"/>
    <w:rsid w:val="00E6208A"/>
    <w:rsid w:val="00E62291"/>
    <w:rsid w:val="00E62354"/>
    <w:rsid w:val="00E630AA"/>
    <w:rsid w:val="00E633B0"/>
    <w:rsid w:val="00E639A4"/>
    <w:rsid w:val="00E643CC"/>
    <w:rsid w:val="00E64B59"/>
    <w:rsid w:val="00E64BA3"/>
    <w:rsid w:val="00E64D99"/>
    <w:rsid w:val="00E66168"/>
    <w:rsid w:val="00E6712F"/>
    <w:rsid w:val="00E678AC"/>
    <w:rsid w:val="00E705C0"/>
    <w:rsid w:val="00E7186A"/>
    <w:rsid w:val="00E7314E"/>
    <w:rsid w:val="00E74919"/>
    <w:rsid w:val="00E74C22"/>
    <w:rsid w:val="00E74D0C"/>
    <w:rsid w:val="00E74ED3"/>
    <w:rsid w:val="00E75C25"/>
    <w:rsid w:val="00E77B85"/>
    <w:rsid w:val="00E77C9A"/>
    <w:rsid w:val="00E80BE9"/>
    <w:rsid w:val="00E81FAC"/>
    <w:rsid w:val="00E823B3"/>
    <w:rsid w:val="00E848AC"/>
    <w:rsid w:val="00E8549F"/>
    <w:rsid w:val="00E85764"/>
    <w:rsid w:val="00E85982"/>
    <w:rsid w:val="00E85A45"/>
    <w:rsid w:val="00E86EC5"/>
    <w:rsid w:val="00E86F0F"/>
    <w:rsid w:val="00E86FB8"/>
    <w:rsid w:val="00E87AD0"/>
    <w:rsid w:val="00E9046B"/>
    <w:rsid w:val="00E91356"/>
    <w:rsid w:val="00E92448"/>
    <w:rsid w:val="00E929EF"/>
    <w:rsid w:val="00E92D55"/>
    <w:rsid w:val="00E92F0C"/>
    <w:rsid w:val="00E935DB"/>
    <w:rsid w:val="00E93D41"/>
    <w:rsid w:val="00E95041"/>
    <w:rsid w:val="00E962E6"/>
    <w:rsid w:val="00E970D6"/>
    <w:rsid w:val="00E971BA"/>
    <w:rsid w:val="00EA0063"/>
    <w:rsid w:val="00EA07C1"/>
    <w:rsid w:val="00EA094B"/>
    <w:rsid w:val="00EA1239"/>
    <w:rsid w:val="00EA1702"/>
    <w:rsid w:val="00EA245A"/>
    <w:rsid w:val="00EA324E"/>
    <w:rsid w:val="00EA45A9"/>
    <w:rsid w:val="00EA6872"/>
    <w:rsid w:val="00EA6C6C"/>
    <w:rsid w:val="00EA72AC"/>
    <w:rsid w:val="00EA7E72"/>
    <w:rsid w:val="00EB04EF"/>
    <w:rsid w:val="00EB0548"/>
    <w:rsid w:val="00EB0A9B"/>
    <w:rsid w:val="00EB1211"/>
    <w:rsid w:val="00EB17E6"/>
    <w:rsid w:val="00EB3041"/>
    <w:rsid w:val="00EB32CF"/>
    <w:rsid w:val="00EB584D"/>
    <w:rsid w:val="00EB5B9D"/>
    <w:rsid w:val="00EC06C1"/>
    <w:rsid w:val="00EC06CF"/>
    <w:rsid w:val="00EC09C4"/>
    <w:rsid w:val="00EC0FF0"/>
    <w:rsid w:val="00EC3EE3"/>
    <w:rsid w:val="00EC4EB4"/>
    <w:rsid w:val="00EC6017"/>
    <w:rsid w:val="00EC61CE"/>
    <w:rsid w:val="00EC633C"/>
    <w:rsid w:val="00EC7204"/>
    <w:rsid w:val="00EC727D"/>
    <w:rsid w:val="00EC7DC2"/>
    <w:rsid w:val="00ED06F7"/>
    <w:rsid w:val="00ED0886"/>
    <w:rsid w:val="00ED159B"/>
    <w:rsid w:val="00ED1C68"/>
    <w:rsid w:val="00ED22B4"/>
    <w:rsid w:val="00ED32B3"/>
    <w:rsid w:val="00ED36A6"/>
    <w:rsid w:val="00ED3878"/>
    <w:rsid w:val="00ED698A"/>
    <w:rsid w:val="00ED7BDB"/>
    <w:rsid w:val="00EE031D"/>
    <w:rsid w:val="00EE1D8E"/>
    <w:rsid w:val="00EE2147"/>
    <w:rsid w:val="00EE2511"/>
    <w:rsid w:val="00EE2961"/>
    <w:rsid w:val="00EE2A64"/>
    <w:rsid w:val="00EE2D59"/>
    <w:rsid w:val="00EE3700"/>
    <w:rsid w:val="00EE3D43"/>
    <w:rsid w:val="00EE45D3"/>
    <w:rsid w:val="00EE4BAF"/>
    <w:rsid w:val="00EE55B4"/>
    <w:rsid w:val="00EE608F"/>
    <w:rsid w:val="00EE63E2"/>
    <w:rsid w:val="00EE66ED"/>
    <w:rsid w:val="00EE7665"/>
    <w:rsid w:val="00EF02AD"/>
    <w:rsid w:val="00EF0342"/>
    <w:rsid w:val="00EF07C7"/>
    <w:rsid w:val="00EF20F9"/>
    <w:rsid w:val="00EF2789"/>
    <w:rsid w:val="00EF36B3"/>
    <w:rsid w:val="00EF4128"/>
    <w:rsid w:val="00EF42F8"/>
    <w:rsid w:val="00EF4902"/>
    <w:rsid w:val="00EF4A20"/>
    <w:rsid w:val="00EF55E4"/>
    <w:rsid w:val="00EF6766"/>
    <w:rsid w:val="00EF7110"/>
    <w:rsid w:val="00EF731F"/>
    <w:rsid w:val="00EF7644"/>
    <w:rsid w:val="00F007CB"/>
    <w:rsid w:val="00F01F53"/>
    <w:rsid w:val="00F02E4D"/>
    <w:rsid w:val="00F038FA"/>
    <w:rsid w:val="00F044D1"/>
    <w:rsid w:val="00F04572"/>
    <w:rsid w:val="00F04643"/>
    <w:rsid w:val="00F04B46"/>
    <w:rsid w:val="00F04E0D"/>
    <w:rsid w:val="00F056F4"/>
    <w:rsid w:val="00F05AED"/>
    <w:rsid w:val="00F0607F"/>
    <w:rsid w:val="00F06543"/>
    <w:rsid w:val="00F06B27"/>
    <w:rsid w:val="00F06DF3"/>
    <w:rsid w:val="00F070C3"/>
    <w:rsid w:val="00F1027C"/>
    <w:rsid w:val="00F1187E"/>
    <w:rsid w:val="00F121E3"/>
    <w:rsid w:val="00F12DC1"/>
    <w:rsid w:val="00F133B3"/>
    <w:rsid w:val="00F1394B"/>
    <w:rsid w:val="00F13A8F"/>
    <w:rsid w:val="00F14448"/>
    <w:rsid w:val="00F14452"/>
    <w:rsid w:val="00F14482"/>
    <w:rsid w:val="00F147D7"/>
    <w:rsid w:val="00F17153"/>
    <w:rsid w:val="00F17C3C"/>
    <w:rsid w:val="00F210AC"/>
    <w:rsid w:val="00F2135C"/>
    <w:rsid w:val="00F22338"/>
    <w:rsid w:val="00F224E4"/>
    <w:rsid w:val="00F23E0C"/>
    <w:rsid w:val="00F240A5"/>
    <w:rsid w:val="00F244FF"/>
    <w:rsid w:val="00F25379"/>
    <w:rsid w:val="00F26D1D"/>
    <w:rsid w:val="00F26D71"/>
    <w:rsid w:val="00F27541"/>
    <w:rsid w:val="00F30A89"/>
    <w:rsid w:val="00F31080"/>
    <w:rsid w:val="00F31C52"/>
    <w:rsid w:val="00F32358"/>
    <w:rsid w:val="00F32740"/>
    <w:rsid w:val="00F344B3"/>
    <w:rsid w:val="00F35A0D"/>
    <w:rsid w:val="00F373DB"/>
    <w:rsid w:val="00F42884"/>
    <w:rsid w:val="00F43CEA"/>
    <w:rsid w:val="00F443BD"/>
    <w:rsid w:val="00F446C3"/>
    <w:rsid w:val="00F4696D"/>
    <w:rsid w:val="00F46C1A"/>
    <w:rsid w:val="00F47F14"/>
    <w:rsid w:val="00F505B0"/>
    <w:rsid w:val="00F50EA5"/>
    <w:rsid w:val="00F51281"/>
    <w:rsid w:val="00F514B4"/>
    <w:rsid w:val="00F51AC1"/>
    <w:rsid w:val="00F55D02"/>
    <w:rsid w:val="00F55EC1"/>
    <w:rsid w:val="00F5615F"/>
    <w:rsid w:val="00F562EF"/>
    <w:rsid w:val="00F60393"/>
    <w:rsid w:val="00F61912"/>
    <w:rsid w:val="00F627C8"/>
    <w:rsid w:val="00F62D87"/>
    <w:rsid w:val="00F635FB"/>
    <w:rsid w:val="00F64A3A"/>
    <w:rsid w:val="00F65DF8"/>
    <w:rsid w:val="00F65F5F"/>
    <w:rsid w:val="00F665EC"/>
    <w:rsid w:val="00F6689D"/>
    <w:rsid w:val="00F70BE9"/>
    <w:rsid w:val="00F70F03"/>
    <w:rsid w:val="00F7230F"/>
    <w:rsid w:val="00F72579"/>
    <w:rsid w:val="00F7272D"/>
    <w:rsid w:val="00F7411F"/>
    <w:rsid w:val="00F74897"/>
    <w:rsid w:val="00F75939"/>
    <w:rsid w:val="00F76B4A"/>
    <w:rsid w:val="00F77E57"/>
    <w:rsid w:val="00F8024A"/>
    <w:rsid w:val="00F80B2E"/>
    <w:rsid w:val="00F813A9"/>
    <w:rsid w:val="00F813E8"/>
    <w:rsid w:val="00F818D9"/>
    <w:rsid w:val="00F81B38"/>
    <w:rsid w:val="00F827FF"/>
    <w:rsid w:val="00F82A0E"/>
    <w:rsid w:val="00F82F2A"/>
    <w:rsid w:val="00F83382"/>
    <w:rsid w:val="00F83BAB"/>
    <w:rsid w:val="00F86A80"/>
    <w:rsid w:val="00F86E1B"/>
    <w:rsid w:val="00F87A3D"/>
    <w:rsid w:val="00F90DF9"/>
    <w:rsid w:val="00F92656"/>
    <w:rsid w:val="00F92B63"/>
    <w:rsid w:val="00F92EF3"/>
    <w:rsid w:val="00F9567B"/>
    <w:rsid w:val="00F96667"/>
    <w:rsid w:val="00F979DB"/>
    <w:rsid w:val="00FA0EFC"/>
    <w:rsid w:val="00FA1A28"/>
    <w:rsid w:val="00FA2492"/>
    <w:rsid w:val="00FA2877"/>
    <w:rsid w:val="00FA3204"/>
    <w:rsid w:val="00FA5397"/>
    <w:rsid w:val="00FA6C19"/>
    <w:rsid w:val="00FB0868"/>
    <w:rsid w:val="00FB09E4"/>
    <w:rsid w:val="00FB0E80"/>
    <w:rsid w:val="00FB1615"/>
    <w:rsid w:val="00FB311B"/>
    <w:rsid w:val="00FB334C"/>
    <w:rsid w:val="00FB3570"/>
    <w:rsid w:val="00FB3CE7"/>
    <w:rsid w:val="00FB7330"/>
    <w:rsid w:val="00FC3871"/>
    <w:rsid w:val="00FC422E"/>
    <w:rsid w:val="00FC4DEC"/>
    <w:rsid w:val="00FC5CE4"/>
    <w:rsid w:val="00FC630B"/>
    <w:rsid w:val="00FD0756"/>
    <w:rsid w:val="00FD07DA"/>
    <w:rsid w:val="00FD141E"/>
    <w:rsid w:val="00FD1DC9"/>
    <w:rsid w:val="00FD210B"/>
    <w:rsid w:val="00FD279E"/>
    <w:rsid w:val="00FD525E"/>
    <w:rsid w:val="00FD585C"/>
    <w:rsid w:val="00FD5A2B"/>
    <w:rsid w:val="00FD5AAB"/>
    <w:rsid w:val="00FD67F6"/>
    <w:rsid w:val="00FD7BBE"/>
    <w:rsid w:val="00FE0407"/>
    <w:rsid w:val="00FE177B"/>
    <w:rsid w:val="00FE200E"/>
    <w:rsid w:val="00FE23AF"/>
    <w:rsid w:val="00FE2B96"/>
    <w:rsid w:val="00FE2D9C"/>
    <w:rsid w:val="00FE2DAC"/>
    <w:rsid w:val="00FE3283"/>
    <w:rsid w:val="00FE359B"/>
    <w:rsid w:val="00FE42E7"/>
    <w:rsid w:val="00FE4A3C"/>
    <w:rsid w:val="00FE4B0F"/>
    <w:rsid w:val="00FE5932"/>
    <w:rsid w:val="00FE6248"/>
    <w:rsid w:val="00FE6E9F"/>
    <w:rsid w:val="00FE773F"/>
    <w:rsid w:val="00FF02F0"/>
    <w:rsid w:val="00FF0641"/>
    <w:rsid w:val="00FF08D4"/>
    <w:rsid w:val="00FF221A"/>
    <w:rsid w:val="00FF3136"/>
    <w:rsid w:val="00FF359B"/>
    <w:rsid w:val="00FF3F64"/>
    <w:rsid w:val="00FF55DD"/>
    <w:rsid w:val="00FF6744"/>
    <w:rsid w:val="01ABE6EB"/>
    <w:rsid w:val="037B7DAF"/>
    <w:rsid w:val="0452507B"/>
    <w:rsid w:val="0470EEB2"/>
    <w:rsid w:val="04B2FD2A"/>
    <w:rsid w:val="04B5C56C"/>
    <w:rsid w:val="0667D8BD"/>
    <w:rsid w:val="07178E5A"/>
    <w:rsid w:val="098EFFDF"/>
    <w:rsid w:val="0AEC8DB3"/>
    <w:rsid w:val="0C2C71E2"/>
    <w:rsid w:val="0CF8F375"/>
    <w:rsid w:val="0E65D44C"/>
    <w:rsid w:val="10998976"/>
    <w:rsid w:val="1166A004"/>
    <w:rsid w:val="146CEF4F"/>
    <w:rsid w:val="1648D7CC"/>
    <w:rsid w:val="1780FF15"/>
    <w:rsid w:val="18692A9E"/>
    <w:rsid w:val="18A5155E"/>
    <w:rsid w:val="1985D0C9"/>
    <w:rsid w:val="1C508EEE"/>
    <w:rsid w:val="1D15AF8D"/>
    <w:rsid w:val="1DFD1F9D"/>
    <w:rsid w:val="1E6B22AA"/>
    <w:rsid w:val="1F093CE0"/>
    <w:rsid w:val="206DAD45"/>
    <w:rsid w:val="21842E00"/>
    <w:rsid w:val="22C9E5E9"/>
    <w:rsid w:val="2303A02E"/>
    <w:rsid w:val="232AE596"/>
    <w:rsid w:val="24557323"/>
    <w:rsid w:val="264B2B74"/>
    <w:rsid w:val="282480B1"/>
    <w:rsid w:val="29194DAF"/>
    <w:rsid w:val="29876EFF"/>
    <w:rsid w:val="2C77A1EC"/>
    <w:rsid w:val="2CE79765"/>
    <w:rsid w:val="2E9257A5"/>
    <w:rsid w:val="30D9BBC9"/>
    <w:rsid w:val="33114BCA"/>
    <w:rsid w:val="338233F2"/>
    <w:rsid w:val="33D552B6"/>
    <w:rsid w:val="3472EC7B"/>
    <w:rsid w:val="3665EBA0"/>
    <w:rsid w:val="37B3237C"/>
    <w:rsid w:val="38D12744"/>
    <w:rsid w:val="3BC93292"/>
    <w:rsid w:val="3D21C5CD"/>
    <w:rsid w:val="40B9C9F3"/>
    <w:rsid w:val="42B5ED89"/>
    <w:rsid w:val="43B06474"/>
    <w:rsid w:val="446AEF40"/>
    <w:rsid w:val="4519BD41"/>
    <w:rsid w:val="467A37D8"/>
    <w:rsid w:val="46986441"/>
    <w:rsid w:val="46CDC6D4"/>
    <w:rsid w:val="4715CD52"/>
    <w:rsid w:val="471A345B"/>
    <w:rsid w:val="4CFC334E"/>
    <w:rsid w:val="4FE57A8C"/>
    <w:rsid w:val="51160F3F"/>
    <w:rsid w:val="51470B9F"/>
    <w:rsid w:val="522F82DE"/>
    <w:rsid w:val="52AB5CE2"/>
    <w:rsid w:val="5339F4B6"/>
    <w:rsid w:val="54039014"/>
    <w:rsid w:val="5CB99268"/>
    <w:rsid w:val="5D767E20"/>
    <w:rsid w:val="5E0F38EA"/>
    <w:rsid w:val="5E82B20A"/>
    <w:rsid w:val="60056495"/>
    <w:rsid w:val="60447CB5"/>
    <w:rsid w:val="626B962A"/>
    <w:rsid w:val="67BE601C"/>
    <w:rsid w:val="6B0C9604"/>
    <w:rsid w:val="6BB4C165"/>
    <w:rsid w:val="6CCDF9AC"/>
    <w:rsid w:val="6CF35F5F"/>
    <w:rsid w:val="6EF31434"/>
    <w:rsid w:val="72322C7D"/>
    <w:rsid w:val="7388122C"/>
    <w:rsid w:val="73A8D7AE"/>
    <w:rsid w:val="751C9AC2"/>
    <w:rsid w:val="769F563E"/>
    <w:rsid w:val="78CDA2C1"/>
    <w:rsid w:val="7A637961"/>
    <w:rsid w:val="7ACD4175"/>
    <w:rsid w:val="7B4201AD"/>
    <w:rsid w:val="7B6B79FF"/>
    <w:rsid w:val="7C0EC065"/>
    <w:rsid w:val="7C372672"/>
    <w:rsid w:val="7E3E3C24"/>
    <w:rsid w:val="7FD55742"/>
  </w:rsids>
  <m:mathPr>
    <m:mathFont m:val="Cambria Math"/>
    <m:brkBin m:val="before"/>
    <m:brkBinSub m:val="--"/>
    <m:smallFrac m:val="0"/>
    <m:dispDef/>
    <m:lMargin m:val="0"/>
    <m:rMargin m:val="0"/>
    <m:defJc m:val="centerGroup"/>
    <m:wrapIndent m:val="1440"/>
    <m:intLim m:val="subSup"/>
    <m:naryLim m:val="undOvr"/>
  </m:mathPr>
  <w:themeFontLang w:val="lv-LV" w:eastAsia="ja-JP"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85077"/>
  <w15:chartTrackingRefBased/>
  <w15:docId w15:val="{BF9A7D6C-A471-4BC4-8F7A-2A8097F4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90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D52BF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52BF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D52BF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D52BFE"/>
    <w:pPr>
      <w:keepNext/>
      <w:outlineLvl w:val="3"/>
    </w:pPr>
    <w:rPr>
      <w:b/>
      <w:bCs/>
      <w:lang w:val="lv-LV"/>
    </w:rPr>
  </w:style>
  <w:style w:type="paragraph" w:styleId="Heading5">
    <w:name w:val="heading 5"/>
    <w:basedOn w:val="Normal"/>
    <w:next w:val="Normal"/>
    <w:link w:val="Heading5Char"/>
    <w:uiPriority w:val="9"/>
    <w:qFormat/>
    <w:rsid w:val="00D52BFE"/>
    <w:pPr>
      <w:keepNext/>
      <w:ind w:firstLine="567"/>
      <w:jc w:val="right"/>
      <w:outlineLvl w:val="4"/>
    </w:pPr>
    <w:rPr>
      <w:bCs/>
      <w:lang w:val="lv-LV"/>
    </w:rPr>
  </w:style>
  <w:style w:type="paragraph" w:styleId="Heading6">
    <w:name w:val="heading 6"/>
    <w:basedOn w:val="Normal"/>
    <w:next w:val="Normal"/>
    <w:link w:val="Heading6Char"/>
    <w:uiPriority w:val="9"/>
    <w:qFormat/>
    <w:rsid w:val="00D52BF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318A"/>
    <w:pPr>
      <w:keepNext/>
      <w:keepLines/>
      <w:spacing w:after="40"/>
      <w:jc w:val="both"/>
      <w:outlineLvl w:val="6"/>
    </w:pPr>
    <w:rPr>
      <w:rFonts w:asciiTheme="majorHAnsi" w:eastAsiaTheme="majorEastAsia" w:hAnsiTheme="majorHAnsi" w:cstheme="majorBidi"/>
      <w:iCs/>
      <w:color w:val="44546A" w:themeColor="text2"/>
      <w:sz w:val="20"/>
      <w:szCs w:val="20"/>
      <w:lang w:val="lv-LV"/>
    </w:rPr>
  </w:style>
  <w:style w:type="paragraph" w:styleId="Heading8">
    <w:name w:val="heading 8"/>
    <w:basedOn w:val="Normal"/>
    <w:next w:val="Normal"/>
    <w:link w:val="Heading8Char"/>
    <w:uiPriority w:val="9"/>
    <w:semiHidden/>
    <w:unhideWhenUsed/>
    <w:qFormat/>
    <w:rsid w:val="0037318A"/>
    <w:pPr>
      <w:keepNext/>
      <w:keepLines/>
      <w:spacing w:after="40"/>
      <w:jc w:val="both"/>
      <w:outlineLvl w:val="7"/>
    </w:pPr>
    <w:rPr>
      <w:rFonts w:asciiTheme="majorHAnsi" w:eastAsiaTheme="majorEastAsia" w:hAnsiTheme="majorHAnsi" w:cstheme="majorBidi"/>
      <w:color w:val="44546A" w:themeColor="text2"/>
      <w:sz w:val="20"/>
      <w:szCs w:val="20"/>
      <w:lang w:val="lv-LV"/>
    </w:rPr>
  </w:style>
  <w:style w:type="paragraph" w:styleId="Heading9">
    <w:name w:val="heading 9"/>
    <w:basedOn w:val="Normal"/>
    <w:next w:val="Normal"/>
    <w:link w:val="Heading9Char"/>
    <w:uiPriority w:val="9"/>
    <w:semiHidden/>
    <w:unhideWhenUsed/>
    <w:qFormat/>
    <w:rsid w:val="0055209C"/>
    <w:pPr>
      <w:keepNext/>
      <w:keepLines/>
      <w:widowControl w:val="0"/>
      <w:suppressAutoHyphens/>
      <w:autoSpaceDN w:val="0"/>
      <w:spacing w:before="200"/>
      <w:textAlignment w:val="baseline"/>
      <w:outlineLvl w:val="8"/>
    </w:pPr>
    <w:rPr>
      <w:rFonts w:ascii="Cambria" w:hAnsi="Cambria" w:cs="Mangal"/>
      <w:i/>
      <w:iCs/>
      <w:color w:val="404040"/>
      <w:kern w:val="3"/>
      <w:sz w:val="20"/>
      <w:szCs w:val="18"/>
      <w:lang w:val="x-none"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2BF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D52BFE"/>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rsid w:val="00D52BF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D52BF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52BF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uiPriority w:val="9"/>
    <w:rsid w:val="00D52BFE"/>
    <w:rPr>
      <w:rFonts w:ascii="Times New Roman" w:eastAsia="Times New Roman" w:hAnsi="Times New Roman" w:cs="Times New Roman"/>
      <w:b/>
      <w:bCs/>
      <w:lang w:val="en-GB"/>
    </w:rPr>
  </w:style>
  <w:style w:type="numbering" w:customStyle="1" w:styleId="Style1">
    <w:name w:val="Style1"/>
    <w:uiPriority w:val="99"/>
    <w:rsid w:val="00D52BFE"/>
    <w:pPr>
      <w:numPr>
        <w:numId w:val="6"/>
      </w:numPr>
    </w:pPr>
  </w:style>
  <w:style w:type="paragraph" w:customStyle="1" w:styleId="Teksts">
    <w:name w:val="Teksts"/>
    <w:rsid w:val="00D52BF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52BF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52BF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52BFE"/>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uiPriority w:val="99"/>
    <w:rsid w:val="00D52BFE"/>
    <w:pPr>
      <w:tabs>
        <w:tab w:val="center" w:pos="4153"/>
        <w:tab w:val="right" w:pos="8306"/>
      </w:tabs>
    </w:pPr>
  </w:style>
  <w:style w:type="character" w:customStyle="1" w:styleId="HeaderChar">
    <w:name w:val="Header Char"/>
    <w:aliases w:val="Header Char Char Char1"/>
    <w:basedOn w:val="DefaultParagraphFont"/>
    <w:link w:val="Header"/>
    <w:uiPriority w:val="99"/>
    <w:rsid w:val="00D52BF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D52BFE"/>
    <w:pPr>
      <w:tabs>
        <w:tab w:val="center" w:pos="4153"/>
        <w:tab w:val="right" w:pos="8306"/>
      </w:tabs>
    </w:pPr>
  </w:style>
  <w:style w:type="character" w:customStyle="1" w:styleId="FooterChar">
    <w:name w:val="Footer Char"/>
    <w:basedOn w:val="DefaultParagraphFont"/>
    <w:link w:val="Footer"/>
    <w:uiPriority w:val="99"/>
    <w:rsid w:val="00D52BFE"/>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D52BF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52BFE"/>
    <w:pPr>
      <w:ind w:firstLine="720"/>
      <w:jc w:val="both"/>
    </w:pPr>
    <w:rPr>
      <w:sz w:val="22"/>
      <w:lang w:val="ru-RU"/>
    </w:rPr>
  </w:style>
  <w:style w:type="character" w:customStyle="1" w:styleId="BodyTextIndentChar">
    <w:name w:val="Body Text Indent Char"/>
    <w:basedOn w:val="DefaultParagraphFont"/>
    <w:link w:val="BodyTextIndent"/>
    <w:uiPriority w:val="99"/>
    <w:rsid w:val="00D52BFE"/>
    <w:rPr>
      <w:rFonts w:ascii="Times New Roman" w:eastAsia="Times New Roman" w:hAnsi="Times New Roman" w:cs="Times New Roman"/>
      <w:szCs w:val="24"/>
      <w:lang w:val="ru-RU"/>
    </w:rPr>
  </w:style>
  <w:style w:type="paragraph" w:customStyle="1" w:styleId="Tabnos">
    <w:name w:val="Tab_nos"/>
    <w:rsid w:val="00D52BF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52BFE"/>
    <w:pPr>
      <w:numPr>
        <w:ilvl w:val="1"/>
        <w:numId w:val="8"/>
      </w:numPr>
      <w:tabs>
        <w:tab w:val="clear" w:pos="426"/>
        <w:tab w:val="left" w:pos="709"/>
      </w:tabs>
      <w:ind w:left="709" w:hanging="709"/>
    </w:pPr>
  </w:style>
  <w:style w:type="paragraph" w:customStyle="1" w:styleId="TekstsN2">
    <w:name w:val="TekstsN2"/>
    <w:basedOn w:val="Teksts"/>
    <w:rsid w:val="00D52BFE"/>
    <w:pPr>
      <w:numPr>
        <w:ilvl w:val="2"/>
        <w:numId w:val="8"/>
      </w:numPr>
      <w:tabs>
        <w:tab w:val="clear" w:pos="426"/>
        <w:tab w:val="left" w:pos="709"/>
        <w:tab w:val="left" w:pos="992"/>
      </w:tabs>
      <w:ind w:left="720" w:hanging="720"/>
    </w:pPr>
  </w:style>
  <w:style w:type="paragraph" w:customStyle="1" w:styleId="TekstsN3">
    <w:name w:val="TekstsN3"/>
    <w:basedOn w:val="Teksts"/>
    <w:rsid w:val="00D52BFE"/>
    <w:pPr>
      <w:numPr>
        <w:ilvl w:val="3"/>
        <w:numId w:val="8"/>
      </w:numPr>
      <w:tabs>
        <w:tab w:val="clear" w:pos="426"/>
        <w:tab w:val="left" w:pos="1134"/>
      </w:tabs>
      <w:ind w:left="709" w:hanging="709"/>
    </w:pPr>
  </w:style>
  <w:style w:type="paragraph" w:customStyle="1" w:styleId="TekstsN4">
    <w:name w:val="TekstsN4"/>
    <w:basedOn w:val="Teksts"/>
    <w:rsid w:val="00D52BFE"/>
    <w:pPr>
      <w:numPr>
        <w:ilvl w:val="4"/>
        <w:numId w:val="8"/>
      </w:numPr>
      <w:ind w:left="709" w:hanging="709"/>
    </w:pPr>
  </w:style>
  <w:style w:type="paragraph" w:customStyle="1" w:styleId="naisf">
    <w:name w:val="naisf"/>
    <w:basedOn w:val="Normal"/>
    <w:rsid w:val="00D52BFE"/>
    <w:pPr>
      <w:spacing w:before="100" w:beforeAutospacing="1" w:after="100" w:afterAutospacing="1"/>
    </w:pPr>
    <w:rPr>
      <w:lang w:val="lv-LV" w:eastAsia="lv-LV"/>
    </w:rPr>
  </w:style>
  <w:style w:type="paragraph" w:customStyle="1" w:styleId="BodyText21">
    <w:name w:val="Body Text 21"/>
    <w:basedOn w:val="Normal"/>
    <w:link w:val="BodyText21Char"/>
    <w:rsid w:val="00D52BFE"/>
    <w:pPr>
      <w:jc w:val="both"/>
    </w:pPr>
    <w:rPr>
      <w:szCs w:val="20"/>
      <w:lang w:val="lv-LV"/>
    </w:rPr>
  </w:style>
  <w:style w:type="paragraph" w:customStyle="1" w:styleId="BodyTextIndent31">
    <w:name w:val="Body Text Indent 31"/>
    <w:basedOn w:val="Normal"/>
    <w:rsid w:val="00D52BFE"/>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qFormat/>
    <w:rsid w:val="00D52BFE"/>
    <w:pPr>
      <w:spacing w:after="120"/>
    </w:pPr>
  </w:style>
  <w:style w:type="character" w:customStyle="1" w:styleId="BodyTextChar">
    <w:name w:val="Body Text Char"/>
    <w:basedOn w:val="DefaultParagraphFont"/>
    <w:link w:val="BodyText"/>
    <w:rsid w:val="00D52BFE"/>
    <w:rPr>
      <w:rFonts w:ascii="Times New Roman" w:eastAsia="Times New Roman" w:hAnsi="Times New Roman" w:cs="Times New Roman"/>
      <w:sz w:val="24"/>
      <w:szCs w:val="24"/>
      <w:lang w:val="en-GB"/>
    </w:rPr>
  </w:style>
  <w:style w:type="character" w:styleId="FootnoteReference">
    <w:name w:val="footnote reference"/>
    <w:aliases w:val="Footnote symbol,Footnote Reference Number,SUPERS,Footnote symbFootnote Refernece,Footnote Reference Superscript,fr,Footnote Refernece,ftref,Odwołanie przypisu,BVI fnr,Footnotes refss,Ref,de nota al pie,-E Fußnotenzeichen,Times 10 Poin"/>
    <w:link w:val="CharCharCharChar"/>
    <w:uiPriority w:val="99"/>
    <w:qFormat/>
    <w:rsid w:val="00D52BFE"/>
    <w:rPr>
      <w:vertAlign w:val="superscript"/>
    </w:rPr>
  </w:style>
  <w:style w:type="paragraph" w:styleId="BodyText2">
    <w:name w:val="Body Text 2"/>
    <w:basedOn w:val="Normal"/>
    <w:link w:val="BodyText2Char"/>
    <w:uiPriority w:val="99"/>
    <w:rsid w:val="00D52BF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D52BFE"/>
    <w:rPr>
      <w:rFonts w:ascii="Times New Roman" w:eastAsia="Times New Roman" w:hAnsi="Times New Roman" w:cs="Times New Roman"/>
      <w:sz w:val="20"/>
      <w:szCs w:val="20"/>
    </w:rPr>
  </w:style>
  <w:style w:type="character" w:styleId="PageNumber">
    <w:name w:val="page number"/>
    <w:basedOn w:val="DefaultParagraphFont"/>
    <w:rsid w:val="00D52BFE"/>
  </w:style>
  <w:style w:type="paragraph" w:styleId="BodyTextIndent2">
    <w:name w:val="Body Text Indent 2"/>
    <w:basedOn w:val="Normal"/>
    <w:link w:val="BodyTextIndent2Char"/>
    <w:rsid w:val="00D52BFE"/>
    <w:pPr>
      <w:spacing w:after="120" w:line="480" w:lineRule="auto"/>
      <w:ind w:left="283"/>
    </w:pPr>
  </w:style>
  <w:style w:type="character" w:customStyle="1" w:styleId="BodyTextIndent2Char">
    <w:name w:val="Body Text Indent 2 Char"/>
    <w:basedOn w:val="DefaultParagraphFont"/>
    <w:link w:val="BodyTextIndent2"/>
    <w:rsid w:val="00D52BFE"/>
    <w:rPr>
      <w:rFonts w:ascii="Times New Roman" w:eastAsia="Times New Roman" w:hAnsi="Times New Roman" w:cs="Times New Roman"/>
      <w:sz w:val="24"/>
      <w:szCs w:val="24"/>
      <w:lang w:val="en-GB"/>
    </w:rPr>
  </w:style>
  <w:style w:type="paragraph" w:customStyle="1" w:styleId="Teksts1">
    <w:name w:val="Teksts1"/>
    <w:basedOn w:val="Normal"/>
    <w:rsid w:val="00D52BFE"/>
    <w:pPr>
      <w:widowControl w:val="0"/>
      <w:spacing w:after="320"/>
    </w:pPr>
    <w:rPr>
      <w:rFonts w:ascii="BaltTimes" w:hAnsi="BaltTimes"/>
      <w:szCs w:val="20"/>
      <w:lang w:val="lv-LV"/>
    </w:rPr>
  </w:style>
  <w:style w:type="character" w:customStyle="1" w:styleId="CharChar8">
    <w:name w:val="Char Char8"/>
    <w:semiHidden/>
    <w:locked/>
    <w:rsid w:val="00D52BFE"/>
    <w:rPr>
      <w:rFonts w:ascii="BaltHelvetica" w:hAnsi="BaltHelvetica"/>
      <w:sz w:val="24"/>
      <w:lang w:val="ru-RU" w:eastAsia="en-US" w:bidi="ar-SA"/>
    </w:rPr>
  </w:style>
  <w:style w:type="paragraph" w:styleId="BalloonText">
    <w:name w:val="Balloon Text"/>
    <w:basedOn w:val="Normal"/>
    <w:link w:val="BalloonTextChar"/>
    <w:uiPriority w:val="99"/>
    <w:rsid w:val="00D52BFE"/>
    <w:rPr>
      <w:rFonts w:ascii="Tahoma" w:hAnsi="Tahoma" w:cs="Tahoma"/>
      <w:sz w:val="16"/>
      <w:szCs w:val="16"/>
    </w:rPr>
  </w:style>
  <w:style w:type="character" w:customStyle="1" w:styleId="BalloonTextChar">
    <w:name w:val="Balloon Text Char"/>
    <w:basedOn w:val="DefaultParagraphFont"/>
    <w:link w:val="BalloonText"/>
    <w:uiPriority w:val="99"/>
    <w:rsid w:val="00D52BFE"/>
    <w:rPr>
      <w:rFonts w:ascii="Tahoma" w:eastAsia="Times New Roman" w:hAnsi="Tahoma" w:cs="Tahoma"/>
      <w:sz w:val="16"/>
      <w:szCs w:val="16"/>
      <w:lang w:val="en-GB"/>
    </w:rPr>
  </w:style>
  <w:style w:type="paragraph" w:customStyle="1" w:styleId="Default">
    <w:name w:val="Default"/>
    <w:rsid w:val="00D52BF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D52BFE"/>
    <w:rPr>
      <w:sz w:val="16"/>
      <w:szCs w:val="16"/>
    </w:rPr>
  </w:style>
  <w:style w:type="paragraph" w:styleId="CommentText">
    <w:name w:val="annotation text"/>
    <w:basedOn w:val="Normal"/>
    <w:link w:val="CommentTextChar"/>
    <w:uiPriority w:val="99"/>
    <w:qFormat/>
    <w:rsid w:val="00D52BFE"/>
    <w:rPr>
      <w:sz w:val="20"/>
      <w:szCs w:val="20"/>
    </w:rPr>
  </w:style>
  <w:style w:type="character" w:customStyle="1" w:styleId="CommentTextChar">
    <w:name w:val="Comment Text Char"/>
    <w:basedOn w:val="DefaultParagraphFont"/>
    <w:link w:val="CommentText"/>
    <w:uiPriority w:val="99"/>
    <w:qFormat/>
    <w:rsid w:val="00D52BF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D52BFE"/>
    <w:rPr>
      <w:b/>
      <w:bCs/>
    </w:rPr>
  </w:style>
  <w:style w:type="character" w:customStyle="1" w:styleId="CommentSubjectChar">
    <w:name w:val="Comment Subject Char"/>
    <w:basedOn w:val="CommentTextChar"/>
    <w:link w:val="CommentSubject"/>
    <w:uiPriority w:val="99"/>
    <w:rsid w:val="00D52BF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52BFE"/>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l"/>
    <w:basedOn w:val="Normal"/>
    <w:link w:val="ListParagraphChar"/>
    <w:qFormat/>
    <w:rsid w:val="00D52BFE"/>
    <w:pPr>
      <w:ind w:left="720"/>
      <w:contextualSpacing/>
    </w:pPr>
  </w:style>
  <w:style w:type="character" w:styleId="Hyperlink">
    <w:name w:val="Hyperlink"/>
    <w:uiPriority w:val="99"/>
    <w:rsid w:val="00D52BFE"/>
    <w:rPr>
      <w:rFonts w:cs="Times New Roman"/>
      <w:color w:val="0000FF"/>
      <w:u w:val="single"/>
    </w:rPr>
  </w:style>
  <w:style w:type="character" w:customStyle="1" w:styleId="BodyText21Char">
    <w:name w:val="Body Text 21 Char"/>
    <w:link w:val="BodyText21"/>
    <w:locked/>
    <w:rsid w:val="00D52BFE"/>
    <w:rPr>
      <w:rFonts w:ascii="Times New Roman" w:eastAsia="Times New Roman" w:hAnsi="Times New Roman" w:cs="Times New Roman"/>
      <w:sz w:val="24"/>
      <w:szCs w:val="20"/>
    </w:rPr>
  </w:style>
  <w:style w:type="paragraph" w:styleId="FootnoteText">
    <w:name w:val="footnote text"/>
    <w:aliases w:val="Footnote,Fußnote,Char1,Footnote Char,Fußnote Char,Char,Char Rakstz. Rakstz. Rakstz.,Footnote Text Char2,Footnote Text Char1 Char,Footnote Text Char1 Char Char Char,Footnote Text Char1 Char Char Char Rakstz. Rakstz,-E Fußnotentext,stile 1"/>
    <w:basedOn w:val="Normal"/>
    <w:link w:val="FootnoteTextChar"/>
    <w:qFormat/>
    <w:rsid w:val="00D52BFE"/>
    <w:rPr>
      <w:sz w:val="20"/>
      <w:szCs w:val="20"/>
    </w:rPr>
  </w:style>
  <w:style w:type="character" w:customStyle="1" w:styleId="FootnoteTextChar">
    <w:name w:val="Footnote Text Char"/>
    <w:aliases w:val="Footnote Char1,Fußnote Char1,Char1 Char,Footnote Char Char,Fußnote Char Char,Char Char2,Char Rakstz. Rakstz. Rakstz. Char,Footnote Text Char2 Char,Footnote Text Char1 Char Char,Footnote Text Char1 Char Char Char Char,stile 1 Char"/>
    <w:basedOn w:val="DefaultParagraphFont"/>
    <w:link w:val="FootnoteText"/>
    <w:rsid w:val="00D52BFE"/>
    <w:rPr>
      <w:rFonts w:ascii="Times New Roman" w:eastAsia="Times New Roman" w:hAnsi="Times New Roman" w:cs="Times New Roman"/>
      <w:sz w:val="20"/>
      <w:szCs w:val="20"/>
      <w:lang w:val="en-GB"/>
    </w:rPr>
  </w:style>
  <w:style w:type="paragraph" w:styleId="Revision">
    <w:name w:val="Revision"/>
    <w:hidden/>
    <w:uiPriority w:val="99"/>
    <w:semiHidden/>
    <w:rsid w:val="00D52BFE"/>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D52BFE"/>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l Char"/>
    <w:link w:val="ListParagraph"/>
    <w:qFormat/>
    <w:locked/>
    <w:rsid w:val="00D52BFE"/>
    <w:rPr>
      <w:rFonts w:ascii="Times New Roman" w:eastAsia="Times New Roman" w:hAnsi="Times New Roman" w:cs="Times New Roman"/>
      <w:sz w:val="24"/>
      <w:szCs w:val="24"/>
      <w:lang w:val="en-GB"/>
    </w:rPr>
  </w:style>
  <w:style w:type="paragraph" w:customStyle="1" w:styleId="xl106">
    <w:name w:val="xl106"/>
    <w:basedOn w:val="Normal"/>
    <w:rsid w:val="00D52BFE"/>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D52BFE"/>
  </w:style>
  <w:style w:type="character" w:styleId="Emphasis">
    <w:name w:val="Emphasis"/>
    <w:basedOn w:val="DefaultParagraphFont"/>
    <w:uiPriority w:val="20"/>
    <w:qFormat/>
    <w:rsid w:val="00D52BFE"/>
    <w:rPr>
      <w:b/>
      <w:bCs/>
      <w:i w:val="0"/>
      <w:iCs w:val="0"/>
    </w:rPr>
  </w:style>
  <w:style w:type="paragraph" w:styleId="Title">
    <w:name w:val="Title"/>
    <w:basedOn w:val="Normal"/>
    <w:link w:val="TitleChar"/>
    <w:uiPriority w:val="99"/>
    <w:qFormat/>
    <w:rsid w:val="00D52BFE"/>
    <w:pPr>
      <w:jc w:val="center"/>
    </w:pPr>
    <w:rPr>
      <w:b/>
      <w:bCs/>
      <w:u w:val="single"/>
      <w:lang w:val="lv-LV"/>
    </w:rPr>
  </w:style>
  <w:style w:type="character" w:customStyle="1" w:styleId="TitleChar">
    <w:name w:val="Title Char"/>
    <w:basedOn w:val="DefaultParagraphFont"/>
    <w:link w:val="Title"/>
    <w:uiPriority w:val="99"/>
    <w:rsid w:val="00D52BFE"/>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D52BFE"/>
    <w:pPr>
      <w:jc w:val="center"/>
    </w:pPr>
    <w:rPr>
      <w:szCs w:val="20"/>
      <w:lang w:val="lv-LV"/>
    </w:rPr>
  </w:style>
  <w:style w:type="character" w:customStyle="1" w:styleId="SubtitleChar">
    <w:name w:val="Subtitle Char"/>
    <w:basedOn w:val="DefaultParagraphFont"/>
    <w:link w:val="Subtitle"/>
    <w:uiPriority w:val="11"/>
    <w:rsid w:val="00D52BFE"/>
    <w:rPr>
      <w:rFonts w:ascii="Times New Roman" w:eastAsia="Times New Roman" w:hAnsi="Times New Roman" w:cs="Times New Roman"/>
      <w:sz w:val="24"/>
      <w:szCs w:val="20"/>
    </w:rPr>
  </w:style>
  <w:style w:type="paragraph" w:styleId="NormalWeb">
    <w:name w:val="Normal (Web)"/>
    <w:basedOn w:val="Normal"/>
    <w:uiPriority w:val="99"/>
    <w:rsid w:val="00D52BFE"/>
    <w:rPr>
      <w:lang w:val="lv-LV" w:eastAsia="lv-LV"/>
    </w:rPr>
  </w:style>
  <w:style w:type="character" w:styleId="FollowedHyperlink">
    <w:name w:val="FollowedHyperlink"/>
    <w:basedOn w:val="DefaultParagraphFont"/>
    <w:uiPriority w:val="99"/>
    <w:semiHidden/>
    <w:unhideWhenUsed/>
    <w:rsid w:val="00D52BFE"/>
    <w:rPr>
      <w:color w:val="800080"/>
      <w:u w:val="single"/>
    </w:rPr>
  </w:style>
  <w:style w:type="paragraph" w:customStyle="1" w:styleId="font5">
    <w:name w:val="font5"/>
    <w:basedOn w:val="Normal"/>
    <w:rsid w:val="00D52BFE"/>
    <w:pPr>
      <w:spacing w:before="100" w:beforeAutospacing="1" w:after="100" w:afterAutospacing="1"/>
    </w:pPr>
    <w:rPr>
      <w:b/>
      <w:bCs/>
      <w:lang w:val="lv-LV" w:eastAsia="lv-LV"/>
    </w:rPr>
  </w:style>
  <w:style w:type="paragraph" w:customStyle="1" w:styleId="font6">
    <w:name w:val="font6"/>
    <w:basedOn w:val="Normal"/>
    <w:rsid w:val="00D52BFE"/>
    <w:pPr>
      <w:spacing w:before="100" w:beforeAutospacing="1" w:after="100" w:afterAutospacing="1"/>
    </w:pPr>
    <w:rPr>
      <w:b/>
      <w:bCs/>
      <w:i/>
      <w:iCs/>
      <w:sz w:val="22"/>
      <w:szCs w:val="22"/>
      <w:lang w:val="lv-LV" w:eastAsia="lv-LV"/>
    </w:rPr>
  </w:style>
  <w:style w:type="paragraph" w:customStyle="1" w:styleId="font7">
    <w:name w:val="font7"/>
    <w:basedOn w:val="Normal"/>
    <w:rsid w:val="00D52BFE"/>
    <w:pPr>
      <w:spacing w:before="100" w:beforeAutospacing="1" w:after="100" w:afterAutospacing="1"/>
    </w:pPr>
    <w:rPr>
      <w:b/>
      <w:bCs/>
      <w:sz w:val="22"/>
      <w:szCs w:val="22"/>
      <w:lang w:val="lv-LV" w:eastAsia="lv-LV"/>
    </w:rPr>
  </w:style>
  <w:style w:type="paragraph" w:customStyle="1" w:styleId="xl65">
    <w:name w:val="xl65"/>
    <w:basedOn w:val="Normal"/>
    <w:rsid w:val="00D52BFE"/>
    <w:pPr>
      <w:spacing w:before="100" w:beforeAutospacing="1" w:after="100" w:afterAutospacing="1"/>
      <w:jc w:val="center"/>
    </w:pPr>
    <w:rPr>
      <w:lang w:val="lv-LV" w:eastAsia="lv-LV"/>
    </w:rPr>
  </w:style>
  <w:style w:type="paragraph" w:customStyle="1" w:styleId="xl66">
    <w:name w:val="xl66"/>
    <w:basedOn w:val="Normal"/>
    <w:rsid w:val="00D52BFE"/>
    <w:pPr>
      <w:spacing w:before="100" w:beforeAutospacing="1" w:after="100" w:afterAutospacing="1"/>
    </w:pPr>
    <w:rPr>
      <w:lang w:val="lv-LV" w:eastAsia="lv-LV"/>
    </w:rPr>
  </w:style>
  <w:style w:type="paragraph" w:customStyle="1" w:styleId="xl67">
    <w:name w:val="xl67"/>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D52BFE"/>
    <w:pPr>
      <w:jc w:val="both"/>
    </w:pPr>
    <w:rPr>
      <w:szCs w:val="20"/>
      <w:lang w:val="lv-LV"/>
    </w:rPr>
  </w:style>
  <w:style w:type="paragraph" w:customStyle="1" w:styleId="LDZHeading">
    <w:name w:val="LDZ Heading"/>
    <w:basedOn w:val="Normal"/>
    <w:next w:val="Normal"/>
    <w:rsid w:val="00D52BFE"/>
    <w:pPr>
      <w:ind w:left="4536"/>
    </w:pPr>
    <w:rPr>
      <w:b/>
      <w:szCs w:val="20"/>
      <w:lang w:val="lv-LV"/>
    </w:rPr>
  </w:style>
  <w:style w:type="paragraph" w:styleId="HTMLPreformatted">
    <w:name w:val="HTML Preformatted"/>
    <w:basedOn w:val="Normal"/>
    <w:link w:val="HTMLPreformattedChar"/>
    <w:rsid w:val="00D5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52BFE"/>
    <w:rPr>
      <w:rFonts w:ascii="Courier New" w:eastAsia="Courier New" w:hAnsi="Courier New" w:cs="Times New Roman"/>
      <w:sz w:val="20"/>
      <w:szCs w:val="20"/>
      <w:lang w:val="en-GB"/>
    </w:rPr>
  </w:style>
  <w:style w:type="paragraph" w:styleId="BodyText3">
    <w:name w:val="Body Text 3"/>
    <w:basedOn w:val="Normal"/>
    <w:link w:val="BodyText3Char"/>
    <w:uiPriority w:val="99"/>
    <w:rsid w:val="00D52BFE"/>
    <w:pPr>
      <w:spacing w:after="120"/>
    </w:pPr>
    <w:rPr>
      <w:sz w:val="16"/>
      <w:szCs w:val="16"/>
      <w:lang w:val="x-none"/>
    </w:rPr>
  </w:style>
  <w:style w:type="character" w:customStyle="1" w:styleId="BodyText3Char">
    <w:name w:val="Body Text 3 Char"/>
    <w:basedOn w:val="DefaultParagraphFont"/>
    <w:link w:val="BodyText3"/>
    <w:uiPriority w:val="99"/>
    <w:rsid w:val="00D52BFE"/>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D52BFE"/>
    <w:pPr>
      <w:numPr>
        <w:ilvl w:val="1"/>
        <w:numId w:val="13"/>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D52BFE"/>
    <w:pPr>
      <w:numPr>
        <w:numId w:val="13"/>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D52BF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D52BF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D52BF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D52BF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D52BF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D52BF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D52BF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D52BF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D52BF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D52BF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D52BF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D52BF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D52BF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D52BF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D52BF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D52B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D52BF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D52BF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D52BF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D52BFE"/>
  </w:style>
  <w:style w:type="paragraph" w:styleId="NoSpacing">
    <w:name w:val="No Spacing"/>
    <w:uiPriority w:val="1"/>
    <w:qFormat/>
    <w:rsid w:val="00D52BFE"/>
    <w:pPr>
      <w:spacing w:after="0" w:line="240" w:lineRule="auto"/>
      <w:jc w:val="both"/>
    </w:pPr>
    <w:rPr>
      <w:rFonts w:ascii="Times New Roman" w:hAnsi="Times New Roman" w:cs="Times New Roman"/>
      <w:sz w:val="24"/>
    </w:rPr>
  </w:style>
  <w:style w:type="paragraph" w:customStyle="1" w:styleId="txt1">
    <w:name w:val="txt1"/>
    <w:rsid w:val="00D52BF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D52BFE"/>
    <w:pPr>
      <w:spacing w:line="276" w:lineRule="auto"/>
      <w:ind w:firstLine="720"/>
      <w:contextualSpacing/>
    </w:pPr>
    <w:rPr>
      <w:rFonts w:cstheme="minorBidi"/>
    </w:rPr>
  </w:style>
  <w:style w:type="table" w:styleId="PlainTable2">
    <w:name w:val="Plain Table 2"/>
    <w:basedOn w:val="TableNormal"/>
    <w:uiPriority w:val="42"/>
    <w:rsid w:val="00D52BFE"/>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52BFE"/>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5B62E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5B62E5"/>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5B62E5"/>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5B62E5"/>
    <w:rPr>
      <w:rFonts w:ascii="Arial" w:eastAsia="Times New Roman" w:hAnsi="Arial" w:cs="Arial"/>
      <w:vanish/>
      <w:sz w:val="16"/>
      <w:szCs w:val="16"/>
      <w:lang w:eastAsia="lv-LV"/>
    </w:rPr>
  </w:style>
  <w:style w:type="character" w:customStyle="1" w:styleId="UnresolvedMention1">
    <w:name w:val="Unresolved Mention1"/>
    <w:basedOn w:val="DefaultParagraphFont"/>
    <w:uiPriority w:val="99"/>
    <w:unhideWhenUsed/>
    <w:rsid w:val="0035699D"/>
    <w:rPr>
      <w:color w:val="605E5C"/>
      <w:shd w:val="clear" w:color="auto" w:fill="E1DFDD"/>
    </w:rPr>
  </w:style>
  <w:style w:type="character" w:customStyle="1" w:styleId="cf51">
    <w:name w:val="cf51"/>
    <w:rsid w:val="006A6EAD"/>
    <w:rPr>
      <w:rFonts w:ascii="Segoe UI" w:hAnsi="Segoe UI" w:cs="Segoe UI" w:hint="default"/>
      <w:sz w:val="18"/>
      <w:szCs w:val="18"/>
    </w:rPr>
  </w:style>
  <w:style w:type="character" w:customStyle="1" w:styleId="cf61">
    <w:name w:val="cf61"/>
    <w:rsid w:val="006A6EAD"/>
    <w:rPr>
      <w:rFonts w:ascii="Segoe UI" w:hAnsi="Segoe UI" w:cs="Segoe UI" w:hint="default"/>
      <w:sz w:val="18"/>
      <w:szCs w:val="18"/>
    </w:rPr>
  </w:style>
  <w:style w:type="paragraph" w:customStyle="1" w:styleId="pf0">
    <w:name w:val="pf0"/>
    <w:basedOn w:val="Normal"/>
    <w:rsid w:val="006A6EAD"/>
    <w:pPr>
      <w:spacing w:before="100" w:beforeAutospacing="1" w:after="100" w:afterAutospacing="1"/>
      <w:ind w:left="426"/>
      <w:jc w:val="both"/>
    </w:pPr>
    <w:rPr>
      <w:lang w:val="lv-LV" w:eastAsia="lv-LV"/>
    </w:rPr>
  </w:style>
  <w:style w:type="character" w:customStyle="1" w:styleId="cf71">
    <w:name w:val="cf71"/>
    <w:rsid w:val="006A6EAD"/>
    <w:rPr>
      <w:rFonts w:ascii="Segoe UI" w:hAnsi="Segoe UI" w:cs="Segoe UI" w:hint="default"/>
      <w:b/>
      <w:bCs/>
      <w:sz w:val="18"/>
      <w:szCs w:val="18"/>
    </w:rPr>
  </w:style>
  <w:style w:type="character" w:customStyle="1" w:styleId="cf81">
    <w:name w:val="cf81"/>
    <w:rsid w:val="006A6EAD"/>
    <w:rPr>
      <w:rFonts w:ascii="Segoe UI" w:hAnsi="Segoe UI" w:cs="Segoe UI" w:hint="default"/>
      <w:b/>
      <w:bCs/>
      <w:sz w:val="18"/>
      <w:szCs w:val="18"/>
    </w:rPr>
  </w:style>
  <w:style w:type="character" w:customStyle="1" w:styleId="cf91">
    <w:name w:val="cf91"/>
    <w:rsid w:val="006A6EAD"/>
    <w:rPr>
      <w:rFonts w:ascii="Segoe UI" w:hAnsi="Segoe UI" w:cs="Segoe UI" w:hint="default"/>
      <w:sz w:val="18"/>
      <w:szCs w:val="18"/>
      <w:u w:val="single"/>
    </w:rPr>
  </w:style>
  <w:style w:type="character" w:customStyle="1" w:styleId="cf101">
    <w:name w:val="cf101"/>
    <w:rsid w:val="006A6EAD"/>
    <w:rPr>
      <w:rFonts w:ascii="Segoe UI" w:hAnsi="Segoe UI" w:cs="Segoe UI" w:hint="default"/>
      <w:sz w:val="18"/>
      <w:szCs w:val="18"/>
      <w:u w:val="single"/>
    </w:rPr>
  </w:style>
  <w:style w:type="character" w:customStyle="1" w:styleId="cf111">
    <w:name w:val="cf111"/>
    <w:rsid w:val="006A6EAD"/>
    <w:rPr>
      <w:rFonts w:ascii="Segoe UI" w:hAnsi="Segoe UI" w:cs="Segoe UI" w:hint="default"/>
      <w:sz w:val="18"/>
      <w:szCs w:val="18"/>
      <w:u w:val="single"/>
    </w:rPr>
  </w:style>
  <w:style w:type="character" w:customStyle="1" w:styleId="cf121">
    <w:name w:val="cf121"/>
    <w:rsid w:val="006A6EAD"/>
    <w:rPr>
      <w:rFonts w:ascii="Segoe UI" w:hAnsi="Segoe UI" w:cs="Segoe UI" w:hint="default"/>
      <w:sz w:val="18"/>
      <w:szCs w:val="18"/>
      <w:u w:val="single"/>
    </w:rPr>
  </w:style>
  <w:style w:type="character" w:customStyle="1" w:styleId="cf131">
    <w:name w:val="cf131"/>
    <w:rsid w:val="006A6EAD"/>
    <w:rPr>
      <w:rFonts w:ascii="Segoe UI" w:hAnsi="Segoe UI" w:cs="Segoe UI" w:hint="default"/>
      <w:sz w:val="18"/>
      <w:szCs w:val="18"/>
    </w:rPr>
  </w:style>
  <w:style w:type="character" w:customStyle="1" w:styleId="ui-provider">
    <w:name w:val="ui-provider"/>
    <w:basedOn w:val="DefaultParagraphFont"/>
    <w:rsid w:val="004F21A5"/>
  </w:style>
  <w:style w:type="character" w:customStyle="1" w:styleId="Heading9Char">
    <w:name w:val="Heading 9 Char"/>
    <w:basedOn w:val="DefaultParagraphFont"/>
    <w:link w:val="Heading9"/>
    <w:uiPriority w:val="9"/>
    <w:rsid w:val="0055209C"/>
    <w:rPr>
      <w:rFonts w:ascii="Cambria" w:eastAsia="Times New Roman" w:hAnsi="Cambria" w:cs="Mangal"/>
      <w:i/>
      <w:iCs/>
      <w:color w:val="404040"/>
      <w:kern w:val="3"/>
      <w:sz w:val="20"/>
      <w:szCs w:val="18"/>
      <w:lang w:val="x-none" w:eastAsia="zh-CN" w:bidi="hi-IN"/>
    </w:rPr>
  </w:style>
  <w:style w:type="paragraph" w:customStyle="1" w:styleId="Standard">
    <w:name w:val="Standard"/>
    <w:rsid w:val="0055209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55209C"/>
    <w:pPr>
      <w:keepNext/>
      <w:spacing w:before="240" w:after="120"/>
    </w:pPr>
    <w:rPr>
      <w:rFonts w:ascii="Arial" w:eastAsia="Lucida Sans Unicode" w:hAnsi="Arial" w:cs="Tahoma"/>
      <w:sz w:val="28"/>
      <w:szCs w:val="28"/>
    </w:rPr>
  </w:style>
  <w:style w:type="paragraph" w:customStyle="1" w:styleId="Textbody">
    <w:name w:val="Text body"/>
    <w:basedOn w:val="Standard"/>
    <w:rsid w:val="0055209C"/>
    <w:pPr>
      <w:jc w:val="both"/>
    </w:pPr>
  </w:style>
  <w:style w:type="paragraph" w:styleId="List">
    <w:name w:val="List"/>
    <w:basedOn w:val="Textbody"/>
    <w:uiPriority w:val="99"/>
    <w:rsid w:val="0055209C"/>
    <w:rPr>
      <w:rFonts w:cs="Tahoma"/>
    </w:rPr>
  </w:style>
  <w:style w:type="paragraph" w:styleId="Caption">
    <w:name w:val="caption"/>
    <w:basedOn w:val="Standard"/>
    <w:link w:val="CaptionChar"/>
    <w:qFormat/>
    <w:rsid w:val="0055209C"/>
    <w:pPr>
      <w:suppressLineNumbers/>
      <w:spacing w:before="120" w:after="120"/>
    </w:pPr>
    <w:rPr>
      <w:rFonts w:cs="Tahoma"/>
      <w:i/>
      <w:iCs/>
    </w:rPr>
  </w:style>
  <w:style w:type="paragraph" w:customStyle="1" w:styleId="Index">
    <w:name w:val="Index"/>
    <w:basedOn w:val="Standard"/>
    <w:rsid w:val="0055209C"/>
    <w:pPr>
      <w:suppressLineNumbers/>
    </w:pPr>
    <w:rPr>
      <w:rFonts w:cs="Tahoma"/>
    </w:rPr>
  </w:style>
  <w:style w:type="paragraph" w:customStyle="1" w:styleId="Textbodyindent">
    <w:name w:val="Text body indent"/>
    <w:basedOn w:val="Standard"/>
    <w:rsid w:val="0055209C"/>
    <w:pPr>
      <w:ind w:firstLine="720"/>
      <w:jc w:val="both"/>
    </w:pPr>
  </w:style>
  <w:style w:type="paragraph" w:customStyle="1" w:styleId="TableContents">
    <w:name w:val="Table Contents"/>
    <w:basedOn w:val="Standard"/>
    <w:rsid w:val="0055209C"/>
    <w:pPr>
      <w:suppressLineNumbers/>
    </w:pPr>
  </w:style>
  <w:style w:type="paragraph" w:customStyle="1" w:styleId="TableHeading">
    <w:name w:val="Table Heading"/>
    <w:basedOn w:val="TableContents"/>
    <w:rsid w:val="0055209C"/>
    <w:pPr>
      <w:jc w:val="center"/>
    </w:pPr>
    <w:rPr>
      <w:b/>
      <w:bCs/>
    </w:rPr>
  </w:style>
  <w:style w:type="paragraph" w:customStyle="1" w:styleId="Framecontents">
    <w:name w:val="Frame contents"/>
    <w:basedOn w:val="Textbody"/>
    <w:rsid w:val="0055209C"/>
  </w:style>
  <w:style w:type="character" w:customStyle="1" w:styleId="Absatz-Standardschriftart">
    <w:name w:val="Absatz-Standardschriftart"/>
    <w:rsid w:val="0055209C"/>
  </w:style>
  <w:style w:type="character" w:customStyle="1" w:styleId="WW-Absatz-Standardschriftart">
    <w:name w:val="WW-Absatz-Standardschriftart"/>
    <w:rsid w:val="0055209C"/>
  </w:style>
  <w:style w:type="character" w:customStyle="1" w:styleId="WW-Absatz-Standardschriftart1">
    <w:name w:val="WW-Absatz-Standardschriftart1"/>
    <w:rsid w:val="0055209C"/>
  </w:style>
  <w:style w:type="character" w:customStyle="1" w:styleId="WW-Absatz-Standardschriftart11">
    <w:name w:val="WW-Absatz-Standardschriftart11"/>
    <w:rsid w:val="0055209C"/>
  </w:style>
  <w:style w:type="character" w:customStyle="1" w:styleId="WW-Absatz-Standardschriftart111">
    <w:name w:val="WW-Absatz-Standardschriftart111"/>
    <w:rsid w:val="0055209C"/>
  </w:style>
  <w:style w:type="character" w:customStyle="1" w:styleId="WW-Absatz-Standardschriftart1111">
    <w:name w:val="WW-Absatz-Standardschriftart1111"/>
    <w:rsid w:val="0055209C"/>
  </w:style>
  <w:style w:type="character" w:customStyle="1" w:styleId="WW-Absatz-Standardschriftart11111">
    <w:name w:val="WW-Absatz-Standardschriftart11111"/>
    <w:rsid w:val="0055209C"/>
  </w:style>
  <w:style w:type="character" w:customStyle="1" w:styleId="WW8Num3z0">
    <w:name w:val="WW8Num3z0"/>
    <w:rsid w:val="0055209C"/>
    <w:rPr>
      <w:rFonts w:ascii="Symbol" w:hAnsi="Symbol"/>
    </w:rPr>
  </w:style>
  <w:style w:type="character" w:customStyle="1" w:styleId="WW8Num3z1">
    <w:name w:val="WW8Num3z1"/>
    <w:rsid w:val="0055209C"/>
    <w:rPr>
      <w:rFonts w:ascii="Courier New" w:hAnsi="Courier New" w:cs="Courier New"/>
    </w:rPr>
  </w:style>
  <w:style w:type="character" w:customStyle="1" w:styleId="WW8Num3z2">
    <w:name w:val="WW8Num3z2"/>
    <w:rsid w:val="0055209C"/>
    <w:rPr>
      <w:rFonts w:ascii="Wingdings" w:hAnsi="Wingdings"/>
    </w:rPr>
  </w:style>
  <w:style w:type="character" w:customStyle="1" w:styleId="WW8Num5z0">
    <w:name w:val="WW8Num5z0"/>
    <w:rsid w:val="0055209C"/>
    <w:rPr>
      <w:rFonts w:ascii="Times New Roman" w:hAnsi="Times New Roman"/>
      <w:b w:val="0"/>
      <w:i w:val="0"/>
      <w:sz w:val="22"/>
      <w:u w:val="none"/>
    </w:rPr>
  </w:style>
  <w:style w:type="character" w:customStyle="1" w:styleId="WW8Num6z0">
    <w:name w:val="WW8Num6z0"/>
    <w:rsid w:val="0055209C"/>
    <w:rPr>
      <w:rFonts w:ascii="Symbol" w:hAnsi="Symbol"/>
    </w:rPr>
  </w:style>
  <w:style w:type="character" w:customStyle="1" w:styleId="WW8Num6z1">
    <w:name w:val="WW8Num6z1"/>
    <w:rsid w:val="0055209C"/>
    <w:rPr>
      <w:rFonts w:ascii="Courier New" w:hAnsi="Courier New" w:cs="Courier New"/>
    </w:rPr>
  </w:style>
  <w:style w:type="character" w:customStyle="1" w:styleId="WW8Num6z2">
    <w:name w:val="WW8Num6z2"/>
    <w:rsid w:val="0055209C"/>
    <w:rPr>
      <w:rFonts w:ascii="Wingdings" w:hAnsi="Wingdings"/>
    </w:rPr>
  </w:style>
  <w:style w:type="character" w:customStyle="1" w:styleId="WW8Num14z0">
    <w:name w:val="WW8Num14z0"/>
    <w:rsid w:val="0055209C"/>
    <w:rPr>
      <w:rFonts w:ascii="Symbol" w:hAnsi="Symbol"/>
    </w:rPr>
  </w:style>
  <w:style w:type="character" w:customStyle="1" w:styleId="WW8Num14z1">
    <w:name w:val="WW8Num14z1"/>
    <w:rsid w:val="0055209C"/>
    <w:rPr>
      <w:rFonts w:ascii="Courier New" w:hAnsi="Courier New"/>
    </w:rPr>
  </w:style>
  <w:style w:type="character" w:customStyle="1" w:styleId="WW8Num14z2">
    <w:name w:val="WW8Num14z2"/>
    <w:rsid w:val="0055209C"/>
    <w:rPr>
      <w:rFonts w:ascii="Wingdings" w:hAnsi="Wingdings"/>
    </w:rPr>
  </w:style>
  <w:style w:type="character" w:customStyle="1" w:styleId="WW-DefaultParagraphFont">
    <w:name w:val="WW-Default Paragraph Font"/>
    <w:rsid w:val="0055209C"/>
  </w:style>
  <w:style w:type="character" w:customStyle="1" w:styleId="Internetlink">
    <w:name w:val="Internet link"/>
    <w:rsid w:val="0055209C"/>
    <w:rPr>
      <w:color w:val="0000FF"/>
      <w:u w:val="single"/>
    </w:rPr>
  </w:style>
  <w:style w:type="character" w:customStyle="1" w:styleId="StrongEmphasis">
    <w:name w:val="Strong Emphasis"/>
    <w:rsid w:val="0055209C"/>
    <w:rPr>
      <w:b/>
      <w:bCs/>
    </w:rPr>
  </w:style>
  <w:style w:type="character" w:customStyle="1" w:styleId="CharChar1">
    <w:name w:val="Char Char1"/>
    <w:basedOn w:val="WW-DefaultParagraphFont"/>
    <w:rsid w:val="0055209C"/>
  </w:style>
  <w:style w:type="character" w:customStyle="1" w:styleId="CharChar">
    <w:name w:val="Char Char"/>
    <w:rsid w:val="0055209C"/>
    <w:rPr>
      <w:b/>
      <w:bCs/>
    </w:rPr>
  </w:style>
  <w:style w:type="character" w:customStyle="1" w:styleId="NumberingSymbols">
    <w:name w:val="Numbering Symbols"/>
    <w:rsid w:val="0055209C"/>
  </w:style>
  <w:style w:type="numbering" w:customStyle="1" w:styleId="WW8Num1">
    <w:name w:val="WW8Num1"/>
    <w:basedOn w:val="NoList"/>
    <w:rsid w:val="0055209C"/>
    <w:pPr>
      <w:numPr>
        <w:numId w:val="17"/>
      </w:numPr>
    </w:pPr>
  </w:style>
  <w:style w:type="numbering" w:customStyle="1" w:styleId="WW8Num2">
    <w:name w:val="WW8Num2"/>
    <w:basedOn w:val="NoList"/>
    <w:rsid w:val="0055209C"/>
    <w:pPr>
      <w:numPr>
        <w:numId w:val="18"/>
      </w:numPr>
    </w:pPr>
  </w:style>
  <w:style w:type="paragraph" w:customStyle="1" w:styleId="naispant">
    <w:name w:val="naispant"/>
    <w:basedOn w:val="Normal"/>
    <w:uiPriority w:val="99"/>
    <w:rsid w:val="0055209C"/>
    <w:pPr>
      <w:spacing w:before="100" w:beforeAutospacing="1" w:after="100" w:afterAutospacing="1"/>
      <w:jc w:val="both"/>
    </w:pPr>
    <w:rPr>
      <w:rFonts w:eastAsia="Arial Unicode MS"/>
      <w:b/>
      <w:bCs/>
      <w:lang w:val="en-US"/>
    </w:rPr>
  </w:style>
  <w:style w:type="character" w:customStyle="1" w:styleId="apple-converted-space">
    <w:name w:val="apple-converted-space"/>
    <w:basedOn w:val="DefaultParagraphFont"/>
    <w:rsid w:val="0055209C"/>
  </w:style>
  <w:style w:type="paragraph" w:styleId="EndnoteText">
    <w:name w:val="endnote text"/>
    <w:basedOn w:val="Normal"/>
    <w:link w:val="EndnoteTextChar"/>
    <w:uiPriority w:val="99"/>
    <w:semiHidden/>
    <w:unhideWhenUsed/>
    <w:rsid w:val="0055209C"/>
    <w:pPr>
      <w:widowControl w:val="0"/>
      <w:suppressAutoHyphens/>
      <w:autoSpaceDN w:val="0"/>
      <w:textAlignment w:val="baseline"/>
    </w:pPr>
    <w:rPr>
      <w:rFonts w:eastAsia="SimSun" w:cs="Mangal"/>
      <w:kern w:val="3"/>
      <w:sz w:val="20"/>
      <w:szCs w:val="18"/>
      <w:lang w:val="x-none" w:eastAsia="zh-CN" w:bidi="hi-IN"/>
    </w:rPr>
  </w:style>
  <w:style w:type="character" w:customStyle="1" w:styleId="EndnoteTextChar">
    <w:name w:val="Endnote Text Char"/>
    <w:basedOn w:val="DefaultParagraphFont"/>
    <w:link w:val="EndnoteText"/>
    <w:uiPriority w:val="99"/>
    <w:semiHidden/>
    <w:rsid w:val="0055209C"/>
    <w:rPr>
      <w:rFonts w:ascii="Times New Roman" w:eastAsia="SimSun" w:hAnsi="Times New Roman" w:cs="Mangal"/>
      <w:kern w:val="3"/>
      <w:sz w:val="20"/>
      <w:szCs w:val="18"/>
      <w:lang w:val="x-none" w:eastAsia="zh-CN" w:bidi="hi-IN"/>
    </w:rPr>
  </w:style>
  <w:style w:type="character" w:styleId="EndnoteReference">
    <w:name w:val="endnote reference"/>
    <w:uiPriority w:val="99"/>
    <w:semiHidden/>
    <w:unhideWhenUsed/>
    <w:rsid w:val="0055209C"/>
    <w:rPr>
      <w:vertAlign w:val="superscript"/>
    </w:rPr>
  </w:style>
  <w:style w:type="paragraph" w:styleId="ListNumber">
    <w:name w:val="List Number"/>
    <w:basedOn w:val="Normal"/>
    <w:uiPriority w:val="13"/>
    <w:unhideWhenUsed/>
    <w:qFormat/>
    <w:rsid w:val="0055209C"/>
    <w:pPr>
      <w:widowControl w:val="0"/>
      <w:numPr>
        <w:numId w:val="19"/>
      </w:numPr>
      <w:suppressAutoHyphens/>
      <w:autoSpaceDN w:val="0"/>
      <w:contextualSpacing/>
      <w:textAlignment w:val="baseline"/>
    </w:pPr>
    <w:rPr>
      <w:rFonts w:eastAsia="SimSun" w:cs="Mangal"/>
      <w:kern w:val="3"/>
      <w:szCs w:val="21"/>
      <w:lang w:val="lv-LV" w:eastAsia="zh-CN" w:bidi="hi-IN"/>
    </w:rPr>
  </w:style>
  <w:style w:type="paragraph" w:styleId="BodyTextIndent3">
    <w:name w:val="Body Text Indent 3"/>
    <w:basedOn w:val="Normal"/>
    <w:link w:val="BodyTextIndent3Char1"/>
    <w:uiPriority w:val="99"/>
    <w:rsid w:val="0055209C"/>
    <w:pPr>
      <w:suppressAutoHyphens/>
      <w:spacing w:after="120"/>
      <w:ind w:left="283"/>
    </w:pPr>
    <w:rPr>
      <w:sz w:val="16"/>
      <w:szCs w:val="16"/>
      <w:lang w:val="x-none" w:eastAsia="ar-SA"/>
    </w:rPr>
  </w:style>
  <w:style w:type="character" w:customStyle="1" w:styleId="BodyTextIndent3Char">
    <w:name w:val="Body Text Indent 3 Char"/>
    <w:basedOn w:val="DefaultParagraphFont"/>
    <w:uiPriority w:val="99"/>
    <w:semiHidden/>
    <w:rsid w:val="0055209C"/>
    <w:rPr>
      <w:rFonts w:ascii="Times New Roman" w:eastAsia="Times New Roman" w:hAnsi="Times New Roman" w:cs="Times New Roman"/>
      <w:sz w:val="16"/>
      <w:szCs w:val="16"/>
      <w:lang w:val="en-GB"/>
    </w:rPr>
  </w:style>
  <w:style w:type="character" w:customStyle="1" w:styleId="BodyTextIndent3Char1">
    <w:name w:val="Body Text Indent 3 Char1"/>
    <w:link w:val="BodyTextIndent3"/>
    <w:uiPriority w:val="99"/>
    <w:locked/>
    <w:rsid w:val="0055209C"/>
    <w:rPr>
      <w:rFonts w:ascii="Times New Roman" w:eastAsia="Times New Roman" w:hAnsi="Times New Roman" w:cs="Times New Roman"/>
      <w:sz w:val="16"/>
      <w:szCs w:val="16"/>
      <w:lang w:val="x-none" w:eastAsia="ar-SA"/>
    </w:rPr>
  </w:style>
  <w:style w:type="paragraph" w:styleId="TOC2">
    <w:name w:val="toc 2"/>
    <w:basedOn w:val="Normal"/>
    <w:next w:val="Normal"/>
    <w:autoRedefine/>
    <w:uiPriority w:val="39"/>
    <w:unhideWhenUsed/>
    <w:qFormat/>
    <w:rsid w:val="0055209C"/>
    <w:pPr>
      <w:spacing w:after="100" w:line="276" w:lineRule="auto"/>
      <w:ind w:left="220"/>
    </w:pPr>
    <w:rPr>
      <w:rFonts w:ascii="Calibri" w:hAnsi="Calibri"/>
      <w:sz w:val="22"/>
      <w:szCs w:val="22"/>
      <w:lang w:val="en-US"/>
    </w:rPr>
  </w:style>
  <w:style w:type="paragraph" w:styleId="TOC1">
    <w:name w:val="toc 1"/>
    <w:basedOn w:val="Normal"/>
    <w:next w:val="Normal"/>
    <w:autoRedefine/>
    <w:uiPriority w:val="39"/>
    <w:unhideWhenUsed/>
    <w:qFormat/>
    <w:rsid w:val="0055209C"/>
    <w:pPr>
      <w:tabs>
        <w:tab w:val="left" w:pos="440"/>
        <w:tab w:val="right" w:leader="dot" w:pos="10196"/>
      </w:tabs>
      <w:spacing w:before="60" w:after="60"/>
      <w:contextualSpacing/>
    </w:pPr>
    <w:rPr>
      <w:rFonts w:ascii="Calibri" w:hAnsi="Calibri"/>
      <w:sz w:val="22"/>
      <w:szCs w:val="22"/>
      <w:lang w:val="en-US"/>
    </w:rPr>
  </w:style>
  <w:style w:type="paragraph" w:customStyle="1" w:styleId="Style2">
    <w:name w:val="Style2"/>
    <w:basedOn w:val="Heading2"/>
    <w:next w:val="Heading2"/>
    <w:link w:val="Style2Char"/>
    <w:qFormat/>
    <w:rsid w:val="0055209C"/>
    <w:pPr>
      <w:keepLines/>
      <w:numPr>
        <w:ilvl w:val="1"/>
        <w:numId w:val="20"/>
      </w:numPr>
      <w:spacing w:after="240" w:line="480" w:lineRule="auto"/>
      <w:jc w:val="both"/>
    </w:pPr>
    <w:rPr>
      <w:rFonts w:ascii="Times New Roman" w:hAnsi="Times New Roman" w:cs="Times New Roman"/>
      <w:sz w:val="26"/>
      <w:szCs w:val="26"/>
      <w:lang w:val="x-none"/>
    </w:rPr>
  </w:style>
  <w:style w:type="character" w:customStyle="1" w:styleId="Style1Char">
    <w:name w:val="Style1 Char"/>
    <w:rsid w:val="0055209C"/>
    <w:rPr>
      <w:rFonts w:ascii="Times New Roman" w:eastAsia="Times New Roman" w:hAnsi="Times New Roman" w:cs="Mangal"/>
      <w:b/>
      <w:bCs/>
      <w:color w:val="365F91"/>
      <w:kern w:val="3"/>
      <w:sz w:val="28"/>
      <w:szCs w:val="28"/>
      <w:lang w:val="x-none" w:eastAsia="en-US" w:bidi="hi-IN"/>
    </w:rPr>
  </w:style>
  <w:style w:type="character" w:customStyle="1" w:styleId="Style2Char">
    <w:name w:val="Style2 Char"/>
    <w:link w:val="Style2"/>
    <w:rsid w:val="0055209C"/>
    <w:rPr>
      <w:rFonts w:ascii="Times New Roman" w:eastAsia="Times New Roman" w:hAnsi="Times New Roman" w:cs="Times New Roman"/>
      <w:b/>
      <w:bCs/>
      <w:i/>
      <w:iCs/>
      <w:sz w:val="26"/>
      <w:szCs w:val="26"/>
      <w:lang w:val="x-none"/>
    </w:rPr>
  </w:style>
  <w:style w:type="paragraph" w:styleId="ListBullet3">
    <w:name w:val="List Bullet 3"/>
    <w:basedOn w:val="Normal"/>
    <w:uiPriority w:val="13"/>
    <w:unhideWhenUsed/>
    <w:qFormat/>
    <w:rsid w:val="0055209C"/>
    <w:pPr>
      <w:numPr>
        <w:ilvl w:val="1"/>
        <w:numId w:val="21"/>
      </w:numPr>
      <w:contextualSpacing/>
    </w:pPr>
    <w:rPr>
      <w:rFonts w:ascii="Tahoma" w:hAnsi="Tahoma"/>
      <w:sz w:val="20"/>
      <w:lang w:val="lv-LV" w:eastAsia="lv-LV"/>
    </w:rPr>
  </w:style>
  <w:style w:type="paragraph" w:customStyle="1" w:styleId="pf1">
    <w:name w:val="pf1"/>
    <w:basedOn w:val="Normal"/>
    <w:rsid w:val="005E1318"/>
    <w:pPr>
      <w:spacing w:before="100" w:beforeAutospacing="1" w:after="100" w:afterAutospacing="1"/>
      <w:ind w:left="720"/>
    </w:pPr>
    <w:rPr>
      <w:lang w:val="lv-LV" w:eastAsia="lv-LV"/>
    </w:rPr>
  </w:style>
  <w:style w:type="character" w:customStyle="1" w:styleId="cf01">
    <w:name w:val="cf01"/>
    <w:basedOn w:val="DefaultParagraphFont"/>
    <w:rsid w:val="005E1318"/>
    <w:rPr>
      <w:rFonts w:ascii="Segoe UI" w:hAnsi="Segoe UI" w:cs="Segoe UI" w:hint="default"/>
      <w:sz w:val="18"/>
      <w:szCs w:val="18"/>
    </w:rPr>
  </w:style>
  <w:style w:type="character" w:customStyle="1" w:styleId="cf11">
    <w:name w:val="cf11"/>
    <w:basedOn w:val="DefaultParagraphFont"/>
    <w:rsid w:val="005E1318"/>
    <w:rPr>
      <w:rFonts w:ascii="Segoe UI" w:hAnsi="Segoe UI" w:cs="Segoe UI" w:hint="default"/>
      <w:sz w:val="18"/>
      <w:szCs w:val="18"/>
    </w:rPr>
  </w:style>
  <w:style w:type="character" w:customStyle="1" w:styleId="cf21">
    <w:name w:val="cf21"/>
    <w:basedOn w:val="DefaultParagraphFont"/>
    <w:rsid w:val="005E1318"/>
    <w:rPr>
      <w:rFonts w:ascii="Segoe UI" w:hAnsi="Segoe UI" w:cs="Segoe UI" w:hint="default"/>
      <w:sz w:val="18"/>
      <w:szCs w:val="18"/>
    </w:rPr>
  </w:style>
  <w:style w:type="character" w:customStyle="1" w:styleId="cf31">
    <w:name w:val="cf31"/>
    <w:basedOn w:val="DefaultParagraphFont"/>
    <w:rsid w:val="005E1318"/>
    <w:rPr>
      <w:rFonts w:ascii="Segoe UI" w:hAnsi="Segoe UI" w:cs="Segoe UI" w:hint="default"/>
      <w:sz w:val="18"/>
      <w:szCs w:val="18"/>
    </w:rPr>
  </w:style>
  <w:style w:type="character" w:customStyle="1" w:styleId="a">
    <w:name w:val="???????? ????? + ??????????"/>
    <w:uiPriority w:val="99"/>
    <w:rsid w:val="003A04A7"/>
    <w:rPr>
      <w:rFonts w:ascii="Times New Roman" w:hAnsi="Times New Roman"/>
      <w:b/>
      <w:sz w:val="22"/>
      <w:u w:val="none"/>
    </w:rPr>
  </w:style>
  <w:style w:type="character" w:customStyle="1" w:styleId="a0">
    <w:name w:val="???????? ?????_"/>
    <w:link w:val="1"/>
    <w:uiPriority w:val="99"/>
    <w:locked/>
    <w:rsid w:val="003A04A7"/>
    <w:rPr>
      <w:shd w:val="clear" w:color="auto" w:fill="FFFFFF"/>
    </w:rPr>
  </w:style>
  <w:style w:type="character" w:customStyle="1" w:styleId="a1">
    <w:name w:val="???????? ????? + ??????"/>
    <w:uiPriority w:val="99"/>
    <w:rsid w:val="003A04A7"/>
    <w:rPr>
      <w:rFonts w:ascii="Times New Roman" w:hAnsi="Times New Roman"/>
      <w:i/>
      <w:sz w:val="22"/>
      <w:u w:val="none"/>
    </w:rPr>
  </w:style>
  <w:style w:type="paragraph" w:customStyle="1" w:styleId="1">
    <w:name w:val="???????? ?????1"/>
    <w:basedOn w:val="Normal"/>
    <w:link w:val="a0"/>
    <w:uiPriority w:val="99"/>
    <w:rsid w:val="003A04A7"/>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Mention1">
    <w:name w:val="Mention1"/>
    <w:basedOn w:val="DefaultParagraphFont"/>
    <w:uiPriority w:val="99"/>
    <w:unhideWhenUsed/>
    <w:rsid w:val="00B73DE3"/>
    <w:rPr>
      <w:color w:val="2B579A"/>
      <w:shd w:val="clear" w:color="auto" w:fill="E1DFDD"/>
    </w:rPr>
  </w:style>
  <w:style w:type="paragraph" w:styleId="TOCHeading">
    <w:name w:val="TOC Heading"/>
    <w:basedOn w:val="Heading1"/>
    <w:next w:val="Normal"/>
    <w:uiPriority w:val="39"/>
    <w:unhideWhenUsed/>
    <w:qFormat/>
    <w:rsid w:val="0037318A"/>
    <w:pPr>
      <w:keepLines/>
      <w:spacing w:after="0"/>
      <w:outlineLvl w:val="9"/>
    </w:pPr>
    <w:rPr>
      <w:rFonts w:asciiTheme="majorHAnsi" w:eastAsiaTheme="majorEastAsia" w:hAnsiTheme="majorHAnsi" w:cstheme="majorBidi"/>
      <w:b w:val="0"/>
      <w:bCs w:val="0"/>
      <w:color w:val="2F5496" w:themeColor="accent1" w:themeShade="BF"/>
      <w:kern w:val="0"/>
    </w:rPr>
  </w:style>
  <w:style w:type="paragraph" w:styleId="TOC3">
    <w:name w:val="toc 3"/>
    <w:basedOn w:val="Normal"/>
    <w:next w:val="Normal"/>
    <w:autoRedefine/>
    <w:uiPriority w:val="39"/>
    <w:unhideWhenUsed/>
    <w:rsid w:val="0037318A"/>
    <w:pPr>
      <w:spacing w:after="100"/>
      <w:ind w:left="480"/>
    </w:pPr>
  </w:style>
  <w:style w:type="character" w:customStyle="1" w:styleId="Heading7Char">
    <w:name w:val="Heading 7 Char"/>
    <w:basedOn w:val="DefaultParagraphFont"/>
    <w:link w:val="Heading7"/>
    <w:uiPriority w:val="9"/>
    <w:semiHidden/>
    <w:rsid w:val="0037318A"/>
    <w:rPr>
      <w:rFonts w:asciiTheme="majorHAnsi" w:eastAsiaTheme="majorEastAsia" w:hAnsiTheme="majorHAnsi" w:cstheme="majorBidi"/>
      <w:iCs/>
      <w:color w:val="44546A" w:themeColor="text2"/>
      <w:sz w:val="20"/>
      <w:szCs w:val="20"/>
    </w:rPr>
  </w:style>
  <w:style w:type="character" w:customStyle="1" w:styleId="Heading8Char">
    <w:name w:val="Heading 8 Char"/>
    <w:basedOn w:val="DefaultParagraphFont"/>
    <w:link w:val="Heading8"/>
    <w:uiPriority w:val="9"/>
    <w:semiHidden/>
    <w:rsid w:val="0037318A"/>
    <w:rPr>
      <w:rFonts w:asciiTheme="majorHAnsi" w:eastAsiaTheme="majorEastAsia" w:hAnsiTheme="majorHAnsi" w:cstheme="majorBidi"/>
      <w:color w:val="44546A" w:themeColor="text2"/>
      <w:sz w:val="20"/>
      <w:szCs w:val="20"/>
    </w:rPr>
  </w:style>
  <w:style w:type="paragraph" w:customStyle="1" w:styleId="BodySingle">
    <w:name w:val="Body Single"/>
    <w:basedOn w:val="BodyText"/>
    <w:link w:val="BodySingleChar"/>
    <w:uiPriority w:val="1"/>
    <w:qFormat/>
    <w:rsid w:val="0037318A"/>
    <w:pPr>
      <w:spacing w:after="0" w:line="240" w:lineRule="atLeast"/>
      <w:jc w:val="both"/>
    </w:pPr>
    <w:rPr>
      <w:rFonts w:ascii="Georgia" w:hAnsi="Georgia"/>
      <w:sz w:val="20"/>
      <w:szCs w:val="20"/>
    </w:rPr>
  </w:style>
  <w:style w:type="character" w:customStyle="1" w:styleId="BodySingleChar">
    <w:name w:val="Body Single Char"/>
    <w:basedOn w:val="BodyTextChar"/>
    <w:link w:val="BodySingle"/>
    <w:uiPriority w:val="1"/>
    <w:rsid w:val="0037318A"/>
    <w:rPr>
      <w:rFonts w:ascii="Georgia" w:eastAsia="Times New Roman" w:hAnsi="Georgia" w:cs="Times New Roman"/>
      <w:sz w:val="20"/>
      <w:szCs w:val="20"/>
      <w:lang w:val="en-GB"/>
    </w:rPr>
  </w:style>
  <w:style w:type="paragraph" w:styleId="ListBullet">
    <w:name w:val="List Bullet"/>
    <w:basedOn w:val="Normal"/>
    <w:uiPriority w:val="13"/>
    <w:unhideWhenUsed/>
    <w:qFormat/>
    <w:rsid w:val="0037318A"/>
    <w:pPr>
      <w:spacing w:after="240" w:line="240" w:lineRule="atLeast"/>
      <w:contextualSpacing/>
      <w:jc w:val="both"/>
    </w:pPr>
    <w:rPr>
      <w:rFonts w:ascii="Georgia" w:eastAsiaTheme="minorHAnsi" w:hAnsi="Georgia" w:cstheme="minorBidi"/>
      <w:sz w:val="20"/>
      <w:szCs w:val="20"/>
      <w:lang w:val="lv-LV"/>
    </w:rPr>
  </w:style>
  <w:style w:type="numbering" w:customStyle="1" w:styleId="PwCListBullets1">
    <w:name w:val="PwC List Bullets 1"/>
    <w:uiPriority w:val="99"/>
    <w:rsid w:val="0037318A"/>
    <w:pPr>
      <w:numPr>
        <w:numId w:val="23"/>
      </w:numPr>
    </w:pPr>
  </w:style>
  <w:style w:type="numbering" w:customStyle="1" w:styleId="PwCListNumbers1">
    <w:name w:val="PwC List Numbers 1"/>
    <w:uiPriority w:val="99"/>
    <w:rsid w:val="0037318A"/>
    <w:pPr>
      <w:numPr>
        <w:numId w:val="24"/>
      </w:numPr>
    </w:pPr>
  </w:style>
  <w:style w:type="paragraph" w:styleId="ListBullet2">
    <w:name w:val="List Bullet 2"/>
    <w:basedOn w:val="Normal"/>
    <w:uiPriority w:val="13"/>
    <w:unhideWhenUsed/>
    <w:qFormat/>
    <w:rsid w:val="0037318A"/>
    <w:pPr>
      <w:tabs>
        <w:tab w:val="num" w:pos="1134"/>
      </w:tabs>
      <w:spacing w:after="240" w:line="240" w:lineRule="atLeast"/>
      <w:ind w:left="1134"/>
      <w:contextualSpacing/>
      <w:jc w:val="both"/>
    </w:pPr>
    <w:rPr>
      <w:rFonts w:ascii="Georgia" w:eastAsiaTheme="minorHAnsi" w:hAnsi="Georgia" w:cstheme="minorBidi"/>
      <w:sz w:val="20"/>
      <w:szCs w:val="20"/>
      <w:lang w:val="lv-LV"/>
    </w:rPr>
  </w:style>
  <w:style w:type="paragraph" w:styleId="ListBullet4">
    <w:name w:val="List Bullet 4"/>
    <w:basedOn w:val="Normal"/>
    <w:uiPriority w:val="13"/>
    <w:unhideWhenUsed/>
    <w:rsid w:val="0037318A"/>
    <w:pPr>
      <w:tabs>
        <w:tab w:val="num" w:pos="2268"/>
      </w:tabs>
      <w:spacing w:after="240" w:line="240" w:lineRule="atLeast"/>
      <w:ind w:left="2268"/>
      <w:contextualSpacing/>
      <w:jc w:val="both"/>
    </w:pPr>
    <w:rPr>
      <w:rFonts w:ascii="Georgia" w:eastAsiaTheme="minorHAnsi" w:hAnsi="Georgia" w:cstheme="minorBidi"/>
      <w:sz w:val="20"/>
      <w:szCs w:val="20"/>
      <w:lang w:val="lv-LV"/>
    </w:rPr>
  </w:style>
  <w:style w:type="paragraph" w:styleId="ListBullet5">
    <w:name w:val="List Bullet 5"/>
    <w:basedOn w:val="Normal"/>
    <w:uiPriority w:val="13"/>
    <w:unhideWhenUsed/>
    <w:rsid w:val="0037318A"/>
    <w:pPr>
      <w:tabs>
        <w:tab w:val="num" w:pos="2835"/>
      </w:tabs>
      <w:spacing w:after="240" w:line="240" w:lineRule="atLeast"/>
      <w:ind w:left="858" w:hanging="567"/>
      <w:contextualSpacing/>
      <w:jc w:val="both"/>
    </w:pPr>
    <w:rPr>
      <w:rFonts w:ascii="Georgia" w:eastAsiaTheme="minorHAnsi" w:hAnsi="Georgia" w:cstheme="minorBidi"/>
      <w:sz w:val="20"/>
      <w:szCs w:val="20"/>
      <w:lang w:val="lv-LV"/>
    </w:rPr>
  </w:style>
  <w:style w:type="paragraph" w:styleId="ListNumber2">
    <w:name w:val="List Number 2"/>
    <w:basedOn w:val="Normal"/>
    <w:uiPriority w:val="13"/>
    <w:unhideWhenUsed/>
    <w:qFormat/>
    <w:rsid w:val="0037318A"/>
    <w:pPr>
      <w:tabs>
        <w:tab w:val="num" w:pos="1134"/>
      </w:tabs>
      <w:spacing w:after="240" w:line="240" w:lineRule="atLeast"/>
      <w:ind w:left="1134" w:hanging="567"/>
      <w:contextualSpacing/>
      <w:jc w:val="both"/>
    </w:pPr>
    <w:rPr>
      <w:rFonts w:ascii="Georgia" w:eastAsiaTheme="minorHAnsi" w:hAnsi="Georgia" w:cstheme="minorBidi"/>
      <w:sz w:val="20"/>
      <w:szCs w:val="20"/>
      <w:lang w:val="lv-LV"/>
    </w:rPr>
  </w:style>
  <w:style w:type="paragraph" w:styleId="ListNumber3">
    <w:name w:val="List Number 3"/>
    <w:basedOn w:val="Normal"/>
    <w:uiPriority w:val="13"/>
    <w:unhideWhenUsed/>
    <w:qFormat/>
    <w:rsid w:val="0037318A"/>
    <w:pPr>
      <w:tabs>
        <w:tab w:val="num" w:pos="1701"/>
      </w:tabs>
      <w:spacing w:after="240" w:line="240" w:lineRule="atLeast"/>
      <w:ind w:left="1701" w:hanging="567"/>
      <w:contextualSpacing/>
      <w:jc w:val="both"/>
    </w:pPr>
    <w:rPr>
      <w:rFonts w:ascii="Georgia" w:eastAsiaTheme="minorHAnsi" w:hAnsi="Georgia" w:cstheme="minorBidi"/>
      <w:sz w:val="20"/>
      <w:szCs w:val="20"/>
      <w:lang w:val="lv-LV"/>
    </w:rPr>
  </w:style>
  <w:style w:type="paragraph" w:styleId="ListNumber4">
    <w:name w:val="List Number 4"/>
    <w:basedOn w:val="Normal"/>
    <w:uiPriority w:val="13"/>
    <w:unhideWhenUsed/>
    <w:rsid w:val="0037318A"/>
    <w:pPr>
      <w:tabs>
        <w:tab w:val="num" w:pos="2268"/>
      </w:tabs>
      <w:spacing w:after="240" w:line="240" w:lineRule="atLeast"/>
      <w:ind w:left="2268" w:hanging="567"/>
      <w:contextualSpacing/>
      <w:jc w:val="both"/>
    </w:pPr>
    <w:rPr>
      <w:rFonts w:ascii="Georgia" w:eastAsiaTheme="minorHAnsi" w:hAnsi="Georgia" w:cstheme="minorBidi"/>
      <w:sz w:val="20"/>
      <w:szCs w:val="20"/>
      <w:lang w:val="lv-LV"/>
    </w:rPr>
  </w:style>
  <w:style w:type="paragraph" w:styleId="ListNumber5">
    <w:name w:val="List Number 5"/>
    <w:basedOn w:val="Normal"/>
    <w:uiPriority w:val="13"/>
    <w:unhideWhenUsed/>
    <w:rsid w:val="0037318A"/>
    <w:pPr>
      <w:tabs>
        <w:tab w:val="num" w:pos="2835"/>
      </w:tabs>
      <w:spacing w:after="240" w:line="240" w:lineRule="atLeast"/>
      <w:ind w:left="2835" w:hanging="567"/>
      <w:contextualSpacing/>
      <w:jc w:val="both"/>
    </w:pPr>
    <w:rPr>
      <w:rFonts w:ascii="Georgia" w:eastAsiaTheme="minorHAnsi" w:hAnsi="Georgia" w:cstheme="minorBidi"/>
      <w:sz w:val="20"/>
      <w:szCs w:val="20"/>
      <w:lang w:val="lv-LV"/>
    </w:rPr>
  </w:style>
  <w:style w:type="paragraph" w:styleId="List2">
    <w:name w:val="List 2"/>
    <w:basedOn w:val="Normal"/>
    <w:uiPriority w:val="99"/>
    <w:semiHidden/>
    <w:unhideWhenUsed/>
    <w:rsid w:val="0037318A"/>
    <w:pPr>
      <w:spacing w:after="240" w:line="240" w:lineRule="atLeast"/>
      <w:ind w:left="1134" w:hanging="567"/>
      <w:contextualSpacing/>
      <w:jc w:val="both"/>
    </w:pPr>
    <w:rPr>
      <w:rFonts w:ascii="Georgia" w:eastAsiaTheme="minorHAnsi" w:hAnsi="Georgia" w:cstheme="minorBidi"/>
      <w:sz w:val="20"/>
      <w:szCs w:val="20"/>
      <w:lang w:val="lv-LV"/>
    </w:rPr>
  </w:style>
  <w:style w:type="paragraph" w:styleId="ListContinue">
    <w:name w:val="List Continue"/>
    <w:basedOn w:val="Normal"/>
    <w:uiPriority w:val="14"/>
    <w:unhideWhenUsed/>
    <w:qFormat/>
    <w:rsid w:val="0037318A"/>
    <w:pPr>
      <w:spacing w:after="120" w:line="240" w:lineRule="atLeast"/>
      <w:ind w:left="567"/>
      <w:contextualSpacing/>
      <w:jc w:val="both"/>
    </w:pPr>
    <w:rPr>
      <w:rFonts w:ascii="Georgia" w:eastAsiaTheme="minorHAnsi" w:hAnsi="Georgia" w:cstheme="minorBidi"/>
      <w:sz w:val="20"/>
      <w:szCs w:val="20"/>
      <w:lang w:val="lv-LV"/>
    </w:rPr>
  </w:style>
  <w:style w:type="paragraph" w:styleId="ListContinue2">
    <w:name w:val="List Continue 2"/>
    <w:basedOn w:val="Normal"/>
    <w:uiPriority w:val="14"/>
    <w:unhideWhenUsed/>
    <w:qFormat/>
    <w:rsid w:val="0037318A"/>
    <w:pPr>
      <w:spacing w:after="120" w:line="240" w:lineRule="atLeast"/>
      <w:ind w:left="1134"/>
      <w:contextualSpacing/>
      <w:jc w:val="both"/>
    </w:pPr>
    <w:rPr>
      <w:rFonts w:ascii="Georgia" w:eastAsiaTheme="minorHAnsi" w:hAnsi="Georgia" w:cstheme="minorBidi"/>
      <w:sz w:val="20"/>
      <w:szCs w:val="20"/>
      <w:lang w:val="lv-LV"/>
    </w:rPr>
  </w:style>
  <w:style w:type="paragraph" w:styleId="ListContinue3">
    <w:name w:val="List Continue 3"/>
    <w:basedOn w:val="Normal"/>
    <w:uiPriority w:val="14"/>
    <w:unhideWhenUsed/>
    <w:qFormat/>
    <w:rsid w:val="0037318A"/>
    <w:pPr>
      <w:spacing w:after="120" w:line="240" w:lineRule="atLeast"/>
      <w:ind w:left="1701"/>
      <w:contextualSpacing/>
      <w:jc w:val="both"/>
    </w:pPr>
    <w:rPr>
      <w:rFonts w:ascii="Georgia" w:eastAsiaTheme="minorHAnsi" w:hAnsi="Georgia" w:cstheme="minorBidi"/>
      <w:sz w:val="20"/>
      <w:szCs w:val="20"/>
      <w:lang w:val="lv-LV"/>
    </w:rPr>
  </w:style>
  <w:style w:type="paragraph" w:styleId="ListContinue4">
    <w:name w:val="List Continue 4"/>
    <w:basedOn w:val="Normal"/>
    <w:uiPriority w:val="14"/>
    <w:semiHidden/>
    <w:unhideWhenUsed/>
    <w:rsid w:val="0037318A"/>
    <w:pPr>
      <w:spacing w:after="120" w:line="240" w:lineRule="atLeast"/>
      <w:ind w:left="2268"/>
      <w:contextualSpacing/>
      <w:jc w:val="both"/>
    </w:pPr>
    <w:rPr>
      <w:rFonts w:ascii="Georgia" w:eastAsiaTheme="minorHAnsi" w:hAnsi="Georgia" w:cstheme="minorBidi"/>
      <w:sz w:val="20"/>
      <w:szCs w:val="20"/>
      <w:lang w:val="lv-LV"/>
    </w:rPr>
  </w:style>
  <w:style w:type="paragraph" w:styleId="ListContinue5">
    <w:name w:val="List Continue 5"/>
    <w:basedOn w:val="Normal"/>
    <w:uiPriority w:val="14"/>
    <w:semiHidden/>
    <w:unhideWhenUsed/>
    <w:rsid w:val="0037318A"/>
    <w:pPr>
      <w:spacing w:after="120" w:line="240" w:lineRule="atLeast"/>
      <w:ind w:left="2835"/>
      <w:contextualSpacing/>
      <w:jc w:val="both"/>
    </w:pPr>
    <w:rPr>
      <w:rFonts w:ascii="Georgia" w:eastAsiaTheme="minorHAnsi" w:hAnsi="Georgia" w:cstheme="minorBidi"/>
      <w:sz w:val="20"/>
      <w:szCs w:val="20"/>
      <w:lang w:val="lv-LV"/>
    </w:rPr>
  </w:style>
  <w:style w:type="paragraph" w:styleId="List3">
    <w:name w:val="List 3"/>
    <w:basedOn w:val="Normal"/>
    <w:uiPriority w:val="99"/>
    <w:semiHidden/>
    <w:unhideWhenUsed/>
    <w:rsid w:val="0037318A"/>
    <w:pPr>
      <w:spacing w:after="240" w:line="240" w:lineRule="atLeast"/>
      <w:ind w:left="1701" w:hanging="567"/>
      <w:contextualSpacing/>
      <w:jc w:val="both"/>
    </w:pPr>
    <w:rPr>
      <w:rFonts w:ascii="Georgia" w:eastAsiaTheme="minorHAnsi" w:hAnsi="Georgia" w:cstheme="minorBidi"/>
      <w:sz w:val="20"/>
      <w:szCs w:val="20"/>
      <w:lang w:val="lv-LV"/>
    </w:rPr>
  </w:style>
  <w:style w:type="paragraph" w:styleId="List4">
    <w:name w:val="List 4"/>
    <w:basedOn w:val="Normal"/>
    <w:uiPriority w:val="99"/>
    <w:semiHidden/>
    <w:unhideWhenUsed/>
    <w:rsid w:val="0037318A"/>
    <w:pPr>
      <w:spacing w:after="240" w:line="240" w:lineRule="atLeast"/>
      <w:ind w:left="2268" w:hanging="567"/>
      <w:contextualSpacing/>
      <w:jc w:val="both"/>
    </w:pPr>
    <w:rPr>
      <w:rFonts w:ascii="Georgia" w:eastAsiaTheme="minorHAnsi" w:hAnsi="Georgia" w:cstheme="minorBidi"/>
      <w:sz w:val="20"/>
      <w:szCs w:val="20"/>
      <w:lang w:val="lv-LV"/>
    </w:rPr>
  </w:style>
  <w:style w:type="paragraph" w:styleId="List5">
    <w:name w:val="List 5"/>
    <w:basedOn w:val="Normal"/>
    <w:uiPriority w:val="99"/>
    <w:semiHidden/>
    <w:unhideWhenUsed/>
    <w:rsid w:val="0037318A"/>
    <w:pPr>
      <w:spacing w:after="240" w:line="240" w:lineRule="atLeast"/>
      <w:ind w:left="2835" w:hanging="567"/>
      <w:contextualSpacing/>
      <w:jc w:val="both"/>
    </w:pPr>
    <w:rPr>
      <w:rFonts w:ascii="Georgia" w:eastAsiaTheme="minorHAnsi" w:hAnsi="Georgia" w:cstheme="minorBidi"/>
      <w:sz w:val="20"/>
      <w:szCs w:val="20"/>
      <w:lang w:val="lv-LV"/>
    </w:rPr>
  </w:style>
  <w:style w:type="table" w:customStyle="1" w:styleId="PwCTableFigures">
    <w:name w:val="PwC Table Figures"/>
    <w:basedOn w:val="TableNormal"/>
    <w:uiPriority w:val="99"/>
    <w:qFormat/>
    <w:rsid w:val="0037318A"/>
    <w:pPr>
      <w:tabs>
        <w:tab w:val="decimal" w:pos="1134"/>
      </w:tabs>
      <w:spacing w:before="60" w:after="60" w:line="240" w:lineRule="auto"/>
    </w:pPr>
    <w:rPr>
      <w:sz w:val="20"/>
      <w:szCs w:val="20"/>
      <w:lang w:val="en-GB"/>
    </w:rPr>
    <w:tblPr>
      <w:tblBorders>
        <w:insideH w:val="dotted" w:sz="4" w:space="0" w:color="44546A" w:themeColor="text2"/>
      </w:tblBorders>
    </w:tblPr>
    <w:tblStylePr w:type="firstRow">
      <w:rPr>
        <w:b/>
      </w:rPr>
      <w:tblPr/>
      <w:tcPr>
        <w:tcBorders>
          <w:top w:val="single" w:sz="6" w:space="0" w:color="44546A" w:themeColor="text2"/>
          <w:left w:val="nil"/>
          <w:bottom w:val="single" w:sz="6" w:space="0" w:color="44546A"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44546A" w:themeColor="text2"/>
          <w:left w:val="nil"/>
          <w:bottom w:val="single" w:sz="6" w:space="0" w:color="44546A" w:themeColor="text2"/>
          <w:right w:val="nil"/>
          <w:insideH w:val="nil"/>
          <w:insideV w:val="nil"/>
          <w:tl2br w:val="nil"/>
          <w:tr2bl w:val="nil"/>
        </w:tcBorders>
      </w:tcPr>
    </w:tblStylePr>
  </w:style>
  <w:style w:type="table" w:customStyle="1" w:styleId="PwCTableText">
    <w:name w:val="PwC Table Text"/>
    <w:basedOn w:val="TableNormal"/>
    <w:uiPriority w:val="99"/>
    <w:qFormat/>
    <w:rsid w:val="0037318A"/>
    <w:pPr>
      <w:spacing w:before="60" w:after="60" w:line="240" w:lineRule="auto"/>
    </w:pPr>
    <w:rPr>
      <w:rFonts w:ascii="Georgia" w:hAnsi="Georgia"/>
      <w:sz w:val="20"/>
      <w:szCs w:val="20"/>
      <w:lang w:val="en-GB"/>
    </w:rPr>
    <w:tblPr>
      <w:tblStyleRowBandSize w:val="1"/>
      <w:tblBorders>
        <w:insideH w:val="dotted" w:sz="4" w:space="0" w:color="44546A" w:themeColor="text2"/>
      </w:tblBorders>
    </w:tblPr>
    <w:tblStylePr w:type="firstRow">
      <w:rPr>
        <w:b/>
      </w:rPr>
      <w:tblPr/>
      <w:tcPr>
        <w:tcBorders>
          <w:top w:val="single" w:sz="6" w:space="0" w:color="44546A" w:themeColor="text2"/>
          <w:bottom w:val="single" w:sz="6" w:space="0" w:color="44546A" w:themeColor="text2"/>
        </w:tcBorders>
      </w:tcPr>
    </w:tblStylePr>
    <w:tblStylePr w:type="lastRow">
      <w:rPr>
        <w:b/>
      </w:rPr>
      <w:tblPr/>
      <w:tcPr>
        <w:tcBorders>
          <w:top w:val="single" w:sz="6" w:space="0" w:color="44546A" w:themeColor="text2"/>
          <w:bottom w:val="single" w:sz="6" w:space="0" w:color="44546A" w:themeColor="text2"/>
        </w:tcBorders>
      </w:tcPr>
    </w:tblStylePr>
    <w:tblStylePr w:type="band1Horz">
      <w:tblPr/>
      <w:tcPr>
        <w:tcBorders>
          <w:bottom w:val="nil"/>
        </w:tcBorders>
      </w:tcPr>
    </w:tblStylePr>
  </w:style>
  <w:style w:type="paragraph" w:customStyle="1" w:styleId="SubHeading">
    <w:name w:val="Sub Heading"/>
    <w:basedOn w:val="Heading1"/>
    <w:uiPriority w:val="99"/>
    <w:qFormat/>
    <w:rsid w:val="0037318A"/>
    <w:pPr>
      <w:keepLines/>
      <w:spacing w:after="240"/>
      <w:ind w:left="510" w:hanging="510"/>
      <w:jc w:val="both"/>
    </w:pPr>
    <w:rPr>
      <w:rFonts w:asciiTheme="majorHAnsi" w:hAnsiTheme="majorHAnsi" w:cstheme="majorBidi"/>
      <w:b w:val="0"/>
      <w:color w:val="44546A" w:themeColor="text2"/>
      <w:kern w:val="0"/>
      <w:lang w:val="lv-LV" w:eastAsia="lv-LV"/>
    </w:rPr>
  </w:style>
  <w:style w:type="paragraph" w:customStyle="1" w:styleId="Heading1NoSpacing">
    <w:name w:val="Heading 1 No Spacing"/>
    <w:basedOn w:val="Heading1"/>
    <w:next w:val="Heading2"/>
    <w:link w:val="Heading1NoSpacingChar"/>
    <w:uiPriority w:val="9"/>
    <w:qFormat/>
    <w:rsid w:val="0037318A"/>
    <w:pPr>
      <w:keepLines/>
      <w:spacing w:after="240"/>
      <w:ind w:left="644" w:hanging="360"/>
      <w:jc w:val="both"/>
    </w:pPr>
    <w:rPr>
      <w:rFonts w:asciiTheme="majorHAnsi" w:hAnsiTheme="majorHAnsi" w:cstheme="majorBidi"/>
      <w:i/>
      <w:color w:val="44546A" w:themeColor="text2"/>
      <w:lang w:eastAsia="lv-LV"/>
    </w:rPr>
  </w:style>
  <w:style w:type="character" w:customStyle="1" w:styleId="Heading1NoSpacingChar">
    <w:name w:val="Heading 1 No Spacing Char"/>
    <w:basedOn w:val="Heading1Char"/>
    <w:link w:val="Heading1NoSpacing"/>
    <w:uiPriority w:val="9"/>
    <w:rsid w:val="0037318A"/>
    <w:rPr>
      <w:rFonts w:asciiTheme="majorHAnsi" w:eastAsia="Times New Roman" w:hAnsiTheme="majorHAnsi" w:cstheme="majorBidi"/>
      <w:b/>
      <w:bCs/>
      <w:i/>
      <w:color w:val="44546A" w:themeColor="text2"/>
      <w:kern w:val="32"/>
      <w:sz w:val="32"/>
      <w:szCs w:val="32"/>
      <w:lang w:val="en-GB" w:eastAsia="lv-LV"/>
    </w:rPr>
  </w:style>
  <w:style w:type="paragraph" w:styleId="TOC4">
    <w:name w:val="toc 4"/>
    <w:basedOn w:val="Normal"/>
    <w:next w:val="Normal"/>
    <w:autoRedefine/>
    <w:uiPriority w:val="39"/>
    <w:unhideWhenUsed/>
    <w:rsid w:val="0037318A"/>
    <w:pPr>
      <w:spacing w:after="120" w:line="240" w:lineRule="atLeast"/>
      <w:ind w:left="851" w:hanging="284"/>
      <w:jc w:val="both"/>
    </w:pPr>
    <w:rPr>
      <w:rFonts w:ascii="Georgia" w:eastAsiaTheme="minorHAnsi" w:hAnsi="Georgia" w:cstheme="minorBidi"/>
      <w:sz w:val="20"/>
      <w:szCs w:val="20"/>
      <w:lang w:val="lv-LV"/>
    </w:rPr>
  </w:style>
  <w:style w:type="paragraph" w:styleId="TOC5">
    <w:name w:val="toc 5"/>
    <w:basedOn w:val="Normal"/>
    <w:next w:val="Normal"/>
    <w:autoRedefine/>
    <w:uiPriority w:val="39"/>
    <w:unhideWhenUsed/>
    <w:rsid w:val="0037318A"/>
    <w:pPr>
      <w:spacing w:after="120" w:line="240" w:lineRule="atLeast"/>
      <w:ind w:left="1135" w:hanging="284"/>
      <w:jc w:val="both"/>
    </w:pPr>
    <w:rPr>
      <w:rFonts w:ascii="Georgia" w:eastAsiaTheme="minorHAnsi" w:hAnsi="Georgia" w:cstheme="minorBidi"/>
      <w:sz w:val="20"/>
      <w:szCs w:val="20"/>
      <w:lang w:val="lv-LV"/>
    </w:rPr>
  </w:style>
  <w:style w:type="paragraph" w:styleId="TOC6">
    <w:name w:val="toc 6"/>
    <w:basedOn w:val="Normal"/>
    <w:next w:val="Normal"/>
    <w:autoRedefine/>
    <w:uiPriority w:val="39"/>
    <w:semiHidden/>
    <w:unhideWhenUsed/>
    <w:rsid w:val="0037318A"/>
    <w:pPr>
      <w:spacing w:after="120" w:line="240" w:lineRule="atLeast"/>
      <w:ind w:left="1418" w:hanging="284"/>
      <w:jc w:val="both"/>
    </w:pPr>
    <w:rPr>
      <w:rFonts w:ascii="Georgia" w:eastAsiaTheme="minorHAnsi" w:hAnsi="Georgia" w:cstheme="minorBidi"/>
      <w:sz w:val="20"/>
      <w:szCs w:val="20"/>
      <w:lang w:val="lv-LV"/>
    </w:rPr>
  </w:style>
  <w:style w:type="paragraph" w:styleId="TOC7">
    <w:name w:val="toc 7"/>
    <w:basedOn w:val="Normal"/>
    <w:next w:val="Normal"/>
    <w:autoRedefine/>
    <w:uiPriority w:val="39"/>
    <w:semiHidden/>
    <w:unhideWhenUsed/>
    <w:rsid w:val="0037318A"/>
    <w:pPr>
      <w:spacing w:after="120" w:line="240" w:lineRule="atLeast"/>
      <w:ind w:left="1702" w:hanging="284"/>
      <w:jc w:val="both"/>
    </w:pPr>
    <w:rPr>
      <w:rFonts w:ascii="Georgia" w:eastAsiaTheme="minorHAnsi" w:hAnsi="Georgia" w:cstheme="minorBidi"/>
      <w:sz w:val="20"/>
      <w:szCs w:val="20"/>
      <w:lang w:val="lv-LV"/>
    </w:rPr>
  </w:style>
  <w:style w:type="paragraph" w:styleId="TOC8">
    <w:name w:val="toc 8"/>
    <w:basedOn w:val="Normal"/>
    <w:next w:val="Normal"/>
    <w:autoRedefine/>
    <w:uiPriority w:val="39"/>
    <w:semiHidden/>
    <w:unhideWhenUsed/>
    <w:rsid w:val="0037318A"/>
    <w:pPr>
      <w:spacing w:after="120" w:line="240" w:lineRule="atLeast"/>
      <w:ind w:left="1985" w:hanging="284"/>
      <w:jc w:val="both"/>
    </w:pPr>
    <w:rPr>
      <w:rFonts w:ascii="Georgia" w:eastAsiaTheme="minorHAnsi" w:hAnsi="Georgia" w:cstheme="minorBidi"/>
      <w:sz w:val="20"/>
      <w:szCs w:val="20"/>
      <w:lang w:val="lv-LV"/>
    </w:rPr>
  </w:style>
  <w:style w:type="paragraph" w:styleId="TOC9">
    <w:name w:val="toc 9"/>
    <w:basedOn w:val="Normal"/>
    <w:next w:val="Normal"/>
    <w:autoRedefine/>
    <w:uiPriority w:val="39"/>
    <w:semiHidden/>
    <w:unhideWhenUsed/>
    <w:rsid w:val="0037318A"/>
    <w:pPr>
      <w:spacing w:after="120" w:line="240" w:lineRule="atLeast"/>
      <w:ind w:left="2269" w:hanging="284"/>
      <w:jc w:val="both"/>
    </w:pPr>
    <w:rPr>
      <w:rFonts w:ascii="Georgia" w:eastAsiaTheme="minorHAnsi" w:hAnsi="Georgia" w:cstheme="minorBidi"/>
      <w:sz w:val="20"/>
      <w:szCs w:val="20"/>
      <w:lang w:val="lv-LV"/>
    </w:rPr>
  </w:style>
  <w:style w:type="paragraph" w:styleId="Quote">
    <w:name w:val="Quote"/>
    <w:basedOn w:val="Normal"/>
    <w:next w:val="Normal"/>
    <w:link w:val="QuoteChar"/>
    <w:uiPriority w:val="29"/>
    <w:qFormat/>
    <w:rsid w:val="0037318A"/>
    <w:pPr>
      <w:spacing w:after="240" w:line="240" w:lineRule="atLeast"/>
      <w:jc w:val="both"/>
    </w:pPr>
    <w:rPr>
      <w:rFonts w:ascii="Georgia" w:eastAsiaTheme="minorHAnsi" w:hAnsi="Georgia" w:cstheme="minorBidi"/>
      <w:i/>
      <w:iCs/>
      <w:color w:val="000000" w:themeColor="text1"/>
      <w:sz w:val="20"/>
      <w:szCs w:val="20"/>
      <w:lang w:val="lv-LV"/>
    </w:rPr>
  </w:style>
  <w:style w:type="character" w:customStyle="1" w:styleId="QuoteChar">
    <w:name w:val="Quote Char"/>
    <w:basedOn w:val="DefaultParagraphFont"/>
    <w:link w:val="Quote"/>
    <w:uiPriority w:val="29"/>
    <w:rsid w:val="0037318A"/>
    <w:rPr>
      <w:rFonts w:ascii="Georgia" w:hAnsi="Georgia"/>
      <w:i/>
      <w:iCs/>
      <w:color w:val="000000" w:themeColor="text1"/>
      <w:sz w:val="20"/>
      <w:szCs w:val="20"/>
    </w:rPr>
  </w:style>
  <w:style w:type="paragraph" w:styleId="BlockText">
    <w:name w:val="Block Text"/>
    <w:basedOn w:val="Normal"/>
    <w:next w:val="BodyText3"/>
    <w:uiPriority w:val="99"/>
    <w:unhideWhenUsed/>
    <w:qFormat/>
    <w:rsid w:val="0037318A"/>
    <w:pPr>
      <w:spacing w:after="240"/>
      <w:jc w:val="both"/>
    </w:pPr>
    <w:rPr>
      <w:rFonts w:ascii="Georgia" w:eastAsiaTheme="minorHAnsi" w:hAnsi="Georgia" w:cstheme="minorBidi"/>
      <w:b/>
      <w:i/>
      <w:color w:val="44546A" w:themeColor="text2"/>
      <w:sz w:val="48"/>
      <w:szCs w:val="48"/>
      <w:lang w:val="lv-LV"/>
    </w:rPr>
  </w:style>
  <w:style w:type="paragraph" w:customStyle="1" w:styleId="BlockText2">
    <w:name w:val="Block Text 2"/>
    <w:basedOn w:val="Normal"/>
    <w:uiPriority w:val="99"/>
    <w:qFormat/>
    <w:rsid w:val="0037318A"/>
    <w:pPr>
      <w:pBdr>
        <w:top w:val="single" w:sz="2" w:space="10" w:color="44546A" w:themeColor="text2"/>
        <w:left w:val="single" w:sz="2" w:space="10" w:color="44546A" w:themeColor="text2"/>
        <w:bottom w:val="single" w:sz="2" w:space="10" w:color="44546A" w:themeColor="text2"/>
        <w:right w:val="single" w:sz="2" w:space="10" w:color="44546A" w:themeColor="text2"/>
      </w:pBdr>
      <w:shd w:val="clear" w:color="auto" w:fill="44546A" w:themeFill="text2"/>
      <w:spacing w:after="240"/>
      <w:ind w:left="227" w:right="227"/>
      <w:jc w:val="both"/>
    </w:pPr>
    <w:rPr>
      <w:rFonts w:ascii="Georgia" w:eastAsiaTheme="minorHAnsi" w:hAnsi="Georgia" w:cstheme="minorBidi"/>
      <w:i/>
      <w:color w:val="E7E6E6" w:themeColor="background2"/>
      <w:sz w:val="48"/>
      <w:szCs w:val="48"/>
      <w:lang w:val="lv-LV"/>
    </w:rPr>
  </w:style>
  <w:style w:type="paragraph" w:customStyle="1" w:styleId="BlockText3">
    <w:name w:val="Block Text 3"/>
    <w:basedOn w:val="BlockText"/>
    <w:uiPriority w:val="99"/>
    <w:qFormat/>
    <w:rsid w:val="0037318A"/>
    <w:pPr>
      <w:pBdr>
        <w:top w:val="single" w:sz="8" w:space="10" w:color="DBD9D9" w:themeColor="background2" w:themeShade="F2"/>
        <w:left w:val="single" w:sz="8" w:space="10" w:color="DBD9D9" w:themeColor="background2" w:themeShade="F2"/>
        <w:bottom w:val="single" w:sz="8" w:space="10" w:color="DBD9D9" w:themeColor="background2" w:themeShade="F2"/>
        <w:right w:val="single" w:sz="8" w:space="10" w:color="DBD9D9" w:themeColor="background2" w:themeShade="F2"/>
      </w:pBdr>
      <w:shd w:val="clear" w:color="auto" w:fill="DBD9D9" w:themeFill="background2" w:themeFillShade="F2"/>
      <w:ind w:left="227" w:right="227"/>
    </w:pPr>
    <w:rPr>
      <w:rFonts w:eastAsiaTheme="minorEastAsia"/>
      <w:iCs/>
      <w:color w:val="4472C4" w:themeColor="accent1"/>
      <w:sz w:val="96"/>
      <w:szCs w:val="20"/>
    </w:rPr>
  </w:style>
  <w:style w:type="paragraph" w:customStyle="1" w:styleId="Address">
    <w:name w:val="Address"/>
    <w:basedOn w:val="Normal"/>
    <w:link w:val="AddressChar"/>
    <w:qFormat/>
    <w:rsid w:val="0037318A"/>
    <w:pPr>
      <w:spacing w:line="200" w:lineRule="atLeast"/>
      <w:jc w:val="both"/>
    </w:pPr>
    <w:rPr>
      <w:rFonts w:ascii="Georgia" w:eastAsiaTheme="minorHAnsi" w:hAnsi="Georgia" w:cstheme="minorBidi"/>
      <w:i/>
      <w:noProof/>
      <w:sz w:val="18"/>
      <w:szCs w:val="22"/>
      <w:lang w:val="lv-LV" w:eastAsia="en-GB"/>
    </w:rPr>
  </w:style>
  <w:style w:type="character" w:customStyle="1" w:styleId="AddressChar">
    <w:name w:val="Address Char"/>
    <w:basedOn w:val="DefaultParagraphFont"/>
    <w:link w:val="Address"/>
    <w:rsid w:val="0037318A"/>
    <w:rPr>
      <w:rFonts w:ascii="Georgia" w:hAnsi="Georgia"/>
      <w:i/>
      <w:noProof/>
      <w:sz w:val="18"/>
      <w:lang w:eastAsia="en-GB"/>
    </w:rPr>
  </w:style>
  <w:style w:type="table" w:customStyle="1" w:styleId="LightGrid-Accent11">
    <w:name w:val="Light Grid - Accent 11"/>
    <w:basedOn w:val="TableNormal"/>
    <w:uiPriority w:val="62"/>
    <w:rsid w:val="0037318A"/>
    <w:pPr>
      <w:spacing w:after="0" w:line="240" w:lineRule="auto"/>
    </w:pPr>
    <w:rPr>
      <w:rFonts w:ascii="Georgia" w:hAnsi="Georgia"/>
      <w:sz w:val="20"/>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Text1">
    <w:name w:val="Text 1"/>
    <w:basedOn w:val="Normal"/>
    <w:link w:val="Text1Char"/>
    <w:rsid w:val="0037318A"/>
    <w:pPr>
      <w:spacing w:after="120" w:line="276" w:lineRule="auto"/>
      <w:ind w:left="482"/>
      <w:jc w:val="both"/>
    </w:pPr>
    <w:rPr>
      <w:szCs w:val="20"/>
      <w:lang w:val="lv-LV"/>
    </w:rPr>
  </w:style>
  <w:style w:type="character" w:customStyle="1" w:styleId="Text1Char">
    <w:name w:val="Text 1 Char"/>
    <w:link w:val="Text1"/>
    <w:locked/>
    <w:rsid w:val="0037318A"/>
    <w:rPr>
      <w:rFonts w:ascii="Times New Roman" w:eastAsia="Times New Roman" w:hAnsi="Times New Roman" w:cs="Times New Roman"/>
      <w:sz w:val="24"/>
      <w:szCs w:val="20"/>
    </w:rPr>
  </w:style>
  <w:style w:type="table" w:styleId="LightGrid-Accent6">
    <w:name w:val="Light Grid Accent 6"/>
    <w:basedOn w:val="TableNormal"/>
    <w:uiPriority w:val="62"/>
    <w:rsid w:val="0037318A"/>
    <w:pPr>
      <w:spacing w:after="0" w:line="240" w:lineRule="auto"/>
    </w:pPr>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MediumShading1-Accent11">
    <w:name w:val="Medium Shading 1 - Accent 11"/>
    <w:basedOn w:val="TableNormal"/>
    <w:uiPriority w:val="63"/>
    <w:rsid w:val="0037318A"/>
    <w:pPr>
      <w:spacing w:after="0" w:line="240" w:lineRule="auto"/>
    </w:pPr>
    <w:rPr>
      <w:rFonts w:ascii="Georgia" w:hAnsi="Georgia"/>
      <w:sz w:val="20"/>
      <w:szCs w:val="20"/>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37318A"/>
    <w:pPr>
      <w:spacing w:after="0" w:line="240" w:lineRule="auto"/>
    </w:pPr>
    <w:rPr>
      <w:rFonts w:ascii="Georgia" w:hAnsi="Georgia"/>
      <w:color w:val="2F5496" w:themeColor="accent1" w:themeShade="BF"/>
      <w:sz w:val="20"/>
      <w:szCs w:val="20"/>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7318A"/>
    <w:pPr>
      <w:spacing w:after="0" w:line="240" w:lineRule="auto"/>
    </w:pPr>
    <w:rPr>
      <w:rFonts w:ascii="Georgia" w:hAnsi="Georgia"/>
      <w:color w:val="C45911" w:themeColor="accent2" w:themeShade="BF"/>
      <w:sz w:val="20"/>
      <w:szCs w:val="20"/>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List-Accent11">
    <w:name w:val="Light List - Accent 11"/>
    <w:basedOn w:val="TableNormal"/>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LightList-Accent112">
    <w:name w:val="Light List - Accent 112"/>
    <w:basedOn w:val="TableNormal"/>
    <w:next w:val="LightList-Accent11"/>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character" w:styleId="HTMLCite">
    <w:name w:val="HTML Cite"/>
    <w:basedOn w:val="DefaultParagraphFont"/>
    <w:uiPriority w:val="99"/>
    <w:semiHidden/>
    <w:unhideWhenUsed/>
    <w:rsid w:val="0037318A"/>
    <w:rPr>
      <w:i/>
      <w:iCs/>
    </w:rPr>
  </w:style>
  <w:style w:type="character" w:customStyle="1" w:styleId="Hyperlink1">
    <w:name w:val="Hyperlink1"/>
    <w:basedOn w:val="DefaultParagraphFont"/>
    <w:uiPriority w:val="99"/>
    <w:unhideWhenUsed/>
    <w:rsid w:val="0037318A"/>
    <w:rPr>
      <w:color w:val="0000FF"/>
      <w:u w:val="single"/>
    </w:rPr>
  </w:style>
  <w:style w:type="paragraph" w:customStyle="1" w:styleId="FootnoteText1">
    <w:name w:val="Footnote Text1"/>
    <w:basedOn w:val="Normal"/>
    <w:next w:val="FootnoteText"/>
    <w:uiPriority w:val="99"/>
    <w:unhideWhenUsed/>
    <w:rsid w:val="0037318A"/>
    <w:pPr>
      <w:jc w:val="both"/>
    </w:pPr>
    <w:rPr>
      <w:rFonts w:asciiTheme="minorHAnsi" w:eastAsiaTheme="minorHAnsi" w:hAnsiTheme="minorHAnsi" w:cstheme="minorBidi"/>
      <w:sz w:val="22"/>
      <w:szCs w:val="22"/>
      <w:lang w:val="lv-LV"/>
    </w:rPr>
  </w:style>
  <w:style w:type="paragraph" w:customStyle="1" w:styleId="CommentText1">
    <w:name w:val="Comment Text1"/>
    <w:basedOn w:val="Normal"/>
    <w:next w:val="CommentText"/>
    <w:uiPriority w:val="99"/>
    <w:semiHidden/>
    <w:unhideWhenUsed/>
    <w:rsid w:val="0037318A"/>
    <w:pPr>
      <w:spacing w:after="240"/>
      <w:jc w:val="both"/>
    </w:pPr>
    <w:rPr>
      <w:rFonts w:asciiTheme="minorHAnsi" w:eastAsiaTheme="minorHAnsi" w:hAnsiTheme="minorHAnsi" w:cstheme="minorBidi"/>
      <w:sz w:val="22"/>
      <w:szCs w:val="22"/>
      <w:lang w:val="lv-LV"/>
    </w:rPr>
  </w:style>
  <w:style w:type="paragraph" w:customStyle="1" w:styleId="CM1">
    <w:name w:val="CM1"/>
    <w:basedOn w:val="Default"/>
    <w:next w:val="Default"/>
    <w:uiPriority w:val="99"/>
    <w:rsid w:val="0037318A"/>
    <w:rPr>
      <w:rFonts w:ascii="EUAlbertina" w:eastAsiaTheme="minorHAnsi" w:hAnsi="EUAlbertina" w:cstheme="minorBidi"/>
      <w:color w:val="auto"/>
      <w:lang w:val="en-GB" w:eastAsia="en-US"/>
    </w:rPr>
  </w:style>
  <w:style w:type="paragraph" w:customStyle="1" w:styleId="CM3">
    <w:name w:val="CM3"/>
    <w:basedOn w:val="Default"/>
    <w:next w:val="Default"/>
    <w:uiPriority w:val="99"/>
    <w:rsid w:val="0037318A"/>
    <w:rPr>
      <w:rFonts w:ascii="EUAlbertina" w:eastAsiaTheme="minorHAnsi" w:hAnsi="EUAlbertina" w:cstheme="minorBidi"/>
      <w:color w:val="auto"/>
      <w:lang w:val="en-GB" w:eastAsia="en-US"/>
    </w:rPr>
  </w:style>
  <w:style w:type="table" w:customStyle="1" w:styleId="TableGrid1">
    <w:name w:val="Table Grid1"/>
    <w:basedOn w:val="TableNormal"/>
    <w:next w:val="TableGrid"/>
    <w:rsid w:val="0037318A"/>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Accent111">
    <w:name w:val="Light List - Accent 111"/>
    <w:basedOn w:val="TableNormal"/>
    <w:next w:val="LightList-Accent11"/>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character" w:styleId="PlaceholderText">
    <w:name w:val="Placeholder Text"/>
    <w:basedOn w:val="DefaultParagraphFont"/>
    <w:uiPriority w:val="99"/>
    <w:semiHidden/>
    <w:rsid w:val="0037318A"/>
    <w:rPr>
      <w:color w:val="808080"/>
    </w:rPr>
  </w:style>
  <w:style w:type="character" w:customStyle="1" w:styleId="Bodytext0">
    <w:name w:val="Body text_"/>
    <w:basedOn w:val="DefaultParagraphFont"/>
    <w:link w:val="BodyText7"/>
    <w:rsid w:val="0037318A"/>
    <w:rPr>
      <w:rFonts w:ascii="Times New Roman" w:eastAsia="Times New Roman" w:hAnsi="Times New Roman" w:cs="Times New Roman"/>
      <w:sz w:val="21"/>
      <w:szCs w:val="21"/>
      <w:shd w:val="clear" w:color="auto" w:fill="FFFFFF"/>
    </w:rPr>
  </w:style>
  <w:style w:type="character" w:customStyle="1" w:styleId="Bodytext5">
    <w:name w:val="Body text (5)_"/>
    <w:basedOn w:val="DefaultParagraphFont"/>
    <w:link w:val="Bodytext50"/>
    <w:rsid w:val="0037318A"/>
    <w:rPr>
      <w:rFonts w:ascii="Times New Roman" w:eastAsia="Times New Roman" w:hAnsi="Times New Roman" w:cs="Times New Roman"/>
      <w:b/>
      <w:bCs/>
      <w:sz w:val="18"/>
      <w:szCs w:val="18"/>
      <w:shd w:val="clear" w:color="auto" w:fill="FFFFFF"/>
    </w:rPr>
  </w:style>
  <w:style w:type="paragraph" w:customStyle="1" w:styleId="BodyText7">
    <w:name w:val="Body Text7"/>
    <w:basedOn w:val="Normal"/>
    <w:link w:val="Bodytext0"/>
    <w:rsid w:val="0037318A"/>
    <w:pPr>
      <w:widowControl w:val="0"/>
      <w:shd w:val="clear" w:color="auto" w:fill="FFFFFF"/>
      <w:spacing w:line="274" w:lineRule="exact"/>
      <w:ind w:hanging="860"/>
      <w:jc w:val="both"/>
    </w:pPr>
    <w:rPr>
      <w:sz w:val="21"/>
      <w:szCs w:val="21"/>
      <w:lang w:val="lv-LV"/>
    </w:rPr>
  </w:style>
  <w:style w:type="paragraph" w:customStyle="1" w:styleId="Bodytext50">
    <w:name w:val="Body text (5)"/>
    <w:basedOn w:val="Normal"/>
    <w:link w:val="Bodytext5"/>
    <w:rsid w:val="0037318A"/>
    <w:pPr>
      <w:widowControl w:val="0"/>
      <w:shd w:val="clear" w:color="auto" w:fill="FFFFFF"/>
      <w:spacing w:line="0" w:lineRule="atLeast"/>
      <w:ind w:hanging="1420"/>
      <w:jc w:val="both"/>
    </w:pPr>
    <w:rPr>
      <w:b/>
      <w:bCs/>
      <w:sz w:val="18"/>
      <w:szCs w:val="18"/>
      <w:lang w:val="lv-LV"/>
    </w:rPr>
  </w:style>
  <w:style w:type="character" w:customStyle="1" w:styleId="hps">
    <w:name w:val="hps"/>
    <w:basedOn w:val="DefaultParagraphFont"/>
    <w:rsid w:val="0037318A"/>
  </w:style>
  <w:style w:type="character" w:customStyle="1" w:styleId="shorttext">
    <w:name w:val="short_text"/>
    <w:basedOn w:val="DefaultParagraphFont"/>
    <w:rsid w:val="0037318A"/>
  </w:style>
  <w:style w:type="paragraph" w:customStyle="1" w:styleId="ListDash">
    <w:name w:val="List Dash"/>
    <w:basedOn w:val="Normal"/>
    <w:rsid w:val="0037318A"/>
    <w:pPr>
      <w:numPr>
        <w:numId w:val="25"/>
      </w:numPr>
      <w:spacing w:after="120" w:line="276" w:lineRule="auto"/>
      <w:jc w:val="both"/>
    </w:pPr>
    <w:rPr>
      <w:rFonts w:ascii="Verdana" w:hAnsi="Verdana"/>
      <w:lang w:val="lv-LV"/>
    </w:rPr>
  </w:style>
  <w:style w:type="paragraph" w:customStyle="1" w:styleId="ISBodyText">
    <w:name w:val="IS Body Text"/>
    <w:basedOn w:val="Normal"/>
    <w:link w:val="ISBodyTextChar"/>
    <w:uiPriority w:val="99"/>
    <w:rsid w:val="0037318A"/>
    <w:pPr>
      <w:overflowPunct w:val="0"/>
      <w:autoSpaceDE w:val="0"/>
      <w:autoSpaceDN w:val="0"/>
      <w:adjustRightInd w:val="0"/>
      <w:spacing w:before="60" w:after="60"/>
      <w:jc w:val="both"/>
      <w:textAlignment w:val="baseline"/>
    </w:pPr>
    <w:rPr>
      <w:rFonts w:ascii="Calibri" w:eastAsia="MS Mincho" w:hAnsi="Calibri" w:cs="Arial"/>
      <w:bCs/>
      <w:sz w:val="22"/>
      <w:szCs w:val="20"/>
      <w:lang w:val="lv-LV"/>
    </w:rPr>
  </w:style>
  <w:style w:type="character" w:customStyle="1" w:styleId="ISBodyTextChar">
    <w:name w:val="IS Body Text Char"/>
    <w:basedOn w:val="DefaultParagraphFont"/>
    <w:link w:val="ISBodyText"/>
    <w:uiPriority w:val="99"/>
    <w:rsid w:val="0037318A"/>
    <w:rPr>
      <w:rFonts w:ascii="Calibri" w:eastAsia="MS Mincho" w:hAnsi="Calibri" w:cs="Arial"/>
      <w:bCs/>
      <w:szCs w:val="20"/>
    </w:rPr>
  </w:style>
  <w:style w:type="paragraph" w:customStyle="1" w:styleId="ISHeading1">
    <w:name w:val="IS Heading 1"/>
    <w:basedOn w:val="Heading1"/>
    <w:next w:val="ISBodyText"/>
    <w:uiPriority w:val="99"/>
    <w:rsid w:val="0037318A"/>
    <w:pPr>
      <w:pageBreakBefore/>
      <w:numPr>
        <w:numId w:val="26"/>
      </w:numPr>
      <w:spacing w:after="120"/>
      <w:ind w:right="176"/>
      <w:jc w:val="both"/>
    </w:pPr>
    <w:rPr>
      <w:rFonts w:ascii="Calibri" w:hAnsi="Calibri"/>
      <w:bCs w:val="0"/>
      <w:color w:val="365F91"/>
      <w:kern w:val="0"/>
      <w:sz w:val="40"/>
      <w:szCs w:val="40"/>
      <w:lang w:val="lv-LV" w:eastAsia="lv-LV"/>
    </w:rPr>
  </w:style>
  <w:style w:type="paragraph" w:customStyle="1" w:styleId="ISHeading2">
    <w:name w:val="IS Heading 2"/>
    <w:basedOn w:val="Heading2"/>
    <w:next w:val="ISBodyText"/>
    <w:uiPriority w:val="99"/>
    <w:rsid w:val="0037318A"/>
    <w:pPr>
      <w:tabs>
        <w:tab w:val="num" w:pos="851"/>
        <w:tab w:val="left" w:pos="1701"/>
      </w:tabs>
      <w:spacing w:before="160" w:after="160"/>
      <w:ind w:left="851" w:hanging="851"/>
      <w:jc w:val="both"/>
    </w:pPr>
    <w:rPr>
      <w:rFonts w:ascii="Calibri" w:hAnsi="Calibri"/>
      <w:bCs w:val="0"/>
      <w:iCs w:val="0"/>
      <w:color w:val="365F91"/>
      <w:sz w:val="20"/>
      <w:szCs w:val="32"/>
      <w:lang w:val="lv-LV" w:eastAsia="lv-LV"/>
    </w:rPr>
  </w:style>
  <w:style w:type="paragraph" w:customStyle="1" w:styleId="ISHeading3">
    <w:name w:val="IS Heading 3"/>
    <w:basedOn w:val="ISHeading2"/>
    <w:next w:val="ISBodyText"/>
    <w:uiPriority w:val="99"/>
    <w:rsid w:val="0037318A"/>
    <w:pPr>
      <w:spacing w:after="120"/>
      <w:outlineLvl w:val="2"/>
    </w:pPr>
    <w:rPr>
      <w:szCs w:val="24"/>
    </w:rPr>
  </w:style>
  <w:style w:type="paragraph" w:customStyle="1" w:styleId="ISBodyText2">
    <w:name w:val="IS Body Text 2"/>
    <w:basedOn w:val="ISBodyText"/>
    <w:uiPriority w:val="99"/>
    <w:rsid w:val="0037318A"/>
    <w:pPr>
      <w:numPr>
        <w:ilvl w:val="5"/>
        <w:numId w:val="26"/>
      </w:numPr>
      <w:tabs>
        <w:tab w:val="clear" w:pos="851"/>
      </w:tabs>
      <w:ind w:left="1080" w:hanging="1080"/>
    </w:pPr>
  </w:style>
  <w:style w:type="paragraph" w:customStyle="1" w:styleId="ISBodyText1">
    <w:name w:val="IS Body Text 1"/>
    <w:basedOn w:val="ISBodyText"/>
    <w:uiPriority w:val="99"/>
    <w:rsid w:val="0037318A"/>
    <w:pPr>
      <w:numPr>
        <w:ilvl w:val="4"/>
        <w:numId w:val="26"/>
      </w:numPr>
      <w:tabs>
        <w:tab w:val="clear" w:pos="851"/>
      </w:tabs>
      <w:ind w:left="1080" w:hanging="1080"/>
    </w:pPr>
  </w:style>
  <w:style w:type="paragraph" w:customStyle="1" w:styleId="ISBodyText3">
    <w:name w:val="IS Body Text 3"/>
    <w:basedOn w:val="ISBodyText"/>
    <w:uiPriority w:val="99"/>
    <w:rsid w:val="0037318A"/>
    <w:pPr>
      <w:numPr>
        <w:ilvl w:val="6"/>
        <w:numId w:val="26"/>
      </w:numPr>
      <w:tabs>
        <w:tab w:val="clear" w:pos="851"/>
      </w:tabs>
      <w:ind w:left="1440" w:hanging="1440"/>
    </w:pPr>
  </w:style>
  <w:style w:type="paragraph" w:customStyle="1" w:styleId="ISHeading4">
    <w:name w:val="IS Heading 4"/>
    <w:basedOn w:val="ISHeading3"/>
    <w:uiPriority w:val="99"/>
    <w:rsid w:val="0037318A"/>
    <w:pPr>
      <w:numPr>
        <w:ilvl w:val="3"/>
        <w:numId w:val="28"/>
      </w:numPr>
      <w:outlineLvl w:val="3"/>
    </w:pPr>
    <w:rPr>
      <w:i w:val="0"/>
    </w:rPr>
  </w:style>
  <w:style w:type="paragraph" w:customStyle="1" w:styleId="tv213">
    <w:name w:val="tv213"/>
    <w:basedOn w:val="Normal"/>
    <w:rsid w:val="0037318A"/>
    <w:pPr>
      <w:spacing w:before="100" w:beforeAutospacing="1" w:after="100" w:afterAutospacing="1"/>
      <w:jc w:val="both"/>
    </w:pPr>
    <w:rPr>
      <w:lang w:val="lv-LV" w:eastAsia="lv-LV"/>
    </w:rPr>
  </w:style>
  <w:style w:type="character" w:customStyle="1" w:styleId="t3">
    <w:name w:val="t3"/>
    <w:basedOn w:val="DefaultParagraphFont"/>
    <w:rsid w:val="0037318A"/>
  </w:style>
  <w:style w:type="character" w:customStyle="1" w:styleId="fwn">
    <w:name w:val="fwn"/>
    <w:basedOn w:val="DefaultParagraphFont"/>
    <w:rsid w:val="0037318A"/>
  </w:style>
  <w:style w:type="paragraph" w:customStyle="1" w:styleId="labojumupamats">
    <w:name w:val="labojumu_pamats"/>
    <w:basedOn w:val="Normal"/>
    <w:rsid w:val="0037318A"/>
    <w:pPr>
      <w:spacing w:before="100" w:beforeAutospacing="1" w:after="100" w:afterAutospacing="1"/>
      <w:jc w:val="both"/>
    </w:pPr>
    <w:rPr>
      <w:lang w:val="lv-LV" w:eastAsia="en-GB"/>
    </w:rPr>
  </w:style>
  <w:style w:type="paragraph" w:customStyle="1" w:styleId="tvhtml">
    <w:name w:val="tv_html"/>
    <w:basedOn w:val="Normal"/>
    <w:rsid w:val="0037318A"/>
    <w:pPr>
      <w:spacing w:before="100" w:beforeAutospacing="1" w:after="100" w:afterAutospacing="1"/>
      <w:jc w:val="both"/>
    </w:pPr>
    <w:rPr>
      <w:lang w:val="lv-LV" w:eastAsia="en-GB"/>
    </w:rPr>
  </w:style>
  <w:style w:type="character" w:styleId="IntenseReference">
    <w:name w:val="Intense Reference"/>
    <w:basedOn w:val="DefaultParagraphFont"/>
    <w:uiPriority w:val="32"/>
    <w:qFormat/>
    <w:rsid w:val="0037318A"/>
    <w:rPr>
      <w:b/>
      <w:bCs/>
      <w:smallCaps/>
      <w:color w:val="4472C4" w:themeColor="accent1"/>
      <w:spacing w:val="5"/>
    </w:rPr>
  </w:style>
  <w:style w:type="table" w:customStyle="1" w:styleId="PlainTable11">
    <w:name w:val="Plain Table 11"/>
    <w:basedOn w:val="TableNormal"/>
    <w:uiPriority w:val="41"/>
    <w:rsid w:val="0037318A"/>
    <w:pPr>
      <w:spacing w:after="0" w:line="240" w:lineRule="auto"/>
    </w:pPr>
    <w:rPr>
      <w:rFonts w:ascii="Georgia" w:hAnsi="Georgia"/>
      <w:sz w:val="20"/>
      <w:szCs w:val="20"/>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8">
    <w:name w:val="Body Text8"/>
    <w:basedOn w:val="Normal"/>
    <w:rsid w:val="0037318A"/>
    <w:pPr>
      <w:widowControl w:val="0"/>
      <w:shd w:val="clear" w:color="auto" w:fill="FFFFFF"/>
      <w:spacing w:after="3000" w:line="394" w:lineRule="exact"/>
      <w:ind w:hanging="2100"/>
      <w:jc w:val="right"/>
    </w:pPr>
    <w:rPr>
      <w:sz w:val="22"/>
      <w:szCs w:val="22"/>
      <w:lang w:val="lv-LV"/>
    </w:rPr>
  </w:style>
  <w:style w:type="character" w:customStyle="1" w:styleId="BodytextBold">
    <w:name w:val="Body text + Bold"/>
    <w:aliases w:val="Small Caps"/>
    <w:basedOn w:val="Bodytext0"/>
    <w:rsid w:val="0037318A"/>
    <w:rPr>
      <w:rFonts w:ascii="Times New Roman" w:eastAsia="Times New Roman" w:hAnsi="Times New Roman" w:cs="Times New Roman"/>
      <w:b/>
      <w:bCs/>
      <w:color w:val="000000"/>
      <w:spacing w:val="0"/>
      <w:w w:val="100"/>
      <w:position w:val="0"/>
      <w:sz w:val="22"/>
      <w:szCs w:val="22"/>
      <w:shd w:val="clear" w:color="auto" w:fill="FFFFFF"/>
      <w:lang w:val="lv-LV" w:eastAsia="lv-LV" w:bidi="lv-LV"/>
    </w:rPr>
  </w:style>
  <w:style w:type="character" w:customStyle="1" w:styleId="Tablecaption">
    <w:name w:val="Table caption"/>
    <w:basedOn w:val="DefaultParagraphFont"/>
    <w:rsid w:val="0037318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lv-LV" w:eastAsia="lv-LV" w:bidi="lv-LV"/>
    </w:rPr>
  </w:style>
  <w:style w:type="character" w:customStyle="1" w:styleId="Tablecaption0">
    <w:name w:val="Table caption_"/>
    <w:basedOn w:val="DefaultParagraphFont"/>
    <w:locked/>
    <w:rsid w:val="0037318A"/>
    <w:rPr>
      <w:rFonts w:ascii="Times New Roman" w:eastAsia="Times New Roman" w:hAnsi="Times New Roman" w:cs="Times New Roman"/>
      <w:b/>
      <w:bCs/>
      <w:sz w:val="22"/>
      <w:szCs w:val="22"/>
      <w:shd w:val="clear" w:color="auto" w:fill="FFFFFF"/>
    </w:rPr>
  </w:style>
  <w:style w:type="character" w:customStyle="1" w:styleId="BodytextItalic">
    <w:name w:val="Body text + Italic"/>
    <w:aliases w:val="Spacing -1 pt"/>
    <w:basedOn w:val="Bodytext0"/>
    <w:rsid w:val="0037318A"/>
    <w:rPr>
      <w:rFonts w:ascii="Times New Roman" w:eastAsia="Times New Roman" w:hAnsi="Times New Roman" w:cs="Times New Roman"/>
      <w:i/>
      <w:iCs/>
      <w:color w:val="000000"/>
      <w:spacing w:val="0"/>
      <w:w w:val="100"/>
      <w:position w:val="0"/>
      <w:sz w:val="22"/>
      <w:szCs w:val="22"/>
      <w:shd w:val="clear" w:color="auto" w:fill="FFFFFF"/>
      <w:lang w:val="lv-LV" w:eastAsia="lv-LV" w:bidi="lv-LV"/>
    </w:rPr>
  </w:style>
  <w:style w:type="character" w:customStyle="1" w:styleId="BodytextCourierNew">
    <w:name w:val="Body text + Courier New"/>
    <w:aliases w:val="5.5 pt,Bold,Italic"/>
    <w:basedOn w:val="Bodytext0"/>
    <w:rsid w:val="0037318A"/>
    <w:rPr>
      <w:rFonts w:ascii="Courier New" w:eastAsia="Courier New" w:hAnsi="Courier New" w:cs="Courier New"/>
      <w:b/>
      <w:bCs/>
      <w:i/>
      <w:iCs/>
      <w:color w:val="000000"/>
      <w:spacing w:val="0"/>
      <w:w w:val="100"/>
      <w:position w:val="0"/>
      <w:sz w:val="11"/>
      <w:szCs w:val="11"/>
      <w:shd w:val="clear" w:color="auto" w:fill="FFFFFF"/>
      <w:lang w:val="lv-LV" w:eastAsia="lv-LV" w:bidi="lv-LV"/>
    </w:rPr>
  </w:style>
  <w:style w:type="paragraph" w:styleId="IntenseQuote">
    <w:name w:val="Intense Quote"/>
    <w:basedOn w:val="Normal"/>
    <w:next w:val="Normal"/>
    <w:link w:val="IntenseQuoteChar"/>
    <w:uiPriority w:val="30"/>
    <w:qFormat/>
    <w:rsid w:val="0037318A"/>
    <w:pPr>
      <w:pBdr>
        <w:top w:val="single" w:sz="4" w:space="10" w:color="4472C4" w:themeColor="accent1"/>
        <w:bottom w:val="single" w:sz="4" w:space="10" w:color="4472C4" w:themeColor="accent1"/>
      </w:pBdr>
      <w:spacing w:before="360" w:after="360" w:line="240" w:lineRule="atLeast"/>
      <w:ind w:left="864" w:right="864"/>
      <w:jc w:val="center"/>
    </w:pPr>
    <w:rPr>
      <w:rFonts w:ascii="Georgia" w:eastAsiaTheme="minorHAnsi" w:hAnsi="Georgia" w:cstheme="minorBidi"/>
      <w:i/>
      <w:iCs/>
      <w:color w:val="4472C4" w:themeColor="accent1"/>
      <w:sz w:val="20"/>
      <w:szCs w:val="20"/>
      <w:lang w:val="lv-LV"/>
    </w:rPr>
  </w:style>
  <w:style w:type="character" w:customStyle="1" w:styleId="IntenseQuoteChar">
    <w:name w:val="Intense Quote Char"/>
    <w:basedOn w:val="DefaultParagraphFont"/>
    <w:link w:val="IntenseQuote"/>
    <w:uiPriority w:val="30"/>
    <w:rsid w:val="0037318A"/>
    <w:rPr>
      <w:rFonts w:ascii="Georgia" w:hAnsi="Georgia"/>
      <w:i/>
      <w:iCs/>
      <w:color w:val="4472C4" w:themeColor="accent1"/>
      <w:sz w:val="20"/>
      <w:szCs w:val="20"/>
    </w:rPr>
  </w:style>
  <w:style w:type="paragraph" w:customStyle="1" w:styleId="Virsraksts">
    <w:name w:val="Virsraksts"/>
    <w:basedOn w:val="Caption"/>
    <w:link w:val="VirsrakstsChar"/>
    <w:uiPriority w:val="99"/>
    <w:qFormat/>
    <w:rsid w:val="0037318A"/>
    <w:pPr>
      <w:suppressLineNumbers w:val="0"/>
      <w:suppressAutoHyphens w:val="0"/>
      <w:autoSpaceDN/>
      <w:spacing w:line="240" w:lineRule="atLeast"/>
      <w:ind w:left="720"/>
      <w:jc w:val="both"/>
      <w:textAlignment w:val="auto"/>
    </w:pPr>
    <w:rPr>
      <w:rFonts w:ascii="Georgia" w:hAnsi="Georgia"/>
      <w:sz w:val="20"/>
    </w:rPr>
  </w:style>
  <w:style w:type="character" w:customStyle="1" w:styleId="CaptionChar">
    <w:name w:val="Caption Char"/>
    <w:basedOn w:val="DefaultParagraphFont"/>
    <w:link w:val="Caption"/>
    <w:rsid w:val="0037318A"/>
    <w:rPr>
      <w:rFonts w:ascii="Times New Roman" w:eastAsia="Times New Roman" w:hAnsi="Times New Roman" w:cs="Tahoma"/>
      <w:i/>
      <w:iCs/>
      <w:kern w:val="3"/>
      <w:sz w:val="24"/>
      <w:szCs w:val="24"/>
      <w:lang w:eastAsia="zh-CN"/>
    </w:rPr>
  </w:style>
  <w:style w:type="character" w:customStyle="1" w:styleId="VirsrakstsChar">
    <w:name w:val="Virsraksts Char"/>
    <w:basedOn w:val="CaptionChar"/>
    <w:link w:val="Virsraksts"/>
    <w:uiPriority w:val="99"/>
    <w:rsid w:val="0037318A"/>
    <w:rPr>
      <w:rFonts w:ascii="Georgia" w:eastAsia="Times New Roman" w:hAnsi="Georgia" w:cs="Tahoma"/>
      <w:i/>
      <w:iCs/>
      <w:kern w:val="3"/>
      <w:sz w:val="20"/>
      <w:szCs w:val="24"/>
      <w:lang w:eastAsia="zh-CN"/>
    </w:rPr>
  </w:style>
  <w:style w:type="paragraph" w:customStyle="1" w:styleId="ColorfulList-Accent11">
    <w:name w:val="Colorful List - Accent 11"/>
    <w:basedOn w:val="Normal"/>
    <w:qFormat/>
    <w:rsid w:val="0037318A"/>
    <w:pPr>
      <w:spacing w:after="200" w:line="276" w:lineRule="auto"/>
      <w:ind w:left="720"/>
      <w:contextualSpacing/>
      <w:jc w:val="both"/>
    </w:pPr>
    <w:rPr>
      <w:rFonts w:ascii="Calibri" w:hAnsi="Calibri"/>
      <w:sz w:val="22"/>
      <w:szCs w:val="22"/>
      <w:lang w:val="lv-LV" w:eastAsia="lv-LV"/>
    </w:rPr>
  </w:style>
  <w:style w:type="paragraph" w:customStyle="1" w:styleId="StyleHeading2Calibri11pt">
    <w:name w:val="Style Heading 2 + Calibri 11 pt"/>
    <w:basedOn w:val="Heading2"/>
    <w:link w:val="StyleHeading2Calibri11ptChar"/>
    <w:rsid w:val="0037318A"/>
    <w:pPr>
      <w:tabs>
        <w:tab w:val="left" w:pos="1701"/>
      </w:tabs>
      <w:spacing w:before="160" w:line="276" w:lineRule="auto"/>
      <w:ind w:left="720" w:hanging="360"/>
      <w:jc w:val="both"/>
    </w:pPr>
    <w:rPr>
      <w:rFonts w:ascii="Calibri" w:hAnsi="Calibri"/>
      <w:i w:val="0"/>
      <w:color w:val="44546A" w:themeColor="text2"/>
      <w:sz w:val="26"/>
      <w:lang w:val="lv-LV" w:eastAsia="lv-LV"/>
    </w:rPr>
  </w:style>
  <w:style w:type="character" w:customStyle="1" w:styleId="StyleHeading2Calibri11ptChar">
    <w:name w:val="Style Heading 2 + Calibri 11 pt Char"/>
    <w:link w:val="StyleHeading2Calibri11pt"/>
    <w:rsid w:val="0037318A"/>
    <w:rPr>
      <w:rFonts w:ascii="Calibri" w:eastAsia="Times New Roman" w:hAnsi="Calibri" w:cs="Arial"/>
      <w:b/>
      <w:bCs/>
      <w:iCs/>
      <w:color w:val="44546A" w:themeColor="text2"/>
      <w:sz w:val="26"/>
      <w:szCs w:val="28"/>
      <w:lang w:eastAsia="lv-LV"/>
    </w:rPr>
  </w:style>
  <w:style w:type="paragraph" w:styleId="TableofFigures">
    <w:name w:val="table of figures"/>
    <w:basedOn w:val="Normal"/>
    <w:next w:val="Normal"/>
    <w:uiPriority w:val="99"/>
    <w:semiHidden/>
    <w:unhideWhenUsed/>
    <w:rsid w:val="0037318A"/>
    <w:pPr>
      <w:spacing w:line="240" w:lineRule="atLeast"/>
      <w:jc w:val="both"/>
    </w:pPr>
    <w:rPr>
      <w:rFonts w:ascii="Georgia" w:eastAsiaTheme="minorHAnsi" w:hAnsi="Georgia" w:cstheme="minorBidi"/>
      <w:sz w:val="20"/>
      <w:szCs w:val="20"/>
      <w:lang w:val="lv-LV"/>
    </w:rPr>
  </w:style>
  <w:style w:type="paragraph" w:customStyle="1" w:styleId="Bulleted">
    <w:name w:val="Bulleted"/>
    <w:basedOn w:val="Normal"/>
    <w:rsid w:val="0037318A"/>
    <w:pPr>
      <w:ind w:left="720" w:hanging="360"/>
      <w:jc w:val="both"/>
    </w:pPr>
    <w:rPr>
      <w:rFonts w:eastAsia="Arial"/>
      <w:lang w:val="lv-LV"/>
    </w:rPr>
  </w:style>
  <w:style w:type="table" w:styleId="LightList-Accent6">
    <w:name w:val="Light List Accent 6"/>
    <w:basedOn w:val="TableNormal"/>
    <w:uiPriority w:val="61"/>
    <w:rsid w:val="0037318A"/>
    <w:pPr>
      <w:spacing w:after="0" w:line="240" w:lineRule="auto"/>
    </w:pPr>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Konstatejums">
    <w:name w:val="Konstatejums"/>
    <w:basedOn w:val="Heading3"/>
    <w:link w:val="KonstatejumsChar"/>
    <w:autoRedefine/>
    <w:uiPriority w:val="99"/>
    <w:qFormat/>
    <w:rsid w:val="0037318A"/>
    <w:pPr>
      <w:numPr>
        <w:numId w:val="27"/>
      </w:numPr>
      <w:spacing w:before="0" w:line="360" w:lineRule="auto"/>
    </w:pPr>
    <w:rPr>
      <w:rFonts w:eastAsia="Calibri"/>
      <w:b/>
      <w:bCs/>
      <w:color w:val="44546A" w:themeColor="text2"/>
      <w:sz w:val="20"/>
      <w:szCs w:val="20"/>
      <w:shd w:val="clear" w:color="auto" w:fill="FFFFFF"/>
      <w:lang w:eastAsia="en-GB"/>
    </w:rPr>
  </w:style>
  <w:style w:type="character" w:customStyle="1" w:styleId="KonstatejumsChar">
    <w:name w:val="Konstatejums Char"/>
    <w:basedOn w:val="Heading3Char"/>
    <w:link w:val="Konstatejums"/>
    <w:uiPriority w:val="99"/>
    <w:rsid w:val="0037318A"/>
    <w:rPr>
      <w:rFonts w:asciiTheme="majorHAnsi" w:eastAsia="Calibri" w:hAnsiTheme="majorHAnsi" w:cstheme="majorBidi"/>
      <w:b/>
      <w:bCs/>
      <w:color w:val="44546A" w:themeColor="text2"/>
      <w:sz w:val="20"/>
      <w:szCs w:val="20"/>
      <w:lang w:val="en-GB" w:eastAsia="en-GB"/>
    </w:rPr>
  </w:style>
  <w:style w:type="paragraph" w:customStyle="1" w:styleId="bodytext1">
    <w:name w:val="bodytext"/>
    <w:basedOn w:val="Normal"/>
    <w:rsid w:val="0037318A"/>
    <w:pPr>
      <w:spacing w:before="100" w:beforeAutospacing="1" w:after="100" w:afterAutospacing="1"/>
      <w:jc w:val="both"/>
    </w:pPr>
    <w:rPr>
      <w:lang w:val="lv-LV" w:eastAsia="en-GB"/>
    </w:rPr>
  </w:style>
  <w:style w:type="table" w:customStyle="1" w:styleId="ListTable3-Accent11">
    <w:name w:val="List Table 3 - Accent 11"/>
    <w:basedOn w:val="TableNormal"/>
    <w:next w:val="ListTable3-Accent12"/>
    <w:uiPriority w:val="48"/>
    <w:rsid w:val="0037318A"/>
    <w:pPr>
      <w:spacing w:after="0" w:line="240" w:lineRule="auto"/>
    </w:pPr>
    <w:rPr>
      <w:rFonts w:ascii="Georgia" w:eastAsia="Arial" w:hAnsi="Georgia" w:cs="Times New Roman"/>
      <w:sz w:val="20"/>
      <w:lang w:val="en-US"/>
    </w:rPr>
    <w:tblPr>
      <w:tblStyleRowBandSize w:val="1"/>
      <w:tblStyleColBandSize w:val="1"/>
      <w:tblBorders>
        <w:top w:val="single" w:sz="4" w:space="0" w:color="DC6900"/>
        <w:left w:val="single" w:sz="4" w:space="0" w:color="DC6900"/>
        <w:bottom w:val="single" w:sz="4" w:space="0" w:color="DC6900"/>
        <w:right w:val="single" w:sz="4" w:space="0" w:color="DC6900"/>
      </w:tblBorders>
    </w:tblPr>
    <w:tblStylePr w:type="firstRow">
      <w:rPr>
        <w:b/>
        <w:bCs/>
        <w:color w:val="FFFFFF"/>
      </w:rPr>
      <w:tblPr/>
      <w:tcPr>
        <w:shd w:val="clear" w:color="auto" w:fill="DC6900"/>
      </w:tcPr>
    </w:tblStylePr>
    <w:tblStylePr w:type="lastRow">
      <w:rPr>
        <w:b/>
        <w:bCs/>
      </w:rPr>
      <w:tblPr/>
      <w:tcPr>
        <w:tcBorders>
          <w:top w:val="double" w:sz="4" w:space="0" w:color="DC69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C6900"/>
          <w:right w:val="single" w:sz="4" w:space="0" w:color="DC6900"/>
        </w:tcBorders>
      </w:tcPr>
    </w:tblStylePr>
    <w:tblStylePr w:type="band1Horz">
      <w:tblPr/>
      <w:tcPr>
        <w:tcBorders>
          <w:top w:val="single" w:sz="4" w:space="0" w:color="DC6900"/>
          <w:bottom w:val="single" w:sz="4" w:space="0" w:color="DC69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6900"/>
          <w:left w:val="nil"/>
        </w:tcBorders>
      </w:tcPr>
    </w:tblStylePr>
    <w:tblStylePr w:type="swCell">
      <w:tblPr/>
      <w:tcPr>
        <w:tcBorders>
          <w:top w:val="double" w:sz="4" w:space="0" w:color="DC6900"/>
          <w:right w:val="nil"/>
        </w:tcBorders>
      </w:tcPr>
    </w:tblStylePr>
  </w:style>
  <w:style w:type="table" w:customStyle="1" w:styleId="ListTable3-Accent12">
    <w:name w:val="List Table 3 - Accent 12"/>
    <w:basedOn w:val="TableNormal"/>
    <w:uiPriority w:val="48"/>
    <w:rsid w:val="0037318A"/>
    <w:pPr>
      <w:spacing w:after="0" w:line="240" w:lineRule="auto"/>
    </w:pPr>
    <w:rPr>
      <w:rFonts w:ascii="Georgia" w:hAnsi="Georgia"/>
      <w:sz w:val="20"/>
      <w:szCs w:val="20"/>
      <w:lang w:val="en-GB"/>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Callout1">
    <w:name w:val="Callout 1"/>
    <w:rsid w:val="0037318A"/>
    <w:pPr>
      <w:framePr w:hSpace="187" w:wrap="around" w:vAnchor="page" w:hAnchor="page" w:x="721" w:y="6913"/>
      <w:spacing w:after="180" w:line="280" w:lineRule="atLeast"/>
      <w:suppressOverlap/>
    </w:pPr>
    <w:rPr>
      <w:rFonts w:ascii="Georgia" w:eastAsia="Times New Roman" w:hAnsi="Georgia" w:cs="Arial"/>
      <w:i/>
      <w:sz w:val="19"/>
      <w:szCs w:val="36"/>
      <w:lang w:val="es-ES"/>
    </w:rPr>
  </w:style>
  <w:style w:type="paragraph" w:customStyle="1" w:styleId="Quote1">
    <w:name w:val="Quote1"/>
    <w:basedOn w:val="Normal"/>
    <w:rsid w:val="0037318A"/>
    <w:pPr>
      <w:spacing w:before="100" w:beforeAutospacing="1" w:after="100" w:afterAutospacing="1"/>
      <w:jc w:val="both"/>
    </w:pPr>
    <w:rPr>
      <w:lang w:val="lv-LV" w:eastAsia="lv-LV"/>
    </w:rPr>
  </w:style>
  <w:style w:type="paragraph" w:customStyle="1" w:styleId="Tablebody">
    <w:name w:val="Table body"/>
    <w:basedOn w:val="Normal"/>
    <w:link w:val="TablebodyChar"/>
    <w:autoRedefine/>
    <w:rsid w:val="0037318A"/>
    <w:pPr>
      <w:framePr w:hSpace="180" w:wrap="around" w:vAnchor="page" w:hAnchor="margin" w:y="1079"/>
      <w:spacing w:before="40" w:after="40"/>
      <w:jc w:val="both"/>
    </w:pPr>
    <w:rPr>
      <w:sz w:val="20"/>
      <w:lang w:val="x-none"/>
    </w:rPr>
  </w:style>
  <w:style w:type="character" w:customStyle="1" w:styleId="TablebodyChar">
    <w:name w:val="Table body Char"/>
    <w:link w:val="Tablebody"/>
    <w:rsid w:val="0037318A"/>
    <w:rPr>
      <w:rFonts w:ascii="Times New Roman" w:eastAsia="Times New Roman" w:hAnsi="Times New Roman" w:cs="Times New Roman"/>
      <w:sz w:val="20"/>
      <w:szCs w:val="24"/>
      <w:lang w:val="x-none"/>
    </w:rPr>
  </w:style>
  <w:style w:type="paragraph" w:customStyle="1" w:styleId="Tablebodybold">
    <w:name w:val="Table body bold"/>
    <w:basedOn w:val="Tablebody"/>
    <w:link w:val="TablebodyboldChar"/>
    <w:autoRedefine/>
    <w:rsid w:val="0037318A"/>
    <w:pPr>
      <w:framePr w:wrap="around"/>
    </w:pPr>
    <w:rPr>
      <w:b/>
    </w:rPr>
  </w:style>
  <w:style w:type="character" w:customStyle="1" w:styleId="TablebodyboldChar">
    <w:name w:val="Table body bold Char"/>
    <w:link w:val="Tablebodybold"/>
    <w:rsid w:val="0037318A"/>
    <w:rPr>
      <w:rFonts w:ascii="Times New Roman" w:eastAsia="Times New Roman" w:hAnsi="Times New Roman" w:cs="Times New Roman"/>
      <w:b/>
      <w:sz w:val="20"/>
      <w:szCs w:val="24"/>
      <w:lang w:val="x-none"/>
    </w:rPr>
  </w:style>
  <w:style w:type="paragraph" w:customStyle="1" w:styleId="Normaldots">
    <w:name w:val="Normal (dots)"/>
    <w:basedOn w:val="Normal"/>
    <w:next w:val="Normal"/>
    <w:link w:val="NormaldotsChar"/>
    <w:qFormat/>
    <w:rsid w:val="0037318A"/>
    <w:pPr>
      <w:numPr>
        <w:numId w:val="29"/>
      </w:numPr>
      <w:overflowPunct w:val="0"/>
      <w:autoSpaceDE w:val="0"/>
      <w:autoSpaceDN w:val="0"/>
      <w:adjustRightInd w:val="0"/>
      <w:spacing w:before="20"/>
      <w:jc w:val="both"/>
      <w:textAlignment w:val="baseline"/>
    </w:pPr>
    <w:rPr>
      <w:rFonts w:ascii="Book Antiqua" w:hAnsi="Book Antiqua"/>
      <w:sz w:val="22"/>
      <w:szCs w:val="20"/>
      <w:lang w:val="en-US"/>
    </w:rPr>
  </w:style>
  <w:style w:type="character" w:customStyle="1" w:styleId="NormaldotsChar">
    <w:name w:val="Normal (dots) Char"/>
    <w:basedOn w:val="DefaultParagraphFont"/>
    <w:link w:val="Normaldots"/>
    <w:rsid w:val="0037318A"/>
    <w:rPr>
      <w:rFonts w:ascii="Book Antiqua" w:eastAsia="Times New Roman" w:hAnsi="Book Antiqua" w:cs="Times New Roman"/>
      <w:szCs w:val="20"/>
      <w:lang w:val="en-US"/>
    </w:rPr>
  </w:style>
  <w:style w:type="character" w:customStyle="1" w:styleId="ListLabel19">
    <w:name w:val="ListLabel 19"/>
    <w:qFormat/>
    <w:rsid w:val="0037318A"/>
    <w:rPr>
      <w:rFonts w:cs="Courier New"/>
    </w:rPr>
  </w:style>
  <w:style w:type="paragraph" w:customStyle="1" w:styleId="CharCharCharChar">
    <w:name w:val="Char Char Char Char"/>
    <w:aliases w:val="Char2"/>
    <w:basedOn w:val="Normal"/>
    <w:next w:val="Normal"/>
    <w:link w:val="FootnoteReference"/>
    <w:uiPriority w:val="99"/>
    <w:rsid w:val="0037318A"/>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0">
    <w:name w:val="Unresolved Mention1"/>
    <w:basedOn w:val="DefaultParagraphFont"/>
    <w:uiPriority w:val="99"/>
    <w:semiHidden/>
    <w:unhideWhenUsed/>
    <w:rsid w:val="0037318A"/>
    <w:rPr>
      <w:color w:val="605E5C"/>
      <w:shd w:val="clear" w:color="auto" w:fill="E1DFDD"/>
    </w:rPr>
  </w:style>
  <w:style w:type="character" w:customStyle="1" w:styleId="bumpedfont15">
    <w:name w:val="bumpedfont15"/>
    <w:basedOn w:val="DefaultParagraphFont"/>
    <w:rsid w:val="0037318A"/>
  </w:style>
  <w:style w:type="paragraph" w:customStyle="1" w:styleId="1Normtxt">
    <w:name w:val="1.Normtxt"/>
    <w:basedOn w:val="Normal"/>
    <w:rsid w:val="0037318A"/>
    <w:pPr>
      <w:tabs>
        <w:tab w:val="num" w:pos="851"/>
      </w:tabs>
      <w:ind w:left="851" w:hanging="851"/>
    </w:pPr>
    <w:rPr>
      <w:szCs w:val="20"/>
      <w:lang w:val="lv-LV"/>
    </w:rPr>
  </w:style>
  <w:style w:type="character" w:customStyle="1" w:styleId="normaltextrun">
    <w:name w:val="normaltextrun"/>
    <w:basedOn w:val="DefaultParagraphFont"/>
    <w:rsid w:val="0037318A"/>
  </w:style>
  <w:style w:type="character" w:customStyle="1" w:styleId="eop">
    <w:name w:val="eop"/>
    <w:basedOn w:val="DefaultParagraphFont"/>
    <w:rsid w:val="0037318A"/>
  </w:style>
  <w:style w:type="paragraph" w:customStyle="1" w:styleId="paragraph">
    <w:name w:val="paragraph"/>
    <w:basedOn w:val="Normal"/>
    <w:rsid w:val="0037318A"/>
    <w:pPr>
      <w:spacing w:before="100" w:beforeAutospacing="1" w:after="100" w:afterAutospacing="1"/>
    </w:pPr>
    <w:rPr>
      <w:lang w:val="lv-LV" w:eastAsia="lv-LV"/>
    </w:rPr>
  </w:style>
  <w:style w:type="paragraph" w:customStyle="1" w:styleId="TableParagraph">
    <w:name w:val="Table Paragraph"/>
    <w:basedOn w:val="Normal"/>
    <w:uiPriority w:val="1"/>
    <w:qFormat/>
    <w:rsid w:val="0037318A"/>
    <w:pPr>
      <w:widowControl w:val="0"/>
      <w:autoSpaceDE w:val="0"/>
      <w:autoSpaceDN w:val="0"/>
      <w:spacing w:before="131"/>
      <w:ind w:left="66"/>
    </w:pPr>
    <w:rPr>
      <w:rFonts w:ascii="Arial" w:eastAsia="Arial" w:hAnsi="Arial" w:cs="Arial"/>
      <w:noProof/>
      <w:sz w:val="18"/>
      <w:szCs w:val="22"/>
      <w:lang w:val="lv-LV"/>
    </w:rPr>
  </w:style>
  <w:style w:type="character" w:customStyle="1" w:styleId="Mention10">
    <w:name w:val="Mention1"/>
    <w:basedOn w:val="DefaultParagraphFont"/>
    <w:uiPriority w:val="99"/>
    <w:unhideWhenUsed/>
    <w:rsid w:val="0037318A"/>
    <w:rPr>
      <w:color w:val="2B579A"/>
      <w:shd w:val="clear" w:color="auto" w:fill="E6E6E6"/>
    </w:rPr>
  </w:style>
  <w:style w:type="character" w:customStyle="1" w:styleId="UnresolvedMention2">
    <w:name w:val="Unresolved Mention2"/>
    <w:basedOn w:val="DefaultParagraphFont"/>
    <w:uiPriority w:val="99"/>
    <w:unhideWhenUsed/>
    <w:rsid w:val="0037318A"/>
    <w:rPr>
      <w:color w:val="605E5C"/>
      <w:shd w:val="clear" w:color="auto" w:fill="E1DFDD"/>
    </w:rPr>
  </w:style>
  <w:style w:type="character" w:customStyle="1" w:styleId="word">
    <w:name w:val="word"/>
    <w:basedOn w:val="DefaultParagraphFont"/>
    <w:rsid w:val="0037318A"/>
  </w:style>
  <w:style w:type="character" w:customStyle="1" w:styleId="spellingerror">
    <w:name w:val="spellingerror"/>
    <w:basedOn w:val="DefaultParagraphFont"/>
    <w:rsid w:val="0037318A"/>
  </w:style>
  <w:style w:type="paragraph" w:customStyle="1" w:styleId="PIELIKUMS1">
    <w:name w:val="PIELIKUMS 1"/>
    <w:basedOn w:val="Heading1"/>
    <w:next w:val="Normal"/>
    <w:uiPriority w:val="10"/>
    <w:qFormat/>
    <w:rsid w:val="0037318A"/>
    <w:pPr>
      <w:keepLines/>
      <w:pageBreakBefore/>
      <w:numPr>
        <w:numId w:val="30"/>
      </w:numPr>
      <w:spacing w:after="0" w:line="259" w:lineRule="auto"/>
      <w:ind w:left="2245" w:hanging="2245"/>
    </w:pPr>
    <w:rPr>
      <w:rFonts w:asciiTheme="majorHAnsi" w:eastAsiaTheme="majorEastAsia" w:hAnsiTheme="majorHAnsi" w:cstheme="majorBidi"/>
      <w:b w:val="0"/>
      <w:bCs w:val="0"/>
      <w:kern w:val="0"/>
      <w:lang w:val="lv-LV"/>
    </w:rPr>
  </w:style>
  <w:style w:type="table" w:styleId="GridTable1Light-Accent1">
    <w:name w:val="Grid Table 1 Light Accent 1"/>
    <w:basedOn w:val="TableNormal"/>
    <w:uiPriority w:val="46"/>
    <w:rsid w:val="0037318A"/>
    <w:pPr>
      <w:spacing w:after="0" w:line="240" w:lineRule="auto"/>
    </w:pPr>
    <w:rPr>
      <w:rFonts w:ascii="Georgia" w:hAnsi="Georgia"/>
      <w:sz w:val="20"/>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m7993264524700556480msolistparagraph">
    <w:name w:val="m_7993264524700556480msolistparagraph"/>
    <w:basedOn w:val="Normal"/>
    <w:rsid w:val="0037318A"/>
    <w:pPr>
      <w:spacing w:before="100" w:beforeAutospacing="1" w:after="100" w:afterAutospacing="1"/>
    </w:pPr>
    <w:rPr>
      <w:rFonts w:ascii="Calibri" w:eastAsiaTheme="minorHAnsi" w:hAnsi="Calibri" w:cs="Calibri"/>
      <w:sz w:val="22"/>
      <w:szCs w:val="22"/>
      <w:lang w:val="lv-LV" w:eastAsia="lv-LV"/>
    </w:rPr>
  </w:style>
  <w:style w:type="character" w:customStyle="1" w:styleId="field-content">
    <w:name w:val="field-content"/>
    <w:basedOn w:val="DefaultParagraphFont"/>
    <w:rsid w:val="003A663D"/>
  </w:style>
  <w:style w:type="character" w:customStyle="1" w:styleId="teksts10">
    <w:name w:val="teksts1"/>
    <w:rsid w:val="00B94E52"/>
    <w:rPr>
      <w:rFonts w:ascii="Tahoma" w:hAnsi="Tahoma" w:cs="Tahoma"/>
      <w:color w:val="000000"/>
      <w:sz w:val="18"/>
      <w:szCs w:val="18"/>
    </w:rPr>
  </w:style>
  <w:style w:type="character" w:customStyle="1" w:styleId="cf41">
    <w:name w:val="cf41"/>
    <w:basedOn w:val="DefaultParagraphFont"/>
    <w:rsid w:val="002969B7"/>
    <w:rPr>
      <w:rFonts w:ascii="Segoe UI" w:hAnsi="Segoe UI" w:cs="Segoe UI" w:hint="default"/>
      <w:sz w:val="18"/>
      <w:szCs w:val="18"/>
      <w:u w:val="single"/>
    </w:rPr>
  </w:style>
  <w:style w:type="paragraph" w:styleId="PlainText">
    <w:name w:val="Plain Text"/>
    <w:basedOn w:val="Normal"/>
    <w:link w:val="PlainTextChar"/>
    <w:uiPriority w:val="99"/>
    <w:unhideWhenUsed/>
    <w:rsid w:val="00DB1679"/>
    <w:rPr>
      <w:rFonts w:ascii="Arial" w:eastAsiaTheme="minorHAnsi" w:hAnsi="Arial" w:cstheme="minorBidi"/>
      <w:sz w:val="20"/>
      <w:szCs w:val="21"/>
      <w:lang w:val="lv-LV"/>
    </w:rPr>
  </w:style>
  <w:style w:type="character" w:customStyle="1" w:styleId="PlainTextChar">
    <w:name w:val="Plain Text Char"/>
    <w:basedOn w:val="DefaultParagraphFont"/>
    <w:link w:val="PlainText"/>
    <w:uiPriority w:val="99"/>
    <w:rsid w:val="00DB1679"/>
    <w:rPr>
      <w:rFonts w:ascii="Arial" w:hAnsi="Arial"/>
      <w:sz w:val="20"/>
      <w:szCs w:val="21"/>
    </w:rPr>
  </w:style>
  <w:style w:type="paragraph" w:customStyle="1" w:styleId="Outline2">
    <w:name w:val="Outline 2"/>
    <w:basedOn w:val="Normal"/>
    <w:uiPriority w:val="99"/>
    <w:rsid w:val="00DB1679"/>
    <w:pPr>
      <w:spacing w:after="141" w:line="170" w:lineRule="atLeast"/>
      <w:ind w:left="646" w:hanging="289"/>
      <w:jc w:val="both"/>
    </w:pPr>
    <w:rPr>
      <w:rFonts w:ascii="Courier New" w:hAnsi="Courier New"/>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5121">
      <w:bodyDiv w:val="1"/>
      <w:marLeft w:val="0"/>
      <w:marRight w:val="0"/>
      <w:marTop w:val="0"/>
      <w:marBottom w:val="0"/>
      <w:divBdr>
        <w:top w:val="none" w:sz="0" w:space="0" w:color="auto"/>
        <w:left w:val="none" w:sz="0" w:space="0" w:color="auto"/>
        <w:bottom w:val="none" w:sz="0" w:space="0" w:color="auto"/>
        <w:right w:val="none" w:sz="0" w:space="0" w:color="auto"/>
      </w:divBdr>
    </w:div>
    <w:div w:id="400569502">
      <w:bodyDiv w:val="1"/>
      <w:marLeft w:val="0"/>
      <w:marRight w:val="0"/>
      <w:marTop w:val="0"/>
      <w:marBottom w:val="0"/>
      <w:divBdr>
        <w:top w:val="none" w:sz="0" w:space="0" w:color="auto"/>
        <w:left w:val="none" w:sz="0" w:space="0" w:color="auto"/>
        <w:bottom w:val="none" w:sz="0" w:space="0" w:color="auto"/>
        <w:right w:val="none" w:sz="0" w:space="0" w:color="auto"/>
      </w:divBdr>
    </w:div>
    <w:div w:id="561987691">
      <w:bodyDiv w:val="1"/>
      <w:marLeft w:val="0"/>
      <w:marRight w:val="0"/>
      <w:marTop w:val="0"/>
      <w:marBottom w:val="0"/>
      <w:divBdr>
        <w:top w:val="none" w:sz="0" w:space="0" w:color="auto"/>
        <w:left w:val="none" w:sz="0" w:space="0" w:color="auto"/>
        <w:bottom w:val="none" w:sz="0" w:space="0" w:color="auto"/>
        <w:right w:val="none" w:sz="0" w:space="0" w:color="auto"/>
      </w:divBdr>
    </w:div>
    <w:div w:id="590160271">
      <w:bodyDiv w:val="1"/>
      <w:marLeft w:val="0"/>
      <w:marRight w:val="0"/>
      <w:marTop w:val="0"/>
      <w:marBottom w:val="0"/>
      <w:divBdr>
        <w:top w:val="none" w:sz="0" w:space="0" w:color="auto"/>
        <w:left w:val="none" w:sz="0" w:space="0" w:color="auto"/>
        <w:bottom w:val="none" w:sz="0" w:space="0" w:color="auto"/>
        <w:right w:val="none" w:sz="0" w:space="0" w:color="auto"/>
      </w:divBdr>
    </w:div>
    <w:div w:id="712536683">
      <w:bodyDiv w:val="1"/>
      <w:marLeft w:val="0"/>
      <w:marRight w:val="0"/>
      <w:marTop w:val="0"/>
      <w:marBottom w:val="0"/>
      <w:divBdr>
        <w:top w:val="none" w:sz="0" w:space="0" w:color="auto"/>
        <w:left w:val="none" w:sz="0" w:space="0" w:color="auto"/>
        <w:bottom w:val="none" w:sz="0" w:space="0" w:color="auto"/>
        <w:right w:val="none" w:sz="0" w:space="0" w:color="auto"/>
      </w:divBdr>
    </w:div>
    <w:div w:id="863052423">
      <w:bodyDiv w:val="1"/>
      <w:marLeft w:val="0"/>
      <w:marRight w:val="0"/>
      <w:marTop w:val="0"/>
      <w:marBottom w:val="0"/>
      <w:divBdr>
        <w:top w:val="none" w:sz="0" w:space="0" w:color="auto"/>
        <w:left w:val="none" w:sz="0" w:space="0" w:color="auto"/>
        <w:bottom w:val="none" w:sz="0" w:space="0" w:color="auto"/>
        <w:right w:val="none" w:sz="0" w:space="0" w:color="auto"/>
      </w:divBdr>
      <w:divsChild>
        <w:div w:id="73090747">
          <w:marLeft w:val="0"/>
          <w:marRight w:val="0"/>
          <w:marTop w:val="0"/>
          <w:marBottom w:val="0"/>
          <w:divBdr>
            <w:top w:val="none" w:sz="0" w:space="0" w:color="auto"/>
            <w:left w:val="none" w:sz="0" w:space="0" w:color="auto"/>
            <w:bottom w:val="none" w:sz="0" w:space="0" w:color="auto"/>
            <w:right w:val="none" w:sz="0" w:space="0" w:color="auto"/>
          </w:divBdr>
          <w:divsChild>
            <w:div w:id="450126379">
              <w:marLeft w:val="0"/>
              <w:marRight w:val="0"/>
              <w:marTop w:val="0"/>
              <w:marBottom w:val="0"/>
              <w:divBdr>
                <w:top w:val="none" w:sz="0" w:space="0" w:color="auto"/>
                <w:left w:val="none" w:sz="0" w:space="0" w:color="auto"/>
                <w:bottom w:val="none" w:sz="0" w:space="0" w:color="auto"/>
                <w:right w:val="none" w:sz="0" w:space="0" w:color="auto"/>
              </w:divBdr>
            </w:div>
            <w:div w:id="573856005">
              <w:marLeft w:val="0"/>
              <w:marRight w:val="0"/>
              <w:marTop w:val="0"/>
              <w:marBottom w:val="0"/>
              <w:divBdr>
                <w:top w:val="none" w:sz="0" w:space="0" w:color="auto"/>
                <w:left w:val="none" w:sz="0" w:space="0" w:color="auto"/>
                <w:bottom w:val="none" w:sz="0" w:space="0" w:color="auto"/>
                <w:right w:val="none" w:sz="0" w:space="0" w:color="auto"/>
              </w:divBdr>
            </w:div>
            <w:div w:id="624435293">
              <w:marLeft w:val="0"/>
              <w:marRight w:val="0"/>
              <w:marTop w:val="0"/>
              <w:marBottom w:val="0"/>
              <w:divBdr>
                <w:top w:val="none" w:sz="0" w:space="0" w:color="auto"/>
                <w:left w:val="none" w:sz="0" w:space="0" w:color="auto"/>
                <w:bottom w:val="none" w:sz="0" w:space="0" w:color="auto"/>
                <w:right w:val="none" w:sz="0" w:space="0" w:color="auto"/>
              </w:divBdr>
            </w:div>
            <w:div w:id="760755641">
              <w:marLeft w:val="0"/>
              <w:marRight w:val="0"/>
              <w:marTop w:val="0"/>
              <w:marBottom w:val="0"/>
              <w:divBdr>
                <w:top w:val="none" w:sz="0" w:space="0" w:color="auto"/>
                <w:left w:val="none" w:sz="0" w:space="0" w:color="auto"/>
                <w:bottom w:val="none" w:sz="0" w:space="0" w:color="auto"/>
                <w:right w:val="none" w:sz="0" w:space="0" w:color="auto"/>
              </w:divBdr>
            </w:div>
            <w:div w:id="1397047918">
              <w:marLeft w:val="0"/>
              <w:marRight w:val="0"/>
              <w:marTop w:val="0"/>
              <w:marBottom w:val="0"/>
              <w:divBdr>
                <w:top w:val="none" w:sz="0" w:space="0" w:color="auto"/>
                <w:left w:val="none" w:sz="0" w:space="0" w:color="auto"/>
                <w:bottom w:val="none" w:sz="0" w:space="0" w:color="auto"/>
                <w:right w:val="none" w:sz="0" w:space="0" w:color="auto"/>
              </w:divBdr>
            </w:div>
          </w:divsChild>
        </w:div>
        <w:div w:id="96564313">
          <w:marLeft w:val="0"/>
          <w:marRight w:val="0"/>
          <w:marTop w:val="0"/>
          <w:marBottom w:val="0"/>
          <w:divBdr>
            <w:top w:val="none" w:sz="0" w:space="0" w:color="auto"/>
            <w:left w:val="none" w:sz="0" w:space="0" w:color="auto"/>
            <w:bottom w:val="single" w:sz="6" w:space="7" w:color="BCD5E1"/>
            <w:right w:val="none" w:sz="0" w:space="0" w:color="auto"/>
          </w:divBdr>
          <w:divsChild>
            <w:div w:id="307327541">
              <w:marLeft w:val="0"/>
              <w:marRight w:val="0"/>
              <w:marTop w:val="0"/>
              <w:marBottom w:val="0"/>
              <w:divBdr>
                <w:top w:val="none" w:sz="0" w:space="0" w:color="auto"/>
                <w:left w:val="none" w:sz="0" w:space="0" w:color="auto"/>
                <w:bottom w:val="none" w:sz="0" w:space="0" w:color="auto"/>
                <w:right w:val="none" w:sz="0" w:space="0" w:color="auto"/>
              </w:divBdr>
              <w:divsChild>
                <w:div w:id="21200312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977758177">
          <w:marLeft w:val="0"/>
          <w:marRight w:val="0"/>
          <w:marTop w:val="0"/>
          <w:marBottom w:val="300"/>
          <w:divBdr>
            <w:top w:val="none" w:sz="0" w:space="0" w:color="auto"/>
            <w:left w:val="none" w:sz="0" w:space="0" w:color="auto"/>
            <w:bottom w:val="none" w:sz="0" w:space="0" w:color="auto"/>
            <w:right w:val="none" w:sz="0" w:space="0" w:color="auto"/>
          </w:divBdr>
          <w:divsChild>
            <w:div w:id="7348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7172">
      <w:bodyDiv w:val="1"/>
      <w:marLeft w:val="0"/>
      <w:marRight w:val="0"/>
      <w:marTop w:val="0"/>
      <w:marBottom w:val="0"/>
      <w:divBdr>
        <w:top w:val="none" w:sz="0" w:space="0" w:color="auto"/>
        <w:left w:val="none" w:sz="0" w:space="0" w:color="auto"/>
        <w:bottom w:val="none" w:sz="0" w:space="0" w:color="auto"/>
        <w:right w:val="none" w:sz="0" w:space="0" w:color="auto"/>
      </w:divBdr>
    </w:div>
    <w:div w:id="1516992463">
      <w:bodyDiv w:val="1"/>
      <w:marLeft w:val="0"/>
      <w:marRight w:val="0"/>
      <w:marTop w:val="0"/>
      <w:marBottom w:val="0"/>
      <w:divBdr>
        <w:top w:val="none" w:sz="0" w:space="0" w:color="auto"/>
        <w:left w:val="none" w:sz="0" w:space="0" w:color="auto"/>
        <w:bottom w:val="none" w:sz="0" w:space="0" w:color="auto"/>
        <w:right w:val="none" w:sz="0" w:space="0" w:color="auto"/>
      </w:divBdr>
    </w:div>
    <w:div w:id="1526091594">
      <w:bodyDiv w:val="1"/>
      <w:marLeft w:val="0"/>
      <w:marRight w:val="0"/>
      <w:marTop w:val="0"/>
      <w:marBottom w:val="0"/>
      <w:divBdr>
        <w:top w:val="none" w:sz="0" w:space="0" w:color="auto"/>
        <w:left w:val="none" w:sz="0" w:space="0" w:color="auto"/>
        <w:bottom w:val="none" w:sz="0" w:space="0" w:color="auto"/>
        <w:right w:val="none" w:sz="0" w:space="0" w:color="auto"/>
      </w:divBdr>
    </w:div>
    <w:div w:id="185279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atuaizsardziba@ldz.lv" TargetMode="External"/><Relationship Id="rId7" Type="http://schemas.openxmlformats.org/officeDocument/2006/relationships/settings" Target="settings.xml"/><Relationship Id="rId12" Type="http://schemas.openxmlformats.org/officeDocument/2006/relationships/hyperlink" Target="https://www.ldz.lv/" TargetMode="External"/><Relationship Id="rId17" Type="http://schemas.openxmlformats.org/officeDocument/2006/relationships/header" Target="header1.xml"/><Relationship Id="rId25" Type="http://schemas.openxmlformats.org/officeDocument/2006/relationships/hyperlink" Target="http://www.ldz.l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ene.popova@ldz.lv" TargetMode="External"/><Relationship Id="rId24" Type="http://schemas.openxmlformats.org/officeDocument/2006/relationships/hyperlink" Target="https://ittpas.int.ldz.lv/secure/Dashboard.jspa"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ittpas.int.ldz.lv/secure/Dashboard.jspa"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cargo.rekini@ldz.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dz.lv" TargetMode="External"/><Relationship Id="rId22" Type="http://schemas.openxmlformats.org/officeDocument/2006/relationships/hyperlink" Target="https://git.ldz.lv/users/sign_i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5E4E6D30F0A489860F7673ABB5A37" ma:contentTypeVersion="15" ma:contentTypeDescription="Create a new document." ma:contentTypeScope="" ma:versionID="a23b1bbc57863b9bb0973884b0ce7e5e">
  <xsd:schema xmlns:xsd="http://www.w3.org/2001/XMLSchema" xmlns:xs="http://www.w3.org/2001/XMLSchema" xmlns:p="http://schemas.microsoft.com/office/2006/metadata/properties" xmlns:ns3="2e35ccd4-2091-47f3-b179-819e0cad7054" xmlns:ns4="f7397b5f-a68b-4ec1-b11d-56a555279887" targetNamespace="http://schemas.microsoft.com/office/2006/metadata/properties" ma:root="true" ma:fieldsID="0449bc648a6fbd5aa2e1723b4152f7ae" ns3:_="" ns4:_="">
    <xsd:import namespace="2e35ccd4-2091-47f3-b179-819e0cad7054"/>
    <xsd:import namespace="f7397b5f-a68b-4ec1-b11d-56a5552798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5ccd4-2091-47f3-b179-819e0cad70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97b5f-a68b-4ec1-b11d-56a5552798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7397b5f-a68b-4ec1-b11d-56a55527988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9F5AA-7DA9-477B-A236-B0921AAB3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5ccd4-2091-47f3-b179-819e0cad7054"/>
    <ds:schemaRef ds:uri="f7397b5f-a68b-4ec1-b11d-56a555279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20F3D-52BF-4703-8F16-100EC76F9748}">
  <ds:schemaRefs>
    <ds:schemaRef ds:uri="http://schemas.microsoft.com/office/2006/metadata/properties"/>
    <ds:schemaRef ds:uri="http://schemas.microsoft.com/office/infopath/2007/PartnerControls"/>
    <ds:schemaRef ds:uri="f7397b5f-a68b-4ec1-b11d-56a555279887"/>
  </ds:schemaRefs>
</ds:datastoreItem>
</file>

<file path=customXml/itemProps3.xml><?xml version="1.0" encoding="utf-8"?>
<ds:datastoreItem xmlns:ds="http://schemas.openxmlformats.org/officeDocument/2006/customXml" ds:itemID="{50C42C61-FBE7-4F2E-9332-0A235E9571C7}">
  <ds:schemaRefs>
    <ds:schemaRef ds:uri="http://schemas.openxmlformats.org/officeDocument/2006/bibliography"/>
  </ds:schemaRefs>
</ds:datastoreItem>
</file>

<file path=customXml/itemProps4.xml><?xml version="1.0" encoding="utf-8"?>
<ds:datastoreItem xmlns:ds="http://schemas.openxmlformats.org/officeDocument/2006/customXml" ds:itemID="{E868DF01-8B92-4CD2-B36B-9AFACFF750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71</Pages>
  <Words>131790</Words>
  <Characters>75121</Characters>
  <Application>Microsoft Office Word</Application>
  <DocSecurity>0</DocSecurity>
  <Lines>626</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7</cp:revision>
  <cp:lastPrinted>2024-01-30T17:46:00Z</cp:lastPrinted>
  <dcterms:created xsi:type="dcterms:W3CDTF">2025-07-17T14:11:00Z</dcterms:created>
  <dcterms:modified xsi:type="dcterms:W3CDTF">2025-07-18T10:17:00Z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0x01010069E5E4E6D30F0A489860F7673ABB5A37</vt:lpwstr>
  </property>
</Properties>
</file>