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B4A7A" w14:textId="77777777" w:rsidR="004246BD" w:rsidRPr="00166D9F" w:rsidRDefault="004246BD" w:rsidP="004246BD">
      <w:pPr>
        <w:pBdr>
          <w:bottom w:val="single" w:sz="4" w:space="1" w:color="000000"/>
        </w:pBd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0"/>
          <w:szCs w:val="20"/>
        </w:rPr>
      </w:pPr>
      <w:bookmarkStart w:id="0" w:name="_GoBack"/>
      <w:bookmarkEnd w:id="0"/>
      <w:r w:rsidRPr="00166D9F">
        <w:rPr>
          <w:rFonts w:ascii="Times New Roman" w:eastAsia="Times New Roman" w:hAnsi="Times New Roman" w:cs="Times New Roman"/>
          <w:i/>
          <w:iCs/>
          <w:sz w:val="20"/>
          <w:szCs w:val="20"/>
        </w:rPr>
        <w:t>Atklāta konkursa</w:t>
      </w:r>
    </w:p>
    <w:p w14:paraId="6B84E7E9" w14:textId="7D0DE2C8" w:rsidR="004246BD" w:rsidRPr="00166D9F" w:rsidRDefault="00633B4E" w:rsidP="004246BD">
      <w:pPr>
        <w:pBdr>
          <w:bottom w:val="single" w:sz="4" w:space="1" w:color="000000"/>
        </w:pBd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0"/>
          <w:szCs w:val="20"/>
        </w:rPr>
      </w:pPr>
      <w:bookmarkStart w:id="1" w:name="_Hlk55482258"/>
      <w:bookmarkStart w:id="2" w:name="_Hlk55914579"/>
      <w:r w:rsidRPr="00166D9F">
        <w:rPr>
          <w:rFonts w:ascii="Times New Roman" w:hAnsi="Times New Roman"/>
          <w:i/>
          <w:iCs/>
          <w:color w:val="222222"/>
          <w:sz w:val="20"/>
          <w:szCs w:val="20"/>
        </w:rPr>
        <w:t>„</w:t>
      </w:r>
      <w:r w:rsidRPr="00166D9F">
        <w:rPr>
          <w:rFonts w:ascii="Times New Roman" w:hAnsi="Times New Roman"/>
          <w:i/>
          <w:iCs/>
          <w:sz w:val="20"/>
          <w:szCs w:val="20"/>
        </w:rPr>
        <w:t>Vilces pakalpojumi manevru darbu nodrošināšanai”</w:t>
      </w:r>
      <w:bookmarkEnd w:id="1"/>
      <w:bookmarkEnd w:id="2"/>
      <w:r w:rsidRPr="00166D9F">
        <w:rPr>
          <w:rFonts w:ascii="Times New Roman" w:hAnsi="Times New Roman"/>
          <w:i/>
          <w:iCs/>
          <w:sz w:val="20"/>
          <w:szCs w:val="20"/>
        </w:rPr>
        <w:t xml:space="preserve"> </w:t>
      </w:r>
      <w:r w:rsidR="004246BD" w:rsidRPr="00166D9F">
        <w:rPr>
          <w:rFonts w:ascii="Times New Roman" w:eastAsia="Times New Roman" w:hAnsi="Times New Roman" w:cs="Times New Roman"/>
          <w:i/>
          <w:iCs/>
          <w:sz w:val="20"/>
          <w:szCs w:val="20"/>
        </w:rPr>
        <w:t>nolikums</w:t>
      </w:r>
    </w:p>
    <w:p w14:paraId="64C1BB52" w14:textId="6599F589" w:rsidR="004246BD" w:rsidRPr="002F1392" w:rsidRDefault="004246BD" w:rsidP="004246BD">
      <w:pPr>
        <w:tabs>
          <w:tab w:val="center" w:pos="4536"/>
          <w:tab w:val="right" w:pos="9072"/>
        </w:tabs>
        <w:overflowPunct w:val="0"/>
        <w:autoSpaceDE w:val="0"/>
        <w:autoSpaceDN w:val="0"/>
        <w:adjustRightInd w:val="0"/>
        <w:spacing w:after="0" w:line="240" w:lineRule="auto"/>
        <w:ind w:left="-540"/>
        <w:jc w:val="center"/>
        <w:textAlignment w:val="baseline"/>
        <w:rPr>
          <w:rFonts w:ascii="Times New Roman" w:eastAsia="Times New Roman" w:hAnsi="Times New Roman" w:cs="Times New Roman"/>
          <w:i/>
          <w:iCs/>
          <w:sz w:val="20"/>
          <w:szCs w:val="20"/>
          <w:lang w:eastAsia="x-none"/>
        </w:rPr>
      </w:pPr>
      <w:r w:rsidRPr="00166D9F">
        <w:rPr>
          <w:rFonts w:ascii="Times New Roman" w:eastAsia="Times New Roman" w:hAnsi="Times New Roman" w:cs="Times New Roman"/>
          <w:i/>
          <w:iCs/>
          <w:sz w:val="20"/>
          <w:szCs w:val="20"/>
          <w:lang w:eastAsia="x-none"/>
        </w:rPr>
        <w:t>(apstiprināts ar iepirkuma komisijas 20</w:t>
      </w:r>
      <w:r w:rsidR="00633B4E" w:rsidRPr="00166D9F">
        <w:rPr>
          <w:rFonts w:ascii="Times New Roman" w:eastAsia="Times New Roman" w:hAnsi="Times New Roman" w:cs="Times New Roman"/>
          <w:i/>
          <w:iCs/>
          <w:sz w:val="20"/>
          <w:szCs w:val="20"/>
          <w:lang w:eastAsia="x-none"/>
        </w:rPr>
        <w:t>2</w:t>
      </w:r>
      <w:r w:rsidR="00C926FB">
        <w:rPr>
          <w:rFonts w:ascii="Times New Roman" w:eastAsia="Times New Roman" w:hAnsi="Times New Roman" w:cs="Times New Roman"/>
          <w:i/>
          <w:iCs/>
          <w:sz w:val="20"/>
          <w:szCs w:val="20"/>
          <w:lang w:eastAsia="x-none"/>
        </w:rPr>
        <w:t>1</w:t>
      </w:r>
      <w:r w:rsidRPr="00166D9F">
        <w:rPr>
          <w:rFonts w:ascii="Times New Roman" w:eastAsia="Times New Roman" w:hAnsi="Times New Roman" w:cs="Times New Roman"/>
          <w:i/>
          <w:iCs/>
          <w:sz w:val="20"/>
          <w:szCs w:val="20"/>
          <w:lang w:eastAsia="x-none"/>
        </w:rPr>
        <w:t>.</w:t>
      </w:r>
      <w:r w:rsidRPr="002F1392">
        <w:rPr>
          <w:rFonts w:ascii="Times New Roman" w:eastAsia="Times New Roman" w:hAnsi="Times New Roman" w:cs="Times New Roman"/>
          <w:i/>
          <w:iCs/>
          <w:sz w:val="20"/>
          <w:szCs w:val="20"/>
          <w:lang w:eastAsia="x-none"/>
        </w:rPr>
        <w:t xml:space="preserve">gada </w:t>
      </w:r>
      <w:r w:rsidR="008D0C9A" w:rsidRPr="002F1392">
        <w:rPr>
          <w:rFonts w:ascii="Times New Roman" w:eastAsia="Times New Roman" w:hAnsi="Times New Roman" w:cs="Times New Roman"/>
          <w:i/>
          <w:iCs/>
          <w:sz w:val="20"/>
          <w:szCs w:val="20"/>
          <w:lang w:eastAsia="x-none"/>
        </w:rPr>
        <w:t>1</w:t>
      </w:r>
      <w:r w:rsidR="00A66B70" w:rsidRPr="002F1392">
        <w:rPr>
          <w:rFonts w:ascii="Times New Roman" w:eastAsia="Times New Roman" w:hAnsi="Times New Roman" w:cs="Times New Roman"/>
          <w:i/>
          <w:iCs/>
          <w:sz w:val="20"/>
          <w:szCs w:val="20"/>
          <w:lang w:eastAsia="x-none"/>
        </w:rPr>
        <w:t>2</w:t>
      </w:r>
      <w:r w:rsidR="000C6B7D" w:rsidRPr="002F1392">
        <w:rPr>
          <w:rFonts w:ascii="Times New Roman" w:eastAsia="Times New Roman" w:hAnsi="Times New Roman" w:cs="Times New Roman"/>
          <w:i/>
          <w:iCs/>
          <w:sz w:val="20"/>
          <w:szCs w:val="20"/>
          <w:lang w:eastAsia="x-none"/>
        </w:rPr>
        <w:t>.</w:t>
      </w:r>
      <w:r w:rsidR="00B46F82" w:rsidRPr="002F1392">
        <w:rPr>
          <w:rFonts w:ascii="Times New Roman" w:eastAsia="Times New Roman" w:hAnsi="Times New Roman" w:cs="Times New Roman"/>
          <w:i/>
          <w:iCs/>
          <w:sz w:val="20"/>
          <w:szCs w:val="20"/>
          <w:lang w:eastAsia="x-none"/>
        </w:rPr>
        <w:t>janvā</w:t>
      </w:r>
      <w:r w:rsidR="00633B4E" w:rsidRPr="002F1392">
        <w:rPr>
          <w:rFonts w:ascii="Times New Roman" w:eastAsia="Times New Roman" w:hAnsi="Times New Roman" w:cs="Times New Roman"/>
          <w:i/>
          <w:iCs/>
          <w:sz w:val="20"/>
          <w:szCs w:val="20"/>
          <w:lang w:eastAsia="x-none"/>
        </w:rPr>
        <w:t>r</w:t>
      </w:r>
      <w:r w:rsidRPr="002F1392">
        <w:rPr>
          <w:rFonts w:ascii="Times New Roman" w:eastAsia="Times New Roman" w:hAnsi="Times New Roman" w:cs="Times New Roman"/>
          <w:i/>
          <w:iCs/>
          <w:sz w:val="20"/>
          <w:szCs w:val="20"/>
          <w:lang w:eastAsia="x-none"/>
        </w:rPr>
        <w:t>a 1.sēdes protokolu)</w:t>
      </w:r>
    </w:p>
    <w:p w14:paraId="773C255B" w14:textId="77777777" w:rsidR="004246BD" w:rsidRPr="002F1392" w:rsidRDefault="004246BD" w:rsidP="004246BD">
      <w:pPr>
        <w:spacing w:after="0" w:line="240" w:lineRule="auto"/>
        <w:rPr>
          <w:rFonts w:ascii="Times New Roman" w:eastAsia="Times New Roman" w:hAnsi="Times New Roman" w:cs="Times New Roman"/>
          <w:sz w:val="24"/>
          <w:szCs w:val="24"/>
        </w:rPr>
      </w:pPr>
    </w:p>
    <w:p w14:paraId="59721BD4" w14:textId="77777777" w:rsidR="004246BD" w:rsidRPr="00166D9F" w:rsidRDefault="004246BD" w:rsidP="004246BD">
      <w:pPr>
        <w:spacing w:after="0" w:line="240" w:lineRule="auto"/>
        <w:rPr>
          <w:rFonts w:ascii="Times New Roman" w:eastAsia="Times New Roman" w:hAnsi="Times New Roman" w:cs="Times New Roman"/>
          <w:sz w:val="24"/>
          <w:szCs w:val="24"/>
          <w:highlight w:val="yellow"/>
        </w:rPr>
      </w:pPr>
    </w:p>
    <w:p w14:paraId="09A272F4" w14:textId="77777777" w:rsidR="004246BD" w:rsidRPr="00166D9F" w:rsidRDefault="004246BD" w:rsidP="004246BD">
      <w:pPr>
        <w:spacing w:after="0" w:line="240" w:lineRule="auto"/>
        <w:rPr>
          <w:rFonts w:ascii="Times New Roman" w:eastAsia="Times New Roman" w:hAnsi="Times New Roman" w:cs="Times New Roman"/>
          <w:sz w:val="24"/>
          <w:szCs w:val="24"/>
          <w:highlight w:val="yellow"/>
        </w:rPr>
      </w:pPr>
    </w:p>
    <w:p w14:paraId="3820B370" w14:textId="77777777" w:rsidR="004246BD" w:rsidRPr="00166D9F" w:rsidRDefault="004246BD" w:rsidP="004246BD">
      <w:pPr>
        <w:spacing w:before="3600" w:after="120" w:line="240" w:lineRule="auto"/>
        <w:jc w:val="center"/>
        <w:rPr>
          <w:rFonts w:ascii="Times New Roman Bold" w:eastAsia="Times New Roman" w:hAnsi="Times New Roman Bold" w:cs="Times New Roman"/>
          <w:b/>
          <w:bCs/>
          <w:caps/>
          <w:sz w:val="32"/>
          <w:szCs w:val="24"/>
          <w:lang w:eastAsia="ar-SA"/>
        </w:rPr>
      </w:pPr>
      <w:r w:rsidRPr="00166D9F">
        <w:rPr>
          <w:rFonts w:ascii="Times New Roman Bold" w:eastAsia="Times New Roman" w:hAnsi="Times New Roman Bold" w:cs="Times New Roman"/>
          <w:b/>
          <w:bCs/>
          <w:caps/>
          <w:sz w:val="32"/>
          <w:szCs w:val="24"/>
          <w:lang w:eastAsia="ar-SA"/>
        </w:rPr>
        <w:t>Atklāta konkursa</w:t>
      </w:r>
    </w:p>
    <w:p w14:paraId="276646EF" w14:textId="77777777" w:rsidR="00BC29C5" w:rsidRPr="00166D9F" w:rsidRDefault="00BC29C5" w:rsidP="004246BD">
      <w:pPr>
        <w:spacing w:before="120" w:after="120" w:line="240" w:lineRule="auto"/>
        <w:jc w:val="center"/>
        <w:rPr>
          <w:rFonts w:ascii="Times New Roman" w:hAnsi="Times New Roman"/>
          <w:b/>
          <w:bCs/>
          <w:sz w:val="48"/>
          <w:szCs w:val="48"/>
        </w:rPr>
      </w:pPr>
      <w:r w:rsidRPr="00166D9F">
        <w:rPr>
          <w:rFonts w:ascii="Times New Roman" w:hAnsi="Times New Roman"/>
          <w:b/>
          <w:bCs/>
          <w:color w:val="222222"/>
          <w:sz w:val="48"/>
          <w:szCs w:val="48"/>
        </w:rPr>
        <w:t>„</w:t>
      </w:r>
      <w:r w:rsidRPr="00166D9F">
        <w:rPr>
          <w:rFonts w:ascii="Times New Roman" w:hAnsi="Times New Roman"/>
          <w:b/>
          <w:bCs/>
          <w:sz w:val="48"/>
          <w:szCs w:val="48"/>
        </w:rPr>
        <w:t>Vilces pakalpojumi manevru darbu nodrošināšanai”</w:t>
      </w:r>
    </w:p>
    <w:p w14:paraId="1BF2C6AB" w14:textId="532DBEB1" w:rsidR="004246BD" w:rsidRPr="00166D9F" w:rsidRDefault="004246BD" w:rsidP="004246BD">
      <w:pPr>
        <w:spacing w:before="120" w:after="120" w:line="240" w:lineRule="auto"/>
        <w:jc w:val="center"/>
        <w:rPr>
          <w:rFonts w:ascii="Times New Roman" w:eastAsia="Times New Roman" w:hAnsi="Times New Roman" w:cs="Times New Roman"/>
          <w:bCs/>
          <w:sz w:val="28"/>
          <w:szCs w:val="28"/>
          <w:lang w:eastAsia="ar-SA"/>
        </w:rPr>
      </w:pPr>
      <w:r w:rsidRPr="00166D9F">
        <w:rPr>
          <w:rFonts w:ascii="Times New Roman" w:eastAsia="Times New Roman" w:hAnsi="Times New Roman" w:cs="Times New Roman"/>
          <w:bCs/>
          <w:sz w:val="28"/>
          <w:szCs w:val="28"/>
          <w:lang w:eastAsia="ar-SA"/>
        </w:rPr>
        <w:t xml:space="preserve">iepirkuma identifikācijas Nr. </w:t>
      </w:r>
      <w:r w:rsidRPr="00166D9F">
        <w:rPr>
          <w:rFonts w:ascii="Times New Roman" w:eastAsia="Times New Roman" w:hAnsi="Times New Roman" w:cs="Times New Roman"/>
          <w:sz w:val="28"/>
          <w:szCs w:val="28"/>
          <w:lang w:eastAsia="ar-SA"/>
        </w:rPr>
        <w:t>LDZ 20</w:t>
      </w:r>
      <w:r w:rsidR="00633B4E" w:rsidRPr="00166D9F">
        <w:rPr>
          <w:rFonts w:ascii="Times New Roman" w:eastAsia="Times New Roman" w:hAnsi="Times New Roman" w:cs="Times New Roman"/>
          <w:sz w:val="28"/>
          <w:szCs w:val="28"/>
          <w:lang w:eastAsia="ar-SA"/>
        </w:rPr>
        <w:t>20</w:t>
      </w:r>
      <w:r w:rsidRPr="00166D9F">
        <w:rPr>
          <w:rFonts w:ascii="Times New Roman" w:eastAsia="Times New Roman" w:hAnsi="Times New Roman" w:cs="Times New Roman"/>
          <w:sz w:val="28"/>
          <w:szCs w:val="28"/>
          <w:lang w:eastAsia="ar-SA"/>
        </w:rPr>
        <w:t>/</w:t>
      </w:r>
      <w:r w:rsidR="0050589B" w:rsidRPr="00166D9F">
        <w:rPr>
          <w:rFonts w:ascii="Times New Roman" w:eastAsia="Times New Roman" w:hAnsi="Times New Roman" w:cs="Times New Roman"/>
          <w:sz w:val="28"/>
          <w:szCs w:val="28"/>
          <w:lang w:eastAsia="ar-SA"/>
        </w:rPr>
        <w:t>6</w:t>
      </w:r>
      <w:r w:rsidRPr="00166D9F">
        <w:rPr>
          <w:rFonts w:ascii="Times New Roman" w:eastAsia="Times New Roman" w:hAnsi="Times New Roman" w:cs="Times New Roman"/>
          <w:sz w:val="28"/>
          <w:szCs w:val="28"/>
          <w:lang w:eastAsia="ar-SA"/>
        </w:rPr>
        <w:t>-IB</w:t>
      </w:r>
    </w:p>
    <w:p w14:paraId="4BBC5095" w14:textId="77777777" w:rsidR="004246BD" w:rsidRPr="00166D9F" w:rsidRDefault="004246BD" w:rsidP="004246BD">
      <w:pPr>
        <w:spacing w:before="120" w:after="120" w:line="240" w:lineRule="auto"/>
        <w:jc w:val="center"/>
        <w:rPr>
          <w:rFonts w:ascii="Times New Roman" w:eastAsia="Times New Roman" w:hAnsi="Times New Roman" w:cs="Times New Roman"/>
          <w:b/>
          <w:bCs/>
          <w:sz w:val="32"/>
          <w:szCs w:val="24"/>
          <w:highlight w:val="yellow"/>
          <w:lang w:eastAsia="ar-SA"/>
        </w:rPr>
      </w:pPr>
    </w:p>
    <w:p w14:paraId="126C4264" w14:textId="77777777" w:rsidR="004246BD" w:rsidRPr="00166D9F" w:rsidRDefault="004246BD" w:rsidP="004246BD">
      <w:pPr>
        <w:spacing w:before="120" w:after="120" w:line="240" w:lineRule="auto"/>
        <w:jc w:val="center"/>
        <w:rPr>
          <w:rFonts w:ascii="Times New Roman" w:eastAsia="Times New Roman" w:hAnsi="Times New Roman" w:cs="Times New Roman"/>
          <w:b/>
          <w:bCs/>
          <w:sz w:val="32"/>
          <w:szCs w:val="24"/>
          <w:lang w:eastAsia="ar-SA"/>
        </w:rPr>
      </w:pPr>
      <w:r w:rsidRPr="00166D9F">
        <w:rPr>
          <w:rFonts w:ascii="Times New Roman" w:eastAsia="Times New Roman" w:hAnsi="Times New Roman" w:cs="Times New Roman"/>
          <w:b/>
          <w:bCs/>
          <w:sz w:val="32"/>
          <w:szCs w:val="24"/>
          <w:lang w:eastAsia="ar-SA"/>
        </w:rPr>
        <w:t>NOLIKUMS</w:t>
      </w:r>
    </w:p>
    <w:p w14:paraId="5E3BBD22" w14:textId="77777777" w:rsidR="004246BD" w:rsidRPr="00166D9F" w:rsidRDefault="004246BD" w:rsidP="004246BD">
      <w:pPr>
        <w:spacing w:after="0" w:line="240" w:lineRule="auto"/>
        <w:rPr>
          <w:rFonts w:ascii="Times New Roman" w:eastAsia="Times New Roman" w:hAnsi="Times New Roman" w:cs="Times New Roman"/>
          <w:sz w:val="24"/>
          <w:szCs w:val="24"/>
          <w:highlight w:val="yellow"/>
        </w:rPr>
      </w:pPr>
    </w:p>
    <w:p w14:paraId="34D3B425" w14:textId="77777777" w:rsidR="004246BD" w:rsidRPr="00166D9F" w:rsidRDefault="004246BD" w:rsidP="004246BD">
      <w:pPr>
        <w:spacing w:after="0" w:line="240" w:lineRule="auto"/>
        <w:jc w:val="center"/>
        <w:rPr>
          <w:rFonts w:ascii="Times New Roman" w:eastAsia="Times New Roman" w:hAnsi="Times New Roman" w:cs="Times New Roman"/>
          <w:b/>
          <w:sz w:val="28"/>
          <w:szCs w:val="28"/>
          <w:highlight w:val="yellow"/>
        </w:rPr>
      </w:pPr>
    </w:p>
    <w:p w14:paraId="38B2AD68" w14:textId="77777777" w:rsidR="004246BD" w:rsidRPr="00166D9F" w:rsidRDefault="004246BD" w:rsidP="004246BD">
      <w:pPr>
        <w:spacing w:after="0" w:line="240" w:lineRule="auto"/>
        <w:jc w:val="center"/>
        <w:rPr>
          <w:rFonts w:ascii="Times New Roman" w:eastAsia="Times New Roman" w:hAnsi="Times New Roman" w:cs="Times New Roman"/>
          <w:b/>
          <w:sz w:val="28"/>
          <w:szCs w:val="28"/>
          <w:highlight w:val="yellow"/>
        </w:rPr>
      </w:pPr>
    </w:p>
    <w:p w14:paraId="39B350F0" w14:textId="77777777" w:rsidR="004246BD" w:rsidRPr="00166D9F" w:rsidRDefault="004246BD" w:rsidP="004246BD">
      <w:pPr>
        <w:spacing w:after="0" w:line="240" w:lineRule="auto"/>
        <w:jc w:val="center"/>
        <w:rPr>
          <w:rFonts w:ascii="Times New Roman" w:eastAsia="Times New Roman" w:hAnsi="Times New Roman" w:cs="Times New Roman"/>
          <w:b/>
          <w:sz w:val="28"/>
          <w:szCs w:val="28"/>
          <w:highlight w:val="yellow"/>
        </w:rPr>
      </w:pPr>
    </w:p>
    <w:p w14:paraId="2F34DF14" w14:textId="77777777" w:rsidR="004246BD" w:rsidRPr="00166D9F" w:rsidRDefault="004246BD" w:rsidP="004246BD">
      <w:pPr>
        <w:spacing w:after="0" w:line="240" w:lineRule="auto"/>
        <w:jc w:val="center"/>
        <w:rPr>
          <w:rFonts w:ascii="Times New Roman" w:eastAsia="Times New Roman" w:hAnsi="Times New Roman" w:cs="Times New Roman"/>
          <w:b/>
          <w:sz w:val="28"/>
          <w:szCs w:val="28"/>
          <w:highlight w:val="yellow"/>
        </w:rPr>
      </w:pPr>
    </w:p>
    <w:p w14:paraId="1A5EDE94" w14:textId="77777777" w:rsidR="004246BD" w:rsidRPr="00166D9F" w:rsidRDefault="004246BD" w:rsidP="004246BD">
      <w:pPr>
        <w:spacing w:after="0" w:line="240" w:lineRule="auto"/>
        <w:jc w:val="center"/>
        <w:rPr>
          <w:rFonts w:ascii="Times New Roman" w:eastAsia="Times New Roman" w:hAnsi="Times New Roman" w:cs="Times New Roman"/>
          <w:b/>
          <w:sz w:val="28"/>
          <w:szCs w:val="28"/>
          <w:highlight w:val="yellow"/>
        </w:rPr>
      </w:pPr>
    </w:p>
    <w:p w14:paraId="448DA536" w14:textId="77777777" w:rsidR="004246BD" w:rsidRPr="00166D9F" w:rsidRDefault="004246BD" w:rsidP="004246BD">
      <w:pPr>
        <w:spacing w:after="0" w:line="240" w:lineRule="auto"/>
        <w:jc w:val="center"/>
        <w:rPr>
          <w:rFonts w:ascii="Times New Roman" w:eastAsia="Times New Roman" w:hAnsi="Times New Roman" w:cs="Times New Roman"/>
          <w:b/>
          <w:sz w:val="28"/>
          <w:szCs w:val="28"/>
          <w:highlight w:val="yellow"/>
        </w:rPr>
      </w:pPr>
    </w:p>
    <w:p w14:paraId="0907F378" w14:textId="77777777" w:rsidR="004246BD" w:rsidRPr="00166D9F" w:rsidRDefault="004246BD" w:rsidP="004246BD">
      <w:pPr>
        <w:spacing w:after="0" w:line="240" w:lineRule="auto"/>
        <w:jc w:val="center"/>
        <w:rPr>
          <w:rFonts w:ascii="Times New Roman" w:eastAsia="Times New Roman" w:hAnsi="Times New Roman" w:cs="Times New Roman"/>
          <w:b/>
          <w:sz w:val="28"/>
          <w:szCs w:val="28"/>
          <w:highlight w:val="yellow"/>
        </w:rPr>
      </w:pPr>
    </w:p>
    <w:p w14:paraId="1113F6D2" w14:textId="77777777" w:rsidR="004246BD" w:rsidRPr="00166D9F" w:rsidRDefault="004246BD" w:rsidP="004246BD">
      <w:pPr>
        <w:spacing w:after="0" w:line="240" w:lineRule="auto"/>
        <w:jc w:val="center"/>
        <w:rPr>
          <w:rFonts w:ascii="Times New Roman" w:eastAsia="Times New Roman" w:hAnsi="Times New Roman" w:cs="Times New Roman"/>
          <w:b/>
          <w:sz w:val="28"/>
          <w:szCs w:val="28"/>
          <w:highlight w:val="yellow"/>
        </w:rPr>
      </w:pPr>
    </w:p>
    <w:p w14:paraId="45F0A0EB" w14:textId="77777777" w:rsidR="004246BD" w:rsidRPr="00166D9F" w:rsidRDefault="004246BD" w:rsidP="004246BD">
      <w:pPr>
        <w:spacing w:after="0" w:line="240" w:lineRule="auto"/>
        <w:jc w:val="center"/>
        <w:rPr>
          <w:rFonts w:ascii="Times New Roman" w:eastAsia="Times New Roman" w:hAnsi="Times New Roman" w:cs="Times New Roman"/>
          <w:b/>
          <w:sz w:val="28"/>
          <w:szCs w:val="28"/>
          <w:highlight w:val="yellow"/>
        </w:rPr>
      </w:pPr>
    </w:p>
    <w:p w14:paraId="3B5A2DEA" w14:textId="77777777" w:rsidR="004246BD" w:rsidRPr="00166D9F" w:rsidRDefault="004246BD" w:rsidP="004246BD">
      <w:pPr>
        <w:spacing w:after="0" w:line="240" w:lineRule="auto"/>
        <w:jc w:val="center"/>
        <w:rPr>
          <w:rFonts w:ascii="Times New Roman" w:eastAsia="Times New Roman" w:hAnsi="Times New Roman" w:cs="Times New Roman"/>
          <w:b/>
          <w:sz w:val="28"/>
          <w:szCs w:val="28"/>
          <w:highlight w:val="yellow"/>
        </w:rPr>
      </w:pPr>
    </w:p>
    <w:p w14:paraId="0DA03BFC" w14:textId="77777777" w:rsidR="004246BD" w:rsidRPr="00166D9F" w:rsidRDefault="004246BD" w:rsidP="004246BD">
      <w:pPr>
        <w:spacing w:after="0" w:line="240" w:lineRule="auto"/>
        <w:jc w:val="center"/>
        <w:rPr>
          <w:rFonts w:ascii="Times New Roman" w:eastAsia="Times New Roman" w:hAnsi="Times New Roman" w:cs="Times New Roman"/>
          <w:b/>
          <w:sz w:val="28"/>
          <w:szCs w:val="28"/>
          <w:highlight w:val="yellow"/>
        </w:rPr>
      </w:pPr>
    </w:p>
    <w:p w14:paraId="5729DB15" w14:textId="77777777" w:rsidR="004246BD" w:rsidRPr="00166D9F" w:rsidRDefault="004246BD" w:rsidP="004246BD">
      <w:pPr>
        <w:spacing w:after="0" w:line="240" w:lineRule="auto"/>
        <w:jc w:val="center"/>
        <w:rPr>
          <w:rFonts w:ascii="Times New Roman" w:eastAsia="Times New Roman" w:hAnsi="Times New Roman" w:cs="Times New Roman"/>
          <w:b/>
          <w:sz w:val="28"/>
          <w:szCs w:val="28"/>
          <w:highlight w:val="yellow"/>
        </w:rPr>
      </w:pPr>
    </w:p>
    <w:p w14:paraId="7BC698BB" w14:textId="77777777" w:rsidR="004246BD" w:rsidRPr="00166D9F" w:rsidRDefault="004246BD" w:rsidP="004246BD">
      <w:pPr>
        <w:spacing w:after="0" w:line="240" w:lineRule="auto"/>
        <w:jc w:val="center"/>
        <w:rPr>
          <w:rFonts w:ascii="Times New Roman" w:eastAsia="Times New Roman" w:hAnsi="Times New Roman" w:cs="Times New Roman"/>
          <w:b/>
          <w:sz w:val="28"/>
          <w:szCs w:val="28"/>
          <w:highlight w:val="yellow"/>
        </w:rPr>
      </w:pPr>
    </w:p>
    <w:p w14:paraId="0CDE318D" w14:textId="77777777" w:rsidR="004246BD" w:rsidRPr="00166D9F" w:rsidRDefault="004246BD" w:rsidP="004246BD">
      <w:pPr>
        <w:spacing w:after="0" w:line="240" w:lineRule="auto"/>
        <w:jc w:val="center"/>
        <w:rPr>
          <w:rFonts w:ascii="Times New Roman" w:eastAsia="Times New Roman" w:hAnsi="Times New Roman" w:cs="Times New Roman"/>
          <w:b/>
          <w:sz w:val="28"/>
          <w:szCs w:val="28"/>
          <w:highlight w:val="yellow"/>
        </w:rPr>
      </w:pPr>
    </w:p>
    <w:p w14:paraId="431FAC30" w14:textId="77777777" w:rsidR="004246BD" w:rsidRPr="00166D9F" w:rsidRDefault="004246BD" w:rsidP="004246BD">
      <w:pPr>
        <w:spacing w:after="0" w:line="240" w:lineRule="auto"/>
        <w:jc w:val="center"/>
        <w:rPr>
          <w:rFonts w:ascii="Times New Roman" w:eastAsia="Times New Roman" w:hAnsi="Times New Roman" w:cs="Times New Roman"/>
          <w:b/>
          <w:sz w:val="28"/>
          <w:szCs w:val="28"/>
          <w:highlight w:val="yellow"/>
        </w:rPr>
      </w:pPr>
    </w:p>
    <w:p w14:paraId="311D8F98" w14:textId="268B7A00" w:rsidR="004246BD" w:rsidRPr="00166D9F" w:rsidRDefault="004246BD" w:rsidP="004246BD">
      <w:pPr>
        <w:spacing w:after="0" w:line="240" w:lineRule="auto"/>
        <w:jc w:val="center"/>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Rīga, 20</w:t>
      </w:r>
      <w:r w:rsidR="00633B4E" w:rsidRPr="00166D9F">
        <w:rPr>
          <w:rFonts w:ascii="Times New Roman" w:eastAsia="Times New Roman" w:hAnsi="Times New Roman" w:cs="Times New Roman"/>
          <w:sz w:val="24"/>
          <w:szCs w:val="24"/>
        </w:rPr>
        <w:t>2</w:t>
      </w:r>
      <w:r w:rsidR="00C926FB">
        <w:rPr>
          <w:rFonts w:ascii="Times New Roman" w:eastAsia="Times New Roman" w:hAnsi="Times New Roman" w:cs="Times New Roman"/>
          <w:sz w:val="24"/>
          <w:szCs w:val="24"/>
        </w:rPr>
        <w:t>1</w:t>
      </w:r>
    </w:p>
    <w:p w14:paraId="561A921C" w14:textId="77777777" w:rsidR="004246BD" w:rsidRPr="00166D9F" w:rsidRDefault="004246BD" w:rsidP="004246BD">
      <w:pPr>
        <w:spacing w:after="0" w:line="240" w:lineRule="auto"/>
        <w:jc w:val="both"/>
        <w:rPr>
          <w:rFonts w:ascii="Times New Roman" w:eastAsia="Times New Roman" w:hAnsi="Times New Roman" w:cs="Times New Roman"/>
          <w:sz w:val="24"/>
          <w:szCs w:val="24"/>
          <w:highlight w:val="yellow"/>
        </w:rPr>
      </w:pPr>
      <w:r w:rsidRPr="00166D9F">
        <w:rPr>
          <w:rFonts w:ascii="Times New Roman" w:eastAsia="Times New Roman" w:hAnsi="Times New Roman" w:cs="Times New Roman"/>
          <w:sz w:val="24"/>
          <w:szCs w:val="24"/>
          <w:highlight w:val="yellow"/>
        </w:rPr>
        <w:br w:type="page"/>
      </w:r>
    </w:p>
    <w:p w14:paraId="5464187C" w14:textId="77777777" w:rsidR="004246BD" w:rsidRPr="00166D9F" w:rsidRDefault="004246BD" w:rsidP="004246BD">
      <w:pPr>
        <w:numPr>
          <w:ilvl w:val="0"/>
          <w:numId w:val="1"/>
        </w:numPr>
        <w:spacing w:after="0" w:line="240" w:lineRule="auto"/>
        <w:contextualSpacing/>
        <w:jc w:val="center"/>
        <w:rPr>
          <w:rFonts w:ascii="Times New Roman Bold" w:eastAsia="Times New Roman" w:hAnsi="Times New Roman Bold" w:cs="Times New Roman"/>
          <w:b/>
          <w:caps/>
          <w:sz w:val="24"/>
          <w:szCs w:val="24"/>
        </w:rPr>
      </w:pPr>
      <w:r w:rsidRPr="00166D9F">
        <w:rPr>
          <w:rFonts w:ascii="Times New Roman Bold" w:eastAsia="Times New Roman" w:hAnsi="Times New Roman Bold" w:cs="Times New Roman"/>
          <w:b/>
          <w:caps/>
          <w:sz w:val="24"/>
          <w:szCs w:val="24"/>
        </w:rPr>
        <w:lastRenderedPageBreak/>
        <w:t>Vispārīga informācija par iepirkumu</w:t>
      </w:r>
    </w:p>
    <w:p w14:paraId="1F0C1E7F" w14:textId="77777777" w:rsidR="004246BD" w:rsidRPr="00166D9F" w:rsidRDefault="004246BD" w:rsidP="004246BD">
      <w:pPr>
        <w:spacing w:after="0" w:line="240" w:lineRule="auto"/>
        <w:ind w:firstLine="709"/>
        <w:jc w:val="both"/>
        <w:rPr>
          <w:rFonts w:ascii="Times New Roman" w:eastAsia="Times New Roman" w:hAnsi="Times New Roman" w:cs="Times New Roman"/>
          <w:sz w:val="24"/>
          <w:szCs w:val="24"/>
        </w:rPr>
      </w:pPr>
    </w:p>
    <w:p w14:paraId="2EFAB29F" w14:textId="6F531FE5" w:rsidR="004246BD" w:rsidRPr="00166D9F" w:rsidRDefault="004246BD" w:rsidP="004246BD">
      <w:pPr>
        <w:numPr>
          <w:ilvl w:val="1"/>
          <w:numId w:val="1"/>
        </w:numPr>
        <w:spacing w:after="0" w:line="240" w:lineRule="auto"/>
        <w:ind w:left="709" w:hanging="709"/>
        <w:contextualSpacing/>
        <w:rPr>
          <w:rFonts w:ascii="Times New Roman" w:eastAsia="Times New Roman" w:hAnsi="Times New Roman" w:cs="Times New Roman"/>
          <w:sz w:val="24"/>
          <w:szCs w:val="24"/>
        </w:rPr>
      </w:pPr>
      <w:r w:rsidRPr="00166D9F">
        <w:rPr>
          <w:rFonts w:ascii="Times New Roman" w:eastAsia="Times New Roman" w:hAnsi="Times New Roman" w:cs="Times New Roman"/>
          <w:b/>
          <w:sz w:val="24"/>
          <w:szCs w:val="24"/>
        </w:rPr>
        <w:t xml:space="preserve">Iepirkuma identifikācijas (turpmāk – </w:t>
      </w:r>
      <w:r w:rsidRPr="00166D9F">
        <w:rPr>
          <w:rFonts w:ascii="Times New Roman" w:eastAsia="Times New Roman" w:hAnsi="Times New Roman" w:cs="Times New Roman"/>
          <w:b/>
          <w:color w:val="222222"/>
          <w:sz w:val="24"/>
          <w:szCs w:val="24"/>
        </w:rPr>
        <w:t>„</w:t>
      </w:r>
      <w:r w:rsidRPr="00166D9F">
        <w:rPr>
          <w:rFonts w:ascii="Times New Roman" w:eastAsia="Times New Roman" w:hAnsi="Times New Roman" w:cs="Times New Roman"/>
          <w:b/>
          <w:sz w:val="24"/>
          <w:szCs w:val="24"/>
        </w:rPr>
        <w:t xml:space="preserve">ID”) numurs: </w:t>
      </w:r>
      <w:r w:rsidRPr="00166D9F">
        <w:rPr>
          <w:rFonts w:ascii="Times New Roman" w:eastAsia="Times New Roman" w:hAnsi="Times New Roman" w:cs="Times New Roman"/>
          <w:b/>
          <w:bCs/>
          <w:sz w:val="24"/>
          <w:szCs w:val="24"/>
        </w:rPr>
        <w:t>LDZ 20</w:t>
      </w:r>
      <w:r w:rsidR="00633B4E" w:rsidRPr="00166D9F">
        <w:rPr>
          <w:rFonts w:ascii="Times New Roman" w:eastAsia="Times New Roman" w:hAnsi="Times New Roman" w:cs="Times New Roman"/>
          <w:b/>
          <w:bCs/>
          <w:sz w:val="24"/>
          <w:szCs w:val="24"/>
        </w:rPr>
        <w:t>20</w:t>
      </w:r>
      <w:r w:rsidRPr="00166D9F">
        <w:rPr>
          <w:rFonts w:ascii="Times New Roman" w:eastAsia="Times New Roman" w:hAnsi="Times New Roman" w:cs="Times New Roman"/>
          <w:b/>
          <w:bCs/>
          <w:sz w:val="24"/>
          <w:szCs w:val="24"/>
        </w:rPr>
        <w:t>/</w:t>
      </w:r>
      <w:r w:rsidR="0050589B" w:rsidRPr="00166D9F">
        <w:rPr>
          <w:rFonts w:ascii="Times New Roman" w:eastAsia="Times New Roman" w:hAnsi="Times New Roman" w:cs="Times New Roman"/>
          <w:b/>
          <w:bCs/>
          <w:sz w:val="24"/>
          <w:szCs w:val="24"/>
        </w:rPr>
        <w:t>6</w:t>
      </w:r>
      <w:r w:rsidRPr="00166D9F">
        <w:rPr>
          <w:rFonts w:ascii="Times New Roman" w:eastAsia="Times New Roman" w:hAnsi="Times New Roman" w:cs="Times New Roman"/>
          <w:b/>
          <w:bCs/>
          <w:sz w:val="24"/>
          <w:szCs w:val="24"/>
        </w:rPr>
        <w:t>-IB</w:t>
      </w:r>
      <w:r w:rsidRPr="00166D9F">
        <w:rPr>
          <w:rFonts w:ascii="Times New Roman" w:eastAsia="Times New Roman" w:hAnsi="Times New Roman" w:cs="Times New Roman"/>
          <w:sz w:val="24"/>
          <w:szCs w:val="24"/>
        </w:rPr>
        <w:t>.</w:t>
      </w:r>
    </w:p>
    <w:p w14:paraId="62A35859" w14:textId="77777777" w:rsidR="004246BD" w:rsidRPr="00166D9F" w:rsidRDefault="004246BD" w:rsidP="004246BD">
      <w:pPr>
        <w:spacing w:after="0" w:line="240" w:lineRule="auto"/>
        <w:rPr>
          <w:rFonts w:ascii="Times New Roman" w:eastAsia="Times New Roman" w:hAnsi="Times New Roman" w:cs="Times New Roman"/>
          <w:sz w:val="24"/>
          <w:szCs w:val="24"/>
          <w:highlight w:val="yellow"/>
        </w:rPr>
      </w:pPr>
    </w:p>
    <w:p w14:paraId="2F813F53" w14:textId="77777777" w:rsidR="004246BD" w:rsidRPr="00166D9F" w:rsidRDefault="004246BD" w:rsidP="004246BD">
      <w:pPr>
        <w:numPr>
          <w:ilvl w:val="1"/>
          <w:numId w:val="1"/>
        </w:numPr>
        <w:spacing w:after="0" w:line="240" w:lineRule="auto"/>
        <w:ind w:left="709" w:hanging="709"/>
        <w:contextualSpacing/>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Informācija par sabiedrisko pakalpojumu sniedzēju :</w:t>
      </w:r>
    </w:p>
    <w:p w14:paraId="0C6729B3" w14:textId="77777777" w:rsidR="004246BD" w:rsidRPr="00166D9F" w:rsidRDefault="004246BD" w:rsidP="004246BD">
      <w:pPr>
        <w:numPr>
          <w:ilvl w:val="2"/>
          <w:numId w:val="1"/>
        </w:num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b/>
          <w:sz w:val="24"/>
          <w:szCs w:val="24"/>
        </w:rPr>
        <w:t xml:space="preserve">VAS </w:t>
      </w:r>
      <w:r w:rsidRPr="00166D9F">
        <w:rPr>
          <w:rFonts w:ascii="Times New Roman" w:eastAsia="Times New Roman" w:hAnsi="Times New Roman" w:cs="Times New Roman"/>
          <w:b/>
          <w:color w:val="222222"/>
          <w:sz w:val="24"/>
          <w:szCs w:val="24"/>
        </w:rPr>
        <w:t>„</w:t>
      </w:r>
      <w:r w:rsidRPr="00166D9F">
        <w:rPr>
          <w:rFonts w:ascii="Times New Roman" w:eastAsia="Times New Roman" w:hAnsi="Times New Roman" w:cs="Times New Roman"/>
          <w:b/>
          <w:sz w:val="24"/>
          <w:szCs w:val="24"/>
        </w:rPr>
        <w:t>Latvijas dzelzceļš”</w:t>
      </w:r>
      <w:r w:rsidRPr="00166D9F">
        <w:rPr>
          <w:rFonts w:ascii="Times New Roman" w:eastAsia="Times New Roman" w:hAnsi="Times New Roman" w:cs="Times New Roman"/>
          <w:sz w:val="24"/>
          <w:szCs w:val="24"/>
        </w:rPr>
        <w:t xml:space="preserve"> (turpmāk var tikt saukts arī kā  </w:t>
      </w:r>
      <w:r w:rsidRPr="00166D9F">
        <w:rPr>
          <w:rFonts w:ascii="Times New Roman" w:eastAsia="Times New Roman" w:hAnsi="Times New Roman" w:cs="Times New Roman"/>
          <w:color w:val="222222"/>
          <w:sz w:val="24"/>
          <w:szCs w:val="24"/>
        </w:rPr>
        <w:t>„</w:t>
      </w:r>
      <w:r w:rsidRPr="00166D9F">
        <w:rPr>
          <w:rFonts w:ascii="Times New Roman" w:eastAsia="Times New Roman" w:hAnsi="Times New Roman" w:cs="Times New Roman"/>
          <w:sz w:val="24"/>
          <w:szCs w:val="24"/>
        </w:rPr>
        <w:t xml:space="preserve">pasūtītājs”, </w:t>
      </w:r>
      <w:r w:rsidRPr="00166D9F">
        <w:rPr>
          <w:rFonts w:ascii="Times New Roman" w:eastAsia="Times New Roman" w:hAnsi="Times New Roman" w:cs="Times New Roman"/>
          <w:color w:val="222222"/>
          <w:sz w:val="24"/>
          <w:szCs w:val="24"/>
        </w:rPr>
        <w:t>„</w:t>
      </w:r>
      <w:r w:rsidRPr="00166D9F">
        <w:rPr>
          <w:rFonts w:ascii="Times New Roman" w:eastAsia="Times New Roman" w:hAnsi="Times New Roman" w:cs="Times New Roman"/>
          <w:sz w:val="24"/>
          <w:szCs w:val="24"/>
        </w:rPr>
        <w:t>LDZ”)</w:t>
      </w:r>
    </w:p>
    <w:p w14:paraId="6CB763A2" w14:textId="77777777" w:rsidR="004246BD" w:rsidRPr="00166D9F" w:rsidRDefault="004246BD" w:rsidP="004246BD">
      <w:p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Vienotais reģistrācijas Nr.: 40003032065.</w:t>
      </w:r>
    </w:p>
    <w:p w14:paraId="5276331D" w14:textId="77777777" w:rsidR="004246BD" w:rsidRPr="00166D9F" w:rsidRDefault="004246BD" w:rsidP="004246BD">
      <w:p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PVN reģistrācijas Nr.: LV40003032065.</w:t>
      </w:r>
    </w:p>
    <w:p w14:paraId="1B93C3B8" w14:textId="77777777" w:rsidR="004246BD" w:rsidRPr="00166D9F" w:rsidRDefault="004246BD" w:rsidP="004246BD">
      <w:p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Juridiskā adrese: Gogoļa iela 3, Rīga, LV-1547, Latvija.</w:t>
      </w:r>
    </w:p>
    <w:p w14:paraId="0EC817B4" w14:textId="77777777" w:rsidR="004246BD" w:rsidRPr="00166D9F" w:rsidRDefault="004246BD" w:rsidP="004246BD">
      <w:pPr>
        <w:spacing w:after="0" w:line="240" w:lineRule="auto"/>
        <w:ind w:left="709"/>
        <w:contextualSpacing/>
        <w:jc w:val="both"/>
        <w:rPr>
          <w:rFonts w:ascii="Times New Roman" w:eastAsia="Calibri" w:hAnsi="Times New Roman" w:cs="Times New Roman"/>
          <w:sz w:val="24"/>
          <w:szCs w:val="24"/>
        </w:rPr>
      </w:pPr>
      <w:r w:rsidRPr="00166D9F">
        <w:rPr>
          <w:rFonts w:ascii="Times New Roman" w:eastAsia="Calibri" w:hAnsi="Times New Roman" w:cs="Times New Roman"/>
          <w:sz w:val="24"/>
          <w:szCs w:val="24"/>
        </w:rPr>
        <w:t xml:space="preserve">Bankas dati: </w:t>
      </w:r>
      <w:r w:rsidRPr="00166D9F">
        <w:rPr>
          <w:rFonts w:ascii="Times New Roman" w:eastAsia="Times New Roman" w:hAnsi="Times New Roman" w:cs="Times New Roman"/>
          <w:sz w:val="24"/>
          <w:szCs w:val="24"/>
        </w:rPr>
        <w:t>„</w:t>
      </w:r>
      <w:proofErr w:type="spellStart"/>
      <w:r w:rsidRPr="00166D9F">
        <w:rPr>
          <w:rFonts w:ascii="Times New Roman" w:eastAsia="Calibri" w:hAnsi="Times New Roman" w:cs="Times New Roman"/>
          <w:sz w:val="24"/>
          <w:szCs w:val="24"/>
        </w:rPr>
        <w:t>Luminor</w:t>
      </w:r>
      <w:proofErr w:type="spellEnd"/>
      <w:r w:rsidRPr="00166D9F">
        <w:rPr>
          <w:rFonts w:ascii="Times New Roman" w:eastAsia="Calibri" w:hAnsi="Times New Roman" w:cs="Times New Roman"/>
          <w:sz w:val="24"/>
          <w:szCs w:val="24"/>
        </w:rPr>
        <w:t xml:space="preserve"> </w:t>
      </w:r>
      <w:proofErr w:type="spellStart"/>
      <w:r w:rsidRPr="00166D9F">
        <w:rPr>
          <w:rFonts w:ascii="Times New Roman" w:eastAsia="Calibri" w:hAnsi="Times New Roman" w:cs="Times New Roman"/>
          <w:sz w:val="24"/>
          <w:szCs w:val="24"/>
        </w:rPr>
        <w:t>Bank</w:t>
      </w:r>
      <w:proofErr w:type="spellEnd"/>
      <w:r w:rsidRPr="00166D9F">
        <w:rPr>
          <w:rFonts w:ascii="Times New Roman" w:eastAsia="Calibri" w:hAnsi="Times New Roman" w:cs="Times New Roman"/>
          <w:sz w:val="24"/>
          <w:szCs w:val="24"/>
        </w:rPr>
        <w:t xml:space="preserve"> AS Latvijas filiāle”.</w:t>
      </w:r>
    </w:p>
    <w:p w14:paraId="2D420E29" w14:textId="004C4797" w:rsidR="004246BD" w:rsidRPr="00166D9F" w:rsidRDefault="004246BD" w:rsidP="004246BD">
      <w:pPr>
        <w:spacing w:after="0" w:line="240" w:lineRule="auto"/>
        <w:ind w:left="709"/>
        <w:contextualSpacing/>
        <w:jc w:val="both"/>
        <w:rPr>
          <w:rFonts w:ascii="Times New Roman" w:eastAsia="Calibri" w:hAnsi="Times New Roman" w:cs="Times New Roman"/>
          <w:sz w:val="24"/>
          <w:szCs w:val="24"/>
        </w:rPr>
      </w:pPr>
      <w:r w:rsidRPr="00166D9F">
        <w:rPr>
          <w:rFonts w:ascii="Times New Roman" w:eastAsia="Calibri" w:hAnsi="Times New Roman" w:cs="Times New Roman"/>
          <w:sz w:val="24"/>
          <w:szCs w:val="24"/>
        </w:rPr>
        <w:t>Bankas konta Nr.:</w:t>
      </w:r>
      <w:r w:rsidR="00F4400E" w:rsidRPr="00166D9F">
        <w:rPr>
          <w:rFonts w:ascii="Times New Roman" w:eastAsia="Calibri" w:hAnsi="Times New Roman" w:cs="Times New Roman"/>
          <w:sz w:val="24"/>
          <w:szCs w:val="24"/>
        </w:rPr>
        <w:t xml:space="preserve"> </w:t>
      </w:r>
      <w:r w:rsidR="00F4400E" w:rsidRPr="00166D9F">
        <w:rPr>
          <w:rFonts w:ascii="Times New Roman" w:hAnsi="Times New Roman" w:cs="Times New Roman"/>
          <w:color w:val="222222"/>
          <w:sz w:val="24"/>
          <w:szCs w:val="24"/>
        </w:rPr>
        <w:t>LV17RIKO0000080249645</w:t>
      </w:r>
      <w:r w:rsidRPr="00166D9F">
        <w:rPr>
          <w:rFonts w:ascii="Times New Roman" w:eastAsia="Calibri" w:hAnsi="Times New Roman" w:cs="Times New Roman"/>
          <w:sz w:val="24"/>
          <w:szCs w:val="24"/>
        </w:rPr>
        <w:t>.</w:t>
      </w:r>
    </w:p>
    <w:p w14:paraId="5A261675" w14:textId="35028596" w:rsidR="004246BD" w:rsidRPr="00166D9F" w:rsidRDefault="004246BD" w:rsidP="004246BD">
      <w:p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Calibri" w:hAnsi="Times New Roman" w:cs="Times New Roman"/>
          <w:sz w:val="24"/>
          <w:szCs w:val="24"/>
        </w:rPr>
        <w:t xml:space="preserve">Bankas kods: </w:t>
      </w:r>
      <w:r w:rsidR="000C32E1" w:rsidRPr="00166D9F">
        <w:rPr>
          <w:rFonts w:ascii="Times New Roman" w:hAnsi="Times New Roman" w:cs="Times New Roman"/>
          <w:color w:val="222222"/>
          <w:sz w:val="24"/>
          <w:szCs w:val="24"/>
        </w:rPr>
        <w:t>RIKOLV2X</w:t>
      </w:r>
      <w:r w:rsidRPr="00166D9F">
        <w:rPr>
          <w:rFonts w:ascii="Times New Roman" w:eastAsia="Calibri" w:hAnsi="Times New Roman" w:cs="Times New Roman"/>
          <w:sz w:val="24"/>
          <w:szCs w:val="24"/>
        </w:rPr>
        <w:t>.</w:t>
      </w:r>
    </w:p>
    <w:p w14:paraId="02385F00" w14:textId="77777777" w:rsidR="004246BD" w:rsidRPr="00166D9F" w:rsidRDefault="004246BD" w:rsidP="004246BD">
      <w:p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E-pasta adrese: </w:t>
      </w:r>
      <w:hyperlink r:id="rId8" w:history="1">
        <w:r w:rsidRPr="00166D9F">
          <w:rPr>
            <w:rFonts w:ascii="Times New Roman" w:eastAsia="Times New Roman" w:hAnsi="Times New Roman" w:cs="Times New Roman"/>
            <w:i/>
            <w:sz w:val="24"/>
            <w:szCs w:val="24"/>
          </w:rPr>
          <w:t>info@ldz.lv</w:t>
        </w:r>
      </w:hyperlink>
      <w:r w:rsidRPr="00166D9F">
        <w:rPr>
          <w:rFonts w:ascii="Times New Roman" w:eastAsia="Times New Roman" w:hAnsi="Times New Roman" w:cs="Times New Roman"/>
          <w:i/>
          <w:sz w:val="24"/>
          <w:szCs w:val="24"/>
        </w:rPr>
        <w:t>.</w:t>
      </w:r>
    </w:p>
    <w:p w14:paraId="47A123F8" w14:textId="77777777" w:rsidR="004246BD" w:rsidRPr="00166D9F" w:rsidRDefault="004246BD" w:rsidP="004246BD">
      <w:p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Tīmekļvietne: </w:t>
      </w:r>
      <w:hyperlink r:id="rId9" w:history="1">
        <w:r w:rsidRPr="00166D9F">
          <w:rPr>
            <w:rFonts w:ascii="Times New Roman" w:eastAsia="Times New Roman" w:hAnsi="Times New Roman" w:cs="Times New Roman"/>
            <w:i/>
            <w:sz w:val="24"/>
            <w:szCs w:val="24"/>
          </w:rPr>
          <w:t>www.ldz.lv</w:t>
        </w:r>
      </w:hyperlink>
    </w:p>
    <w:p w14:paraId="0BEDB7F1" w14:textId="61D36B47" w:rsidR="004246BD" w:rsidRPr="00166D9F" w:rsidRDefault="004246BD" w:rsidP="004246BD">
      <w:pPr>
        <w:numPr>
          <w:ilvl w:val="2"/>
          <w:numId w:val="1"/>
        </w:num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Pasūtītāja struktūrvienība (p</w:t>
      </w:r>
      <w:r w:rsidR="00B9355E" w:rsidRPr="00166D9F">
        <w:rPr>
          <w:rFonts w:ascii="Times New Roman" w:eastAsia="Times New Roman" w:hAnsi="Times New Roman" w:cs="Times New Roman"/>
          <w:sz w:val="24"/>
          <w:szCs w:val="24"/>
        </w:rPr>
        <w:t>akalpojuma</w:t>
      </w:r>
      <w:r w:rsidRPr="00166D9F">
        <w:rPr>
          <w:rFonts w:ascii="Times New Roman" w:eastAsia="Times New Roman" w:hAnsi="Times New Roman" w:cs="Times New Roman"/>
          <w:sz w:val="24"/>
          <w:szCs w:val="24"/>
        </w:rPr>
        <w:t xml:space="preserve"> saņēmējs un maksātājs):</w:t>
      </w:r>
    </w:p>
    <w:p w14:paraId="39B650AC" w14:textId="3B2883A5" w:rsidR="004246BD" w:rsidRPr="00166D9F" w:rsidRDefault="004246BD" w:rsidP="004246BD">
      <w:p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VAS „Latvijas dzelzceļš” </w:t>
      </w:r>
      <w:r w:rsidR="00B9355E" w:rsidRPr="00166D9F">
        <w:rPr>
          <w:rStyle w:val="field-content5"/>
          <w:rFonts w:ascii="Times New Roman" w:hAnsi="Times New Roman" w:cs="Times New Roman"/>
          <w:sz w:val="24"/>
          <w:szCs w:val="24"/>
        </w:rPr>
        <w:t>Vilcienu kustības pārvalde</w:t>
      </w:r>
    </w:p>
    <w:p w14:paraId="2241B233" w14:textId="77777777" w:rsidR="004246BD" w:rsidRPr="00166D9F" w:rsidRDefault="004246BD" w:rsidP="004246BD">
      <w:p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Vienotais </w:t>
      </w:r>
      <w:proofErr w:type="spellStart"/>
      <w:r w:rsidRPr="00166D9F">
        <w:rPr>
          <w:rFonts w:ascii="Times New Roman" w:eastAsia="Times New Roman" w:hAnsi="Times New Roman" w:cs="Times New Roman"/>
          <w:sz w:val="24"/>
          <w:szCs w:val="24"/>
        </w:rPr>
        <w:t>reģ.Nr</w:t>
      </w:r>
      <w:proofErr w:type="spellEnd"/>
      <w:r w:rsidRPr="00166D9F">
        <w:rPr>
          <w:rFonts w:ascii="Times New Roman" w:eastAsia="Times New Roman" w:hAnsi="Times New Roman" w:cs="Times New Roman"/>
          <w:sz w:val="24"/>
          <w:szCs w:val="24"/>
        </w:rPr>
        <w:t>.: 40003032065.</w:t>
      </w:r>
    </w:p>
    <w:p w14:paraId="4D5E0E97" w14:textId="77777777" w:rsidR="004246BD" w:rsidRPr="00166D9F" w:rsidRDefault="004246BD" w:rsidP="004246BD">
      <w:p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PVN maksātāja </w:t>
      </w:r>
      <w:proofErr w:type="spellStart"/>
      <w:r w:rsidRPr="00166D9F">
        <w:rPr>
          <w:rFonts w:ascii="Times New Roman" w:eastAsia="Times New Roman" w:hAnsi="Times New Roman" w:cs="Times New Roman"/>
          <w:sz w:val="24"/>
          <w:szCs w:val="24"/>
        </w:rPr>
        <w:t>reģ.Nr</w:t>
      </w:r>
      <w:proofErr w:type="spellEnd"/>
      <w:r w:rsidRPr="00166D9F">
        <w:rPr>
          <w:rFonts w:ascii="Times New Roman" w:eastAsia="Times New Roman" w:hAnsi="Times New Roman" w:cs="Times New Roman"/>
          <w:sz w:val="24"/>
          <w:szCs w:val="24"/>
        </w:rPr>
        <w:t>.: LV40003032065</w:t>
      </w:r>
    </w:p>
    <w:p w14:paraId="2C629C4F" w14:textId="77777777" w:rsidR="004246BD" w:rsidRPr="00166D9F" w:rsidRDefault="004246BD" w:rsidP="004246BD">
      <w:p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Juridiskā adrese: Gogoļa iela 3, Rīga, LV-1547, Latvija.</w:t>
      </w:r>
    </w:p>
    <w:p w14:paraId="5E135A4A" w14:textId="781DD5AD" w:rsidR="004246BD" w:rsidRPr="00166D9F" w:rsidRDefault="004246BD" w:rsidP="004246BD">
      <w:p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Faktiskā adrese: </w:t>
      </w:r>
      <w:r w:rsidR="00B70B21" w:rsidRPr="00166D9F">
        <w:rPr>
          <w:rFonts w:ascii="Times New Roman" w:hAnsi="Times New Roman" w:cs="Times New Roman"/>
          <w:sz w:val="24"/>
          <w:szCs w:val="24"/>
        </w:rPr>
        <w:t>Turgeņeva iela 14, Rīga, LV-1050</w:t>
      </w:r>
      <w:r w:rsidRPr="00166D9F">
        <w:rPr>
          <w:rFonts w:ascii="Times New Roman" w:eastAsia="Times New Roman" w:hAnsi="Times New Roman" w:cs="Times New Roman"/>
          <w:sz w:val="24"/>
          <w:szCs w:val="24"/>
        </w:rPr>
        <w:t>, Latvija.</w:t>
      </w:r>
    </w:p>
    <w:p w14:paraId="277BAFB0" w14:textId="77777777" w:rsidR="004246BD" w:rsidRPr="00166D9F" w:rsidRDefault="004246BD" w:rsidP="004246BD">
      <w:pPr>
        <w:spacing w:after="0" w:line="240" w:lineRule="auto"/>
        <w:ind w:left="709"/>
        <w:contextualSpacing/>
        <w:jc w:val="both"/>
        <w:rPr>
          <w:rFonts w:ascii="Times New Roman" w:eastAsia="Calibri" w:hAnsi="Times New Roman" w:cs="Times New Roman"/>
          <w:sz w:val="24"/>
          <w:szCs w:val="24"/>
        </w:rPr>
      </w:pPr>
      <w:r w:rsidRPr="00166D9F">
        <w:rPr>
          <w:rFonts w:ascii="Times New Roman" w:eastAsia="Times New Roman" w:hAnsi="Times New Roman" w:cs="Times New Roman"/>
          <w:sz w:val="24"/>
          <w:szCs w:val="24"/>
        </w:rPr>
        <w:t>Bankas dati: „</w:t>
      </w:r>
      <w:proofErr w:type="spellStart"/>
      <w:r w:rsidRPr="00166D9F">
        <w:rPr>
          <w:rFonts w:ascii="Times New Roman" w:eastAsia="Calibri" w:hAnsi="Times New Roman" w:cs="Times New Roman"/>
          <w:sz w:val="24"/>
          <w:szCs w:val="24"/>
        </w:rPr>
        <w:t>Luminor</w:t>
      </w:r>
      <w:proofErr w:type="spellEnd"/>
      <w:r w:rsidRPr="00166D9F">
        <w:rPr>
          <w:rFonts w:ascii="Times New Roman" w:eastAsia="Calibri" w:hAnsi="Times New Roman" w:cs="Times New Roman"/>
          <w:sz w:val="24"/>
          <w:szCs w:val="24"/>
        </w:rPr>
        <w:t xml:space="preserve"> </w:t>
      </w:r>
      <w:proofErr w:type="spellStart"/>
      <w:r w:rsidRPr="00166D9F">
        <w:rPr>
          <w:rFonts w:ascii="Times New Roman" w:eastAsia="Calibri" w:hAnsi="Times New Roman" w:cs="Times New Roman"/>
          <w:sz w:val="24"/>
          <w:szCs w:val="24"/>
        </w:rPr>
        <w:t>Bank</w:t>
      </w:r>
      <w:proofErr w:type="spellEnd"/>
      <w:r w:rsidRPr="00166D9F">
        <w:rPr>
          <w:rFonts w:ascii="Times New Roman" w:eastAsia="Calibri" w:hAnsi="Times New Roman" w:cs="Times New Roman"/>
          <w:sz w:val="24"/>
          <w:szCs w:val="24"/>
        </w:rPr>
        <w:t xml:space="preserve"> AS Latvijas filiāle”.</w:t>
      </w:r>
    </w:p>
    <w:p w14:paraId="4F0FAE81" w14:textId="5A59C597" w:rsidR="004246BD" w:rsidRPr="00166D9F" w:rsidRDefault="004246BD" w:rsidP="004246BD">
      <w:p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Bankas konta Nr.: </w:t>
      </w:r>
      <w:r w:rsidR="00F4400E" w:rsidRPr="00166D9F">
        <w:rPr>
          <w:rFonts w:ascii="Times New Roman" w:hAnsi="Times New Roman" w:cs="Times New Roman"/>
          <w:color w:val="222222"/>
          <w:sz w:val="24"/>
          <w:szCs w:val="24"/>
        </w:rPr>
        <w:t>LV17RIKO0000080249645.</w:t>
      </w:r>
    </w:p>
    <w:p w14:paraId="27A67437" w14:textId="69D7D377" w:rsidR="004246BD" w:rsidRPr="00166D9F" w:rsidRDefault="004246BD" w:rsidP="004246BD">
      <w:p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Bankas kods: </w:t>
      </w:r>
      <w:r w:rsidR="000C32E1" w:rsidRPr="00166D9F">
        <w:rPr>
          <w:rFonts w:ascii="Times New Roman" w:hAnsi="Times New Roman" w:cs="Times New Roman"/>
          <w:color w:val="222222"/>
          <w:sz w:val="24"/>
          <w:szCs w:val="24"/>
        </w:rPr>
        <w:t>RIKOLV2X</w:t>
      </w:r>
      <w:r w:rsidRPr="00166D9F">
        <w:rPr>
          <w:rFonts w:ascii="Times New Roman" w:eastAsia="Times New Roman" w:hAnsi="Times New Roman" w:cs="Times New Roman"/>
          <w:sz w:val="24"/>
          <w:szCs w:val="24"/>
        </w:rPr>
        <w:t>.</w:t>
      </w:r>
    </w:p>
    <w:p w14:paraId="37C5244B" w14:textId="77777777" w:rsidR="004246BD" w:rsidRPr="00166D9F" w:rsidRDefault="004246BD" w:rsidP="004246BD">
      <w:pPr>
        <w:spacing w:after="0" w:line="240" w:lineRule="auto"/>
        <w:jc w:val="both"/>
        <w:rPr>
          <w:rFonts w:ascii="Times New Roman" w:eastAsia="Times New Roman" w:hAnsi="Times New Roman" w:cs="Times New Roman"/>
          <w:sz w:val="24"/>
          <w:szCs w:val="24"/>
        </w:rPr>
      </w:pPr>
    </w:p>
    <w:p w14:paraId="362AAD17" w14:textId="3AFC2DFB" w:rsidR="004246BD" w:rsidRPr="00166D9F" w:rsidRDefault="004246BD" w:rsidP="00C55024">
      <w:pPr>
        <w:numPr>
          <w:ilvl w:val="2"/>
          <w:numId w:val="1"/>
        </w:numPr>
        <w:spacing w:after="0" w:line="240" w:lineRule="auto"/>
        <w:ind w:left="709"/>
        <w:contextualSpacing/>
        <w:jc w:val="both"/>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 xml:space="preserve">Pasūtītāja kontaktpersona: </w:t>
      </w:r>
      <w:r w:rsidRPr="00166D9F">
        <w:rPr>
          <w:rFonts w:ascii="Times New Roman" w:eastAsia="Times New Roman" w:hAnsi="Times New Roman" w:cs="Times New Roman"/>
          <w:sz w:val="24"/>
          <w:szCs w:val="24"/>
        </w:rPr>
        <w:t xml:space="preserve">organizatoriska rakstura jautājumos un jautājumos par nolikumu komisijas sekretāre - VAS „Latvijas dzelzceļš” Iepirkumu biroja vecākā iepirkumu speciāliste Santa Balode, tālrunis: +371 67234936, e-pasta adrese: </w:t>
      </w:r>
      <w:hyperlink r:id="rId10" w:history="1">
        <w:r w:rsidRPr="00166D9F">
          <w:rPr>
            <w:rFonts w:ascii="Times New Roman" w:eastAsia="Times New Roman" w:hAnsi="Times New Roman" w:cs="Times New Roman"/>
            <w:i/>
            <w:sz w:val="24"/>
            <w:szCs w:val="24"/>
          </w:rPr>
          <w:t>santa.balode@ldz.lv</w:t>
        </w:r>
      </w:hyperlink>
      <w:r w:rsidR="00C55024" w:rsidRPr="00166D9F">
        <w:rPr>
          <w:rFonts w:ascii="Times New Roman" w:eastAsia="Times New Roman" w:hAnsi="Times New Roman" w:cs="Times New Roman"/>
          <w:sz w:val="24"/>
          <w:szCs w:val="24"/>
        </w:rPr>
        <w:t>.</w:t>
      </w:r>
    </w:p>
    <w:p w14:paraId="75637947" w14:textId="77777777" w:rsidR="004246BD" w:rsidRPr="00166D9F" w:rsidRDefault="004246BD" w:rsidP="004246BD">
      <w:pPr>
        <w:spacing w:after="0" w:line="240" w:lineRule="auto"/>
        <w:jc w:val="both"/>
        <w:rPr>
          <w:rFonts w:ascii="Times New Roman" w:eastAsia="Times New Roman" w:hAnsi="Times New Roman" w:cs="Times New Roman"/>
          <w:b/>
          <w:sz w:val="24"/>
          <w:szCs w:val="24"/>
          <w:highlight w:val="yellow"/>
        </w:rPr>
      </w:pPr>
    </w:p>
    <w:p w14:paraId="04307DCD" w14:textId="26F53992" w:rsidR="004246BD" w:rsidRPr="00166D9F" w:rsidRDefault="004246BD" w:rsidP="004246BD">
      <w:pPr>
        <w:numPr>
          <w:ilvl w:val="1"/>
          <w:numId w:val="1"/>
        </w:numPr>
        <w:spacing w:after="0" w:line="240" w:lineRule="auto"/>
        <w:ind w:left="709" w:hanging="709"/>
        <w:contextualSpacing/>
        <w:jc w:val="both"/>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Iepirkums:</w:t>
      </w:r>
      <w:r w:rsidRPr="00166D9F">
        <w:rPr>
          <w:rFonts w:ascii="Times New Roman" w:eastAsia="Times New Roman" w:hAnsi="Times New Roman" w:cs="Times New Roman"/>
          <w:sz w:val="24"/>
          <w:szCs w:val="24"/>
        </w:rPr>
        <w:t xml:space="preserve"> pasūtītāja organizēts atklāts konkurss </w:t>
      </w:r>
      <w:r w:rsidR="00A16D8C" w:rsidRPr="00166D9F">
        <w:rPr>
          <w:rFonts w:ascii="Times New Roman" w:hAnsi="Times New Roman"/>
          <w:color w:val="222222"/>
          <w:sz w:val="24"/>
          <w:szCs w:val="24"/>
        </w:rPr>
        <w:t>„</w:t>
      </w:r>
      <w:r w:rsidR="00A16D8C" w:rsidRPr="00166D9F">
        <w:rPr>
          <w:rFonts w:ascii="Times New Roman" w:hAnsi="Times New Roman"/>
          <w:sz w:val="24"/>
          <w:szCs w:val="24"/>
        </w:rPr>
        <w:t xml:space="preserve">Vilces pakalpojumi manevru darbu nodrošināšanai” </w:t>
      </w:r>
      <w:r w:rsidRPr="00166D9F">
        <w:rPr>
          <w:rFonts w:ascii="Times New Roman" w:eastAsia="Times New Roman" w:hAnsi="Times New Roman" w:cs="Times New Roman"/>
          <w:sz w:val="24"/>
          <w:szCs w:val="24"/>
        </w:rPr>
        <w:t>(turpmāk var tikt saukts arī kā „iepirkums”, iepirkuma procedūra”, „konkurss”) saskaņā ar Sabiedrisko pakalpojumu sniedzēju iepirkumu likumu</w:t>
      </w:r>
      <w:r w:rsidRPr="00166D9F">
        <w:rPr>
          <w:rFonts w:ascii="Times New Roman" w:eastAsia="Times New Roman" w:hAnsi="Times New Roman" w:cs="Times New Roman"/>
          <w:sz w:val="24"/>
          <w:szCs w:val="24"/>
          <w:vertAlign w:val="superscript"/>
        </w:rPr>
        <w:footnoteReference w:id="1"/>
      </w:r>
      <w:r w:rsidRPr="00166D9F">
        <w:rPr>
          <w:rFonts w:ascii="Times New Roman" w:eastAsia="Times New Roman" w:hAnsi="Times New Roman" w:cs="Times New Roman"/>
          <w:sz w:val="24"/>
          <w:szCs w:val="24"/>
        </w:rPr>
        <w:t xml:space="preserve"> (turpmāk tekstā saukts „SPSIL”) un </w:t>
      </w:r>
      <w:r w:rsidRPr="00166D9F">
        <w:rPr>
          <w:rFonts w:ascii="Times New Roman" w:eastAsia="Calibri" w:hAnsi="Times New Roman" w:cs="Times New Roman"/>
          <w:bCs/>
          <w:sz w:val="24"/>
          <w:szCs w:val="24"/>
        </w:rPr>
        <w:t xml:space="preserve">Ministru kabineta 2017.gada 28.marta noteikumiem Nr.187 </w:t>
      </w:r>
      <w:r w:rsidRPr="00166D9F">
        <w:rPr>
          <w:rFonts w:ascii="Times New Roman" w:eastAsia="Times New Roman" w:hAnsi="Times New Roman" w:cs="Times New Roman"/>
          <w:color w:val="222222"/>
          <w:sz w:val="24"/>
          <w:szCs w:val="24"/>
        </w:rPr>
        <w:t>„</w:t>
      </w:r>
      <w:r w:rsidRPr="00166D9F">
        <w:rPr>
          <w:rFonts w:ascii="Times New Roman" w:eastAsia="Calibri" w:hAnsi="Times New Roman" w:cs="Times New Roman"/>
          <w:sz w:val="24"/>
          <w:szCs w:val="24"/>
        </w:rPr>
        <w:t>Sabiedrisko pakalpojumu sniedzēju iepirkuma procedūru un metu konkursu norises kārtība”</w:t>
      </w:r>
      <w:r w:rsidRPr="00166D9F">
        <w:rPr>
          <w:rFonts w:ascii="Times New Roman" w:eastAsia="Calibri" w:hAnsi="Times New Roman" w:cs="Times New Roman"/>
          <w:bCs/>
          <w:sz w:val="24"/>
          <w:szCs w:val="24"/>
          <w:vertAlign w:val="superscript"/>
        </w:rPr>
        <w:footnoteReference w:id="2"/>
      </w:r>
      <w:r w:rsidRPr="00166D9F">
        <w:rPr>
          <w:rFonts w:ascii="Times New Roman" w:eastAsia="Times New Roman" w:hAnsi="Times New Roman" w:cs="Times New Roman"/>
          <w:sz w:val="24"/>
          <w:szCs w:val="24"/>
        </w:rPr>
        <w:t xml:space="preserve">.   </w:t>
      </w:r>
    </w:p>
    <w:p w14:paraId="5356CF41" w14:textId="77777777" w:rsidR="004246BD" w:rsidRPr="00166D9F" w:rsidRDefault="004246BD" w:rsidP="004246BD">
      <w:pPr>
        <w:spacing w:after="0" w:line="240" w:lineRule="auto"/>
        <w:ind w:left="709" w:hanging="709"/>
        <w:jc w:val="both"/>
        <w:rPr>
          <w:rFonts w:ascii="Times New Roman" w:eastAsia="Times New Roman" w:hAnsi="Times New Roman" w:cs="Times New Roman"/>
          <w:b/>
          <w:sz w:val="24"/>
          <w:szCs w:val="24"/>
        </w:rPr>
      </w:pPr>
    </w:p>
    <w:p w14:paraId="4459C9C7" w14:textId="77777777" w:rsidR="004246BD" w:rsidRPr="00166D9F" w:rsidRDefault="004246BD" w:rsidP="004246BD">
      <w:pPr>
        <w:numPr>
          <w:ilvl w:val="1"/>
          <w:numId w:val="1"/>
        </w:numPr>
        <w:spacing w:after="0" w:line="240" w:lineRule="auto"/>
        <w:ind w:left="709" w:hanging="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b/>
          <w:sz w:val="24"/>
          <w:szCs w:val="24"/>
        </w:rPr>
        <w:t>Komisija:</w:t>
      </w:r>
      <w:r w:rsidRPr="00166D9F">
        <w:rPr>
          <w:rFonts w:ascii="Times New Roman" w:eastAsia="Times New Roman" w:hAnsi="Times New Roman" w:cs="Times New Roman"/>
          <w:sz w:val="24"/>
          <w:szCs w:val="24"/>
        </w:rPr>
        <w:t xml:space="preserve"> pasūtītāja izveidota iepirkuma komisija, kas pilnvarota organizēt iepirkumu.</w:t>
      </w:r>
    </w:p>
    <w:p w14:paraId="439EB6FA" w14:textId="77777777" w:rsidR="004246BD" w:rsidRPr="00166D9F" w:rsidRDefault="004246BD" w:rsidP="004246BD">
      <w:pPr>
        <w:spacing w:after="0" w:line="240" w:lineRule="auto"/>
        <w:ind w:left="720"/>
        <w:contextualSpacing/>
        <w:rPr>
          <w:rFonts w:ascii="Times New Roman" w:eastAsia="Times New Roman" w:hAnsi="Times New Roman" w:cs="Times New Roman"/>
          <w:sz w:val="24"/>
          <w:szCs w:val="24"/>
        </w:rPr>
      </w:pPr>
    </w:p>
    <w:p w14:paraId="3ADE6CF0" w14:textId="77777777" w:rsidR="004246BD" w:rsidRPr="00166D9F" w:rsidRDefault="004246BD" w:rsidP="004246BD">
      <w:pPr>
        <w:numPr>
          <w:ilvl w:val="1"/>
          <w:numId w:val="1"/>
        </w:numPr>
        <w:spacing w:after="0" w:line="240" w:lineRule="auto"/>
        <w:ind w:left="709" w:hanging="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b/>
          <w:sz w:val="24"/>
          <w:szCs w:val="24"/>
        </w:rPr>
        <w:t xml:space="preserve">Nolikums: </w:t>
      </w:r>
      <w:r w:rsidRPr="00166D9F">
        <w:rPr>
          <w:rFonts w:ascii="Times New Roman" w:eastAsia="Times New Roman" w:hAnsi="Times New Roman" w:cs="Times New Roman"/>
          <w:sz w:val="24"/>
          <w:szCs w:val="24"/>
        </w:rPr>
        <w:t>atklāta konkursa nolikums ar pielikumiem un jebkuri konkursa nolikuma precizējumi, skaidrojumi, izmaiņas vai grozījumi, kas var rasties iepirkuma procedūras gaitā.</w:t>
      </w:r>
    </w:p>
    <w:p w14:paraId="0205FE0C" w14:textId="77777777" w:rsidR="004246BD" w:rsidRPr="00166D9F" w:rsidRDefault="004246BD" w:rsidP="004246BD">
      <w:pPr>
        <w:spacing w:after="0" w:line="240" w:lineRule="auto"/>
        <w:ind w:left="709" w:hanging="709"/>
        <w:contextualSpacing/>
        <w:rPr>
          <w:rFonts w:ascii="Times New Roman" w:eastAsia="Times New Roman" w:hAnsi="Times New Roman" w:cs="Times New Roman"/>
          <w:sz w:val="24"/>
          <w:szCs w:val="24"/>
        </w:rPr>
      </w:pPr>
    </w:p>
    <w:p w14:paraId="3AEFB115" w14:textId="0F63D60B" w:rsidR="004246BD" w:rsidRPr="00166D9F" w:rsidRDefault="004246BD" w:rsidP="004246BD">
      <w:pPr>
        <w:numPr>
          <w:ilvl w:val="1"/>
          <w:numId w:val="1"/>
        </w:numPr>
        <w:spacing w:after="0" w:line="240" w:lineRule="auto"/>
        <w:ind w:left="709" w:hanging="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b/>
          <w:sz w:val="24"/>
          <w:szCs w:val="24"/>
        </w:rPr>
        <w:t>Pretendents:</w:t>
      </w:r>
      <w:r w:rsidRPr="00166D9F">
        <w:rPr>
          <w:rFonts w:ascii="Times New Roman" w:eastAsia="Times New Roman" w:hAnsi="Times New Roman" w:cs="Times New Roman"/>
          <w:sz w:val="24"/>
          <w:szCs w:val="24"/>
        </w:rPr>
        <w:t xml:space="preserve"> </w:t>
      </w:r>
      <w:r w:rsidR="0008515F" w:rsidRPr="00166D9F">
        <w:rPr>
          <w:rFonts w:ascii="Times New Roman" w:eastAsia="Times New Roman" w:hAnsi="Times New Roman" w:cs="Times New Roman"/>
          <w:sz w:val="24"/>
          <w:szCs w:val="24"/>
        </w:rPr>
        <w:t>izpildītājs</w:t>
      </w:r>
      <w:r w:rsidRPr="00166D9F">
        <w:rPr>
          <w:rFonts w:ascii="Times New Roman" w:eastAsia="Times New Roman" w:hAnsi="Times New Roman" w:cs="Times New Roman"/>
          <w:sz w:val="24"/>
          <w:szCs w:val="24"/>
        </w:rPr>
        <w:t>, kurš iesniedzis piedāvājumu iepirkumā.</w:t>
      </w:r>
    </w:p>
    <w:p w14:paraId="1869383E" w14:textId="77777777" w:rsidR="004246BD" w:rsidRPr="00166D9F" w:rsidRDefault="004246BD" w:rsidP="004246BD">
      <w:pPr>
        <w:spacing w:after="0" w:line="240" w:lineRule="auto"/>
        <w:ind w:left="709" w:hanging="709"/>
        <w:contextualSpacing/>
        <w:rPr>
          <w:rFonts w:ascii="Times New Roman" w:eastAsia="Times New Roman" w:hAnsi="Times New Roman" w:cs="Times New Roman"/>
          <w:sz w:val="24"/>
          <w:szCs w:val="24"/>
        </w:rPr>
      </w:pPr>
    </w:p>
    <w:p w14:paraId="179F6330" w14:textId="24D462A7" w:rsidR="004246BD" w:rsidRPr="00166D9F" w:rsidRDefault="001F5675" w:rsidP="004246BD">
      <w:pPr>
        <w:numPr>
          <w:ilvl w:val="1"/>
          <w:numId w:val="1"/>
        </w:numPr>
        <w:spacing w:after="0" w:line="240" w:lineRule="auto"/>
        <w:ind w:left="709" w:hanging="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b/>
          <w:sz w:val="24"/>
          <w:szCs w:val="24"/>
        </w:rPr>
        <w:t>Izpildītā</w:t>
      </w:r>
      <w:r w:rsidR="004246BD" w:rsidRPr="00166D9F">
        <w:rPr>
          <w:rFonts w:ascii="Times New Roman" w:eastAsia="Times New Roman" w:hAnsi="Times New Roman" w:cs="Times New Roman"/>
          <w:b/>
          <w:sz w:val="24"/>
          <w:szCs w:val="24"/>
        </w:rPr>
        <w:t>js:</w:t>
      </w:r>
      <w:r w:rsidR="004246BD" w:rsidRPr="00166D9F">
        <w:rPr>
          <w:rFonts w:ascii="Times New Roman" w:eastAsia="Times New Roman" w:hAnsi="Times New Roman" w:cs="Times New Roman"/>
          <w:sz w:val="24"/>
          <w:szCs w:val="24"/>
        </w:rPr>
        <w:t xml:space="preserve"> fizisk</w:t>
      </w:r>
      <w:r w:rsidRPr="00166D9F">
        <w:rPr>
          <w:rFonts w:ascii="Times New Roman" w:eastAsia="Times New Roman" w:hAnsi="Times New Roman" w:cs="Times New Roman"/>
          <w:sz w:val="24"/>
          <w:szCs w:val="24"/>
        </w:rPr>
        <w:t>a</w:t>
      </w:r>
      <w:r w:rsidR="004246BD" w:rsidRPr="00166D9F">
        <w:rPr>
          <w:rFonts w:ascii="Times New Roman" w:eastAsia="Times New Roman" w:hAnsi="Times New Roman" w:cs="Times New Roman"/>
          <w:sz w:val="24"/>
          <w:szCs w:val="24"/>
        </w:rPr>
        <w:t xml:space="preserve"> vai juridisk</w:t>
      </w:r>
      <w:r w:rsidRPr="00166D9F">
        <w:rPr>
          <w:rFonts w:ascii="Times New Roman" w:eastAsia="Times New Roman" w:hAnsi="Times New Roman" w:cs="Times New Roman"/>
          <w:sz w:val="24"/>
          <w:szCs w:val="24"/>
        </w:rPr>
        <w:t>a</w:t>
      </w:r>
      <w:r w:rsidR="004246BD" w:rsidRPr="00166D9F">
        <w:rPr>
          <w:rFonts w:ascii="Times New Roman" w:eastAsia="Times New Roman" w:hAnsi="Times New Roman" w:cs="Times New Roman"/>
          <w:sz w:val="24"/>
          <w:szCs w:val="24"/>
        </w:rPr>
        <w:t xml:space="preserve"> persona, vai šādu personu apvienība</w:t>
      </w:r>
      <w:r w:rsidR="00A16D8C" w:rsidRPr="00166D9F">
        <w:rPr>
          <w:rFonts w:ascii="Times New Roman" w:eastAsia="Times New Roman" w:hAnsi="Times New Roman" w:cs="Times New Roman"/>
          <w:sz w:val="24"/>
          <w:szCs w:val="24"/>
        </w:rPr>
        <w:t xml:space="preserve">, </w:t>
      </w:r>
      <w:r w:rsidR="00A16D8C" w:rsidRPr="00166D9F">
        <w:rPr>
          <w:rFonts w:ascii="Times New Roman" w:eastAsia="Times New Roman" w:hAnsi="Times New Roman" w:cs="Times New Roman"/>
          <w:color w:val="000000" w:themeColor="text1"/>
          <w:sz w:val="24"/>
          <w:szCs w:val="24"/>
        </w:rPr>
        <w:t>personālsabiedrība</w:t>
      </w:r>
      <w:r w:rsidR="004246BD" w:rsidRPr="00166D9F">
        <w:rPr>
          <w:rFonts w:ascii="Times New Roman" w:eastAsia="Times New Roman" w:hAnsi="Times New Roman" w:cs="Times New Roman"/>
          <w:sz w:val="24"/>
          <w:szCs w:val="24"/>
        </w:rPr>
        <w:t xml:space="preserve"> jebkurā to kombinācijā, kas attiecīgi piedāvā </w:t>
      </w:r>
      <w:r w:rsidR="00A16D8C" w:rsidRPr="00166D9F">
        <w:rPr>
          <w:rFonts w:ascii="Times New Roman" w:eastAsia="Times New Roman" w:hAnsi="Times New Roman" w:cs="Times New Roman"/>
          <w:sz w:val="24"/>
          <w:szCs w:val="24"/>
        </w:rPr>
        <w:t>sniegt pakalpojumu</w:t>
      </w:r>
      <w:r w:rsidR="004246BD" w:rsidRPr="00166D9F">
        <w:rPr>
          <w:rFonts w:ascii="Times New Roman" w:eastAsia="Times New Roman" w:hAnsi="Times New Roman" w:cs="Times New Roman"/>
          <w:sz w:val="24"/>
          <w:szCs w:val="24"/>
        </w:rPr>
        <w:t>.</w:t>
      </w:r>
    </w:p>
    <w:p w14:paraId="58ACF8E9" w14:textId="77777777" w:rsidR="004246BD" w:rsidRPr="00166D9F" w:rsidRDefault="004246BD" w:rsidP="004246BD">
      <w:pPr>
        <w:spacing w:after="0" w:line="240" w:lineRule="auto"/>
        <w:ind w:left="720"/>
        <w:contextualSpacing/>
        <w:rPr>
          <w:rFonts w:ascii="Times New Roman" w:eastAsia="Times New Roman" w:hAnsi="Times New Roman" w:cs="Times New Roman"/>
          <w:sz w:val="24"/>
          <w:szCs w:val="24"/>
        </w:rPr>
      </w:pPr>
    </w:p>
    <w:p w14:paraId="7ED5DFA1" w14:textId="3A4145BD" w:rsidR="004246BD" w:rsidRPr="00166D9F" w:rsidRDefault="004246BD" w:rsidP="004246BD">
      <w:pPr>
        <w:numPr>
          <w:ilvl w:val="1"/>
          <w:numId w:val="1"/>
        </w:numPr>
        <w:spacing w:after="0" w:line="240" w:lineRule="auto"/>
        <w:ind w:left="709" w:hanging="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b/>
          <w:sz w:val="24"/>
          <w:szCs w:val="24"/>
        </w:rPr>
        <w:lastRenderedPageBreak/>
        <w:t>Pretendenta norādītā persona:</w:t>
      </w:r>
      <w:r w:rsidRPr="00166D9F">
        <w:rPr>
          <w:rFonts w:ascii="Times New Roman" w:eastAsia="Times New Roman" w:hAnsi="Times New Roman" w:cs="Times New Roman"/>
          <w:sz w:val="24"/>
          <w:szCs w:val="24"/>
        </w:rPr>
        <w:t xml:space="preserve"> persona uz kuras iespējām pretendents balstās, lai apliecinātu tā kvalifikācijas atbilstību nolikumā noteiktajām prasībām un uz kuru neattiecas neviens no izslēgšanas noteikumiem saskaņā ar SPSIL 48.pantu</w:t>
      </w:r>
      <w:r w:rsidR="00545F9F" w:rsidRPr="00166D9F">
        <w:rPr>
          <w:rFonts w:ascii="Times New Roman" w:eastAsia="Times New Roman" w:hAnsi="Times New Roman" w:cs="Times New Roman"/>
          <w:sz w:val="24"/>
          <w:szCs w:val="24"/>
        </w:rPr>
        <w:t xml:space="preserve"> un konkursa nolikuma 4.2.punktu.</w:t>
      </w:r>
    </w:p>
    <w:p w14:paraId="6DF10D49" w14:textId="77777777" w:rsidR="004246BD" w:rsidRPr="00166D9F" w:rsidRDefault="004246BD" w:rsidP="004246BD">
      <w:pPr>
        <w:spacing w:after="0" w:line="240" w:lineRule="auto"/>
        <w:ind w:left="709" w:hanging="709"/>
        <w:contextualSpacing/>
        <w:rPr>
          <w:rFonts w:ascii="Times New Roman" w:eastAsia="Times New Roman" w:hAnsi="Times New Roman" w:cs="Times New Roman"/>
          <w:sz w:val="24"/>
          <w:szCs w:val="24"/>
        </w:rPr>
      </w:pPr>
    </w:p>
    <w:p w14:paraId="539795A4" w14:textId="77777777" w:rsidR="004246BD" w:rsidRPr="00166D9F" w:rsidRDefault="004246BD" w:rsidP="004246BD">
      <w:pPr>
        <w:numPr>
          <w:ilvl w:val="1"/>
          <w:numId w:val="1"/>
        </w:numPr>
        <w:spacing w:after="0" w:line="240" w:lineRule="auto"/>
        <w:ind w:left="709" w:hanging="709"/>
        <w:contextualSpacing/>
        <w:rPr>
          <w:rFonts w:ascii="Times New Roman" w:eastAsia="Times New Roman" w:hAnsi="Times New Roman" w:cs="Times New Roman"/>
          <w:b/>
          <w:color w:val="C45911" w:themeColor="accent2" w:themeShade="BF"/>
          <w:sz w:val="24"/>
          <w:szCs w:val="24"/>
        </w:rPr>
      </w:pPr>
      <w:r w:rsidRPr="00166D9F">
        <w:rPr>
          <w:rFonts w:ascii="Times New Roman" w:eastAsia="Times New Roman" w:hAnsi="Times New Roman" w:cs="Times New Roman"/>
          <w:b/>
          <w:sz w:val="24"/>
          <w:szCs w:val="24"/>
        </w:rPr>
        <w:t>Piedāvājuma nodrošinājums:</w:t>
      </w:r>
      <w:r w:rsidRPr="00166D9F">
        <w:rPr>
          <w:rFonts w:ascii="Times New Roman" w:eastAsia="Times New Roman" w:hAnsi="Times New Roman" w:cs="Times New Roman"/>
          <w:b/>
          <w:color w:val="C45911" w:themeColor="accent2" w:themeShade="BF"/>
          <w:sz w:val="24"/>
          <w:szCs w:val="24"/>
        </w:rPr>
        <w:t xml:space="preserve"> </w:t>
      </w:r>
    </w:p>
    <w:p w14:paraId="7954929C" w14:textId="2E07F3DE" w:rsidR="004246BD" w:rsidRPr="00166D9F" w:rsidRDefault="004246BD" w:rsidP="004246BD">
      <w:pPr>
        <w:numPr>
          <w:ilvl w:val="2"/>
          <w:numId w:val="1"/>
        </w:numPr>
        <w:tabs>
          <w:tab w:val="left" w:pos="426"/>
        </w:tabs>
        <w:spacing w:after="0" w:line="240" w:lineRule="auto"/>
        <w:ind w:left="709" w:hanging="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Pretendentam savam piedāvājumam jāpievieno piedāvājuma nodrošinājums, ko pretendents var iesniegt saskaņā ar nolikuma prasībām </w:t>
      </w:r>
      <w:r w:rsidRPr="00166D9F">
        <w:rPr>
          <w:rFonts w:ascii="Times New Roman" w:eastAsia="Times New Roman" w:hAnsi="Times New Roman" w:cs="Times New Roman"/>
          <w:b/>
          <w:sz w:val="24"/>
          <w:szCs w:val="24"/>
        </w:rPr>
        <w:t>kā</w:t>
      </w:r>
      <w:r w:rsidRPr="00166D9F">
        <w:rPr>
          <w:rFonts w:ascii="Times New Roman" w:eastAsia="Times New Roman" w:hAnsi="Times New Roman" w:cs="Times New Roman"/>
          <w:sz w:val="24"/>
          <w:szCs w:val="24"/>
        </w:rPr>
        <w:t xml:space="preserve"> </w:t>
      </w:r>
      <w:r w:rsidRPr="00166D9F">
        <w:rPr>
          <w:rFonts w:ascii="Times New Roman" w:eastAsia="Times New Roman" w:hAnsi="Times New Roman" w:cs="Times New Roman"/>
          <w:b/>
          <w:sz w:val="24"/>
          <w:szCs w:val="24"/>
        </w:rPr>
        <w:t>bankas</w:t>
      </w:r>
      <w:r w:rsidRPr="00166D9F">
        <w:rPr>
          <w:rFonts w:ascii="Times New Roman" w:eastAsia="Times New Roman" w:hAnsi="Times New Roman" w:cs="Times New Roman"/>
          <w:sz w:val="24"/>
          <w:szCs w:val="24"/>
        </w:rPr>
        <w:t xml:space="preserve"> (Eiropas Savienības vai Eiropas Ekonomikas zonas dalībvalstī reģistrēta kredītiestāde, tās filiāle vai ārvalsts kredītiestādes filiāle) (turpmāk tekstā saukta kā </w:t>
      </w:r>
      <w:r w:rsidRPr="00166D9F">
        <w:rPr>
          <w:rFonts w:ascii="Times New Roman" w:eastAsia="Times New Roman" w:hAnsi="Times New Roman" w:cs="Times New Roman"/>
          <w:color w:val="222222"/>
          <w:sz w:val="24"/>
          <w:szCs w:val="24"/>
        </w:rPr>
        <w:t>„</w:t>
      </w:r>
      <w:r w:rsidRPr="00166D9F">
        <w:rPr>
          <w:rFonts w:ascii="Times New Roman" w:eastAsia="Times New Roman" w:hAnsi="Times New Roman" w:cs="Times New Roman"/>
          <w:sz w:val="24"/>
          <w:szCs w:val="24"/>
        </w:rPr>
        <w:t xml:space="preserve">banka”) </w:t>
      </w:r>
      <w:r w:rsidRPr="00166D9F">
        <w:rPr>
          <w:rFonts w:ascii="Times New Roman" w:eastAsia="Times New Roman" w:hAnsi="Times New Roman" w:cs="Times New Roman"/>
          <w:b/>
          <w:sz w:val="24"/>
          <w:szCs w:val="24"/>
        </w:rPr>
        <w:t>izsniegtu garantiju vai</w:t>
      </w:r>
      <w:r w:rsidRPr="00166D9F">
        <w:rPr>
          <w:rFonts w:ascii="Times New Roman" w:eastAsia="Times New Roman" w:hAnsi="Times New Roman" w:cs="Times New Roman"/>
          <w:sz w:val="24"/>
          <w:szCs w:val="24"/>
        </w:rPr>
        <w:t xml:space="preserve"> </w:t>
      </w:r>
      <w:r w:rsidRPr="00166D9F">
        <w:rPr>
          <w:rFonts w:ascii="Times New Roman" w:eastAsia="Times New Roman" w:hAnsi="Times New Roman" w:cs="Times New Roman"/>
          <w:b/>
          <w:sz w:val="24"/>
          <w:szCs w:val="24"/>
        </w:rPr>
        <w:t>apdrošināšanas sabiedrības</w:t>
      </w:r>
      <w:r w:rsidRPr="00166D9F">
        <w:rPr>
          <w:rFonts w:ascii="Times New Roman" w:eastAsia="Times New Roman" w:hAnsi="Times New Roman" w:cs="Times New Roman"/>
          <w:sz w:val="24"/>
          <w:szCs w:val="24"/>
        </w:rPr>
        <w:t xml:space="preserve"> (Latvijas Republikā reģistrēta akciju sabiedrība vai Eiropas komercsabiedrība, vai savstarpējās apdrošināšanas kooperatīvā sabiedrība, kurai saskaņā ar Apdrošināšanas un pārapdrošināšanas likumu ir tiesības veikt apdrošināšanu (turpmāk tekstā saukta kā </w:t>
      </w:r>
      <w:r w:rsidRPr="00166D9F">
        <w:rPr>
          <w:rFonts w:ascii="Times New Roman" w:eastAsia="Times New Roman" w:hAnsi="Times New Roman" w:cs="Times New Roman"/>
          <w:color w:val="222222"/>
          <w:sz w:val="24"/>
          <w:szCs w:val="24"/>
        </w:rPr>
        <w:t>„</w:t>
      </w:r>
      <w:r w:rsidRPr="00166D9F">
        <w:rPr>
          <w:rFonts w:ascii="Times New Roman" w:eastAsia="Times New Roman" w:hAnsi="Times New Roman" w:cs="Times New Roman"/>
          <w:sz w:val="24"/>
          <w:szCs w:val="24"/>
        </w:rPr>
        <w:t>apdrošināšanas sabiedrība”)</w:t>
      </w:r>
      <w:r w:rsidRPr="00166D9F">
        <w:rPr>
          <w:rFonts w:ascii="Times New Roman" w:eastAsia="Times New Roman" w:hAnsi="Times New Roman" w:cs="Times New Roman"/>
          <w:b/>
          <w:sz w:val="24"/>
          <w:szCs w:val="24"/>
        </w:rPr>
        <w:t xml:space="preserve"> izsniegtu garantiju</w:t>
      </w:r>
      <w:r w:rsidRPr="00166D9F">
        <w:rPr>
          <w:rFonts w:ascii="Times New Roman" w:eastAsia="Times New Roman" w:hAnsi="Times New Roman" w:cs="Times New Roman"/>
          <w:sz w:val="24"/>
          <w:szCs w:val="24"/>
        </w:rPr>
        <w:t xml:space="preserve"> (apdrošināšanas polisi) (kopā </w:t>
      </w:r>
      <w:r w:rsidRPr="00166D9F">
        <w:rPr>
          <w:rFonts w:ascii="Times New Roman" w:eastAsia="Times New Roman" w:hAnsi="Times New Roman" w:cs="Times New Roman"/>
          <w:color w:val="222222"/>
          <w:sz w:val="24"/>
          <w:szCs w:val="24"/>
        </w:rPr>
        <w:t>„</w:t>
      </w:r>
      <w:r w:rsidRPr="00166D9F">
        <w:rPr>
          <w:rFonts w:ascii="Times New Roman" w:eastAsia="Times New Roman" w:hAnsi="Times New Roman" w:cs="Times New Roman"/>
          <w:sz w:val="24"/>
          <w:szCs w:val="24"/>
        </w:rPr>
        <w:t xml:space="preserve">banka” un </w:t>
      </w:r>
      <w:r w:rsidRPr="00166D9F">
        <w:rPr>
          <w:rFonts w:ascii="Times New Roman" w:eastAsia="Times New Roman" w:hAnsi="Times New Roman" w:cs="Times New Roman"/>
          <w:color w:val="222222"/>
          <w:sz w:val="24"/>
          <w:szCs w:val="24"/>
        </w:rPr>
        <w:t>„</w:t>
      </w:r>
      <w:r w:rsidRPr="00166D9F">
        <w:rPr>
          <w:rFonts w:ascii="Times New Roman" w:eastAsia="Times New Roman" w:hAnsi="Times New Roman" w:cs="Times New Roman"/>
          <w:sz w:val="24"/>
          <w:szCs w:val="24"/>
        </w:rPr>
        <w:t xml:space="preserve">apdrošināšanas sabiedrība” turpmāk tekstā saukts kā </w:t>
      </w:r>
      <w:r w:rsidRPr="00166D9F">
        <w:rPr>
          <w:rFonts w:ascii="Times New Roman" w:eastAsia="Times New Roman" w:hAnsi="Times New Roman" w:cs="Times New Roman"/>
          <w:color w:val="222222"/>
          <w:sz w:val="24"/>
          <w:szCs w:val="24"/>
        </w:rPr>
        <w:t>„</w:t>
      </w:r>
      <w:r w:rsidRPr="00166D9F">
        <w:rPr>
          <w:rFonts w:ascii="Times New Roman" w:eastAsia="Times New Roman" w:hAnsi="Times New Roman" w:cs="Times New Roman"/>
          <w:sz w:val="24"/>
          <w:szCs w:val="24"/>
        </w:rPr>
        <w:t xml:space="preserve">nodrošinājuma devējs”) vai kā </w:t>
      </w:r>
      <w:r w:rsidRPr="00166D9F">
        <w:rPr>
          <w:rFonts w:ascii="Times New Roman" w:eastAsia="Times New Roman" w:hAnsi="Times New Roman" w:cs="Times New Roman"/>
          <w:b/>
          <w:sz w:val="24"/>
          <w:szCs w:val="24"/>
        </w:rPr>
        <w:t xml:space="preserve">pretendenta naudas summas iemaksu </w:t>
      </w:r>
      <w:r w:rsidRPr="00166D9F">
        <w:rPr>
          <w:rFonts w:ascii="Times New Roman" w:eastAsia="Times New Roman" w:hAnsi="Times New Roman" w:cs="Times New Roman"/>
          <w:sz w:val="24"/>
          <w:szCs w:val="24"/>
        </w:rPr>
        <w:t xml:space="preserve">pasūtītāja bankas kontā (konta Nr. skatīt nolikuma 1.2.1.punktā), maksājuma mērķī norādot: „Piedāvājuma nodrošinājums atklātam konkursam </w:t>
      </w:r>
      <w:r w:rsidR="004F6224" w:rsidRPr="00166D9F">
        <w:rPr>
          <w:rFonts w:ascii="Times New Roman" w:hAnsi="Times New Roman"/>
          <w:color w:val="222222"/>
          <w:sz w:val="24"/>
          <w:szCs w:val="24"/>
        </w:rPr>
        <w:t>„</w:t>
      </w:r>
      <w:r w:rsidR="004F6224" w:rsidRPr="00166D9F">
        <w:rPr>
          <w:rFonts w:ascii="Times New Roman" w:hAnsi="Times New Roman"/>
          <w:sz w:val="24"/>
          <w:szCs w:val="24"/>
        </w:rPr>
        <w:t>Vilces pakalpojumi manevru darbu nodrošināšanai”</w:t>
      </w:r>
      <w:r w:rsidRPr="00166D9F">
        <w:rPr>
          <w:rFonts w:ascii="Times New Roman" w:eastAsia="Times New Roman" w:hAnsi="Times New Roman" w:cs="Times New Roman"/>
          <w:sz w:val="24"/>
          <w:szCs w:val="24"/>
        </w:rPr>
        <w:t xml:space="preserve">, ID Nr. </w:t>
      </w:r>
      <w:r w:rsidRPr="00166D9F">
        <w:rPr>
          <w:rFonts w:ascii="Times New Roman" w:eastAsia="Times New Roman" w:hAnsi="Times New Roman" w:cs="Times New Roman"/>
          <w:bCs/>
          <w:sz w:val="24"/>
          <w:szCs w:val="24"/>
        </w:rPr>
        <w:t>LDZ 20</w:t>
      </w:r>
      <w:r w:rsidR="00633B4E" w:rsidRPr="00166D9F">
        <w:rPr>
          <w:rFonts w:ascii="Times New Roman" w:eastAsia="Times New Roman" w:hAnsi="Times New Roman" w:cs="Times New Roman"/>
          <w:bCs/>
          <w:sz w:val="24"/>
          <w:szCs w:val="24"/>
        </w:rPr>
        <w:t>20</w:t>
      </w:r>
      <w:r w:rsidRPr="00166D9F">
        <w:rPr>
          <w:rFonts w:ascii="Times New Roman" w:eastAsia="Times New Roman" w:hAnsi="Times New Roman" w:cs="Times New Roman"/>
          <w:bCs/>
          <w:sz w:val="24"/>
          <w:szCs w:val="24"/>
        </w:rPr>
        <w:t>/</w:t>
      </w:r>
      <w:r w:rsidR="0050589B" w:rsidRPr="00166D9F">
        <w:rPr>
          <w:rFonts w:ascii="Times New Roman" w:eastAsia="Times New Roman" w:hAnsi="Times New Roman" w:cs="Times New Roman"/>
          <w:bCs/>
          <w:sz w:val="24"/>
          <w:szCs w:val="24"/>
        </w:rPr>
        <w:t>6</w:t>
      </w:r>
      <w:r w:rsidRPr="00166D9F">
        <w:rPr>
          <w:rFonts w:ascii="Times New Roman" w:eastAsia="Times New Roman" w:hAnsi="Times New Roman" w:cs="Times New Roman"/>
          <w:bCs/>
          <w:sz w:val="24"/>
          <w:szCs w:val="24"/>
        </w:rPr>
        <w:t>-IB</w:t>
      </w:r>
      <w:r w:rsidRPr="00166D9F">
        <w:rPr>
          <w:rFonts w:ascii="Times New Roman" w:eastAsia="Times New Roman" w:hAnsi="Times New Roman" w:cs="Times New Roman"/>
          <w:sz w:val="24"/>
          <w:szCs w:val="24"/>
        </w:rPr>
        <w:t>”.</w:t>
      </w:r>
    </w:p>
    <w:p w14:paraId="3C89694D" w14:textId="77777777" w:rsidR="004246BD" w:rsidRPr="00166D9F" w:rsidRDefault="004246BD" w:rsidP="004246BD">
      <w:p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Ja piedāvājuma nodrošinājums tiek iesniegts kā apdrošināšanas sabiedrības izsniegta garantija, jāpievieno arī maksājuma uzdevums, kas pierāda, ka veikts prēmijas maksājums saskaņā ar izsniegtās apdrošināšanas polises noteikumiem un nodrošinājums ir spēkā.</w:t>
      </w:r>
    </w:p>
    <w:p w14:paraId="7E9987E9" w14:textId="77777777" w:rsidR="004246BD" w:rsidRPr="00166D9F" w:rsidRDefault="004246BD" w:rsidP="004246BD">
      <w:p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Ja piedāvājuma nodrošinājums tiek veikts kā pretendenta naudas summas iemaksa pasūtītāja bankas kontā, jāiesniedz maksājuma uzdevums, un iemaksai jābūt iemaksātai (redzamai pasūtītāja banka kontā) uz piedāvājuma atvēršanas brīdi.</w:t>
      </w:r>
    </w:p>
    <w:p w14:paraId="1DF164F9" w14:textId="6834FDE6" w:rsidR="004246BD" w:rsidRPr="00882BC2" w:rsidRDefault="004246BD" w:rsidP="00882BC2">
      <w:pPr>
        <w:numPr>
          <w:ilvl w:val="2"/>
          <w:numId w:val="1"/>
        </w:num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Valūta, kādā nodrošinājuma devējs izmaksā pasūtītājam piedāvājuma nodrošinājumu, vai pretendents veic piedāvājuma nodrošinājuma summas iemaksu, ir </w:t>
      </w:r>
      <w:r w:rsidRPr="00166D9F">
        <w:rPr>
          <w:rFonts w:ascii="Times New Roman" w:eastAsia="Times New Roman" w:hAnsi="Times New Roman" w:cs="Times New Roman"/>
          <w:i/>
          <w:sz w:val="24"/>
          <w:szCs w:val="24"/>
        </w:rPr>
        <w:t>euro</w:t>
      </w:r>
      <w:r w:rsidRPr="00166D9F">
        <w:rPr>
          <w:rFonts w:ascii="Times New Roman" w:eastAsia="Times New Roman" w:hAnsi="Times New Roman" w:cs="Times New Roman"/>
          <w:sz w:val="24"/>
          <w:szCs w:val="24"/>
        </w:rPr>
        <w:t>.</w:t>
      </w:r>
    </w:p>
    <w:p w14:paraId="1D977F73" w14:textId="5D085E62" w:rsidR="00882BC2" w:rsidRPr="00D3618F" w:rsidRDefault="00882BC2" w:rsidP="00654616">
      <w:pPr>
        <w:pStyle w:val="Sarakstarindkopa"/>
        <w:numPr>
          <w:ilvl w:val="2"/>
          <w:numId w:val="1"/>
        </w:numPr>
        <w:ind w:left="709"/>
        <w:jc w:val="both"/>
        <w:rPr>
          <w:lang w:val="lv-LV"/>
        </w:rPr>
      </w:pPr>
      <w:r w:rsidRPr="00D3618F">
        <w:rPr>
          <w:b/>
          <w:lang w:val="lv-LV"/>
        </w:rPr>
        <w:t xml:space="preserve">Piedāvājuma nodrošinājuma summa </w:t>
      </w:r>
      <w:r w:rsidRPr="00D3618F">
        <w:rPr>
          <w:lang w:val="lv-LV"/>
        </w:rPr>
        <w:t>ir noteikta katrai konkursa priekšmeta daļai atsevišķi un tās ir šādas:</w:t>
      </w:r>
    </w:p>
    <w:p w14:paraId="58012715" w14:textId="7AACCFC7" w:rsidR="00882BC2" w:rsidRPr="00654616" w:rsidRDefault="00882BC2" w:rsidP="00654616">
      <w:pPr>
        <w:pStyle w:val="Sarakstarindkopa"/>
        <w:ind w:left="709"/>
        <w:jc w:val="both"/>
        <w:rPr>
          <w:lang w:val="lv-LV"/>
        </w:rPr>
      </w:pPr>
      <w:r w:rsidRPr="00D3618F">
        <w:rPr>
          <w:lang w:val="lv-LV"/>
        </w:rPr>
        <w:t xml:space="preserve">1.daļa – piedāvājuma nodrošinājums </w:t>
      </w:r>
      <w:r w:rsidR="00A534AF" w:rsidRPr="00D3618F">
        <w:rPr>
          <w:b/>
          <w:lang w:val="lv-LV"/>
        </w:rPr>
        <w:t>37 600.00</w:t>
      </w:r>
      <w:r w:rsidRPr="00D3618F">
        <w:rPr>
          <w:lang w:val="lv-LV"/>
        </w:rPr>
        <w:t xml:space="preserve"> </w:t>
      </w:r>
      <w:r w:rsidRPr="00D3618F">
        <w:rPr>
          <w:b/>
          <w:lang w:val="lv-LV"/>
        </w:rPr>
        <w:t xml:space="preserve">EUR </w:t>
      </w:r>
      <w:r w:rsidRPr="00D3618F">
        <w:rPr>
          <w:i/>
          <w:lang w:val="lv-LV"/>
        </w:rPr>
        <w:t>(</w:t>
      </w:r>
      <w:r w:rsidR="00D3618F" w:rsidRPr="00D3618F">
        <w:rPr>
          <w:i/>
          <w:lang w:val="lv-LV"/>
        </w:rPr>
        <w:t>trīsdesmit septiņi</w:t>
      </w:r>
      <w:r w:rsidRPr="00D3618F">
        <w:rPr>
          <w:i/>
          <w:lang w:val="lv-LV"/>
        </w:rPr>
        <w:t xml:space="preserve"> tūkstoši </w:t>
      </w:r>
      <w:r w:rsidR="00D3618F" w:rsidRPr="00D3618F">
        <w:rPr>
          <w:i/>
          <w:lang w:val="lv-LV"/>
        </w:rPr>
        <w:t>seš</w:t>
      </w:r>
      <w:r w:rsidR="00025701" w:rsidRPr="00D3618F">
        <w:rPr>
          <w:i/>
          <w:lang w:val="lv-LV"/>
        </w:rPr>
        <w:t xml:space="preserve">i </w:t>
      </w:r>
      <w:r w:rsidR="00025701" w:rsidRPr="00654616">
        <w:rPr>
          <w:i/>
          <w:lang w:val="lv-LV"/>
        </w:rPr>
        <w:t xml:space="preserve">simti </w:t>
      </w:r>
      <w:r w:rsidRPr="00654616">
        <w:rPr>
          <w:i/>
          <w:lang w:val="lv-LV"/>
        </w:rPr>
        <w:t>euro un 00 centi)</w:t>
      </w:r>
      <w:r w:rsidRPr="00654616">
        <w:rPr>
          <w:lang w:val="lv-LV"/>
        </w:rPr>
        <w:t>;</w:t>
      </w:r>
    </w:p>
    <w:p w14:paraId="3F453555" w14:textId="512A34F6" w:rsidR="00882BC2" w:rsidRPr="004844A5" w:rsidRDefault="00882BC2" w:rsidP="00654616">
      <w:pPr>
        <w:tabs>
          <w:tab w:val="left" w:pos="709"/>
        </w:tabs>
        <w:autoSpaceDE w:val="0"/>
        <w:autoSpaceDN w:val="0"/>
        <w:spacing w:after="0" w:line="240" w:lineRule="auto"/>
        <w:ind w:left="709"/>
        <w:contextualSpacing/>
        <w:jc w:val="both"/>
        <w:rPr>
          <w:rFonts w:ascii="Times New Roman" w:hAnsi="Times New Roman" w:cs="Times New Roman"/>
          <w:sz w:val="24"/>
          <w:szCs w:val="24"/>
        </w:rPr>
      </w:pPr>
      <w:r w:rsidRPr="00654616">
        <w:rPr>
          <w:rFonts w:ascii="Times New Roman" w:hAnsi="Times New Roman" w:cs="Times New Roman"/>
          <w:sz w:val="24"/>
          <w:szCs w:val="24"/>
        </w:rPr>
        <w:t xml:space="preserve">2.daļa – piedāvājuma nodrošinājums </w:t>
      </w:r>
      <w:r w:rsidR="00654616" w:rsidRPr="00654616">
        <w:rPr>
          <w:rFonts w:ascii="Times New Roman" w:hAnsi="Times New Roman" w:cs="Times New Roman"/>
          <w:b/>
          <w:sz w:val="24"/>
          <w:szCs w:val="24"/>
        </w:rPr>
        <w:t>9</w:t>
      </w:r>
      <w:r w:rsidRPr="00654616">
        <w:rPr>
          <w:rFonts w:ascii="Times New Roman" w:hAnsi="Times New Roman" w:cs="Times New Roman"/>
          <w:b/>
          <w:sz w:val="24"/>
          <w:szCs w:val="24"/>
        </w:rPr>
        <w:t xml:space="preserve"> </w:t>
      </w:r>
      <w:r w:rsidR="00654616" w:rsidRPr="00654616">
        <w:rPr>
          <w:rFonts w:ascii="Times New Roman" w:hAnsi="Times New Roman" w:cs="Times New Roman"/>
          <w:b/>
          <w:sz w:val="24"/>
          <w:szCs w:val="24"/>
        </w:rPr>
        <w:t>7</w:t>
      </w:r>
      <w:r w:rsidRPr="00654616">
        <w:rPr>
          <w:rFonts w:ascii="Times New Roman" w:hAnsi="Times New Roman" w:cs="Times New Roman"/>
          <w:b/>
          <w:sz w:val="24"/>
          <w:szCs w:val="24"/>
        </w:rPr>
        <w:t xml:space="preserve">00.00 EUR </w:t>
      </w:r>
      <w:r w:rsidRPr="00654616">
        <w:rPr>
          <w:rFonts w:ascii="Times New Roman" w:hAnsi="Times New Roman" w:cs="Times New Roman"/>
          <w:i/>
          <w:sz w:val="24"/>
          <w:szCs w:val="24"/>
        </w:rPr>
        <w:t>(</w:t>
      </w:r>
      <w:r w:rsidR="00654616" w:rsidRPr="00654616">
        <w:rPr>
          <w:rFonts w:ascii="Times New Roman" w:hAnsi="Times New Roman" w:cs="Times New Roman"/>
          <w:i/>
          <w:sz w:val="24"/>
          <w:szCs w:val="24"/>
        </w:rPr>
        <w:t>deviņi</w:t>
      </w:r>
      <w:r w:rsidRPr="00654616">
        <w:rPr>
          <w:rFonts w:ascii="Times New Roman" w:hAnsi="Times New Roman" w:cs="Times New Roman"/>
          <w:i/>
          <w:sz w:val="24"/>
          <w:szCs w:val="24"/>
        </w:rPr>
        <w:t xml:space="preserve"> tūkstoši </w:t>
      </w:r>
      <w:r w:rsidR="00654616" w:rsidRPr="00654616">
        <w:rPr>
          <w:rFonts w:ascii="Times New Roman" w:hAnsi="Times New Roman" w:cs="Times New Roman"/>
          <w:i/>
          <w:sz w:val="24"/>
          <w:szCs w:val="24"/>
        </w:rPr>
        <w:t>septi</w:t>
      </w:r>
      <w:r w:rsidR="00025701" w:rsidRPr="00654616">
        <w:rPr>
          <w:rFonts w:ascii="Times New Roman" w:hAnsi="Times New Roman" w:cs="Times New Roman"/>
          <w:i/>
          <w:sz w:val="24"/>
          <w:szCs w:val="24"/>
        </w:rPr>
        <w:t>ņi</w:t>
      </w:r>
      <w:r w:rsidRPr="00654616">
        <w:rPr>
          <w:rFonts w:ascii="Times New Roman" w:hAnsi="Times New Roman" w:cs="Times New Roman"/>
          <w:i/>
          <w:sz w:val="24"/>
          <w:szCs w:val="24"/>
        </w:rPr>
        <w:t xml:space="preserve"> simti euro </w:t>
      </w:r>
      <w:r w:rsidRPr="004844A5">
        <w:rPr>
          <w:rFonts w:ascii="Times New Roman" w:hAnsi="Times New Roman" w:cs="Times New Roman"/>
          <w:i/>
          <w:sz w:val="24"/>
          <w:szCs w:val="24"/>
        </w:rPr>
        <w:t>un 00 centi)</w:t>
      </w:r>
      <w:r w:rsidRPr="004844A5">
        <w:rPr>
          <w:rFonts w:ascii="Times New Roman" w:hAnsi="Times New Roman" w:cs="Times New Roman"/>
          <w:sz w:val="24"/>
          <w:szCs w:val="24"/>
        </w:rPr>
        <w:t>;</w:t>
      </w:r>
    </w:p>
    <w:p w14:paraId="5D1BDC83" w14:textId="5F7AAF35" w:rsidR="00882BC2" w:rsidRPr="00DD017A" w:rsidRDefault="00882BC2" w:rsidP="00654616">
      <w:pPr>
        <w:tabs>
          <w:tab w:val="left" w:pos="709"/>
        </w:tabs>
        <w:autoSpaceDE w:val="0"/>
        <w:autoSpaceDN w:val="0"/>
        <w:spacing w:after="0" w:line="240" w:lineRule="auto"/>
        <w:ind w:left="709"/>
        <w:contextualSpacing/>
        <w:jc w:val="both"/>
        <w:rPr>
          <w:rFonts w:ascii="Times New Roman" w:hAnsi="Times New Roman" w:cs="Times New Roman"/>
          <w:sz w:val="24"/>
          <w:szCs w:val="24"/>
        </w:rPr>
      </w:pPr>
      <w:r w:rsidRPr="004844A5">
        <w:rPr>
          <w:rFonts w:ascii="Times New Roman" w:hAnsi="Times New Roman" w:cs="Times New Roman"/>
          <w:sz w:val="24"/>
          <w:szCs w:val="24"/>
        </w:rPr>
        <w:t xml:space="preserve">3.daļa – piedāvājuma nodrošinājums </w:t>
      </w:r>
      <w:r w:rsidR="004844A5" w:rsidRPr="004844A5">
        <w:rPr>
          <w:rFonts w:ascii="Times New Roman" w:hAnsi="Times New Roman" w:cs="Times New Roman"/>
          <w:b/>
          <w:sz w:val="24"/>
          <w:szCs w:val="24"/>
        </w:rPr>
        <w:t>24</w:t>
      </w:r>
      <w:r w:rsidRPr="004844A5">
        <w:rPr>
          <w:rFonts w:ascii="Times New Roman" w:hAnsi="Times New Roman" w:cs="Times New Roman"/>
          <w:b/>
          <w:sz w:val="24"/>
          <w:szCs w:val="24"/>
        </w:rPr>
        <w:t xml:space="preserve"> </w:t>
      </w:r>
      <w:r w:rsidR="004844A5" w:rsidRPr="004844A5">
        <w:rPr>
          <w:rFonts w:ascii="Times New Roman" w:hAnsi="Times New Roman" w:cs="Times New Roman"/>
          <w:b/>
          <w:sz w:val="24"/>
          <w:szCs w:val="24"/>
        </w:rPr>
        <w:t>800</w:t>
      </w:r>
      <w:r w:rsidRPr="004844A5">
        <w:rPr>
          <w:rFonts w:ascii="Times New Roman" w:hAnsi="Times New Roman" w:cs="Times New Roman"/>
          <w:b/>
          <w:sz w:val="24"/>
          <w:szCs w:val="24"/>
        </w:rPr>
        <w:t xml:space="preserve">.00 EUR </w:t>
      </w:r>
      <w:r w:rsidRPr="004844A5">
        <w:rPr>
          <w:rFonts w:ascii="Times New Roman" w:hAnsi="Times New Roman" w:cs="Times New Roman"/>
          <w:i/>
          <w:sz w:val="24"/>
          <w:szCs w:val="24"/>
        </w:rPr>
        <w:t>(</w:t>
      </w:r>
      <w:r w:rsidR="00025701" w:rsidRPr="004844A5">
        <w:rPr>
          <w:rFonts w:ascii="Times New Roman" w:hAnsi="Times New Roman" w:cs="Times New Roman"/>
          <w:i/>
          <w:sz w:val="24"/>
          <w:szCs w:val="24"/>
        </w:rPr>
        <w:t>div</w:t>
      </w:r>
      <w:r w:rsidR="004844A5" w:rsidRPr="004844A5">
        <w:rPr>
          <w:rFonts w:ascii="Times New Roman" w:hAnsi="Times New Roman" w:cs="Times New Roman"/>
          <w:i/>
          <w:sz w:val="24"/>
          <w:szCs w:val="24"/>
        </w:rPr>
        <w:t>desmit četri</w:t>
      </w:r>
      <w:r w:rsidR="00025701" w:rsidRPr="004844A5">
        <w:rPr>
          <w:rFonts w:ascii="Times New Roman" w:hAnsi="Times New Roman" w:cs="Times New Roman"/>
          <w:i/>
          <w:sz w:val="24"/>
          <w:szCs w:val="24"/>
        </w:rPr>
        <w:t xml:space="preserve"> </w:t>
      </w:r>
      <w:r w:rsidRPr="004844A5">
        <w:rPr>
          <w:rFonts w:ascii="Times New Roman" w:hAnsi="Times New Roman" w:cs="Times New Roman"/>
          <w:i/>
          <w:sz w:val="24"/>
          <w:szCs w:val="24"/>
        </w:rPr>
        <w:t xml:space="preserve">tūkstoši </w:t>
      </w:r>
      <w:r w:rsidR="004844A5" w:rsidRPr="004844A5">
        <w:rPr>
          <w:rFonts w:ascii="Times New Roman" w:hAnsi="Times New Roman" w:cs="Times New Roman"/>
          <w:i/>
          <w:sz w:val="24"/>
          <w:szCs w:val="24"/>
        </w:rPr>
        <w:t>astoņi</w:t>
      </w:r>
      <w:r w:rsidRPr="004844A5">
        <w:rPr>
          <w:rFonts w:ascii="Times New Roman" w:hAnsi="Times New Roman" w:cs="Times New Roman"/>
          <w:i/>
          <w:sz w:val="24"/>
          <w:szCs w:val="24"/>
        </w:rPr>
        <w:t xml:space="preserve"> simti </w:t>
      </w:r>
      <w:r w:rsidRPr="00DD017A">
        <w:rPr>
          <w:rFonts w:ascii="Times New Roman" w:hAnsi="Times New Roman" w:cs="Times New Roman"/>
          <w:i/>
          <w:sz w:val="24"/>
          <w:szCs w:val="24"/>
        </w:rPr>
        <w:t>euro un 00 centi)</w:t>
      </w:r>
      <w:r w:rsidRPr="00DD017A">
        <w:rPr>
          <w:rFonts w:ascii="Times New Roman" w:hAnsi="Times New Roman" w:cs="Times New Roman"/>
          <w:sz w:val="24"/>
          <w:szCs w:val="24"/>
        </w:rPr>
        <w:t>;</w:t>
      </w:r>
    </w:p>
    <w:p w14:paraId="2290E732" w14:textId="569BD153" w:rsidR="00882BC2" w:rsidRPr="00107F4A" w:rsidRDefault="00882BC2" w:rsidP="00654616">
      <w:pPr>
        <w:tabs>
          <w:tab w:val="left" w:pos="709"/>
        </w:tabs>
        <w:autoSpaceDE w:val="0"/>
        <w:autoSpaceDN w:val="0"/>
        <w:spacing w:after="0" w:line="240" w:lineRule="auto"/>
        <w:ind w:left="709"/>
        <w:contextualSpacing/>
        <w:jc w:val="both"/>
        <w:rPr>
          <w:rFonts w:ascii="Times New Roman" w:hAnsi="Times New Roman" w:cs="Times New Roman"/>
          <w:sz w:val="24"/>
          <w:szCs w:val="24"/>
        </w:rPr>
      </w:pPr>
      <w:r w:rsidRPr="00DD017A">
        <w:rPr>
          <w:rFonts w:ascii="Times New Roman" w:hAnsi="Times New Roman" w:cs="Times New Roman"/>
          <w:sz w:val="24"/>
          <w:szCs w:val="24"/>
        </w:rPr>
        <w:t xml:space="preserve">4.daļa – piedāvājuma nodrošinājums </w:t>
      </w:r>
      <w:r w:rsidR="00DD017A" w:rsidRPr="00DD017A">
        <w:rPr>
          <w:rFonts w:ascii="Times New Roman" w:hAnsi="Times New Roman" w:cs="Times New Roman"/>
          <w:b/>
          <w:sz w:val="24"/>
          <w:szCs w:val="24"/>
        </w:rPr>
        <w:t>15</w:t>
      </w:r>
      <w:r w:rsidRPr="00DD017A">
        <w:rPr>
          <w:rFonts w:ascii="Times New Roman" w:hAnsi="Times New Roman" w:cs="Times New Roman"/>
          <w:b/>
          <w:sz w:val="24"/>
          <w:szCs w:val="24"/>
        </w:rPr>
        <w:t xml:space="preserve"> </w:t>
      </w:r>
      <w:r w:rsidR="00DD017A" w:rsidRPr="00DD017A">
        <w:rPr>
          <w:rFonts w:ascii="Times New Roman" w:hAnsi="Times New Roman" w:cs="Times New Roman"/>
          <w:b/>
          <w:sz w:val="24"/>
          <w:szCs w:val="24"/>
        </w:rPr>
        <w:t>5</w:t>
      </w:r>
      <w:r w:rsidRPr="00DD017A">
        <w:rPr>
          <w:rFonts w:ascii="Times New Roman" w:hAnsi="Times New Roman" w:cs="Times New Roman"/>
          <w:b/>
          <w:sz w:val="24"/>
          <w:szCs w:val="24"/>
        </w:rPr>
        <w:t xml:space="preserve">00.00 EUR </w:t>
      </w:r>
      <w:r w:rsidRPr="00DD017A">
        <w:rPr>
          <w:rFonts w:ascii="Times New Roman" w:hAnsi="Times New Roman" w:cs="Times New Roman"/>
          <w:i/>
          <w:sz w:val="24"/>
          <w:szCs w:val="24"/>
        </w:rPr>
        <w:t>(</w:t>
      </w:r>
      <w:r w:rsidR="00DD017A" w:rsidRPr="00DD017A">
        <w:rPr>
          <w:rFonts w:ascii="Times New Roman" w:hAnsi="Times New Roman" w:cs="Times New Roman"/>
          <w:i/>
          <w:sz w:val="24"/>
          <w:szCs w:val="24"/>
        </w:rPr>
        <w:t>piecpadsmit</w:t>
      </w:r>
      <w:r w:rsidRPr="00DD017A">
        <w:rPr>
          <w:rFonts w:ascii="Times New Roman" w:hAnsi="Times New Roman" w:cs="Times New Roman"/>
          <w:i/>
          <w:sz w:val="24"/>
          <w:szCs w:val="24"/>
        </w:rPr>
        <w:t xml:space="preserve"> tūkstoši</w:t>
      </w:r>
      <w:r w:rsidR="00025701" w:rsidRPr="00DD017A">
        <w:rPr>
          <w:rFonts w:ascii="Times New Roman" w:hAnsi="Times New Roman" w:cs="Times New Roman"/>
          <w:i/>
          <w:sz w:val="24"/>
          <w:szCs w:val="24"/>
        </w:rPr>
        <w:t xml:space="preserve"> </w:t>
      </w:r>
      <w:r w:rsidR="00DD017A" w:rsidRPr="00DD017A">
        <w:rPr>
          <w:rFonts w:ascii="Times New Roman" w:hAnsi="Times New Roman" w:cs="Times New Roman"/>
          <w:i/>
          <w:sz w:val="24"/>
          <w:szCs w:val="24"/>
        </w:rPr>
        <w:t>pieci</w:t>
      </w:r>
      <w:r w:rsidRPr="00DD017A">
        <w:rPr>
          <w:rFonts w:ascii="Times New Roman" w:hAnsi="Times New Roman" w:cs="Times New Roman"/>
          <w:i/>
          <w:sz w:val="24"/>
          <w:szCs w:val="24"/>
        </w:rPr>
        <w:t xml:space="preserve"> simti </w:t>
      </w:r>
      <w:r w:rsidRPr="00107F4A">
        <w:rPr>
          <w:rFonts w:ascii="Times New Roman" w:hAnsi="Times New Roman" w:cs="Times New Roman"/>
          <w:i/>
          <w:sz w:val="24"/>
          <w:szCs w:val="24"/>
        </w:rPr>
        <w:t>euro un 00 centi)</w:t>
      </w:r>
      <w:r w:rsidRPr="00107F4A">
        <w:rPr>
          <w:rFonts w:ascii="Times New Roman" w:hAnsi="Times New Roman" w:cs="Times New Roman"/>
          <w:sz w:val="24"/>
          <w:szCs w:val="24"/>
        </w:rPr>
        <w:t>;</w:t>
      </w:r>
    </w:p>
    <w:p w14:paraId="2C023811" w14:textId="5303A711" w:rsidR="00882BC2" w:rsidRPr="00BF659C" w:rsidRDefault="00882BC2" w:rsidP="00654616">
      <w:pPr>
        <w:tabs>
          <w:tab w:val="left" w:pos="709"/>
        </w:tabs>
        <w:autoSpaceDE w:val="0"/>
        <w:autoSpaceDN w:val="0"/>
        <w:spacing w:after="0" w:line="240" w:lineRule="auto"/>
        <w:ind w:left="709"/>
        <w:contextualSpacing/>
        <w:jc w:val="both"/>
        <w:rPr>
          <w:rFonts w:ascii="Times New Roman" w:hAnsi="Times New Roman" w:cs="Times New Roman"/>
          <w:sz w:val="24"/>
          <w:szCs w:val="24"/>
        </w:rPr>
      </w:pPr>
      <w:r w:rsidRPr="00107F4A">
        <w:rPr>
          <w:rFonts w:ascii="Times New Roman" w:hAnsi="Times New Roman" w:cs="Times New Roman"/>
          <w:sz w:val="24"/>
          <w:szCs w:val="24"/>
        </w:rPr>
        <w:t xml:space="preserve">5.daļa – piedāvājuma nodrošinājums </w:t>
      </w:r>
      <w:r w:rsidR="00107F4A" w:rsidRPr="00107F4A">
        <w:rPr>
          <w:rFonts w:ascii="Times New Roman" w:hAnsi="Times New Roman" w:cs="Times New Roman"/>
          <w:b/>
          <w:sz w:val="24"/>
          <w:szCs w:val="24"/>
        </w:rPr>
        <w:t>12</w:t>
      </w:r>
      <w:r w:rsidRPr="00107F4A">
        <w:rPr>
          <w:rFonts w:ascii="Times New Roman" w:hAnsi="Times New Roman" w:cs="Times New Roman"/>
          <w:b/>
          <w:sz w:val="24"/>
          <w:szCs w:val="24"/>
        </w:rPr>
        <w:t xml:space="preserve"> </w:t>
      </w:r>
      <w:r w:rsidR="00A13119" w:rsidRPr="00107F4A">
        <w:rPr>
          <w:rFonts w:ascii="Times New Roman" w:hAnsi="Times New Roman" w:cs="Times New Roman"/>
          <w:b/>
          <w:sz w:val="24"/>
          <w:szCs w:val="24"/>
        </w:rPr>
        <w:t>0</w:t>
      </w:r>
      <w:r w:rsidRPr="00107F4A">
        <w:rPr>
          <w:rFonts w:ascii="Times New Roman" w:hAnsi="Times New Roman" w:cs="Times New Roman"/>
          <w:b/>
          <w:sz w:val="24"/>
          <w:szCs w:val="24"/>
        </w:rPr>
        <w:t xml:space="preserve">00.00 EUR </w:t>
      </w:r>
      <w:r w:rsidRPr="00107F4A">
        <w:rPr>
          <w:rFonts w:ascii="Times New Roman" w:hAnsi="Times New Roman" w:cs="Times New Roman"/>
          <w:i/>
          <w:sz w:val="24"/>
          <w:szCs w:val="24"/>
        </w:rPr>
        <w:t>(</w:t>
      </w:r>
      <w:r w:rsidR="00107F4A" w:rsidRPr="00107F4A">
        <w:rPr>
          <w:rFonts w:ascii="Times New Roman" w:hAnsi="Times New Roman" w:cs="Times New Roman"/>
          <w:i/>
          <w:sz w:val="24"/>
          <w:szCs w:val="24"/>
        </w:rPr>
        <w:t>divpadsmit</w:t>
      </w:r>
      <w:r w:rsidRPr="00107F4A">
        <w:rPr>
          <w:rFonts w:ascii="Times New Roman" w:hAnsi="Times New Roman" w:cs="Times New Roman"/>
          <w:i/>
          <w:sz w:val="24"/>
          <w:szCs w:val="24"/>
        </w:rPr>
        <w:t xml:space="preserve"> tūkstoši</w:t>
      </w:r>
      <w:r w:rsidR="00A67F82" w:rsidRPr="00107F4A">
        <w:rPr>
          <w:rFonts w:ascii="Times New Roman" w:hAnsi="Times New Roman" w:cs="Times New Roman"/>
          <w:i/>
          <w:sz w:val="24"/>
          <w:szCs w:val="24"/>
        </w:rPr>
        <w:t xml:space="preserve"> </w:t>
      </w:r>
      <w:r w:rsidRPr="00107F4A">
        <w:rPr>
          <w:rFonts w:ascii="Times New Roman" w:hAnsi="Times New Roman" w:cs="Times New Roman"/>
          <w:i/>
          <w:sz w:val="24"/>
          <w:szCs w:val="24"/>
        </w:rPr>
        <w:t xml:space="preserve">euro un 00 </w:t>
      </w:r>
      <w:r w:rsidRPr="00BF659C">
        <w:rPr>
          <w:rFonts w:ascii="Times New Roman" w:hAnsi="Times New Roman" w:cs="Times New Roman"/>
          <w:i/>
          <w:sz w:val="24"/>
          <w:szCs w:val="24"/>
        </w:rPr>
        <w:t>centi)</w:t>
      </w:r>
      <w:r w:rsidRPr="00BF659C">
        <w:rPr>
          <w:rFonts w:ascii="Times New Roman" w:hAnsi="Times New Roman" w:cs="Times New Roman"/>
          <w:sz w:val="24"/>
          <w:szCs w:val="24"/>
        </w:rPr>
        <w:t>;</w:t>
      </w:r>
    </w:p>
    <w:p w14:paraId="59D3848C" w14:textId="6B09467B" w:rsidR="00882BC2" w:rsidRPr="00A67F82" w:rsidRDefault="00882BC2" w:rsidP="00654616">
      <w:pPr>
        <w:tabs>
          <w:tab w:val="left" w:pos="709"/>
        </w:tabs>
        <w:autoSpaceDE w:val="0"/>
        <w:autoSpaceDN w:val="0"/>
        <w:spacing w:after="0" w:line="240" w:lineRule="auto"/>
        <w:ind w:left="709"/>
        <w:contextualSpacing/>
        <w:jc w:val="both"/>
        <w:rPr>
          <w:rFonts w:ascii="Times New Roman" w:hAnsi="Times New Roman" w:cs="Times New Roman"/>
          <w:sz w:val="24"/>
          <w:szCs w:val="24"/>
        </w:rPr>
      </w:pPr>
      <w:r w:rsidRPr="00BF659C">
        <w:rPr>
          <w:rFonts w:ascii="Times New Roman" w:hAnsi="Times New Roman" w:cs="Times New Roman"/>
          <w:sz w:val="24"/>
          <w:szCs w:val="24"/>
        </w:rPr>
        <w:t xml:space="preserve">6.daļa – piedāvājuma nodrošinājums </w:t>
      </w:r>
      <w:r w:rsidR="00BF659C" w:rsidRPr="00BF659C">
        <w:rPr>
          <w:rFonts w:ascii="Times New Roman" w:hAnsi="Times New Roman" w:cs="Times New Roman"/>
          <w:b/>
          <w:sz w:val="24"/>
          <w:szCs w:val="24"/>
        </w:rPr>
        <w:t>11</w:t>
      </w:r>
      <w:r w:rsidRPr="00BF659C">
        <w:rPr>
          <w:rFonts w:ascii="Times New Roman" w:hAnsi="Times New Roman" w:cs="Times New Roman"/>
          <w:b/>
          <w:sz w:val="24"/>
          <w:szCs w:val="24"/>
        </w:rPr>
        <w:t xml:space="preserve"> </w:t>
      </w:r>
      <w:r w:rsidR="00BF659C" w:rsidRPr="00BF659C">
        <w:rPr>
          <w:rFonts w:ascii="Times New Roman" w:hAnsi="Times New Roman" w:cs="Times New Roman"/>
          <w:b/>
          <w:sz w:val="24"/>
          <w:szCs w:val="24"/>
        </w:rPr>
        <w:t>0</w:t>
      </w:r>
      <w:r w:rsidRPr="00BF659C">
        <w:rPr>
          <w:rFonts w:ascii="Times New Roman" w:hAnsi="Times New Roman" w:cs="Times New Roman"/>
          <w:b/>
          <w:sz w:val="24"/>
          <w:szCs w:val="24"/>
        </w:rPr>
        <w:t xml:space="preserve">00.00 EUR </w:t>
      </w:r>
      <w:r w:rsidRPr="00BF659C">
        <w:rPr>
          <w:rFonts w:ascii="Times New Roman" w:hAnsi="Times New Roman" w:cs="Times New Roman"/>
          <w:i/>
          <w:sz w:val="24"/>
          <w:szCs w:val="24"/>
        </w:rPr>
        <w:t>(</w:t>
      </w:r>
      <w:r w:rsidR="00BF659C" w:rsidRPr="00BF659C">
        <w:rPr>
          <w:rFonts w:ascii="Times New Roman" w:hAnsi="Times New Roman" w:cs="Times New Roman"/>
          <w:i/>
          <w:sz w:val="24"/>
          <w:szCs w:val="24"/>
        </w:rPr>
        <w:t xml:space="preserve">vienpadsmit </w:t>
      </w:r>
      <w:r w:rsidRPr="00BF659C">
        <w:rPr>
          <w:rFonts w:ascii="Times New Roman" w:hAnsi="Times New Roman" w:cs="Times New Roman"/>
          <w:i/>
          <w:sz w:val="24"/>
          <w:szCs w:val="24"/>
        </w:rPr>
        <w:t>tūkstoši euro un 00 centi)</w:t>
      </w:r>
      <w:r w:rsidRPr="00BF659C">
        <w:rPr>
          <w:rFonts w:ascii="Times New Roman" w:hAnsi="Times New Roman" w:cs="Times New Roman"/>
          <w:sz w:val="24"/>
          <w:szCs w:val="24"/>
        </w:rPr>
        <w:t>;</w:t>
      </w:r>
    </w:p>
    <w:p w14:paraId="10E7773E" w14:textId="77777777" w:rsidR="00882BC2" w:rsidRPr="00025701" w:rsidRDefault="00882BC2" w:rsidP="00882BC2">
      <w:pPr>
        <w:pStyle w:val="Sarakstarindkopa"/>
        <w:ind w:left="709" w:firstLine="567"/>
        <w:jc w:val="both"/>
        <w:rPr>
          <w:b/>
          <w:bCs/>
          <w:u w:val="single"/>
          <w:lang w:val="lv-LV"/>
        </w:rPr>
      </w:pPr>
      <w:r w:rsidRPr="00A67F82">
        <w:rPr>
          <w:u w:val="single"/>
          <w:lang w:val="lv-LV"/>
        </w:rPr>
        <w:t>I</w:t>
      </w:r>
      <w:r w:rsidRPr="00A67F82">
        <w:rPr>
          <w:b/>
          <w:bCs/>
          <w:u w:val="single"/>
          <w:lang w:val="lv-LV"/>
        </w:rPr>
        <w:t>esniedzot piedāvājumu</w:t>
      </w:r>
      <w:r w:rsidRPr="00025701">
        <w:rPr>
          <w:b/>
          <w:bCs/>
          <w:u w:val="single"/>
          <w:lang w:val="lv-LV"/>
        </w:rPr>
        <w:t xml:space="preserve"> par vairākām iepirkuma priekšmeta daļām, piedāvājuma nodrošinājums jāiesniedz kā visu piedāvāto iepirkuma priekšmeta daļu summa.</w:t>
      </w:r>
    </w:p>
    <w:p w14:paraId="1649859C" w14:textId="77777777" w:rsidR="00882BC2" w:rsidRPr="00166D9F" w:rsidRDefault="00882BC2" w:rsidP="00882BC2">
      <w:pPr>
        <w:spacing w:after="0" w:line="240" w:lineRule="auto"/>
        <w:contextualSpacing/>
        <w:jc w:val="both"/>
        <w:rPr>
          <w:rFonts w:ascii="Times New Roman" w:eastAsia="Times New Roman" w:hAnsi="Times New Roman" w:cs="Times New Roman"/>
          <w:sz w:val="24"/>
          <w:szCs w:val="24"/>
        </w:rPr>
      </w:pPr>
    </w:p>
    <w:p w14:paraId="50BB6BDD" w14:textId="77777777" w:rsidR="004246BD" w:rsidRPr="00166D9F" w:rsidRDefault="004246BD" w:rsidP="004246BD">
      <w:pPr>
        <w:numPr>
          <w:ilvl w:val="2"/>
          <w:numId w:val="1"/>
        </w:num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b/>
          <w:sz w:val="24"/>
          <w:szCs w:val="24"/>
        </w:rPr>
        <w:t>Piedāvājuma nodrošinājums ir spēkā īsākajā no šādiem termiņiem:</w:t>
      </w:r>
    </w:p>
    <w:p w14:paraId="4125DB18" w14:textId="77777777" w:rsidR="004246BD" w:rsidRPr="00166D9F" w:rsidRDefault="004246BD" w:rsidP="004246BD">
      <w:pPr>
        <w:numPr>
          <w:ilvl w:val="3"/>
          <w:numId w:val="1"/>
        </w:numPr>
        <w:spacing w:after="0" w:line="240" w:lineRule="auto"/>
        <w:ind w:left="709" w:hanging="851"/>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ne mazāk kā 6 (seši) mēneši vai jebkurā piedāvājuma derīguma termiņa pagarinājumā, kuru pasūtītājam rakstveidā paziņojis pretendents un nodrošinājuma devējs, ja piedāvājuma nodrošinājuma ir nodrošinājuma devēja izsniegts dokuments, vai pretendents, ja piedāvājuma nodrošinājums ir pretendenta naudas summas iemaksa;</w:t>
      </w:r>
    </w:p>
    <w:p w14:paraId="64531171" w14:textId="373DE697" w:rsidR="004246BD" w:rsidRPr="00166D9F" w:rsidRDefault="004246BD" w:rsidP="004246BD">
      <w:pPr>
        <w:numPr>
          <w:ilvl w:val="3"/>
          <w:numId w:val="1"/>
        </w:numPr>
        <w:spacing w:after="0" w:line="240" w:lineRule="auto"/>
        <w:ind w:left="709" w:hanging="851"/>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lastRenderedPageBreak/>
        <w:t>līdz iepirkuma līguma noslēgšanai un saistību izpildes nodrošinājuma iesniegšanai (sk. šī nolikuma 9.</w:t>
      </w:r>
      <w:r w:rsidR="00735015" w:rsidRPr="00166D9F">
        <w:rPr>
          <w:rFonts w:ascii="Times New Roman" w:eastAsia="Times New Roman" w:hAnsi="Times New Roman" w:cs="Times New Roman"/>
          <w:sz w:val="24"/>
          <w:szCs w:val="24"/>
        </w:rPr>
        <w:t>7</w:t>
      </w:r>
      <w:r w:rsidRPr="00166D9F">
        <w:rPr>
          <w:rFonts w:ascii="Times New Roman" w:eastAsia="Times New Roman" w:hAnsi="Times New Roman" w:cs="Times New Roman"/>
          <w:sz w:val="24"/>
          <w:szCs w:val="24"/>
        </w:rPr>
        <w:t xml:space="preserve">.punktu, kā arī šī nolikuma </w:t>
      </w:r>
      <w:r w:rsidR="00A36DF3" w:rsidRPr="00166D9F">
        <w:rPr>
          <w:rFonts w:ascii="Times New Roman" w:eastAsia="Times New Roman" w:hAnsi="Times New Roman" w:cs="Times New Roman"/>
          <w:sz w:val="24"/>
          <w:szCs w:val="24"/>
        </w:rPr>
        <w:t>6</w:t>
      </w:r>
      <w:r w:rsidRPr="00166D9F">
        <w:rPr>
          <w:rFonts w:ascii="Times New Roman" w:eastAsia="Times New Roman" w:hAnsi="Times New Roman" w:cs="Times New Roman"/>
          <w:sz w:val="24"/>
          <w:szCs w:val="24"/>
        </w:rPr>
        <w:t xml:space="preserve">.pielikuma </w:t>
      </w:r>
      <w:r w:rsidR="00A36DF3" w:rsidRPr="00166D9F">
        <w:rPr>
          <w:rFonts w:ascii="Times New Roman" w:eastAsia="Times New Roman" w:hAnsi="Times New Roman" w:cs="Times New Roman"/>
          <w:sz w:val="24"/>
          <w:szCs w:val="24"/>
        </w:rPr>
        <w:t>8</w:t>
      </w:r>
      <w:r w:rsidRPr="00166D9F">
        <w:rPr>
          <w:rFonts w:ascii="Times New Roman" w:eastAsia="Times New Roman" w:hAnsi="Times New Roman" w:cs="Times New Roman"/>
          <w:sz w:val="24"/>
          <w:szCs w:val="24"/>
        </w:rPr>
        <w:t>.sadaļu „</w:t>
      </w:r>
      <w:r w:rsidR="00EE4C4D" w:rsidRPr="00166D9F">
        <w:rPr>
          <w:rFonts w:ascii="Times New Roman" w:eastAsia="Times New Roman" w:hAnsi="Times New Roman" w:cs="Times New Roman"/>
          <w:sz w:val="24"/>
          <w:szCs w:val="24"/>
        </w:rPr>
        <w:t>Saistību izpildes</w:t>
      </w:r>
      <w:r w:rsidRPr="00166D9F">
        <w:rPr>
          <w:rFonts w:ascii="Times New Roman" w:eastAsia="Times New Roman" w:hAnsi="Times New Roman" w:cs="Times New Roman"/>
          <w:sz w:val="24"/>
          <w:szCs w:val="24"/>
        </w:rPr>
        <w:t xml:space="preserve"> nodrošinājums”);</w:t>
      </w:r>
    </w:p>
    <w:p w14:paraId="61D10134" w14:textId="77777777" w:rsidR="004246BD" w:rsidRPr="00166D9F" w:rsidRDefault="004246BD" w:rsidP="004246BD">
      <w:pPr>
        <w:numPr>
          <w:ilvl w:val="2"/>
          <w:numId w:val="1"/>
        </w:num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Piedāvājuma nodrošinājums garantē, ka nodrošinājuma devējs izmaksā pasūtītājam (pēc pasūtītāja pirmā rakstiskā pieprasījuma, neprasot papildus pamatojumu savai prasībai) vai pasūtītājs ietur sev par labu pretendenta iemaksāto piedāvājuma nodrošinājuma summu, ja:</w:t>
      </w:r>
    </w:p>
    <w:p w14:paraId="2A2809F9" w14:textId="77777777" w:rsidR="004246BD" w:rsidRPr="00166D9F" w:rsidRDefault="004246BD" w:rsidP="004246BD">
      <w:pPr>
        <w:numPr>
          <w:ilvl w:val="3"/>
          <w:numId w:val="1"/>
        </w:numPr>
        <w:spacing w:after="0" w:line="240" w:lineRule="auto"/>
        <w:ind w:left="709" w:hanging="851"/>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pretendents atsauc savu piedāvājumu, kamēr ir spēkā piedāvājuma nodrošinājums;</w:t>
      </w:r>
    </w:p>
    <w:p w14:paraId="5D136661" w14:textId="77777777" w:rsidR="004246BD" w:rsidRPr="00166D9F" w:rsidRDefault="004246BD" w:rsidP="004246BD">
      <w:pPr>
        <w:numPr>
          <w:ilvl w:val="3"/>
          <w:numId w:val="1"/>
        </w:numPr>
        <w:spacing w:after="0" w:line="240" w:lineRule="auto"/>
        <w:ind w:left="709" w:hanging="851"/>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pretendents, kura piedāvājums izraudzīts saskaņā ar piedāvājumu izvēles kritēriju, neparaksta iepirkuma līgumu pasūtītāja noteiktajā termiņā;</w:t>
      </w:r>
    </w:p>
    <w:p w14:paraId="4C4B77AC" w14:textId="77777777" w:rsidR="004246BD" w:rsidRPr="00166D9F" w:rsidRDefault="004246BD" w:rsidP="004246BD">
      <w:pPr>
        <w:numPr>
          <w:ilvl w:val="3"/>
          <w:numId w:val="1"/>
        </w:numPr>
        <w:spacing w:after="0" w:line="240" w:lineRule="auto"/>
        <w:ind w:left="709" w:hanging="851"/>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pretendents, kura piedāvājums izraudzīts saskaņā ar piedāvājumu izvēles kritēriju, pasūtītāja noteiktajā termiņā nav iesniedzis tam nolikumā un iepirkuma līgumā paredzēto atbilstošu saistību izpildes nodrošinājumu;</w:t>
      </w:r>
    </w:p>
    <w:p w14:paraId="063AD290" w14:textId="77777777" w:rsidR="004246BD" w:rsidRPr="00166D9F" w:rsidRDefault="004246BD" w:rsidP="004246BD">
      <w:pPr>
        <w:numPr>
          <w:ilvl w:val="2"/>
          <w:numId w:val="1"/>
        </w:num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Pasūtītājs atgriež (izmaksā) piedāvājuma nodrošinājumu pretendentam, kuram nav piešķirtas līguma slēgšanas tiesības, 5 (piecu) darba dienu laikā pēc tā 1.9.4.punktā noteiktā spēkā esamības termiņa beigām.</w:t>
      </w:r>
    </w:p>
    <w:p w14:paraId="19AC7FF5" w14:textId="77777777" w:rsidR="004246BD" w:rsidRPr="00166D9F" w:rsidRDefault="004246BD" w:rsidP="004246BD">
      <w:pPr>
        <w:spacing w:after="0" w:line="240" w:lineRule="auto"/>
        <w:rPr>
          <w:rFonts w:ascii="Times New Roman" w:eastAsia="Times New Roman" w:hAnsi="Times New Roman" w:cs="Times New Roman"/>
          <w:b/>
          <w:sz w:val="24"/>
          <w:szCs w:val="24"/>
        </w:rPr>
      </w:pPr>
    </w:p>
    <w:p w14:paraId="09B5A2D6" w14:textId="77777777" w:rsidR="004246BD" w:rsidRPr="00166D9F" w:rsidRDefault="004246BD" w:rsidP="004246BD">
      <w:pPr>
        <w:numPr>
          <w:ilvl w:val="1"/>
          <w:numId w:val="1"/>
        </w:numPr>
        <w:spacing w:after="0" w:line="240" w:lineRule="auto"/>
        <w:ind w:left="709" w:hanging="709"/>
        <w:contextualSpacing/>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Informācija par iepirkuma priekšmetu:</w:t>
      </w:r>
    </w:p>
    <w:p w14:paraId="2F5B5882" w14:textId="2BC74E24" w:rsidR="00D925F2" w:rsidRPr="00166D9F" w:rsidRDefault="004246BD" w:rsidP="00D925F2">
      <w:pPr>
        <w:numPr>
          <w:ilvl w:val="2"/>
          <w:numId w:val="1"/>
        </w:num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b/>
          <w:sz w:val="24"/>
          <w:szCs w:val="24"/>
        </w:rPr>
        <w:t>Iepirkuma priekšmets</w:t>
      </w:r>
      <w:r w:rsidRPr="00166D9F">
        <w:rPr>
          <w:rFonts w:ascii="Times New Roman" w:eastAsia="Times New Roman" w:hAnsi="Times New Roman" w:cs="Times New Roman"/>
          <w:sz w:val="24"/>
          <w:szCs w:val="24"/>
        </w:rPr>
        <w:t xml:space="preserve">: </w:t>
      </w:r>
      <w:r w:rsidR="009C7E2B" w:rsidRPr="00166D9F">
        <w:rPr>
          <w:rFonts w:ascii="Times New Roman" w:hAnsi="Times New Roman" w:cs="Times New Roman"/>
          <w:color w:val="222222"/>
          <w:sz w:val="24"/>
          <w:szCs w:val="24"/>
        </w:rPr>
        <w:t>v</w:t>
      </w:r>
      <w:r w:rsidR="009C7E2B" w:rsidRPr="00166D9F">
        <w:rPr>
          <w:rFonts w:ascii="Times New Roman" w:hAnsi="Times New Roman" w:cs="Times New Roman"/>
          <w:sz w:val="24"/>
          <w:szCs w:val="24"/>
        </w:rPr>
        <w:t>ilces pakalpojumi manevru darbu nodrošināšanai</w:t>
      </w:r>
      <w:r w:rsidR="009C7E2B" w:rsidRPr="00166D9F">
        <w:rPr>
          <w:rFonts w:ascii="Times New Roman" w:eastAsia="Times New Roman" w:hAnsi="Times New Roman" w:cs="Times New Roman"/>
          <w:sz w:val="24"/>
          <w:szCs w:val="24"/>
        </w:rPr>
        <w:t xml:space="preserve"> </w:t>
      </w:r>
      <w:r w:rsidRPr="00166D9F">
        <w:rPr>
          <w:rFonts w:ascii="Times New Roman" w:eastAsia="Times New Roman" w:hAnsi="Times New Roman" w:cs="Times New Roman"/>
          <w:sz w:val="24"/>
          <w:szCs w:val="24"/>
        </w:rPr>
        <w:t>(turpmāk tekstā saukt</w:t>
      </w:r>
      <w:r w:rsidR="009C7E2B" w:rsidRPr="00166D9F">
        <w:rPr>
          <w:rFonts w:ascii="Times New Roman" w:eastAsia="Times New Roman" w:hAnsi="Times New Roman" w:cs="Times New Roman"/>
          <w:sz w:val="24"/>
          <w:szCs w:val="24"/>
        </w:rPr>
        <w:t>s</w:t>
      </w:r>
      <w:r w:rsidRPr="00166D9F">
        <w:rPr>
          <w:rFonts w:ascii="Times New Roman" w:eastAsia="Times New Roman" w:hAnsi="Times New Roman" w:cs="Times New Roman"/>
          <w:sz w:val="24"/>
          <w:szCs w:val="24"/>
        </w:rPr>
        <w:t xml:space="preserve"> „</w:t>
      </w:r>
      <w:r w:rsidR="009C7E2B" w:rsidRPr="00166D9F">
        <w:rPr>
          <w:rFonts w:ascii="Times New Roman" w:eastAsia="Times New Roman" w:hAnsi="Times New Roman" w:cs="Times New Roman"/>
          <w:sz w:val="24"/>
          <w:szCs w:val="24"/>
        </w:rPr>
        <w:t>pakalpojums</w:t>
      </w:r>
      <w:r w:rsidRPr="00166D9F">
        <w:rPr>
          <w:rFonts w:ascii="Times New Roman" w:eastAsia="Times New Roman" w:hAnsi="Times New Roman" w:cs="Times New Roman"/>
          <w:sz w:val="24"/>
          <w:szCs w:val="24"/>
        </w:rPr>
        <w:t>”)</w:t>
      </w:r>
      <w:r w:rsidR="009C7E2B" w:rsidRPr="00166D9F">
        <w:rPr>
          <w:rFonts w:ascii="Times New Roman" w:eastAsia="Times New Roman" w:hAnsi="Times New Roman" w:cs="Times New Roman"/>
          <w:color w:val="C45911" w:themeColor="accent2" w:themeShade="BF"/>
          <w:sz w:val="24"/>
          <w:szCs w:val="24"/>
        </w:rPr>
        <w:t xml:space="preserve"> </w:t>
      </w:r>
      <w:r w:rsidRPr="00166D9F">
        <w:rPr>
          <w:rFonts w:ascii="Times New Roman" w:eastAsia="Times New Roman" w:hAnsi="Times New Roman" w:cs="Times New Roman"/>
          <w:sz w:val="24"/>
          <w:szCs w:val="24"/>
        </w:rPr>
        <w:t>saskaņā ar konkursa nolikumu un tā pielikumiem, t.sk. tehnisko specifikāciju (turpmāk – Tehniskā specifikācija, nolikuma 2.pielikums)</w:t>
      </w:r>
      <w:r w:rsidRPr="00166D9F">
        <w:rPr>
          <w:rFonts w:ascii="Times New Roman" w:eastAsia="Times New Roman" w:hAnsi="Times New Roman" w:cs="Times New Roman"/>
          <w:sz w:val="24"/>
          <w:szCs w:val="24"/>
          <w:lang w:eastAsia="lv-LV"/>
        </w:rPr>
        <w:t xml:space="preserve"> un iepirkuma līguma noteikumiem (nolikuma </w:t>
      </w:r>
      <w:r w:rsidR="00735015" w:rsidRPr="00166D9F">
        <w:rPr>
          <w:rFonts w:ascii="Times New Roman" w:eastAsia="Times New Roman" w:hAnsi="Times New Roman" w:cs="Times New Roman"/>
          <w:sz w:val="24"/>
          <w:szCs w:val="24"/>
          <w:lang w:eastAsia="lv-LV"/>
        </w:rPr>
        <w:t>6</w:t>
      </w:r>
      <w:r w:rsidRPr="00166D9F">
        <w:rPr>
          <w:rFonts w:ascii="Times New Roman" w:eastAsia="Times New Roman" w:hAnsi="Times New Roman" w:cs="Times New Roman"/>
          <w:sz w:val="24"/>
          <w:szCs w:val="24"/>
          <w:lang w:eastAsia="lv-LV"/>
        </w:rPr>
        <w:t>.pielikums)</w:t>
      </w:r>
      <w:r w:rsidR="009C7E2B" w:rsidRPr="00166D9F">
        <w:rPr>
          <w:rFonts w:ascii="Times New Roman" w:eastAsia="Times New Roman" w:hAnsi="Times New Roman" w:cs="Times New Roman"/>
          <w:sz w:val="24"/>
          <w:szCs w:val="24"/>
          <w:lang w:eastAsia="lv-LV"/>
        </w:rPr>
        <w:t>.</w:t>
      </w:r>
      <w:r w:rsidR="00D925F2" w:rsidRPr="00166D9F">
        <w:rPr>
          <w:rFonts w:ascii="Times New Roman" w:eastAsia="Times New Roman" w:hAnsi="Times New Roman" w:cs="Times New Roman"/>
          <w:sz w:val="24"/>
          <w:szCs w:val="24"/>
        </w:rPr>
        <w:t xml:space="preserve"> </w:t>
      </w:r>
      <w:r w:rsidR="00D925F2" w:rsidRPr="00166D9F">
        <w:rPr>
          <w:rFonts w:ascii="Times New Roman" w:hAnsi="Times New Roman" w:cs="Times New Roman"/>
          <w:sz w:val="24"/>
          <w:szCs w:val="24"/>
        </w:rPr>
        <w:t>Iepirkuma priekšmets sadalīts 6 (sešās) daļās, plānojot pakalpojuma izpildi reģionos atsevišķi:</w:t>
      </w:r>
    </w:p>
    <w:p w14:paraId="5E5F3DC7" w14:textId="572A527E" w:rsidR="00D925F2" w:rsidRPr="00166D9F" w:rsidRDefault="00D925F2" w:rsidP="001D236F">
      <w:pPr>
        <w:pStyle w:val="Pamattekstsaratkpi"/>
        <w:ind w:left="709" w:right="-48" w:firstLine="436"/>
        <w:contextualSpacing/>
        <w:rPr>
          <w:sz w:val="24"/>
          <w:lang w:val="lv-LV"/>
        </w:rPr>
      </w:pPr>
      <w:r w:rsidRPr="00166D9F">
        <w:rPr>
          <w:b/>
          <w:sz w:val="24"/>
          <w:lang w:val="lv-LV"/>
        </w:rPr>
        <w:t>1.daļa - „1.reģions: Rīgas mezgls (Šķirotavas, Zemitānu, Mangaļu un Krievu salas dzelzceļa stacijas)”</w:t>
      </w:r>
      <w:r w:rsidR="00393BFE">
        <w:rPr>
          <w:b/>
          <w:sz w:val="24"/>
          <w:lang w:val="lv-LV"/>
        </w:rPr>
        <w:t xml:space="preserve"> </w:t>
      </w:r>
      <w:r w:rsidR="00393BFE" w:rsidRPr="00393BFE">
        <w:rPr>
          <w:bCs/>
          <w:sz w:val="24"/>
          <w:lang w:val="lv-LV"/>
        </w:rPr>
        <w:t>– paredzamā līgumcena ir 1 881</w:t>
      </w:r>
      <w:r w:rsidR="00393BFE">
        <w:rPr>
          <w:bCs/>
          <w:sz w:val="24"/>
          <w:lang w:val="lv-LV"/>
        </w:rPr>
        <w:t> </w:t>
      </w:r>
      <w:r w:rsidR="00393BFE" w:rsidRPr="00393BFE">
        <w:rPr>
          <w:bCs/>
          <w:sz w:val="24"/>
          <w:lang w:val="lv-LV"/>
        </w:rPr>
        <w:t>797</w:t>
      </w:r>
      <w:r w:rsidR="00393BFE">
        <w:rPr>
          <w:bCs/>
          <w:sz w:val="24"/>
          <w:lang w:val="lv-LV"/>
        </w:rPr>
        <w:t>.00</w:t>
      </w:r>
      <w:r w:rsidR="00393BFE" w:rsidRPr="00393BFE">
        <w:rPr>
          <w:bCs/>
          <w:sz w:val="24"/>
          <w:lang w:val="lv-LV"/>
        </w:rPr>
        <w:t xml:space="preserve"> EUR (bez PVN)</w:t>
      </w:r>
      <w:r w:rsidRPr="00393BFE">
        <w:rPr>
          <w:bCs/>
          <w:sz w:val="24"/>
          <w:lang w:val="lv-LV"/>
        </w:rPr>
        <w:t>;</w:t>
      </w:r>
    </w:p>
    <w:p w14:paraId="06D1F13C" w14:textId="4AD3F89F" w:rsidR="00D925F2" w:rsidRPr="00357C7D" w:rsidRDefault="00D925F2" w:rsidP="001D236F">
      <w:pPr>
        <w:pStyle w:val="Pamattekstsaratkpi"/>
        <w:ind w:left="709" w:right="-48" w:firstLine="436"/>
        <w:contextualSpacing/>
        <w:rPr>
          <w:sz w:val="24"/>
          <w:lang w:val="lv-LV"/>
        </w:rPr>
      </w:pPr>
      <w:r w:rsidRPr="00166D9F">
        <w:rPr>
          <w:b/>
          <w:sz w:val="24"/>
          <w:lang w:val="lv-LV"/>
        </w:rPr>
        <w:t>2.daļa - „2.reģions: Jelgavas dzelzceļa stacija”</w:t>
      </w:r>
      <w:r w:rsidR="00E60526" w:rsidRPr="00E60526">
        <w:rPr>
          <w:bCs/>
          <w:sz w:val="24"/>
          <w:lang w:val="lv-LV"/>
        </w:rPr>
        <w:t xml:space="preserve"> </w:t>
      </w:r>
      <w:r w:rsidR="00E60526" w:rsidRPr="00393BFE">
        <w:rPr>
          <w:bCs/>
          <w:sz w:val="24"/>
          <w:lang w:val="lv-LV"/>
        </w:rPr>
        <w:t xml:space="preserve">– paredzamā līgumcena ir </w:t>
      </w:r>
      <w:r w:rsidR="00357C7D" w:rsidRPr="00357C7D">
        <w:rPr>
          <w:sz w:val="24"/>
          <w:lang w:val="lv-LV"/>
        </w:rPr>
        <w:t>487 600</w:t>
      </w:r>
      <w:r w:rsidR="00357C7D">
        <w:rPr>
          <w:sz w:val="24"/>
          <w:lang w:val="lv-LV"/>
        </w:rPr>
        <w:t xml:space="preserve">.00 </w:t>
      </w:r>
      <w:r w:rsidR="00E60526" w:rsidRPr="00393BFE">
        <w:rPr>
          <w:bCs/>
          <w:sz w:val="24"/>
          <w:lang w:val="lv-LV"/>
        </w:rPr>
        <w:t>EUR (bez PVN);</w:t>
      </w:r>
    </w:p>
    <w:p w14:paraId="3F203A87" w14:textId="76A69EFD" w:rsidR="00D925F2" w:rsidRPr="00357C7D" w:rsidRDefault="00D925F2" w:rsidP="00E60526">
      <w:pPr>
        <w:pStyle w:val="Pamattekstsaratkpi"/>
        <w:ind w:left="709" w:right="-48" w:firstLine="436"/>
        <w:contextualSpacing/>
        <w:rPr>
          <w:sz w:val="24"/>
          <w:lang w:val="lv-LV"/>
        </w:rPr>
      </w:pPr>
      <w:r w:rsidRPr="00166D9F">
        <w:rPr>
          <w:b/>
          <w:sz w:val="24"/>
          <w:lang w:val="lv-LV"/>
        </w:rPr>
        <w:t>3.daļa - „</w:t>
      </w:r>
      <w:r w:rsidR="001D236F" w:rsidRPr="00166D9F">
        <w:rPr>
          <w:b/>
          <w:sz w:val="24"/>
          <w:lang w:val="lv-LV"/>
        </w:rPr>
        <w:t>3.reģions: Daugavpils dzelzceļa stacija”</w:t>
      </w:r>
      <w:r w:rsidR="00E60526" w:rsidRPr="00E60526">
        <w:rPr>
          <w:bCs/>
          <w:sz w:val="24"/>
          <w:lang w:val="lv-LV"/>
        </w:rPr>
        <w:t xml:space="preserve"> </w:t>
      </w:r>
      <w:r w:rsidR="00E60526" w:rsidRPr="00393BFE">
        <w:rPr>
          <w:bCs/>
          <w:sz w:val="24"/>
          <w:lang w:val="lv-LV"/>
        </w:rPr>
        <w:t xml:space="preserve">– paredzamā līgumcena ir </w:t>
      </w:r>
      <w:r w:rsidR="00357C7D" w:rsidRPr="00357C7D">
        <w:rPr>
          <w:sz w:val="24"/>
          <w:lang w:val="lv-LV"/>
        </w:rPr>
        <w:t>1 242 500.00</w:t>
      </w:r>
      <w:r w:rsidR="00357C7D">
        <w:rPr>
          <w:sz w:val="24"/>
          <w:lang w:val="lv-LV"/>
        </w:rPr>
        <w:t xml:space="preserve"> </w:t>
      </w:r>
      <w:r w:rsidR="00E60526" w:rsidRPr="00393BFE">
        <w:rPr>
          <w:bCs/>
          <w:sz w:val="24"/>
          <w:lang w:val="lv-LV"/>
        </w:rPr>
        <w:t>EUR (bez PVN);</w:t>
      </w:r>
    </w:p>
    <w:p w14:paraId="52721B91" w14:textId="66591031" w:rsidR="00D925F2" w:rsidRPr="00357C7D" w:rsidRDefault="00D925F2" w:rsidP="00E60526">
      <w:pPr>
        <w:pStyle w:val="Pamattekstsaratkpi"/>
        <w:ind w:left="709" w:right="-48" w:firstLine="436"/>
        <w:contextualSpacing/>
        <w:rPr>
          <w:sz w:val="24"/>
          <w:lang w:val="lv-LV"/>
        </w:rPr>
      </w:pPr>
      <w:r w:rsidRPr="00166D9F">
        <w:rPr>
          <w:b/>
          <w:sz w:val="24"/>
          <w:lang w:val="lv-LV"/>
        </w:rPr>
        <w:t>4.daļa - „</w:t>
      </w:r>
      <w:r w:rsidR="001D236F" w:rsidRPr="00166D9F">
        <w:rPr>
          <w:b/>
          <w:sz w:val="24"/>
          <w:lang w:val="lv-LV"/>
        </w:rPr>
        <w:t>4.reģions: Rēzeknes dzelzceļa stacija”</w:t>
      </w:r>
      <w:r w:rsidR="00E60526" w:rsidRPr="00E60526">
        <w:rPr>
          <w:bCs/>
          <w:sz w:val="24"/>
          <w:lang w:val="lv-LV"/>
        </w:rPr>
        <w:t xml:space="preserve"> </w:t>
      </w:r>
      <w:r w:rsidR="00E60526" w:rsidRPr="00393BFE">
        <w:rPr>
          <w:bCs/>
          <w:sz w:val="24"/>
          <w:lang w:val="lv-LV"/>
        </w:rPr>
        <w:t xml:space="preserve">– paredzamā līgumcena ir </w:t>
      </w:r>
      <w:r w:rsidR="00357C7D" w:rsidRPr="00357C7D">
        <w:rPr>
          <w:sz w:val="24"/>
          <w:lang w:val="lv-LV"/>
        </w:rPr>
        <w:t>777 850.00</w:t>
      </w:r>
      <w:r w:rsidR="00357C7D">
        <w:rPr>
          <w:sz w:val="24"/>
          <w:lang w:val="lv-LV"/>
        </w:rPr>
        <w:t xml:space="preserve"> </w:t>
      </w:r>
      <w:r w:rsidR="00E60526" w:rsidRPr="00393BFE">
        <w:rPr>
          <w:bCs/>
          <w:sz w:val="24"/>
          <w:lang w:val="lv-LV"/>
        </w:rPr>
        <w:t>EUR (bez PVN);</w:t>
      </w:r>
    </w:p>
    <w:p w14:paraId="7E98714C" w14:textId="57467AC0" w:rsidR="00D925F2" w:rsidRPr="00357C7D" w:rsidRDefault="00D925F2" w:rsidP="00E60526">
      <w:pPr>
        <w:pStyle w:val="Pamattekstsaratkpi"/>
        <w:ind w:left="709" w:right="-48" w:firstLine="436"/>
        <w:contextualSpacing/>
        <w:rPr>
          <w:sz w:val="24"/>
          <w:lang w:val="lv-LV"/>
        </w:rPr>
      </w:pPr>
      <w:r w:rsidRPr="00166D9F">
        <w:rPr>
          <w:b/>
          <w:sz w:val="24"/>
          <w:lang w:val="lv-LV"/>
        </w:rPr>
        <w:t>5.daļa - „</w:t>
      </w:r>
      <w:r w:rsidR="001D236F" w:rsidRPr="00166D9F">
        <w:rPr>
          <w:b/>
          <w:sz w:val="24"/>
          <w:lang w:val="lv-LV"/>
        </w:rPr>
        <w:t>5.reģions: Liepājas dzelzceļa stacija”</w:t>
      </w:r>
      <w:r w:rsidR="00E60526" w:rsidRPr="00E60526">
        <w:rPr>
          <w:bCs/>
          <w:sz w:val="24"/>
          <w:lang w:val="lv-LV"/>
        </w:rPr>
        <w:t xml:space="preserve"> </w:t>
      </w:r>
      <w:r w:rsidR="00E60526" w:rsidRPr="00393BFE">
        <w:rPr>
          <w:bCs/>
          <w:sz w:val="24"/>
          <w:lang w:val="lv-LV"/>
        </w:rPr>
        <w:t xml:space="preserve">– paredzamā līgumcena ir </w:t>
      </w:r>
      <w:r w:rsidR="00357C7D" w:rsidRPr="00357C7D">
        <w:rPr>
          <w:sz w:val="24"/>
          <w:lang w:val="lv-LV"/>
        </w:rPr>
        <w:t>613 400.00</w:t>
      </w:r>
      <w:r w:rsidR="00357C7D">
        <w:rPr>
          <w:sz w:val="24"/>
          <w:lang w:val="lv-LV"/>
        </w:rPr>
        <w:t xml:space="preserve"> </w:t>
      </w:r>
      <w:r w:rsidR="00E60526" w:rsidRPr="00393BFE">
        <w:rPr>
          <w:bCs/>
          <w:sz w:val="24"/>
          <w:lang w:val="lv-LV"/>
        </w:rPr>
        <w:t>EUR (bez PVN);</w:t>
      </w:r>
    </w:p>
    <w:p w14:paraId="6B336FF7" w14:textId="38EF7A61" w:rsidR="00D925F2" w:rsidRPr="00357C7D" w:rsidRDefault="00D925F2" w:rsidP="00E60526">
      <w:pPr>
        <w:pStyle w:val="Pamattekstsaratkpi"/>
        <w:ind w:left="709" w:right="-48" w:firstLine="436"/>
        <w:contextualSpacing/>
        <w:rPr>
          <w:sz w:val="24"/>
          <w:lang w:val="lv-LV"/>
        </w:rPr>
      </w:pPr>
      <w:r w:rsidRPr="00166D9F">
        <w:rPr>
          <w:b/>
          <w:sz w:val="24"/>
          <w:lang w:val="lv-LV"/>
        </w:rPr>
        <w:t>6.daļa - „</w:t>
      </w:r>
      <w:r w:rsidR="001D236F" w:rsidRPr="00166D9F">
        <w:rPr>
          <w:b/>
          <w:sz w:val="24"/>
          <w:lang w:val="lv-LV"/>
        </w:rPr>
        <w:t>6.reģions: Ventspils dzelzceļa stacija”</w:t>
      </w:r>
      <w:r w:rsidR="00E60526" w:rsidRPr="00E60526">
        <w:rPr>
          <w:bCs/>
          <w:sz w:val="24"/>
          <w:lang w:val="lv-LV"/>
        </w:rPr>
        <w:t xml:space="preserve"> </w:t>
      </w:r>
      <w:r w:rsidR="00E60526" w:rsidRPr="00393BFE">
        <w:rPr>
          <w:bCs/>
          <w:sz w:val="24"/>
          <w:lang w:val="lv-LV"/>
        </w:rPr>
        <w:t xml:space="preserve">– paredzamā līgumcena ir </w:t>
      </w:r>
      <w:r w:rsidR="00357C7D" w:rsidRPr="00357C7D">
        <w:rPr>
          <w:sz w:val="24"/>
          <w:lang w:val="lv-LV"/>
        </w:rPr>
        <w:t>558 900.00</w:t>
      </w:r>
      <w:r w:rsidR="00357C7D">
        <w:rPr>
          <w:sz w:val="24"/>
          <w:lang w:val="lv-LV"/>
        </w:rPr>
        <w:t xml:space="preserve"> </w:t>
      </w:r>
      <w:r w:rsidR="00E60526" w:rsidRPr="00393BFE">
        <w:rPr>
          <w:bCs/>
          <w:sz w:val="24"/>
          <w:lang w:val="lv-LV"/>
        </w:rPr>
        <w:t>EUR (bez PVN)</w:t>
      </w:r>
      <w:r w:rsidR="00A80256">
        <w:rPr>
          <w:bCs/>
          <w:sz w:val="24"/>
          <w:lang w:val="lv-LV"/>
        </w:rPr>
        <w:t>.</w:t>
      </w:r>
    </w:p>
    <w:p w14:paraId="07C98D60" w14:textId="4DCE9211" w:rsidR="00813909" w:rsidRPr="00166D9F" w:rsidRDefault="004246BD" w:rsidP="00813909">
      <w:pPr>
        <w:numPr>
          <w:ilvl w:val="2"/>
          <w:numId w:val="1"/>
        </w:numPr>
        <w:spacing w:after="0" w:line="240" w:lineRule="auto"/>
        <w:ind w:left="709"/>
        <w:contextualSpacing/>
        <w:jc w:val="both"/>
        <w:rPr>
          <w:rFonts w:ascii="Times New Roman" w:eastAsia="Times New Roman" w:hAnsi="Times New Roman" w:cs="Times New Roman"/>
          <w:i/>
          <w:sz w:val="24"/>
          <w:szCs w:val="24"/>
        </w:rPr>
      </w:pPr>
      <w:r w:rsidRPr="00166D9F">
        <w:rPr>
          <w:rFonts w:ascii="Times New Roman" w:eastAsia="Times New Roman" w:hAnsi="Times New Roman" w:cs="Times New Roman"/>
          <w:b/>
          <w:sz w:val="24"/>
          <w:szCs w:val="24"/>
        </w:rPr>
        <w:t xml:space="preserve">Galvenā priekšmeta CPV kods: </w:t>
      </w:r>
      <w:r w:rsidR="00813909" w:rsidRPr="00166D9F">
        <w:rPr>
          <w:rFonts w:ascii="Times New Roman" w:eastAsia="Times New Roman" w:hAnsi="Times New Roman" w:cs="Times New Roman"/>
          <w:b/>
          <w:bCs/>
          <w:sz w:val="24"/>
          <w:szCs w:val="24"/>
          <w:lang w:eastAsia="lv-LV"/>
        </w:rPr>
        <w:t>60000000-8</w:t>
      </w:r>
      <w:r w:rsidR="00813909" w:rsidRPr="00166D9F">
        <w:rPr>
          <w:rFonts w:ascii="Times New Roman" w:eastAsia="Times New Roman" w:hAnsi="Times New Roman" w:cs="Times New Roman"/>
          <w:i/>
          <w:sz w:val="24"/>
          <w:szCs w:val="24"/>
        </w:rPr>
        <w:t xml:space="preserve"> </w:t>
      </w:r>
      <w:r w:rsidR="00813909" w:rsidRPr="00166D9F">
        <w:rPr>
          <w:rFonts w:ascii="Times New Roman" w:eastAsia="Times New Roman" w:hAnsi="Times New Roman" w:cs="Times New Roman"/>
          <w:iCs/>
          <w:sz w:val="24"/>
          <w:szCs w:val="24"/>
        </w:rPr>
        <w:t>(</w:t>
      </w:r>
      <w:r w:rsidR="00813909" w:rsidRPr="00166D9F">
        <w:rPr>
          <w:rFonts w:ascii="Times New Roman" w:hAnsi="Times New Roman" w:cs="Times New Roman"/>
          <w:i/>
          <w:iCs/>
          <w:sz w:val="24"/>
          <w:szCs w:val="24"/>
          <w:lang w:eastAsia="lv-LV"/>
        </w:rPr>
        <w:t>Transporta pakalpojumi (izņemot atkritumu transportu</w:t>
      </w:r>
      <w:r w:rsidR="00813909" w:rsidRPr="00166D9F">
        <w:rPr>
          <w:rFonts w:ascii="Times New Roman" w:hAnsi="Times New Roman" w:cs="Times New Roman"/>
          <w:sz w:val="24"/>
          <w:szCs w:val="24"/>
          <w:lang w:eastAsia="lv-LV"/>
        </w:rPr>
        <w:t>)).</w:t>
      </w:r>
      <w:r w:rsidR="00813909" w:rsidRPr="00166D9F">
        <w:rPr>
          <w:rFonts w:ascii="Times New Roman" w:eastAsia="Times New Roman" w:hAnsi="Times New Roman" w:cs="Times New Roman"/>
          <w:i/>
          <w:sz w:val="24"/>
          <w:szCs w:val="24"/>
        </w:rPr>
        <w:t xml:space="preserve"> </w:t>
      </w:r>
      <w:r w:rsidR="00813909" w:rsidRPr="00166D9F">
        <w:rPr>
          <w:rFonts w:ascii="Times New Roman" w:hAnsi="Times New Roman" w:cs="Times New Roman"/>
          <w:bCs/>
          <w:sz w:val="24"/>
          <w:szCs w:val="24"/>
        </w:rPr>
        <w:t xml:space="preserve">Iepirkuma nomenklatūras (CPV) papildu kods: 60200000-0 </w:t>
      </w:r>
      <w:r w:rsidR="00813909" w:rsidRPr="00166D9F">
        <w:rPr>
          <w:rFonts w:ascii="Times New Roman" w:hAnsi="Times New Roman" w:cs="Times New Roman"/>
          <w:sz w:val="24"/>
          <w:szCs w:val="24"/>
        </w:rPr>
        <w:t>(</w:t>
      </w:r>
      <w:r w:rsidR="00813909" w:rsidRPr="00166D9F">
        <w:rPr>
          <w:rFonts w:ascii="Times New Roman" w:eastAsia="Times New Roman" w:hAnsi="Times New Roman" w:cs="Times New Roman"/>
          <w:i/>
          <w:iCs/>
          <w:sz w:val="24"/>
          <w:szCs w:val="24"/>
          <w:lang w:eastAsia="lv-LV"/>
        </w:rPr>
        <w:t>Dzelzceļa transporta pakalpojumi</w:t>
      </w:r>
      <w:r w:rsidR="00813909" w:rsidRPr="00166D9F">
        <w:rPr>
          <w:rFonts w:ascii="Times New Roman" w:hAnsi="Times New Roman" w:cs="Times New Roman"/>
          <w:sz w:val="24"/>
          <w:szCs w:val="24"/>
        </w:rPr>
        <w:t>).</w:t>
      </w:r>
    </w:p>
    <w:p w14:paraId="699760CA" w14:textId="183C9434" w:rsidR="004246BD" w:rsidRPr="00166D9F" w:rsidRDefault="004246BD" w:rsidP="004246BD">
      <w:pPr>
        <w:numPr>
          <w:ilvl w:val="2"/>
          <w:numId w:val="1"/>
        </w:num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Iepirkuma līgums: iepirkuma rezultātā ar uzvarējušo pretendentu tiek noslēgts līgums atbilstoši nolikuma </w:t>
      </w:r>
      <w:r w:rsidR="00735015" w:rsidRPr="00166D9F">
        <w:rPr>
          <w:rFonts w:ascii="Times New Roman" w:eastAsia="Times New Roman" w:hAnsi="Times New Roman" w:cs="Times New Roman"/>
          <w:sz w:val="24"/>
          <w:szCs w:val="24"/>
        </w:rPr>
        <w:t>6</w:t>
      </w:r>
      <w:r w:rsidRPr="00166D9F">
        <w:rPr>
          <w:rFonts w:ascii="Times New Roman" w:eastAsia="Times New Roman" w:hAnsi="Times New Roman" w:cs="Times New Roman"/>
          <w:sz w:val="24"/>
          <w:szCs w:val="24"/>
        </w:rPr>
        <w:t xml:space="preserve">.pielikumā pievienotajam līguma projektam (tekstā saukts arī kā „iepirkuma līgums” vai „līgums”). </w:t>
      </w:r>
    </w:p>
    <w:p w14:paraId="6F691147" w14:textId="77777777" w:rsidR="004246BD" w:rsidRPr="00166D9F" w:rsidRDefault="004246BD" w:rsidP="004246BD">
      <w:pPr>
        <w:numPr>
          <w:ilvl w:val="2"/>
          <w:numId w:val="1"/>
        </w:numPr>
        <w:spacing w:after="0" w:line="240" w:lineRule="auto"/>
        <w:ind w:left="709"/>
        <w:contextualSpacing/>
        <w:jc w:val="both"/>
        <w:rPr>
          <w:rFonts w:ascii="Times New Roman" w:eastAsia="Times New Roman" w:hAnsi="Times New Roman" w:cs="Times New Roman"/>
          <w:sz w:val="24"/>
          <w:szCs w:val="24"/>
          <w:u w:val="single"/>
        </w:rPr>
      </w:pPr>
      <w:r w:rsidRPr="00166D9F">
        <w:rPr>
          <w:rFonts w:ascii="Times New Roman" w:eastAsia="Times New Roman" w:hAnsi="Times New Roman" w:cs="Times New Roman"/>
          <w:sz w:val="24"/>
          <w:szCs w:val="24"/>
          <w:u w:val="single"/>
        </w:rPr>
        <w:t>Piedāvājuma varianti nav atļauti.</w:t>
      </w:r>
    </w:p>
    <w:p w14:paraId="4C9479A6" w14:textId="77777777" w:rsidR="005C368A" w:rsidRPr="00166D9F" w:rsidRDefault="004246BD" w:rsidP="005C368A">
      <w:pPr>
        <w:numPr>
          <w:ilvl w:val="2"/>
          <w:numId w:val="1"/>
        </w:numPr>
        <w:spacing w:after="0" w:line="240" w:lineRule="auto"/>
        <w:ind w:left="709"/>
        <w:contextualSpacing/>
        <w:jc w:val="both"/>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 xml:space="preserve">Piedāvājumu var iesniegt </w:t>
      </w:r>
      <w:r w:rsidR="00BF6F93" w:rsidRPr="00166D9F">
        <w:rPr>
          <w:rFonts w:ascii="Times New Roman" w:eastAsia="Times New Roman" w:hAnsi="Times New Roman" w:cs="Times New Roman"/>
          <w:b/>
          <w:sz w:val="24"/>
          <w:szCs w:val="24"/>
        </w:rPr>
        <w:t>gan</w:t>
      </w:r>
      <w:r w:rsidRPr="00166D9F">
        <w:rPr>
          <w:rFonts w:ascii="Times New Roman" w:eastAsia="Times New Roman" w:hAnsi="Times New Roman" w:cs="Times New Roman"/>
          <w:b/>
          <w:sz w:val="24"/>
          <w:szCs w:val="24"/>
        </w:rPr>
        <w:t xml:space="preserve"> par visu iepirkuma priekšmetu kopumā</w:t>
      </w:r>
      <w:r w:rsidR="00BF6F93" w:rsidRPr="00166D9F">
        <w:rPr>
          <w:rFonts w:ascii="Times New Roman" w:hAnsi="Times New Roman" w:cs="Times New Roman"/>
          <w:b/>
          <w:sz w:val="24"/>
          <w:szCs w:val="24"/>
        </w:rPr>
        <w:t>, gan atsevišķām tā daļām pilnā apjomā.</w:t>
      </w:r>
    </w:p>
    <w:p w14:paraId="41FF2EF7" w14:textId="2BB2E0F4" w:rsidR="005C368A" w:rsidRPr="00166D9F" w:rsidRDefault="005C368A" w:rsidP="005C368A">
      <w:pPr>
        <w:numPr>
          <w:ilvl w:val="2"/>
          <w:numId w:val="1"/>
        </w:numPr>
        <w:spacing w:after="0" w:line="240" w:lineRule="auto"/>
        <w:ind w:left="709"/>
        <w:contextualSpacing/>
        <w:jc w:val="both"/>
        <w:rPr>
          <w:rFonts w:ascii="Times New Roman" w:eastAsia="Times New Roman" w:hAnsi="Times New Roman" w:cs="Times New Roman"/>
          <w:b/>
          <w:sz w:val="24"/>
          <w:szCs w:val="24"/>
        </w:rPr>
      </w:pPr>
      <w:r w:rsidRPr="00166D9F">
        <w:rPr>
          <w:rFonts w:ascii="Times New Roman" w:hAnsi="Times New Roman" w:cs="Times New Roman"/>
          <w:color w:val="000000"/>
          <w:sz w:val="24"/>
          <w:szCs w:val="24"/>
        </w:rPr>
        <w:t>P</w:t>
      </w:r>
      <w:r w:rsidRPr="00166D9F">
        <w:rPr>
          <w:rFonts w:ascii="Times New Roman" w:hAnsi="Times New Roman" w:cs="Times New Roman"/>
          <w:sz w:val="24"/>
          <w:szCs w:val="24"/>
        </w:rPr>
        <w:t>asūtītājs ir tiesīgs finansiālu vai citu apsvērumu dēļ palielināt vai samazināt kādu konkursa priekšmeta daļu, vai noslēgt līgumu par kādu no konkursa priekšmeta daļu vai daļām.</w:t>
      </w:r>
    </w:p>
    <w:p w14:paraId="2C82B55B" w14:textId="77777777" w:rsidR="004246BD" w:rsidRPr="00166D9F" w:rsidRDefault="004246BD" w:rsidP="004246BD">
      <w:pPr>
        <w:tabs>
          <w:tab w:val="left" w:pos="567"/>
        </w:tabs>
        <w:spacing w:after="0" w:line="240" w:lineRule="auto"/>
        <w:contextualSpacing/>
        <w:jc w:val="both"/>
        <w:rPr>
          <w:rFonts w:ascii="Times New Roman" w:eastAsia="Times New Roman" w:hAnsi="Times New Roman" w:cs="Times New Roman"/>
          <w:sz w:val="24"/>
          <w:szCs w:val="24"/>
        </w:rPr>
      </w:pPr>
    </w:p>
    <w:p w14:paraId="2D742074" w14:textId="77777777" w:rsidR="004246BD" w:rsidRPr="00166D9F" w:rsidRDefault="004246BD" w:rsidP="004246BD">
      <w:pPr>
        <w:numPr>
          <w:ilvl w:val="1"/>
          <w:numId w:val="1"/>
        </w:numPr>
        <w:spacing w:after="0" w:line="240" w:lineRule="auto"/>
        <w:ind w:left="709" w:hanging="709"/>
        <w:contextualSpacing/>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Iepirkuma līguma izpildes būtiskākie noteikumi:</w:t>
      </w:r>
    </w:p>
    <w:p w14:paraId="5B0DC50D" w14:textId="344CB326" w:rsidR="004246BD" w:rsidRPr="00166D9F" w:rsidRDefault="004246BD" w:rsidP="004246BD">
      <w:pPr>
        <w:numPr>
          <w:ilvl w:val="2"/>
          <w:numId w:val="1"/>
        </w:numPr>
        <w:spacing w:after="0" w:line="240" w:lineRule="auto"/>
        <w:ind w:left="709" w:hanging="851"/>
        <w:contextualSpacing/>
        <w:jc w:val="both"/>
        <w:rPr>
          <w:rFonts w:ascii="Times New Roman" w:eastAsia="Times New Roman" w:hAnsi="Times New Roman" w:cs="Times New Roman"/>
          <w:color w:val="FF0000"/>
          <w:sz w:val="24"/>
          <w:szCs w:val="24"/>
        </w:rPr>
      </w:pPr>
      <w:r w:rsidRPr="00166D9F">
        <w:rPr>
          <w:rFonts w:ascii="Times New Roman" w:eastAsia="Times New Roman" w:hAnsi="Times New Roman" w:cs="Times New Roman"/>
          <w:sz w:val="24"/>
          <w:szCs w:val="24"/>
        </w:rPr>
        <w:t>P</w:t>
      </w:r>
      <w:r w:rsidR="00986CD9" w:rsidRPr="00166D9F">
        <w:rPr>
          <w:rFonts w:ascii="Times New Roman" w:eastAsia="Times New Roman" w:hAnsi="Times New Roman" w:cs="Times New Roman"/>
          <w:sz w:val="24"/>
          <w:szCs w:val="24"/>
        </w:rPr>
        <w:t xml:space="preserve">akalpojuma </w:t>
      </w:r>
      <w:r w:rsidR="003339BB" w:rsidRPr="00166D9F">
        <w:rPr>
          <w:rFonts w:ascii="Times New Roman" w:eastAsia="Times New Roman" w:hAnsi="Times New Roman" w:cs="Times New Roman"/>
          <w:sz w:val="24"/>
          <w:szCs w:val="24"/>
        </w:rPr>
        <w:t xml:space="preserve">(līguma) </w:t>
      </w:r>
      <w:r w:rsidR="00986CD9" w:rsidRPr="00166D9F">
        <w:rPr>
          <w:rFonts w:ascii="Times New Roman" w:eastAsia="Times New Roman" w:hAnsi="Times New Roman" w:cs="Times New Roman"/>
          <w:sz w:val="24"/>
          <w:szCs w:val="24"/>
        </w:rPr>
        <w:t>izpildes</w:t>
      </w:r>
      <w:r w:rsidRPr="00166D9F">
        <w:rPr>
          <w:rFonts w:ascii="Times New Roman" w:eastAsia="Times New Roman" w:hAnsi="Times New Roman" w:cs="Times New Roman"/>
          <w:sz w:val="24"/>
          <w:szCs w:val="24"/>
        </w:rPr>
        <w:t xml:space="preserve"> vieta</w:t>
      </w:r>
      <w:r w:rsidR="00986CD9" w:rsidRPr="00166D9F">
        <w:rPr>
          <w:rFonts w:ascii="Times New Roman" w:eastAsia="Times New Roman" w:hAnsi="Times New Roman" w:cs="Times New Roman"/>
          <w:sz w:val="24"/>
          <w:szCs w:val="24"/>
        </w:rPr>
        <w:t>s</w:t>
      </w:r>
      <w:r w:rsidRPr="00166D9F">
        <w:rPr>
          <w:rFonts w:ascii="Times New Roman" w:eastAsia="Times New Roman" w:hAnsi="Times New Roman" w:cs="Times New Roman"/>
          <w:sz w:val="24"/>
          <w:szCs w:val="24"/>
        </w:rPr>
        <w:t xml:space="preserve">: </w:t>
      </w:r>
      <w:r w:rsidR="00986CD9" w:rsidRPr="00166D9F">
        <w:rPr>
          <w:rFonts w:ascii="Times New Roman" w:hAnsi="Times New Roman" w:cs="Times New Roman"/>
          <w:sz w:val="24"/>
          <w:szCs w:val="24"/>
        </w:rPr>
        <w:t>dzelzceļa stacija Šķirotava, Daugavpils, Rēzekne, Jelgava, Zemitāni, Mangaļi, Liepāja, Ventspils un Krievu sala</w:t>
      </w:r>
      <w:r w:rsidR="00986CD9" w:rsidRPr="00166D9F">
        <w:rPr>
          <w:rFonts w:ascii="Times New Roman" w:eastAsia="Times New Roman" w:hAnsi="Times New Roman" w:cs="Times New Roman"/>
          <w:sz w:val="24"/>
          <w:szCs w:val="24"/>
        </w:rPr>
        <w:t xml:space="preserve"> saskaņā ar Tehnisko specifikāciju (nolikuma 2.pielikums).</w:t>
      </w:r>
    </w:p>
    <w:p w14:paraId="669AA8FE" w14:textId="519B2D7A" w:rsidR="00D27BCB" w:rsidRPr="00166D9F" w:rsidRDefault="003339BB" w:rsidP="00D27BCB">
      <w:pPr>
        <w:numPr>
          <w:ilvl w:val="2"/>
          <w:numId w:val="1"/>
        </w:numPr>
        <w:spacing w:after="0" w:line="240" w:lineRule="auto"/>
        <w:ind w:left="709" w:hanging="851"/>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lastRenderedPageBreak/>
        <w:t>Līguma</w:t>
      </w:r>
      <w:r w:rsidR="00986CD9" w:rsidRPr="00166D9F">
        <w:rPr>
          <w:rFonts w:ascii="Times New Roman" w:eastAsia="Times New Roman" w:hAnsi="Times New Roman" w:cs="Times New Roman"/>
          <w:sz w:val="24"/>
          <w:szCs w:val="24"/>
        </w:rPr>
        <w:t xml:space="preserve"> </w:t>
      </w:r>
      <w:r w:rsidRPr="00166D9F">
        <w:rPr>
          <w:rFonts w:ascii="Times New Roman" w:eastAsia="Times New Roman" w:hAnsi="Times New Roman" w:cs="Times New Roman"/>
          <w:sz w:val="24"/>
          <w:szCs w:val="24"/>
        </w:rPr>
        <w:t xml:space="preserve">izpildes </w:t>
      </w:r>
      <w:r w:rsidR="004246BD" w:rsidRPr="00166D9F">
        <w:rPr>
          <w:rFonts w:ascii="Times New Roman" w:eastAsia="Times New Roman" w:hAnsi="Times New Roman" w:cs="Times New Roman"/>
          <w:sz w:val="24"/>
          <w:szCs w:val="24"/>
        </w:rPr>
        <w:t xml:space="preserve">termiņš: </w:t>
      </w:r>
      <w:r w:rsidR="005D47CC">
        <w:rPr>
          <w:rFonts w:ascii="Times New Roman" w:eastAsia="Times New Roman" w:hAnsi="Times New Roman" w:cs="Times New Roman"/>
          <w:sz w:val="24"/>
          <w:szCs w:val="24"/>
        </w:rPr>
        <w:t>1 (viens) gads no līguma noslēgšanas brīža.</w:t>
      </w:r>
    </w:p>
    <w:p w14:paraId="61EE413E" w14:textId="7C65BB12" w:rsidR="00C44A32" w:rsidRPr="00166D9F" w:rsidRDefault="00C44A32" w:rsidP="00D27BCB">
      <w:pPr>
        <w:numPr>
          <w:ilvl w:val="2"/>
          <w:numId w:val="1"/>
        </w:numPr>
        <w:spacing w:after="0" w:line="240" w:lineRule="auto"/>
        <w:ind w:left="709" w:hanging="851"/>
        <w:contextualSpacing/>
        <w:jc w:val="both"/>
        <w:rPr>
          <w:rFonts w:ascii="Times New Roman" w:eastAsia="Times New Roman" w:hAnsi="Times New Roman" w:cs="Times New Roman"/>
          <w:sz w:val="24"/>
          <w:szCs w:val="24"/>
        </w:rPr>
      </w:pPr>
      <w:r w:rsidRPr="00166D9F">
        <w:rPr>
          <w:rFonts w:ascii="Times New Roman" w:hAnsi="Times New Roman" w:cs="Times New Roman"/>
          <w:sz w:val="24"/>
          <w:szCs w:val="24"/>
        </w:rPr>
        <w:t>Pakalpojum</w:t>
      </w:r>
      <w:r w:rsidR="00D27BCB" w:rsidRPr="00166D9F">
        <w:rPr>
          <w:rFonts w:ascii="Times New Roman" w:hAnsi="Times New Roman" w:cs="Times New Roman"/>
          <w:sz w:val="24"/>
          <w:szCs w:val="24"/>
        </w:rPr>
        <w:t>a sniegšana:</w:t>
      </w:r>
      <w:r w:rsidRPr="00166D9F">
        <w:rPr>
          <w:rFonts w:ascii="Times New Roman" w:hAnsi="Times New Roman" w:cs="Times New Roman"/>
          <w:sz w:val="24"/>
          <w:szCs w:val="24"/>
        </w:rPr>
        <w:t xml:space="preserve"> </w:t>
      </w:r>
      <w:r w:rsidR="00D27BCB" w:rsidRPr="00166D9F">
        <w:rPr>
          <w:rFonts w:ascii="Times New Roman" w:hAnsi="Times New Roman" w:cs="Times New Roman"/>
          <w:sz w:val="24"/>
          <w:szCs w:val="24"/>
        </w:rPr>
        <w:t xml:space="preserve">notiek pamatojoties uz </w:t>
      </w:r>
      <w:r w:rsidRPr="00166D9F">
        <w:rPr>
          <w:rFonts w:ascii="Times New Roman" w:hAnsi="Times New Roman" w:cs="Times New Roman"/>
          <w:sz w:val="24"/>
          <w:szCs w:val="24"/>
        </w:rPr>
        <w:t xml:space="preserve">Pušu saskaņoto manevru dīzeļlokomotīvju skaitu, katrā </w:t>
      </w:r>
      <w:r w:rsidR="00D27BCB" w:rsidRPr="00166D9F">
        <w:rPr>
          <w:rFonts w:ascii="Times New Roman" w:hAnsi="Times New Roman" w:cs="Times New Roman"/>
          <w:sz w:val="24"/>
          <w:szCs w:val="24"/>
        </w:rPr>
        <w:t xml:space="preserve">nolikuma 1.11.1.punktā </w:t>
      </w:r>
      <w:r w:rsidRPr="00166D9F">
        <w:rPr>
          <w:rFonts w:ascii="Times New Roman" w:hAnsi="Times New Roman" w:cs="Times New Roman"/>
          <w:sz w:val="24"/>
          <w:szCs w:val="24"/>
        </w:rPr>
        <w:t xml:space="preserve">minētajā dzelzceļa stacijā, katru dienu bez brīvdienām un </w:t>
      </w:r>
      <w:r w:rsidR="00D27BCB" w:rsidRPr="00166D9F">
        <w:rPr>
          <w:rFonts w:ascii="Times New Roman" w:hAnsi="Times New Roman" w:cs="Times New Roman"/>
          <w:sz w:val="24"/>
          <w:szCs w:val="24"/>
        </w:rPr>
        <w:t xml:space="preserve">pakalpojums </w:t>
      </w:r>
      <w:r w:rsidRPr="00166D9F">
        <w:rPr>
          <w:rFonts w:ascii="Times New Roman" w:hAnsi="Times New Roman" w:cs="Times New Roman"/>
          <w:sz w:val="24"/>
          <w:szCs w:val="24"/>
        </w:rPr>
        <w:t>tiek organizēt</w:t>
      </w:r>
      <w:r w:rsidR="00D27BCB" w:rsidRPr="00166D9F">
        <w:rPr>
          <w:rFonts w:ascii="Times New Roman" w:hAnsi="Times New Roman" w:cs="Times New Roman"/>
          <w:sz w:val="24"/>
          <w:szCs w:val="24"/>
        </w:rPr>
        <w:t>s</w:t>
      </w:r>
      <w:r w:rsidRPr="00166D9F">
        <w:rPr>
          <w:rFonts w:ascii="Times New Roman" w:hAnsi="Times New Roman" w:cs="Times New Roman"/>
          <w:sz w:val="24"/>
          <w:szCs w:val="24"/>
        </w:rPr>
        <w:t xml:space="preserve"> pēc 12 </w:t>
      </w:r>
      <w:r w:rsidR="00D27BCB" w:rsidRPr="00166D9F">
        <w:rPr>
          <w:rFonts w:ascii="Times New Roman" w:hAnsi="Times New Roman" w:cs="Times New Roman"/>
          <w:sz w:val="24"/>
          <w:szCs w:val="24"/>
        </w:rPr>
        <w:t xml:space="preserve">(divpadsmit) </w:t>
      </w:r>
      <w:r w:rsidRPr="00166D9F">
        <w:rPr>
          <w:rFonts w:ascii="Times New Roman" w:hAnsi="Times New Roman" w:cs="Times New Roman"/>
          <w:sz w:val="24"/>
          <w:szCs w:val="24"/>
        </w:rPr>
        <w:t>stundu maiņas tehnoloģijas no plkst. 8:00 (20:00) līdz plkst. 20:00 (8:00).</w:t>
      </w:r>
    </w:p>
    <w:p w14:paraId="04833ED9" w14:textId="77777777" w:rsidR="00C44A32" w:rsidRPr="00166D9F" w:rsidRDefault="00C44A32" w:rsidP="00B85DAA">
      <w:pPr>
        <w:spacing w:after="0" w:line="240" w:lineRule="auto"/>
        <w:ind w:left="-11"/>
        <w:jc w:val="both"/>
        <w:rPr>
          <w:rFonts w:ascii="Times New Roman" w:eastAsia="Times New Roman" w:hAnsi="Times New Roman" w:cs="Times New Roman"/>
          <w:sz w:val="24"/>
          <w:szCs w:val="24"/>
        </w:rPr>
      </w:pPr>
    </w:p>
    <w:p w14:paraId="0C1AF702" w14:textId="0D92CF04" w:rsidR="004246BD" w:rsidRPr="00166D9F" w:rsidRDefault="004246BD" w:rsidP="00B85DAA">
      <w:pPr>
        <w:numPr>
          <w:ilvl w:val="1"/>
          <w:numId w:val="1"/>
        </w:numPr>
        <w:spacing w:after="0" w:line="240" w:lineRule="auto"/>
        <w:ind w:left="709" w:hanging="709"/>
        <w:contextualSpacing/>
        <w:jc w:val="both"/>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Pasūtītāja plānotā kopējā samaksa par līguma izpildi:</w:t>
      </w:r>
      <w:r w:rsidR="00B85DAA" w:rsidRPr="00166D9F">
        <w:rPr>
          <w:rFonts w:ascii="Times New Roman" w:eastAsia="Times New Roman" w:hAnsi="Times New Roman" w:cs="Times New Roman"/>
          <w:b/>
          <w:sz w:val="24"/>
          <w:szCs w:val="24"/>
        </w:rPr>
        <w:t xml:space="preserve"> </w:t>
      </w:r>
      <w:r w:rsidRPr="00166D9F">
        <w:rPr>
          <w:rFonts w:ascii="Times New Roman" w:eastAsia="Times New Roman" w:hAnsi="Times New Roman" w:cs="Times New Roman"/>
          <w:sz w:val="24"/>
          <w:szCs w:val="24"/>
        </w:rPr>
        <w:t xml:space="preserve">līdz </w:t>
      </w:r>
      <w:r w:rsidR="00B85DAA" w:rsidRPr="00166D9F">
        <w:rPr>
          <w:rFonts w:ascii="Times New Roman" w:hAnsi="Times New Roman"/>
          <w:b/>
          <w:color w:val="000000" w:themeColor="text1"/>
          <w:sz w:val="24"/>
          <w:szCs w:val="24"/>
        </w:rPr>
        <w:t>5 562 047.00</w:t>
      </w:r>
      <w:r w:rsidR="00B85DAA" w:rsidRPr="00166D9F">
        <w:rPr>
          <w:rFonts w:ascii="Times New Roman" w:eastAsia="Times New Roman" w:hAnsi="Times New Roman" w:cs="Times New Roman"/>
          <w:b/>
          <w:sz w:val="24"/>
          <w:szCs w:val="24"/>
        </w:rPr>
        <w:t xml:space="preserve"> </w:t>
      </w:r>
      <w:r w:rsidRPr="00166D9F">
        <w:rPr>
          <w:rFonts w:ascii="Times New Roman" w:eastAsia="Times New Roman" w:hAnsi="Times New Roman" w:cs="Times New Roman"/>
          <w:b/>
          <w:sz w:val="24"/>
          <w:szCs w:val="24"/>
        </w:rPr>
        <w:t>EUR</w:t>
      </w:r>
      <w:r w:rsidRPr="00166D9F">
        <w:rPr>
          <w:rFonts w:ascii="Times New Roman" w:eastAsia="Times New Roman" w:hAnsi="Times New Roman" w:cs="Times New Roman"/>
          <w:i/>
          <w:sz w:val="24"/>
          <w:szCs w:val="24"/>
        </w:rPr>
        <w:t xml:space="preserve"> (pieci</w:t>
      </w:r>
      <w:r w:rsidR="00B85DAA" w:rsidRPr="00166D9F">
        <w:rPr>
          <w:rFonts w:ascii="Times New Roman" w:eastAsia="Times New Roman" w:hAnsi="Times New Roman" w:cs="Times New Roman"/>
          <w:i/>
          <w:sz w:val="24"/>
          <w:szCs w:val="24"/>
        </w:rPr>
        <w:t xml:space="preserve"> miljoni pieci simti sešdesmit divi tūkstoši četrdesmit septiņi </w:t>
      </w:r>
      <w:r w:rsidRPr="00166D9F">
        <w:rPr>
          <w:rFonts w:ascii="Times New Roman" w:eastAsia="Times New Roman" w:hAnsi="Times New Roman" w:cs="Times New Roman"/>
          <w:i/>
          <w:sz w:val="24"/>
          <w:szCs w:val="24"/>
        </w:rPr>
        <w:t>euro un 00 centi</w:t>
      </w:r>
      <w:r w:rsidRPr="00166D9F">
        <w:rPr>
          <w:rFonts w:ascii="Times New Roman" w:eastAsia="Times New Roman" w:hAnsi="Times New Roman" w:cs="Times New Roman"/>
          <w:sz w:val="24"/>
          <w:szCs w:val="24"/>
        </w:rPr>
        <w:t>), neieskaitot pievienotās vērtības nodokli (PVN).</w:t>
      </w:r>
    </w:p>
    <w:p w14:paraId="0182C47F" w14:textId="77777777" w:rsidR="004246BD" w:rsidRPr="00166D9F" w:rsidRDefault="004246BD" w:rsidP="004246BD">
      <w:pPr>
        <w:spacing w:after="0" w:line="240" w:lineRule="auto"/>
        <w:rPr>
          <w:rFonts w:ascii="Times New Roman" w:eastAsia="Times New Roman" w:hAnsi="Times New Roman" w:cs="Times New Roman"/>
          <w:b/>
          <w:sz w:val="24"/>
          <w:szCs w:val="24"/>
        </w:rPr>
      </w:pPr>
    </w:p>
    <w:p w14:paraId="10B8FB87" w14:textId="77777777" w:rsidR="004246BD" w:rsidRPr="00166D9F" w:rsidRDefault="004246BD" w:rsidP="004246BD">
      <w:pPr>
        <w:numPr>
          <w:ilvl w:val="1"/>
          <w:numId w:val="1"/>
        </w:numPr>
        <w:spacing w:after="0" w:line="240" w:lineRule="auto"/>
        <w:ind w:left="709" w:hanging="709"/>
        <w:contextualSpacing/>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Iepirkuma procedūras dokumentu pieejamība:</w:t>
      </w:r>
    </w:p>
    <w:p w14:paraId="23963726" w14:textId="556BEC89" w:rsidR="004246BD" w:rsidRPr="00166D9F" w:rsidRDefault="004246BD" w:rsidP="004246BD">
      <w:pPr>
        <w:numPr>
          <w:ilvl w:val="2"/>
          <w:numId w:val="1"/>
        </w:numPr>
        <w:spacing w:after="0" w:line="240" w:lineRule="auto"/>
        <w:ind w:left="709" w:hanging="851"/>
        <w:contextualSpacing/>
        <w:jc w:val="both"/>
        <w:rPr>
          <w:rFonts w:ascii="Times New Roman" w:eastAsia="Times New Roman" w:hAnsi="Times New Roman" w:cs="Times New Roman"/>
          <w:sz w:val="24"/>
          <w:szCs w:val="24"/>
        </w:rPr>
      </w:pPr>
      <w:bookmarkStart w:id="3" w:name="_Hlk503945657"/>
      <w:r w:rsidRPr="00166D9F">
        <w:rPr>
          <w:rFonts w:ascii="Times New Roman" w:eastAsia="Times New Roman" w:hAnsi="Times New Roman" w:cs="Times New Roman"/>
          <w:sz w:val="24"/>
          <w:szCs w:val="24"/>
        </w:rPr>
        <w:t xml:space="preserve">Visai aktuālajai informācijai par iepirkumu, tai skaitā nolikumam ar tā pielikumiem, grozījumiem un atbildēm uz ieinteresēto </w:t>
      </w:r>
      <w:r w:rsidR="0008515F" w:rsidRPr="00166D9F">
        <w:rPr>
          <w:rFonts w:ascii="Times New Roman" w:eastAsia="Times New Roman" w:hAnsi="Times New Roman" w:cs="Times New Roman"/>
          <w:sz w:val="24"/>
          <w:szCs w:val="24"/>
        </w:rPr>
        <w:t>izpildī</w:t>
      </w:r>
      <w:r w:rsidRPr="00166D9F">
        <w:rPr>
          <w:rFonts w:ascii="Times New Roman" w:eastAsia="Times New Roman" w:hAnsi="Times New Roman" w:cs="Times New Roman"/>
          <w:sz w:val="24"/>
          <w:szCs w:val="24"/>
        </w:rPr>
        <w:t xml:space="preserve">tāju jautājumiem, skaidrojumiem un visiem papildus nepieciešamajiem dokumentiem tiek nodrošināta </w:t>
      </w:r>
      <w:r w:rsidRPr="00166D9F">
        <w:rPr>
          <w:rFonts w:ascii="Times New Roman" w:eastAsia="Times New Roman" w:hAnsi="Times New Roman" w:cs="Times New Roman"/>
          <w:b/>
          <w:bCs/>
          <w:sz w:val="24"/>
          <w:szCs w:val="24"/>
        </w:rPr>
        <w:t xml:space="preserve">tieša un brīva pieeja </w:t>
      </w:r>
      <w:bookmarkEnd w:id="3"/>
      <w:r w:rsidRPr="00166D9F">
        <w:rPr>
          <w:rFonts w:ascii="Times New Roman" w:eastAsia="Times New Roman" w:hAnsi="Times New Roman" w:cs="Times New Roman"/>
          <w:sz w:val="24"/>
          <w:szCs w:val="24"/>
          <w:lang w:eastAsia="x-none"/>
        </w:rPr>
        <w:t xml:space="preserve">Elektronisko iepirkumu sistēmā (turpmāk tekstā saukta arī kā „EIS”) e-konkursu apakšsistēmā: </w:t>
      </w:r>
      <w:hyperlink r:id="rId11" w:history="1">
        <w:r w:rsidRPr="00166D9F">
          <w:rPr>
            <w:rFonts w:ascii="Times New Roman" w:eastAsia="Times New Roman" w:hAnsi="Times New Roman" w:cs="Times New Roman"/>
            <w:i/>
            <w:sz w:val="24"/>
            <w:szCs w:val="24"/>
            <w:lang w:eastAsia="x-none"/>
          </w:rPr>
          <w:t>https://www.eis.gov.lv/EKEIS/Supplier</w:t>
        </w:r>
      </w:hyperlink>
      <w:r w:rsidRPr="00166D9F">
        <w:rPr>
          <w:rFonts w:ascii="Times New Roman" w:eastAsia="Times New Roman" w:hAnsi="Times New Roman" w:cs="Times New Roman"/>
          <w:sz w:val="24"/>
          <w:szCs w:val="24"/>
          <w:lang w:eastAsia="x-none"/>
        </w:rPr>
        <w:t xml:space="preserve"> šī iepirkuma sadaļā. </w:t>
      </w:r>
      <w:r w:rsidRPr="00166D9F">
        <w:rPr>
          <w:rFonts w:ascii="Times New Roman" w:eastAsia="Times New Roman" w:hAnsi="Times New Roman" w:cs="Times New Roman"/>
          <w:sz w:val="24"/>
          <w:szCs w:val="24"/>
        </w:rPr>
        <w:t xml:space="preserve">Pasūtītāja tīmekļa vietnē: </w:t>
      </w:r>
      <w:r w:rsidRPr="00166D9F">
        <w:rPr>
          <w:rFonts w:ascii="Times New Roman" w:eastAsia="Times New Roman" w:hAnsi="Times New Roman" w:cs="Times New Roman"/>
          <w:i/>
          <w:sz w:val="24"/>
          <w:szCs w:val="24"/>
        </w:rPr>
        <w:t>http://www.ldz.lv</w:t>
      </w:r>
      <w:r w:rsidRPr="00166D9F">
        <w:rPr>
          <w:rFonts w:ascii="Times New Roman" w:eastAsia="Times New Roman" w:hAnsi="Times New Roman" w:cs="Times New Roman"/>
          <w:sz w:val="24"/>
          <w:szCs w:val="24"/>
        </w:rPr>
        <w:t xml:space="preserve"> sadaļā „Iepirkumi” vienīgi informatīvos nolūkos tiks ievietota vispārēja informācija par iepirkumu.</w:t>
      </w:r>
    </w:p>
    <w:p w14:paraId="54CE6842" w14:textId="09D2EDA7" w:rsidR="004246BD" w:rsidRPr="00166D9F" w:rsidRDefault="004246BD" w:rsidP="004246BD">
      <w:pPr>
        <w:numPr>
          <w:ilvl w:val="2"/>
          <w:numId w:val="1"/>
        </w:numPr>
        <w:spacing w:after="0" w:line="240" w:lineRule="auto"/>
        <w:ind w:left="709" w:hanging="851"/>
        <w:contextualSpacing/>
        <w:jc w:val="both"/>
        <w:rPr>
          <w:rFonts w:ascii="Times New Roman" w:eastAsia="Times New Roman" w:hAnsi="Times New Roman" w:cs="Times New Roman"/>
          <w:sz w:val="24"/>
          <w:szCs w:val="24"/>
        </w:rPr>
      </w:pPr>
      <w:bookmarkStart w:id="4" w:name="_Hlk503945669"/>
      <w:r w:rsidRPr="00166D9F">
        <w:rPr>
          <w:rFonts w:ascii="Times New Roman" w:eastAsia="Times New Roman" w:hAnsi="Times New Roman" w:cs="Times New Roman"/>
          <w:sz w:val="24"/>
          <w:szCs w:val="24"/>
        </w:rPr>
        <w:t xml:space="preserve">Lai saņemtu nolikumu, ieinteresētais </w:t>
      </w:r>
      <w:r w:rsidR="0008515F" w:rsidRPr="00166D9F">
        <w:rPr>
          <w:rFonts w:ascii="Times New Roman" w:eastAsia="Times New Roman" w:hAnsi="Times New Roman" w:cs="Times New Roman"/>
          <w:sz w:val="24"/>
          <w:szCs w:val="24"/>
        </w:rPr>
        <w:t>izpildī</w:t>
      </w:r>
      <w:r w:rsidRPr="00166D9F">
        <w:rPr>
          <w:rFonts w:ascii="Times New Roman" w:eastAsia="Times New Roman" w:hAnsi="Times New Roman" w:cs="Times New Roman"/>
          <w:sz w:val="24"/>
          <w:szCs w:val="24"/>
        </w:rPr>
        <w:t>tājs EIS e-konkursu apakšsistēmā šī konkursa sadaļā reģistrējas kā nolikuma saņēmējs</w:t>
      </w:r>
      <w:r w:rsidRPr="00166D9F">
        <w:rPr>
          <w:rFonts w:ascii="Times New Roman" w:eastAsia="Times New Roman" w:hAnsi="Times New Roman" w:cs="Times New Roman"/>
          <w:sz w:val="24"/>
          <w:szCs w:val="24"/>
          <w:vertAlign w:val="superscript"/>
        </w:rPr>
        <w:footnoteReference w:id="3"/>
      </w:r>
      <w:r w:rsidRPr="00166D9F">
        <w:rPr>
          <w:rFonts w:ascii="Times New Roman" w:eastAsia="Times New Roman" w:hAnsi="Times New Roman" w:cs="Times New Roman"/>
          <w:sz w:val="24"/>
          <w:szCs w:val="24"/>
        </w:rPr>
        <w:t xml:space="preserve">. </w:t>
      </w:r>
    </w:p>
    <w:p w14:paraId="0D829E0F" w14:textId="25C99EDA" w:rsidR="004246BD" w:rsidRPr="00166D9F" w:rsidRDefault="004246BD" w:rsidP="004246BD">
      <w:pPr>
        <w:numPr>
          <w:ilvl w:val="2"/>
          <w:numId w:val="1"/>
        </w:numPr>
        <w:spacing w:after="0" w:line="240" w:lineRule="auto"/>
        <w:ind w:left="709" w:hanging="851"/>
        <w:contextualSpacing/>
        <w:jc w:val="both"/>
        <w:rPr>
          <w:rFonts w:ascii="Times New Roman" w:eastAsia="Times New Roman" w:hAnsi="Times New Roman" w:cs="Times New Roman"/>
          <w:color w:val="FF0000"/>
          <w:sz w:val="24"/>
          <w:szCs w:val="24"/>
        </w:rPr>
      </w:pPr>
      <w:r w:rsidRPr="00166D9F">
        <w:rPr>
          <w:rFonts w:ascii="Times New Roman" w:eastAsia="Times New Roman" w:hAnsi="Times New Roman" w:cs="Times New Roman"/>
          <w:bCs/>
          <w:sz w:val="24"/>
          <w:szCs w:val="24"/>
        </w:rPr>
        <w:t>Pasūtītājs nodrošina iepirkuma procedūras dokumentācijas izsniegšanu drukātā veidā 3 (</w:t>
      </w:r>
      <w:r w:rsidRPr="00166D9F">
        <w:rPr>
          <w:rFonts w:ascii="Times New Roman" w:eastAsia="Times New Roman" w:hAnsi="Times New Roman" w:cs="Times New Roman"/>
          <w:bCs/>
          <w:i/>
          <w:sz w:val="24"/>
          <w:szCs w:val="24"/>
        </w:rPr>
        <w:t>trīs</w:t>
      </w:r>
      <w:r w:rsidRPr="00166D9F">
        <w:rPr>
          <w:rFonts w:ascii="Times New Roman" w:eastAsia="Times New Roman" w:hAnsi="Times New Roman" w:cs="Times New Roman"/>
          <w:bCs/>
          <w:sz w:val="24"/>
          <w:szCs w:val="24"/>
        </w:rPr>
        <w:t xml:space="preserve">) darba dienu laikā pēc ieinteresētā </w:t>
      </w:r>
      <w:r w:rsidR="0008515F" w:rsidRPr="00166D9F">
        <w:rPr>
          <w:rFonts w:ascii="Times New Roman" w:eastAsia="Times New Roman" w:hAnsi="Times New Roman" w:cs="Times New Roman"/>
          <w:bCs/>
          <w:sz w:val="24"/>
          <w:szCs w:val="24"/>
        </w:rPr>
        <w:t>izpildī</w:t>
      </w:r>
      <w:r w:rsidRPr="00166D9F">
        <w:rPr>
          <w:rFonts w:ascii="Times New Roman" w:eastAsia="Times New Roman" w:hAnsi="Times New Roman" w:cs="Times New Roman"/>
          <w:bCs/>
          <w:sz w:val="24"/>
          <w:szCs w:val="24"/>
        </w:rPr>
        <w:t xml:space="preserve">tāja pieprasījuma, kas iesniegts saskaņā ar nolikuma </w:t>
      </w:r>
      <w:r w:rsidRPr="00166D9F">
        <w:rPr>
          <w:rFonts w:ascii="Times New Roman" w:eastAsia="Times New Roman" w:hAnsi="Times New Roman" w:cs="Times New Roman"/>
          <w:sz w:val="24"/>
          <w:szCs w:val="24"/>
        </w:rPr>
        <w:t>1.14.2. punktu,</w:t>
      </w:r>
      <w:r w:rsidRPr="00166D9F">
        <w:rPr>
          <w:rFonts w:ascii="Times New Roman" w:eastAsia="Times New Roman" w:hAnsi="Times New Roman" w:cs="Times New Roman"/>
          <w:bCs/>
          <w:sz w:val="24"/>
          <w:szCs w:val="24"/>
        </w:rPr>
        <w:t xml:space="preserve"> ievērojot nosacījumu, ka dokumentu pieprasījums iesniegts laikus pirms piedāvājuma iesniegšanas termiņa</w:t>
      </w:r>
      <w:bookmarkEnd w:id="4"/>
      <w:r w:rsidR="00B06356" w:rsidRPr="00166D9F">
        <w:rPr>
          <w:rStyle w:val="Vresatsauce"/>
          <w:rFonts w:ascii="Times New Roman" w:eastAsia="Times New Roman" w:hAnsi="Times New Roman" w:cs="Times New Roman"/>
          <w:bCs/>
          <w:sz w:val="24"/>
          <w:szCs w:val="24"/>
        </w:rPr>
        <w:footnoteReference w:id="4"/>
      </w:r>
      <w:r w:rsidRPr="00166D9F">
        <w:rPr>
          <w:rFonts w:ascii="Times New Roman" w:eastAsia="Times New Roman" w:hAnsi="Times New Roman" w:cs="Times New Roman"/>
          <w:bCs/>
          <w:sz w:val="24"/>
          <w:szCs w:val="24"/>
        </w:rPr>
        <w:t>.</w:t>
      </w:r>
    </w:p>
    <w:p w14:paraId="66F65ACC" w14:textId="69954B9C" w:rsidR="004246BD" w:rsidRPr="00166D9F" w:rsidRDefault="004246BD" w:rsidP="004246BD">
      <w:pPr>
        <w:numPr>
          <w:ilvl w:val="2"/>
          <w:numId w:val="1"/>
        </w:numPr>
        <w:spacing w:after="0" w:line="240" w:lineRule="auto"/>
        <w:ind w:left="709" w:hanging="851"/>
        <w:contextualSpacing/>
        <w:jc w:val="both"/>
        <w:rPr>
          <w:rFonts w:ascii="Times New Roman" w:eastAsia="Times New Roman" w:hAnsi="Times New Roman" w:cs="Times New Roman"/>
          <w:color w:val="FF0000"/>
          <w:sz w:val="24"/>
          <w:szCs w:val="24"/>
        </w:rPr>
      </w:pPr>
      <w:r w:rsidRPr="00166D9F">
        <w:rPr>
          <w:rFonts w:ascii="Times New Roman" w:eastAsia="Times New Roman" w:hAnsi="Times New Roman" w:cs="Times New Roman"/>
          <w:color w:val="333333"/>
          <w:sz w:val="24"/>
          <w:szCs w:val="24"/>
          <w:u w:val="single"/>
          <w:lang w:eastAsia="lv-LV"/>
        </w:rPr>
        <w:t xml:space="preserve">Ieinteresētajam </w:t>
      </w:r>
      <w:r w:rsidR="0008515F" w:rsidRPr="00166D9F">
        <w:rPr>
          <w:rFonts w:ascii="Times New Roman" w:eastAsia="Times New Roman" w:hAnsi="Times New Roman" w:cs="Times New Roman"/>
          <w:color w:val="333333"/>
          <w:sz w:val="24"/>
          <w:szCs w:val="24"/>
          <w:u w:val="single"/>
          <w:lang w:eastAsia="lv-LV"/>
        </w:rPr>
        <w:t>izpildī</w:t>
      </w:r>
      <w:r w:rsidRPr="00166D9F">
        <w:rPr>
          <w:rFonts w:ascii="Times New Roman" w:eastAsia="Times New Roman" w:hAnsi="Times New Roman" w:cs="Times New Roman"/>
          <w:color w:val="333333"/>
          <w:sz w:val="24"/>
          <w:szCs w:val="24"/>
          <w:u w:val="single"/>
          <w:lang w:eastAsia="lv-LV"/>
        </w:rPr>
        <w:t>tājam ir pienākums regulāri pārbaudīt jaunas informācijas esamību Pasūtītāja pircēja profilā un ņemt to vērā iesniedzot piedāvājumu.</w:t>
      </w:r>
    </w:p>
    <w:p w14:paraId="14062A8A" w14:textId="77777777" w:rsidR="004246BD" w:rsidRPr="00166D9F" w:rsidRDefault="004246BD" w:rsidP="004246BD">
      <w:pPr>
        <w:spacing w:after="0" w:line="240" w:lineRule="auto"/>
        <w:ind w:left="-11"/>
        <w:jc w:val="both"/>
        <w:rPr>
          <w:rFonts w:ascii="Times New Roman" w:eastAsia="Times New Roman" w:hAnsi="Times New Roman" w:cs="Times New Roman"/>
          <w:color w:val="FF0000"/>
          <w:sz w:val="24"/>
          <w:szCs w:val="24"/>
          <w:highlight w:val="yellow"/>
        </w:rPr>
      </w:pPr>
    </w:p>
    <w:p w14:paraId="4B9AAF39" w14:textId="77777777" w:rsidR="004246BD" w:rsidRPr="00166D9F" w:rsidRDefault="004246BD" w:rsidP="004246BD">
      <w:pPr>
        <w:numPr>
          <w:ilvl w:val="1"/>
          <w:numId w:val="1"/>
        </w:numPr>
        <w:spacing w:after="0" w:line="240" w:lineRule="auto"/>
        <w:ind w:left="709" w:hanging="709"/>
        <w:contextualSpacing/>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Papildu informācijas apmaiņa un personas datu aizsardzība:</w:t>
      </w:r>
    </w:p>
    <w:p w14:paraId="0840F54D" w14:textId="3D3B0C12" w:rsidR="004246BD" w:rsidRPr="00166D9F" w:rsidRDefault="004246BD" w:rsidP="004246BD">
      <w:pPr>
        <w:numPr>
          <w:ilvl w:val="2"/>
          <w:numId w:val="1"/>
        </w:numPr>
        <w:spacing w:after="0" w:line="240" w:lineRule="auto"/>
        <w:ind w:left="709" w:hanging="851"/>
        <w:contextualSpacing/>
        <w:jc w:val="both"/>
        <w:rPr>
          <w:rFonts w:ascii="Times New Roman" w:eastAsia="Times New Roman" w:hAnsi="Times New Roman" w:cs="Times New Roman"/>
          <w:sz w:val="24"/>
          <w:szCs w:val="24"/>
        </w:rPr>
      </w:pPr>
      <w:bookmarkStart w:id="5" w:name="_Hlk503945683"/>
      <w:r w:rsidRPr="00166D9F">
        <w:rPr>
          <w:rFonts w:ascii="Times New Roman" w:eastAsia="Helvetica" w:hAnsi="Times New Roman" w:cs="Times New Roman"/>
          <w:sz w:val="24"/>
          <w:szCs w:val="24"/>
        </w:rPr>
        <w:t xml:space="preserve">Ja </w:t>
      </w:r>
      <w:r w:rsidR="0008515F" w:rsidRPr="00166D9F">
        <w:rPr>
          <w:rFonts w:ascii="Times New Roman" w:eastAsia="Helvetica" w:hAnsi="Times New Roman" w:cs="Times New Roman"/>
          <w:sz w:val="24"/>
          <w:szCs w:val="24"/>
        </w:rPr>
        <w:t>izpil</w:t>
      </w:r>
      <w:r w:rsidRPr="00166D9F">
        <w:rPr>
          <w:rFonts w:ascii="Times New Roman" w:eastAsia="Helvetica" w:hAnsi="Times New Roman" w:cs="Times New Roman"/>
          <w:sz w:val="24"/>
          <w:szCs w:val="24"/>
        </w:rPr>
        <w:t>d</w:t>
      </w:r>
      <w:r w:rsidR="0008515F" w:rsidRPr="00166D9F">
        <w:rPr>
          <w:rFonts w:ascii="Times New Roman" w:eastAsia="Helvetica" w:hAnsi="Times New Roman" w:cs="Times New Roman"/>
          <w:sz w:val="24"/>
          <w:szCs w:val="24"/>
        </w:rPr>
        <w:t>ī</w:t>
      </w:r>
      <w:r w:rsidRPr="00166D9F">
        <w:rPr>
          <w:rFonts w:ascii="Times New Roman" w:eastAsia="Helvetica" w:hAnsi="Times New Roman" w:cs="Times New Roman"/>
          <w:sz w:val="24"/>
          <w:szCs w:val="24"/>
        </w:rPr>
        <w:t>tājs ir laikus pieprasījis papildu informāciju par iepirkuma procedūras dokumentos iekļautajām prasībām, pasūtītājs to sniedz 5 (piecu) darba dienu laikā, bet ne vēlāk kā 6 (sešas) dienas pirms piedāvājumu iesniegšanas termiņa beigām.</w:t>
      </w:r>
    </w:p>
    <w:p w14:paraId="6B7946A7" w14:textId="6AE60C4D" w:rsidR="00427B29" w:rsidRPr="00166D9F" w:rsidRDefault="004246BD" w:rsidP="00427B29">
      <w:pPr>
        <w:numPr>
          <w:ilvl w:val="2"/>
          <w:numId w:val="1"/>
        </w:numPr>
        <w:spacing w:after="0" w:line="240" w:lineRule="auto"/>
        <w:ind w:left="709" w:hanging="851"/>
        <w:contextualSpacing/>
        <w:jc w:val="both"/>
        <w:rPr>
          <w:rFonts w:ascii="Times New Roman" w:eastAsia="Times New Roman" w:hAnsi="Times New Roman" w:cs="Times New Roman"/>
          <w:sz w:val="24"/>
          <w:szCs w:val="24"/>
        </w:rPr>
      </w:pPr>
      <w:r w:rsidRPr="00166D9F">
        <w:rPr>
          <w:rFonts w:ascii="Times New Roman" w:eastAsia="Helvetica" w:hAnsi="Times New Roman" w:cs="Times New Roman"/>
          <w:sz w:val="24"/>
          <w:szCs w:val="24"/>
        </w:rPr>
        <w:t xml:space="preserve">Ieinteresētais </w:t>
      </w:r>
      <w:r w:rsidR="0008515F" w:rsidRPr="00166D9F">
        <w:rPr>
          <w:rFonts w:ascii="Times New Roman" w:eastAsia="Helvetica" w:hAnsi="Times New Roman" w:cs="Times New Roman"/>
          <w:sz w:val="24"/>
          <w:szCs w:val="24"/>
        </w:rPr>
        <w:t>izpildī</w:t>
      </w:r>
      <w:r w:rsidRPr="00166D9F">
        <w:rPr>
          <w:rFonts w:ascii="Times New Roman" w:eastAsia="Helvetica" w:hAnsi="Times New Roman" w:cs="Times New Roman"/>
          <w:sz w:val="24"/>
          <w:szCs w:val="24"/>
        </w:rPr>
        <w:t>tājs vai pretendents un pasūtītājs ar informāciju apmainās SPSIL noteiktajā kārtībā, izmantojot elektroniskos saziņas līdzekļus (e-pasta adrese norādīta nolikuma 1.2.3</w:t>
      </w:r>
      <w:r w:rsidR="00C55024" w:rsidRPr="00166D9F">
        <w:rPr>
          <w:rFonts w:ascii="Times New Roman" w:eastAsia="Helvetica" w:hAnsi="Times New Roman" w:cs="Times New Roman"/>
          <w:sz w:val="24"/>
          <w:szCs w:val="24"/>
        </w:rPr>
        <w:t>.</w:t>
      </w:r>
      <w:r w:rsidRPr="00166D9F">
        <w:rPr>
          <w:rFonts w:ascii="Times New Roman" w:eastAsia="Helvetica" w:hAnsi="Times New Roman" w:cs="Times New Roman"/>
          <w:sz w:val="24"/>
          <w:szCs w:val="24"/>
        </w:rPr>
        <w:t>punktā).</w:t>
      </w:r>
    </w:p>
    <w:p w14:paraId="48CCDD13" w14:textId="677E185B" w:rsidR="004246BD" w:rsidRPr="00166D9F" w:rsidRDefault="004246BD" w:rsidP="00427B29">
      <w:pPr>
        <w:numPr>
          <w:ilvl w:val="2"/>
          <w:numId w:val="1"/>
        </w:numPr>
        <w:spacing w:after="0" w:line="240" w:lineRule="auto"/>
        <w:ind w:left="709" w:hanging="851"/>
        <w:contextualSpacing/>
        <w:jc w:val="both"/>
        <w:rPr>
          <w:rFonts w:ascii="Times New Roman" w:eastAsia="Times New Roman" w:hAnsi="Times New Roman" w:cs="Times New Roman"/>
          <w:sz w:val="24"/>
          <w:szCs w:val="24"/>
        </w:rPr>
      </w:pPr>
      <w:r w:rsidRPr="00166D9F">
        <w:rPr>
          <w:rFonts w:ascii="Times New Roman" w:eastAsia="Helvetica" w:hAnsi="Times New Roman" w:cs="Times New Roman"/>
          <w:sz w:val="24"/>
          <w:szCs w:val="24"/>
        </w:rPr>
        <w:t xml:space="preserve">Ja pieprasījums tiek iesniegts, </w:t>
      </w:r>
      <w:r w:rsidR="00427B29" w:rsidRPr="00166D9F">
        <w:rPr>
          <w:rFonts w:ascii="Times New Roman" w:hAnsi="Times New Roman" w:cs="Times New Roman"/>
          <w:sz w:val="24"/>
          <w:szCs w:val="24"/>
        </w:rPr>
        <w:t>izmantojot EIS e-konkursu apakšsistēmu</w:t>
      </w:r>
      <w:r w:rsidRPr="00166D9F">
        <w:rPr>
          <w:rFonts w:ascii="Times New Roman" w:eastAsia="Helvetica" w:hAnsi="Times New Roman" w:cs="Times New Roman"/>
          <w:sz w:val="24"/>
          <w:szCs w:val="24"/>
        </w:rPr>
        <w:t xml:space="preserve"> e-pastu (pievienojot e-pastam skenētu dokumentu), minētā dokumenta oriģināla iesniegšana papīra formātā nav obligāta.</w:t>
      </w:r>
    </w:p>
    <w:p w14:paraId="764A0B40" w14:textId="77777777" w:rsidR="004246BD" w:rsidRPr="00166D9F" w:rsidRDefault="004246BD" w:rsidP="004246BD">
      <w:pPr>
        <w:numPr>
          <w:ilvl w:val="2"/>
          <w:numId w:val="1"/>
        </w:numPr>
        <w:spacing w:after="0" w:line="240" w:lineRule="auto"/>
        <w:ind w:left="709" w:hanging="851"/>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Pieprasījumus un atbildes dokumentus noformē</w:t>
      </w:r>
      <w:r w:rsidRPr="00166D9F">
        <w:rPr>
          <w:rFonts w:ascii="Times New Roman" w:eastAsia="Helvetica" w:hAnsi="Times New Roman" w:cs="Times New Roman"/>
          <w:b/>
          <w:sz w:val="24"/>
          <w:szCs w:val="24"/>
        </w:rPr>
        <w:t xml:space="preserve"> rakstveidā latviešu valodā.</w:t>
      </w:r>
      <w:r w:rsidRPr="00166D9F">
        <w:rPr>
          <w:rFonts w:ascii="Times New Roman" w:eastAsia="Helvetica" w:hAnsi="Times New Roman" w:cs="Times New Roman"/>
          <w:sz w:val="24"/>
          <w:szCs w:val="24"/>
        </w:rPr>
        <w:t xml:space="preserve"> Dokumenta noformēšanā un nosūtīšanā ievēro saistošos tiesību normatīvos aktos noteikto, tai skaitā elektronisko parakstu parakstīto dokumentu sūtīšanai un saņemšanai.</w:t>
      </w:r>
    </w:p>
    <w:p w14:paraId="119E7EEE" w14:textId="77777777" w:rsidR="004246BD" w:rsidRPr="00166D9F" w:rsidRDefault="004246BD" w:rsidP="004246BD">
      <w:pPr>
        <w:numPr>
          <w:ilvl w:val="2"/>
          <w:numId w:val="1"/>
        </w:numPr>
        <w:spacing w:after="0" w:line="240" w:lineRule="auto"/>
        <w:ind w:left="709" w:hanging="851"/>
        <w:contextualSpacing/>
        <w:jc w:val="both"/>
        <w:rPr>
          <w:rFonts w:ascii="Times New Roman" w:eastAsia="Times New Roman" w:hAnsi="Times New Roman" w:cs="Times New Roman"/>
          <w:sz w:val="24"/>
          <w:szCs w:val="24"/>
        </w:rPr>
      </w:pPr>
      <w:r w:rsidRPr="00166D9F">
        <w:rPr>
          <w:rFonts w:ascii="Times New Roman" w:eastAsia="Helvetica" w:hAnsi="Times New Roman" w:cs="Times New Roman"/>
          <w:sz w:val="24"/>
          <w:szCs w:val="24"/>
        </w:rPr>
        <w:t>Papildu informāciju pasūtītājs nosūta ieinteresētajai personai, kas uzdevusi jautājumu, un vienlaikus publicē nolikuma 1.13.1.punktā noteiktajā kārtībā, norādot arī uzdoto jautājumu.</w:t>
      </w:r>
    </w:p>
    <w:p w14:paraId="08781A80" w14:textId="7019E48D" w:rsidR="004246BD" w:rsidRPr="00166D9F" w:rsidRDefault="004246BD" w:rsidP="004246BD">
      <w:pPr>
        <w:numPr>
          <w:ilvl w:val="2"/>
          <w:numId w:val="1"/>
        </w:numPr>
        <w:spacing w:after="0" w:line="240" w:lineRule="auto"/>
        <w:ind w:left="709" w:hanging="851"/>
        <w:contextualSpacing/>
        <w:jc w:val="both"/>
        <w:rPr>
          <w:rFonts w:ascii="Times New Roman" w:eastAsia="Times New Roman" w:hAnsi="Times New Roman" w:cs="Times New Roman"/>
          <w:sz w:val="24"/>
          <w:szCs w:val="24"/>
        </w:rPr>
      </w:pPr>
      <w:r w:rsidRPr="00166D9F">
        <w:rPr>
          <w:rFonts w:ascii="Times New Roman" w:eastAsia="Helvetica" w:hAnsi="Times New Roman" w:cs="Times New Roman"/>
          <w:sz w:val="24"/>
          <w:szCs w:val="24"/>
        </w:rPr>
        <w:lastRenderedPageBreak/>
        <w:t xml:space="preserve">Ieinteresētajam </w:t>
      </w:r>
      <w:r w:rsidR="0008515F" w:rsidRPr="00166D9F">
        <w:rPr>
          <w:rFonts w:ascii="Times New Roman" w:eastAsia="Helvetica" w:hAnsi="Times New Roman" w:cs="Times New Roman"/>
          <w:sz w:val="24"/>
          <w:szCs w:val="24"/>
        </w:rPr>
        <w:t>izpildī</w:t>
      </w:r>
      <w:r w:rsidRPr="00166D9F">
        <w:rPr>
          <w:rFonts w:ascii="Times New Roman" w:eastAsia="Helvetica" w:hAnsi="Times New Roman" w:cs="Times New Roman"/>
          <w:sz w:val="24"/>
          <w:szCs w:val="24"/>
        </w:rPr>
        <w:t>tājam ir pienākums sekot līdzi publicētajai informācijai. Pasūtītājs nav atbildīgs par to, ja kāda ieinteresētā persona nav iepazinusies ar informāciju, kam ir nodrošināta brīva un tieša elektroniskā pieeja</w:t>
      </w:r>
      <w:bookmarkEnd w:id="5"/>
      <w:r w:rsidRPr="00166D9F">
        <w:rPr>
          <w:rFonts w:ascii="Times New Roman" w:eastAsia="Helvetica" w:hAnsi="Times New Roman" w:cs="Times New Roman"/>
          <w:sz w:val="24"/>
          <w:szCs w:val="24"/>
        </w:rPr>
        <w:t>.</w:t>
      </w:r>
    </w:p>
    <w:p w14:paraId="029D5029" w14:textId="77777777" w:rsidR="004246BD" w:rsidRPr="00166D9F" w:rsidRDefault="004246BD" w:rsidP="004246BD">
      <w:pPr>
        <w:numPr>
          <w:ilvl w:val="2"/>
          <w:numId w:val="1"/>
        </w:numPr>
        <w:spacing w:after="0" w:line="240" w:lineRule="auto"/>
        <w:ind w:left="709" w:hanging="851"/>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color w:val="222222"/>
          <w:sz w:val="24"/>
          <w:szCs w:val="24"/>
          <w:shd w:val="clear" w:color="auto" w:fill="FFFFFF"/>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pirmās daļas f) apakšpunktu. Personas datu apstrādes pārzinis ir VAS </w:t>
      </w:r>
      <w:r w:rsidRPr="00166D9F">
        <w:rPr>
          <w:rFonts w:ascii="Times New Roman" w:eastAsia="Times New Roman" w:hAnsi="Times New Roman" w:cs="Times New Roman"/>
          <w:color w:val="222222"/>
          <w:sz w:val="24"/>
          <w:szCs w:val="24"/>
        </w:rPr>
        <w:t>„</w:t>
      </w:r>
      <w:r w:rsidRPr="00166D9F">
        <w:rPr>
          <w:rFonts w:ascii="Times New Roman" w:eastAsia="Times New Roman" w:hAnsi="Times New Roman" w:cs="Times New Roman"/>
          <w:color w:val="222222"/>
          <w:sz w:val="24"/>
          <w:szCs w:val="24"/>
          <w:shd w:val="clear" w:color="auto" w:fill="FFFFFF"/>
        </w:rPr>
        <w:t>Latvijas dzelzceļš”.</w:t>
      </w:r>
      <w:r w:rsidRPr="00166D9F">
        <w:rPr>
          <w:rFonts w:ascii="Times New Roman" w:eastAsia="Times New Roman" w:hAnsi="Times New Roman" w:cs="Times New Roman"/>
          <w:sz w:val="24"/>
          <w:szCs w:val="24"/>
          <w:lang w:eastAsia="lv-LV"/>
        </w:rPr>
        <w:t xml:space="preserve"> </w:t>
      </w:r>
    </w:p>
    <w:p w14:paraId="6818D616" w14:textId="77777777" w:rsidR="004246BD" w:rsidRPr="00166D9F" w:rsidRDefault="004246BD" w:rsidP="004246BD">
      <w:pPr>
        <w:spacing w:after="0" w:line="240" w:lineRule="auto"/>
        <w:rPr>
          <w:rFonts w:ascii="Times New Roman" w:eastAsia="Times New Roman" w:hAnsi="Times New Roman" w:cs="Times New Roman"/>
          <w:b/>
          <w:sz w:val="24"/>
          <w:szCs w:val="24"/>
        </w:rPr>
      </w:pPr>
    </w:p>
    <w:p w14:paraId="1BD9F5BE" w14:textId="77777777" w:rsidR="004246BD" w:rsidRPr="006078F9" w:rsidRDefault="004246BD" w:rsidP="004246BD">
      <w:pPr>
        <w:numPr>
          <w:ilvl w:val="1"/>
          <w:numId w:val="1"/>
        </w:numPr>
        <w:spacing w:after="0" w:line="240" w:lineRule="auto"/>
        <w:ind w:left="567" w:hanging="567"/>
        <w:contextualSpacing/>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 xml:space="preserve">  Piedāvājumu </w:t>
      </w:r>
      <w:r w:rsidRPr="006078F9">
        <w:rPr>
          <w:rFonts w:ascii="Times New Roman" w:eastAsia="Times New Roman" w:hAnsi="Times New Roman" w:cs="Times New Roman"/>
          <w:b/>
          <w:sz w:val="24"/>
          <w:szCs w:val="24"/>
        </w:rPr>
        <w:t>iesniegšanas vieta un laiks:</w:t>
      </w:r>
    </w:p>
    <w:p w14:paraId="13B54C26" w14:textId="0E4DCCA0" w:rsidR="004246BD" w:rsidRPr="006078F9" w:rsidRDefault="004246BD" w:rsidP="004246BD">
      <w:pPr>
        <w:numPr>
          <w:ilvl w:val="2"/>
          <w:numId w:val="1"/>
        </w:numPr>
        <w:spacing w:after="0" w:line="240" w:lineRule="auto"/>
        <w:ind w:left="709" w:hanging="851"/>
        <w:contextualSpacing/>
        <w:jc w:val="both"/>
        <w:rPr>
          <w:rFonts w:ascii="Times New Roman" w:eastAsia="Times New Roman" w:hAnsi="Times New Roman" w:cs="Times New Roman"/>
          <w:sz w:val="24"/>
          <w:szCs w:val="24"/>
        </w:rPr>
      </w:pPr>
      <w:bookmarkStart w:id="6" w:name="_Hlk503945719"/>
      <w:r w:rsidRPr="006078F9">
        <w:rPr>
          <w:rFonts w:ascii="Times New Roman" w:eastAsia="Times New Roman" w:hAnsi="Times New Roman" w:cs="Times New Roman"/>
          <w:sz w:val="24"/>
          <w:szCs w:val="24"/>
        </w:rPr>
        <w:t xml:space="preserve">Piedāvājumus iesniedz </w:t>
      </w:r>
      <w:r w:rsidRPr="006078F9">
        <w:rPr>
          <w:rFonts w:ascii="Times New Roman" w:eastAsia="Times New Roman" w:hAnsi="Times New Roman" w:cs="Times New Roman"/>
          <w:b/>
          <w:sz w:val="24"/>
          <w:szCs w:val="24"/>
        </w:rPr>
        <w:t>līdz 20</w:t>
      </w:r>
      <w:r w:rsidR="00633B4E" w:rsidRPr="006078F9">
        <w:rPr>
          <w:rFonts w:ascii="Times New Roman" w:eastAsia="Times New Roman" w:hAnsi="Times New Roman" w:cs="Times New Roman"/>
          <w:b/>
          <w:sz w:val="24"/>
          <w:szCs w:val="24"/>
        </w:rPr>
        <w:t>2</w:t>
      </w:r>
      <w:r w:rsidR="0035278C" w:rsidRPr="006078F9">
        <w:rPr>
          <w:rFonts w:ascii="Times New Roman" w:eastAsia="Times New Roman" w:hAnsi="Times New Roman" w:cs="Times New Roman"/>
          <w:b/>
          <w:sz w:val="24"/>
          <w:szCs w:val="24"/>
        </w:rPr>
        <w:t>1</w:t>
      </w:r>
      <w:r w:rsidRPr="006078F9">
        <w:rPr>
          <w:rFonts w:ascii="Times New Roman" w:eastAsia="Times New Roman" w:hAnsi="Times New Roman" w:cs="Times New Roman"/>
          <w:b/>
          <w:sz w:val="24"/>
          <w:szCs w:val="24"/>
        </w:rPr>
        <w:t xml:space="preserve">.gada </w:t>
      </w:r>
      <w:r w:rsidR="00A66B70" w:rsidRPr="006078F9">
        <w:rPr>
          <w:rFonts w:ascii="Times New Roman" w:eastAsia="Times New Roman" w:hAnsi="Times New Roman" w:cs="Times New Roman"/>
          <w:b/>
          <w:sz w:val="24"/>
          <w:szCs w:val="24"/>
        </w:rPr>
        <w:t>1</w:t>
      </w:r>
      <w:r w:rsidR="00427B29" w:rsidRPr="006078F9">
        <w:rPr>
          <w:rFonts w:ascii="Times New Roman" w:eastAsia="Times New Roman" w:hAnsi="Times New Roman" w:cs="Times New Roman"/>
          <w:b/>
          <w:sz w:val="24"/>
          <w:szCs w:val="24"/>
        </w:rPr>
        <w:t>7</w:t>
      </w:r>
      <w:r w:rsidRPr="006078F9">
        <w:rPr>
          <w:rFonts w:ascii="Times New Roman" w:eastAsia="Times New Roman" w:hAnsi="Times New Roman" w:cs="Times New Roman"/>
          <w:b/>
          <w:sz w:val="24"/>
          <w:szCs w:val="24"/>
        </w:rPr>
        <w:t>.</w:t>
      </w:r>
      <w:r w:rsidR="00FF1938" w:rsidRPr="006078F9">
        <w:rPr>
          <w:rFonts w:ascii="Times New Roman" w:eastAsia="Times New Roman" w:hAnsi="Times New Roman" w:cs="Times New Roman"/>
          <w:b/>
          <w:sz w:val="24"/>
          <w:szCs w:val="24"/>
        </w:rPr>
        <w:t>februār</w:t>
      </w:r>
      <w:r w:rsidRPr="006078F9">
        <w:rPr>
          <w:rFonts w:ascii="Times New Roman" w:eastAsia="Times New Roman" w:hAnsi="Times New Roman" w:cs="Times New Roman"/>
          <w:b/>
          <w:sz w:val="24"/>
          <w:szCs w:val="24"/>
        </w:rPr>
        <w:t xml:space="preserve">im, plkst. 10.00 </w:t>
      </w:r>
      <w:r w:rsidRPr="006078F9">
        <w:rPr>
          <w:rFonts w:ascii="Times New Roman" w:eastAsia="Times New Roman" w:hAnsi="Times New Roman" w:cs="Times New Roman"/>
          <w:sz w:val="24"/>
          <w:szCs w:val="24"/>
        </w:rPr>
        <w:t>(pēc Latvijas Republikas laika) EIS e-konkursu apakšsistēmā.</w:t>
      </w:r>
    </w:p>
    <w:p w14:paraId="2D370447" w14:textId="77777777" w:rsidR="004246BD" w:rsidRPr="006078F9" w:rsidRDefault="004246BD" w:rsidP="004246BD">
      <w:pPr>
        <w:numPr>
          <w:ilvl w:val="2"/>
          <w:numId w:val="1"/>
        </w:numPr>
        <w:spacing w:after="0" w:line="240" w:lineRule="auto"/>
        <w:ind w:left="709" w:hanging="851"/>
        <w:contextualSpacing/>
        <w:jc w:val="both"/>
        <w:rPr>
          <w:rFonts w:ascii="Times New Roman" w:eastAsia="Times New Roman" w:hAnsi="Times New Roman" w:cs="Times New Roman"/>
          <w:sz w:val="24"/>
          <w:szCs w:val="24"/>
        </w:rPr>
      </w:pPr>
      <w:r w:rsidRPr="006078F9">
        <w:rPr>
          <w:rFonts w:ascii="Times New Roman" w:eastAsia="Times New Roman" w:hAnsi="Times New Roman" w:cs="Times New Roman"/>
          <w:b/>
          <w:sz w:val="24"/>
          <w:szCs w:val="24"/>
        </w:rPr>
        <w:t>Pēc noteiktā termiņa ārpus EIS e-konkursu apakšsistēmas iesniegtie piedāvājumi netiks pieņemti.</w:t>
      </w:r>
      <w:r w:rsidRPr="006078F9">
        <w:rPr>
          <w:rFonts w:ascii="Times New Roman" w:eastAsia="Times New Roman" w:hAnsi="Times New Roman" w:cs="Times New Roman"/>
          <w:sz w:val="24"/>
          <w:szCs w:val="24"/>
        </w:rPr>
        <w:t xml:space="preserve"> Iestājoties šajā punktā minētajiem apstākļiem, piedāvājums tiks nosūtīts atpakaļ pretendentam.</w:t>
      </w:r>
    </w:p>
    <w:p w14:paraId="32ABF3A8" w14:textId="77777777" w:rsidR="004246BD" w:rsidRPr="006078F9" w:rsidRDefault="004246BD" w:rsidP="004246BD">
      <w:pPr>
        <w:numPr>
          <w:ilvl w:val="2"/>
          <w:numId w:val="1"/>
        </w:numPr>
        <w:spacing w:after="0" w:line="240" w:lineRule="auto"/>
        <w:ind w:left="709" w:hanging="851"/>
        <w:contextualSpacing/>
        <w:jc w:val="both"/>
        <w:rPr>
          <w:rFonts w:ascii="Times New Roman" w:eastAsia="Times New Roman" w:hAnsi="Times New Roman" w:cs="Times New Roman"/>
          <w:sz w:val="24"/>
          <w:szCs w:val="24"/>
        </w:rPr>
      </w:pPr>
      <w:r w:rsidRPr="006078F9">
        <w:rPr>
          <w:rFonts w:ascii="Times New Roman" w:eastAsia="Times New Roman" w:hAnsi="Times New Roman" w:cs="Times New Roman"/>
          <w:b/>
          <w:sz w:val="24"/>
          <w:szCs w:val="24"/>
        </w:rPr>
        <w:t>Iesniegto piedāvājumu pretendents var papildināt vai grozīt tikai līdz piedāvājuma iesniegšanas termiņa beigām.</w:t>
      </w:r>
    </w:p>
    <w:bookmarkEnd w:id="6"/>
    <w:p w14:paraId="09AF4209" w14:textId="77777777" w:rsidR="004246BD" w:rsidRPr="006078F9" w:rsidRDefault="004246BD" w:rsidP="004246BD">
      <w:pPr>
        <w:spacing w:after="0" w:line="240" w:lineRule="auto"/>
        <w:ind w:left="709"/>
        <w:contextualSpacing/>
        <w:jc w:val="both"/>
        <w:rPr>
          <w:rFonts w:ascii="Times New Roman" w:eastAsia="Times New Roman" w:hAnsi="Times New Roman" w:cs="Times New Roman"/>
          <w:sz w:val="24"/>
          <w:szCs w:val="24"/>
        </w:rPr>
      </w:pPr>
    </w:p>
    <w:p w14:paraId="23850A1E" w14:textId="77777777" w:rsidR="004246BD" w:rsidRPr="006078F9" w:rsidRDefault="004246BD" w:rsidP="004246BD">
      <w:pPr>
        <w:numPr>
          <w:ilvl w:val="1"/>
          <w:numId w:val="1"/>
        </w:numPr>
        <w:spacing w:after="0" w:line="240" w:lineRule="auto"/>
        <w:ind w:left="709" w:hanging="709"/>
        <w:contextualSpacing/>
        <w:rPr>
          <w:rFonts w:ascii="Times New Roman" w:eastAsia="Times New Roman" w:hAnsi="Times New Roman" w:cs="Times New Roman"/>
          <w:b/>
          <w:sz w:val="24"/>
          <w:szCs w:val="24"/>
        </w:rPr>
      </w:pPr>
      <w:r w:rsidRPr="006078F9">
        <w:rPr>
          <w:rFonts w:ascii="Times New Roman" w:eastAsia="Times New Roman" w:hAnsi="Times New Roman" w:cs="Times New Roman"/>
          <w:b/>
          <w:sz w:val="24"/>
          <w:szCs w:val="24"/>
        </w:rPr>
        <w:t>Piedāvājumu atvēršanas kārtība, vieta un laiks:</w:t>
      </w:r>
    </w:p>
    <w:p w14:paraId="41E1F93D" w14:textId="59AFE134" w:rsidR="004246BD" w:rsidRPr="006078F9" w:rsidRDefault="004246BD" w:rsidP="004246BD">
      <w:pPr>
        <w:numPr>
          <w:ilvl w:val="2"/>
          <w:numId w:val="1"/>
        </w:numPr>
        <w:spacing w:after="0" w:line="240" w:lineRule="auto"/>
        <w:ind w:left="709" w:hanging="851"/>
        <w:contextualSpacing/>
        <w:jc w:val="both"/>
        <w:rPr>
          <w:rFonts w:ascii="Times New Roman" w:eastAsia="Times New Roman" w:hAnsi="Times New Roman" w:cs="Times New Roman"/>
          <w:sz w:val="24"/>
          <w:szCs w:val="24"/>
        </w:rPr>
      </w:pPr>
      <w:bookmarkStart w:id="7" w:name="_Hlk503945823"/>
      <w:r w:rsidRPr="006078F9">
        <w:rPr>
          <w:rFonts w:ascii="Times New Roman" w:eastAsia="Times New Roman" w:hAnsi="Times New Roman" w:cs="Times New Roman"/>
          <w:sz w:val="24"/>
          <w:szCs w:val="24"/>
        </w:rPr>
        <w:t>Iepirkuma komisija iesniegtos piedāvājumus atver elektroniski EIS e-konkursu apakšsistēmā tūlīt pēc piedāvājumu iesniegšanas termiņa beigām - 20</w:t>
      </w:r>
      <w:r w:rsidR="00633B4E" w:rsidRPr="006078F9">
        <w:rPr>
          <w:rFonts w:ascii="Times New Roman" w:eastAsia="Times New Roman" w:hAnsi="Times New Roman" w:cs="Times New Roman"/>
          <w:sz w:val="24"/>
          <w:szCs w:val="24"/>
        </w:rPr>
        <w:t>2</w:t>
      </w:r>
      <w:r w:rsidR="00C80444" w:rsidRPr="006078F9">
        <w:rPr>
          <w:rFonts w:ascii="Times New Roman" w:eastAsia="Times New Roman" w:hAnsi="Times New Roman" w:cs="Times New Roman"/>
          <w:sz w:val="24"/>
          <w:szCs w:val="24"/>
        </w:rPr>
        <w:t>1</w:t>
      </w:r>
      <w:r w:rsidRPr="006078F9">
        <w:rPr>
          <w:rFonts w:ascii="Times New Roman" w:eastAsia="Times New Roman" w:hAnsi="Times New Roman" w:cs="Times New Roman"/>
          <w:sz w:val="24"/>
          <w:szCs w:val="24"/>
        </w:rPr>
        <w:t xml:space="preserve">.gada </w:t>
      </w:r>
      <w:r w:rsidR="00A66B70" w:rsidRPr="006078F9">
        <w:rPr>
          <w:rFonts w:ascii="Times New Roman" w:eastAsia="Times New Roman" w:hAnsi="Times New Roman" w:cs="Times New Roman"/>
          <w:sz w:val="24"/>
          <w:szCs w:val="24"/>
        </w:rPr>
        <w:t>1</w:t>
      </w:r>
      <w:r w:rsidR="00427B29" w:rsidRPr="006078F9">
        <w:rPr>
          <w:rFonts w:ascii="Times New Roman" w:eastAsia="Times New Roman" w:hAnsi="Times New Roman" w:cs="Times New Roman"/>
          <w:sz w:val="24"/>
          <w:szCs w:val="24"/>
        </w:rPr>
        <w:t>7</w:t>
      </w:r>
      <w:r w:rsidRPr="006078F9">
        <w:rPr>
          <w:rFonts w:ascii="Times New Roman" w:eastAsia="Times New Roman" w:hAnsi="Times New Roman" w:cs="Times New Roman"/>
          <w:sz w:val="24"/>
          <w:szCs w:val="24"/>
        </w:rPr>
        <w:t>.</w:t>
      </w:r>
      <w:r w:rsidR="00FF1938" w:rsidRPr="006078F9">
        <w:rPr>
          <w:rFonts w:ascii="Times New Roman" w:eastAsia="Times New Roman" w:hAnsi="Times New Roman" w:cs="Times New Roman"/>
          <w:sz w:val="24"/>
          <w:szCs w:val="24"/>
        </w:rPr>
        <w:t>februār</w:t>
      </w:r>
      <w:r w:rsidRPr="006078F9">
        <w:rPr>
          <w:rFonts w:ascii="Times New Roman" w:eastAsia="Times New Roman" w:hAnsi="Times New Roman" w:cs="Times New Roman"/>
          <w:sz w:val="24"/>
          <w:szCs w:val="24"/>
        </w:rPr>
        <w:t>ī, plkst. 10.00 (pēc Latvijas Republikas laika).</w:t>
      </w:r>
    </w:p>
    <w:p w14:paraId="152378EC" w14:textId="2CBC0184" w:rsidR="004246BD" w:rsidRPr="00166D9F" w:rsidRDefault="004246BD" w:rsidP="004246BD">
      <w:pPr>
        <w:numPr>
          <w:ilvl w:val="2"/>
          <w:numId w:val="1"/>
        </w:numPr>
        <w:spacing w:after="0" w:line="240" w:lineRule="auto"/>
        <w:ind w:left="709" w:hanging="851"/>
        <w:contextualSpacing/>
        <w:jc w:val="both"/>
        <w:rPr>
          <w:rFonts w:ascii="Times New Roman" w:eastAsia="Times New Roman" w:hAnsi="Times New Roman" w:cs="Times New Roman"/>
          <w:sz w:val="24"/>
          <w:szCs w:val="24"/>
        </w:rPr>
      </w:pPr>
      <w:r w:rsidRPr="006078F9">
        <w:rPr>
          <w:rFonts w:ascii="Times New Roman" w:eastAsia="Times New Roman" w:hAnsi="Times New Roman" w:cs="Times New Roman"/>
          <w:sz w:val="24"/>
          <w:szCs w:val="24"/>
          <w:lang w:eastAsia="lv-LV"/>
        </w:rPr>
        <w:t>Iesniegto piedāvājumu atvēršanas procesam var sekot līdzi tiešsaistes režīmā EIS e-konkursu apakšsistēmā (</w:t>
      </w:r>
      <w:r w:rsidRPr="006078F9">
        <w:rPr>
          <w:rFonts w:ascii="Times New Roman" w:eastAsia="Times New Roman" w:hAnsi="Times New Roman" w:cs="Times New Roman"/>
          <w:sz w:val="24"/>
          <w:szCs w:val="24"/>
          <w:lang w:eastAsia="x-none"/>
        </w:rPr>
        <w:t>iepriekš reģistrējoties EIS piedāvājumu atvēršanas sēdei)</w:t>
      </w:r>
      <w:r w:rsidRPr="006078F9">
        <w:rPr>
          <w:rFonts w:ascii="Times New Roman" w:eastAsia="Times New Roman" w:hAnsi="Times New Roman" w:cs="Times New Roman"/>
          <w:sz w:val="24"/>
          <w:szCs w:val="24"/>
        </w:rPr>
        <w:t xml:space="preserve"> </w:t>
      </w:r>
      <w:r w:rsidRPr="006078F9">
        <w:rPr>
          <w:rFonts w:ascii="Times New Roman" w:eastAsia="Times New Roman" w:hAnsi="Times New Roman" w:cs="Times New Roman"/>
          <w:sz w:val="24"/>
          <w:szCs w:val="24"/>
          <w:lang w:eastAsia="lv-LV"/>
        </w:rPr>
        <w:t>vai piedaloties piedāvājumu atvēršanas sanāksmē klātienē</w:t>
      </w:r>
      <w:r w:rsidR="002F36B1" w:rsidRPr="006078F9">
        <w:rPr>
          <w:rStyle w:val="Vresatsauce"/>
          <w:rFonts w:ascii="Times New Roman" w:eastAsia="Times New Roman" w:hAnsi="Times New Roman" w:cs="Times New Roman"/>
          <w:sz w:val="24"/>
          <w:szCs w:val="24"/>
          <w:lang w:eastAsia="lv-LV"/>
        </w:rPr>
        <w:footnoteReference w:id="5"/>
      </w:r>
      <w:r w:rsidRPr="006078F9">
        <w:rPr>
          <w:rFonts w:ascii="Times New Roman" w:eastAsia="Times New Roman" w:hAnsi="Times New Roman" w:cs="Times New Roman"/>
          <w:sz w:val="24"/>
          <w:szCs w:val="24"/>
          <w:lang w:eastAsia="lv-LV"/>
        </w:rPr>
        <w:t>.</w:t>
      </w:r>
      <w:r w:rsidRPr="00166D9F">
        <w:rPr>
          <w:rFonts w:ascii="Times New Roman" w:eastAsia="Times New Roman" w:hAnsi="Times New Roman" w:cs="Times New Roman"/>
          <w:sz w:val="24"/>
          <w:szCs w:val="24"/>
          <w:lang w:eastAsia="lv-LV"/>
        </w:rPr>
        <w:t xml:space="preserve"> </w:t>
      </w:r>
    </w:p>
    <w:p w14:paraId="0CE2AE75" w14:textId="2D7F9AB0" w:rsidR="004246BD" w:rsidRPr="00166D9F" w:rsidRDefault="004246BD" w:rsidP="004246BD">
      <w:pPr>
        <w:numPr>
          <w:ilvl w:val="2"/>
          <w:numId w:val="1"/>
        </w:numPr>
        <w:spacing w:after="0" w:line="240" w:lineRule="auto"/>
        <w:ind w:left="709" w:hanging="851"/>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Piedāvājumu atvēršana notiek, izmantojot tīmekļvietnē </w:t>
      </w:r>
      <w:hyperlink r:id="rId12" w:history="1">
        <w:r w:rsidRPr="00166D9F">
          <w:rPr>
            <w:rFonts w:ascii="Times New Roman" w:eastAsia="Times New Roman" w:hAnsi="Times New Roman" w:cs="Times New Roman"/>
            <w:i/>
            <w:sz w:val="24"/>
            <w:szCs w:val="24"/>
          </w:rPr>
          <w:t>www.eis.gov.lv</w:t>
        </w:r>
      </w:hyperlink>
      <w:r w:rsidRPr="00166D9F">
        <w:rPr>
          <w:rFonts w:ascii="Times New Roman" w:eastAsia="Times New Roman" w:hAnsi="Times New Roman" w:cs="Times New Roman"/>
          <w:sz w:val="24"/>
          <w:szCs w:val="24"/>
        </w:rPr>
        <w:t xml:space="preserve"> pieejamos rīkus piedāvājumu elektroniskai saņemšanai. Piedāvājumu atverot, tiek nolasīts pretendenta nosaukums, tā iesniegtā piedāvājuma iesniegšanas datums un laiks, un piedāvājuma cena </w:t>
      </w:r>
      <w:r w:rsidR="009568B3" w:rsidRPr="00166D9F">
        <w:rPr>
          <w:rFonts w:ascii="Times New Roman" w:hAnsi="Times New Roman" w:cs="Times New Roman"/>
          <w:sz w:val="24"/>
          <w:szCs w:val="24"/>
          <w:lang w:eastAsia="lv-LV"/>
        </w:rPr>
        <w:t xml:space="preserve">par piedāvāto </w:t>
      </w:r>
      <w:r w:rsidR="003F112A" w:rsidRPr="00166D9F">
        <w:rPr>
          <w:rFonts w:ascii="Times New Roman" w:hAnsi="Times New Roman" w:cs="Times New Roman"/>
          <w:sz w:val="24"/>
          <w:szCs w:val="24"/>
          <w:lang w:eastAsia="lv-LV"/>
        </w:rPr>
        <w:t>konkursa</w:t>
      </w:r>
      <w:r w:rsidR="009568B3" w:rsidRPr="00166D9F">
        <w:rPr>
          <w:rFonts w:ascii="Times New Roman" w:hAnsi="Times New Roman" w:cs="Times New Roman"/>
          <w:sz w:val="24"/>
          <w:szCs w:val="24"/>
          <w:lang w:eastAsia="lv-LV"/>
        </w:rPr>
        <w:t xml:space="preserve"> priekšmetu daļā pilnā apjomā</w:t>
      </w:r>
      <w:r w:rsidRPr="00166D9F">
        <w:rPr>
          <w:rFonts w:ascii="Times New Roman" w:eastAsia="Times New Roman" w:hAnsi="Times New Roman" w:cs="Times New Roman"/>
          <w:sz w:val="24"/>
          <w:szCs w:val="24"/>
        </w:rPr>
        <w:t>.</w:t>
      </w:r>
    </w:p>
    <w:p w14:paraId="6F4B853C" w14:textId="77777777" w:rsidR="004246BD" w:rsidRPr="00166D9F" w:rsidRDefault="004246BD" w:rsidP="004246BD">
      <w:pPr>
        <w:numPr>
          <w:ilvl w:val="2"/>
          <w:numId w:val="1"/>
        </w:numPr>
        <w:spacing w:after="0" w:line="240" w:lineRule="auto"/>
        <w:ind w:left="709" w:hanging="851"/>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EIS e-konkursu apakšsistēma nodrošina piedāvājumu pirmā līmeņa šifrēšanu. Ja pretendents piedāvājuma datu aizsardzībai izmantojis piedāvājuma šifrēšanu, pretendentam laikus jāiesniedz elektroniskā atslēga ar paroli šifrētā dokumenta atvēršanai.</w:t>
      </w:r>
    </w:p>
    <w:p w14:paraId="3F433A9E" w14:textId="77777777" w:rsidR="004246BD" w:rsidRPr="00166D9F" w:rsidRDefault="004246BD" w:rsidP="004246BD">
      <w:pPr>
        <w:numPr>
          <w:ilvl w:val="2"/>
          <w:numId w:val="1"/>
        </w:numPr>
        <w:spacing w:after="0" w:line="240" w:lineRule="auto"/>
        <w:ind w:left="709" w:hanging="851"/>
        <w:contextualSpacing/>
        <w:jc w:val="both"/>
        <w:rPr>
          <w:rFonts w:ascii="Times New Roman" w:eastAsia="Times New Roman" w:hAnsi="Times New Roman" w:cs="Times New Roman"/>
          <w:sz w:val="24"/>
          <w:szCs w:val="24"/>
        </w:rPr>
      </w:pPr>
      <w:r w:rsidRPr="00166D9F">
        <w:rPr>
          <w:rFonts w:ascii="Times New Roman" w:eastAsia="Helvetica" w:hAnsi="Times New Roman" w:cs="Times New Roman"/>
          <w:sz w:val="24"/>
          <w:szCs w:val="24"/>
        </w:rPr>
        <w:t xml:space="preserve">Ja Iepirkumu uzraudzības birojā ir iesniegts iesniegums par nolikumā vai paziņojumā par līgumu ietvertajām prasībām, tad pasūtītājs rīkojas Ministru kabineta 2017.gada 28.marta noteikumu Nr.187 </w:t>
      </w:r>
      <w:r w:rsidRPr="00166D9F">
        <w:rPr>
          <w:rFonts w:ascii="Times New Roman" w:eastAsia="Times New Roman" w:hAnsi="Times New Roman" w:cs="Times New Roman"/>
          <w:sz w:val="24"/>
          <w:szCs w:val="24"/>
        </w:rPr>
        <w:t>„</w:t>
      </w:r>
      <w:r w:rsidRPr="00166D9F">
        <w:rPr>
          <w:rFonts w:ascii="Times New Roman" w:eastAsia="Helvetica" w:hAnsi="Times New Roman" w:cs="Times New Roman"/>
          <w:sz w:val="24"/>
          <w:szCs w:val="24"/>
        </w:rPr>
        <w:t xml:space="preserve">Sabiedrisko pakalpojumu sniedzēju iepirkuma procedūru un metu konkursu norises kārtība” 14.punktā noteiktajā kārtībā.  </w:t>
      </w:r>
    </w:p>
    <w:bookmarkEnd w:id="7"/>
    <w:p w14:paraId="112CA7ED" w14:textId="77777777" w:rsidR="004246BD" w:rsidRPr="00166D9F" w:rsidRDefault="004246BD" w:rsidP="004246BD">
      <w:pPr>
        <w:spacing w:after="0" w:line="240" w:lineRule="auto"/>
        <w:rPr>
          <w:rFonts w:ascii="Times New Roman" w:eastAsia="Times New Roman" w:hAnsi="Times New Roman" w:cs="Times New Roman"/>
          <w:b/>
          <w:sz w:val="24"/>
          <w:szCs w:val="24"/>
          <w:highlight w:val="yellow"/>
        </w:rPr>
      </w:pPr>
    </w:p>
    <w:p w14:paraId="7932F17B" w14:textId="77777777" w:rsidR="004246BD" w:rsidRPr="00166D9F" w:rsidRDefault="004246BD" w:rsidP="004246BD">
      <w:pPr>
        <w:numPr>
          <w:ilvl w:val="0"/>
          <w:numId w:val="1"/>
        </w:numPr>
        <w:spacing w:after="0" w:line="240" w:lineRule="auto"/>
        <w:contextualSpacing/>
        <w:jc w:val="center"/>
        <w:rPr>
          <w:rFonts w:ascii="Times New Roman Bold" w:eastAsia="Times New Roman" w:hAnsi="Times New Roman Bold" w:cs="Times New Roman"/>
          <w:b/>
          <w:caps/>
          <w:sz w:val="24"/>
          <w:szCs w:val="24"/>
        </w:rPr>
      </w:pPr>
      <w:r w:rsidRPr="00166D9F">
        <w:rPr>
          <w:rFonts w:ascii="Times New Roman Bold" w:eastAsia="Times New Roman" w:hAnsi="Times New Roman Bold" w:cs="Times New Roman"/>
          <w:b/>
          <w:caps/>
          <w:sz w:val="24"/>
          <w:szCs w:val="24"/>
        </w:rPr>
        <w:t>Prasības piedāvājuma noformējumam un iesniegšanai</w:t>
      </w:r>
    </w:p>
    <w:p w14:paraId="3266F957" w14:textId="77777777" w:rsidR="004246BD" w:rsidRPr="00166D9F" w:rsidRDefault="004246BD" w:rsidP="004246BD">
      <w:pPr>
        <w:spacing w:after="0" w:line="240" w:lineRule="auto"/>
        <w:rPr>
          <w:rFonts w:ascii="Times New Roman Bold" w:eastAsia="Times New Roman" w:hAnsi="Times New Roman Bold" w:cs="Times New Roman"/>
          <w:b/>
          <w:caps/>
          <w:sz w:val="24"/>
          <w:szCs w:val="24"/>
        </w:rPr>
      </w:pPr>
    </w:p>
    <w:p w14:paraId="3378499C" w14:textId="77777777" w:rsidR="004246BD" w:rsidRPr="00166D9F" w:rsidRDefault="004246BD" w:rsidP="004246BD">
      <w:pPr>
        <w:numPr>
          <w:ilvl w:val="1"/>
          <w:numId w:val="1"/>
        </w:numPr>
        <w:spacing w:after="0" w:line="240" w:lineRule="auto"/>
        <w:ind w:left="709" w:hanging="567"/>
        <w:contextualSpacing/>
        <w:jc w:val="both"/>
        <w:rPr>
          <w:rFonts w:ascii="Times New Roman" w:eastAsia="Times New Roman" w:hAnsi="Times New Roman" w:cs="Times New Roman"/>
          <w:b/>
          <w:sz w:val="24"/>
          <w:szCs w:val="24"/>
        </w:rPr>
      </w:pPr>
      <w:bookmarkStart w:id="8" w:name="_Hlk503945865"/>
      <w:r w:rsidRPr="00166D9F">
        <w:rPr>
          <w:rFonts w:ascii="Times New Roman" w:eastAsia="Times New Roman" w:hAnsi="Times New Roman" w:cs="Times New Roman"/>
          <w:b/>
          <w:sz w:val="24"/>
          <w:szCs w:val="24"/>
        </w:rPr>
        <w:t>Piedāvājuma dokumentus un informāciju (nolikuma 4.sadaļa), iesniedz elektroniski EIS e-konkursu apakšsistēmā, ievērojot šādas pretendenta izvēles iespējas:</w:t>
      </w:r>
    </w:p>
    <w:p w14:paraId="28ACB8B2" w14:textId="77777777" w:rsidR="004246BD" w:rsidRPr="00166D9F" w:rsidRDefault="004246BD" w:rsidP="004246BD">
      <w:pPr>
        <w:numPr>
          <w:ilvl w:val="2"/>
          <w:numId w:val="1"/>
        </w:num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Izmantojot EIS e-konkursu apakšsistēmas piedāvātos rīkus, aizpildot minētās sistēmas e-konkursu apakšsistēmā šī konkursa sadaļā pieejamās formas.</w:t>
      </w:r>
    </w:p>
    <w:p w14:paraId="05364209" w14:textId="77777777" w:rsidR="004246BD" w:rsidRPr="00166D9F" w:rsidRDefault="004246BD" w:rsidP="004246BD">
      <w:pPr>
        <w:numPr>
          <w:ilvl w:val="2"/>
          <w:numId w:val="1"/>
        </w:num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lastRenderedPageBreak/>
        <w:t xml:space="preserve">Elektroniski aizpildāmos dokumentus, sagatavojot ārpus EIS e-konkursu apakšsistēmas un augšupielādējot sistēmas attiecīgajās vietnēs aizpildītas </w:t>
      </w:r>
      <w:r w:rsidRPr="00166D9F">
        <w:rPr>
          <w:rFonts w:ascii="Times New Roman" w:eastAsia="Times New Roman" w:hAnsi="Times New Roman" w:cs="Times New Roman"/>
          <w:i/>
          <w:sz w:val="24"/>
          <w:szCs w:val="24"/>
        </w:rPr>
        <w:t>PDF</w:t>
      </w:r>
      <w:r w:rsidRPr="00166D9F">
        <w:rPr>
          <w:rFonts w:ascii="Times New Roman" w:eastAsia="Times New Roman" w:hAnsi="Times New Roman" w:cs="Times New Roman"/>
          <w:sz w:val="24"/>
          <w:szCs w:val="24"/>
        </w:rPr>
        <w:t xml:space="preserve"> formas, t.sk. ar formā integrētajiem failiem. Šādā gadījumā pretendents ir atbildīgs par aizpildāmo formu atbilstību dokumentācijas prasībām un formu paraugiem, kā arī dokumenta atvēršanas un nolasīšanas iespējām.</w:t>
      </w:r>
    </w:p>
    <w:p w14:paraId="0D8FFDAF" w14:textId="77777777" w:rsidR="004246BD" w:rsidRPr="00166D9F" w:rsidRDefault="004246BD" w:rsidP="004246BD">
      <w:pPr>
        <w:numPr>
          <w:ilvl w:val="2"/>
          <w:numId w:val="1"/>
        </w:num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Elektroniski (</w:t>
      </w:r>
      <w:r w:rsidRPr="00166D9F">
        <w:rPr>
          <w:rFonts w:ascii="Times New Roman" w:eastAsia="Times New Roman" w:hAnsi="Times New Roman" w:cs="Times New Roman"/>
          <w:i/>
          <w:sz w:val="24"/>
          <w:szCs w:val="24"/>
        </w:rPr>
        <w:t>PDF</w:t>
      </w:r>
      <w:r w:rsidRPr="00166D9F">
        <w:rPr>
          <w:rFonts w:ascii="Times New Roman" w:eastAsia="Times New Roman" w:hAnsi="Times New Roman" w:cs="Times New Roman"/>
          <w:sz w:val="24"/>
          <w:szCs w:val="24"/>
        </w:rPr>
        <w:t xml:space="preserve"> formas veidā) sagatavoto piedāvājumu, šifrējot ārpus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bookmarkEnd w:id="8"/>
      <w:r w:rsidRPr="00166D9F">
        <w:rPr>
          <w:rFonts w:ascii="Times New Roman" w:eastAsia="Times New Roman" w:hAnsi="Times New Roman" w:cs="Times New Roman"/>
          <w:sz w:val="24"/>
          <w:szCs w:val="24"/>
        </w:rPr>
        <w:t>.</w:t>
      </w:r>
    </w:p>
    <w:p w14:paraId="6803CEB4" w14:textId="77777777" w:rsidR="004246BD" w:rsidRPr="00166D9F" w:rsidRDefault="004246BD" w:rsidP="004246BD">
      <w:pPr>
        <w:spacing w:after="0" w:line="240" w:lineRule="auto"/>
        <w:ind w:left="-11"/>
        <w:jc w:val="both"/>
        <w:rPr>
          <w:rFonts w:ascii="Times New Roman" w:eastAsia="Times New Roman" w:hAnsi="Times New Roman" w:cs="Times New Roman"/>
          <w:sz w:val="24"/>
          <w:szCs w:val="24"/>
        </w:rPr>
      </w:pPr>
    </w:p>
    <w:p w14:paraId="751DCF11" w14:textId="77777777" w:rsidR="004246BD" w:rsidRPr="00166D9F" w:rsidRDefault="004246BD" w:rsidP="004246BD">
      <w:pPr>
        <w:numPr>
          <w:ilvl w:val="1"/>
          <w:numId w:val="1"/>
        </w:numPr>
        <w:spacing w:after="0" w:line="240" w:lineRule="auto"/>
        <w:ind w:left="709" w:hanging="567"/>
        <w:contextualSpacing/>
        <w:jc w:val="both"/>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Sagatavojot piedāvājumu, pretendents ievēro šādas prasības:</w:t>
      </w:r>
    </w:p>
    <w:p w14:paraId="139DACCD" w14:textId="77777777" w:rsidR="004246BD" w:rsidRPr="00166D9F" w:rsidRDefault="004246BD" w:rsidP="004246BD">
      <w:pPr>
        <w:numPr>
          <w:ilvl w:val="2"/>
          <w:numId w:val="1"/>
        </w:numPr>
        <w:spacing w:after="0" w:line="240" w:lineRule="auto"/>
        <w:ind w:left="709"/>
        <w:contextualSpacing/>
        <w:jc w:val="both"/>
        <w:rPr>
          <w:rFonts w:ascii="Times New Roman" w:eastAsia="Times New Roman" w:hAnsi="Times New Roman" w:cs="Times New Roman"/>
          <w:sz w:val="24"/>
          <w:szCs w:val="24"/>
        </w:rPr>
      </w:pPr>
      <w:bookmarkStart w:id="9" w:name="_Hlk503945941"/>
      <w:r w:rsidRPr="00166D9F">
        <w:rPr>
          <w:rFonts w:ascii="Times New Roman" w:eastAsia="Times New Roman" w:hAnsi="Times New Roman" w:cs="Times New Roman"/>
          <w:sz w:val="24"/>
          <w:szCs w:val="24"/>
        </w:rPr>
        <w:t>Piedāvājuma dokumentus pretendents iesniedz elektroniskā formātā, ja nolikuma prasībās nav noteikts citādi, personai ar pārstāvības tiesībām parakstot tos pēc izvēles - ar EIS piedāvāto elektronisko parakstu (sistēmas parakstu) vai ar drošu elektronisko parakstu un laika zīmogu.</w:t>
      </w:r>
    </w:p>
    <w:p w14:paraId="22FADE0F" w14:textId="7E2BF22A" w:rsidR="004246BD" w:rsidRPr="00166D9F" w:rsidRDefault="004246BD" w:rsidP="004246BD">
      <w:pPr>
        <w:numPr>
          <w:ilvl w:val="2"/>
          <w:numId w:val="1"/>
        </w:num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Piedāvājuma dokumenti, kam EIS e-konkursu apakšsistēmā šī iepirkuma sadaļā ir publicētas un nolikumā ir paredzētas veidlapu formas (piemēram, pieteikuma veidlapa, informācija par pretendenta pieredzi</w:t>
      </w:r>
      <w:r w:rsidR="00426164" w:rsidRPr="00166D9F">
        <w:rPr>
          <w:rFonts w:ascii="Times New Roman" w:eastAsia="Times New Roman" w:hAnsi="Times New Roman" w:cs="Times New Roman"/>
          <w:sz w:val="24"/>
          <w:szCs w:val="24"/>
        </w:rPr>
        <w:t xml:space="preserve"> </w:t>
      </w:r>
      <w:r w:rsidRPr="00166D9F">
        <w:rPr>
          <w:rFonts w:ascii="Times New Roman" w:eastAsia="Times New Roman" w:hAnsi="Times New Roman" w:cs="Times New Roman"/>
          <w:sz w:val="24"/>
          <w:szCs w:val="24"/>
        </w:rPr>
        <w:t xml:space="preserve">u.tml.) noformē, aizpildot piedāvātās veidlapas, atsevišķā elektroniskā dokumentā ar </w:t>
      </w:r>
      <w:r w:rsidRPr="00166D9F">
        <w:rPr>
          <w:rFonts w:ascii="Times New Roman" w:eastAsia="Times New Roman" w:hAnsi="Times New Roman" w:cs="Times New Roman"/>
          <w:i/>
          <w:sz w:val="24"/>
          <w:szCs w:val="24"/>
        </w:rPr>
        <w:t xml:space="preserve">Microsoft Office 2010 </w:t>
      </w:r>
      <w:r w:rsidRPr="00166D9F">
        <w:rPr>
          <w:rFonts w:ascii="Times New Roman" w:eastAsia="Times New Roman" w:hAnsi="Times New Roman" w:cs="Times New Roman"/>
          <w:sz w:val="24"/>
          <w:szCs w:val="24"/>
        </w:rPr>
        <w:t>(vai jaunākas programmatūras versija) rīkiem lasāmā formātā.</w:t>
      </w:r>
    </w:p>
    <w:p w14:paraId="0D25B806" w14:textId="77777777" w:rsidR="004246BD" w:rsidRPr="00166D9F" w:rsidRDefault="004246BD" w:rsidP="004246BD">
      <w:pPr>
        <w:numPr>
          <w:ilvl w:val="2"/>
          <w:numId w:val="1"/>
        </w:num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Piedāvājums jāiesniedz latviešu valodā. Iesniedzot dokumentus citā valodā, pievieno apliecinātu tulkojumu latviešu valodā</w:t>
      </w:r>
      <w:r w:rsidRPr="00166D9F">
        <w:rPr>
          <w:rFonts w:ascii="Times New Roman" w:eastAsia="Times New Roman" w:hAnsi="Times New Roman" w:cs="Times New Roman"/>
          <w:i/>
          <w:sz w:val="24"/>
          <w:szCs w:val="24"/>
        </w:rPr>
        <w:t xml:space="preserve">. </w:t>
      </w:r>
      <w:r w:rsidRPr="00166D9F">
        <w:rPr>
          <w:rFonts w:ascii="Times New Roman" w:eastAsia="Times New Roman" w:hAnsi="Times New Roman" w:cs="Times New Roman"/>
          <w:sz w:val="24"/>
          <w:szCs w:val="24"/>
        </w:rPr>
        <w:t>Par dokumentu tulkojuma atbilstību oriģinālam atbild pretendents.</w:t>
      </w:r>
    </w:p>
    <w:p w14:paraId="7B117819" w14:textId="77777777" w:rsidR="004246BD" w:rsidRPr="00166D9F" w:rsidRDefault="004246BD" w:rsidP="004246BD">
      <w:pPr>
        <w:numPr>
          <w:ilvl w:val="2"/>
          <w:numId w:val="1"/>
        </w:numPr>
        <w:spacing w:after="0" w:line="240" w:lineRule="auto"/>
        <w:ind w:left="709"/>
        <w:contextualSpacing/>
        <w:jc w:val="both"/>
        <w:rPr>
          <w:rFonts w:ascii="Times New Roman" w:eastAsia="Times New Roman" w:hAnsi="Times New Roman" w:cs="Times New Roman"/>
          <w:color w:val="FF0000"/>
          <w:sz w:val="24"/>
          <w:szCs w:val="24"/>
        </w:rPr>
      </w:pPr>
      <w:r w:rsidRPr="00166D9F">
        <w:rPr>
          <w:rFonts w:ascii="Times New Roman" w:eastAsia="Times New Roman" w:hAnsi="Times New Roman" w:cs="Times New Roman"/>
          <w:sz w:val="24"/>
          <w:szCs w:val="24"/>
        </w:rPr>
        <w:t>Piedāvājuma un tam pievienoto dokumentu izstrādāšanā, noformēšanā un parakstīšanā jāievēro saistošie normatīvie akti, tai skaitā Valsts valodas likums, Dokumentu juridiskā spēka likums, Elektronisko dokumentu likums, Ministru kabineta 2005.gada 28.jūnija noteikumi Nr.473 „</w:t>
      </w:r>
      <w:r w:rsidRPr="00166D9F">
        <w:rPr>
          <w:rFonts w:ascii="Times New Roman" w:eastAsia="Times New Roman" w:hAnsi="Times New Roman" w:cs="Times New Roman"/>
          <w:bCs/>
          <w:sz w:val="24"/>
          <w:szCs w:val="24"/>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rsidRPr="00166D9F">
        <w:rPr>
          <w:rFonts w:ascii="Times New Roman" w:eastAsia="Times New Roman" w:hAnsi="Times New Roman" w:cs="Times New Roman"/>
          <w:sz w:val="24"/>
          <w:szCs w:val="24"/>
        </w:rPr>
        <w:t xml:space="preserve"> kā arī </w:t>
      </w:r>
      <w:r w:rsidRPr="00166D9F">
        <w:rPr>
          <w:rFonts w:ascii="Times New Roman" w:eastAsia="Batang" w:hAnsi="Times New Roman" w:cs="Times New Roman"/>
          <w:sz w:val="24"/>
          <w:szCs w:val="24"/>
        </w:rPr>
        <w:t>Ministru kabineta 2018.gada 4.septembra noteikumi Nr.558 „Dokumentu izstrādāšanas un noformēšanas kārtība” prasības (attiecībā uz dokumentu parakstīšanu, atvasinājumu, tulkojumu noformēšanu, apliecināšanu u.tml.)</w:t>
      </w:r>
      <w:r w:rsidRPr="00166D9F">
        <w:rPr>
          <w:rFonts w:ascii="Times New Roman" w:eastAsia="Times New Roman" w:hAnsi="Times New Roman" w:cs="Times New Roman"/>
          <w:bCs/>
          <w:sz w:val="24"/>
          <w:szCs w:val="24"/>
        </w:rPr>
        <w:t xml:space="preserve"> un Ministru kabineta 2000.gada 22.augusta noteikumi Nr.291 </w:t>
      </w:r>
      <w:r w:rsidRPr="00166D9F">
        <w:rPr>
          <w:rFonts w:ascii="Times New Roman" w:eastAsia="Times New Roman" w:hAnsi="Times New Roman" w:cs="Times New Roman"/>
          <w:sz w:val="24"/>
          <w:szCs w:val="24"/>
        </w:rPr>
        <w:t>„</w:t>
      </w:r>
      <w:r w:rsidRPr="00166D9F">
        <w:rPr>
          <w:rFonts w:ascii="Times New Roman" w:eastAsia="Times New Roman" w:hAnsi="Times New Roman" w:cs="Times New Roman"/>
          <w:bCs/>
          <w:sz w:val="24"/>
          <w:szCs w:val="24"/>
        </w:rPr>
        <w:t xml:space="preserve">Kārtība, kādā apliecināmi dokumentu tulkojumi valsts valodā” prasības (attiecībā uz dokumentu tulkojumu noformēšanu un apstiprināšanu) u.c.  </w:t>
      </w:r>
    </w:p>
    <w:p w14:paraId="68394094" w14:textId="77777777" w:rsidR="004246BD" w:rsidRPr="00166D9F" w:rsidRDefault="004246BD" w:rsidP="004246BD">
      <w:pPr>
        <w:numPr>
          <w:ilvl w:val="2"/>
          <w:numId w:val="1"/>
        </w:num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Pretendents ir tiesīgs ar vienu drošu elektronisko parakstu parakstīt un ar atbilstošu atzīmi apliecināt dokumentu kopiju (-</w:t>
      </w:r>
      <w:proofErr w:type="spellStart"/>
      <w:r w:rsidRPr="00166D9F">
        <w:rPr>
          <w:rFonts w:ascii="Times New Roman" w:eastAsia="Times New Roman" w:hAnsi="Times New Roman" w:cs="Times New Roman"/>
          <w:sz w:val="24"/>
          <w:szCs w:val="24"/>
        </w:rPr>
        <w:t>as</w:t>
      </w:r>
      <w:proofErr w:type="spellEnd"/>
      <w:r w:rsidRPr="00166D9F">
        <w:rPr>
          <w:rFonts w:ascii="Times New Roman" w:eastAsia="Times New Roman" w:hAnsi="Times New Roman" w:cs="Times New Roman"/>
          <w:sz w:val="24"/>
          <w:szCs w:val="24"/>
        </w:rPr>
        <w:t>), tulkojumu (-</w:t>
      </w:r>
      <w:proofErr w:type="spellStart"/>
      <w:r w:rsidRPr="00166D9F">
        <w:rPr>
          <w:rFonts w:ascii="Times New Roman" w:eastAsia="Times New Roman" w:hAnsi="Times New Roman" w:cs="Times New Roman"/>
          <w:sz w:val="24"/>
          <w:szCs w:val="24"/>
        </w:rPr>
        <w:t>us</w:t>
      </w:r>
      <w:proofErr w:type="spellEnd"/>
      <w:r w:rsidRPr="00166D9F">
        <w:rPr>
          <w:rFonts w:ascii="Times New Roman" w:eastAsia="Times New Roman" w:hAnsi="Times New Roman" w:cs="Times New Roman"/>
          <w:sz w:val="24"/>
          <w:szCs w:val="24"/>
        </w:rPr>
        <w:t>), norakstu (-us), izrakstu (-us), visus piedāvājumu veidojošos dokumentus kā vienu kopumu, ja nolikuma prasībās nav noteikts citādi.</w:t>
      </w:r>
    </w:p>
    <w:p w14:paraId="776F6460" w14:textId="77777777" w:rsidR="004246BD" w:rsidRPr="00166D9F" w:rsidRDefault="004246BD" w:rsidP="004246BD">
      <w:pPr>
        <w:numPr>
          <w:ilvl w:val="2"/>
          <w:numId w:val="1"/>
        </w:num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Informāciju, kas ir komercnoslēpums atbilstoši Komerclikuma 19.pantam vai tā uzskatāma par konfidenciālu informāciju, pretendents norāda savā piedāvājumā. Komercnoslēpums vai konfidenciāla informācija nevar būt informācija, kas SPSIL ir noteikta par vispārpieejamu informāciju.</w:t>
      </w:r>
    </w:p>
    <w:p w14:paraId="076AA553" w14:textId="77777777" w:rsidR="004246BD" w:rsidRPr="00166D9F" w:rsidRDefault="004246BD" w:rsidP="004246BD">
      <w:pPr>
        <w:numPr>
          <w:ilvl w:val="2"/>
          <w:numId w:val="1"/>
        </w:num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Iesniedzot piedāvājumu, pretendents pilnībā atzīst visus nolikumā (t.sk. tā pielikumos un formās, kas ir pieejamas EIS e-konkursu apakšsistēmas šī iepirkuma sadaļā) ietvertos nosacījumus.</w:t>
      </w:r>
    </w:p>
    <w:p w14:paraId="21550ABD" w14:textId="77777777" w:rsidR="004246BD" w:rsidRPr="00166D9F" w:rsidRDefault="004246BD" w:rsidP="004246BD">
      <w:pPr>
        <w:numPr>
          <w:ilvl w:val="2"/>
          <w:numId w:val="1"/>
        </w:num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 vai, ja piedāvājums ir šifrēts, pretendentam laikus jāiesniedz derīga elektroniska atslēga un parole šifrētā dokumenta atvēršanai.</w:t>
      </w:r>
    </w:p>
    <w:p w14:paraId="5689C73B" w14:textId="77777777" w:rsidR="004246BD" w:rsidRPr="00166D9F" w:rsidRDefault="004246BD" w:rsidP="004246BD">
      <w:p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lastRenderedPageBreak/>
        <w:t>Ja piedāvājums saturēs kādu no šajā punktā minētajiem riskiem vai, ja šifrēts piedāvājums nebūs atverams, tas netiks izskatīts</w:t>
      </w:r>
      <w:bookmarkEnd w:id="9"/>
      <w:r w:rsidRPr="00166D9F">
        <w:rPr>
          <w:rFonts w:ascii="Times New Roman" w:eastAsia="Times New Roman" w:hAnsi="Times New Roman" w:cs="Times New Roman"/>
          <w:sz w:val="24"/>
          <w:szCs w:val="24"/>
        </w:rPr>
        <w:t>.</w:t>
      </w:r>
    </w:p>
    <w:p w14:paraId="7EAD02B7" w14:textId="77777777" w:rsidR="004246BD" w:rsidRPr="00166D9F" w:rsidRDefault="004246BD" w:rsidP="004246BD">
      <w:pPr>
        <w:spacing w:after="0" w:line="240" w:lineRule="auto"/>
        <w:contextualSpacing/>
        <w:jc w:val="both"/>
        <w:rPr>
          <w:rFonts w:ascii="Times New Roman" w:eastAsia="Times New Roman" w:hAnsi="Times New Roman" w:cs="Times New Roman"/>
          <w:b/>
          <w:sz w:val="24"/>
          <w:szCs w:val="24"/>
        </w:rPr>
      </w:pPr>
    </w:p>
    <w:p w14:paraId="4E4E0FFB" w14:textId="77777777" w:rsidR="004246BD" w:rsidRPr="00166D9F" w:rsidRDefault="004246BD" w:rsidP="004246BD">
      <w:pPr>
        <w:numPr>
          <w:ilvl w:val="1"/>
          <w:numId w:val="1"/>
        </w:numPr>
        <w:spacing w:after="0" w:line="240" w:lineRule="auto"/>
        <w:ind w:left="709" w:hanging="567"/>
        <w:contextualSpacing/>
        <w:jc w:val="both"/>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Pasūtītājam iesniedzamo dokumentu derīguma termiņš:</w:t>
      </w:r>
    </w:p>
    <w:p w14:paraId="2C406818" w14:textId="51187981" w:rsidR="00C55024" w:rsidRPr="00166D9F" w:rsidRDefault="00C55024" w:rsidP="00C55024">
      <w:pPr>
        <w:numPr>
          <w:ilvl w:val="2"/>
          <w:numId w:val="1"/>
        </w:numPr>
        <w:spacing w:after="0" w:line="240" w:lineRule="auto"/>
        <w:ind w:left="709" w:hanging="709"/>
        <w:contextualSpacing/>
        <w:jc w:val="both"/>
        <w:rPr>
          <w:rFonts w:ascii="Times New Roman" w:eastAsia="Times New Roman" w:hAnsi="Times New Roman" w:cs="Times New Roman"/>
          <w:sz w:val="24"/>
          <w:szCs w:val="24"/>
        </w:rPr>
      </w:pPr>
      <w:r w:rsidRPr="00166D9F">
        <w:rPr>
          <w:rFonts w:ascii="Times New Roman" w:hAnsi="Times New Roman" w:cs="Times New Roman"/>
          <w:sz w:val="24"/>
          <w:szCs w:val="24"/>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1AD6C795" w14:textId="77777777" w:rsidR="004246BD" w:rsidRPr="00166D9F" w:rsidRDefault="004246BD" w:rsidP="004246BD">
      <w:pPr>
        <w:numPr>
          <w:ilvl w:val="1"/>
          <w:numId w:val="1"/>
        </w:numPr>
        <w:spacing w:after="0" w:line="240" w:lineRule="auto"/>
        <w:ind w:left="709" w:hanging="567"/>
        <w:contextualSpacing/>
        <w:jc w:val="both"/>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Papildus nosacījumi attiecībā uz iesniedzamajiem dokumentiem:</w:t>
      </w:r>
    </w:p>
    <w:p w14:paraId="3CB363C4" w14:textId="77777777" w:rsidR="004246BD" w:rsidRPr="00166D9F" w:rsidRDefault="004246BD" w:rsidP="004246BD">
      <w:pPr>
        <w:numPr>
          <w:ilvl w:val="2"/>
          <w:numId w:val="1"/>
        </w:numPr>
        <w:spacing w:after="0" w:line="240" w:lineRule="auto"/>
        <w:ind w:left="709"/>
        <w:contextualSpacing/>
        <w:jc w:val="both"/>
        <w:rPr>
          <w:rFonts w:ascii="Times New Roman" w:eastAsia="Times New Roman" w:hAnsi="Times New Roman" w:cs="Times New Roman"/>
          <w:sz w:val="24"/>
          <w:szCs w:val="24"/>
        </w:rPr>
      </w:pPr>
      <w:bookmarkStart w:id="10" w:name="_Hlk503946010"/>
      <w:r w:rsidRPr="00166D9F">
        <w:rPr>
          <w:rFonts w:ascii="Times New Roman" w:eastAsia="Times New Roman" w:hAnsi="Times New Roman" w:cs="Times New Roman"/>
          <w:sz w:val="24"/>
          <w:szCs w:val="24"/>
        </w:rPr>
        <w:t>Komisija ir tiesīga pieprasīt no pretendenta (arī no norādītās personas, ja tāda tiek piesaistīta) jebkurā iepirkuma procedūras stadijā (tai skaitā, līdz iepirkuma līguma noslēgšanai) iesniegt kompetentu institūciju izsniegtus aktuālus dokumentus, kas apliecina pretendenta (un norādītās personas, ja tāda tiek piesaistīta) neattiecināmību nevienam no SPSIL 48.panta pirmajā daļā minētajiem obligātajiem pretendentu izslēgšanas noteikumiem, īpaši gadījumos, ja minēto informāciju nav iespējams pārbaudīt publiski pieejamās datu bāzēs</w:t>
      </w:r>
      <w:bookmarkEnd w:id="10"/>
      <w:r w:rsidRPr="00166D9F">
        <w:rPr>
          <w:rFonts w:ascii="Times New Roman" w:eastAsia="Times New Roman" w:hAnsi="Times New Roman" w:cs="Times New Roman"/>
          <w:sz w:val="24"/>
          <w:szCs w:val="24"/>
        </w:rPr>
        <w:t>.</w:t>
      </w:r>
    </w:p>
    <w:p w14:paraId="4907185D" w14:textId="77777777" w:rsidR="004246BD" w:rsidRPr="00166D9F" w:rsidRDefault="004246BD" w:rsidP="004246BD">
      <w:pPr>
        <w:numPr>
          <w:ilvl w:val="2"/>
          <w:numId w:val="1"/>
        </w:num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b/>
          <w:sz w:val="24"/>
          <w:szCs w:val="24"/>
        </w:rPr>
        <w:t>Eiropas vienotais iepirkuma procedūras dokuments:</w:t>
      </w:r>
    </w:p>
    <w:p w14:paraId="303E9089" w14:textId="4F649ADC" w:rsidR="004246BD" w:rsidRPr="00166D9F" w:rsidRDefault="004246BD" w:rsidP="00434492">
      <w:pPr>
        <w:pStyle w:val="Sarakstarindkopa"/>
        <w:numPr>
          <w:ilvl w:val="3"/>
          <w:numId w:val="1"/>
        </w:numPr>
        <w:ind w:left="709" w:hanging="851"/>
        <w:jc w:val="both"/>
        <w:rPr>
          <w:rFonts w:eastAsiaTheme="minorHAnsi"/>
          <w:lang w:val="lv-LV"/>
        </w:rPr>
      </w:pPr>
      <w:bookmarkStart w:id="11" w:name="_Hlk503946028"/>
      <w:r w:rsidRPr="00166D9F">
        <w:rPr>
          <w:lang w:val="lv-LV"/>
        </w:rPr>
        <w:t xml:space="preserve">Pasūtītājs pieņem Eiropas vienoto iepirkuma procedūras dokumentu (EVIPD) kā sākotnējo pierādījumu atbilstībai nolikuma 4.sadaļā noteiktajām pretendentu atlases prasībām. Ja pretendents izvēlējies iesniegt Eiropas vienoto iepirkuma procedūras dokumentu, lai apliecinātu, ka tas atbilst noteiktajām pretendentu atlases prasībām, tas iesniedz šo dokumentu arī par katru personu, uz kuras iespējām pretendents balstās, </w:t>
      </w:r>
      <w:r w:rsidR="00434492" w:rsidRPr="00166D9F">
        <w:rPr>
          <w:lang w:val="lv-LV"/>
        </w:rPr>
        <w:t>lai apliecinātu, ka tas tā kvalifikācija atbilst paziņojumā par līgumu vai iepirkuma procedūras dokumentos noteiktajām pretendentu atlases prasībām, un par tā norādīto apakšuzņēmēju, kura veicamā pakalpojumu vērtība ir vismaz 10 (desmit) procenti no iepirkuma līguma vērtības.</w:t>
      </w:r>
      <w:r w:rsidR="0008515F" w:rsidRPr="00166D9F">
        <w:rPr>
          <w:lang w:val="lv-LV"/>
        </w:rPr>
        <w:t xml:space="preserve"> Izpildī</w:t>
      </w:r>
      <w:r w:rsidR="00434492" w:rsidRPr="00166D9F">
        <w:rPr>
          <w:lang w:val="lv-LV"/>
        </w:rPr>
        <w:t>tāju apvienība iesniedz atsevišķu Eiropas vienoto iepirkuma procedūras dokumentu par katru tās dalībnieku.</w:t>
      </w:r>
    </w:p>
    <w:p w14:paraId="6B3BAF0F" w14:textId="77777777" w:rsidR="004246BD" w:rsidRPr="00166D9F" w:rsidRDefault="004246BD" w:rsidP="004246BD">
      <w:pPr>
        <w:numPr>
          <w:ilvl w:val="3"/>
          <w:numId w:val="1"/>
        </w:numPr>
        <w:spacing w:after="0" w:line="240" w:lineRule="auto"/>
        <w:ind w:left="709" w:hanging="851"/>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Pretendents var iesniegt Eiropas vienoto iepirkuma procedūras dokumentu, kas ir bijis iesniegts citā iepirkuma procedūrā, ja tas apliecina, ka tajā iekļautā informācija ir pareiza.</w:t>
      </w:r>
    </w:p>
    <w:p w14:paraId="557570A5" w14:textId="6730C969" w:rsidR="00434492" w:rsidRPr="00166D9F" w:rsidRDefault="004246BD" w:rsidP="00434492">
      <w:pPr>
        <w:numPr>
          <w:ilvl w:val="3"/>
          <w:numId w:val="1"/>
        </w:numPr>
        <w:spacing w:after="0" w:line="240" w:lineRule="auto"/>
        <w:ind w:left="709" w:hanging="851"/>
        <w:contextualSpacing/>
        <w:jc w:val="both"/>
        <w:rPr>
          <w:rFonts w:ascii="Times New Roman" w:eastAsia="Times New Roman" w:hAnsi="Times New Roman" w:cs="Times New Roman"/>
          <w:color w:val="000000" w:themeColor="text1"/>
          <w:sz w:val="24"/>
          <w:szCs w:val="24"/>
        </w:rPr>
      </w:pPr>
      <w:r w:rsidRPr="00166D9F">
        <w:rPr>
          <w:rFonts w:ascii="Times New Roman" w:eastAsia="Times New Roman" w:hAnsi="Times New Roman" w:cs="Times New Roman"/>
          <w:color w:val="000000" w:themeColor="text1"/>
          <w:sz w:val="24"/>
          <w:szCs w:val="24"/>
        </w:rPr>
        <w:t xml:space="preserve">Nolikuma 2.4.2.1.punktā minētais Eiropas vienotais iepirkuma procedūras dokuments ir pieejams aizpildīšanai </w:t>
      </w:r>
      <w:r w:rsidRPr="00166D9F">
        <w:rPr>
          <w:rFonts w:ascii="Times New Roman" w:eastAsia="Times New Roman" w:hAnsi="Times New Roman" w:cs="Times New Roman"/>
          <w:i/>
          <w:color w:val="000000" w:themeColor="text1"/>
          <w:sz w:val="24"/>
          <w:szCs w:val="24"/>
        </w:rPr>
        <w:t>MS Word.doc</w:t>
      </w:r>
      <w:r w:rsidRPr="00166D9F">
        <w:rPr>
          <w:rFonts w:ascii="Times New Roman" w:eastAsia="Times New Roman" w:hAnsi="Times New Roman" w:cs="Times New Roman"/>
          <w:color w:val="000000" w:themeColor="text1"/>
          <w:sz w:val="24"/>
          <w:szCs w:val="24"/>
        </w:rPr>
        <w:t xml:space="preserve"> formātā šādā interneta tīmekļa datu bāzē:</w:t>
      </w:r>
      <w:r w:rsidR="00434492" w:rsidRPr="00166D9F">
        <w:rPr>
          <w:rFonts w:ascii="Times New Roman" w:eastAsia="Times New Roman" w:hAnsi="Times New Roman" w:cs="Times New Roman"/>
          <w:color w:val="000000" w:themeColor="text1"/>
          <w:sz w:val="24"/>
          <w:szCs w:val="24"/>
        </w:rPr>
        <w:t xml:space="preserve"> </w:t>
      </w:r>
      <w:hyperlink r:id="rId13" w:history="1">
        <w:r w:rsidR="00434492" w:rsidRPr="00166D9F">
          <w:rPr>
            <w:rStyle w:val="Hipersaite"/>
            <w:sz w:val="24"/>
            <w:szCs w:val="24"/>
            <w:u w:val="none"/>
          </w:rPr>
          <w:t>http://espd.eis.gov.lv/</w:t>
        </w:r>
      </w:hyperlink>
      <w:r w:rsidR="00434492" w:rsidRPr="00166D9F">
        <w:rPr>
          <w:rStyle w:val="Hipersaite"/>
          <w:color w:val="2F5496" w:themeColor="accent1" w:themeShade="BF"/>
          <w:sz w:val="24"/>
          <w:szCs w:val="24"/>
          <w:u w:val="none"/>
        </w:rPr>
        <w:t>.</w:t>
      </w:r>
    </w:p>
    <w:p w14:paraId="1EC77980" w14:textId="72E4FAC6" w:rsidR="004246BD" w:rsidRPr="00166D9F" w:rsidRDefault="004246BD" w:rsidP="004246BD">
      <w:pPr>
        <w:numPr>
          <w:ilvl w:val="3"/>
          <w:numId w:val="1"/>
        </w:numPr>
        <w:spacing w:after="0" w:line="240" w:lineRule="auto"/>
        <w:ind w:left="709" w:hanging="851"/>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color w:val="000000" w:themeColor="text1"/>
          <w:sz w:val="24"/>
          <w:szCs w:val="24"/>
        </w:rPr>
        <w:t xml:space="preserve">Ja pretendents, kuram iepirkumā būtu piešķiramas iepirkuma līguma slēgšanas tiesības, ir iesniedzis Eiropas vienoto iepirkuma procedūras </w:t>
      </w:r>
      <w:r w:rsidRPr="00166D9F">
        <w:rPr>
          <w:rFonts w:ascii="Times New Roman" w:eastAsia="Times New Roman" w:hAnsi="Times New Roman" w:cs="Times New Roman"/>
          <w:sz w:val="24"/>
          <w:szCs w:val="24"/>
        </w:rPr>
        <w:t>dokumentu kā sākotnējo pierādījumu atbilstībai pretendentu atlases prasībām, kas noteiktas nolikumā, komisija pirms lēmuma pieņemšanas par iepirkuma līguma slēgšanas tiesību piešķiršanu pieprasa iesniegt dokumentus, kas apliecina pretendenta atbilstību pretendentu atlases prasībām</w:t>
      </w:r>
      <w:bookmarkEnd w:id="11"/>
      <w:r w:rsidRPr="00166D9F">
        <w:rPr>
          <w:rFonts w:ascii="Times New Roman" w:eastAsia="Times New Roman" w:hAnsi="Times New Roman" w:cs="Times New Roman"/>
          <w:sz w:val="24"/>
          <w:szCs w:val="24"/>
        </w:rPr>
        <w:t>.</w:t>
      </w:r>
    </w:p>
    <w:p w14:paraId="658CEB81" w14:textId="77777777" w:rsidR="004246BD" w:rsidRPr="00166D9F" w:rsidRDefault="004246BD" w:rsidP="004246BD">
      <w:pPr>
        <w:spacing w:after="0" w:line="240" w:lineRule="auto"/>
        <w:jc w:val="both"/>
        <w:rPr>
          <w:rFonts w:ascii="Times New Roman" w:eastAsia="Times New Roman" w:hAnsi="Times New Roman" w:cs="Times New Roman"/>
          <w:sz w:val="24"/>
          <w:szCs w:val="24"/>
        </w:rPr>
      </w:pPr>
    </w:p>
    <w:p w14:paraId="6A33A30E" w14:textId="77777777" w:rsidR="004246BD" w:rsidRPr="00166D9F" w:rsidRDefault="004246BD" w:rsidP="004246BD">
      <w:pPr>
        <w:numPr>
          <w:ilvl w:val="0"/>
          <w:numId w:val="1"/>
        </w:numPr>
        <w:spacing w:after="0" w:line="240" w:lineRule="auto"/>
        <w:contextualSpacing/>
        <w:jc w:val="center"/>
        <w:rPr>
          <w:rFonts w:ascii="Times New Roman Bold" w:eastAsia="Times New Roman" w:hAnsi="Times New Roman Bold" w:cs="Times New Roman"/>
          <w:b/>
          <w:caps/>
          <w:sz w:val="24"/>
          <w:szCs w:val="24"/>
        </w:rPr>
      </w:pPr>
      <w:r w:rsidRPr="00166D9F">
        <w:rPr>
          <w:rFonts w:ascii="Times New Roman Bold" w:eastAsia="Times New Roman" w:hAnsi="Times New Roman Bold" w:cs="Times New Roman"/>
          <w:b/>
          <w:caps/>
          <w:sz w:val="24"/>
          <w:szCs w:val="24"/>
        </w:rPr>
        <w:t>Pretendentu izslēgšanas noteikumi un izņēmumi</w:t>
      </w:r>
    </w:p>
    <w:p w14:paraId="5A033F34" w14:textId="77777777" w:rsidR="004246BD" w:rsidRPr="00166D9F" w:rsidRDefault="004246BD" w:rsidP="004246BD">
      <w:pPr>
        <w:spacing w:after="0" w:line="240" w:lineRule="auto"/>
        <w:ind w:left="644"/>
        <w:contextualSpacing/>
        <w:rPr>
          <w:rFonts w:ascii="Times New Roman Bold" w:eastAsia="Times New Roman" w:hAnsi="Times New Roman Bold" w:cs="Times New Roman"/>
          <w:b/>
          <w:caps/>
          <w:sz w:val="24"/>
          <w:szCs w:val="24"/>
        </w:rPr>
      </w:pPr>
    </w:p>
    <w:p w14:paraId="499C960A" w14:textId="77777777" w:rsidR="004246BD" w:rsidRPr="00166D9F" w:rsidRDefault="004246BD" w:rsidP="004246BD">
      <w:pPr>
        <w:numPr>
          <w:ilvl w:val="1"/>
          <w:numId w:val="1"/>
        </w:numPr>
        <w:spacing w:after="0" w:line="240" w:lineRule="auto"/>
        <w:ind w:left="709" w:hanging="567"/>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Pasūtītājs izslēdz pretendentu no dalības iepirkuma procedūrā, neizskata piedāvājumu, kā arī neslēdz iepirkuma līgumu ar pretendentu, uz kuru attiecas jebkurš no SPSIL 48.panta pirmajā daļā noteiktajiem gadījumiem (attiecināms arī uz norādīto personu, ja tāda tiek piesaistīta).</w:t>
      </w:r>
    </w:p>
    <w:p w14:paraId="1734E9E8" w14:textId="77777777" w:rsidR="004246BD" w:rsidRPr="00166D9F" w:rsidRDefault="004246BD" w:rsidP="004246BD">
      <w:pPr>
        <w:numPr>
          <w:ilvl w:val="1"/>
          <w:numId w:val="1"/>
        </w:numPr>
        <w:spacing w:after="0" w:line="240" w:lineRule="auto"/>
        <w:ind w:left="709" w:hanging="567"/>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Konstatējot uz pretendentu (arī uz norādīto personu, ja tāda tiek piesaistīta) attiecināmu kādu no SPSIL 48.panta pirmajā daļā noteiktajiem izslēgšanas gadījumiem, pasūtītājs neizslēdz pretendentu (arī norādīto personu, ja tāda tiek piesaistīta) no dalības iepirkuma procedūrā, ja attiecināms kāds no SPSIL 48.panta ceturtajā un piektajā daļā noteiktajiem izņēmumiem.</w:t>
      </w:r>
    </w:p>
    <w:p w14:paraId="63FE2ED0" w14:textId="77777777" w:rsidR="004246BD" w:rsidRPr="00166D9F" w:rsidRDefault="004246BD" w:rsidP="004246BD">
      <w:pPr>
        <w:spacing w:after="0" w:line="240" w:lineRule="auto"/>
        <w:jc w:val="both"/>
        <w:rPr>
          <w:rFonts w:ascii="Times New Roman" w:eastAsia="Times New Roman" w:hAnsi="Times New Roman" w:cs="Times New Roman"/>
          <w:sz w:val="24"/>
          <w:szCs w:val="24"/>
        </w:rPr>
      </w:pPr>
    </w:p>
    <w:p w14:paraId="2956D0FC" w14:textId="77777777" w:rsidR="004246BD" w:rsidRPr="00166D9F" w:rsidRDefault="004246BD" w:rsidP="004246BD">
      <w:pPr>
        <w:numPr>
          <w:ilvl w:val="0"/>
          <w:numId w:val="1"/>
        </w:numPr>
        <w:spacing w:after="0" w:line="240" w:lineRule="auto"/>
        <w:contextualSpacing/>
        <w:jc w:val="center"/>
        <w:rPr>
          <w:rFonts w:ascii="Times New Roman" w:eastAsia="Times New Roman" w:hAnsi="Times New Roman" w:cs="Times New Roman"/>
          <w:b/>
          <w:caps/>
          <w:sz w:val="24"/>
          <w:szCs w:val="24"/>
        </w:rPr>
      </w:pPr>
      <w:r w:rsidRPr="00166D9F">
        <w:rPr>
          <w:rFonts w:ascii="Times New Roman" w:eastAsia="Times New Roman" w:hAnsi="Times New Roman" w:cs="Times New Roman"/>
          <w:b/>
          <w:caps/>
          <w:sz w:val="24"/>
          <w:szCs w:val="24"/>
        </w:rPr>
        <w:t>prasības pretendentiem un iesniedzamie dokumenti, un informācija</w:t>
      </w:r>
    </w:p>
    <w:p w14:paraId="029C0AD9" w14:textId="77777777" w:rsidR="004246BD" w:rsidRPr="00166D9F" w:rsidRDefault="004246BD" w:rsidP="004246BD">
      <w:pPr>
        <w:spacing w:after="0" w:line="240" w:lineRule="auto"/>
        <w:ind w:left="644"/>
        <w:contextualSpacing/>
        <w:rPr>
          <w:rFonts w:ascii="Times New Roman" w:eastAsia="Times New Roman" w:hAnsi="Times New Roman" w:cs="Times New Roman"/>
          <w:b/>
          <w:caps/>
          <w:sz w:val="24"/>
          <w:szCs w:val="24"/>
          <w:highlight w:val="yellow"/>
        </w:rPr>
      </w:pPr>
    </w:p>
    <w:p w14:paraId="3758DC42" w14:textId="77777777" w:rsidR="004246BD" w:rsidRPr="00166D9F" w:rsidRDefault="004246BD" w:rsidP="004246BD">
      <w:pPr>
        <w:numPr>
          <w:ilvl w:val="1"/>
          <w:numId w:val="1"/>
        </w:numPr>
        <w:spacing w:after="0" w:line="240" w:lineRule="auto"/>
        <w:ind w:left="709" w:hanging="567"/>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b/>
          <w:sz w:val="24"/>
          <w:szCs w:val="24"/>
        </w:rPr>
        <w:t>Pretendentu atlases prasības</w:t>
      </w:r>
      <w:r w:rsidRPr="00166D9F">
        <w:rPr>
          <w:rFonts w:ascii="Times New Roman" w:eastAsia="Times New Roman" w:hAnsi="Times New Roman" w:cs="Times New Roman"/>
          <w:sz w:val="24"/>
          <w:szCs w:val="24"/>
        </w:rPr>
        <w:t xml:space="preserve"> (attiecināms arī uz norādīto personu, ja tāda tiek piesaistīta)</w:t>
      </w:r>
      <w:r w:rsidRPr="00166D9F">
        <w:rPr>
          <w:rFonts w:ascii="Times New Roman" w:eastAsia="Times New Roman" w:hAnsi="Times New Roman" w:cs="Times New Roman"/>
          <w:sz w:val="24"/>
          <w:szCs w:val="24"/>
          <w:lang w:eastAsia="x-none"/>
        </w:rPr>
        <w:t xml:space="preserve"> </w:t>
      </w:r>
      <w:r w:rsidRPr="00166D9F">
        <w:rPr>
          <w:rFonts w:ascii="Times New Roman" w:eastAsia="Times New Roman" w:hAnsi="Times New Roman" w:cs="Times New Roman"/>
          <w:sz w:val="24"/>
          <w:szCs w:val="24"/>
        </w:rPr>
        <w:t>skatīt zemāk tabulā.</w:t>
      </w:r>
    </w:p>
    <w:p w14:paraId="53DB2E39" w14:textId="4228DECD" w:rsidR="004246BD" w:rsidRPr="00166D9F" w:rsidRDefault="004246BD" w:rsidP="00DB6C79">
      <w:pPr>
        <w:numPr>
          <w:ilvl w:val="1"/>
          <w:numId w:val="1"/>
        </w:numPr>
        <w:spacing w:after="0" w:line="240" w:lineRule="auto"/>
        <w:ind w:left="709" w:hanging="567"/>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b/>
          <w:sz w:val="24"/>
          <w:szCs w:val="24"/>
        </w:rPr>
        <w:t>Iesniedzamā informācija un dokumenti</w:t>
      </w:r>
      <w:r w:rsidRPr="00166D9F">
        <w:rPr>
          <w:rFonts w:ascii="Times New Roman" w:eastAsia="Times New Roman" w:hAnsi="Times New Roman" w:cs="Times New Roman"/>
          <w:sz w:val="24"/>
          <w:szCs w:val="24"/>
        </w:rPr>
        <w:t xml:space="preserve"> (noformējuma prasības sk. nolikuma 2.sadaļā):</w:t>
      </w:r>
      <w:bookmarkStart w:id="12" w:name="_Hlk503946106"/>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3073"/>
        <w:gridCol w:w="981"/>
        <w:gridCol w:w="3003"/>
        <w:gridCol w:w="1699"/>
      </w:tblGrid>
      <w:tr w:rsidR="004246BD" w:rsidRPr="00166D9F" w14:paraId="3C2F711E" w14:textId="77777777" w:rsidTr="00DA50B7">
        <w:trPr>
          <w:cantSplit/>
          <w:trHeight w:val="1134"/>
          <w:jc w:val="center"/>
        </w:trPr>
        <w:tc>
          <w:tcPr>
            <w:tcW w:w="876" w:type="dxa"/>
            <w:shd w:val="clear" w:color="auto" w:fill="FAD9C2"/>
            <w:textDirection w:val="btLr"/>
          </w:tcPr>
          <w:p w14:paraId="1A8924F7" w14:textId="77777777" w:rsidR="004246BD" w:rsidRPr="00166D9F" w:rsidRDefault="004246BD" w:rsidP="004246BD">
            <w:pPr>
              <w:spacing w:after="0" w:line="240" w:lineRule="auto"/>
              <w:ind w:left="113" w:right="113"/>
              <w:contextualSpacing/>
              <w:rPr>
                <w:rFonts w:ascii="Times New Roman" w:eastAsia="Times New Roman" w:hAnsi="Times New Roman" w:cs="Times New Roman"/>
                <w:b/>
              </w:rPr>
            </w:pPr>
          </w:p>
        </w:tc>
        <w:tc>
          <w:tcPr>
            <w:tcW w:w="3073" w:type="dxa"/>
            <w:shd w:val="clear" w:color="auto" w:fill="FAD9C2"/>
            <w:vAlign w:val="center"/>
          </w:tcPr>
          <w:p w14:paraId="1A5BCC8F" w14:textId="77777777" w:rsidR="004246BD" w:rsidRPr="00166D9F" w:rsidRDefault="004246BD" w:rsidP="004246BD">
            <w:pPr>
              <w:spacing w:after="0" w:line="240" w:lineRule="auto"/>
              <w:contextualSpacing/>
              <w:rPr>
                <w:rFonts w:ascii="Times New Roman" w:eastAsia="Times New Roman" w:hAnsi="Times New Roman" w:cs="Times New Roman"/>
                <w:b/>
              </w:rPr>
            </w:pPr>
            <w:r w:rsidRPr="00166D9F">
              <w:rPr>
                <w:rFonts w:ascii="Times New Roman" w:eastAsia="Times New Roman" w:hAnsi="Times New Roman" w:cs="Times New Roman"/>
                <w:b/>
              </w:rPr>
              <w:t>4.1. Pretendentu</w:t>
            </w:r>
            <w:r w:rsidRPr="00166D9F">
              <w:rPr>
                <w:rFonts w:ascii="Times New Roman" w:eastAsia="Times New Roman" w:hAnsi="Times New Roman" w:cs="Times New Roman"/>
                <w:b/>
                <w:vertAlign w:val="superscript"/>
              </w:rPr>
              <w:footnoteReference w:id="6"/>
            </w:r>
            <w:r w:rsidRPr="00166D9F">
              <w:rPr>
                <w:rFonts w:ascii="Times New Roman" w:eastAsia="Times New Roman" w:hAnsi="Times New Roman" w:cs="Times New Roman"/>
                <w:b/>
              </w:rPr>
              <w:t xml:space="preserve"> atlases prasības</w:t>
            </w:r>
          </w:p>
          <w:p w14:paraId="4EC33F99" w14:textId="77777777" w:rsidR="004246BD" w:rsidRPr="00166D9F" w:rsidRDefault="004246BD" w:rsidP="004246BD">
            <w:pPr>
              <w:spacing w:after="0" w:line="240" w:lineRule="auto"/>
              <w:contextualSpacing/>
              <w:rPr>
                <w:rFonts w:ascii="Times New Roman" w:eastAsia="Times New Roman" w:hAnsi="Times New Roman" w:cs="Times New Roman"/>
                <w:b/>
              </w:rPr>
            </w:pPr>
          </w:p>
        </w:tc>
        <w:tc>
          <w:tcPr>
            <w:tcW w:w="981" w:type="dxa"/>
            <w:shd w:val="clear" w:color="auto" w:fill="FAD9C2"/>
            <w:textDirection w:val="btLr"/>
          </w:tcPr>
          <w:p w14:paraId="336BAC85" w14:textId="77777777" w:rsidR="004246BD" w:rsidRPr="00166D9F" w:rsidRDefault="004246BD" w:rsidP="004246BD">
            <w:pPr>
              <w:spacing w:after="0" w:line="240" w:lineRule="auto"/>
              <w:ind w:left="113" w:right="113"/>
              <w:contextualSpacing/>
              <w:rPr>
                <w:rFonts w:ascii="Times New Roman" w:eastAsia="Times New Roman" w:hAnsi="Times New Roman" w:cs="Times New Roman"/>
                <w:b/>
              </w:rPr>
            </w:pPr>
          </w:p>
        </w:tc>
        <w:tc>
          <w:tcPr>
            <w:tcW w:w="3003" w:type="dxa"/>
            <w:shd w:val="clear" w:color="auto" w:fill="FAD9C2"/>
            <w:vAlign w:val="center"/>
          </w:tcPr>
          <w:p w14:paraId="44C63F49" w14:textId="77777777" w:rsidR="004246BD" w:rsidRPr="00166D9F" w:rsidRDefault="004246BD" w:rsidP="004246BD">
            <w:pPr>
              <w:spacing w:after="0" w:line="240" w:lineRule="auto"/>
              <w:contextualSpacing/>
              <w:rPr>
                <w:rFonts w:ascii="Times New Roman" w:eastAsia="Times New Roman" w:hAnsi="Times New Roman" w:cs="Times New Roman"/>
                <w:b/>
              </w:rPr>
            </w:pPr>
            <w:r w:rsidRPr="00166D9F">
              <w:rPr>
                <w:rFonts w:ascii="Times New Roman" w:eastAsia="Times New Roman" w:hAnsi="Times New Roman" w:cs="Times New Roman"/>
                <w:b/>
              </w:rPr>
              <w:t>4.2. Iesniedzamā informācija un dokumenti</w:t>
            </w:r>
          </w:p>
          <w:p w14:paraId="0476AC9D" w14:textId="77777777" w:rsidR="004246BD" w:rsidRPr="00166D9F" w:rsidRDefault="004246BD" w:rsidP="004246BD">
            <w:pPr>
              <w:spacing w:after="0" w:line="240" w:lineRule="auto"/>
              <w:contextualSpacing/>
              <w:rPr>
                <w:rFonts w:ascii="Times New Roman" w:eastAsia="Times New Roman" w:hAnsi="Times New Roman" w:cs="Times New Roman"/>
              </w:rPr>
            </w:pPr>
            <w:r w:rsidRPr="00166D9F">
              <w:rPr>
                <w:rFonts w:ascii="Times New Roman" w:eastAsia="Times New Roman" w:hAnsi="Times New Roman" w:cs="Times New Roman"/>
              </w:rPr>
              <w:t>(noformējuma prasības sk. nolikuma 2.punktā):</w:t>
            </w:r>
          </w:p>
        </w:tc>
        <w:tc>
          <w:tcPr>
            <w:tcW w:w="1699" w:type="dxa"/>
            <w:shd w:val="clear" w:color="auto" w:fill="FAD9C2"/>
          </w:tcPr>
          <w:p w14:paraId="57C8B563" w14:textId="77777777" w:rsidR="004246BD" w:rsidRPr="00166D9F" w:rsidRDefault="004246BD" w:rsidP="004246BD">
            <w:pPr>
              <w:spacing w:after="0" w:line="240" w:lineRule="auto"/>
              <w:contextualSpacing/>
              <w:jc w:val="center"/>
              <w:rPr>
                <w:rFonts w:ascii="Times New Roman" w:eastAsia="Times New Roman" w:hAnsi="Times New Roman" w:cs="Times New Roman"/>
                <w:i/>
                <w:color w:val="00B050"/>
              </w:rPr>
            </w:pPr>
          </w:p>
          <w:p w14:paraId="49E37334" w14:textId="77777777" w:rsidR="004246BD" w:rsidRPr="00166D9F" w:rsidRDefault="004246BD" w:rsidP="004246BD">
            <w:pPr>
              <w:spacing w:after="0" w:line="240" w:lineRule="auto"/>
              <w:contextualSpacing/>
              <w:jc w:val="center"/>
              <w:rPr>
                <w:rFonts w:ascii="Times New Roman" w:eastAsia="Times New Roman" w:hAnsi="Times New Roman" w:cs="Times New Roman"/>
                <w:i/>
              </w:rPr>
            </w:pPr>
          </w:p>
          <w:p w14:paraId="35C75C5F" w14:textId="77777777" w:rsidR="004246BD" w:rsidRPr="00166D9F" w:rsidRDefault="004246BD" w:rsidP="004246BD">
            <w:pPr>
              <w:spacing w:after="0" w:line="240" w:lineRule="auto"/>
              <w:contextualSpacing/>
              <w:jc w:val="center"/>
              <w:rPr>
                <w:rFonts w:ascii="Times New Roman" w:eastAsia="Times New Roman" w:hAnsi="Times New Roman" w:cs="Times New Roman"/>
                <w:b/>
                <w:bCs/>
                <w:i/>
              </w:rPr>
            </w:pPr>
            <w:r w:rsidRPr="00166D9F">
              <w:rPr>
                <w:rFonts w:ascii="Times New Roman" w:eastAsia="Times New Roman" w:hAnsi="Times New Roman" w:cs="Times New Roman"/>
                <w:b/>
                <w:bCs/>
                <w:i/>
              </w:rPr>
              <w:t xml:space="preserve">Atspoguļojums EIS </w:t>
            </w:r>
            <w:r w:rsidRPr="00166D9F">
              <w:rPr>
                <w:rFonts w:ascii="Times New Roman" w:eastAsia="Times New Roman" w:hAnsi="Times New Roman" w:cs="Times New Roman"/>
                <w:b/>
                <w:bCs/>
                <w:i/>
                <w:vertAlign w:val="superscript"/>
              </w:rPr>
              <w:footnoteReference w:id="7"/>
            </w:r>
          </w:p>
        </w:tc>
      </w:tr>
      <w:tr w:rsidR="004246BD" w:rsidRPr="00166D9F" w14:paraId="249D7FCF" w14:textId="77777777" w:rsidTr="00DA50B7">
        <w:trPr>
          <w:trHeight w:val="1134"/>
          <w:jc w:val="center"/>
        </w:trPr>
        <w:tc>
          <w:tcPr>
            <w:tcW w:w="876" w:type="dxa"/>
          </w:tcPr>
          <w:p w14:paraId="0313661E" w14:textId="77777777" w:rsidR="004246BD" w:rsidRPr="00166D9F" w:rsidRDefault="004246BD" w:rsidP="004246BD">
            <w:pPr>
              <w:spacing w:after="0" w:line="240" w:lineRule="auto"/>
              <w:contextualSpacing/>
              <w:rPr>
                <w:rFonts w:ascii="Times New Roman" w:eastAsia="Times New Roman" w:hAnsi="Times New Roman" w:cs="Times New Roman"/>
              </w:rPr>
            </w:pPr>
            <w:r w:rsidRPr="00166D9F">
              <w:rPr>
                <w:rFonts w:ascii="Times New Roman" w:eastAsia="Times New Roman" w:hAnsi="Times New Roman" w:cs="Times New Roman"/>
              </w:rPr>
              <w:t>4.1.1.</w:t>
            </w:r>
          </w:p>
        </w:tc>
        <w:tc>
          <w:tcPr>
            <w:tcW w:w="3073" w:type="dxa"/>
          </w:tcPr>
          <w:p w14:paraId="1A4134B0" w14:textId="77777777" w:rsidR="004246BD" w:rsidRPr="00166D9F" w:rsidRDefault="004246BD" w:rsidP="004246BD">
            <w:pPr>
              <w:spacing w:after="0" w:line="240" w:lineRule="auto"/>
              <w:contextualSpacing/>
              <w:jc w:val="both"/>
              <w:rPr>
                <w:rFonts w:ascii="Times New Roman" w:eastAsia="Times New Roman" w:hAnsi="Times New Roman" w:cs="Times New Roman"/>
                <w:b/>
              </w:rPr>
            </w:pPr>
            <w:r w:rsidRPr="00166D9F">
              <w:rPr>
                <w:rFonts w:ascii="Times New Roman" w:eastAsia="Times New Roman" w:hAnsi="Times New Roman" w:cs="Times New Roman"/>
              </w:rPr>
              <w:t>Pretendents apliecina dalību atklātā konkursā un piekrīt nolikuma noteikumiem.</w:t>
            </w:r>
          </w:p>
        </w:tc>
        <w:tc>
          <w:tcPr>
            <w:tcW w:w="981" w:type="dxa"/>
          </w:tcPr>
          <w:p w14:paraId="528F08B9" w14:textId="77777777" w:rsidR="004246BD" w:rsidRPr="00166D9F" w:rsidRDefault="004246BD" w:rsidP="004246BD">
            <w:pPr>
              <w:spacing w:after="0" w:line="240" w:lineRule="auto"/>
              <w:contextualSpacing/>
              <w:jc w:val="center"/>
              <w:rPr>
                <w:rFonts w:ascii="Times New Roman" w:eastAsia="Times New Roman" w:hAnsi="Times New Roman" w:cs="Times New Roman"/>
              </w:rPr>
            </w:pPr>
            <w:r w:rsidRPr="00166D9F">
              <w:rPr>
                <w:rFonts w:ascii="Times New Roman" w:eastAsia="Times New Roman" w:hAnsi="Times New Roman" w:cs="Times New Roman"/>
              </w:rPr>
              <w:t>4.2.1.</w:t>
            </w:r>
          </w:p>
        </w:tc>
        <w:tc>
          <w:tcPr>
            <w:tcW w:w="3003" w:type="dxa"/>
          </w:tcPr>
          <w:p w14:paraId="544E884F" w14:textId="77777777" w:rsidR="004246BD" w:rsidRPr="00166D9F" w:rsidRDefault="004246BD" w:rsidP="004246BD">
            <w:pPr>
              <w:spacing w:after="0" w:line="240" w:lineRule="auto"/>
              <w:contextualSpacing/>
              <w:jc w:val="both"/>
              <w:rPr>
                <w:rFonts w:ascii="Times New Roman" w:eastAsia="Times New Roman" w:hAnsi="Times New Roman" w:cs="Times New Roman"/>
                <w:b/>
              </w:rPr>
            </w:pPr>
            <w:r w:rsidRPr="00166D9F">
              <w:rPr>
                <w:rFonts w:ascii="Times New Roman" w:eastAsia="Times New Roman" w:hAnsi="Times New Roman" w:cs="Times New Roman"/>
              </w:rPr>
              <w:t xml:space="preserve">Iesniedz pieteikuma vēstuli dalībai atklātā konkursā (noformēta atbilstoši nolikuma 1.pielikumā pievienotajai veidlapas formai vai </w:t>
            </w:r>
            <w:r w:rsidRPr="00166D9F">
              <w:rPr>
                <w:rFonts w:ascii="Times New Roman" w:eastAsia="Times New Roman" w:hAnsi="Times New Roman" w:cs="Times New Roman"/>
                <w:i/>
              </w:rPr>
              <w:t>EIS šai prasībai pievienotajai veidlapai</w:t>
            </w:r>
            <w:r w:rsidRPr="00166D9F">
              <w:rPr>
                <w:rFonts w:ascii="Times New Roman" w:eastAsia="Times New Roman" w:hAnsi="Times New Roman" w:cs="Times New Roman"/>
              </w:rPr>
              <w:t>).</w:t>
            </w:r>
          </w:p>
        </w:tc>
        <w:tc>
          <w:tcPr>
            <w:tcW w:w="1699" w:type="dxa"/>
          </w:tcPr>
          <w:p w14:paraId="63D01624" w14:textId="77777777" w:rsidR="004246BD" w:rsidRPr="00166D9F" w:rsidRDefault="004246BD" w:rsidP="004246BD">
            <w:pPr>
              <w:spacing w:after="0" w:line="240" w:lineRule="auto"/>
              <w:contextualSpacing/>
              <w:jc w:val="center"/>
              <w:rPr>
                <w:rFonts w:ascii="Times New Roman" w:eastAsia="Times New Roman" w:hAnsi="Times New Roman" w:cs="Times New Roman"/>
                <w:i/>
              </w:rPr>
            </w:pPr>
            <w:r w:rsidRPr="00166D9F">
              <w:rPr>
                <w:rFonts w:ascii="Times New Roman" w:eastAsia="Times New Roman" w:hAnsi="Times New Roman" w:cs="Times New Roman"/>
                <w:i/>
              </w:rPr>
              <w:t>Pieteikums dalībai iepirkumā.</w:t>
            </w:r>
          </w:p>
          <w:p w14:paraId="40EE3BF1" w14:textId="77777777" w:rsidR="004246BD" w:rsidRPr="00166D9F" w:rsidRDefault="004246BD" w:rsidP="004246BD">
            <w:pPr>
              <w:spacing w:after="0" w:line="240" w:lineRule="auto"/>
              <w:contextualSpacing/>
              <w:jc w:val="center"/>
              <w:rPr>
                <w:rFonts w:ascii="Times New Roman" w:eastAsia="Times New Roman" w:hAnsi="Times New Roman" w:cs="Times New Roman"/>
                <w:i/>
              </w:rPr>
            </w:pPr>
            <w:r w:rsidRPr="00166D9F">
              <w:rPr>
                <w:rFonts w:ascii="Times New Roman" w:eastAsia="Times New Roman" w:hAnsi="Times New Roman" w:cs="Times New Roman"/>
                <w:i/>
              </w:rPr>
              <w:t>Viena datne; Jebkura datne,</w:t>
            </w:r>
          </w:p>
          <w:p w14:paraId="0E7E76BA" w14:textId="77777777" w:rsidR="004246BD" w:rsidRPr="00166D9F" w:rsidRDefault="004246BD" w:rsidP="004246BD">
            <w:pPr>
              <w:spacing w:after="0" w:line="240" w:lineRule="auto"/>
              <w:contextualSpacing/>
              <w:jc w:val="center"/>
              <w:rPr>
                <w:rFonts w:ascii="Times New Roman" w:eastAsia="Times New Roman" w:hAnsi="Times New Roman" w:cs="Times New Roman"/>
                <w:i/>
              </w:rPr>
            </w:pPr>
            <w:proofErr w:type="spellStart"/>
            <w:r w:rsidRPr="00166D9F">
              <w:rPr>
                <w:rFonts w:ascii="Times New Roman" w:eastAsia="Times New Roman" w:hAnsi="Times New Roman" w:cs="Times New Roman"/>
                <w:i/>
              </w:rPr>
              <w:t>Edoc</w:t>
            </w:r>
            <w:proofErr w:type="spellEnd"/>
            <w:r w:rsidRPr="00166D9F">
              <w:rPr>
                <w:rFonts w:ascii="Times New Roman" w:eastAsia="Times New Roman" w:hAnsi="Times New Roman" w:cs="Times New Roman"/>
                <w:i/>
              </w:rPr>
              <w:t>.</w:t>
            </w:r>
          </w:p>
        </w:tc>
      </w:tr>
      <w:tr w:rsidR="004246BD" w:rsidRPr="00166D9F" w14:paraId="4F52D4F9" w14:textId="77777777" w:rsidTr="00DA50B7">
        <w:trPr>
          <w:trHeight w:val="1134"/>
          <w:jc w:val="center"/>
        </w:trPr>
        <w:tc>
          <w:tcPr>
            <w:tcW w:w="876" w:type="dxa"/>
          </w:tcPr>
          <w:p w14:paraId="493CF18E" w14:textId="77777777" w:rsidR="004246BD" w:rsidRPr="00166D9F" w:rsidRDefault="004246BD" w:rsidP="004246BD">
            <w:pPr>
              <w:spacing w:after="0" w:line="240" w:lineRule="auto"/>
              <w:contextualSpacing/>
              <w:rPr>
                <w:rFonts w:ascii="Times New Roman" w:eastAsia="Times New Roman" w:hAnsi="Times New Roman" w:cs="Times New Roman"/>
              </w:rPr>
            </w:pPr>
            <w:r w:rsidRPr="00166D9F">
              <w:rPr>
                <w:rFonts w:ascii="Times New Roman" w:eastAsia="Times New Roman" w:hAnsi="Times New Roman" w:cs="Times New Roman"/>
              </w:rPr>
              <w:t>4.1.2.</w:t>
            </w:r>
          </w:p>
        </w:tc>
        <w:tc>
          <w:tcPr>
            <w:tcW w:w="3073" w:type="dxa"/>
          </w:tcPr>
          <w:p w14:paraId="420BA7C2" w14:textId="0C056476" w:rsidR="004246BD" w:rsidRPr="00166D9F" w:rsidRDefault="004246BD" w:rsidP="004246BD">
            <w:pPr>
              <w:spacing w:after="0" w:line="240" w:lineRule="auto"/>
              <w:contextualSpacing/>
              <w:jc w:val="both"/>
              <w:rPr>
                <w:rFonts w:ascii="Times New Roman" w:eastAsia="Times New Roman" w:hAnsi="Times New Roman" w:cs="Times New Roman"/>
              </w:rPr>
            </w:pPr>
            <w:r w:rsidRPr="00166D9F">
              <w:rPr>
                <w:rFonts w:ascii="Times New Roman" w:eastAsia="Times New Roman" w:hAnsi="Times New Roman" w:cs="Times New Roman"/>
              </w:rPr>
              <w:t xml:space="preserve">Pretendents piedāvā </w:t>
            </w:r>
            <w:r w:rsidR="00391221" w:rsidRPr="00166D9F">
              <w:rPr>
                <w:rFonts w:ascii="Times New Roman" w:eastAsia="Times New Roman" w:hAnsi="Times New Roman" w:cs="Times New Roman"/>
              </w:rPr>
              <w:t>sniegt pakalpojumu atbilstoši</w:t>
            </w:r>
            <w:r w:rsidRPr="00166D9F">
              <w:rPr>
                <w:rFonts w:ascii="Times New Roman" w:eastAsia="Times New Roman" w:hAnsi="Times New Roman" w:cs="Times New Roman"/>
              </w:rPr>
              <w:t xml:space="preserve"> nolikuma (tai skaitā, Tehniskās specifikācijas) prasībām</w:t>
            </w:r>
            <w:r w:rsidR="00391221" w:rsidRPr="00166D9F">
              <w:rPr>
                <w:rFonts w:ascii="Times New Roman" w:eastAsia="Times New Roman" w:hAnsi="Times New Roman" w:cs="Times New Roman"/>
              </w:rPr>
              <w:t>.</w:t>
            </w:r>
          </w:p>
          <w:p w14:paraId="542F88C7" w14:textId="77777777" w:rsidR="004246BD" w:rsidRPr="00166D9F" w:rsidRDefault="004246BD" w:rsidP="004246BD">
            <w:pPr>
              <w:spacing w:after="0" w:line="240" w:lineRule="auto"/>
              <w:contextualSpacing/>
              <w:jc w:val="both"/>
              <w:rPr>
                <w:rFonts w:ascii="Times New Roman" w:eastAsia="Times New Roman" w:hAnsi="Times New Roman" w:cs="Times New Roman"/>
              </w:rPr>
            </w:pPr>
          </w:p>
        </w:tc>
        <w:tc>
          <w:tcPr>
            <w:tcW w:w="981" w:type="dxa"/>
          </w:tcPr>
          <w:p w14:paraId="3E9F2930" w14:textId="77777777" w:rsidR="004246BD" w:rsidRPr="00166D9F" w:rsidRDefault="004246BD" w:rsidP="004246BD">
            <w:pPr>
              <w:spacing w:after="0" w:line="240" w:lineRule="auto"/>
              <w:contextualSpacing/>
              <w:jc w:val="center"/>
              <w:rPr>
                <w:rFonts w:ascii="Times New Roman" w:eastAsia="Times New Roman" w:hAnsi="Times New Roman" w:cs="Times New Roman"/>
              </w:rPr>
            </w:pPr>
            <w:r w:rsidRPr="00166D9F">
              <w:rPr>
                <w:rFonts w:ascii="Times New Roman" w:eastAsia="Times New Roman" w:hAnsi="Times New Roman" w:cs="Times New Roman"/>
              </w:rPr>
              <w:t>4.2.2.</w:t>
            </w:r>
          </w:p>
        </w:tc>
        <w:tc>
          <w:tcPr>
            <w:tcW w:w="3003" w:type="dxa"/>
          </w:tcPr>
          <w:p w14:paraId="7AFBE9AE" w14:textId="77777777" w:rsidR="004246BD" w:rsidRPr="00166D9F" w:rsidRDefault="004246BD" w:rsidP="004246BD">
            <w:pPr>
              <w:tabs>
                <w:tab w:val="left" w:pos="709"/>
              </w:tabs>
              <w:spacing w:after="0" w:line="240" w:lineRule="auto"/>
              <w:contextualSpacing/>
              <w:jc w:val="both"/>
              <w:rPr>
                <w:rFonts w:ascii="Times New Roman" w:eastAsia="Times New Roman" w:hAnsi="Times New Roman" w:cs="Times New Roman"/>
              </w:rPr>
            </w:pPr>
            <w:r w:rsidRPr="00166D9F">
              <w:rPr>
                <w:rFonts w:ascii="Times New Roman" w:eastAsia="Times New Roman" w:hAnsi="Times New Roman" w:cs="Times New Roman"/>
              </w:rPr>
              <w:t>Iesniedz Tehnisko specifikāciju (</w:t>
            </w:r>
            <w:r w:rsidRPr="00166D9F">
              <w:rPr>
                <w:rFonts w:ascii="Times New Roman" w:eastAsia="Times New Roman" w:hAnsi="Times New Roman" w:cs="Times New Roman"/>
                <w:i/>
                <w:iCs/>
              </w:rPr>
              <w:t>tehnisko piedāvājumu</w:t>
            </w:r>
            <w:r w:rsidRPr="00166D9F">
              <w:rPr>
                <w:rFonts w:ascii="Times New Roman" w:eastAsia="Times New Roman" w:hAnsi="Times New Roman" w:cs="Times New Roman"/>
              </w:rPr>
              <w:t xml:space="preserve">) (noformētu atbilstoši nolikuma 2.pielikumā pievienotajai formai vai </w:t>
            </w:r>
            <w:r w:rsidRPr="00166D9F">
              <w:rPr>
                <w:rFonts w:ascii="Times New Roman" w:eastAsia="Times New Roman" w:hAnsi="Times New Roman" w:cs="Times New Roman"/>
                <w:i/>
              </w:rPr>
              <w:t>EIS šai prasībai pievienotajai veidlapai</w:t>
            </w:r>
            <w:r w:rsidRPr="00166D9F">
              <w:rPr>
                <w:rFonts w:ascii="Times New Roman" w:eastAsia="Times New Roman" w:hAnsi="Times New Roman" w:cs="Times New Roman"/>
              </w:rPr>
              <w:t>).</w:t>
            </w:r>
          </w:p>
        </w:tc>
        <w:tc>
          <w:tcPr>
            <w:tcW w:w="1699" w:type="dxa"/>
          </w:tcPr>
          <w:p w14:paraId="2D40B0D9" w14:textId="77777777" w:rsidR="004246BD" w:rsidRPr="00166D9F" w:rsidRDefault="004246BD" w:rsidP="004246BD">
            <w:pPr>
              <w:spacing w:after="0" w:line="240" w:lineRule="auto"/>
              <w:contextualSpacing/>
              <w:jc w:val="center"/>
              <w:rPr>
                <w:rFonts w:ascii="Times New Roman" w:eastAsia="Times New Roman" w:hAnsi="Times New Roman" w:cs="Times New Roman"/>
                <w:i/>
              </w:rPr>
            </w:pPr>
            <w:r w:rsidRPr="00166D9F">
              <w:rPr>
                <w:rFonts w:ascii="Times New Roman" w:eastAsia="Times New Roman" w:hAnsi="Times New Roman" w:cs="Times New Roman"/>
                <w:i/>
              </w:rPr>
              <w:t>Tehniskā specifikācija.</w:t>
            </w:r>
          </w:p>
          <w:p w14:paraId="25CD3965" w14:textId="77777777" w:rsidR="004246BD" w:rsidRPr="00166D9F" w:rsidRDefault="004246BD" w:rsidP="004246BD">
            <w:pPr>
              <w:spacing w:after="0" w:line="240" w:lineRule="auto"/>
              <w:contextualSpacing/>
              <w:jc w:val="center"/>
              <w:rPr>
                <w:rFonts w:ascii="Times New Roman" w:eastAsia="Times New Roman" w:hAnsi="Times New Roman" w:cs="Times New Roman"/>
                <w:i/>
              </w:rPr>
            </w:pPr>
            <w:r w:rsidRPr="00166D9F">
              <w:rPr>
                <w:rFonts w:ascii="Times New Roman" w:eastAsia="Times New Roman" w:hAnsi="Times New Roman" w:cs="Times New Roman"/>
                <w:i/>
              </w:rPr>
              <w:t>Viena datne; Jebkura datne,</w:t>
            </w:r>
          </w:p>
          <w:p w14:paraId="4D1F92E2" w14:textId="77777777" w:rsidR="004246BD" w:rsidRPr="00166D9F" w:rsidRDefault="004246BD" w:rsidP="004246BD">
            <w:pPr>
              <w:spacing w:after="0" w:line="240" w:lineRule="auto"/>
              <w:contextualSpacing/>
              <w:jc w:val="center"/>
              <w:rPr>
                <w:rFonts w:ascii="Times New Roman" w:eastAsia="Times New Roman" w:hAnsi="Times New Roman" w:cs="Times New Roman"/>
                <w:i/>
              </w:rPr>
            </w:pPr>
            <w:proofErr w:type="spellStart"/>
            <w:r w:rsidRPr="00166D9F">
              <w:rPr>
                <w:rFonts w:ascii="Times New Roman" w:eastAsia="Times New Roman" w:hAnsi="Times New Roman" w:cs="Times New Roman"/>
                <w:i/>
              </w:rPr>
              <w:t>Edoc</w:t>
            </w:r>
            <w:proofErr w:type="spellEnd"/>
            <w:r w:rsidRPr="00166D9F">
              <w:rPr>
                <w:rFonts w:ascii="Times New Roman" w:eastAsia="Times New Roman" w:hAnsi="Times New Roman" w:cs="Times New Roman"/>
                <w:i/>
              </w:rPr>
              <w:t>.</w:t>
            </w:r>
          </w:p>
        </w:tc>
      </w:tr>
      <w:tr w:rsidR="004246BD" w:rsidRPr="00166D9F" w14:paraId="34A6FE9F" w14:textId="77777777" w:rsidTr="00DA50B7">
        <w:trPr>
          <w:trHeight w:val="10101"/>
          <w:jc w:val="center"/>
        </w:trPr>
        <w:tc>
          <w:tcPr>
            <w:tcW w:w="876" w:type="dxa"/>
          </w:tcPr>
          <w:p w14:paraId="37C12B60" w14:textId="77777777" w:rsidR="004246BD" w:rsidRPr="00166D9F" w:rsidRDefault="004246BD" w:rsidP="004246BD">
            <w:pPr>
              <w:spacing w:after="0" w:line="240" w:lineRule="auto"/>
              <w:contextualSpacing/>
              <w:rPr>
                <w:rFonts w:ascii="Times New Roman" w:eastAsia="Times New Roman" w:hAnsi="Times New Roman" w:cs="Times New Roman"/>
              </w:rPr>
            </w:pPr>
            <w:r w:rsidRPr="00166D9F">
              <w:rPr>
                <w:rFonts w:ascii="Times New Roman" w:eastAsia="Times New Roman" w:hAnsi="Times New Roman" w:cs="Times New Roman"/>
              </w:rPr>
              <w:lastRenderedPageBreak/>
              <w:t>4.1.3.</w:t>
            </w:r>
          </w:p>
        </w:tc>
        <w:tc>
          <w:tcPr>
            <w:tcW w:w="3073" w:type="dxa"/>
          </w:tcPr>
          <w:p w14:paraId="08A9D054" w14:textId="77777777" w:rsidR="004246BD" w:rsidRPr="00166D9F" w:rsidRDefault="004246BD" w:rsidP="004246BD">
            <w:pPr>
              <w:spacing w:after="0" w:line="240" w:lineRule="auto"/>
              <w:contextualSpacing/>
              <w:jc w:val="both"/>
              <w:rPr>
                <w:rFonts w:ascii="Times New Roman" w:eastAsia="Times New Roman" w:hAnsi="Times New Roman" w:cs="Times New Roman"/>
              </w:rPr>
            </w:pPr>
            <w:r w:rsidRPr="00166D9F">
              <w:rPr>
                <w:rFonts w:ascii="Times New Roman" w:eastAsia="Times New Roman" w:hAnsi="Times New Roman" w:cs="Times New Roman"/>
              </w:rPr>
              <w:t>Ja pretendents ir fizisko vai juridisko personu apvienība jebkurā to kombinācijā vai personālsabiedrība (nolikuma tekstā „pretendents”, uz kuru attiecināmi visi nolikuma nosacījumi tāpat kā uz pretendentu</w:t>
            </w:r>
            <w:r w:rsidRPr="00166D9F">
              <w:rPr>
                <w:rFonts w:ascii="Times New Roman" w:eastAsia="Times New Roman" w:hAnsi="Times New Roman" w:cs="Times New Roman"/>
                <w:i/>
              </w:rPr>
              <w:t>)</w:t>
            </w:r>
            <w:r w:rsidRPr="00166D9F">
              <w:rPr>
                <w:rFonts w:ascii="Times New Roman" w:eastAsia="Times New Roman" w:hAnsi="Times New Roman" w:cs="Times New Roman"/>
              </w:rPr>
              <w:t xml:space="preserve"> - pierāda savu statusu, </w:t>
            </w:r>
            <w:r w:rsidRPr="00166D9F">
              <w:rPr>
                <w:rFonts w:ascii="Times New Roman" w:eastAsia="Times New Roman" w:hAnsi="Times New Roman" w:cs="Times New Roman"/>
                <w:color w:val="000000"/>
              </w:rPr>
              <w:t>iesniedzot apvienības dalībnieku apliecinājumu ar šādu informāciju:</w:t>
            </w:r>
          </w:p>
          <w:p w14:paraId="75A9E0CF" w14:textId="20B94B19" w:rsidR="004246BD" w:rsidRPr="00166D9F" w:rsidRDefault="004246BD" w:rsidP="004246BD">
            <w:pPr>
              <w:spacing w:after="0" w:line="240" w:lineRule="auto"/>
              <w:contextualSpacing/>
              <w:jc w:val="both"/>
              <w:rPr>
                <w:rFonts w:ascii="Times New Roman" w:eastAsia="Times New Roman" w:hAnsi="Times New Roman" w:cs="Times New Roman"/>
              </w:rPr>
            </w:pPr>
            <w:r w:rsidRPr="00166D9F">
              <w:rPr>
                <w:rFonts w:ascii="Times New Roman" w:eastAsia="Times New Roman" w:hAnsi="Times New Roman" w:cs="Times New Roman"/>
              </w:rPr>
              <w:t xml:space="preserve">apvienības dalībnieki, personu, kura pārstāv </w:t>
            </w:r>
            <w:r w:rsidR="0008515F" w:rsidRPr="00166D9F">
              <w:rPr>
                <w:rFonts w:ascii="Times New Roman" w:eastAsia="Times New Roman" w:hAnsi="Times New Roman" w:cs="Times New Roman"/>
              </w:rPr>
              <w:t>izpildī</w:t>
            </w:r>
            <w:r w:rsidRPr="00166D9F">
              <w:rPr>
                <w:rFonts w:ascii="Times New Roman" w:eastAsia="Times New Roman" w:hAnsi="Times New Roman" w:cs="Times New Roman"/>
              </w:rPr>
              <w:t>tāju apvienību iepirkumā, katra</w:t>
            </w:r>
            <w:r w:rsidR="0008515F" w:rsidRPr="00166D9F">
              <w:rPr>
                <w:rFonts w:ascii="Times New Roman" w:eastAsia="Times New Roman" w:hAnsi="Times New Roman" w:cs="Times New Roman"/>
              </w:rPr>
              <w:t xml:space="preserve"> izpildī</w:t>
            </w:r>
            <w:r w:rsidRPr="00166D9F">
              <w:rPr>
                <w:rFonts w:ascii="Times New Roman" w:eastAsia="Times New Roman" w:hAnsi="Times New Roman" w:cs="Times New Roman"/>
              </w:rPr>
              <w:t>tāju apvienības dalībnieka atbildības apjomu, veicamo pakalpojumu uzskaitījumu, un visu apvienības dalībnieku pārstāvošo personu ar pārstāvības tiesībām parakstīta vienošanās par dalību iepirkumā.</w:t>
            </w:r>
          </w:p>
          <w:p w14:paraId="11224B2E" w14:textId="77777777" w:rsidR="004246BD" w:rsidRPr="00166D9F" w:rsidRDefault="004246BD" w:rsidP="004246BD">
            <w:pPr>
              <w:spacing w:after="0" w:line="240" w:lineRule="auto"/>
              <w:contextualSpacing/>
              <w:jc w:val="both"/>
              <w:rPr>
                <w:rFonts w:ascii="Times New Roman" w:eastAsia="Times New Roman" w:hAnsi="Times New Roman" w:cs="Times New Roman"/>
                <w:lang w:eastAsia="lv-LV"/>
              </w:rPr>
            </w:pPr>
          </w:p>
          <w:p w14:paraId="6BAADF6D" w14:textId="237E56B6" w:rsidR="004246BD" w:rsidRPr="00166D9F" w:rsidRDefault="0008515F" w:rsidP="004246BD">
            <w:pPr>
              <w:spacing w:after="0" w:line="240" w:lineRule="auto"/>
              <w:contextualSpacing/>
              <w:jc w:val="both"/>
              <w:rPr>
                <w:rFonts w:ascii="Times New Roman" w:eastAsia="Times New Roman" w:hAnsi="Times New Roman" w:cs="Times New Roman"/>
              </w:rPr>
            </w:pPr>
            <w:r w:rsidRPr="00166D9F">
              <w:rPr>
                <w:rFonts w:ascii="Times New Roman" w:eastAsia="Times New Roman" w:hAnsi="Times New Roman" w:cs="Times New Roman"/>
                <w:lang w:eastAsia="lv-LV"/>
              </w:rPr>
              <w:t>Izpildītāju</w:t>
            </w:r>
            <w:r w:rsidR="004246BD" w:rsidRPr="00166D9F">
              <w:rPr>
                <w:rFonts w:ascii="Times New Roman" w:eastAsia="Times New Roman" w:hAnsi="Times New Roman" w:cs="Times New Roman"/>
                <w:lang w:eastAsia="lv-LV"/>
              </w:rPr>
              <w:t xml:space="preserve"> apvienībai, iesniedzot piedāvājumu, piedāvājuma dokumentus paraksta atbilstoši </w:t>
            </w:r>
            <w:r w:rsidRPr="00166D9F">
              <w:rPr>
                <w:rFonts w:ascii="Times New Roman" w:eastAsia="Times New Roman" w:hAnsi="Times New Roman" w:cs="Times New Roman"/>
                <w:lang w:eastAsia="lv-LV"/>
              </w:rPr>
              <w:t>izpildī</w:t>
            </w:r>
            <w:r w:rsidR="004246BD" w:rsidRPr="00166D9F">
              <w:rPr>
                <w:rFonts w:ascii="Times New Roman" w:eastAsia="Times New Roman" w:hAnsi="Times New Roman" w:cs="Times New Roman"/>
                <w:lang w:eastAsia="lv-LV"/>
              </w:rPr>
              <w:t xml:space="preserve">tāju savstarpējās vienošanās nosacījumiem un pretendentam izslēgšanas noteikumu </w:t>
            </w:r>
            <w:proofErr w:type="spellStart"/>
            <w:r w:rsidR="004246BD" w:rsidRPr="00166D9F">
              <w:rPr>
                <w:rFonts w:ascii="Times New Roman" w:eastAsia="Times New Roman" w:hAnsi="Times New Roman" w:cs="Times New Roman"/>
                <w:lang w:eastAsia="lv-LV"/>
              </w:rPr>
              <w:t>neattiecināmībai</w:t>
            </w:r>
            <w:proofErr w:type="spellEnd"/>
            <w:r w:rsidR="004246BD" w:rsidRPr="00166D9F">
              <w:rPr>
                <w:rFonts w:ascii="Times New Roman" w:eastAsia="Times New Roman" w:hAnsi="Times New Roman" w:cs="Times New Roman"/>
                <w:lang w:eastAsia="lv-LV"/>
              </w:rPr>
              <w:t xml:space="preserve"> jāiesniedz par katru ārvalstī reģistrētu vai pastāvīgi dzīvojošu apvienības dalībnieku, </w:t>
            </w:r>
            <w:r w:rsidR="004246BD" w:rsidRPr="00166D9F">
              <w:rPr>
                <w:rFonts w:ascii="Times New Roman" w:eastAsia="Times New Roman" w:hAnsi="Times New Roman" w:cs="Times New Roman"/>
              </w:rPr>
              <w:t xml:space="preserve"> bet pārējās kvalifikācijas prasības jāizpilda </w:t>
            </w:r>
            <w:r w:rsidRPr="00166D9F">
              <w:rPr>
                <w:rFonts w:ascii="Times New Roman" w:eastAsia="Times New Roman" w:hAnsi="Times New Roman" w:cs="Times New Roman"/>
              </w:rPr>
              <w:t>izpildīt</w:t>
            </w:r>
            <w:r w:rsidR="004246BD" w:rsidRPr="00166D9F">
              <w:rPr>
                <w:rFonts w:ascii="Times New Roman" w:eastAsia="Times New Roman" w:hAnsi="Times New Roman" w:cs="Times New Roman"/>
              </w:rPr>
              <w:t>āju apvienībai kopumā, ņemot vērā tās pienākumus līguma izpildē noslēgšanas gadījumā.</w:t>
            </w:r>
          </w:p>
        </w:tc>
        <w:tc>
          <w:tcPr>
            <w:tcW w:w="981" w:type="dxa"/>
          </w:tcPr>
          <w:p w14:paraId="154A4FE3" w14:textId="77777777" w:rsidR="004246BD" w:rsidRPr="00166D9F" w:rsidRDefault="004246BD" w:rsidP="004246BD">
            <w:pPr>
              <w:spacing w:after="0" w:line="240" w:lineRule="auto"/>
              <w:contextualSpacing/>
              <w:jc w:val="center"/>
              <w:rPr>
                <w:rFonts w:ascii="Times New Roman" w:eastAsia="Times New Roman" w:hAnsi="Times New Roman" w:cs="Times New Roman"/>
              </w:rPr>
            </w:pPr>
            <w:r w:rsidRPr="00166D9F">
              <w:rPr>
                <w:rFonts w:ascii="Times New Roman" w:eastAsia="Times New Roman" w:hAnsi="Times New Roman" w:cs="Times New Roman"/>
              </w:rPr>
              <w:t>4.2.3.</w:t>
            </w:r>
          </w:p>
        </w:tc>
        <w:tc>
          <w:tcPr>
            <w:tcW w:w="3003" w:type="dxa"/>
          </w:tcPr>
          <w:p w14:paraId="5EE77188" w14:textId="438DAE0B" w:rsidR="004246BD" w:rsidRPr="00166D9F" w:rsidRDefault="004246BD" w:rsidP="004246BD">
            <w:pPr>
              <w:spacing w:after="0" w:line="240" w:lineRule="auto"/>
              <w:contextualSpacing/>
              <w:jc w:val="both"/>
              <w:rPr>
                <w:rFonts w:ascii="Times New Roman" w:eastAsia="Times New Roman" w:hAnsi="Times New Roman" w:cs="Times New Roman"/>
              </w:rPr>
            </w:pPr>
            <w:r w:rsidRPr="00166D9F">
              <w:rPr>
                <w:rFonts w:ascii="Times New Roman" w:eastAsia="Times New Roman" w:hAnsi="Times New Roman" w:cs="Times New Roman"/>
              </w:rPr>
              <w:t xml:space="preserve">Ja piedāvājumu iesniedz pretendents kā </w:t>
            </w:r>
            <w:r w:rsidR="0008515F" w:rsidRPr="00166D9F">
              <w:rPr>
                <w:rFonts w:ascii="Times New Roman" w:eastAsia="Times New Roman" w:hAnsi="Times New Roman" w:cs="Times New Roman"/>
                <w:b/>
                <w:bCs/>
                <w:i/>
                <w:iCs/>
              </w:rPr>
              <w:t>izpildī</w:t>
            </w:r>
            <w:r w:rsidRPr="00166D9F">
              <w:rPr>
                <w:rFonts w:ascii="Times New Roman" w:eastAsia="Times New Roman" w:hAnsi="Times New Roman" w:cs="Times New Roman"/>
                <w:b/>
                <w:bCs/>
                <w:i/>
                <w:iCs/>
              </w:rPr>
              <w:t>tāju</w:t>
            </w:r>
            <w:r w:rsidRPr="00166D9F">
              <w:rPr>
                <w:rFonts w:ascii="Times New Roman" w:eastAsia="Times New Roman" w:hAnsi="Times New Roman" w:cs="Times New Roman"/>
                <w:b/>
                <w:i/>
              </w:rPr>
              <w:t xml:space="preserve"> apvienība</w:t>
            </w:r>
            <w:r w:rsidRPr="00166D9F">
              <w:rPr>
                <w:rFonts w:ascii="Times New Roman" w:eastAsia="Times New Roman" w:hAnsi="Times New Roman" w:cs="Times New Roman"/>
              </w:rPr>
              <w:t xml:space="preserve"> (personu apvienība jebkurā to kombinācijā vai personālsabiedrība), iesniedz dokumentu, kurā jānorāda:</w:t>
            </w:r>
          </w:p>
          <w:p w14:paraId="6FFB65D7" w14:textId="4D548634" w:rsidR="004246BD" w:rsidRPr="00166D9F" w:rsidRDefault="004246BD" w:rsidP="004246BD">
            <w:pPr>
              <w:spacing w:after="0" w:line="240" w:lineRule="auto"/>
              <w:contextualSpacing/>
              <w:jc w:val="both"/>
              <w:rPr>
                <w:rFonts w:ascii="Times New Roman" w:eastAsia="Times New Roman" w:hAnsi="Times New Roman" w:cs="Times New Roman"/>
              </w:rPr>
            </w:pPr>
            <w:r w:rsidRPr="00166D9F">
              <w:rPr>
                <w:rFonts w:ascii="Times New Roman" w:eastAsia="Times New Roman" w:hAnsi="Times New Roman" w:cs="Times New Roman"/>
              </w:rPr>
              <w:t xml:space="preserve">- persona, kura pārstāv </w:t>
            </w:r>
            <w:r w:rsidR="004E4CFB" w:rsidRPr="00166D9F">
              <w:rPr>
                <w:rFonts w:ascii="Times New Roman" w:eastAsia="Times New Roman" w:hAnsi="Times New Roman" w:cs="Times New Roman"/>
              </w:rPr>
              <w:t>izpildī</w:t>
            </w:r>
            <w:r w:rsidRPr="00166D9F">
              <w:rPr>
                <w:rFonts w:ascii="Times New Roman" w:eastAsia="Times New Roman" w:hAnsi="Times New Roman" w:cs="Times New Roman"/>
              </w:rPr>
              <w:t>tāju apvienību iepirkumā;</w:t>
            </w:r>
          </w:p>
          <w:p w14:paraId="1A7ED77A" w14:textId="2C584096" w:rsidR="004246BD" w:rsidRPr="00166D9F" w:rsidRDefault="004246BD" w:rsidP="004246BD">
            <w:pPr>
              <w:spacing w:after="0" w:line="240" w:lineRule="auto"/>
              <w:contextualSpacing/>
              <w:jc w:val="both"/>
              <w:rPr>
                <w:rFonts w:ascii="Times New Roman" w:eastAsia="Times New Roman" w:hAnsi="Times New Roman" w:cs="Times New Roman"/>
              </w:rPr>
            </w:pPr>
            <w:r w:rsidRPr="00166D9F">
              <w:rPr>
                <w:rFonts w:ascii="Times New Roman" w:eastAsia="Times New Roman" w:hAnsi="Times New Roman" w:cs="Times New Roman"/>
              </w:rPr>
              <w:t xml:space="preserve">- katra </w:t>
            </w:r>
            <w:r w:rsidR="004E4CFB" w:rsidRPr="00166D9F">
              <w:rPr>
                <w:rFonts w:ascii="Times New Roman" w:eastAsia="Times New Roman" w:hAnsi="Times New Roman" w:cs="Times New Roman"/>
              </w:rPr>
              <w:t>izpildī</w:t>
            </w:r>
            <w:r w:rsidRPr="00166D9F">
              <w:rPr>
                <w:rFonts w:ascii="Times New Roman" w:eastAsia="Times New Roman" w:hAnsi="Times New Roman" w:cs="Times New Roman"/>
              </w:rPr>
              <w:t>tāju apvienības dalībnieka atbildības apjoms, veicamo pakalpojumu uzskaitījums;</w:t>
            </w:r>
          </w:p>
          <w:p w14:paraId="0F1D2C3B" w14:textId="77777777" w:rsidR="004246BD" w:rsidRPr="00166D9F" w:rsidRDefault="004246BD" w:rsidP="004246BD">
            <w:pPr>
              <w:spacing w:after="0" w:line="240" w:lineRule="auto"/>
              <w:contextualSpacing/>
              <w:jc w:val="both"/>
              <w:rPr>
                <w:rFonts w:ascii="Times New Roman" w:eastAsia="Times New Roman" w:hAnsi="Times New Roman" w:cs="Times New Roman"/>
              </w:rPr>
            </w:pPr>
            <w:r w:rsidRPr="00166D9F">
              <w:rPr>
                <w:rFonts w:ascii="Times New Roman" w:eastAsia="Times New Roman" w:hAnsi="Times New Roman" w:cs="Times New Roman"/>
              </w:rPr>
              <w:t>-visu apvienības dalībnieku pārstāvošo personu ar pārstāvības tiesībām parakstītu vienošanos.</w:t>
            </w:r>
          </w:p>
          <w:p w14:paraId="6D367CCB" w14:textId="77777777" w:rsidR="004246BD" w:rsidRPr="00166D9F" w:rsidRDefault="004246BD" w:rsidP="004246BD">
            <w:pPr>
              <w:spacing w:after="0" w:line="240" w:lineRule="auto"/>
              <w:contextualSpacing/>
              <w:jc w:val="both"/>
              <w:rPr>
                <w:rFonts w:ascii="Times New Roman" w:eastAsia="Times New Roman" w:hAnsi="Times New Roman" w:cs="Times New Roman"/>
              </w:rPr>
            </w:pPr>
          </w:p>
          <w:p w14:paraId="5E5E5BC6" w14:textId="77777777" w:rsidR="004246BD" w:rsidRPr="00166D9F" w:rsidRDefault="004246BD" w:rsidP="004246BD">
            <w:pPr>
              <w:spacing w:after="0" w:line="240" w:lineRule="auto"/>
              <w:contextualSpacing/>
              <w:jc w:val="both"/>
              <w:rPr>
                <w:rFonts w:ascii="Times New Roman" w:eastAsia="Times New Roman" w:hAnsi="Times New Roman" w:cs="Times New Roman"/>
                <w:i/>
              </w:rPr>
            </w:pPr>
            <w:r w:rsidRPr="00166D9F">
              <w:rPr>
                <w:rFonts w:ascii="Times New Roman" w:eastAsia="Times New Roman" w:hAnsi="Times New Roman" w:cs="Times New Roman"/>
                <w:i/>
              </w:rPr>
              <w:t>EIS pie šī prasības teksta laukā norāda, vai attiecināms uz pretendentu.</w:t>
            </w:r>
          </w:p>
          <w:p w14:paraId="64F3A7A6" w14:textId="77777777" w:rsidR="004246BD" w:rsidRPr="00166D9F" w:rsidRDefault="004246BD" w:rsidP="004246BD">
            <w:pPr>
              <w:spacing w:after="0" w:line="240" w:lineRule="auto"/>
              <w:contextualSpacing/>
              <w:jc w:val="both"/>
              <w:rPr>
                <w:rFonts w:ascii="Times New Roman" w:eastAsia="Times New Roman" w:hAnsi="Times New Roman" w:cs="Times New Roman"/>
              </w:rPr>
            </w:pPr>
          </w:p>
        </w:tc>
        <w:tc>
          <w:tcPr>
            <w:tcW w:w="1699" w:type="dxa"/>
          </w:tcPr>
          <w:p w14:paraId="72737AA5" w14:textId="04444037" w:rsidR="004246BD" w:rsidRPr="00166D9F" w:rsidRDefault="004246BD" w:rsidP="004246BD">
            <w:pPr>
              <w:spacing w:after="0" w:line="240" w:lineRule="auto"/>
              <w:contextualSpacing/>
              <w:jc w:val="center"/>
              <w:rPr>
                <w:rFonts w:ascii="Times New Roman" w:eastAsia="Times New Roman" w:hAnsi="Times New Roman" w:cs="Times New Roman"/>
                <w:i/>
              </w:rPr>
            </w:pPr>
            <w:r w:rsidRPr="00166D9F">
              <w:rPr>
                <w:rFonts w:ascii="Times New Roman" w:eastAsia="Times New Roman" w:hAnsi="Times New Roman" w:cs="Times New Roman"/>
                <w:i/>
              </w:rPr>
              <w:t xml:space="preserve">(ja attiecināms) Informācija par </w:t>
            </w:r>
            <w:r w:rsidR="0008515F" w:rsidRPr="00166D9F">
              <w:rPr>
                <w:rFonts w:ascii="Times New Roman" w:eastAsia="Times New Roman" w:hAnsi="Times New Roman" w:cs="Times New Roman"/>
                <w:i/>
              </w:rPr>
              <w:t>izpildī</w:t>
            </w:r>
            <w:r w:rsidRPr="00166D9F">
              <w:rPr>
                <w:rFonts w:ascii="Times New Roman" w:eastAsia="Times New Roman" w:hAnsi="Times New Roman" w:cs="Times New Roman"/>
                <w:i/>
              </w:rPr>
              <w:t>tāju apvienību.</w:t>
            </w:r>
          </w:p>
          <w:p w14:paraId="533508FF" w14:textId="77777777" w:rsidR="004246BD" w:rsidRPr="00166D9F" w:rsidRDefault="004246BD" w:rsidP="004246BD">
            <w:pPr>
              <w:spacing w:after="0" w:line="240" w:lineRule="auto"/>
              <w:contextualSpacing/>
              <w:jc w:val="center"/>
              <w:rPr>
                <w:rFonts w:ascii="Times New Roman" w:eastAsia="Times New Roman" w:hAnsi="Times New Roman" w:cs="Times New Roman"/>
                <w:i/>
              </w:rPr>
            </w:pPr>
            <w:r w:rsidRPr="00166D9F">
              <w:rPr>
                <w:rFonts w:ascii="Times New Roman" w:eastAsia="Times New Roman" w:hAnsi="Times New Roman" w:cs="Times New Roman"/>
                <w:i/>
              </w:rPr>
              <w:t xml:space="preserve">Vairākas datnes; Jebkura datne, </w:t>
            </w:r>
            <w:proofErr w:type="spellStart"/>
            <w:r w:rsidRPr="00166D9F">
              <w:rPr>
                <w:rFonts w:ascii="Times New Roman" w:eastAsia="Times New Roman" w:hAnsi="Times New Roman" w:cs="Times New Roman"/>
                <w:i/>
              </w:rPr>
              <w:t>Edoc</w:t>
            </w:r>
            <w:proofErr w:type="spellEnd"/>
            <w:r w:rsidRPr="00166D9F">
              <w:rPr>
                <w:rFonts w:ascii="Times New Roman" w:eastAsia="Times New Roman" w:hAnsi="Times New Roman" w:cs="Times New Roman"/>
                <w:i/>
              </w:rPr>
              <w:t>.</w:t>
            </w:r>
          </w:p>
        </w:tc>
      </w:tr>
      <w:tr w:rsidR="004246BD" w:rsidRPr="00166D9F" w14:paraId="3FDD8561" w14:textId="77777777" w:rsidTr="00DA50B7">
        <w:trPr>
          <w:cantSplit/>
          <w:trHeight w:val="9613"/>
          <w:jc w:val="center"/>
        </w:trPr>
        <w:tc>
          <w:tcPr>
            <w:tcW w:w="876" w:type="dxa"/>
          </w:tcPr>
          <w:p w14:paraId="0582E764" w14:textId="77777777" w:rsidR="004246BD" w:rsidRPr="00166D9F" w:rsidRDefault="004246BD" w:rsidP="004246BD">
            <w:pPr>
              <w:spacing w:after="0" w:line="240" w:lineRule="auto"/>
              <w:contextualSpacing/>
              <w:rPr>
                <w:rFonts w:ascii="Times New Roman" w:eastAsia="Times New Roman" w:hAnsi="Times New Roman" w:cs="Times New Roman"/>
              </w:rPr>
            </w:pPr>
            <w:r w:rsidRPr="00166D9F">
              <w:rPr>
                <w:rFonts w:ascii="Times New Roman" w:eastAsia="Times New Roman" w:hAnsi="Times New Roman" w:cs="Times New Roman"/>
              </w:rPr>
              <w:lastRenderedPageBreak/>
              <w:t>4.1.4.</w:t>
            </w:r>
          </w:p>
        </w:tc>
        <w:tc>
          <w:tcPr>
            <w:tcW w:w="3073" w:type="dxa"/>
          </w:tcPr>
          <w:p w14:paraId="09F3A1B3" w14:textId="77777777" w:rsidR="004246BD" w:rsidRPr="00166D9F" w:rsidRDefault="004246BD" w:rsidP="004246BD">
            <w:pPr>
              <w:spacing w:after="0" w:line="240" w:lineRule="auto"/>
              <w:contextualSpacing/>
              <w:jc w:val="both"/>
              <w:rPr>
                <w:rFonts w:ascii="Times New Roman" w:eastAsia="Times New Roman" w:hAnsi="Times New Roman" w:cs="Times New Roman"/>
              </w:rPr>
            </w:pPr>
            <w:r w:rsidRPr="00166D9F">
              <w:rPr>
                <w:rFonts w:ascii="Times New Roman" w:eastAsia="Times New Roman" w:hAnsi="Times New Roman" w:cs="Times New Roman"/>
                <w:lang w:eastAsia="lv-LV"/>
              </w:rPr>
              <w:t>Piedāvājumu paraksta pretendenta pārstāvis ar pārstāvības tiesībām, par ko var pārliecināties publiskajā reģistrā, vai tā pilnvarota persona.</w:t>
            </w:r>
          </w:p>
        </w:tc>
        <w:tc>
          <w:tcPr>
            <w:tcW w:w="981" w:type="dxa"/>
          </w:tcPr>
          <w:p w14:paraId="628F169C" w14:textId="77777777" w:rsidR="004246BD" w:rsidRPr="00166D9F" w:rsidRDefault="004246BD" w:rsidP="004246BD">
            <w:pPr>
              <w:spacing w:after="0" w:line="240" w:lineRule="auto"/>
              <w:contextualSpacing/>
              <w:jc w:val="center"/>
              <w:rPr>
                <w:rFonts w:ascii="Times New Roman" w:eastAsia="Times New Roman" w:hAnsi="Times New Roman" w:cs="Times New Roman"/>
              </w:rPr>
            </w:pPr>
            <w:r w:rsidRPr="00166D9F">
              <w:rPr>
                <w:rFonts w:ascii="Times New Roman" w:eastAsia="Times New Roman" w:hAnsi="Times New Roman" w:cs="Times New Roman"/>
              </w:rPr>
              <w:t>4.2.4.</w:t>
            </w:r>
          </w:p>
        </w:tc>
        <w:tc>
          <w:tcPr>
            <w:tcW w:w="3003" w:type="dxa"/>
          </w:tcPr>
          <w:p w14:paraId="26633C8F" w14:textId="77777777" w:rsidR="004246BD" w:rsidRPr="00166D9F" w:rsidRDefault="004246BD" w:rsidP="004246BD">
            <w:pPr>
              <w:spacing w:after="0" w:line="240" w:lineRule="auto"/>
              <w:contextualSpacing/>
              <w:jc w:val="both"/>
              <w:rPr>
                <w:rFonts w:ascii="Times New Roman" w:eastAsia="Times New Roman" w:hAnsi="Times New Roman" w:cs="Times New Roman"/>
              </w:rPr>
            </w:pPr>
            <w:r w:rsidRPr="00166D9F">
              <w:rPr>
                <w:rFonts w:ascii="Times New Roman" w:eastAsia="Times New Roman" w:hAnsi="Times New Roman" w:cs="Times New Roman"/>
              </w:rPr>
              <w:t xml:space="preserve">Par Latvijas Republikā reģistrētu pretendentu pārstāvības tiesībām komisija pārliecinās Latvijas Republikas Komercreģistra publiskajā datu bāzē, ja piedāvājuma dokumentus paraksta pretendenta likumiskais pārstāvis. </w:t>
            </w:r>
          </w:p>
          <w:p w14:paraId="48170447" w14:textId="77777777" w:rsidR="004246BD" w:rsidRPr="00166D9F" w:rsidRDefault="004246BD" w:rsidP="004246BD">
            <w:pPr>
              <w:spacing w:after="0" w:line="240" w:lineRule="auto"/>
              <w:contextualSpacing/>
              <w:jc w:val="both"/>
              <w:rPr>
                <w:rFonts w:ascii="Times New Roman" w:eastAsia="Times New Roman" w:hAnsi="Times New Roman" w:cs="Times New Roman"/>
              </w:rPr>
            </w:pPr>
            <w:r w:rsidRPr="00166D9F">
              <w:rPr>
                <w:rFonts w:ascii="Times New Roman" w:eastAsia="Times New Roman" w:hAnsi="Times New Roman" w:cs="Times New Roman"/>
                <w:b/>
                <w:i/>
              </w:rPr>
              <w:t>Latvijas Republikā reģistrēts pretendents</w:t>
            </w:r>
            <w:r w:rsidRPr="00166D9F">
              <w:rPr>
                <w:rFonts w:ascii="Times New Roman" w:eastAsia="Times New Roman" w:hAnsi="Times New Roman" w:cs="Times New Roman"/>
              </w:rPr>
              <w:t>, ja piedāvājuma dokumentus paraksta persona, par kuras pārstāvības tiesībām komisija nevar pārliecināties Latvijas Republikas Komercreģistra publiskajā datu bāzē, iesniedz pārstāvības tiesības apliecinošu dokumentu (pilnvaru), kurā precīzi norādīts pilnvarotajai personai atbilstošs piešķirto tiesību un saistību apjoms.</w:t>
            </w:r>
          </w:p>
          <w:p w14:paraId="360BF8D3" w14:textId="12A32187" w:rsidR="004246BD" w:rsidRPr="00166D9F" w:rsidRDefault="0008515F" w:rsidP="004246BD">
            <w:pPr>
              <w:spacing w:after="0" w:line="240" w:lineRule="auto"/>
              <w:contextualSpacing/>
              <w:jc w:val="both"/>
              <w:rPr>
                <w:rFonts w:ascii="Times New Roman" w:eastAsia="Times New Roman" w:hAnsi="Times New Roman" w:cs="Times New Roman"/>
              </w:rPr>
            </w:pPr>
            <w:r w:rsidRPr="00166D9F">
              <w:rPr>
                <w:rFonts w:ascii="Times New Roman" w:eastAsia="Times New Roman" w:hAnsi="Times New Roman" w:cs="Times New Roman"/>
                <w:b/>
                <w:i/>
                <w:lang w:eastAsia="lv-LV"/>
              </w:rPr>
              <w:t>Izpildītāju</w:t>
            </w:r>
            <w:r w:rsidR="004246BD" w:rsidRPr="00166D9F">
              <w:rPr>
                <w:rFonts w:ascii="Times New Roman" w:eastAsia="Times New Roman" w:hAnsi="Times New Roman" w:cs="Times New Roman"/>
                <w:b/>
                <w:i/>
                <w:lang w:eastAsia="lv-LV"/>
              </w:rPr>
              <w:t xml:space="preserve"> apvienībai,</w:t>
            </w:r>
            <w:r w:rsidR="004246BD" w:rsidRPr="00166D9F">
              <w:rPr>
                <w:rFonts w:ascii="Times New Roman" w:eastAsia="Times New Roman" w:hAnsi="Times New Roman" w:cs="Times New Roman"/>
                <w:b/>
                <w:lang w:eastAsia="lv-LV"/>
              </w:rPr>
              <w:t xml:space="preserve"> </w:t>
            </w:r>
            <w:r w:rsidR="004246BD" w:rsidRPr="00166D9F">
              <w:rPr>
                <w:rFonts w:ascii="Times New Roman" w:eastAsia="Times New Roman" w:hAnsi="Times New Roman" w:cs="Times New Roman"/>
                <w:lang w:eastAsia="lv-LV"/>
              </w:rPr>
              <w:t xml:space="preserve">iesniedzot piedāvājumu, piedāvājuma dokumentus paraksta atbilstoši </w:t>
            </w:r>
            <w:r w:rsidRPr="00166D9F">
              <w:rPr>
                <w:rFonts w:ascii="Times New Roman" w:eastAsia="Times New Roman" w:hAnsi="Times New Roman" w:cs="Times New Roman"/>
                <w:lang w:eastAsia="lv-LV"/>
              </w:rPr>
              <w:t>izpildī</w:t>
            </w:r>
            <w:r w:rsidR="004246BD" w:rsidRPr="00166D9F">
              <w:rPr>
                <w:rFonts w:ascii="Times New Roman" w:eastAsia="Times New Roman" w:hAnsi="Times New Roman" w:cs="Times New Roman"/>
                <w:lang w:eastAsia="lv-LV"/>
              </w:rPr>
              <w:t>tāju savstarpējās vienošanās nosacījumiem.</w:t>
            </w:r>
          </w:p>
          <w:p w14:paraId="0455991D" w14:textId="77777777" w:rsidR="004246BD" w:rsidRPr="00166D9F" w:rsidRDefault="004246BD" w:rsidP="004246BD">
            <w:pPr>
              <w:spacing w:after="0" w:line="240" w:lineRule="auto"/>
              <w:contextualSpacing/>
              <w:jc w:val="both"/>
              <w:rPr>
                <w:rFonts w:ascii="Times New Roman" w:eastAsia="Times New Roman" w:hAnsi="Times New Roman" w:cs="Times New Roman"/>
              </w:rPr>
            </w:pPr>
            <w:r w:rsidRPr="00166D9F">
              <w:rPr>
                <w:rFonts w:ascii="Times New Roman" w:eastAsia="Times New Roman" w:hAnsi="Times New Roman" w:cs="Times New Roman"/>
                <w:b/>
                <w:i/>
              </w:rPr>
              <w:t>Ārvalstī reģistrēts pretendents</w:t>
            </w:r>
            <w:r w:rsidRPr="00166D9F">
              <w:rPr>
                <w:rFonts w:ascii="Times New Roman" w:eastAsia="Times New Roman" w:hAnsi="Times New Roman" w:cs="Times New Roman"/>
              </w:rPr>
              <w:t xml:space="preserve"> iesniedz kompetentas institūcijas izdotu pārstāvības tiesības un apjomu apliecinošu dokumentu un dokumentu (pilnvaru), kas apliecina atbilstošas pārstāvības tiesības un apjomu, ja piedāvājuma dokumentus paraksta persona, kura nav minēta ārvalsts kompetentas institūcijas izdotajā dokumentā.</w:t>
            </w:r>
          </w:p>
        </w:tc>
        <w:tc>
          <w:tcPr>
            <w:tcW w:w="1699" w:type="dxa"/>
          </w:tcPr>
          <w:p w14:paraId="62DF9492" w14:textId="77777777" w:rsidR="004246BD" w:rsidRPr="00166D9F" w:rsidRDefault="004246BD" w:rsidP="004246BD">
            <w:pPr>
              <w:spacing w:after="0" w:line="240" w:lineRule="auto"/>
              <w:contextualSpacing/>
              <w:jc w:val="center"/>
              <w:rPr>
                <w:rFonts w:ascii="Times New Roman" w:eastAsia="Times New Roman" w:hAnsi="Times New Roman" w:cs="Times New Roman"/>
                <w:i/>
              </w:rPr>
            </w:pPr>
            <w:r w:rsidRPr="00166D9F">
              <w:rPr>
                <w:rFonts w:ascii="Times New Roman" w:eastAsia="Times New Roman" w:hAnsi="Times New Roman" w:cs="Times New Roman"/>
                <w:i/>
              </w:rPr>
              <w:t>Pārstāvības tiesības.</w:t>
            </w:r>
          </w:p>
          <w:p w14:paraId="3653973B" w14:textId="77777777" w:rsidR="004246BD" w:rsidRPr="00166D9F" w:rsidRDefault="004246BD" w:rsidP="004246BD">
            <w:pPr>
              <w:spacing w:after="0" w:line="240" w:lineRule="auto"/>
              <w:contextualSpacing/>
              <w:jc w:val="center"/>
              <w:rPr>
                <w:rFonts w:ascii="Times New Roman" w:eastAsia="Times New Roman" w:hAnsi="Times New Roman" w:cs="Times New Roman"/>
                <w:i/>
              </w:rPr>
            </w:pPr>
            <w:r w:rsidRPr="00166D9F">
              <w:rPr>
                <w:rFonts w:ascii="Times New Roman" w:eastAsia="Times New Roman" w:hAnsi="Times New Roman" w:cs="Times New Roman"/>
                <w:i/>
              </w:rPr>
              <w:t xml:space="preserve">Vairākas datnes; Jebkura datne. </w:t>
            </w:r>
          </w:p>
        </w:tc>
      </w:tr>
      <w:tr w:rsidR="004246BD" w:rsidRPr="00166D9F" w14:paraId="70434FE4" w14:textId="77777777" w:rsidTr="00C54218">
        <w:trPr>
          <w:cantSplit/>
          <w:trHeight w:val="255"/>
          <w:jc w:val="center"/>
        </w:trPr>
        <w:tc>
          <w:tcPr>
            <w:tcW w:w="9632" w:type="dxa"/>
            <w:gridSpan w:val="5"/>
            <w:shd w:val="clear" w:color="auto" w:fill="FAD9C2"/>
          </w:tcPr>
          <w:p w14:paraId="3052B700" w14:textId="77777777" w:rsidR="004246BD" w:rsidRPr="00166D9F" w:rsidRDefault="004246BD" w:rsidP="004246BD">
            <w:pPr>
              <w:spacing w:after="0" w:line="240" w:lineRule="auto"/>
              <w:contextualSpacing/>
              <w:jc w:val="center"/>
              <w:rPr>
                <w:rFonts w:ascii="Times New Roman" w:eastAsia="Times New Roman" w:hAnsi="Times New Roman" w:cs="Times New Roman"/>
                <w:i/>
              </w:rPr>
            </w:pPr>
            <w:r w:rsidRPr="00166D9F">
              <w:rPr>
                <w:rFonts w:ascii="Times New Roman" w:eastAsia="Times New Roman" w:hAnsi="Times New Roman" w:cs="Times New Roman"/>
                <w:b/>
              </w:rPr>
              <w:t xml:space="preserve">Pretendentu izslēgšanas noteikumi </w:t>
            </w:r>
            <w:r w:rsidRPr="00166D9F">
              <w:rPr>
                <w:rFonts w:ascii="Times New Roman" w:eastAsia="Times New Roman" w:hAnsi="Times New Roman" w:cs="Times New Roman"/>
                <w:i/>
                <w:u w:val="single"/>
              </w:rPr>
              <w:t>(attiecināmi arī uz pretendenta norādīto personu, ja tāda tiek piesaistīta)</w:t>
            </w:r>
          </w:p>
        </w:tc>
      </w:tr>
      <w:tr w:rsidR="004246BD" w:rsidRPr="00166D9F" w14:paraId="5339C26D" w14:textId="77777777" w:rsidTr="00DA50B7">
        <w:trPr>
          <w:cantSplit/>
          <w:trHeight w:val="7076"/>
          <w:jc w:val="center"/>
        </w:trPr>
        <w:tc>
          <w:tcPr>
            <w:tcW w:w="876" w:type="dxa"/>
            <w:tcBorders>
              <w:bottom w:val="single" w:sz="4" w:space="0" w:color="auto"/>
            </w:tcBorders>
          </w:tcPr>
          <w:p w14:paraId="615CD650" w14:textId="77777777" w:rsidR="004246BD" w:rsidRPr="00166D9F" w:rsidRDefault="004246BD" w:rsidP="004246BD">
            <w:pPr>
              <w:spacing w:after="0" w:line="240" w:lineRule="auto"/>
              <w:contextualSpacing/>
              <w:rPr>
                <w:rFonts w:ascii="Times New Roman" w:eastAsia="Times New Roman" w:hAnsi="Times New Roman" w:cs="Times New Roman"/>
              </w:rPr>
            </w:pPr>
            <w:r w:rsidRPr="00166D9F">
              <w:rPr>
                <w:rFonts w:ascii="Times New Roman" w:eastAsia="Times New Roman" w:hAnsi="Times New Roman" w:cs="Times New Roman"/>
              </w:rPr>
              <w:lastRenderedPageBreak/>
              <w:t>4.1.5.</w:t>
            </w:r>
          </w:p>
        </w:tc>
        <w:tc>
          <w:tcPr>
            <w:tcW w:w="3073" w:type="dxa"/>
            <w:tcBorders>
              <w:bottom w:val="single" w:sz="4" w:space="0" w:color="auto"/>
            </w:tcBorders>
          </w:tcPr>
          <w:p w14:paraId="419697E6" w14:textId="77777777" w:rsidR="004246BD" w:rsidRPr="00166D9F" w:rsidRDefault="004246BD" w:rsidP="004246BD">
            <w:pPr>
              <w:spacing w:after="0" w:line="240" w:lineRule="auto"/>
              <w:contextualSpacing/>
              <w:jc w:val="both"/>
              <w:rPr>
                <w:rFonts w:ascii="Times New Roman" w:eastAsia="Times New Roman" w:hAnsi="Times New Roman" w:cs="Times New Roman"/>
              </w:rPr>
            </w:pPr>
            <w:r w:rsidRPr="00166D9F">
              <w:rPr>
                <w:rFonts w:ascii="Times New Roman" w:eastAsia="Times New Roman" w:hAnsi="Times New Roman" w:cs="Times New Roman"/>
              </w:rPr>
              <w:t>Pretendentu izslēdz no dalības iepirkuma procedūrā, ja uz to attiecināms jebkurš no SPSIL 48.panta pirmajā daļā noteiktajiem gadījumiem, un uz konstatēto izslēgšanas gadījumu nav attiecināms kāds no SPSIL 48.panta ceturtajā un piektajā daļā noteiktajiem izņēmumiem.</w:t>
            </w:r>
          </w:p>
          <w:p w14:paraId="494E2E6B" w14:textId="77777777" w:rsidR="004246BD" w:rsidRPr="00166D9F" w:rsidRDefault="004246BD" w:rsidP="004246BD">
            <w:pPr>
              <w:spacing w:after="0" w:line="240" w:lineRule="auto"/>
              <w:contextualSpacing/>
              <w:jc w:val="both"/>
              <w:rPr>
                <w:rFonts w:ascii="Times New Roman" w:eastAsia="Times New Roman" w:hAnsi="Times New Roman" w:cs="Times New Roman"/>
              </w:rPr>
            </w:pPr>
          </w:p>
          <w:p w14:paraId="57578CDF" w14:textId="63604A29" w:rsidR="004246BD" w:rsidRPr="00166D9F" w:rsidRDefault="004246BD" w:rsidP="004246BD">
            <w:pPr>
              <w:spacing w:after="0" w:line="240" w:lineRule="auto"/>
              <w:contextualSpacing/>
              <w:jc w:val="both"/>
              <w:rPr>
                <w:rFonts w:ascii="Times New Roman" w:eastAsia="Times New Roman" w:hAnsi="Times New Roman" w:cs="Times New Roman"/>
              </w:rPr>
            </w:pPr>
            <w:r w:rsidRPr="00166D9F">
              <w:rPr>
                <w:rFonts w:ascii="Times New Roman" w:eastAsia="Times New Roman" w:hAnsi="Times New Roman" w:cs="Times New Roman"/>
              </w:rPr>
              <w:t xml:space="preserve">Ja piedāvājumu iesniedz pretendents kā </w:t>
            </w:r>
            <w:r w:rsidR="0008515F" w:rsidRPr="00166D9F">
              <w:rPr>
                <w:rFonts w:ascii="Times New Roman" w:eastAsia="Times New Roman" w:hAnsi="Times New Roman" w:cs="Times New Roman"/>
                <w:b/>
                <w:i/>
              </w:rPr>
              <w:t>izpildītāju</w:t>
            </w:r>
            <w:r w:rsidRPr="00166D9F">
              <w:rPr>
                <w:rFonts w:ascii="Times New Roman" w:eastAsia="Times New Roman" w:hAnsi="Times New Roman" w:cs="Times New Roman"/>
                <w:b/>
                <w:i/>
              </w:rPr>
              <w:t xml:space="preserve"> apvienība</w:t>
            </w:r>
            <w:r w:rsidRPr="00166D9F">
              <w:rPr>
                <w:rFonts w:ascii="Times New Roman" w:eastAsia="Times New Roman" w:hAnsi="Times New Roman" w:cs="Times New Roman"/>
              </w:rPr>
              <w:t xml:space="preserve"> (personu apvienība jebkurā to kombinācijā vai personālsabiedrība) atbilstoši apliecinājumi </w:t>
            </w:r>
            <w:r w:rsidRPr="00166D9F">
              <w:rPr>
                <w:rFonts w:ascii="Times New Roman" w:eastAsia="Times New Roman" w:hAnsi="Times New Roman" w:cs="Times New Roman"/>
                <w:lang w:eastAsia="lv-LV"/>
              </w:rPr>
              <w:t xml:space="preserve">izslēgšanas noteikumu </w:t>
            </w:r>
            <w:proofErr w:type="spellStart"/>
            <w:r w:rsidRPr="00166D9F">
              <w:rPr>
                <w:rFonts w:ascii="Times New Roman" w:eastAsia="Times New Roman" w:hAnsi="Times New Roman" w:cs="Times New Roman"/>
                <w:lang w:eastAsia="lv-LV"/>
              </w:rPr>
              <w:t>neattiecināmībai</w:t>
            </w:r>
            <w:proofErr w:type="spellEnd"/>
            <w:r w:rsidRPr="00166D9F">
              <w:rPr>
                <w:rFonts w:ascii="Times New Roman" w:eastAsia="Times New Roman" w:hAnsi="Times New Roman" w:cs="Times New Roman"/>
                <w:lang w:eastAsia="lv-LV"/>
              </w:rPr>
              <w:t xml:space="preserve"> jāiesniedz par katru ārvalstī reģistrētu vai pastāvīgi dzīvojošu apvienības dalībnieku.</w:t>
            </w:r>
          </w:p>
        </w:tc>
        <w:tc>
          <w:tcPr>
            <w:tcW w:w="981" w:type="dxa"/>
            <w:tcBorders>
              <w:bottom w:val="single" w:sz="4" w:space="0" w:color="auto"/>
            </w:tcBorders>
          </w:tcPr>
          <w:p w14:paraId="54C42439" w14:textId="77777777" w:rsidR="004246BD" w:rsidRPr="00166D9F" w:rsidRDefault="004246BD" w:rsidP="004246BD">
            <w:pPr>
              <w:spacing w:after="0" w:line="240" w:lineRule="auto"/>
              <w:contextualSpacing/>
              <w:jc w:val="center"/>
              <w:rPr>
                <w:rFonts w:ascii="Times New Roman" w:eastAsia="Times New Roman" w:hAnsi="Times New Roman" w:cs="Times New Roman"/>
              </w:rPr>
            </w:pPr>
            <w:r w:rsidRPr="00166D9F">
              <w:rPr>
                <w:rFonts w:ascii="Times New Roman" w:eastAsia="Times New Roman" w:hAnsi="Times New Roman" w:cs="Times New Roman"/>
              </w:rPr>
              <w:t>4.2.5.</w:t>
            </w:r>
          </w:p>
        </w:tc>
        <w:tc>
          <w:tcPr>
            <w:tcW w:w="3003" w:type="dxa"/>
            <w:tcBorders>
              <w:bottom w:val="single" w:sz="4" w:space="0" w:color="auto"/>
            </w:tcBorders>
          </w:tcPr>
          <w:p w14:paraId="03AE770D" w14:textId="50C7E24D" w:rsidR="004246BD" w:rsidRPr="00166D9F" w:rsidRDefault="004246BD" w:rsidP="004246BD">
            <w:pPr>
              <w:spacing w:after="0" w:line="240" w:lineRule="auto"/>
              <w:contextualSpacing/>
              <w:jc w:val="both"/>
              <w:rPr>
                <w:rFonts w:ascii="Times New Roman" w:eastAsia="Times New Roman" w:hAnsi="Times New Roman" w:cs="Times New Roman"/>
              </w:rPr>
            </w:pPr>
            <w:r w:rsidRPr="00166D9F">
              <w:rPr>
                <w:rFonts w:ascii="Times New Roman" w:eastAsia="Times New Roman" w:hAnsi="Times New Roman" w:cs="Times New Roman"/>
                <w:b/>
                <w:i/>
              </w:rPr>
              <w:t>Par Latvijas Republikā reģistrētu pretendentu</w:t>
            </w:r>
            <w:r w:rsidRPr="00166D9F">
              <w:rPr>
                <w:rFonts w:ascii="Times New Roman" w:eastAsia="Times New Roman" w:hAnsi="Times New Roman" w:cs="Times New Roman"/>
              </w:rPr>
              <w:t xml:space="preserve"> </w:t>
            </w:r>
            <w:r w:rsidRPr="00166D9F">
              <w:rPr>
                <w:rFonts w:ascii="Times New Roman" w:eastAsia="Times New Roman" w:hAnsi="Times New Roman" w:cs="Times New Roman"/>
                <w:i/>
              </w:rPr>
              <w:t xml:space="preserve">(t.sk. visu </w:t>
            </w:r>
            <w:r w:rsidR="0008515F" w:rsidRPr="00166D9F">
              <w:rPr>
                <w:rFonts w:ascii="Times New Roman" w:eastAsia="Times New Roman" w:hAnsi="Times New Roman" w:cs="Times New Roman"/>
                <w:i/>
              </w:rPr>
              <w:t>izpildītā</w:t>
            </w:r>
            <w:r w:rsidRPr="00166D9F">
              <w:rPr>
                <w:rFonts w:ascii="Times New Roman" w:eastAsia="Times New Roman" w:hAnsi="Times New Roman" w:cs="Times New Roman"/>
                <w:i/>
              </w:rPr>
              <w:t xml:space="preserve">ju apvienības dalībnieku, ja piedāvājumu iesniedz </w:t>
            </w:r>
            <w:r w:rsidR="0008515F" w:rsidRPr="00166D9F">
              <w:rPr>
                <w:rFonts w:ascii="Times New Roman" w:eastAsia="Times New Roman" w:hAnsi="Times New Roman" w:cs="Times New Roman"/>
                <w:i/>
              </w:rPr>
              <w:t>izpildī</w:t>
            </w:r>
            <w:r w:rsidRPr="00166D9F">
              <w:rPr>
                <w:rFonts w:ascii="Times New Roman" w:eastAsia="Times New Roman" w:hAnsi="Times New Roman" w:cs="Times New Roman"/>
                <w:i/>
              </w:rPr>
              <w:t xml:space="preserve">tāju apvienība) </w:t>
            </w:r>
            <w:r w:rsidRPr="00166D9F">
              <w:rPr>
                <w:rFonts w:ascii="Times New Roman" w:eastAsia="Times New Roman" w:hAnsi="Times New Roman" w:cs="Times New Roman"/>
              </w:rPr>
              <w:t>SPSIL 48.pantā noteiktajā kārtībā, izmantojot publiskās datu bāzes un publiski pieejamo informāciju, komisija pārbauda un pārliecinās, vai uz pretendentu  neattiecas SPSIL 48.panta pirmajā daļā noteiktie izslēgšanas gadījumi.</w:t>
            </w:r>
          </w:p>
          <w:p w14:paraId="5719E71E" w14:textId="77777777" w:rsidR="004246BD" w:rsidRPr="00166D9F" w:rsidRDefault="004246BD" w:rsidP="004246BD">
            <w:pPr>
              <w:spacing w:after="0" w:line="240" w:lineRule="auto"/>
              <w:ind w:firstLine="341"/>
              <w:contextualSpacing/>
              <w:jc w:val="both"/>
              <w:rPr>
                <w:rFonts w:ascii="Times New Roman" w:eastAsia="Times New Roman" w:hAnsi="Times New Roman" w:cs="Times New Roman"/>
              </w:rPr>
            </w:pPr>
          </w:p>
          <w:p w14:paraId="6BD8FF8C" w14:textId="3BE8801C" w:rsidR="00C54218" w:rsidRPr="006C0097" w:rsidRDefault="006C0097" w:rsidP="006C0097">
            <w:p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b/>
                <w:i/>
              </w:rPr>
              <w:t>*</w:t>
            </w:r>
            <w:r w:rsidR="004246BD" w:rsidRPr="00166D9F">
              <w:rPr>
                <w:rFonts w:ascii="Times New Roman" w:eastAsia="Times New Roman" w:hAnsi="Times New Roman" w:cs="Times New Roman"/>
                <w:b/>
                <w:i/>
              </w:rPr>
              <w:t>Ārvalstī reģistrēts pretendents</w:t>
            </w:r>
            <w:r w:rsidR="004246BD" w:rsidRPr="00166D9F">
              <w:rPr>
                <w:rFonts w:ascii="Times New Roman" w:eastAsia="Times New Roman" w:hAnsi="Times New Roman" w:cs="Times New Roman"/>
              </w:rPr>
              <w:t xml:space="preserve"> </w:t>
            </w:r>
            <w:r w:rsidR="004246BD" w:rsidRPr="00166D9F">
              <w:rPr>
                <w:rFonts w:ascii="Times New Roman" w:eastAsia="Times New Roman" w:hAnsi="Times New Roman" w:cs="Times New Roman"/>
                <w:i/>
              </w:rPr>
              <w:t xml:space="preserve">(t.sk. ārvalstīs reģistrēts </w:t>
            </w:r>
            <w:r w:rsidR="0008515F" w:rsidRPr="00166D9F">
              <w:rPr>
                <w:rFonts w:ascii="Times New Roman" w:eastAsia="Times New Roman" w:hAnsi="Times New Roman" w:cs="Times New Roman"/>
                <w:i/>
              </w:rPr>
              <w:t>izpildī</w:t>
            </w:r>
            <w:r w:rsidR="004246BD" w:rsidRPr="00166D9F">
              <w:rPr>
                <w:rFonts w:ascii="Times New Roman" w:eastAsia="Times New Roman" w:hAnsi="Times New Roman" w:cs="Times New Roman"/>
                <w:i/>
              </w:rPr>
              <w:t xml:space="preserve">tāju apvienības dalībnieks, ja </w:t>
            </w:r>
            <w:r w:rsidR="004246BD" w:rsidRPr="006C0097">
              <w:rPr>
                <w:rFonts w:ascii="Times New Roman" w:eastAsia="Times New Roman" w:hAnsi="Times New Roman" w:cs="Times New Roman"/>
                <w:i/>
              </w:rPr>
              <w:t xml:space="preserve">piedāvājumu iesniedz </w:t>
            </w:r>
            <w:r w:rsidR="0008515F" w:rsidRPr="006C0097">
              <w:rPr>
                <w:rFonts w:ascii="Times New Roman" w:eastAsia="Times New Roman" w:hAnsi="Times New Roman" w:cs="Times New Roman"/>
                <w:i/>
              </w:rPr>
              <w:t>izpildī</w:t>
            </w:r>
            <w:r w:rsidR="004246BD" w:rsidRPr="006C0097">
              <w:rPr>
                <w:rFonts w:ascii="Times New Roman" w:eastAsia="Times New Roman" w:hAnsi="Times New Roman" w:cs="Times New Roman"/>
                <w:i/>
              </w:rPr>
              <w:t xml:space="preserve">tāju apvienība) </w:t>
            </w:r>
            <w:r w:rsidR="004246BD" w:rsidRPr="006C0097">
              <w:rPr>
                <w:rFonts w:ascii="Times New Roman" w:eastAsia="Times New Roman" w:hAnsi="Times New Roman" w:cs="Times New Roman"/>
              </w:rPr>
              <w:t>iesn</w:t>
            </w:r>
            <w:r w:rsidRPr="006C0097">
              <w:rPr>
                <w:rFonts w:ascii="Times New Roman" w:eastAsia="Times New Roman" w:hAnsi="Times New Roman" w:cs="Times New Roman"/>
              </w:rPr>
              <w:t>iedz</w:t>
            </w:r>
            <w:r w:rsidR="004246BD" w:rsidRPr="006C0097">
              <w:rPr>
                <w:rFonts w:ascii="Times New Roman" w:eastAsia="Times New Roman" w:hAnsi="Times New Roman" w:cs="Times New Roman"/>
              </w:rPr>
              <w:t xml:space="preserve"> ārvalsts kompetentas institūcijas izdotu (-</w:t>
            </w:r>
            <w:proofErr w:type="spellStart"/>
            <w:r w:rsidR="004246BD" w:rsidRPr="006C0097">
              <w:rPr>
                <w:rFonts w:ascii="Times New Roman" w:eastAsia="Times New Roman" w:hAnsi="Times New Roman" w:cs="Times New Roman"/>
              </w:rPr>
              <w:t>as</w:t>
            </w:r>
            <w:proofErr w:type="spellEnd"/>
            <w:r w:rsidR="004246BD" w:rsidRPr="006C0097">
              <w:rPr>
                <w:rFonts w:ascii="Times New Roman" w:eastAsia="Times New Roman" w:hAnsi="Times New Roman" w:cs="Times New Roman"/>
              </w:rPr>
              <w:t>) izziņu (-</w:t>
            </w:r>
            <w:proofErr w:type="spellStart"/>
            <w:r w:rsidR="004246BD" w:rsidRPr="006C0097">
              <w:rPr>
                <w:rFonts w:ascii="Times New Roman" w:eastAsia="Times New Roman" w:hAnsi="Times New Roman" w:cs="Times New Roman"/>
              </w:rPr>
              <w:t>as</w:t>
            </w:r>
            <w:proofErr w:type="spellEnd"/>
            <w:r w:rsidR="004246BD" w:rsidRPr="006C0097">
              <w:rPr>
                <w:rFonts w:ascii="Times New Roman" w:eastAsia="Times New Roman" w:hAnsi="Times New Roman" w:cs="Times New Roman"/>
              </w:rPr>
              <w:t>), kas apliecina SPSIL 48.panta pirmajā daļā noteikto izslēgšanas gadījumu neattiecināmību</w:t>
            </w:r>
            <w:r w:rsidRPr="006C0097">
              <w:rPr>
                <w:rFonts w:ascii="Times New Roman" w:eastAsia="Times New Roman" w:hAnsi="Times New Roman" w:cs="Times New Roman"/>
              </w:rPr>
              <w:t>.</w:t>
            </w:r>
          </w:p>
          <w:p w14:paraId="17C448FC" w14:textId="7ED0852F" w:rsidR="004246BD" w:rsidRPr="005A075A" w:rsidRDefault="004246BD" w:rsidP="004246BD">
            <w:pPr>
              <w:spacing w:after="0" w:line="240" w:lineRule="auto"/>
              <w:contextualSpacing/>
              <w:jc w:val="both"/>
              <w:rPr>
                <w:rFonts w:ascii="Times New Roman" w:eastAsia="Times New Roman" w:hAnsi="Times New Roman" w:cs="Times New Roman"/>
                <w:i/>
                <w:iCs/>
              </w:rPr>
            </w:pPr>
          </w:p>
          <w:p w14:paraId="4734399D" w14:textId="77777777" w:rsidR="004246BD" w:rsidRPr="00166D9F" w:rsidRDefault="004246BD" w:rsidP="004246BD">
            <w:pPr>
              <w:spacing w:after="0" w:line="240" w:lineRule="auto"/>
              <w:contextualSpacing/>
              <w:jc w:val="both"/>
              <w:rPr>
                <w:rFonts w:ascii="Times New Roman" w:eastAsia="Times New Roman" w:hAnsi="Times New Roman" w:cs="Times New Roman"/>
              </w:rPr>
            </w:pPr>
            <w:r w:rsidRPr="00166D9F">
              <w:rPr>
                <w:rFonts w:ascii="Times New Roman" w:eastAsia="Times New Roman" w:hAnsi="Times New Roman" w:cs="Times New Roman"/>
              </w:rPr>
              <w:t>Ja attiecināms, pretendents iesniedz arī informāciju saskaņā ar SPSIL 49.panta otro daļu.</w:t>
            </w:r>
          </w:p>
        </w:tc>
        <w:tc>
          <w:tcPr>
            <w:tcW w:w="1699" w:type="dxa"/>
          </w:tcPr>
          <w:p w14:paraId="3993247C" w14:textId="77777777" w:rsidR="004246BD" w:rsidRPr="00166D9F" w:rsidRDefault="004246BD" w:rsidP="004246BD">
            <w:pPr>
              <w:spacing w:after="0" w:line="240" w:lineRule="auto"/>
              <w:contextualSpacing/>
              <w:jc w:val="center"/>
              <w:rPr>
                <w:rFonts w:ascii="Times New Roman" w:eastAsia="Times New Roman" w:hAnsi="Times New Roman" w:cs="Times New Roman"/>
                <w:i/>
              </w:rPr>
            </w:pPr>
            <w:r w:rsidRPr="00166D9F">
              <w:rPr>
                <w:rFonts w:ascii="Times New Roman" w:eastAsia="Times New Roman" w:hAnsi="Times New Roman" w:cs="Times New Roman"/>
                <w:i/>
              </w:rPr>
              <w:t xml:space="preserve">Izslēgšanas gadījumu </w:t>
            </w:r>
            <w:proofErr w:type="spellStart"/>
            <w:r w:rsidRPr="00166D9F">
              <w:rPr>
                <w:rFonts w:ascii="Times New Roman" w:eastAsia="Times New Roman" w:hAnsi="Times New Roman" w:cs="Times New Roman"/>
                <w:i/>
              </w:rPr>
              <w:t>neattiecināmība</w:t>
            </w:r>
            <w:proofErr w:type="spellEnd"/>
            <w:r w:rsidRPr="00166D9F">
              <w:rPr>
                <w:rFonts w:ascii="Times New Roman" w:eastAsia="Times New Roman" w:hAnsi="Times New Roman" w:cs="Times New Roman"/>
                <w:i/>
              </w:rPr>
              <w:t>.</w:t>
            </w:r>
          </w:p>
          <w:p w14:paraId="5CEB8AD4" w14:textId="77777777" w:rsidR="004246BD" w:rsidRPr="00166D9F" w:rsidRDefault="004246BD" w:rsidP="004246BD">
            <w:pPr>
              <w:spacing w:after="0" w:line="240" w:lineRule="auto"/>
              <w:contextualSpacing/>
              <w:jc w:val="center"/>
              <w:rPr>
                <w:rFonts w:ascii="Times New Roman" w:eastAsia="Times New Roman" w:hAnsi="Times New Roman" w:cs="Times New Roman"/>
                <w:i/>
              </w:rPr>
            </w:pPr>
            <w:r w:rsidRPr="00166D9F">
              <w:rPr>
                <w:rFonts w:ascii="Times New Roman" w:eastAsia="Times New Roman" w:hAnsi="Times New Roman" w:cs="Times New Roman"/>
                <w:i/>
              </w:rPr>
              <w:t xml:space="preserve">Vairākas datnes; Jebkura datne. </w:t>
            </w:r>
          </w:p>
        </w:tc>
      </w:tr>
      <w:tr w:rsidR="004246BD" w:rsidRPr="00166D9F" w14:paraId="07A390F4" w14:textId="77777777" w:rsidTr="00DA50B7">
        <w:trPr>
          <w:cantSplit/>
          <w:trHeight w:val="2406"/>
          <w:jc w:val="center"/>
        </w:trPr>
        <w:tc>
          <w:tcPr>
            <w:tcW w:w="876" w:type="dxa"/>
            <w:tcBorders>
              <w:bottom w:val="single" w:sz="4" w:space="0" w:color="auto"/>
            </w:tcBorders>
          </w:tcPr>
          <w:p w14:paraId="69E4C083" w14:textId="77777777" w:rsidR="004246BD" w:rsidRPr="00166D9F" w:rsidRDefault="004246BD" w:rsidP="004246BD">
            <w:pPr>
              <w:spacing w:after="0" w:line="240" w:lineRule="auto"/>
              <w:contextualSpacing/>
              <w:rPr>
                <w:rFonts w:ascii="Times New Roman" w:eastAsia="Times New Roman" w:hAnsi="Times New Roman" w:cs="Times New Roman"/>
              </w:rPr>
            </w:pPr>
            <w:r w:rsidRPr="00166D9F">
              <w:rPr>
                <w:rFonts w:ascii="Times New Roman" w:eastAsia="Times New Roman" w:hAnsi="Times New Roman" w:cs="Times New Roman"/>
              </w:rPr>
              <w:t>4.1.6.</w:t>
            </w:r>
          </w:p>
        </w:tc>
        <w:tc>
          <w:tcPr>
            <w:tcW w:w="3073" w:type="dxa"/>
            <w:tcBorders>
              <w:bottom w:val="single" w:sz="4" w:space="0" w:color="auto"/>
            </w:tcBorders>
          </w:tcPr>
          <w:p w14:paraId="07BA5788" w14:textId="77777777" w:rsidR="004246BD" w:rsidRPr="00166D9F" w:rsidRDefault="004246BD" w:rsidP="004246BD">
            <w:pPr>
              <w:spacing w:after="0" w:line="240" w:lineRule="auto"/>
              <w:contextualSpacing/>
              <w:jc w:val="both"/>
              <w:rPr>
                <w:rFonts w:ascii="Times New Roman" w:eastAsia="Times New Roman" w:hAnsi="Times New Roman" w:cs="Times New Roman"/>
              </w:rPr>
            </w:pPr>
            <w:r w:rsidRPr="00166D9F">
              <w:rPr>
                <w:rFonts w:ascii="Times New Roman" w:eastAsia="Times New Roman" w:hAnsi="Times New Roman" w:cs="Times New Roman"/>
              </w:rPr>
              <w:t>Pretendents, tā darbinieks vai pretendenta piedāvājumā norādītā persona ir konsultējusi vai citādi bijusi iesaistīta iepirkuma dokumentu sagatavošanā.</w:t>
            </w:r>
          </w:p>
        </w:tc>
        <w:tc>
          <w:tcPr>
            <w:tcW w:w="981" w:type="dxa"/>
            <w:tcBorders>
              <w:bottom w:val="single" w:sz="4" w:space="0" w:color="auto"/>
            </w:tcBorders>
          </w:tcPr>
          <w:p w14:paraId="12BCAC23" w14:textId="77777777" w:rsidR="004246BD" w:rsidRPr="00166D9F" w:rsidRDefault="004246BD" w:rsidP="004246BD">
            <w:pPr>
              <w:spacing w:after="0" w:line="240" w:lineRule="auto"/>
              <w:contextualSpacing/>
              <w:jc w:val="center"/>
              <w:rPr>
                <w:rFonts w:ascii="Times New Roman" w:eastAsia="Times New Roman" w:hAnsi="Times New Roman" w:cs="Times New Roman"/>
              </w:rPr>
            </w:pPr>
            <w:r w:rsidRPr="00166D9F">
              <w:rPr>
                <w:rFonts w:ascii="Times New Roman" w:eastAsia="Times New Roman" w:hAnsi="Times New Roman" w:cs="Times New Roman"/>
              </w:rPr>
              <w:t>4.2.6.</w:t>
            </w:r>
          </w:p>
        </w:tc>
        <w:tc>
          <w:tcPr>
            <w:tcW w:w="3003" w:type="dxa"/>
            <w:tcBorders>
              <w:bottom w:val="single" w:sz="4" w:space="0" w:color="auto"/>
            </w:tcBorders>
          </w:tcPr>
          <w:p w14:paraId="6B24893D" w14:textId="28374B37" w:rsidR="004246BD" w:rsidRPr="00166D9F" w:rsidRDefault="004246BD" w:rsidP="004246BD">
            <w:pPr>
              <w:spacing w:after="0" w:line="240" w:lineRule="auto"/>
              <w:jc w:val="both"/>
              <w:rPr>
                <w:rFonts w:ascii="Times New Roman" w:eastAsia="Times New Roman" w:hAnsi="Times New Roman" w:cs="Times New Roman"/>
              </w:rPr>
            </w:pPr>
            <w:r w:rsidRPr="00166D9F">
              <w:rPr>
                <w:rFonts w:ascii="Times New Roman" w:eastAsia="Times New Roman" w:hAnsi="Times New Roman" w:cs="Times New Roman"/>
              </w:rPr>
              <w:t>Informācija (apliecinājums), ka pretendents, tā darbinieks vai pretendenta piedāvājumā norādītā persona nav konsultējusi vai citādi bijusi iesaistīta iepirkuma dokumentu sagatavošanā (</w:t>
            </w:r>
            <w:r w:rsidRPr="00166D9F">
              <w:rPr>
                <w:rFonts w:ascii="Times New Roman" w:eastAsia="Times New Roman" w:hAnsi="Times New Roman" w:cs="Times New Roman"/>
                <w:lang w:eastAsia="lv-LV"/>
              </w:rPr>
              <w:t xml:space="preserve">nolikuma 1.pielikuma </w:t>
            </w:r>
            <w:r w:rsidRPr="003C0684">
              <w:rPr>
                <w:rFonts w:ascii="Times New Roman" w:eastAsia="Times New Roman" w:hAnsi="Times New Roman" w:cs="Times New Roman"/>
                <w:lang w:eastAsia="lv-LV"/>
              </w:rPr>
              <w:t>1</w:t>
            </w:r>
            <w:r w:rsidR="00574432" w:rsidRPr="003C0684">
              <w:rPr>
                <w:rFonts w:ascii="Times New Roman" w:eastAsia="Times New Roman" w:hAnsi="Times New Roman" w:cs="Times New Roman"/>
                <w:lang w:eastAsia="lv-LV"/>
              </w:rPr>
              <w:t>7</w:t>
            </w:r>
            <w:r w:rsidRPr="003C0684">
              <w:rPr>
                <w:rFonts w:ascii="Times New Roman" w:eastAsia="Times New Roman" w:hAnsi="Times New Roman" w:cs="Times New Roman"/>
                <w:lang w:eastAsia="lv-LV"/>
              </w:rPr>
              <w:t>.punkts</w:t>
            </w:r>
            <w:r w:rsidRPr="003C0684">
              <w:rPr>
                <w:rFonts w:ascii="Times New Roman" w:eastAsia="Times New Roman" w:hAnsi="Times New Roman" w:cs="Times New Roman"/>
              </w:rPr>
              <w:t>);</w:t>
            </w:r>
          </w:p>
        </w:tc>
        <w:tc>
          <w:tcPr>
            <w:tcW w:w="1699" w:type="dxa"/>
          </w:tcPr>
          <w:p w14:paraId="56C9F741" w14:textId="77777777" w:rsidR="004246BD" w:rsidRDefault="004246BD" w:rsidP="004246BD">
            <w:pPr>
              <w:spacing w:after="0" w:line="240" w:lineRule="auto"/>
              <w:contextualSpacing/>
              <w:jc w:val="center"/>
              <w:rPr>
                <w:rFonts w:ascii="Times New Roman" w:eastAsia="Times New Roman" w:hAnsi="Times New Roman" w:cs="Times New Roman"/>
                <w:i/>
              </w:rPr>
            </w:pPr>
            <w:r w:rsidRPr="00166D9F">
              <w:rPr>
                <w:rFonts w:ascii="Times New Roman" w:eastAsia="Times New Roman" w:hAnsi="Times New Roman" w:cs="Times New Roman"/>
                <w:i/>
              </w:rPr>
              <w:t>-</w:t>
            </w:r>
          </w:p>
          <w:p w14:paraId="73B1D0C8" w14:textId="1D1F5AC6" w:rsidR="00D91CF2" w:rsidRPr="00166D9F" w:rsidRDefault="00D91CF2" w:rsidP="004246BD">
            <w:pPr>
              <w:spacing w:after="0" w:line="240" w:lineRule="auto"/>
              <w:contextualSpacing/>
              <w:jc w:val="center"/>
              <w:rPr>
                <w:rFonts w:ascii="Times New Roman" w:eastAsia="Times New Roman" w:hAnsi="Times New Roman" w:cs="Times New Roman"/>
                <w:i/>
              </w:rPr>
            </w:pPr>
            <w:r w:rsidRPr="00166D9F">
              <w:rPr>
                <w:rFonts w:ascii="Times New Roman" w:eastAsia="Times New Roman" w:hAnsi="Times New Roman" w:cs="Times New Roman"/>
                <w:i/>
              </w:rPr>
              <w:t>Vairākas datnes; Jebkura datne.</w:t>
            </w:r>
          </w:p>
        </w:tc>
      </w:tr>
      <w:tr w:rsidR="00D06ACD" w:rsidRPr="00166D9F" w14:paraId="3AB205CA" w14:textId="77777777" w:rsidTr="00DA50B7">
        <w:trPr>
          <w:cantSplit/>
          <w:trHeight w:val="2406"/>
          <w:jc w:val="center"/>
        </w:trPr>
        <w:tc>
          <w:tcPr>
            <w:tcW w:w="876" w:type="dxa"/>
            <w:tcBorders>
              <w:bottom w:val="single" w:sz="4" w:space="0" w:color="auto"/>
            </w:tcBorders>
          </w:tcPr>
          <w:p w14:paraId="470CA694" w14:textId="4274A26F" w:rsidR="00D06ACD" w:rsidRPr="00166D9F" w:rsidRDefault="00D06ACD" w:rsidP="00D06ACD">
            <w:pPr>
              <w:spacing w:after="0" w:line="240" w:lineRule="auto"/>
              <w:contextualSpacing/>
              <w:rPr>
                <w:rFonts w:ascii="Times New Roman" w:eastAsia="Times New Roman" w:hAnsi="Times New Roman" w:cs="Times New Roman"/>
              </w:rPr>
            </w:pPr>
            <w:r w:rsidRPr="00166D9F">
              <w:rPr>
                <w:rFonts w:ascii="Times New Roman" w:eastAsia="Times New Roman" w:hAnsi="Times New Roman" w:cs="Times New Roman"/>
              </w:rPr>
              <w:lastRenderedPageBreak/>
              <w:t>4.1.7.</w:t>
            </w:r>
          </w:p>
        </w:tc>
        <w:tc>
          <w:tcPr>
            <w:tcW w:w="3073" w:type="dxa"/>
            <w:tcBorders>
              <w:bottom w:val="single" w:sz="4" w:space="0" w:color="auto"/>
            </w:tcBorders>
          </w:tcPr>
          <w:p w14:paraId="4B5F603E" w14:textId="34593584" w:rsidR="00D06ACD" w:rsidRPr="00166D9F" w:rsidRDefault="00D06ACD" w:rsidP="00D06ACD">
            <w:pPr>
              <w:spacing w:after="0" w:line="240" w:lineRule="auto"/>
              <w:contextualSpacing/>
              <w:jc w:val="both"/>
              <w:rPr>
                <w:rFonts w:ascii="Times New Roman" w:eastAsia="Times New Roman" w:hAnsi="Times New Roman" w:cs="Times New Roman"/>
              </w:rPr>
            </w:pPr>
            <w:r w:rsidRPr="00166D9F">
              <w:rPr>
                <w:rFonts w:ascii="Times New Roman" w:eastAsia="Times New Roman" w:hAnsi="Times New Roman" w:cs="Times New Roman"/>
                <w:lang w:eastAsia="lv-LV"/>
              </w:rPr>
              <w:t xml:space="preserve">Uz pretendentu </w:t>
            </w:r>
            <w:r w:rsidRPr="00166D9F">
              <w:rPr>
                <w:rFonts w:ascii="Times New Roman" w:eastAsia="Times New Roman" w:hAnsi="Times New Roman" w:cs="Times New Roman"/>
                <w:i/>
              </w:rPr>
              <w:t xml:space="preserve">(t.sk. visu </w:t>
            </w:r>
            <w:r w:rsidR="0008515F" w:rsidRPr="00166D9F">
              <w:rPr>
                <w:rFonts w:ascii="Times New Roman" w:eastAsia="Times New Roman" w:hAnsi="Times New Roman" w:cs="Times New Roman"/>
                <w:i/>
              </w:rPr>
              <w:t>izpildī</w:t>
            </w:r>
            <w:r w:rsidRPr="00166D9F">
              <w:rPr>
                <w:rFonts w:ascii="Times New Roman" w:eastAsia="Times New Roman" w:hAnsi="Times New Roman" w:cs="Times New Roman"/>
                <w:i/>
              </w:rPr>
              <w:t xml:space="preserve">tāju apvienības dalībnieku (personu apvienību jebkurā tās kombinācijā vai personālsabiedrību),  ja piedāvājumu iesniedz </w:t>
            </w:r>
            <w:r w:rsidR="0008515F" w:rsidRPr="00166D9F">
              <w:rPr>
                <w:rFonts w:ascii="Times New Roman" w:eastAsia="Times New Roman" w:hAnsi="Times New Roman" w:cs="Times New Roman"/>
                <w:i/>
              </w:rPr>
              <w:t>izpildītā</w:t>
            </w:r>
            <w:r w:rsidRPr="00166D9F">
              <w:rPr>
                <w:rFonts w:ascii="Times New Roman" w:eastAsia="Times New Roman" w:hAnsi="Times New Roman" w:cs="Times New Roman"/>
                <w:i/>
              </w:rPr>
              <w:t>ju apvienība vai personālsabiedrība), kā arī norādīto personu, ja tāda tiek piesaistīta)</w:t>
            </w:r>
            <w:r w:rsidRPr="00166D9F">
              <w:rPr>
                <w:rFonts w:ascii="Times New Roman" w:eastAsia="Times New Roman" w:hAnsi="Times New Roman" w:cs="Times New Roman"/>
              </w:rPr>
              <w:t xml:space="preserve"> ir attiecināma atbilstība sankciju datu bāzes sarakstiem saskaņā </w:t>
            </w:r>
            <w:r w:rsidRPr="00166D9F">
              <w:rPr>
                <w:rFonts w:ascii="Times New Roman" w:eastAsia="Times New Roman" w:hAnsi="Times New Roman" w:cs="Times New Roman"/>
                <w:lang w:eastAsia="x-none"/>
              </w:rPr>
              <w:t>ar Starptautisko un Latvijas Republikas nacionālo sankciju likumu.</w:t>
            </w:r>
          </w:p>
        </w:tc>
        <w:tc>
          <w:tcPr>
            <w:tcW w:w="981" w:type="dxa"/>
            <w:tcBorders>
              <w:bottom w:val="single" w:sz="4" w:space="0" w:color="auto"/>
            </w:tcBorders>
          </w:tcPr>
          <w:p w14:paraId="24FC1A9E" w14:textId="231C3C61" w:rsidR="00D06ACD" w:rsidRPr="00166D9F" w:rsidRDefault="00D06ACD" w:rsidP="00D06ACD">
            <w:pPr>
              <w:spacing w:after="0" w:line="240" w:lineRule="auto"/>
              <w:contextualSpacing/>
              <w:jc w:val="center"/>
              <w:rPr>
                <w:rFonts w:ascii="Times New Roman" w:eastAsia="Times New Roman" w:hAnsi="Times New Roman" w:cs="Times New Roman"/>
              </w:rPr>
            </w:pPr>
            <w:r w:rsidRPr="00166D9F">
              <w:rPr>
                <w:rFonts w:ascii="Times New Roman" w:eastAsia="Times New Roman" w:hAnsi="Times New Roman" w:cs="Times New Roman"/>
              </w:rPr>
              <w:t>4.2.7.</w:t>
            </w:r>
          </w:p>
        </w:tc>
        <w:tc>
          <w:tcPr>
            <w:tcW w:w="3003" w:type="dxa"/>
            <w:tcBorders>
              <w:bottom w:val="single" w:sz="4" w:space="0" w:color="auto"/>
            </w:tcBorders>
          </w:tcPr>
          <w:p w14:paraId="1B7B5B49" w14:textId="5E565090" w:rsidR="00D06ACD" w:rsidRPr="00166D9F" w:rsidRDefault="00D06ACD" w:rsidP="00D06ACD">
            <w:pPr>
              <w:spacing w:after="0" w:line="240" w:lineRule="auto"/>
              <w:contextualSpacing/>
              <w:jc w:val="both"/>
              <w:rPr>
                <w:rFonts w:ascii="Times New Roman" w:eastAsia="Times New Roman" w:hAnsi="Times New Roman" w:cs="Times New Roman"/>
                <w:lang w:eastAsia="x-none"/>
              </w:rPr>
            </w:pPr>
            <w:r w:rsidRPr="00166D9F">
              <w:rPr>
                <w:rFonts w:ascii="Times New Roman" w:eastAsia="Times New Roman" w:hAnsi="Times New Roman" w:cs="Times New Roman"/>
                <w:b/>
                <w:i/>
              </w:rPr>
              <w:t>Par Latvijas Republikā reģistrētu pretendentu</w:t>
            </w:r>
            <w:r w:rsidRPr="00166D9F">
              <w:rPr>
                <w:rFonts w:ascii="Times New Roman" w:eastAsia="Times New Roman" w:hAnsi="Times New Roman" w:cs="Times New Roman"/>
              </w:rPr>
              <w:t xml:space="preserve"> </w:t>
            </w:r>
            <w:r w:rsidRPr="00166D9F">
              <w:rPr>
                <w:rFonts w:ascii="Times New Roman" w:eastAsia="Times New Roman" w:hAnsi="Times New Roman" w:cs="Times New Roman"/>
                <w:i/>
              </w:rPr>
              <w:t xml:space="preserve">(t.sk. visu </w:t>
            </w:r>
            <w:r w:rsidR="0008515F" w:rsidRPr="00166D9F">
              <w:rPr>
                <w:rFonts w:ascii="Times New Roman" w:eastAsia="Times New Roman" w:hAnsi="Times New Roman" w:cs="Times New Roman"/>
                <w:i/>
              </w:rPr>
              <w:t>izpildī</w:t>
            </w:r>
            <w:r w:rsidRPr="00166D9F">
              <w:rPr>
                <w:rFonts w:ascii="Times New Roman" w:eastAsia="Times New Roman" w:hAnsi="Times New Roman" w:cs="Times New Roman"/>
                <w:i/>
              </w:rPr>
              <w:t xml:space="preserve">tāju apvienības dalībnieku, ja piedāvājumu iesniedz </w:t>
            </w:r>
            <w:r w:rsidR="0008515F" w:rsidRPr="00166D9F">
              <w:rPr>
                <w:rFonts w:ascii="Times New Roman" w:eastAsia="Times New Roman" w:hAnsi="Times New Roman" w:cs="Times New Roman"/>
                <w:i/>
              </w:rPr>
              <w:t>izpildī</w:t>
            </w:r>
            <w:r w:rsidRPr="00166D9F">
              <w:rPr>
                <w:rFonts w:ascii="Times New Roman" w:eastAsia="Times New Roman" w:hAnsi="Times New Roman" w:cs="Times New Roman"/>
                <w:i/>
              </w:rPr>
              <w:t>tāju apvienība vai personālsabiedrība)</w:t>
            </w:r>
            <w:r w:rsidRPr="00166D9F">
              <w:rPr>
                <w:rFonts w:ascii="Times New Roman" w:eastAsia="Times New Roman" w:hAnsi="Times New Roman" w:cs="Times New Roman"/>
              </w:rPr>
              <w:t xml:space="preserve"> pirms lēmuma pieņemšanas par iepirkuma līguma slēgšanas tiesību piešķiršanu, iepirkuma komisija pārbauda un pārliecinās, vai uz pretendentu (un norādīto personu, ja tāda tiek piesaistīta), kuram būtu piešķiramas līguma slēgšanas tiesības, nav attiecināma atbilstība sankciju datu bāzes sarakstiem saskaņā </w:t>
            </w:r>
            <w:r w:rsidRPr="00166D9F">
              <w:rPr>
                <w:rFonts w:ascii="Times New Roman" w:eastAsia="Times New Roman" w:hAnsi="Times New Roman" w:cs="Times New Roman"/>
                <w:lang w:eastAsia="x-none"/>
              </w:rPr>
              <w:t>ar Starptautisko un Latvijas Republikas nacionālo sankciju likumu.</w:t>
            </w:r>
          </w:p>
          <w:p w14:paraId="6669AF8C" w14:textId="77777777" w:rsidR="00D06ACD" w:rsidRPr="00166D9F" w:rsidRDefault="00D06ACD" w:rsidP="00D06ACD">
            <w:pPr>
              <w:spacing w:after="0" w:line="240" w:lineRule="auto"/>
              <w:ind w:firstLine="341"/>
              <w:contextualSpacing/>
              <w:jc w:val="both"/>
              <w:rPr>
                <w:rFonts w:ascii="Times New Roman" w:eastAsia="Times New Roman" w:hAnsi="Times New Roman" w:cs="Times New Roman"/>
              </w:rPr>
            </w:pPr>
          </w:p>
          <w:p w14:paraId="7F807841" w14:textId="4281D894" w:rsidR="00D06ACD" w:rsidRPr="00166D9F" w:rsidRDefault="006C0097" w:rsidP="00D06ACD">
            <w:pPr>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w:t>
            </w:r>
            <w:r w:rsidR="00D06ACD" w:rsidRPr="00166D9F">
              <w:rPr>
                <w:rFonts w:ascii="Times New Roman" w:eastAsia="Times New Roman" w:hAnsi="Times New Roman" w:cs="Times New Roman"/>
                <w:b/>
                <w:i/>
              </w:rPr>
              <w:t>Ārvalstī reģistrēts pretendents</w:t>
            </w:r>
            <w:r w:rsidR="00D06ACD" w:rsidRPr="00166D9F">
              <w:rPr>
                <w:rFonts w:ascii="Times New Roman" w:eastAsia="Times New Roman" w:hAnsi="Times New Roman" w:cs="Times New Roman"/>
              </w:rPr>
              <w:t xml:space="preserve"> iesniedz ārvalsts kompetentas institūcijas izdotu izziņu, kurā </w:t>
            </w:r>
            <w:r w:rsidR="00D06ACD" w:rsidRPr="00166D9F">
              <w:rPr>
                <w:rFonts w:ascii="Times New Roman" w:eastAsia="Times New Roman" w:hAnsi="Times New Roman" w:cs="Times New Roman"/>
                <w:shd w:val="clear" w:color="auto" w:fill="FFFFFF"/>
              </w:rPr>
              <w:t>norādītas pārbaudei nepieciešamās ziņas (</w:t>
            </w:r>
            <w:r w:rsidR="00D06ACD" w:rsidRPr="00166D9F">
              <w:rPr>
                <w:rFonts w:ascii="Times New Roman" w:eastAsia="Times New Roman" w:hAnsi="Times New Roman" w:cs="Times New Roman"/>
              </w:rPr>
              <w:t>personas vārds, uzvārds, personas kods / uzņēmuma reģistrācijas numurs</w:t>
            </w:r>
            <w:r w:rsidR="00D06ACD" w:rsidRPr="00166D9F">
              <w:rPr>
                <w:rFonts w:ascii="Times New Roman" w:eastAsia="Times New Roman" w:hAnsi="Times New Roman" w:cs="Times New Roman"/>
                <w:shd w:val="clear" w:color="auto" w:fill="FFFFFF"/>
              </w:rPr>
              <w:t xml:space="preserve">) par ārvalstī reģistrētu pretendentu (tai skaitā, tā valdes locekli un padomes locekli, patieso labuma guvēju (vai ziņas par to, ka patieso labuma guvēju noskaidrot nav iespējams), </w:t>
            </w:r>
            <w:proofErr w:type="spellStart"/>
            <w:r w:rsidR="00D06ACD" w:rsidRPr="00166D9F">
              <w:rPr>
                <w:rFonts w:ascii="Times New Roman" w:eastAsia="Times New Roman" w:hAnsi="Times New Roman" w:cs="Times New Roman"/>
                <w:shd w:val="clear" w:color="auto" w:fill="FFFFFF"/>
              </w:rPr>
              <w:t>pārstāvēttiesīgo</w:t>
            </w:r>
            <w:proofErr w:type="spellEnd"/>
            <w:r w:rsidR="00D06ACD" w:rsidRPr="00166D9F">
              <w:rPr>
                <w:rFonts w:ascii="Times New Roman" w:eastAsia="Times New Roman" w:hAnsi="Times New Roman" w:cs="Times New Roman"/>
                <w:shd w:val="clear" w:color="auto" w:fill="FFFFFF"/>
              </w:rPr>
              <w:t xml:space="preserve"> personu vai prokūristu, vai personu, kura ir pilnvarota pārstāvēt pretendentu darbībās, kas saistītas ar filiāli vai personālsabiedrības biedru) </w:t>
            </w:r>
            <w:r w:rsidR="00D06ACD" w:rsidRPr="00166D9F">
              <w:rPr>
                <w:rFonts w:ascii="Times New Roman" w:eastAsia="Times New Roman" w:hAnsi="Times New Roman" w:cs="Times New Roman"/>
                <w:lang w:eastAsia="x-none"/>
              </w:rPr>
              <w:t>Starptautisko un Latvijas Republikas nacionālo sankciju likumā noteikto ierobežojumu pārbaudei</w:t>
            </w:r>
          </w:p>
          <w:p w14:paraId="7695EF0B" w14:textId="7E92531D" w:rsidR="00D06ACD" w:rsidRPr="00166D9F" w:rsidRDefault="00D06ACD" w:rsidP="00D06ACD">
            <w:pPr>
              <w:spacing w:after="0" w:line="240" w:lineRule="auto"/>
              <w:jc w:val="both"/>
              <w:rPr>
                <w:rFonts w:ascii="Times New Roman" w:eastAsia="Times New Roman" w:hAnsi="Times New Roman" w:cs="Times New Roman"/>
              </w:rPr>
            </w:pPr>
            <w:r w:rsidRPr="00166D9F">
              <w:rPr>
                <w:rFonts w:ascii="Times New Roman" w:eastAsia="Times New Roman" w:hAnsi="Times New Roman" w:cs="Times New Roman"/>
                <w:shd w:val="clear" w:color="auto" w:fill="FFFFFF"/>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c>
          <w:tcPr>
            <w:tcW w:w="1699" w:type="dxa"/>
          </w:tcPr>
          <w:p w14:paraId="4E8B8954" w14:textId="255B98CD" w:rsidR="00D06ACD" w:rsidRPr="00166D9F" w:rsidRDefault="00D91CF2" w:rsidP="00D06ACD">
            <w:pPr>
              <w:spacing w:after="0" w:line="240" w:lineRule="auto"/>
              <w:contextualSpacing/>
              <w:jc w:val="center"/>
              <w:rPr>
                <w:rFonts w:ascii="Times New Roman" w:eastAsia="Times New Roman" w:hAnsi="Times New Roman" w:cs="Times New Roman"/>
                <w:i/>
              </w:rPr>
            </w:pPr>
            <w:r>
              <w:rPr>
                <w:rFonts w:ascii="Times New Roman" w:eastAsia="Times New Roman" w:hAnsi="Times New Roman" w:cs="Times New Roman"/>
                <w:i/>
              </w:rPr>
              <w:t xml:space="preserve">(Ja attiecināms) </w:t>
            </w:r>
            <w:r w:rsidR="00D06ACD" w:rsidRPr="00166D9F">
              <w:rPr>
                <w:rFonts w:ascii="Times New Roman" w:eastAsia="Times New Roman" w:hAnsi="Times New Roman" w:cs="Times New Roman"/>
                <w:i/>
              </w:rPr>
              <w:t>Izziņa pārbaudei (sankcijas)</w:t>
            </w:r>
          </w:p>
          <w:p w14:paraId="71007C6B" w14:textId="5A2036DA" w:rsidR="00D06ACD" w:rsidRPr="00166D9F" w:rsidRDefault="00D06ACD" w:rsidP="00D06ACD">
            <w:pPr>
              <w:spacing w:after="0" w:line="240" w:lineRule="auto"/>
              <w:contextualSpacing/>
              <w:jc w:val="center"/>
              <w:rPr>
                <w:rFonts w:ascii="Times New Roman" w:eastAsia="Times New Roman" w:hAnsi="Times New Roman" w:cs="Times New Roman"/>
                <w:i/>
              </w:rPr>
            </w:pPr>
            <w:r w:rsidRPr="00166D9F">
              <w:rPr>
                <w:rFonts w:ascii="Times New Roman" w:eastAsia="Times New Roman" w:hAnsi="Times New Roman" w:cs="Times New Roman"/>
                <w:i/>
              </w:rPr>
              <w:t>Vairākas datnes; Jebkura datne.</w:t>
            </w:r>
          </w:p>
        </w:tc>
      </w:tr>
      <w:tr w:rsidR="004246BD" w:rsidRPr="00166D9F" w14:paraId="7F20F9AB" w14:textId="77777777" w:rsidTr="00C54218">
        <w:trPr>
          <w:cantSplit/>
          <w:trHeight w:val="263"/>
          <w:jc w:val="center"/>
        </w:trPr>
        <w:tc>
          <w:tcPr>
            <w:tcW w:w="9632" w:type="dxa"/>
            <w:gridSpan w:val="5"/>
            <w:shd w:val="clear" w:color="auto" w:fill="FAD9C2"/>
          </w:tcPr>
          <w:p w14:paraId="28FCA3B4" w14:textId="77777777" w:rsidR="004246BD" w:rsidRPr="00166D9F" w:rsidRDefault="004246BD" w:rsidP="004246BD">
            <w:pPr>
              <w:spacing w:after="0" w:line="240" w:lineRule="auto"/>
              <w:contextualSpacing/>
              <w:jc w:val="center"/>
              <w:rPr>
                <w:rFonts w:ascii="Times New Roman" w:eastAsia="Times New Roman" w:hAnsi="Times New Roman" w:cs="Times New Roman"/>
                <w:i/>
                <w:highlight w:val="yellow"/>
              </w:rPr>
            </w:pPr>
            <w:r w:rsidRPr="00166D9F">
              <w:rPr>
                <w:rFonts w:ascii="Times New Roman" w:eastAsia="Times New Roman" w:hAnsi="Times New Roman" w:cs="Times New Roman"/>
                <w:b/>
                <w:lang w:eastAsia="lv-LV"/>
              </w:rPr>
              <w:t>Prasības pretendenta profesionālajai darbībai</w:t>
            </w:r>
          </w:p>
        </w:tc>
      </w:tr>
      <w:tr w:rsidR="004246BD" w:rsidRPr="00166D9F" w14:paraId="275DD076" w14:textId="77777777" w:rsidTr="00DA50B7">
        <w:trPr>
          <w:cantSplit/>
          <w:trHeight w:val="5388"/>
          <w:jc w:val="center"/>
        </w:trPr>
        <w:tc>
          <w:tcPr>
            <w:tcW w:w="876" w:type="dxa"/>
          </w:tcPr>
          <w:p w14:paraId="2F1707B0" w14:textId="12B4C7ED" w:rsidR="004246BD" w:rsidRPr="00166D9F" w:rsidRDefault="004246BD" w:rsidP="004246BD">
            <w:pPr>
              <w:spacing w:after="0" w:line="240" w:lineRule="auto"/>
              <w:contextualSpacing/>
              <w:rPr>
                <w:rFonts w:ascii="Times New Roman" w:eastAsia="Times New Roman" w:hAnsi="Times New Roman" w:cs="Times New Roman"/>
              </w:rPr>
            </w:pPr>
            <w:r w:rsidRPr="00166D9F">
              <w:rPr>
                <w:rFonts w:ascii="Times New Roman" w:eastAsia="Times New Roman" w:hAnsi="Times New Roman" w:cs="Times New Roman"/>
              </w:rPr>
              <w:lastRenderedPageBreak/>
              <w:t>4.1.</w:t>
            </w:r>
            <w:r w:rsidR="0069748A" w:rsidRPr="00166D9F">
              <w:rPr>
                <w:rFonts w:ascii="Times New Roman" w:eastAsia="Times New Roman" w:hAnsi="Times New Roman" w:cs="Times New Roman"/>
              </w:rPr>
              <w:t>8</w:t>
            </w:r>
            <w:r w:rsidRPr="00166D9F">
              <w:rPr>
                <w:rFonts w:ascii="Times New Roman" w:eastAsia="Times New Roman" w:hAnsi="Times New Roman" w:cs="Times New Roman"/>
              </w:rPr>
              <w:t>.</w:t>
            </w:r>
          </w:p>
        </w:tc>
        <w:tc>
          <w:tcPr>
            <w:tcW w:w="3073" w:type="dxa"/>
          </w:tcPr>
          <w:p w14:paraId="218EBA70" w14:textId="77777777" w:rsidR="004246BD" w:rsidRPr="00166D9F" w:rsidRDefault="004246BD" w:rsidP="004246BD">
            <w:pPr>
              <w:spacing w:after="0" w:line="240" w:lineRule="auto"/>
              <w:contextualSpacing/>
              <w:jc w:val="both"/>
              <w:rPr>
                <w:rFonts w:ascii="Times New Roman" w:eastAsia="Times New Roman" w:hAnsi="Times New Roman" w:cs="Times New Roman"/>
                <w:lang w:eastAsia="lv-LV"/>
              </w:rPr>
            </w:pPr>
            <w:r w:rsidRPr="00166D9F">
              <w:rPr>
                <w:rFonts w:ascii="Times New Roman" w:eastAsia="Times New Roman" w:hAnsi="Times New Roman" w:cs="Times New Roman"/>
                <w:lang w:eastAsia="lv-LV"/>
              </w:rPr>
              <w:t>Pretendents ir reģistrēts, licencēts vai sertificēts atbilstoši attiecīgās valsts normatīvo aktu prasībām.</w:t>
            </w:r>
          </w:p>
          <w:p w14:paraId="7B9329CF" w14:textId="77777777" w:rsidR="004246BD" w:rsidRPr="00166D9F" w:rsidRDefault="004246BD" w:rsidP="004246BD">
            <w:pPr>
              <w:spacing w:after="0" w:line="240" w:lineRule="auto"/>
              <w:contextualSpacing/>
              <w:jc w:val="both"/>
              <w:rPr>
                <w:rFonts w:ascii="Times New Roman" w:eastAsia="Times New Roman" w:hAnsi="Times New Roman" w:cs="Times New Roman"/>
                <w:lang w:eastAsia="lv-LV"/>
              </w:rPr>
            </w:pPr>
          </w:p>
          <w:p w14:paraId="57B7E335" w14:textId="7263081F" w:rsidR="004246BD" w:rsidRPr="00166D9F" w:rsidRDefault="004246BD" w:rsidP="004246BD">
            <w:pPr>
              <w:spacing w:after="0" w:line="240" w:lineRule="auto"/>
              <w:contextualSpacing/>
              <w:jc w:val="both"/>
              <w:rPr>
                <w:rFonts w:ascii="Times New Roman" w:eastAsia="Times New Roman" w:hAnsi="Times New Roman" w:cs="Times New Roman"/>
                <w:lang w:eastAsia="lv-LV"/>
              </w:rPr>
            </w:pPr>
            <w:r w:rsidRPr="00166D9F">
              <w:rPr>
                <w:rFonts w:ascii="Times New Roman" w:eastAsia="Times New Roman" w:hAnsi="Times New Roman" w:cs="Times New Roman"/>
              </w:rPr>
              <w:t xml:space="preserve">Ja piedāvājumu iesniedz pretendents kā </w:t>
            </w:r>
            <w:r w:rsidR="0008515F" w:rsidRPr="00166D9F">
              <w:rPr>
                <w:rFonts w:ascii="Times New Roman" w:eastAsia="Times New Roman" w:hAnsi="Times New Roman" w:cs="Times New Roman"/>
                <w:b/>
                <w:i/>
              </w:rPr>
              <w:t>izpildītāju</w:t>
            </w:r>
            <w:r w:rsidRPr="00166D9F">
              <w:rPr>
                <w:rFonts w:ascii="Times New Roman" w:eastAsia="Times New Roman" w:hAnsi="Times New Roman" w:cs="Times New Roman"/>
                <w:b/>
                <w:i/>
              </w:rPr>
              <w:t xml:space="preserve"> apvienība</w:t>
            </w:r>
            <w:r w:rsidRPr="00166D9F">
              <w:rPr>
                <w:rFonts w:ascii="Times New Roman" w:eastAsia="Times New Roman" w:hAnsi="Times New Roman" w:cs="Times New Roman"/>
              </w:rPr>
              <w:t xml:space="preserve"> (personu apvienība jebkurā to kombinācijā vai personālsabiedrība), jābūt reģistrētam katram apvienības dalībniekam, uz kuru attiecināma prasība, ņemot vērā tā pienākumus līguma izpildē noslēgšanas gadījumā.</w:t>
            </w:r>
          </w:p>
        </w:tc>
        <w:tc>
          <w:tcPr>
            <w:tcW w:w="981" w:type="dxa"/>
          </w:tcPr>
          <w:p w14:paraId="44944F94" w14:textId="445B6B2F" w:rsidR="004246BD" w:rsidRPr="00166D9F" w:rsidRDefault="004246BD" w:rsidP="004246BD">
            <w:pPr>
              <w:spacing w:after="0" w:line="240" w:lineRule="auto"/>
              <w:contextualSpacing/>
              <w:jc w:val="center"/>
              <w:rPr>
                <w:rFonts w:ascii="Times New Roman" w:eastAsia="Times New Roman" w:hAnsi="Times New Roman" w:cs="Times New Roman"/>
              </w:rPr>
            </w:pPr>
            <w:r w:rsidRPr="00166D9F">
              <w:rPr>
                <w:rFonts w:ascii="Times New Roman" w:eastAsia="Times New Roman" w:hAnsi="Times New Roman" w:cs="Times New Roman"/>
              </w:rPr>
              <w:t>4.2.</w:t>
            </w:r>
            <w:r w:rsidR="0069748A" w:rsidRPr="00166D9F">
              <w:rPr>
                <w:rFonts w:ascii="Times New Roman" w:eastAsia="Times New Roman" w:hAnsi="Times New Roman" w:cs="Times New Roman"/>
              </w:rPr>
              <w:t>8</w:t>
            </w:r>
            <w:r w:rsidRPr="00166D9F">
              <w:rPr>
                <w:rFonts w:ascii="Times New Roman" w:eastAsia="Times New Roman" w:hAnsi="Times New Roman" w:cs="Times New Roman"/>
              </w:rPr>
              <w:t>.</w:t>
            </w:r>
          </w:p>
        </w:tc>
        <w:tc>
          <w:tcPr>
            <w:tcW w:w="3003" w:type="dxa"/>
          </w:tcPr>
          <w:p w14:paraId="08BDCD1E" w14:textId="69162A6C" w:rsidR="004246BD" w:rsidRPr="00166D9F" w:rsidRDefault="004246BD" w:rsidP="004246BD">
            <w:pPr>
              <w:spacing w:after="0" w:line="240" w:lineRule="auto"/>
              <w:contextualSpacing/>
              <w:jc w:val="both"/>
              <w:rPr>
                <w:rFonts w:ascii="Times New Roman" w:eastAsia="Times New Roman" w:hAnsi="Times New Roman" w:cs="Times New Roman"/>
              </w:rPr>
            </w:pPr>
            <w:r w:rsidRPr="00166D9F">
              <w:rPr>
                <w:rFonts w:ascii="Times New Roman" w:eastAsia="Times New Roman" w:hAnsi="Times New Roman" w:cs="Times New Roman"/>
              </w:rPr>
              <w:t xml:space="preserve">Informāciju, kas apliecina </w:t>
            </w:r>
            <w:r w:rsidRPr="00166D9F">
              <w:rPr>
                <w:rFonts w:ascii="Times New Roman" w:eastAsia="Times New Roman" w:hAnsi="Times New Roman" w:cs="Times New Roman"/>
                <w:b/>
                <w:i/>
              </w:rPr>
              <w:t>Latvijas Republikā reģistrēta pretendenta</w:t>
            </w:r>
            <w:r w:rsidRPr="00166D9F">
              <w:rPr>
                <w:rFonts w:ascii="Times New Roman" w:eastAsia="Times New Roman" w:hAnsi="Times New Roman" w:cs="Times New Roman"/>
              </w:rPr>
              <w:t xml:space="preserve"> (t.sk. visu </w:t>
            </w:r>
            <w:r w:rsidR="0008515F" w:rsidRPr="00166D9F">
              <w:rPr>
                <w:rFonts w:ascii="Times New Roman" w:eastAsia="Times New Roman" w:hAnsi="Times New Roman" w:cs="Times New Roman"/>
              </w:rPr>
              <w:t>izpildītā</w:t>
            </w:r>
            <w:r w:rsidRPr="00166D9F">
              <w:rPr>
                <w:rFonts w:ascii="Times New Roman" w:eastAsia="Times New Roman" w:hAnsi="Times New Roman" w:cs="Times New Roman"/>
              </w:rPr>
              <w:t xml:space="preserve">ju apvienības dalībnieku, ja piedāvājumu iesniedz </w:t>
            </w:r>
            <w:r w:rsidR="0008515F" w:rsidRPr="00166D9F">
              <w:rPr>
                <w:rFonts w:ascii="Times New Roman" w:eastAsia="Times New Roman" w:hAnsi="Times New Roman" w:cs="Times New Roman"/>
              </w:rPr>
              <w:t>izpildī</w:t>
            </w:r>
            <w:r w:rsidRPr="00166D9F">
              <w:rPr>
                <w:rFonts w:ascii="Times New Roman" w:eastAsia="Times New Roman" w:hAnsi="Times New Roman" w:cs="Times New Roman"/>
              </w:rPr>
              <w:t>tāju apvienība) reģistrācijas komercreģistrā faktu. Pasūtītājs informāciju pārbaudīs Latvijas Republikas Komercreģistra publiskajā datu bāzē.</w:t>
            </w:r>
          </w:p>
          <w:p w14:paraId="74729E09" w14:textId="7FC1A1CE" w:rsidR="004246BD" w:rsidRPr="00166D9F" w:rsidRDefault="004246BD" w:rsidP="004246BD">
            <w:pPr>
              <w:spacing w:after="0" w:line="240" w:lineRule="auto"/>
              <w:contextualSpacing/>
              <w:jc w:val="both"/>
              <w:rPr>
                <w:rFonts w:ascii="Times New Roman" w:eastAsia="Times New Roman" w:hAnsi="Times New Roman" w:cs="Times New Roman"/>
              </w:rPr>
            </w:pPr>
            <w:r w:rsidRPr="00166D9F">
              <w:rPr>
                <w:rFonts w:ascii="Times New Roman" w:eastAsia="Times New Roman" w:hAnsi="Times New Roman" w:cs="Times New Roman"/>
                <w:b/>
                <w:i/>
              </w:rPr>
              <w:t>Ārvalstī reģistrētam pretendentam</w:t>
            </w:r>
            <w:r w:rsidRPr="00166D9F">
              <w:rPr>
                <w:rFonts w:ascii="Times New Roman" w:eastAsia="Times New Roman" w:hAnsi="Times New Roman" w:cs="Times New Roman"/>
              </w:rPr>
              <w:t xml:space="preserve"> (t.sk. visiem </w:t>
            </w:r>
            <w:r w:rsidR="0008515F" w:rsidRPr="00166D9F">
              <w:rPr>
                <w:rFonts w:ascii="Times New Roman" w:eastAsia="Times New Roman" w:hAnsi="Times New Roman" w:cs="Times New Roman"/>
              </w:rPr>
              <w:t>izpildī</w:t>
            </w:r>
            <w:r w:rsidRPr="00166D9F">
              <w:rPr>
                <w:rFonts w:ascii="Times New Roman" w:eastAsia="Times New Roman" w:hAnsi="Times New Roman" w:cs="Times New Roman"/>
              </w:rPr>
              <w:t xml:space="preserve">tāju apvienības dalībniekiem, ja piedāvājumu iesniedz </w:t>
            </w:r>
            <w:r w:rsidR="0008515F" w:rsidRPr="00166D9F">
              <w:rPr>
                <w:rFonts w:ascii="Times New Roman" w:eastAsia="Times New Roman" w:hAnsi="Times New Roman" w:cs="Times New Roman"/>
              </w:rPr>
              <w:t>izpildī</w:t>
            </w:r>
            <w:r w:rsidRPr="00166D9F">
              <w:rPr>
                <w:rFonts w:ascii="Times New Roman" w:eastAsia="Times New Roman" w:hAnsi="Times New Roman" w:cs="Times New Roman"/>
              </w:rPr>
              <w:t>tāju apvienība) komercdarbību reģistrējošas iestādes ārvalstī izdota dokumenta kopiju, ja attiecīgās valsts normatīvie tiesību akti paredz reģistrācijas dokumentu izsniegšanu.</w:t>
            </w:r>
          </w:p>
        </w:tc>
        <w:tc>
          <w:tcPr>
            <w:tcW w:w="1699" w:type="dxa"/>
          </w:tcPr>
          <w:p w14:paraId="6C25AA91" w14:textId="77777777" w:rsidR="004246BD" w:rsidRPr="00166D9F" w:rsidRDefault="004246BD" w:rsidP="004246BD">
            <w:pPr>
              <w:spacing w:after="0" w:line="240" w:lineRule="auto"/>
              <w:contextualSpacing/>
              <w:jc w:val="center"/>
              <w:rPr>
                <w:rFonts w:ascii="Times New Roman" w:eastAsia="Times New Roman" w:hAnsi="Times New Roman" w:cs="Times New Roman"/>
                <w:i/>
              </w:rPr>
            </w:pPr>
            <w:r w:rsidRPr="00166D9F">
              <w:rPr>
                <w:rFonts w:ascii="Times New Roman" w:eastAsia="Times New Roman" w:hAnsi="Times New Roman" w:cs="Times New Roman"/>
                <w:i/>
              </w:rPr>
              <w:t>Personas reģistrācija komercreģistrā.</w:t>
            </w:r>
          </w:p>
          <w:p w14:paraId="7C0D5AB5" w14:textId="77777777" w:rsidR="004246BD" w:rsidRPr="00166D9F" w:rsidRDefault="004246BD" w:rsidP="004246BD">
            <w:pPr>
              <w:spacing w:after="0" w:line="240" w:lineRule="auto"/>
              <w:contextualSpacing/>
              <w:jc w:val="center"/>
              <w:rPr>
                <w:rFonts w:ascii="Times New Roman" w:eastAsia="Times New Roman" w:hAnsi="Times New Roman" w:cs="Times New Roman"/>
                <w:i/>
              </w:rPr>
            </w:pPr>
            <w:r w:rsidRPr="00166D9F">
              <w:rPr>
                <w:rFonts w:ascii="Times New Roman" w:eastAsia="Times New Roman" w:hAnsi="Times New Roman" w:cs="Times New Roman"/>
                <w:i/>
              </w:rPr>
              <w:t>Vairākas datnes; Jebkura datne.</w:t>
            </w:r>
          </w:p>
        </w:tc>
      </w:tr>
      <w:tr w:rsidR="004246BD" w:rsidRPr="00166D9F" w14:paraId="53CDE14B" w14:textId="77777777" w:rsidTr="00C54218">
        <w:trPr>
          <w:cantSplit/>
          <w:trHeight w:val="283"/>
          <w:jc w:val="center"/>
        </w:trPr>
        <w:tc>
          <w:tcPr>
            <w:tcW w:w="9632" w:type="dxa"/>
            <w:gridSpan w:val="5"/>
            <w:shd w:val="clear" w:color="auto" w:fill="FAD9C2"/>
          </w:tcPr>
          <w:p w14:paraId="5512F856" w14:textId="77777777" w:rsidR="004246BD" w:rsidRPr="00166D9F" w:rsidRDefault="004246BD" w:rsidP="004246BD">
            <w:pPr>
              <w:spacing w:after="0" w:line="240" w:lineRule="auto"/>
              <w:contextualSpacing/>
              <w:jc w:val="center"/>
              <w:rPr>
                <w:rFonts w:ascii="Times New Roman" w:eastAsia="Times New Roman" w:hAnsi="Times New Roman" w:cs="Times New Roman"/>
                <w:i/>
              </w:rPr>
            </w:pPr>
            <w:r w:rsidRPr="00166D9F">
              <w:rPr>
                <w:rFonts w:ascii="Times New Roman" w:eastAsia="Times New Roman" w:hAnsi="Times New Roman" w:cs="Times New Roman"/>
                <w:b/>
              </w:rPr>
              <w:t>Prasības pretendenta saimnieciskajām un finansiālajām spējām</w:t>
            </w:r>
          </w:p>
        </w:tc>
      </w:tr>
      <w:tr w:rsidR="004246BD" w:rsidRPr="00166D9F" w14:paraId="5641955B" w14:textId="77777777" w:rsidTr="00B20B15">
        <w:trPr>
          <w:cantSplit/>
          <w:trHeight w:val="5091"/>
          <w:jc w:val="center"/>
        </w:trPr>
        <w:tc>
          <w:tcPr>
            <w:tcW w:w="876" w:type="dxa"/>
            <w:shd w:val="clear" w:color="auto" w:fill="FFFFFF" w:themeFill="background1"/>
          </w:tcPr>
          <w:p w14:paraId="1C48E339" w14:textId="6688BCD7" w:rsidR="004246BD" w:rsidRPr="00166D9F" w:rsidRDefault="004246BD" w:rsidP="004246BD">
            <w:pPr>
              <w:spacing w:after="0" w:line="240" w:lineRule="auto"/>
              <w:contextualSpacing/>
              <w:rPr>
                <w:rFonts w:ascii="Times New Roman" w:eastAsia="Times New Roman" w:hAnsi="Times New Roman" w:cs="Times New Roman"/>
                <w:highlight w:val="yellow"/>
              </w:rPr>
            </w:pPr>
            <w:r w:rsidRPr="00166D9F">
              <w:rPr>
                <w:rFonts w:ascii="Times New Roman" w:eastAsia="Times New Roman" w:hAnsi="Times New Roman" w:cs="Times New Roman"/>
              </w:rPr>
              <w:lastRenderedPageBreak/>
              <w:t>4.1.</w:t>
            </w:r>
            <w:r w:rsidR="0069748A" w:rsidRPr="00166D9F">
              <w:rPr>
                <w:rFonts w:ascii="Times New Roman" w:eastAsia="Times New Roman" w:hAnsi="Times New Roman" w:cs="Times New Roman"/>
              </w:rPr>
              <w:t>9</w:t>
            </w:r>
            <w:r w:rsidRPr="00166D9F">
              <w:rPr>
                <w:rFonts w:ascii="Times New Roman" w:eastAsia="Times New Roman" w:hAnsi="Times New Roman" w:cs="Times New Roman"/>
              </w:rPr>
              <w:t>.</w:t>
            </w:r>
          </w:p>
        </w:tc>
        <w:tc>
          <w:tcPr>
            <w:tcW w:w="3073" w:type="dxa"/>
            <w:shd w:val="clear" w:color="auto" w:fill="FFFFFF" w:themeFill="background1"/>
          </w:tcPr>
          <w:p w14:paraId="3341C78B" w14:textId="24B4A7E8" w:rsidR="004246BD" w:rsidRDefault="00140B06" w:rsidP="004246BD">
            <w:pPr>
              <w:spacing w:after="0" w:line="240" w:lineRule="auto"/>
              <w:contextualSpacing/>
              <w:jc w:val="both"/>
              <w:rPr>
                <w:rFonts w:ascii="Times New Roman" w:hAnsi="Times New Roman" w:cs="Times New Roman"/>
              </w:rPr>
            </w:pPr>
            <w:r>
              <w:rPr>
                <w:rFonts w:ascii="Times New Roman" w:eastAsia="Times New Roman" w:hAnsi="Times New Roman" w:cs="Times New Roman"/>
              </w:rPr>
              <w:t xml:space="preserve">1) </w:t>
            </w:r>
            <w:r w:rsidR="004246BD" w:rsidRPr="00935953">
              <w:rPr>
                <w:rFonts w:ascii="Times New Roman" w:eastAsia="Times New Roman" w:hAnsi="Times New Roman" w:cs="Times New Roman"/>
              </w:rPr>
              <w:t>Pretendenta vidējais neto finanšu apgrozījum</w:t>
            </w:r>
            <w:r w:rsidR="00935953" w:rsidRPr="00935953">
              <w:rPr>
                <w:rFonts w:ascii="Times New Roman" w:eastAsia="Times New Roman" w:hAnsi="Times New Roman" w:cs="Times New Roman"/>
              </w:rPr>
              <w:t xml:space="preserve">s, </w:t>
            </w:r>
            <w:r w:rsidR="00935953" w:rsidRPr="00140B06">
              <w:rPr>
                <w:rFonts w:ascii="Times New Roman" w:hAnsi="Times New Roman" w:cs="Times New Roman"/>
                <w:b/>
                <w:bCs/>
                <w:u w:val="single"/>
              </w:rPr>
              <w:t>ja pretendents iesniedz piedāvājumu par visām konkursa priekšmeta daļām</w:t>
            </w:r>
            <w:r w:rsidR="00935953" w:rsidRPr="00935953">
              <w:rPr>
                <w:rFonts w:ascii="Times New Roman" w:hAnsi="Times New Roman" w:cs="Times New Roman"/>
              </w:rPr>
              <w:t>,</w:t>
            </w:r>
            <w:r w:rsidR="004246BD" w:rsidRPr="00935953">
              <w:rPr>
                <w:rFonts w:ascii="Times New Roman" w:eastAsia="Times New Roman" w:hAnsi="Times New Roman" w:cs="Times New Roman"/>
                <w:b/>
                <w:bCs/>
              </w:rPr>
              <w:t xml:space="preserve"> </w:t>
            </w:r>
            <w:r w:rsidR="004246BD" w:rsidRPr="00935953">
              <w:rPr>
                <w:rFonts w:ascii="Times New Roman" w:eastAsia="Times New Roman" w:hAnsi="Times New Roman" w:cs="Times New Roman"/>
              </w:rPr>
              <w:t xml:space="preserve">ir ne mazāks kā </w:t>
            </w:r>
            <w:r w:rsidR="00935953" w:rsidRPr="00935953">
              <w:rPr>
                <w:rFonts w:ascii="Times New Roman" w:eastAsia="Times New Roman" w:hAnsi="Times New Roman" w:cs="Times New Roman"/>
              </w:rPr>
              <w:t>5</w:t>
            </w:r>
            <w:r w:rsidR="00EF20E1" w:rsidRPr="00935953">
              <w:rPr>
                <w:rFonts w:ascii="Times New Roman" w:eastAsia="Times New Roman" w:hAnsi="Times New Roman" w:cs="Times New Roman"/>
              </w:rPr>
              <w:t xml:space="preserve"> 0</w:t>
            </w:r>
            <w:r w:rsidR="004246BD" w:rsidRPr="00935953">
              <w:rPr>
                <w:rFonts w:ascii="Times New Roman" w:eastAsia="Times New Roman" w:hAnsi="Times New Roman" w:cs="Times New Roman"/>
              </w:rPr>
              <w:t xml:space="preserve">00 000.00 EUR </w:t>
            </w:r>
            <w:r w:rsidR="004246BD" w:rsidRPr="00935953">
              <w:rPr>
                <w:rFonts w:ascii="Times New Roman" w:eastAsia="Times New Roman" w:hAnsi="Times New Roman" w:cs="Times New Roman"/>
                <w:i/>
              </w:rPr>
              <w:t>(</w:t>
            </w:r>
            <w:r w:rsidR="00935953" w:rsidRPr="00935953">
              <w:rPr>
                <w:rFonts w:ascii="Times New Roman" w:eastAsia="Times New Roman" w:hAnsi="Times New Roman" w:cs="Times New Roman"/>
                <w:i/>
              </w:rPr>
              <w:t>pieci</w:t>
            </w:r>
            <w:r w:rsidR="00EF20E1" w:rsidRPr="00935953">
              <w:rPr>
                <w:rFonts w:ascii="Times New Roman" w:eastAsia="Times New Roman" w:hAnsi="Times New Roman" w:cs="Times New Roman"/>
                <w:i/>
              </w:rPr>
              <w:t xml:space="preserve"> miljon</w:t>
            </w:r>
            <w:r w:rsidR="00935953" w:rsidRPr="00935953">
              <w:rPr>
                <w:rFonts w:ascii="Times New Roman" w:eastAsia="Times New Roman" w:hAnsi="Times New Roman" w:cs="Times New Roman"/>
                <w:i/>
              </w:rPr>
              <w:t>i</w:t>
            </w:r>
            <w:r w:rsidR="004246BD" w:rsidRPr="00935953">
              <w:rPr>
                <w:rFonts w:ascii="Times New Roman" w:eastAsia="Times New Roman" w:hAnsi="Times New Roman" w:cs="Times New Roman"/>
                <w:i/>
              </w:rPr>
              <w:t xml:space="preserve"> euro)  </w:t>
            </w:r>
            <w:r w:rsidR="004246BD" w:rsidRPr="00935953">
              <w:rPr>
                <w:rFonts w:ascii="Times New Roman" w:eastAsia="Times New Roman" w:hAnsi="Times New Roman" w:cs="Times New Roman"/>
              </w:rPr>
              <w:t>iepriekšējos 3 (trīs) gados</w:t>
            </w:r>
            <w:r w:rsidR="00D87885" w:rsidRPr="00935953">
              <w:rPr>
                <w:rFonts w:ascii="Times New Roman" w:eastAsia="Times New Roman" w:hAnsi="Times New Roman" w:cs="Times New Roman"/>
              </w:rPr>
              <w:t xml:space="preserve">, </w:t>
            </w:r>
            <w:r w:rsidR="004246BD" w:rsidRPr="00935953">
              <w:rPr>
                <w:rFonts w:ascii="Times New Roman" w:eastAsia="Times New Roman" w:hAnsi="Times New Roman" w:cs="Times New Roman"/>
              </w:rPr>
              <w:t xml:space="preserve">par kuriem atbilstoši normatīvo aktu prasībām sagatavoti, apstiprināti un iesniegti </w:t>
            </w:r>
            <w:r w:rsidR="000B5B82" w:rsidRPr="00935953">
              <w:rPr>
                <w:rFonts w:ascii="Times New Roman" w:hAnsi="Times New Roman" w:cs="Times New Roman"/>
              </w:rPr>
              <w:t>konsolidētā gada pārskati Valsts ieņēmumu dienestam.</w:t>
            </w:r>
            <w:r w:rsidR="000B5B82" w:rsidRPr="00935953">
              <w:rPr>
                <w:rFonts w:ascii="Times New Roman" w:eastAsia="Times New Roman" w:hAnsi="Times New Roman" w:cs="Times New Roman"/>
              </w:rPr>
              <w:t xml:space="preserve"> </w:t>
            </w:r>
            <w:r w:rsidR="000B5B82" w:rsidRPr="00935953">
              <w:rPr>
                <w:rFonts w:ascii="Times New Roman" w:hAnsi="Times New Roman" w:cs="Times New Roman"/>
                <w:i/>
                <w:lang w:eastAsia="lv-LV"/>
              </w:rPr>
              <w:t>Ā</w:t>
            </w:r>
            <w:r w:rsidR="000B5B82" w:rsidRPr="00935953">
              <w:rPr>
                <w:rFonts w:ascii="Times New Roman" w:hAnsi="Times New Roman" w:cs="Times New Roman"/>
                <w:i/>
              </w:rPr>
              <w:t>rvalsts pretendentam</w:t>
            </w:r>
            <w:r w:rsidR="000B5B82" w:rsidRPr="00935953">
              <w:rPr>
                <w:rFonts w:ascii="Times New Roman" w:hAnsi="Times New Roman" w:cs="Times New Roman"/>
              </w:rPr>
              <w:t xml:space="preserve"> jāiesniedz informācija no atbilstoši tā reģistrācijas valsts praksei pārbaudīta un apstiprināta gada finanšu pārskata</w:t>
            </w:r>
            <w:r>
              <w:rPr>
                <w:rFonts w:ascii="Times New Roman" w:hAnsi="Times New Roman" w:cs="Times New Roman"/>
              </w:rPr>
              <w:t>.</w:t>
            </w:r>
          </w:p>
          <w:p w14:paraId="3F0D5492" w14:textId="7D7244DE" w:rsidR="00140B06" w:rsidRPr="0034478A" w:rsidRDefault="00140B06" w:rsidP="004246BD">
            <w:pPr>
              <w:spacing w:after="0" w:line="240" w:lineRule="auto"/>
              <w:contextualSpacing/>
              <w:jc w:val="both"/>
              <w:rPr>
                <w:rFonts w:ascii="Times New Roman" w:hAnsi="Times New Roman" w:cs="Times New Roman"/>
              </w:rPr>
            </w:pPr>
          </w:p>
          <w:p w14:paraId="71D41FEF" w14:textId="28676925" w:rsidR="00140B06" w:rsidRPr="005E3173" w:rsidRDefault="00140B06" w:rsidP="005E3173">
            <w:pPr>
              <w:spacing w:after="0" w:line="240" w:lineRule="auto"/>
              <w:ind w:left="37"/>
              <w:contextualSpacing/>
              <w:jc w:val="both"/>
              <w:rPr>
                <w:rFonts w:ascii="Times New Roman" w:hAnsi="Times New Roman" w:cs="Times New Roman"/>
              </w:rPr>
            </w:pPr>
            <w:r w:rsidRPr="0034478A">
              <w:rPr>
                <w:rFonts w:ascii="Times New Roman" w:hAnsi="Times New Roman" w:cs="Times New Roman"/>
              </w:rPr>
              <w:t xml:space="preserve">2) </w:t>
            </w:r>
            <w:r w:rsidRPr="005E3173">
              <w:rPr>
                <w:rFonts w:ascii="Times New Roman" w:hAnsi="Times New Roman" w:cs="Times New Roman"/>
              </w:rPr>
              <w:t xml:space="preserve">Pretendenta vidējam neto finanšu apgrozījumam par iepriekšējiem 3 (trīs) gadiem </w:t>
            </w:r>
            <w:r w:rsidRPr="005E3173">
              <w:rPr>
                <w:rFonts w:ascii="Times New Roman" w:hAnsi="Times New Roman" w:cs="Times New Roman"/>
                <w:b/>
              </w:rPr>
              <w:t>1.-5.daļai</w:t>
            </w:r>
            <w:r w:rsidRPr="005E3173">
              <w:rPr>
                <w:rFonts w:ascii="Times New Roman" w:hAnsi="Times New Roman" w:cs="Times New Roman"/>
              </w:rPr>
              <w:t xml:space="preserve"> jābūt:</w:t>
            </w:r>
          </w:p>
          <w:p w14:paraId="71DA0DF4" w14:textId="38F18AAD" w:rsidR="00140B06" w:rsidRPr="005E3173" w:rsidRDefault="00140B06" w:rsidP="005E3173">
            <w:pPr>
              <w:pStyle w:val="Sarakstarindkopa"/>
              <w:numPr>
                <w:ilvl w:val="0"/>
                <w:numId w:val="30"/>
              </w:numPr>
              <w:tabs>
                <w:tab w:val="left" w:pos="0"/>
                <w:tab w:val="left" w:pos="428"/>
              </w:tabs>
              <w:ind w:left="0" w:firstLine="27"/>
              <w:jc w:val="both"/>
              <w:rPr>
                <w:sz w:val="22"/>
                <w:szCs w:val="22"/>
                <w:lang w:val="lv-LV"/>
              </w:rPr>
            </w:pPr>
            <w:r w:rsidRPr="005E3173">
              <w:rPr>
                <w:sz w:val="22"/>
                <w:szCs w:val="22"/>
                <w:lang w:val="lv-LV"/>
              </w:rPr>
              <w:t xml:space="preserve">ja pretendents iesniedz piedāvājumu jebkurai vienai </w:t>
            </w:r>
            <w:r w:rsidR="00101D20" w:rsidRPr="005E3173">
              <w:rPr>
                <w:sz w:val="22"/>
                <w:szCs w:val="22"/>
                <w:lang w:val="lv-LV"/>
              </w:rPr>
              <w:t xml:space="preserve">konkursa priekšmeta </w:t>
            </w:r>
            <w:r w:rsidRPr="005E3173">
              <w:rPr>
                <w:sz w:val="22"/>
                <w:szCs w:val="22"/>
                <w:lang w:val="lv-LV"/>
              </w:rPr>
              <w:t xml:space="preserve">daļai vismaz EUR </w:t>
            </w:r>
            <w:r w:rsidR="00773DD2" w:rsidRPr="005E3173">
              <w:rPr>
                <w:sz w:val="22"/>
                <w:szCs w:val="22"/>
                <w:lang w:val="lv-LV"/>
              </w:rPr>
              <w:t>500</w:t>
            </w:r>
            <w:r w:rsidRPr="005E3173">
              <w:rPr>
                <w:sz w:val="22"/>
                <w:szCs w:val="22"/>
                <w:lang w:val="lv-LV"/>
              </w:rPr>
              <w:t> 000</w:t>
            </w:r>
            <w:r w:rsidR="00101D20" w:rsidRPr="005E3173">
              <w:rPr>
                <w:sz w:val="22"/>
                <w:szCs w:val="22"/>
                <w:lang w:val="lv-LV"/>
              </w:rPr>
              <w:t>.</w:t>
            </w:r>
            <w:r w:rsidRPr="005E3173">
              <w:rPr>
                <w:sz w:val="22"/>
                <w:szCs w:val="22"/>
                <w:lang w:val="lv-LV"/>
              </w:rPr>
              <w:t>00 (</w:t>
            </w:r>
            <w:r w:rsidR="00773DD2" w:rsidRPr="005E3173">
              <w:rPr>
                <w:i/>
                <w:iCs/>
                <w:sz w:val="22"/>
                <w:szCs w:val="22"/>
                <w:lang w:val="lv-LV"/>
              </w:rPr>
              <w:t>pieci simti</w:t>
            </w:r>
            <w:r w:rsidRPr="005E3173">
              <w:rPr>
                <w:i/>
                <w:iCs/>
                <w:sz w:val="22"/>
                <w:szCs w:val="22"/>
                <w:lang w:val="lv-LV"/>
              </w:rPr>
              <w:t xml:space="preserve"> </w:t>
            </w:r>
            <w:r w:rsidR="00773DD2" w:rsidRPr="005E3173">
              <w:rPr>
                <w:i/>
                <w:iCs/>
                <w:sz w:val="22"/>
                <w:szCs w:val="22"/>
                <w:lang w:val="lv-LV"/>
              </w:rPr>
              <w:t>tūkstoši</w:t>
            </w:r>
            <w:r w:rsidRPr="005E3173">
              <w:rPr>
                <w:i/>
                <w:iCs/>
                <w:sz w:val="22"/>
                <w:szCs w:val="22"/>
                <w:lang w:val="lv-LV"/>
              </w:rPr>
              <w:t xml:space="preserve"> euro</w:t>
            </w:r>
            <w:r w:rsidRPr="005E3173">
              <w:rPr>
                <w:sz w:val="22"/>
                <w:szCs w:val="22"/>
                <w:lang w:val="lv-LV"/>
              </w:rPr>
              <w:t>);</w:t>
            </w:r>
          </w:p>
          <w:p w14:paraId="55564CD7" w14:textId="773DF9A3" w:rsidR="00140B06" w:rsidRPr="005E3173" w:rsidRDefault="00140B06" w:rsidP="005E3173">
            <w:pPr>
              <w:pStyle w:val="Sarakstarindkopa"/>
              <w:numPr>
                <w:ilvl w:val="0"/>
                <w:numId w:val="30"/>
              </w:numPr>
              <w:tabs>
                <w:tab w:val="left" w:pos="391"/>
              </w:tabs>
              <w:ind w:left="37" w:hanging="37"/>
              <w:jc w:val="both"/>
              <w:rPr>
                <w:sz w:val="22"/>
                <w:szCs w:val="22"/>
                <w:lang w:val="lv-LV"/>
              </w:rPr>
            </w:pPr>
            <w:r w:rsidRPr="005E3173">
              <w:rPr>
                <w:sz w:val="22"/>
                <w:szCs w:val="22"/>
                <w:lang w:val="lv-LV"/>
              </w:rPr>
              <w:t xml:space="preserve">ja pretendents iesniedz piedāvājumu jebkurām divām </w:t>
            </w:r>
            <w:r w:rsidR="00101D20" w:rsidRPr="005E3173">
              <w:rPr>
                <w:sz w:val="22"/>
                <w:szCs w:val="22"/>
                <w:lang w:val="lv-LV"/>
              </w:rPr>
              <w:t xml:space="preserve">konkursa priekšmeta </w:t>
            </w:r>
            <w:r w:rsidRPr="005E3173">
              <w:rPr>
                <w:sz w:val="22"/>
                <w:szCs w:val="22"/>
                <w:lang w:val="lv-LV"/>
              </w:rPr>
              <w:t xml:space="preserve">daļām vismaz EUR </w:t>
            </w:r>
            <w:r w:rsidR="008943FA" w:rsidRPr="005E3173">
              <w:rPr>
                <w:sz w:val="22"/>
                <w:szCs w:val="22"/>
                <w:lang w:val="lv-LV"/>
              </w:rPr>
              <w:t>1</w:t>
            </w:r>
            <w:r w:rsidRPr="005E3173">
              <w:rPr>
                <w:sz w:val="22"/>
                <w:szCs w:val="22"/>
                <w:lang w:val="lv-LV"/>
              </w:rPr>
              <w:t> 000</w:t>
            </w:r>
            <w:r w:rsidR="00101D20" w:rsidRPr="005E3173">
              <w:rPr>
                <w:sz w:val="22"/>
                <w:szCs w:val="22"/>
                <w:lang w:val="lv-LV"/>
              </w:rPr>
              <w:t> </w:t>
            </w:r>
            <w:r w:rsidR="00536077" w:rsidRPr="005E3173">
              <w:rPr>
                <w:sz w:val="22"/>
                <w:szCs w:val="22"/>
                <w:lang w:val="lv-LV"/>
              </w:rPr>
              <w:t>0</w:t>
            </w:r>
            <w:r w:rsidRPr="005E3173">
              <w:rPr>
                <w:sz w:val="22"/>
                <w:szCs w:val="22"/>
                <w:lang w:val="lv-LV"/>
              </w:rPr>
              <w:t>00</w:t>
            </w:r>
            <w:r w:rsidR="00101D20" w:rsidRPr="005E3173">
              <w:rPr>
                <w:sz w:val="22"/>
                <w:szCs w:val="22"/>
                <w:lang w:val="lv-LV"/>
              </w:rPr>
              <w:t>.</w:t>
            </w:r>
            <w:r w:rsidRPr="005E3173">
              <w:rPr>
                <w:sz w:val="22"/>
                <w:szCs w:val="22"/>
                <w:lang w:val="lv-LV"/>
              </w:rPr>
              <w:t>00 (</w:t>
            </w:r>
            <w:r w:rsidR="008943FA" w:rsidRPr="005E3173">
              <w:rPr>
                <w:i/>
                <w:iCs/>
                <w:sz w:val="22"/>
                <w:szCs w:val="22"/>
                <w:lang w:val="lv-LV"/>
              </w:rPr>
              <w:t>viens</w:t>
            </w:r>
            <w:r w:rsidR="00536077" w:rsidRPr="005E3173">
              <w:rPr>
                <w:i/>
                <w:iCs/>
                <w:sz w:val="22"/>
                <w:szCs w:val="22"/>
                <w:lang w:val="lv-LV"/>
              </w:rPr>
              <w:t xml:space="preserve"> </w:t>
            </w:r>
            <w:r w:rsidRPr="005E3173">
              <w:rPr>
                <w:i/>
                <w:iCs/>
                <w:sz w:val="22"/>
                <w:szCs w:val="22"/>
                <w:lang w:val="lv-LV"/>
              </w:rPr>
              <w:t>miljon</w:t>
            </w:r>
            <w:r w:rsidR="008943FA" w:rsidRPr="005E3173">
              <w:rPr>
                <w:i/>
                <w:iCs/>
                <w:sz w:val="22"/>
                <w:szCs w:val="22"/>
                <w:lang w:val="lv-LV"/>
              </w:rPr>
              <w:t>s</w:t>
            </w:r>
            <w:r w:rsidRPr="005E3173">
              <w:rPr>
                <w:i/>
                <w:iCs/>
                <w:sz w:val="22"/>
                <w:szCs w:val="22"/>
                <w:lang w:val="lv-LV"/>
              </w:rPr>
              <w:t xml:space="preserve"> euro</w:t>
            </w:r>
            <w:r w:rsidRPr="005E3173">
              <w:rPr>
                <w:sz w:val="22"/>
                <w:szCs w:val="22"/>
                <w:lang w:val="lv-LV"/>
              </w:rPr>
              <w:t>);</w:t>
            </w:r>
          </w:p>
          <w:p w14:paraId="6ACEB00A" w14:textId="727C4D42" w:rsidR="00140B06" w:rsidRPr="005E3173" w:rsidRDefault="00140B06" w:rsidP="005E3173">
            <w:pPr>
              <w:pStyle w:val="Sarakstarindkopa"/>
              <w:numPr>
                <w:ilvl w:val="0"/>
                <w:numId w:val="30"/>
              </w:numPr>
              <w:tabs>
                <w:tab w:val="left" w:pos="391"/>
              </w:tabs>
              <w:ind w:left="37" w:hanging="37"/>
              <w:jc w:val="both"/>
              <w:rPr>
                <w:sz w:val="22"/>
                <w:szCs w:val="22"/>
                <w:lang w:val="lv-LV"/>
              </w:rPr>
            </w:pPr>
            <w:r w:rsidRPr="005E3173">
              <w:rPr>
                <w:sz w:val="22"/>
                <w:szCs w:val="22"/>
                <w:lang w:val="lv-LV"/>
              </w:rPr>
              <w:t xml:space="preserve">ja pretendents iesniedz piedāvājumu jebkurām trīs </w:t>
            </w:r>
            <w:r w:rsidR="00101D20" w:rsidRPr="005E3173">
              <w:rPr>
                <w:sz w:val="22"/>
                <w:szCs w:val="22"/>
                <w:lang w:val="lv-LV"/>
              </w:rPr>
              <w:t xml:space="preserve">konkursa priekšmeta </w:t>
            </w:r>
            <w:r w:rsidRPr="005E3173">
              <w:rPr>
                <w:sz w:val="22"/>
                <w:szCs w:val="22"/>
                <w:lang w:val="lv-LV"/>
              </w:rPr>
              <w:t xml:space="preserve">daļām vismaz EUR </w:t>
            </w:r>
            <w:r w:rsidR="00F50089">
              <w:rPr>
                <w:sz w:val="22"/>
                <w:szCs w:val="22"/>
                <w:lang w:val="lv-LV"/>
              </w:rPr>
              <w:t>1</w:t>
            </w:r>
            <w:r w:rsidRPr="005E3173">
              <w:rPr>
                <w:sz w:val="22"/>
                <w:szCs w:val="22"/>
                <w:lang w:val="lv-LV"/>
              </w:rPr>
              <w:t> 000</w:t>
            </w:r>
            <w:r w:rsidR="00101D20" w:rsidRPr="005E3173">
              <w:rPr>
                <w:sz w:val="22"/>
                <w:szCs w:val="22"/>
                <w:lang w:val="lv-LV"/>
              </w:rPr>
              <w:t> </w:t>
            </w:r>
            <w:r w:rsidR="00F50089">
              <w:rPr>
                <w:sz w:val="22"/>
                <w:szCs w:val="22"/>
                <w:lang w:val="lv-LV"/>
              </w:rPr>
              <w:t>5</w:t>
            </w:r>
            <w:r w:rsidRPr="005E3173">
              <w:rPr>
                <w:sz w:val="22"/>
                <w:szCs w:val="22"/>
                <w:lang w:val="lv-LV"/>
              </w:rPr>
              <w:t>00</w:t>
            </w:r>
            <w:r w:rsidR="00101D20" w:rsidRPr="005E3173">
              <w:rPr>
                <w:sz w:val="22"/>
                <w:szCs w:val="22"/>
                <w:lang w:val="lv-LV"/>
              </w:rPr>
              <w:t>.</w:t>
            </w:r>
            <w:r w:rsidRPr="005E3173">
              <w:rPr>
                <w:sz w:val="22"/>
                <w:szCs w:val="22"/>
                <w:lang w:val="lv-LV"/>
              </w:rPr>
              <w:t>00 (</w:t>
            </w:r>
            <w:r w:rsidR="00F50089">
              <w:rPr>
                <w:i/>
                <w:iCs/>
                <w:sz w:val="22"/>
                <w:szCs w:val="22"/>
                <w:lang w:val="lv-LV"/>
              </w:rPr>
              <w:t>viens</w:t>
            </w:r>
            <w:r w:rsidR="00DF1A53" w:rsidRPr="005E3173">
              <w:rPr>
                <w:i/>
                <w:iCs/>
                <w:sz w:val="22"/>
                <w:szCs w:val="22"/>
                <w:lang w:val="lv-LV"/>
              </w:rPr>
              <w:t xml:space="preserve"> </w:t>
            </w:r>
            <w:r w:rsidRPr="005E3173">
              <w:rPr>
                <w:i/>
                <w:iCs/>
                <w:sz w:val="22"/>
                <w:szCs w:val="22"/>
                <w:lang w:val="lv-LV"/>
              </w:rPr>
              <w:t>miljon</w:t>
            </w:r>
            <w:r w:rsidR="00F50089">
              <w:rPr>
                <w:i/>
                <w:iCs/>
                <w:sz w:val="22"/>
                <w:szCs w:val="22"/>
                <w:lang w:val="lv-LV"/>
              </w:rPr>
              <w:t>s pieci simti</w:t>
            </w:r>
            <w:r w:rsidR="00DF1A53" w:rsidRPr="005E3173">
              <w:rPr>
                <w:i/>
                <w:iCs/>
                <w:sz w:val="22"/>
                <w:szCs w:val="22"/>
                <w:lang w:val="lv-LV"/>
              </w:rPr>
              <w:t xml:space="preserve"> </w:t>
            </w:r>
            <w:r w:rsidRPr="005E3173">
              <w:rPr>
                <w:i/>
                <w:iCs/>
                <w:sz w:val="22"/>
                <w:szCs w:val="22"/>
                <w:lang w:val="lv-LV"/>
              </w:rPr>
              <w:t>euro</w:t>
            </w:r>
            <w:r w:rsidRPr="005E3173">
              <w:rPr>
                <w:sz w:val="22"/>
                <w:szCs w:val="22"/>
                <w:lang w:val="lv-LV"/>
              </w:rPr>
              <w:t>);</w:t>
            </w:r>
          </w:p>
          <w:p w14:paraId="16446AF8" w14:textId="33F4709B" w:rsidR="00140B06" w:rsidRPr="005E3173" w:rsidRDefault="00140B06" w:rsidP="005E3173">
            <w:pPr>
              <w:pStyle w:val="Sarakstarindkopa"/>
              <w:numPr>
                <w:ilvl w:val="0"/>
                <w:numId w:val="30"/>
              </w:numPr>
              <w:tabs>
                <w:tab w:val="left" w:pos="391"/>
              </w:tabs>
              <w:ind w:left="37" w:hanging="37"/>
              <w:jc w:val="both"/>
              <w:rPr>
                <w:sz w:val="22"/>
                <w:szCs w:val="22"/>
                <w:lang w:val="lv-LV"/>
              </w:rPr>
            </w:pPr>
            <w:r w:rsidRPr="005E3173">
              <w:rPr>
                <w:sz w:val="22"/>
                <w:szCs w:val="22"/>
                <w:lang w:val="lv-LV"/>
              </w:rPr>
              <w:t xml:space="preserve">ja pretendents iesniedz piedāvājumu jebkurām četrām </w:t>
            </w:r>
            <w:r w:rsidR="00101D20" w:rsidRPr="005E3173">
              <w:rPr>
                <w:sz w:val="22"/>
                <w:szCs w:val="22"/>
                <w:lang w:val="lv-LV"/>
              </w:rPr>
              <w:t xml:space="preserve">konkursa priekšmeta </w:t>
            </w:r>
            <w:r w:rsidRPr="005E3173">
              <w:rPr>
                <w:sz w:val="22"/>
                <w:szCs w:val="22"/>
                <w:lang w:val="lv-LV"/>
              </w:rPr>
              <w:t xml:space="preserve">daļām vismaz EUR </w:t>
            </w:r>
            <w:r w:rsidR="00F50089">
              <w:rPr>
                <w:sz w:val="22"/>
                <w:szCs w:val="22"/>
                <w:lang w:val="lv-LV"/>
              </w:rPr>
              <w:t>2</w:t>
            </w:r>
            <w:r w:rsidRPr="005E3173">
              <w:rPr>
                <w:sz w:val="22"/>
                <w:szCs w:val="22"/>
                <w:lang w:val="lv-LV"/>
              </w:rPr>
              <w:t> 000</w:t>
            </w:r>
            <w:r w:rsidR="00101D20" w:rsidRPr="005E3173">
              <w:rPr>
                <w:sz w:val="22"/>
                <w:szCs w:val="22"/>
                <w:lang w:val="lv-LV"/>
              </w:rPr>
              <w:t> </w:t>
            </w:r>
            <w:r w:rsidRPr="005E3173">
              <w:rPr>
                <w:sz w:val="22"/>
                <w:szCs w:val="22"/>
                <w:lang w:val="lv-LV"/>
              </w:rPr>
              <w:t>000</w:t>
            </w:r>
            <w:r w:rsidR="00101D20" w:rsidRPr="005E3173">
              <w:rPr>
                <w:sz w:val="22"/>
                <w:szCs w:val="22"/>
                <w:lang w:val="lv-LV"/>
              </w:rPr>
              <w:t>.</w:t>
            </w:r>
            <w:r w:rsidRPr="005E3173">
              <w:rPr>
                <w:sz w:val="22"/>
                <w:szCs w:val="22"/>
                <w:lang w:val="lv-LV"/>
              </w:rPr>
              <w:t>00 (</w:t>
            </w:r>
            <w:r w:rsidR="00F50089">
              <w:rPr>
                <w:i/>
                <w:iCs/>
                <w:sz w:val="22"/>
                <w:szCs w:val="22"/>
                <w:lang w:val="lv-LV"/>
              </w:rPr>
              <w:t>divi</w:t>
            </w:r>
            <w:r w:rsidR="00536077" w:rsidRPr="005E3173">
              <w:rPr>
                <w:i/>
                <w:iCs/>
                <w:sz w:val="22"/>
                <w:szCs w:val="22"/>
                <w:lang w:val="lv-LV"/>
              </w:rPr>
              <w:t xml:space="preserve"> </w:t>
            </w:r>
            <w:r w:rsidRPr="005E3173">
              <w:rPr>
                <w:i/>
                <w:iCs/>
                <w:sz w:val="22"/>
                <w:szCs w:val="22"/>
                <w:lang w:val="lv-LV"/>
              </w:rPr>
              <w:t>miljoni euro</w:t>
            </w:r>
            <w:r w:rsidRPr="005E3173">
              <w:rPr>
                <w:sz w:val="22"/>
                <w:szCs w:val="22"/>
                <w:lang w:val="lv-LV"/>
              </w:rPr>
              <w:t>);</w:t>
            </w:r>
          </w:p>
          <w:p w14:paraId="23C90511" w14:textId="40270647" w:rsidR="00140B06" w:rsidRPr="005E3173" w:rsidRDefault="00140B06" w:rsidP="005E3173">
            <w:pPr>
              <w:pStyle w:val="Sarakstarindkopa"/>
              <w:numPr>
                <w:ilvl w:val="0"/>
                <w:numId w:val="30"/>
              </w:numPr>
              <w:tabs>
                <w:tab w:val="left" w:pos="391"/>
              </w:tabs>
              <w:ind w:left="37" w:hanging="37"/>
              <w:jc w:val="both"/>
              <w:rPr>
                <w:sz w:val="22"/>
                <w:szCs w:val="22"/>
                <w:lang w:val="lv-LV"/>
              </w:rPr>
            </w:pPr>
            <w:r w:rsidRPr="005E3173">
              <w:rPr>
                <w:sz w:val="22"/>
                <w:szCs w:val="22"/>
                <w:lang w:val="lv-LV"/>
              </w:rPr>
              <w:t xml:space="preserve">ja pretendents iesniedz piedāvājumu </w:t>
            </w:r>
            <w:r w:rsidR="00101D20" w:rsidRPr="005E3173">
              <w:rPr>
                <w:sz w:val="22"/>
                <w:szCs w:val="22"/>
                <w:lang w:val="lv-LV"/>
              </w:rPr>
              <w:t xml:space="preserve">jebkurām </w:t>
            </w:r>
            <w:r w:rsidRPr="005E3173">
              <w:rPr>
                <w:sz w:val="22"/>
                <w:szCs w:val="22"/>
                <w:lang w:val="lv-LV"/>
              </w:rPr>
              <w:t>piec</w:t>
            </w:r>
            <w:r w:rsidR="00101D20" w:rsidRPr="005E3173">
              <w:rPr>
                <w:sz w:val="22"/>
                <w:szCs w:val="22"/>
                <w:lang w:val="lv-LV"/>
              </w:rPr>
              <w:t>ā</w:t>
            </w:r>
            <w:r w:rsidRPr="005E3173">
              <w:rPr>
                <w:sz w:val="22"/>
                <w:szCs w:val="22"/>
                <w:lang w:val="lv-LV"/>
              </w:rPr>
              <w:t xml:space="preserve">m </w:t>
            </w:r>
            <w:r w:rsidR="00101D20" w:rsidRPr="005E3173">
              <w:rPr>
                <w:sz w:val="22"/>
                <w:szCs w:val="22"/>
                <w:lang w:val="lv-LV"/>
              </w:rPr>
              <w:t xml:space="preserve">konkursa priekšmeta </w:t>
            </w:r>
            <w:r w:rsidRPr="005E3173">
              <w:rPr>
                <w:sz w:val="22"/>
                <w:szCs w:val="22"/>
                <w:lang w:val="lv-LV"/>
              </w:rPr>
              <w:t xml:space="preserve">daļām vismaz EUR </w:t>
            </w:r>
            <w:r w:rsidR="00F50089">
              <w:rPr>
                <w:sz w:val="22"/>
                <w:szCs w:val="22"/>
                <w:lang w:val="lv-LV"/>
              </w:rPr>
              <w:t>3</w:t>
            </w:r>
            <w:r w:rsidRPr="005E3173">
              <w:rPr>
                <w:sz w:val="22"/>
                <w:szCs w:val="22"/>
                <w:lang w:val="lv-LV"/>
              </w:rPr>
              <w:t> 000</w:t>
            </w:r>
            <w:r w:rsidR="00101D20" w:rsidRPr="005E3173">
              <w:rPr>
                <w:sz w:val="22"/>
                <w:szCs w:val="22"/>
                <w:lang w:val="lv-LV"/>
              </w:rPr>
              <w:t> </w:t>
            </w:r>
            <w:r w:rsidR="00DF1A53" w:rsidRPr="005E3173">
              <w:rPr>
                <w:sz w:val="22"/>
                <w:szCs w:val="22"/>
                <w:lang w:val="lv-LV"/>
              </w:rPr>
              <w:t>0</w:t>
            </w:r>
            <w:r w:rsidRPr="005E3173">
              <w:rPr>
                <w:sz w:val="22"/>
                <w:szCs w:val="22"/>
                <w:lang w:val="lv-LV"/>
              </w:rPr>
              <w:t>00</w:t>
            </w:r>
            <w:r w:rsidR="00101D20" w:rsidRPr="005E3173">
              <w:rPr>
                <w:sz w:val="22"/>
                <w:szCs w:val="22"/>
                <w:lang w:val="lv-LV"/>
              </w:rPr>
              <w:t>.</w:t>
            </w:r>
            <w:r w:rsidRPr="005E3173">
              <w:rPr>
                <w:sz w:val="22"/>
                <w:szCs w:val="22"/>
                <w:lang w:val="lv-LV"/>
              </w:rPr>
              <w:t>00 (</w:t>
            </w:r>
            <w:r w:rsidR="00F50089">
              <w:rPr>
                <w:i/>
                <w:iCs/>
                <w:sz w:val="22"/>
                <w:szCs w:val="22"/>
                <w:lang w:val="lv-LV"/>
              </w:rPr>
              <w:t>trīs</w:t>
            </w:r>
            <w:r w:rsidR="00536077" w:rsidRPr="005E3173">
              <w:rPr>
                <w:i/>
                <w:iCs/>
                <w:sz w:val="22"/>
                <w:szCs w:val="22"/>
                <w:lang w:val="lv-LV"/>
              </w:rPr>
              <w:t xml:space="preserve"> </w:t>
            </w:r>
            <w:r w:rsidRPr="005E3173">
              <w:rPr>
                <w:i/>
                <w:iCs/>
                <w:sz w:val="22"/>
                <w:szCs w:val="22"/>
                <w:lang w:val="lv-LV"/>
              </w:rPr>
              <w:t>miljoni</w:t>
            </w:r>
            <w:r w:rsidR="00536077" w:rsidRPr="005E3173">
              <w:rPr>
                <w:i/>
                <w:iCs/>
                <w:sz w:val="22"/>
                <w:szCs w:val="22"/>
                <w:lang w:val="lv-LV"/>
              </w:rPr>
              <w:t xml:space="preserve"> </w:t>
            </w:r>
            <w:r w:rsidRPr="005E3173">
              <w:rPr>
                <w:i/>
                <w:iCs/>
                <w:sz w:val="22"/>
                <w:szCs w:val="22"/>
                <w:lang w:val="lv-LV"/>
              </w:rPr>
              <w:t>euro</w:t>
            </w:r>
            <w:r w:rsidRPr="005E3173">
              <w:rPr>
                <w:sz w:val="22"/>
                <w:szCs w:val="22"/>
                <w:lang w:val="lv-LV"/>
              </w:rPr>
              <w:t>).</w:t>
            </w:r>
          </w:p>
          <w:p w14:paraId="7D90DE0F" w14:textId="77777777" w:rsidR="004246BD" w:rsidRPr="00166D9F" w:rsidRDefault="004246BD" w:rsidP="004246BD">
            <w:pPr>
              <w:spacing w:after="0" w:line="240" w:lineRule="auto"/>
              <w:contextualSpacing/>
              <w:jc w:val="both"/>
              <w:rPr>
                <w:rFonts w:ascii="Times New Roman" w:eastAsia="Times New Roman" w:hAnsi="Times New Roman" w:cs="Times New Roman"/>
              </w:rPr>
            </w:pPr>
          </w:p>
          <w:p w14:paraId="39A3D8FD" w14:textId="1AB0F2FC" w:rsidR="004246BD" w:rsidRPr="00140B06" w:rsidRDefault="004246BD" w:rsidP="004246BD">
            <w:pPr>
              <w:spacing w:after="0" w:line="240" w:lineRule="auto"/>
              <w:jc w:val="both"/>
              <w:rPr>
                <w:rFonts w:ascii="Times New Roman" w:eastAsia="Times New Roman" w:hAnsi="Times New Roman" w:cs="Times New Roman"/>
                <w:i/>
                <w:u w:val="single"/>
              </w:rPr>
            </w:pPr>
            <w:r w:rsidRPr="00140B06">
              <w:rPr>
                <w:rFonts w:ascii="Times New Roman" w:eastAsia="Times New Roman" w:hAnsi="Times New Roman" w:cs="Times New Roman"/>
              </w:rPr>
              <w:t xml:space="preserve">Ja pretendents ir </w:t>
            </w:r>
            <w:r w:rsidR="0008515F" w:rsidRPr="00140B06">
              <w:rPr>
                <w:rFonts w:ascii="Times New Roman" w:eastAsia="Times New Roman" w:hAnsi="Times New Roman" w:cs="Times New Roman"/>
              </w:rPr>
              <w:t>izpildī</w:t>
            </w:r>
            <w:r w:rsidRPr="00140B06">
              <w:rPr>
                <w:rFonts w:ascii="Times New Roman" w:eastAsia="Times New Roman" w:hAnsi="Times New Roman" w:cs="Times New Roman"/>
              </w:rPr>
              <w:t xml:space="preserve">tāju apvienība, tad </w:t>
            </w:r>
            <w:r w:rsidR="0008515F" w:rsidRPr="00140B06">
              <w:rPr>
                <w:rFonts w:ascii="Times New Roman" w:eastAsia="Times New Roman" w:hAnsi="Times New Roman" w:cs="Times New Roman"/>
              </w:rPr>
              <w:t>izpildī</w:t>
            </w:r>
            <w:r w:rsidRPr="00140B06">
              <w:rPr>
                <w:rFonts w:ascii="Times New Roman" w:eastAsia="Times New Roman" w:hAnsi="Times New Roman" w:cs="Times New Roman"/>
              </w:rPr>
              <w:t>tāju apvienības dalībnieku kopējam vidējam neto finanšu apgrozījumam</w:t>
            </w:r>
            <w:r w:rsidR="00EF20E1" w:rsidRPr="00140B06">
              <w:rPr>
                <w:rFonts w:ascii="Times New Roman" w:eastAsia="Times New Roman" w:hAnsi="Times New Roman" w:cs="Times New Roman"/>
                <w:i/>
              </w:rPr>
              <w:t xml:space="preserve"> </w:t>
            </w:r>
            <w:r w:rsidRPr="00140B06">
              <w:rPr>
                <w:rFonts w:ascii="Times New Roman" w:eastAsia="Times New Roman" w:hAnsi="Times New Roman" w:cs="Times New Roman"/>
              </w:rPr>
              <w:t>iepriekšējos 3 (trīs) gados</w:t>
            </w:r>
            <w:r w:rsidR="00140B06" w:rsidRPr="00140B06">
              <w:rPr>
                <w:rFonts w:ascii="Times New Roman" w:eastAsia="Times New Roman" w:hAnsi="Times New Roman" w:cs="Times New Roman"/>
              </w:rPr>
              <w:t xml:space="preserve"> ir </w:t>
            </w:r>
            <w:r w:rsidR="00140B06" w:rsidRPr="00140B06">
              <w:rPr>
                <w:rFonts w:ascii="Times New Roman" w:hAnsi="Times New Roman" w:cs="Times New Roman"/>
              </w:rPr>
              <w:t>jāatbilst šī punkta 1. un 2. apakšpunktā noteiktajam.</w:t>
            </w:r>
          </w:p>
          <w:p w14:paraId="5DC83F58" w14:textId="77777777" w:rsidR="004246BD" w:rsidRPr="00140B06" w:rsidRDefault="004246BD" w:rsidP="004246BD">
            <w:pPr>
              <w:spacing w:after="0" w:line="240" w:lineRule="auto"/>
              <w:jc w:val="both"/>
              <w:rPr>
                <w:rFonts w:ascii="Times New Roman" w:eastAsia="Times New Roman" w:hAnsi="Times New Roman" w:cs="Times New Roman"/>
              </w:rPr>
            </w:pPr>
          </w:p>
          <w:p w14:paraId="291005D2" w14:textId="77777777" w:rsidR="00140B06" w:rsidRPr="00140B06" w:rsidRDefault="004246BD" w:rsidP="00140B06">
            <w:pPr>
              <w:spacing w:after="0" w:line="240" w:lineRule="auto"/>
              <w:jc w:val="both"/>
              <w:rPr>
                <w:rFonts w:ascii="Times New Roman" w:eastAsia="Times New Roman" w:hAnsi="Times New Roman" w:cs="Times New Roman"/>
                <w:i/>
                <w:u w:val="single"/>
              </w:rPr>
            </w:pPr>
            <w:r w:rsidRPr="00140B06">
              <w:rPr>
                <w:rFonts w:ascii="Times New Roman" w:eastAsia="Times New Roman" w:hAnsi="Times New Roman" w:cs="Times New Roman"/>
              </w:rPr>
              <w:t>Ja pretendents balstās uz norādītās personu iespējām, tad pretendenta un norādītās personas kopējam vidējam neto finanšu apgrozījumam iepriekšējos 3 (trīs) gados</w:t>
            </w:r>
            <w:r w:rsidR="00140B06" w:rsidRPr="00140B06">
              <w:rPr>
                <w:rFonts w:ascii="Times New Roman" w:eastAsia="Times New Roman" w:hAnsi="Times New Roman" w:cs="Times New Roman"/>
              </w:rPr>
              <w:t xml:space="preserve"> ir </w:t>
            </w:r>
            <w:r w:rsidR="00140B06" w:rsidRPr="00140B06">
              <w:rPr>
                <w:rFonts w:ascii="Times New Roman" w:hAnsi="Times New Roman" w:cs="Times New Roman"/>
              </w:rPr>
              <w:t>jāatbilst šī punkta 1. un 2. apakšpunktā noteiktajam.</w:t>
            </w:r>
          </w:p>
          <w:p w14:paraId="4D9C1160" w14:textId="77777777" w:rsidR="004246BD" w:rsidRPr="00166D9F" w:rsidRDefault="004246BD" w:rsidP="004246BD">
            <w:pPr>
              <w:spacing w:after="0" w:line="240" w:lineRule="auto"/>
              <w:contextualSpacing/>
              <w:jc w:val="both"/>
              <w:rPr>
                <w:rFonts w:ascii="Times New Roman" w:eastAsia="Times New Roman" w:hAnsi="Times New Roman" w:cs="Times New Roman"/>
              </w:rPr>
            </w:pPr>
          </w:p>
          <w:p w14:paraId="77537014" w14:textId="3E746236" w:rsidR="000D41A2" w:rsidRPr="00140B06" w:rsidRDefault="004246BD" w:rsidP="000D41A2">
            <w:pPr>
              <w:spacing w:after="0" w:line="240" w:lineRule="auto"/>
              <w:contextualSpacing/>
              <w:jc w:val="both"/>
              <w:rPr>
                <w:rFonts w:ascii="Times New Roman" w:eastAsia="Times New Roman" w:hAnsi="Times New Roman" w:cs="Times New Roman"/>
              </w:rPr>
            </w:pPr>
            <w:r w:rsidRPr="00166D9F">
              <w:rPr>
                <w:rFonts w:ascii="Times New Roman" w:eastAsia="Times New Roman" w:hAnsi="Times New Roman" w:cs="Times New Roman"/>
              </w:rPr>
              <w:t xml:space="preserve">Ja pretendenta (arī norādītās personas/ vai </w:t>
            </w:r>
            <w:r w:rsidR="0008515F" w:rsidRPr="00166D9F">
              <w:rPr>
                <w:rFonts w:ascii="Times New Roman" w:eastAsia="Times New Roman" w:hAnsi="Times New Roman" w:cs="Times New Roman"/>
              </w:rPr>
              <w:t>izpildī</w:t>
            </w:r>
            <w:r w:rsidRPr="00166D9F">
              <w:rPr>
                <w:rFonts w:ascii="Times New Roman" w:eastAsia="Times New Roman" w:hAnsi="Times New Roman" w:cs="Times New Roman"/>
              </w:rPr>
              <w:t>tāju apvienības dalībnieka) saimnieciskās darbības periods ir īsāks nekā 3 (trīs) gadi, tad vidējam neto finanšu apgrozījumam jāatbilst iepriekš minētajai prasībai laika periodā atbilstoši saimnieciskās darbības periodam.</w:t>
            </w:r>
          </w:p>
        </w:tc>
        <w:tc>
          <w:tcPr>
            <w:tcW w:w="981" w:type="dxa"/>
            <w:shd w:val="clear" w:color="auto" w:fill="FFFFFF" w:themeFill="background1"/>
          </w:tcPr>
          <w:p w14:paraId="56FFB829" w14:textId="636ED363" w:rsidR="004246BD" w:rsidRPr="00166D9F" w:rsidRDefault="004246BD" w:rsidP="004246BD">
            <w:pPr>
              <w:spacing w:after="0" w:line="240" w:lineRule="auto"/>
              <w:contextualSpacing/>
              <w:jc w:val="center"/>
              <w:rPr>
                <w:rFonts w:ascii="Times New Roman" w:eastAsia="Times New Roman" w:hAnsi="Times New Roman" w:cs="Times New Roman"/>
                <w:color w:val="000000" w:themeColor="text1"/>
                <w:highlight w:val="yellow"/>
              </w:rPr>
            </w:pPr>
            <w:r w:rsidRPr="00166D9F">
              <w:rPr>
                <w:rFonts w:ascii="Times New Roman" w:eastAsia="Times New Roman" w:hAnsi="Times New Roman" w:cs="Times New Roman"/>
                <w:color w:val="000000" w:themeColor="text1"/>
              </w:rPr>
              <w:lastRenderedPageBreak/>
              <w:t>4.2.</w:t>
            </w:r>
            <w:r w:rsidR="0069748A" w:rsidRPr="00166D9F">
              <w:rPr>
                <w:rFonts w:ascii="Times New Roman" w:eastAsia="Times New Roman" w:hAnsi="Times New Roman" w:cs="Times New Roman"/>
                <w:color w:val="000000" w:themeColor="text1"/>
              </w:rPr>
              <w:t>9</w:t>
            </w:r>
            <w:r w:rsidRPr="00166D9F">
              <w:rPr>
                <w:rFonts w:ascii="Times New Roman" w:eastAsia="Times New Roman" w:hAnsi="Times New Roman" w:cs="Times New Roman"/>
                <w:color w:val="000000" w:themeColor="text1"/>
              </w:rPr>
              <w:t>.</w:t>
            </w:r>
          </w:p>
        </w:tc>
        <w:tc>
          <w:tcPr>
            <w:tcW w:w="3003" w:type="dxa"/>
            <w:shd w:val="clear" w:color="auto" w:fill="FFFFFF" w:themeFill="background1"/>
          </w:tcPr>
          <w:p w14:paraId="2B48D157" w14:textId="77777777" w:rsidR="004246BD" w:rsidRPr="00166D9F" w:rsidRDefault="004246BD" w:rsidP="004246BD">
            <w:pPr>
              <w:spacing w:after="0" w:line="240" w:lineRule="auto"/>
              <w:contextualSpacing/>
              <w:jc w:val="both"/>
              <w:rPr>
                <w:rFonts w:ascii="Times New Roman" w:eastAsia="Times New Roman" w:hAnsi="Times New Roman" w:cs="Times New Roman"/>
                <w:color w:val="000000" w:themeColor="text1"/>
              </w:rPr>
            </w:pPr>
            <w:r w:rsidRPr="00166D9F">
              <w:rPr>
                <w:rFonts w:ascii="Times New Roman" w:eastAsia="Times New Roman" w:hAnsi="Times New Roman" w:cs="Times New Roman"/>
                <w:color w:val="000000" w:themeColor="text1"/>
              </w:rPr>
              <w:t xml:space="preserve">Iesniedz informāciju par finanšu apgrozījumu (noformētu atbilstoši nolikuma 3.pielikumā pievienotajai veidlapas formai vai </w:t>
            </w:r>
            <w:r w:rsidRPr="00166D9F">
              <w:rPr>
                <w:rFonts w:ascii="Times New Roman" w:eastAsia="Times New Roman" w:hAnsi="Times New Roman" w:cs="Times New Roman"/>
                <w:i/>
                <w:color w:val="000000" w:themeColor="text1"/>
              </w:rPr>
              <w:t>EIS šai prasībai pievienotajai veidlapai</w:t>
            </w:r>
            <w:r w:rsidRPr="00166D9F">
              <w:rPr>
                <w:rFonts w:ascii="Times New Roman" w:eastAsia="Times New Roman" w:hAnsi="Times New Roman" w:cs="Times New Roman"/>
                <w:color w:val="000000" w:themeColor="text1"/>
              </w:rPr>
              <w:t>).</w:t>
            </w:r>
          </w:p>
          <w:p w14:paraId="2393C548" w14:textId="77777777" w:rsidR="004246BD" w:rsidRPr="00166D9F" w:rsidRDefault="004246BD" w:rsidP="004246BD">
            <w:pPr>
              <w:spacing w:after="0" w:line="240" w:lineRule="auto"/>
              <w:contextualSpacing/>
              <w:jc w:val="both"/>
              <w:rPr>
                <w:rFonts w:ascii="Times New Roman" w:eastAsia="Times New Roman" w:hAnsi="Times New Roman" w:cs="Times New Roman"/>
                <w:color w:val="000000" w:themeColor="text1"/>
              </w:rPr>
            </w:pPr>
          </w:p>
          <w:p w14:paraId="77042A5A" w14:textId="77777777" w:rsidR="004246BD" w:rsidRPr="00166D9F" w:rsidRDefault="004246BD" w:rsidP="004246BD">
            <w:pPr>
              <w:spacing w:after="0" w:line="240" w:lineRule="auto"/>
              <w:ind w:left="2" w:right="107"/>
              <w:jc w:val="both"/>
              <w:rPr>
                <w:rFonts w:ascii="Times New Roman" w:eastAsia="Times New Roman" w:hAnsi="Times New Roman" w:cs="Times New Roman"/>
              </w:rPr>
            </w:pPr>
            <w:r w:rsidRPr="00166D9F">
              <w:rPr>
                <w:rFonts w:ascii="Times New Roman" w:eastAsia="Times New Roman" w:hAnsi="Times New Roman" w:cs="Times New Roman"/>
              </w:rPr>
              <w:t xml:space="preserve">Ja pretendents balstās uz norādītās personas finansiālajām iespējām, pretendentam ir jāiesniedz informācija par personu, uz kuru iespējām pretendents balstās un ir jāpierāda, ka viņa rīcībā būs nepieciešamie resursi, iesniedzot norādītās personas apliecinājumu vai vienošanos par sadarbību iepirkuma līguma izpildē </w:t>
            </w:r>
            <w:r w:rsidRPr="00166D9F">
              <w:rPr>
                <w:rFonts w:ascii="Times New Roman" w:eastAsia="Times New Roman" w:hAnsi="Times New Roman" w:cs="Times New Roman"/>
                <w:u w:val="single" w:color="000000"/>
              </w:rPr>
              <w:t>un solidāru</w:t>
            </w:r>
            <w:r w:rsidRPr="00166D9F">
              <w:rPr>
                <w:rFonts w:ascii="Times New Roman" w:eastAsia="Times New Roman" w:hAnsi="Times New Roman" w:cs="Times New Roman"/>
              </w:rPr>
              <w:t xml:space="preserve"> </w:t>
            </w:r>
            <w:r w:rsidRPr="00166D9F">
              <w:rPr>
                <w:rFonts w:ascii="Times New Roman" w:eastAsia="Times New Roman" w:hAnsi="Times New Roman" w:cs="Times New Roman"/>
                <w:u w:val="single" w:color="000000"/>
              </w:rPr>
              <w:t>atbildību</w:t>
            </w:r>
            <w:r w:rsidRPr="00166D9F">
              <w:rPr>
                <w:rFonts w:ascii="Times New Roman" w:eastAsia="Times New Roman" w:hAnsi="Times New Roman" w:cs="Times New Roman"/>
              </w:rPr>
              <w:t xml:space="preserve">.  </w:t>
            </w:r>
          </w:p>
        </w:tc>
        <w:tc>
          <w:tcPr>
            <w:tcW w:w="1699" w:type="dxa"/>
            <w:shd w:val="clear" w:color="auto" w:fill="FFFFFF" w:themeFill="background1"/>
          </w:tcPr>
          <w:p w14:paraId="75D9BEAB" w14:textId="682C5391" w:rsidR="004246BD" w:rsidRPr="00166D9F" w:rsidRDefault="0076232D" w:rsidP="004246BD">
            <w:pPr>
              <w:spacing w:after="0" w:line="240" w:lineRule="auto"/>
              <w:contextualSpacing/>
              <w:jc w:val="center"/>
              <w:rPr>
                <w:rFonts w:ascii="Times New Roman" w:eastAsia="Times New Roman" w:hAnsi="Times New Roman" w:cs="Times New Roman"/>
                <w:i/>
              </w:rPr>
            </w:pPr>
            <w:r>
              <w:rPr>
                <w:rFonts w:ascii="Times New Roman" w:eastAsia="Times New Roman" w:hAnsi="Times New Roman" w:cs="Times New Roman"/>
                <w:i/>
              </w:rPr>
              <w:t>F</w:t>
            </w:r>
            <w:r w:rsidR="004246BD" w:rsidRPr="00166D9F">
              <w:rPr>
                <w:rFonts w:ascii="Times New Roman" w:eastAsia="Times New Roman" w:hAnsi="Times New Roman" w:cs="Times New Roman"/>
                <w:i/>
              </w:rPr>
              <w:t>inanšu apgrozījums.</w:t>
            </w:r>
          </w:p>
          <w:p w14:paraId="3D74AF9D" w14:textId="77777777" w:rsidR="004246BD" w:rsidRPr="00166D9F" w:rsidRDefault="004246BD" w:rsidP="004246BD">
            <w:pPr>
              <w:spacing w:after="0" w:line="240" w:lineRule="auto"/>
              <w:contextualSpacing/>
              <w:jc w:val="center"/>
              <w:rPr>
                <w:rFonts w:ascii="Times New Roman" w:eastAsia="Times New Roman" w:hAnsi="Times New Roman" w:cs="Times New Roman"/>
                <w:i/>
              </w:rPr>
            </w:pPr>
            <w:r w:rsidRPr="00166D9F">
              <w:rPr>
                <w:rFonts w:ascii="Times New Roman" w:eastAsia="Times New Roman" w:hAnsi="Times New Roman" w:cs="Times New Roman"/>
                <w:i/>
              </w:rPr>
              <w:t>Viena datne; Jebkura datne,</w:t>
            </w:r>
          </w:p>
          <w:p w14:paraId="4081FFDD" w14:textId="77777777" w:rsidR="004246BD" w:rsidRPr="00166D9F" w:rsidRDefault="004246BD" w:rsidP="004246BD">
            <w:pPr>
              <w:spacing w:after="0" w:line="240" w:lineRule="auto"/>
              <w:contextualSpacing/>
              <w:jc w:val="center"/>
              <w:rPr>
                <w:rFonts w:ascii="Times New Roman" w:eastAsia="Times New Roman" w:hAnsi="Times New Roman" w:cs="Times New Roman"/>
                <w:i/>
              </w:rPr>
            </w:pPr>
            <w:proofErr w:type="spellStart"/>
            <w:r w:rsidRPr="00166D9F">
              <w:rPr>
                <w:rFonts w:ascii="Times New Roman" w:eastAsia="Times New Roman" w:hAnsi="Times New Roman" w:cs="Times New Roman"/>
                <w:i/>
              </w:rPr>
              <w:t>Edoc</w:t>
            </w:r>
            <w:proofErr w:type="spellEnd"/>
            <w:r w:rsidRPr="00166D9F">
              <w:rPr>
                <w:rFonts w:ascii="Times New Roman" w:eastAsia="Times New Roman" w:hAnsi="Times New Roman" w:cs="Times New Roman"/>
                <w:i/>
              </w:rPr>
              <w:t>.</w:t>
            </w:r>
          </w:p>
        </w:tc>
      </w:tr>
      <w:tr w:rsidR="004246BD" w:rsidRPr="00166D9F" w14:paraId="30901F6B" w14:textId="77777777" w:rsidTr="00C54218">
        <w:trPr>
          <w:cantSplit/>
          <w:trHeight w:val="225"/>
          <w:jc w:val="center"/>
        </w:trPr>
        <w:tc>
          <w:tcPr>
            <w:tcW w:w="9632" w:type="dxa"/>
            <w:gridSpan w:val="5"/>
            <w:shd w:val="clear" w:color="auto" w:fill="FAD9C2"/>
          </w:tcPr>
          <w:p w14:paraId="2D0B9642" w14:textId="77777777" w:rsidR="004246BD" w:rsidRPr="00166D9F" w:rsidRDefault="004246BD" w:rsidP="004246BD">
            <w:pPr>
              <w:spacing w:after="0" w:line="240" w:lineRule="auto"/>
              <w:contextualSpacing/>
              <w:jc w:val="center"/>
              <w:rPr>
                <w:rFonts w:ascii="Times New Roman" w:eastAsia="Times New Roman" w:hAnsi="Times New Roman" w:cs="Times New Roman"/>
                <w:i/>
                <w:highlight w:val="yellow"/>
              </w:rPr>
            </w:pPr>
            <w:r w:rsidRPr="00166D9F">
              <w:rPr>
                <w:rFonts w:ascii="Times New Roman" w:eastAsia="Times New Roman" w:hAnsi="Times New Roman" w:cs="Times New Roman"/>
                <w:b/>
              </w:rPr>
              <w:t>Prasības pretendenta tehniskajām un profesionālajām spējām</w:t>
            </w:r>
          </w:p>
        </w:tc>
      </w:tr>
      <w:tr w:rsidR="004246BD" w:rsidRPr="00166D9F" w14:paraId="74DF315F" w14:textId="77777777" w:rsidTr="00DA50B7">
        <w:trPr>
          <w:cantSplit/>
          <w:trHeight w:val="414"/>
          <w:jc w:val="center"/>
        </w:trPr>
        <w:tc>
          <w:tcPr>
            <w:tcW w:w="876" w:type="dxa"/>
            <w:shd w:val="clear" w:color="auto" w:fill="auto"/>
          </w:tcPr>
          <w:p w14:paraId="6CAF50C0" w14:textId="77777777" w:rsidR="004246BD" w:rsidRPr="00710822" w:rsidRDefault="004246BD" w:rsidP="004246BD">
            <w:pPr>
              <w:spacing w:after="0" w:line="240" w:lineRule="auto"/>
              <w:contextualSpacing/>
              <w:rPr>
                <w:rFonts w:ascii="Times New Roman" w:eastAsia="Times New Roman" w:hAnsi="Times New Roman" w:cs="Times New Roman"/>
              </w:rPr>
            </w:pPr>
            <w:r w:rsidRPr="00710822">
              <w:rPr>
                <w:rFonts w:ascii="Times New Roman" w:eastAsia="Times New Roman" w:hAnsi="Times New Roman" w:cs="Times New Roman"/>
              </w:rPr>
              <w:lastRenderedPageBreak/>
              <w:t>4.1.10.</w:t>
            </w:r>
          </w:p>
        </w:tc>
        <w:tc>
          <w:tcPr>
            <w:tcW w:w="3073" w:type="dxa"/>
            <w:shd w:val="clear" w:color="auto" w:fill="auto"/>
          </w:tcPr>
          <w:p w14:paraId="4B749DBA" w14:textId="19F80753" w:rsidR="00166D9F" w:rsidRPr="00710822" w:rsidRDefault="004246BD" w:rsidP="004246BD">
            <w:pPr>
              <w:spacing w:after="0" w:line="240" w:lineRule="auto"/>
              <w:contextualSpacing/>
              <w:jc w:val="both"/>
              <w:rPr>
                <w:rFonts w:ascii="Times New Roman" w:hAnsi="Times New Roman" w:cs="Times New Roman"/>
              </w:rPr>
            </w:pPr>
            <w:r w:rsidRPr="00710822">
              <w:rPr>
                <w:rFonts w:ascii="Times New Roman" w:eastAsia="Times New Roman" w:hAnsi="Times New Roman" w:cs="Times New Roman"/>
              </w:rPr>
              <w:t xml:space="preserve">Pretendents ir tiesīgs </w:t>
            </w:r>
            <w:r w:rsidR="00636151" w:rsidRPr="00710822">
              <w:rPr>
                <w:rFonts w:ascii="Times New Roman" w:eastAsia="Times New Roman" w:hAnsi="Times New Roman" w:cs="Times New Roman"/>
              </w:rPr>
              <w:t>sniegt</w:t>
            </w:r>
            <w:r w:rsidRPr="00710822">
              <w:rPr>
                <w:rFonts w:ascii="Times New Roman" w:eastAsia="Times New Roman" w:hAnsi="Times New Roman" w:cs="Times New Roman"/>
              </w:rPr>
              <w:t xml:space="preserve"> iepirkuma priekšmetā minēt</w:t>
            </w:r>
            <w:r w:rsidR="00636151" w:rsidRPr="00710822">
              <w:rPr>
                <w:rFonts w:ascii="Times New Roman" w:eastAsia="Times New Roman" w:hAnsi="Times New Roman" w:cs="Times New Roman"/>
              </w:rPr>
              <w:t>o</w:t>
            </w:r>
            <w:r w:rsidRPr="00710822">
              <w:rPr>
                <w:rFonts w:ascii="Times New Roman" w:eastAsia="Times New Roman" w:hAnsi="Times New Roman" w:cs="Times New Roman"/>
              </w:rPr>
              <w:t xml:space="preserve"> p</w:t>
            </w:r>
            <w:r w:rsidR="00636151" w:rsidRPr="00710822">
              <w:rPr>
                <w:rFonts w:ascii="Times New Roman" w:eastAsia="Times New Roman" w:hAnsi="Times New Roman" w:cs="Times New Roman"/>
              </w:rPr>
              <w:t>akalpojumu</w:t>
            </w:r>
            <w:r w:rsidR="00EE192D" w:rsidRPr="00710822">
              <w:rPr>
                <w:rFonts w:ascii="Times New Roman" w:eastAsia="Times New Roman" w:hAnsi="Times New Roman" w:cs="Times New Roman"/>
              </w:rPr>
              <w:t xml:space="preserve"> un p</w:t>
            </w:r>
            <w:r w:rsidR="00EE192D" w:rsidRPr="00710822">
              <w:rPr>
                <w:rFonts w:ascii="Times New Roman" w:hAnsi="Times New Roman" w:cs="Times New Roman"/>
              </w:rPr>
              <w:t>retendenta darbība ir atzīta par drošu darbu veikšanai dzelzceļa nozarē,</w:t>
            </w:r>
            <w:r w:rsidR="00166D9F" w:rsidRPr="00710822">
              <w:rPr>
                <w:rFonts w:ascii="Times New Roman" w:hAnsi="Times New Roman" w:cs="Times New Roman"/>
              </w:rPr>
              <w:t xml:space="preserve"> ko apliecina pretendentam izsniegts:</w:t>
            </w:r>
          </w:p>
          <w:p w14:paraId="62930930" w14:textId="142D831E" w:rsidR="00166D9F" w:rsidRPr="00710822" w:rsidRDefault="00166D9F" w:rsidP="00166D9F">
            <w:pPr>
              <w:pStyle w:val="Sarakstarindkopa"/>
              <w:numPr>
                <w:ilvl w:val="0"/>
                <w:numId w:val="28"/>
              </w:numPr>
              <w:tabs>
                <w:tab w:val="left" w:pos="154"/>
              </w:tabs>
              <w:spacing w:line="252" w:lineRule="auto"/>
              <w:ind w:left="0" w:firstLine="0"/>
              <w:jc w:val="both"/>
              <w:rPr>
                <w:rFonts w:ascii="Calibri" w:hAnsi="Calibri" w:cs="Calibri"/>
                <w:sz w:val="22"/>
                <w:szCs w:val="22"/>
                <w:lang w:val="lv-LV"/>
              </w:rPr>
            </w:pPr>
            <w:r w:rsidRPr="00710822">
              <w:rPr>
                <w:sz w:val="22"/>
                <w:szCs w:val="22"/>
                <w:lang w:val="lv-LV"/>
              </w:rPr>
              <w:t>spēkā esošs</w:t>
            </w:r>
            <w:r w:rsidRPr="00710822">
              <w:rPr>
                <w:b/>
                <w:bCs/>
                <w:sz w:val="22"/>
                <w:szCs w:val="22"/>
                <w:lang w:val="lv-LV"/>
              </w:rPr>
              <w:t xml:space="preserve"> vienotais drošības sertifikāts</w:t>
            </w:r>
            <w:r w:rsidRPr="00710822">
              <w:rPr>
                <w:sz w:val="22"/>
                <w:szCs w:val="22"/>
                <w:lang w:val="lv-LV"/>
              </w:rPr>
              <w:t xml:space="preserve"> (Dzelzceļa likuma 34.</w:t>
            </w:r>
            <w:r w:rsidRPr="00710822">
              <w:rPr>
                <w:sz w:val="22"/>
                <w:szCs w:val="22"/>
                <w:vertAlign w:val="superscript"/>
                <w:lang w:val="lv-LV"/>
              </w:rPr>
              <w:t>1</w:t>
            </w:r>
            <w:r w:rsidRPr="00710822">
              <w:rPr>
                <w:sz w:val="22"/>
                <w:szCs w:val="22"/>
                <w:lang w:val="lv-LV"/>
              </w:rPr>
              <w:t xml:space="preserve"> pants), kas apliecina komersanta tiesības veikt manevru darbus, neatkarīgi no tā vai komersants ir sertificēts kā pārvadātājs vai manevru darbu veicējs;</w:t>
            </w:r>
          </w:p>
          <w:p w14:paraId="3DD4664E" w14:textId="77777777" w:rsidR="00166D9F" w:rsidRPr="00710822" w:rsidRDefault="00166D9F" w:rsidP="00166D9F">
            <w:pPr>
              <w:pStyle w:val="Sarakstarindkopa"/>
              <w:spacing w:line="252" w:lineRule="auto"/>
              <w:ind w:left="0"/>
              <w:jc w:val="center"/>
              <w:rPr>
                <w:i/>
                <w:iCs/>
                <w:sz w:val="22"/>
                <w:szCs w:val="22"/>
                <w:u w:val="single"/>
                <w:lang w:val="lv-LV"/>
              </w:rPr>
            </w:pPr>
            <w:r w:rsidRPr="00710822">
              <w:rPr>
                <w:b/>
                <w:bCs/>
                <w:i/>
                <w:iCs/>
                <w:sz w:val="22"/>
                <w:szCs w:val="22"/>
                <w:u w:val="single"/>
                <w:lang w:val="lv-LV"/>
              </w:rPr>
              <w:t>vai</w:t>
            </w:r>
          </w:p>
          <w:p w14:paraId="18659F72" w14:textId="63B9B5B4" w:rsidR="00166D9F" w:rsidRPr="00710822" w:rsidRDefault="00166D9F" w:rsidP="00166D9F">
            <w:pPr>
              <w:pStyle w:val="Sarakstarindkopa"/>
              <w:numPr>
                <w:ilvl w:val="0"/>
                <w:numId w:val="28"/>
              </w:numPr>
              <w:tabs>
                <w:tab w:val="left" w:pos="154"/>
              </w:tabs>
              <w:spacing w:line="252" w:lineRule="auto"/>
              <w:ind w:left="13" w:firstLine="0"/>
              <w:jc w:val="both"/>
              <w:rPr>
                <w:sz w:val="22"/>
                <w:szCs w:val="22"/>
                <w:lang w:val="lv-LV"/>
              </w:rPr>
            </w:pPr>
            <w:r w:rsidRPr="00710822">
              <w:rPr>
                <w:b/>
                <w:bCs/>
                <w:sz w:val="22"/>
                <w:szCs w:val="22"/>
                <w:lang w:val="lv-LV"/>
              </w:rPr>
              <w:t>drošības sertifikāts</w:t>
            </w:r>
            <w:r w:rsidRPr="00710822">
              <w:rPr>
                <w:sz w:val="22"/>
                <w:szCs w:val="22"/>
                <w:lang w:val="lv-LV"/>
              </w:rPr>
              <w:t>, kas izsniegts saskaņā ar Ministru kabineta 2008.gada 10.marta noteikumiem Nr. 168 „</w:t>
            </w:r>
            <w:hyperlink r:id="rId14" w:tgtFrame="_blank" w:history="1">
              <w:r w:rsidRPr="00710822">
                <w:rPr>
                  <w:rStyle w:val="Hipersaite"/>
                  <w:color w:val="auto"/>
                  <w:sz w:val="22"/>
                  <w:szCs w:val="22"/>
                  <w:u w:val="none"/>
                  <w:lang w:val="lv-LV"/>
                </w:rPr>
                <w:t>Noteikumi par drošības sertifikāta A daļas un B daļas izsniegšanas, apturēšanas un anulēšanas kārtību un kritērijiem</w:t>
              </w:r>
            </w:hyperlink>
            <w:r w:rsidRPr="00710822">
              <w:rPr>
                <w:sz w:val="22"/>
                <w:szCs w:val="22"/>
                <w:lang w:val="lv-LV"/>
              </w:rPr>
              <w:t>”, kura A daļa un B daļa ir spēkā esoša saskaņā ar Ministru kabineta 2020.gada 9.jūnija  Noteikumu Nr.375 „Dzelzceļa drošības noteikumi” 73.punktā noteikto,</w:t>
            </w:r>
          </w:p>
          <w:p w14:paraId="0DA29B7A" w14:textId="77777777" w:rsidR="00166D9F" w:rsidRPr="00710822" w:rsidRDefault="00166D9F" w:rsidP="00166D9F">
            <w:pPr>
              <w:pStyle w:val="Sarakstarindkopa"/>
              <w:spacing w:line="252" w:lineRule="auto"/>
              <w:ind w:left="0"/>
              <w:jc w:val="center"/>
              <w:rPr>
                <w:i/>
                <w:iCs/>
                <w:sz w:val="22"/>
                <w:szCs w:val="22"/>
                <w:u w:val="single"/>
                <w:lang w:val="lv-LV"/>
              </w:rPr>
            </w:pPr>
            <w:r w:rsidRPr="00710822">
              <w:rPr>
                <w:b/>
                <w:bCs/>
                <w:i/>
                <w:iCs/>
                <w:sz w:val="22"/>
                <w:szCs w:val="22"/>
                <w:u w:val="single"/>
                <w:lang w:val="lv-LV"/>
              </w:rPr>
              <w:t>vai</w:t>
            </w:r>
          </w:p>
          <w:p w14:paraId="7A06A665" w14:textId="007DD659" w:rsidR="00166D9F" w:rsidRPr="00710822" w:rsidRDefault="00166D9F" w:rsidP="00166D9F">
            <w:pPr>
              <w:pStyle w:val="Sarakstarindkopa"/>
              <w:numPr>
                <w:ilvl w:val="0"/>
                <w:numId w:val="28"/>
              </w:numPr>
              <w:tabs>
                <w:tab w:val="left" w:pos="154"/>
              </w:tabs>
              <w:ind w:left="13" w:firstLine="0"/>
              <w:jc w:val="both"/>
              <w:rPr>
                <w:sz w:val="22"/>
                <w:szCs w:val="22"/>
                <w:lang w:val="lv-LV"/>
              </w:rPr>
            </w:pPr>
            <w:r w:rsidRPr="00710822">
              <w:rPr>
                <w:b/>
                <w:bCs/>
                <w:sz w:val="22"/>
                <w:szCs w:val="22"/>
                <w:lang w:val="lv-LV"/>
              </w:rPr>
              <w:t>drošības apliecība</w:t>
            </w:r>
            <w:r w:rsidRPr="00710822">
              <w:rPr>
                <w:sz w:val="22"/>
                <w:szCs w:val="22"/>
                <w:lang w:val="lv-LV"/>
              </w:rPr>
              <w:t>, kas izsniegta saskaņā ar Ministru kabineta 2011.gada 18.janvāra noteikumu Nr. 57 „Noteikumi par drošības apliecības izsniegšanas, darbības apturēšanas un anulēšanas kritērijiem un kārtību” </w:t>
            </w:r>
            <w:hyperlink r:id="rId15" w:anchor="p6" w:tgtFrame="_blank" w:history="1">
              <w:r w:rsidRPr="00710822">
                <w:rPr>
                  <w:rStyle w:val="Hipersaite"/>
                  <w:color w:val="auto"/>
                  <w:sz w:val="22"/>
                  <w:szCs w:val="22"/>
                  <w:u w:val="none"/>
                  <w:lang w:val="lv-LV"/>
                </w:rPr>
                <w:t>6.</w:t>
              </w:r>
            </w:hyperlink>
            <w:r w:rsidRPr="00710822">
              <w:rPr>
                <w:sz w:val="22"/>
                <w:szCs w:val="22"/>
                <w:lang w:val="lv-LV"/>
              </w:rPr>
              <w:t>punktu, kas ir spēkā esoša saskaņā ar Ministru kabineta 2020.gada 9.jūnija Noteikumu Nr.375 „Dzelzceļa drošības noteikumi” 73.punktā noteikto</w:t>
            </w:r>
          </w:p>
          <w:p w14:paraId="1CB9C0E6" w14:textId="5A7EA617" w:rsidR="004246BD" w:rsidRPr="00710822" w:rsidRDefault="00EE192D" w:rsidP="00166D9F">
            <w:pPr>
              <w:spacing w:after="0" w:line="240" w:lineRule="auto"/>
              <w:contextualSpacing/>
              <w:jc w:val="both"/>
              <w:rPr>
                <w:rFonts w:ascii="Times New Roman" w:eastAsia="Times New Roman" w:hAnsi="Times New Roman" w:cs="Times New Roman"/>
                <w:b/>
                <w:i/>
                <w:iCs/>
              </w:rPr>
            </w:pPr>
            <w:r w:rsidRPr="00710822">
              <w:rPr>
                <w:rFonts w:ascii="Times New Roman" w:hAnsi="Times New Roman" w:cs="Times New Roman"/>
                <w:i/>
                <w:iCs/>
              </w:rPr>
              <w:t>(</w:t>
            </w:r>
            <w:r w:rsidR="00913C45" w:rsidRPr="00710822">
              <w:rPr>
                <w:rFonts w:ascii="Times New Roman" w:hAnsi="Times New Roman" w:cs="Times New Roman"/>
                <w:i/>
                <w:iCs/>
              </w:rPr>
              <w:t xml:space="preserve">atbilstoši veicamajam pakalpojuma apjomam spēkā esošs viens no minētajiem drošības sertifikātiem vai drošības apliecība </w:t>
            </w:r>
            <w:r w:rsidRPr="00710822">
              <w:rPr>
                <w:rFonts w:ascii="Times New Roman" w:hAnsi="Times New Roman" w:cs="Times New Roman"/>
                <w:i/>
                <w:iCs/>
              </w:rPr>
              <w:t>nepieciešama arī pretendenta norādītajai personai (apakšuzņēmējam), ja tād</w:t>
            </w:r>
            <w:r w:rsidR="00452603">
              <w:rPr>
                <w:rFonts w:ascii="Times New Roman" w:hAnsi="Times New Roman" w:cs="Times New Roman"/>
                <w:i/>
                <w:iCs/>
              </w:rPr>
              <w:t>a</w:t>
            </w:r>
            <w:r w:rsidRPr="00710822">
              <w:rPr>
                <w:rFonts w:ascii="Times New Roman" w:hAnsi="Times New Roman" w:cs="Times New Roman"/>
                <w:i/>
                <w:iCs/>
              </w:rPr>
              <w:t xml:space="preserve"> tiek piesaistīt</w:t>
            </w:r>
            <w:r w:rsidR="00452603">
              <w:rPr>
                <w:rFonts w:ascii="Times New Roman" w:hAnsi="Times New Roman" w:cs="Times New Roman"/>
                <w:i/>
                <w:iCs/>
              </w:rPr>
              <w:t>a</w:t>
            </w:r>
            <w:r w:rsidRPr="00710822">
              <w:rPr>
                <w:rFonts w:ascii="Times New Roman" w:hAnsi="Times New Roman" w:cs="Times New Roman"/>
                <w:i/>
                <w:iCs/>
              </w:rPr>
              <w:t xml:space="preserve">) </w:t>
            </w:r>
            <w:r w:rsidR="004246BD" w:rsidRPr="00710822">
              <w:rPr>
                <w:rFonts w:ascii="Times New Roman" w:eastAsia="Times New Roman" w:hAnsi="Times New Roman" w:cs="Times New Roman"/>
                <w:i/>
                <w:iCs/>
              </w:rPr>
              <w:t xml:space="preserve">(ja pretendents ir </w:t>
            </w:r>
            <w:r w:rsidR="00D950B4" w:rsidRPr="00710822">
              <w:rPr>
                <w:rFonts w:ascii="Times New Roman" w:eastAsia="Times New Roman" w:hAnsi="Times New Roman" w:cs="Times New Roman"/>
                <w:i/>
                <w:iCs/>
              </w:rPr>
              <w:t>izpildī</w:t>
            </w:r>
            <w:r w:rsidR="004246BD" w:rsidRPr="00710822">
              <w:rPr>
                <w:rFonts w:ascii="Times New Roman" w:eastAsia="Times New Roman" w:hAnsi="Times New Roman" w:cs="Times New Roman"/>
                <w:i/>
                <w:iCs/>
              </w:rPr>
              <w:t xml:space="preserve">tāju apvienība - prasību var izpildīt viens no </w:t>
            </w:r>
            <w:r w:rsidR="00D950B4" w:rsidRPr="00710822">
              <w:rPr>
                <w:rFonts w:ascii="Times New Roman" w:eastAsia="Times New Roman" w:hAnsi="Times New Roman" w:cs="Times New Roman"/>
                <w:i/>
                <w:iCs/>
              </w:rPr>
              <w:t xml:space="preserve">izpildītāju </w:t>
            </w:r>
            <w:r w:rsidR="004246BD" w:rsidRPr="00710822">
              <w:rPr>
                <w:rFonts w:ascii="Times New Roman" w:eastAsia="Times New Roman" w:hAnsi="Times New Roman" w:cs="Times New Roman"/>
                <w:i/>
                <w:iCs/>
              </w:rPr>
              <w:t xml:space="preserve">apvienības </w:t>
            </w:r>
            <w:r w:rsidR="004246BD" w:rsidRPr="00710822">
              <w:rPr>
                <w:rFonts w:ascii="Times New Roman" w:eastAsia="Times New Roman" w:hAnsi="Times New Roman" w:cs="Times New Roman"/>
                <w:i/>
                <w:iCs/>
              </w:rPr>
              <w:lastRenderedPageBreak/>
              <w:t xml:space="preserve">dalībniekiem vai </w:t>
            </w:r>
            <w:r w:rsidR="00D950B4" w:rsidRPr="00710822">
              <w:rPr>
                <w:rFonts w:ascii="Times New Roman" w:eastAsia="Times New Roman" w:hAnsi="Times New Roman" w:cs="Times New Roman"/>
                <w:i/>
                <w:iCs/>
              </w:rPr>
              <w:t>izpildītāju</w:t>
            </w:r>
            <w:r w:rsidR="004246BD" w:rsidRPr="00710822">
              <w:rPr>
                <w:rFonts w:ascii="Times New Roman" w:eastAsia="Times New Roman" w:hAnsi="Times New Roman" w:cs="Times New Roman"/>
                <w:i/>
                <w:iCs/>
              </w:rPr>
              <w:t xml:space="preserve"> apvienības dalībnieki kopā).</w:t>
            </w:r>
          </w:p>
        </w:tc>
        <w:tc>
          <w:tcPr>
            <w:tcW w:w="981" w:type="dxa"/>
            <w:shd w:val="clear" w:color="auto" w:fill="auto"/>
          </w:tcPr>
          <w:p w14:paraId="1D2A07CE" w14:textId="77777777" w:rsidR="004246BD" w:rsidRPr="00262A8C" w:rsidRDefault="004246BD" w:rsidP="004246BD">
            <w:pPr>
              <w:spacing w:after="0" w:line="240" w:lineRule="auto"/>
              <w:contextualSpacing/>
              <w:jc w:val="center"/>
              <w:rPr>
                <w:rFonts w:ascii="Times New Roman" w:eastAsia="Times New Roman" w:hAnsi="Times New Roman" w:cs="Times New Roman"/>
              </w:rPr>
            </w:pPr>
            <w:r w:rsidRPr="00262A8C">
              <w:rPr>
                <w:rFonts w:ascii="Times New Roman" w:eastAsia="Times New Roman" w:hAnsi="Times New Roman" w:cs="Times New Roman"/>
              </w:rPr>
              <w:lastRenderedPageBreak/>
              <w:t>4.2.10.</w:t>
            </w:r>
          </w:p>
        </w:tc>
        <w:tc>
          <w:tcPr>
            <w:tcW w:w="3003" w:type="dxa"/>
            <w:shd w:val="clear" w:color="auto" w:fill="auto"/>
          </w:tcPr>
          <w:p w14:paraId="17E9CB7A" w14:textId="0E6934FB" w:rsidR="00B63F0D" w:rsidRPr="00262A8C" w:rsidRDefault="00B63F0D" w:rsidP="004246BD">
            <w:pPr>
              <w:spacing w:after="0" w:line="240" w:lineRule="auto"/>
              <w:contextualSpacing/>
              <w:jc w:val="both"/>
              <w:rPr>
                <w:rFonts w:ascii="Times New Roman" w:hAnsi="Times New Roman" w:cs="Times New Roman"/>
              </w:rPr>
            </w:pPr>
            <w:r w:rsidRPr="00262A8C">
              <w:rPr>
                <w:rFonts w:ascii="Times New Roman" w:hAnsi="Times New Roman" w:cs="Times New Roman"/>
              </w:rPr>
              <w:t>Iesniedz:</w:t>
            </w:r>
          </w:p>
          <w:p w14:paraId="106DEFE7" w14:textId="353587FA" w:rsidR="00732424" w:rsidRPr="00262A8C" w:rsidRDefault="00732424" w:rsidP="004246BD">
            <w:pPr>
              <w:spacing w:after="0" w:line="240" w:lineRule="auto"/>
              <w:contextualSpacing/>
              <w:jc w:val="both"/>
              <w:rPr>
                <w:rFonts w:ascii="Times New Roman" w:hAnsi="Times New Roman" w:cs="Times New Roman"/>
              </w:rPr>
            </w:pPr>
            <w:r w:rsidRPr="00262A8C">
              <w:rPr>
                <w:rFonts w:ascii="Times New Roman" w:hAnsi="Times New Roman" w:cs="Times New Roman"/>
              </w:rPr>
              <w:t xml:space="preserve">- </w:t>
            </w:r>
            <w:r w:rsidR="00B63F0D" w:rsidRPr="00262A8C">
              <w:rPr>
                <w:rFonts w:ascii="Times New Roman" w:hAnsi="Times New Roman" w:cs="Times New Roman"/>
              </w:rPr>
              <w:t>s</w:t>
            </w:r>
            <w:r w:rsidR="00D63285" w:rsidRPr="00262A8C">
              <w:rPr>
                <w:rFonts w:ascii="Times New Roman" w:hAnsi="Times New Roman" w:cs="Times New Roman"/>
              </w:rPr>
              <w:t xml:space="preserve">pēkā </w:t>
            </w:r>
            <w:r w:rsidRPr="00262A8C">
              <w:rPr>
                <w:rFonts w:ascii="Times New Roman" w:hAnsi="Times New Roman" w:cs="Times New Roman"/>
              </w:rPr>
              <w:t>esoš</w:t>
            </w:r>
            <w:r w:rsidR="00B63F0D" w:rsidRPr="00262A8C">
              <w:rPr>
                <w:rFonts w:ascii="Times New Roman" w:hAnsi="Times New Roman" w:cs="Times New Roman"/>
              </w:rPr>
              <w:t>u</w:t>
            </w:r>
            <w:r w:rsidRPr="00262A8C">
              <w:rPr>
                <w:rFonts w:ascii="Times New Roman" w:hAnsi="Times New Roman" w:cs="Times New Roman"/>
              </w:rPr>
              <w:t xml:space="preserve"> vienot</w:t>
            </w:r>
            <w:r w:rsidR="0019642F" w:rsidRPr="00262A8C">
              <w:rPr>
                <w:rFonts w:ascii="Times New Roman" w:hAnsi="Times New Roman" w:cs="Times New Roman"/>
              </w:rPr>
              <w:t>ā</w:t>
            </w:r>
            <w:r w:rsidRPr="00262A8C">
              <w:rPr>
                <w:rFonts w:ascii="Times New Roman" w:hAnsi="Times New Roman" w:cs="Times New Roman"/>
              </w:rPr>
              <w:t xml:space="preserve"> drošības sertifikāt</w:t>
            </w:r>
            <w:r w:rsidR="0019642F" w:rsidRPr="00262A8C">
              <w:rPr>
                <w:rFonts w:ascii="Times New Roman" w:hAnsi="Times New Roman" w:cs="Times New Roman"/>
              </w:rPr>
              <w:t>a kopij</w:t>
            </w:r>
            <w:r w:rsidR="00B63F0D" w:rsidRPr="00262A8C">
              <w:rPr>
                <w:rFonts w:ascii="Times New Roman" w:hAnsi="Times New Roman" w:cs="Times New Roman"/>
              </w:rPr>
              <w:t>u</w:t>
            </w:r>
            <w:r w:rsidRPr="00262A8C">
              <w:rPr>
                <w:rFonts w:ascii="Times New Roman" w:hAnsi="Times New Roman" w:cs="Times New Roman"/>
              </w:rPr>
              <w:t xml:space="preserve"> (Dzelzceļa likuma 34.</w:t>
            </w:r>
            <w:r w:rsidRPr="00262A8C">
              <w:rPr>
                <w:rFonts w:ascii="Times New Roman" w:hAnsi="Times New Roman" w:cs="Times New Roman"/>
                <w:vertAlign w:val="superscript"/>
              </w:rPr>
              <w:t>1</w:t>
            </w:r>
            <w:r w:rsidRPr="00262A8C">
              <w:rPr>
                <w:rFonts w:ascii="Times New Roman" w:hAnsi="Times New Roman" w:cs="Times New Roman"/>
              </w:rPr>
              <w:t xml:space="preserve"> pants), kas apliecina </w:t>
            </w:r>
            <w:r w:rsidR="0019642F" w:rsidRPr="00262A8C">
              <w:rPr>
                <w:rFonts w:ascii="Times New Roman" w:hAnsi="Times New Roman" w:cs="Times New Roman"/>
              </w:rPr>
              <w:t>pretendenta</w:t>
            </w:r>
            <w:r w:rsidRPr="00262A8C">
              <w:rPr>
                <w:rFonts w:ascii="Times New Roman" w:hAnsi="Times New Roman" w:cs="Times New Roman"/>
              </w:rPr>
              <w:t xml:space="preserve"> tiesības veikt manevru darbus, neatkarīgi no tā vai</w:t>
            </w:r>
            <w:r w:rsidR="0019642F" w:rsidRPr="00262A8C">
              <w:rPr>
                <w:rFonts w:ascii="Times New Roman" w:hAnsi="Times New Roman" w:cs="Times New Roman"/>
              </w:rPr>
              <w:t xml:space="preserve"> pretendent</w:t>
            </w:r>
            <w:r w:rsidRPr="00262A8C">
              <w:rPr>
                <w:rFonts w:ascii="Times New Roman" w:hAnsi="Times New Roman" w:cs="Times New Roman"/>
              </w:rPr>
              <w:t>s ir sertificēts kā pārvadātājs vai manevru darbu veicējs</w:t>
            </w:r>
            <w:r w:rsidR="00106B01" w:rsidRPr="00262A8C">
              <w:rPr>
                <w:rFonts w:ascii="Times New Roman" w:hAnsi="Times New Roman" w:cs="Times New Roman"/>
              </w:rPr>
              <w:t>,</w:t>
            </w:r>
            <w:r w:rsidRPr="00262A8C">
              <w:rPr>
                <w:rFonts w:ascii="Times New Roman" w:hAnsi="Times New Roman" w:cs="Times New Roman"/>
              </w:rPr>
              <w:t xml:space="preserve"> </w:t>
            </w:r>
          </w:p>
          <w:p w14:paraId="67F5BA25" w14:textId="082ED678" w:rsidR="00732424" w:rsidRPr="00262A8C" w:rsidRDefault="00732424" w:rsidP="00106B01">
            <w:pPr>
              <w:spacing w:after="0" w:line="240" w:lineRule="auto"/>
              <w:contextualSpacing/>
              <w:jc w:val="center"/>
              <w:rPr>
                <w:rFonts w:ascii="Times New Roman" w:hAnsi="Times New Roman" w:cs="Times New Roman"/>
                <w:b/>
                <w:bCs/>
                <w:i/>
                <w:iCs/>
                <w:u w:val="single"/>
              </w:rPr>
            </w:pPr>
            <w:r w:rsidRPr="00262A8C">
              <w:rPr>
                <w:rFonts w:ascii="Times New Roman" w:hAnsi="Times New Roman" w:cs="Times New Roman"/>
                <w:b/>
                <w:bCs/>
                <w:i/>
                <w:iCs/>
                <w:u w:val="single"/>
              </w:rPr>
              <w:t>vai</w:t>
            </w:r>
          </w:p>
          <w:p w14:paraId="2A0E72E4" w14:textId="7910734A" w:rsidR="00732424" w:rsidRPr="00262A8C" w:rsidRDefault="00732424" w:rsidP="00106B01">
            <w:pPr>
              <w:pStyle w:val="Sarakstarindkopa"/>
              <w:numPr>
                <w:ilvl w:val="0"/>
                <w:numId w:val="25"/>
              </w:numPr>
              <w:tabs>
                <w:tab w:val="left" w:pos="205"/>
              </w:tabs>
              <w:ind w:left="0" w:firstLine="0"/>
              <w:jc w:val="both"/>
              <w:rPr>
                <w:sz w:val="22"/>
                <w:szCs w:val="22"/>
                <w:lang w:val="lv-LV"/>
              </w:rPr>
            </w:pPr>
            <w:r w:rsidRPr="00262A8C">
              <w:rPr>
                <w:sz w:val="22"/>
                <w:szCs w:val="22"/>
                <w:lang w:val="lv-LV"/>
              </w:rPr>
              <w:t>spēkā esoš</w:t>
            </w:r>
            <w:r w:rsidR="00B63F0D" w:rsidRPr="00262A8C">
              <w:rPr>
                <w:sz w:val="22"/>
                <w:szCs w:val="22"/>
                <w:lang w:val="lv-LV"/>
              </w:rPr>
              <w:t>u</w:t>
            </w:r>
            <w:r w:rsidRPr="00262A8C">
              <w:rPr>
                <w:sz w:val="22"/>
                <w:szCs w:val="22"/>
                <w:lang w:val="lv-LV"/>
              </w:rPr>
              <w:t xml:space="preserve"> drošības sertifikāt</w:t>
            </w:r>
            <w:r w:rsidR="00EC5431" w:rsidRPr="00262A8C">
              <w:rPr>
                <w:sz w:val="22"/>
                <w:szCs w:val="22"/>
                <w:lang w:val="lv-LV"/>
              </w:rPr>
              <w:t>a kopij</w:t>
            </w:r>
            <w:r w:rsidR="00B63F0D" w:rsidRPr="00262A8C">
              <w:rPr>
                <w:sz w:val="22"/>
                <w:szCs w:val="22"/>
                <w:lang w:val="lv-LV"/>
              </w:rPr>
              <w:t>u</w:t>
            </w:r>
            <w:r w:rsidRPr="00262A8C">
              <w:rPr>
                <w:sz w:val="22"/>
                <w:szCs w:val="22"/>
                <w:lang w:val="lv-LV"/>
              </w:rPr>
              <w:t>, kas izsniegt</w:t>
            </w:r>
            <w:r w:rsidR="009311CF" w:rsidRPr="00262A8C">
              <w:rPr>
                <w:sz w:val="22"/>
                <w:szCs w:val="22"/>
                <w:lang w:val="lv-LV"/>
              </w:rPr>
              <w:t>a</w:t>
            </w:r>
            <w:r w:rsidRPr="00262A8C">
              <w:rPr>
                <w:sz w:val="22"/>
                <w:szCs w:val="22"/>
                <w:lang w:val="lv-LV"/>
              </w:rPr>
              <w:t xml:space="preserve"> saskaņā ar Ministru kabineta 2008.gada 10.marta noteikumiem Nr. 168 „</w:t>
            </w:r>
            <w:hyperlink r:id="rId16" w:tgtFrame="_blank" w:history="1">
              <w:r w:rsidRPr="00262A8C">
                <w:rPr>
                  <w:rStyle w:val="Hipersaite"/>
                  <w:color w:val="auto"/>
                  <w:sz w:val="22"/>
                  <w:szCs w:val="22"/>
                  <w:u w:val="none"/>
                  <w:lang w:val="lv-LV"/>
                </w:rPr>
                <w:t>Noteikumi par drošības sertifikāta A daļas un B daļas izsniegšanas, apturēšanas un anulēšanas kārtību un kritērijiem</w:t>
              </w:r>
            </w:hyperlink>
            <w:r w:rsidRPr="00262A8C">
              <w:rPr>
                <w:sz w:val="22"/>
                <w:szCs w:val="22"/>
                <w:lang w:val="lv-LV"/>
              </w:rPr>
              <w:t xml:space="preserve">”, kura A daļa un B daļa ir spēkā esoša saskaņā ar </w:t>
            </w:r>
            <w:r w:rsidR="00EC5431" w:rsidRPr="00262A8C">
              <w:rPr>
                <w:sz w:val="22"/>
                <w:szCs w:val="22"/>
                <w:lang w:val="lv-LV"/>
              </w:rPr>
              <w:t xml:space="preserve">Ministru kabineta </w:t>
            </w:r>
            <w:r w:rsidRPr="00262A8C">
              <w:rPr>
                <w:sz w:val="22"/>
                <w:szCs w:val="22"/>
                <w:lang w:val="lv-LV"/>
              </w:rPr>
              <w:t>2020.gada 9.jūnija</w:t>
            </w:r>
            <w:r w:rsidR="00EC5431" w:rsidRPr="00262A8C">
              <w:rPr>
                <w:sz w:val="22"/>
                <w:szCs w:val="22"/>
                <w:lang w:val="lv-LV"/>
              </w:rPr>
              <w:t xml:space="preserve"> </w:t>
            </w:r>
            <w:r w:rsidRPr="00262A8C">
              <w:rPr>
                <w:sz w:val="22"/>
                <w:szCs w:val="22"/>
                <w:lang w:val="lv-LV"/>
              </w:rPr>
              <w:t xml:space="preserve"> Noteikumu Nr.375 „Dzelzceļa drošības noteikumi” 73.punktā noteikto, </w:t>
            </w:r>
          </w:p>
          <w:p w14:paraId="6AED5647" w14:textId="2B767941" w:rsidR="00106B01" w:rsidRPr="00262A8C" w:rsidRDefault="00732424" w:rsidP="006841D8">
            <w:pPr>
              <w:pStyle w:val="Sarakstarindkopa"/>
              <w:ind w:left="0"/>
              <w:jc w:val="center"/>
              <w:rPr>
                <w:b/>
                <w:bCs/>
                <w:i/>
                <w:iCs/>
                <w:sz w:val="22"/>
                <w:szCs w:val="22"/>
                <w:u w:val="single"/>
                <w:lang w:val="lv-LV"/>
              </w:rPr>
            </w:pPr>
            <w:r w:rsidRPr="00262A8C">
              <w:rPr>
                <w:b/>
                <w:bCs/>
                <w:i/>
                <w:iCs/>
                <w:sz w:val="22"/>
                <w:szCs w:val="22"/>
                <w:u w:val="single"/>
                <w:lang w:val="lv-LV"/>
              </w:rPr>
              <w:t>vai</w:t>
            </w:r>
          </w:p>
          <w:p w14:paraId="5CACC5C0" w14:textId="1BFC49B6" w:rsidR="00106B01" w:rsidRPr="00262A8C" w:rsidRDefault="00106B01" w:rsidP="00106B01">
            <w:pPr>
              <w:pStyle w:val="Sarakstarindkopa"/>
              <w:numPr>
                <w:ilvl w:val="0"/>
                <w:numId w:val="25"/>
              </w:numPr>
              <w:tabs>
                <w:tab w:val="left" w:pos="205"/>
              </w:tabs>
              <w:ind w:left="0" w:firstLine="0"/>
              <w:jc w:val="both"/>
              <w:rPr>
                <w:sz w:val="22"/>
                <w:szCs w:val="22"/>
                <w:lang w:val="lv-LV"/>
              </w:rPr>
            </w:pPr>
            <w:r w:rsidRPr="00262A8C">
              <w:rPr>
                <w:sz w:val="22"/>
                <w:szCs w:val="22"/>
                <w:lang w:val="lv-LV"/>
              </w:rPr>
              <w:t>spēkā esoš</w:t>
            </w:r>
            <w:r w:rsidR="00B63F0D" w:rsidRPr="00262A8C">
              <w:rPr>
                <w:sz w:val="22"/>
                <w:szCs w:val="22"/>
                <w:lang w:val="lv-LV"/>
              </w:rPr>
              <w:t>u</w:t>
            </w:r>
            <w:r w:rsidRPr="00262A8C">
              <w:rPr>
                <w:sz w:val="22"/>
                <w:szCs w:val="22"/>
                <w:lang w:val="lv-LV"/>
              </w:rPr>
              <w:t xml:space="preserve"> Valsts dzelzceļa tehniskās inspekcijas izdot</w:t>
            </w:r>
            <w:r w:rsidR="00B63F0D" w:rsidRPr="00262A8C">
              <w:rPr>
                <w:sz w:val="22"/>
                <w:szCs w:val="22"/>
                <w:lang w:val="lv-LV"/>
              </w:rPr>
              <w:t>u</w:t>
            </w:r>
            <w:r w:rsidRPr="00262A8C">
              <w:rPr>
                <w:sz w:val="22"/>
                <w:szCs w:val="22"/>
                <w:lang w:val="lv-LV"/>
              </w:rPr>
              <w:t xml:space="preserve"> drošības apliecības kopij</w:t>
            </w:r>
            <w:r w:rsidR="00B63F0D" w:rsidRPr="00262A8C">
              <w:rPr>
                <w:sz w:val="22"/>
                <w:szCs w:val="22"/>
                <w:lang w:val="lv-LV"/>
              </w:rPr>
              <w:t>u</w:t>
            </w:r>
            <w:r w:rsidRPr="00262A8C">
              <w:rPr>
                <w:sz w:val="22"/>
                <w:szCs w:val="22"/>
                <w:lang w:val="lv-LV"/>
              </w:rPr>
              <w:t>, kas apliecina pretendenta tiesības veikt manevru darbus uz dzelzceļa publiskās infrastruktūras un</w:t>
            </w:r>
          </w:p>
          <w:p w14:paraId="47FAB19D" w14:textId="4C107FAD" w:rsidR="00106B01" w:rsidRPr="00262A8C" w:rsidRDefault="00106B01" w:rsidP="00913C45">
            <w:pPr>
              <w:pStyle w:val="Sarakstarindkopa"/>
              <w:ind w:left="0"/>
              <w:jc w:val="both"/>
              <w:rPr>
                <w:sz w:val="22"/>
                <w:szCs w:val="22"/>
                <w:lang w:val="lv-LV"/>
              </w:rPr>
            </w:pPr>
            <w:r w:rsidRPr="00262A8C">
              <w:rPr>
                <w:sz w:val="22"/>
                <w:szCs w:val="22"/>
                <w:lang w:val="lv-LV"/>
              </w:rPr>
              <w:t>kas izsniegta saskaņā ar Ministru kabineta 2011.gada 18.janvāra noteikumu Nr.57 „Noteikumi par drošības apliecības izsniegšanas, darbības apturēšanas un anulēšanas kritērijiem un kārtību” </w:t>
            </w:r>
            <w:hyperlink r:id="rId17" w:anchor="p6" w:tgtFrame="_blank" w:history="1">
              <w:r w:rsidRPr="00262A8C">
                <w:rPr>
                  <w:rStyle w:val="Hipersaite"/>
                  <w:color w:val="auto"/>
                  <w:sz w:val="22"/>
                  <w:szCs w:val="22"/>
                  <w:u w:val="none"/>
                  <w:lang w:val="lv-LV"/>
                </w:rPr>
                <w:t>6.</w:t>
              </w:r>
            </w:hyperlink>
            <w:r w:rsidRPr="00262A8C">
              <w:rPr>
                <w:sz w:val="22"/>
                <w:szCs w:val="22"/>
                <w:lang w:val="lv-LV"/>
              </w:rPr>
              <w:t>punktu, kas ir spēkā esoša saskaņā ar Ministru kabineta 2020.gada 9.jūnija Noteikumu Nr.375 „Dzelzceļa drošības noteikumi” 73.punktā noteikto</w:t>
            </w:r>
          </w:p>
          <w:p w14:paraId="17065555" w14:textId="0CDA09C4" w:rsidR="00164D36" w:rsidRPr="00262A8C" w:rsidRDefault="00EE192D" w:rsidP="00164D36">
            <w:pPr>
              <w:spacing w:after="0" w:line="240" w:lineRule="auto"/>
              <w:contextualSpacing/>
              <w:jc w:val="both"/>
              <w:rPr>
                <w:rFonts w:ascii="Times New Roman" w:hAnsi="Times New Roman" w:cs="Times New Roman"/>
              </w:rPr>
            </w:pPr>
            <w:r w:rsidRPr="00262A8C">
              <w:rPr>
                <w:rFonts w:ascii="Times New Roman" w:hAnsi="Times New Roman" w:cs="Times New Roman"/>
              </w:rPr>
              <w:t>(</w:t>
            </w:r>
            <w:r w:rsidRPr="00262A8C">
              <w:rPr>
                <w:rFonts w:ascii="Times New Roman" w:hAnsi="Times New Roman" w:cs="Times New Roman"/>
                <w:i/>
                <w:iCs/>
              </w:rPr>
              <w:t xml:space="preserve">atbilstoši veicamajam pakalpojuma apjomam spēkā esošs </w:t>
            </w:r>
            <w:r w:rsidR="00913C45" w:rsidRPr="00262A8C">
              <w:rPr>
                <w:rFonts w:ascii="Times New Roman" w:hAnsi="Times New Roman" w:cs="Times New Roman"/>
                <w:i/>
                <w:iCs/>
              </w:rPr>
              <w:t xml:space="preserve">viens no minētajiem </w:t>
            </w:r>
            <w:r w:rsidRPr="00262A8C">
              <w:rPr>
                <w:rFonts w:ascii="Times New Roman" w:hAnsi="Times New Roman" w:cs="Times New Roman"/>
                <w:i/>
                <w:iCs/>
              </w:rPr>
              <w:t>drošības sertifikāt</w:t>
            </w:r>
            <w:r w:rsidR="00913C45" w:rsidRPr="00262A8C">
              <w:rPr>
                <w:rFonts w:ascii="Times New Roman" w:hAnsi="Times New Roman" w:cs="Times New Roman"/>
                <w:i/>
                <w:iCs/>
              </w:rPr>
              <w:t xml:space="preserve">iem </w:t>
            </w:r>
            <w:r w:rsidRPr="00262A8C">
              <w:rPr>
                <w:rFonts w:ascii="Times New Roman" w:hAnsi="Times New Roman" w:cs="Times New Roman"/>
                <w:i/>
                <w:iCs/>
              </w:rPr>
              <w:t>vai drošības apliecība nepieciešama arī pretendenta norādītajai personai (apakšuzņēmējam), ja tād</w:t>
            </w:r>
            <w:r w:rsidR="00452603" w:rsidRPr="00262A8C">
              <w:rPr>
                <w:rFonts w:ascii="Times New Roman" w:hAnsi="Times New Roman" w:cs="Times New Roman"/>
                <w:i/>
                <w:iCs/>
              </w:rPr>
              <w:t>a</w:t>
            </w:r>
            <w:r w:rsidRPr="00262A8C">
              <w:rPr>
                <w:rFonts w:ascii="Times New Roman" w:hAnsi="Times New Roman" w:cs="Times New Roman"/>
                <w:i/>
                <w:iCs/>
              </w:rPr>
              <w:t xml:space="preserve"> tiek piesaistīt</w:t>
            </w:r>
            <w:r w:rsidR="00452603" w:rsidRPr="00262A8C">
              <w:rPr>
                <w:rFonts w:ascii="Times New Roman" w:hAnsi="Times New Roman" w:cs="Times New Roman"/>
                <w:i/>
                <w:iCs/>
              </w:rPr>
              <w:t>a</w:t>
            </w:r>
            <w:r w:rsidRPr="00262A8C">
              <w:rPr>
                <w:rFonts w:ascii="Times New Roman" w:hAnsi="Times New Roman" w:cs="Times New Roman"/>
              </w:rPr>
              <w:t>)</w:t>
            </w:r>
            <w:r w:rsidR="00164D36" w:rsidRPr="00262A8C">
              <w:rPr>
                <w:rFonts w:ascii="Times New Roman" w:hAnsi="Times New Roman" w:cs="Times New Roman"/>
              </w:rPr>
              <w:t xml:space="preserve"> </w:t>
            </w:r>
            <w:r w:rsidR="00164D36" w:rsidRPr="00262A8C">
              <w:rPr>
                <w:rFonts w:ascii="Times New Roman" w:eastAsia="Times New Roman" w:hAnsi="Times New Roman" w:cs="Times New Roman"/>
                <w:i/>
                <w:iCs/>
              </w:rPr>
              <w:t xml:space="preserve">(ja pretendents ir izpildītāju apvienība - prasību var izpildīt viens no izpildītāju </w:t>
            </w:r>
            <w:r w:rsidR="00164D36" w:rsidRPr="00262A8C">
              <w:rPr>
                <w:rFonts w:ascii="Times New Roman" w:eastAsia="Times New Roman" w:hAnsi="Times New Roman" w:cs="Times New Roman"/>
                <w:i/>
                <w:iCs/>
              </w:rPr>
              <w:lastRenderedPageBreak/>
              <w:t>apvienības dalībniekiem vai izpildītāju apvienības dalībnieki kopā).</w:t>
            </w:r>
          </w:p>
          <w:p w14:paraId="1AD40956" w14:textId="690448D0" w:rsidR="00732424" w:rsidRPr="00262A8C" w:rsidRDefault="00732424" w:rsidP="00106B01">
            <w:pPr>
              <w:spacing w:after="0" w:line="240" w:lineRule="auto"/>
              <w:contextualSpacing/>
              <w:jc w:val="both"/>
              <w:rPr>
                <w:rFonts w:ascii="Times New Roman" w:hAnsi="Times New Roman" w:cs="Times New Roman"/>
              </w:rPr>
            </w:pPr>
          </w:p>
          <w:p w14:paraId="7BC6B46C" w14:textId="77777777" w:rsidR="00164D36" w:rsidRPr="00262A8C" w:rsidRDefault="00164D36" w:rsidP="00106B01">
            <w:pPr>
              <w:spacing w:after="0" w:line="240" w:lineRule="auto"/>
              <w:contextualSpacing/>
              <w:jc w:val="both"/>
              <w:rPr>
                <w:rFonts w:ascii="Times New Roman" w:hAnsi="Times New Roman" w:cs="Times New Roman"/>
              </w:rPr>
            </w:pPr>
          </w:p>
          <w:p w14:paraId="1AD9D42C" w14:textId="5DB2B8DB" w:rsidR="00164D36" w:rsidRPr="00262A8C" w:rsidRDefault="00B251DB" w:rsidP="00106B01">
            <w:pPr>
              <w:spacing w:after="0" w:line="240" w:lineRule="auto"/>
              <w:contextualSpacing/>
              <w:jc w:val="both"/>
              <w:rPr>
                <w:rFonts w:ascii="Times New Roman" w:hAnsi="Times New Roman" w:cs="Times New Roman"/>
                <w:lang w:eastAsia="lv-LV"/>
              </w:rPr>
            </w:pPr>
            <w:r w:rsidRPr="00262A8C">
              <w:rPr>
                <w:rFonts w:ascii="Times New Roman" w:hAnsi="Times New Roman" w:cs="Times New Roman"/>
                <w:lang w:eastAsia="lv-LV"/>
              </w:rPr>
              <w:t xml:space="preserve">Ja pretendentam </w:t>
            </w:r>
            <w:r w:rsidRPr="00262A8C">
              <w:rPr>
                <w:rFonts w:ascii="Times New Roman" w:hAnsi="Times New Roman" w:cs="Times New Roman"/>
                <w:i/>
                <w:iCs/>
                <w:lang w:eastAsia="lv-LV"/>
              </w:rPr>
              <w:t xml:space="preserve">(un/vai pretendenta </w:t>
            </w:r>
            <w:r w:rsidRPr="00262A8C">
              <w:rPr>
                <w:rFonts w:ascii="Times New Roman" w:hAnsi="Times New Roman" w:cs="Times New Roman"/>
                <w:i/>
                <w:iCs/>
              </w:rPr>
              <w:t xml:space="preserve">norādītajai personai (apakšuzņēmējam) </w:t>
            </w:r>
            <w:r w:rsidRPr="00262A8C">
              <w:rPr>
                <w:rFonts w:ascii="Times New Roman" w:hAnsi="Times New Roman" w:cs="Times New Roman"/>
              </w:rPr>
              <w:t>kādā no minētajiem drošības sertifikātiem vai drošības apliecībā nepieciešamas izmaiņas vai papildinājumi atbilstoši iesniegtajam piedāvājumam par attiecīgām konkursa priekšmeta daļām</w:t>
            </w:r>
            <w:r w:rsidRPr="00262A8C">
              <w:rPr>
                <w:rFonts w:ascii="Times New Roman" w:hAnsi="Times New Roman" w:cs="Times New Roman"/>
                <w:lang w:eastAsia="lv-LV"/>
              </w:rPr>
              <w:t>, tad pretendents (</w:t>
            </w:r>
            <w:r w:rsidRPr="00262A8C">
              <w:rPr>
                <w:rFonts w:ascii="Times New Roman" w:hAnsi="Times New Roman" w:cs="Times New Roman"/>
                <w:i/>
                <w:iCs/>
                <w:lang w:eastAsia="lv-LV"/>
              </w:rPr>
              <w:t xml:space="preserve">un/vai pretendenta </w:t>
            </w:r>
            <w:r w:rsidRPr="00262A8C">
              <w:rPr>
                <w:rFonts w:ascii="Times New Roman" w:hAnsi="Times New Roman" w:cs="Times New Roman"/>
                <w:i/>
                <w:iCs/>
              </w:rPr>
              <w:t xml:space="preserve">norādītā persona (apakšuzņēmējs) </w:t>
            </w:r>
            <w:r w:rsidRPr="00262A8C">
              <w:rPr>
                <w:rFonts w:ascii="Times New Roman" w:hAnsi="Times New Roman" w:cs="Times New Roman"/>
                <w:lang w:eastAsia="lv-LV"/>
              </w:rPr>
              <w:t>apņemas to</w:t>
            </w:r>
            <w:r w:rsidR="002F2096">
              <w:rPr>
                <w:rFonts w:ascii="Times New Roman" w:hAnsi="Times New Roman" w:cs="Times New Roman"/>
                <w:lang w:eastAsia="lv-LV"/>
              </w:rPr>
              <w:t>s</w:t>
            </w:r>
            <w:r w:rsidRPr="00262A8C">
              <w:rPr>
                <w:rFonts w:ascii="Times New Roman" w:hAnsi="Times New Roman" w:cs="Times New Roman"/>
                <w:lang w:eastAsia="lv-LV"/>
              </w:rPr>
              <w:t xml:space="preserve"> veikt 4 (četru) mēnešu laikā no rezultātu paziņošanas brīža un pirms līguma noslēgšanas iesnie</w:t>
            </w:r>
            <w:r w:rsidR="002F2096">
              <w:rPr>
                <w:rFonts w:ascii="Times New Roman" w:hAnsi="Times New Roman" w:cs="Times New Roman"/>
                <w:lang w:eastAsia="lv-LV"/>
              </w:rPr>
              <w:t>gt</w:t>
            </w:r>
            <w:r w:rsidRPr="00262A8C">
              <w:rPr>
                <w:rFonts w:ascii="Times New Roman" w:hAnsi="Times New Roman" w:cs="Times New Roman"/>
                <w:lang w:eastAsia="lv-LV"/>
              </w:rPr>
              <w:t xml:space="preserve"> pasūtītājam rakstisku apliecinājumu</w:t>
            </w:r>
            <w:r w:rsidR="00A414F1" w:rsidRPr="00262A8C">
              <w:rPr>
                <w:rFonts w:ascii="Times New Roman" w:hAnsi="Times New Roman" w:cs="Times New Roman"/>
                <w:lang w:eastAsia="lv-LV"/>
              </w:rPr>
              <w:t>,</w:t>
            </w:r>
            <w:r w:rsidRPr="00262A8C">
              <w:rPr>
                <w:rFonts w:ascii="Times New Roman" w:hAnsi="Times New Roman" w:cs="Times New Roman"/>
                <w:lang w:eastAsia="lv-LV"/>
              </w:rPr>
              <w:t xml:space="preserve"> ka visas izmaiņas normatīvajos aktos noteiktajā kā</w:t>
            </w:r>
            <w:r w:rsidR="009D16E5" w:rsidRPr="00262A8C">
              <w:rPr>
                <w:rFonts w:ascii="Times New Roman" w:hAnsi="Times New Roman" w:cs="Times New Roman"/>
                <w:lang w:eastAsia="lv-LV"/>
              </w:rPr>
              <w:t>r</w:t>
            </w:r>
            <w:r w:rsidRPr="00262A8C">
              <w:rPr>
                <w:rFonts w:ascii="Times New Roman" w:hAnsi="Times New Roman" w:cs="Times New Roman"/>
                <w:lang w:eastAsia="lv-LV"/>
              </w:rPr>
              <w:t>tībā ir veiktas</w:t>
            </w:r>
            <w:r w:rsidR="001E4418" w:rsidRPr="00262A8C">
              <w:rPr>
                <w:rFonts w:ascii="Times New Roman" w:hAnsi="Times New Roman" w:cs="Times New Roman"/>
                <w:lang w:eastAsia="lv-LV"/>
              </w:rPr>
              <w:t xml:space="preserve"> </w:t>
            </w:r>
            <w:r w:rsidR="00164D36" w:rsidRPr="00262A8C">
              <w:rPr>
                <w:rFonts w:ascii="Times New Roman" w:hAnsi="Times New Roman" w:cs="Times New Roman"/>
                <w:lang w:eastAsia="lv-LV"/>
              </w:rPr>
              <w:t>(</w:t>
            </w:r>
            <w:r w:rsidR="008E51C1" w:rsidRPr="00262A8C">
              <w:rPr>
                <w:rFonts w:ascii="Times New Roman" w:hAnsi="Times New Roman" w:cs="Times New Roman"/>
                <w:lang w:eastAsia="lv-LV"/>
              </w:rPr>
              <w:t xml:space="preserve">sk. arī </w:t>
            </w:r>
            <w:r w:rsidR="00164D36" w:rsidRPr="00262A8C">
              <w:rPr>
                <w:rFonts w:ascii="Times New Roman" w:hAnsi="Times New Roman" w:cs="Times New Roman"/>
                <w:lang w:eastAsia="lv-LV"/>
              </w:rPr>
              <w:t>nolikuma 1.pielikuma 15.punkt</w:t>
            </w:r>
            <w:r w:rsidR="008E51C1" w:rsidRPr="00262A8C">
              <w:rPr>
                <w:rFonts w:ascii="Times New Roman" w:hAnsi="Times New Roman" w:cs="Times New Roman"/>
                <w:lang w:eastAsia="lv-LV"/>
              </w:rPr>
              <w:t>u</w:t>
            </w:r>
            <w:r w:rsidR="00164D36" w:rsidRPr="00262A8C">
              <w:rPr>
                <w:rFonts w:ascii="Times New Roman" w:hAnsi="Times New Roman" w:cs="Times New Roman"/>
                <w:lang w:eastAsia="lv-LV"/>
              </w:rPr>
              <w:t>).</w:t>
            </w:r>
          </w:p>
        </w:tc>
        <w:tc>
          <w:tcPr>
            <w:tcW w:w="1699" w:type="dxa"/>
            <w:shd w:val="clear" w:color="auto" w:fill="auto"/>
          </w:tcPr>
          <w:p w14:paraId="31AD60B2" w14:textId="48DA8B60" w:rsidR="004246BD" w:rsidRPr="00166D9F" w:rsidRDefault="004246BD" w:rsidP="004246BD">
            <w:pPr>
              <w:spacing w:after="0" w:line="240" w:lineRule="auto"/>
              <w:contextualSpacing/>
              <w:jc w:val="center"/>
              <w:rPr>
                <w:rFonts w:ascii="Times New Roman" w:eastAsia="Times New Roman" w:hAnsi="Times New Roman" w:cs="Times New Roman"/>
                <w:i/>
              </w:rPr>
            </w:pPr>
            <w:r w:rsidRPr="00166D9F">
              <w:rPr>
                <w:rFonts w:ascii="Times New Roman" w:eastAsia="Times New Roman" w:hAnsi="Times New Roman" w:cs="Times New Roman"/>
                <w:i/>
              </w:rPr>
              <w:lastRenderedPageBreak/>
              <w:t xml:space="preserve">Pretendenta tiesības </w:t>
            </w:r>
            <w:r w:rsidR="00636151" w:rsidRPr="00166D9F">
              <w:rPr>
                <w:rFonts w:ascii="Times New Roman" w:eastAsia="Times New Roman" w:hAnsi="Times New Roman" w:cs="Times New Roman"/>
                <w:i/>
              </w:rPr>
              <w:t>sniegt</w:t>
            </w:r>
            <w:r w:rsidRPr="00166D9F">
              <w:rPr>
                <w:rFonts w:ascii="Times New Roman" w:eastAsia="Times New Roman" w:hAnsi="Times New Roman" w:cs="Times New Roman"/>
                <w:i/>
              </w:rPr>
              <w:t xml:space="preserve">  p</w:t>
            </w:r>
            <w:r w:rsidR="00636151" w:rsidRPr="00166D9F">
              <w:rPr>
                <w:rFonts w:ascii="Times New Roman" w:eastAsia="Times New Roman" w:hAnsi="Times New Roman" w:cs="Times New Roman"/>
                <w:i/>
              </w:rPr>
              <w:t>akalpojumu.</w:t>
            </w:r>
          </w:p>
          <w:p w14:paraId="636355CB" w14:textId="77777777" w:rsidR="004246BD" w:rsidRPr="00166D9F" w:rsidRDefault="004246BD" w:rsidP="004246BD">
            <w:pPr>
              <w:spacing w:after="0" w:line="240" w:lineRule="auto"/>
              <w:contextualSpacing/>
              <w:jc w:val="center"/>
              <w:rPr>
                <w:rFonts w:ascii="Times New Roman" w:eastAsia="Times New Roman" w:hAnsi="Times New Roman" w:cs="Times New Roman"/>
                <w:i/>
              </w:rPr>
            </w:pPr>
            <w:r w:rsidRPr="00166D9F">
              <w:rPr>
                <w:rFonts w:ascii="Times New Roman" w:eastAsia="Times New Roman" w:hAnsi="Times New Roman" w:cs="Times New Roman"/>
                <w:i/>
              </w:rPr>
              <w:t>Vairākas datnes; Jebkura datne.</w:t>
            </w:r>
          </w:p>
        </w:tc>
      </w:tr>
      <w:tr w:rsidR="004246BD" w:rsidRPr="00166D9F" w14:paraId="1710A69A" w14:textId="77777777" w:rsidTr="00DA50B7">
        <w:trPr>
          <w:cantSplit/>
          <w:trHeight w:val="3534"/>
          <w:jc w:val="center"/>
        </w:trPr>
        <w:tc>
          <w:tcPr>
            <w:tcW w:w="876" w:type="dxa"/>
          </w:tcPr>
          <w:p w14:paraId="3176078B" w14:textId="1FB99938" w:rsidR="004246BD" w:rsidRPr="00166D9F" w:rsidRDefault="004246BD" w:rsidP="004246BD">
            <w:pPr>
              <w:spacing w:after="0" w:line="240" w:lineRule="auto"/>
              <w:contextualSpacing/>
              <w:rPr>
                <w:rFonts w:ascii="Times New Roman" w:eastAsia="Times New Roman" w:hAnsi="Times New Roman" w:cs="Times New Roman"/>
              </w:rPr>
            </w:pPr>
            <w:r w:rsidRPr="00166D9F">
              <w:rPr>
                <w:rFonts w:ascii="Times New Roman" w:eastAsia="Times New Roman" w:hAnsi="Times New Roman" w:cs="Times New Roman"/>
              </w:rPr>
              <w:t>4.1.1</w:t>
            </w:r>
            <w:r w:rsidR="003C0684">
              <w:rPr>
                <w:rFonts w:ascii="Times New Roman" w:eastAsia="Times New Roman" w:hAnsi="Times New Roman" w:cs="Times New Roman"/>
              </w:rPr>
              <w:t>1</w:t>
            </w:r>
            <w:r w:rsidRPr="00166D9F">
              <w:rPr>
                <w:rFonts w:ascii="Times New Roman" w:eastAsia="Times New Roman" w:hAnsi="Times New Roman" w:cs="Times New Roman"/>
              </w:rPr>
              <w:t>.</w:t>
            </w:r>
          </w:p>
        </w:tc>
        <w:tc>
          <w:tcPr>
            <w:tcW w:w="3073" w:type="dxa"/>
          </w:tcPr>
          <w:p w14:paraId="180C270E" w14:textId="135CCA3B" w:rsidR="004246BD" w:rsidRPr="00166D9F" w:rsidRDefault="004246BD" w:rsidP="004246BD">
            <w:pPr>
              <w:autoSpaceDE w:val="0"/>
              <w:spacing w:after="0" w:line="240" w:lineRule="auto"/>
              <w:contextualSpacing/>
              <w:jc w:val="both"/>
              <w:rPr>
                <w:rFonts w:ascii="Times New Roman" w:eastAsia="Times New Roman" w:hAnsi="Times New Roman" w:cs="Times New Roman"/>
              </w:rPr>
            </w:pPr>
            <w:r w:rsidRPr="00166D9F">
              <w:rPr>
                <w:rFonts w:ascii="Times New Roman" w:eastAsia="Times New Roman" w:hAnsi="Times New Roman" w:cs="Times New Roman"/>
              </w:rPr>
              <w:t>Pretendents</w:t>
            </w:r>
            <w:r w:rsidRPr="00166D9F">
              <w:rPr>
                <w:rFonts w:ascii="Times New Roman" w:eastAsia="Times New Roman" w:hAnsi="Times New Roman" w:cs="Times New Roman"/>
                <w:b/>
              </w:rPr>
              <w:t xml:space="preserve"> </w:t>
            </w:r>
            <w:r w:rsidRPr="00166D9F">
              <w:rPr>
                <w:rFonts w:ascii="Times New Roman" w:eastAsia="Times New Roman" w:hAnsi="Times New Roman" w:cs="Times New Roman"/>
              </w:rPr>
              <w:t>pēdējo 3 (trīs) darbības gadu laikā (</w:t>
            </w:r>
            <w:r w:rsidRPr="00166D9F">
              <w:rPr>
                <w:rFonts w:ascii="Times New Roman" w:eastAsia="Times New Roman" w:hAnsi="Times New Roman" w:cs="Times New Roman"/>
                <w:i/>
              </w:rPr>
              <w:t>vai atbilstoši saimnieciskās darbības periodam, ja pretendents darbojas īsāku laika periodu nekā 3 (trīs) gadi)</w:t>
            </w:r>
            <w:r w:rsidRPr="00166D9F">
              <w:rPr>
                <w:rFonts w:ascii="Times New Roman" w:eastAsia="Times New Roman" w:hAnsi="Times New Roman" w:cs="Times New Roman"/>
              </w:rPr>
              <w:t xml:space="preserve"> ir sekmīgi izpildījis vismaz 1 (vienu) </w:t>
            </w:r>
            <w:r w:rsidR="00B45B12" w:rsidRPr="00166D9F">
              <w:rPr>
                <w:rFonts w:ascii="Times New Roman" w:eastAsia="Calibri" w:hAnsi="Times New Roman" w:cs="Times New Roman"/>
                <w:bCs/>
              </w:rPr>
              <w:t>līdzīga satura un apjoma pakalpojuma līgumu</w:t>
            </w:r>
            <w:r w:rsidR="00B45B12" w:rsidRPr="00166D9F">
              <w:rPr>
                <w:rFonts w:ascii="Times New Roman" w:eastAsia="Times New Roman" w:hAnsi="Times New Roman" w:cs="Times New Roman"/>
                <w:i/>
              </w:rPr>
              <w:t xml:space="preserve"> </w:t>
            </w:r>
            <w:r w:rsidRPr="00166D9F">
              <w:rPr>
                <w:rFonts w:ascii="Times New Roman" w:eastAsia="Times New Roman" w:hAnsi="Times New Roman" w:cs="Times New Roman"/>
                <w:i/>
              </w:rPr>
              <w:t xml:space="preserve">(ja pretendents ir </w:t>
            </w:r>
            <w:r w:rsidR="00D950B4" w:rsidRPr="00166D9F">
              <w:rPr>
                <w:rFonts w:ascii="Times New Roman" w:eastAsia="Times New Roman" w:hAnsi="Times New Roman" w:cs="Times New Roman"/>
                <w:i/>
              </w:rPr>
              <w:t xml:space="preserve">izpildītāju </w:t>
            </w:r>
            <w:r w:rsidRPr="00166D9F">
              <w:rPr>
                <w:rFonts w:ascii="Times New Roman" w:eastAsia="Times New Roman" w:hAnsi="Times New Roman" w:cs="Times New Roman"/>
                <w:i/>
              </w:rPr>
              <w:t xml:space="preserve">apvienība - prasību var izpildīt viens no </w:t>
            </w:r>
            <w:r w:rsidR="00D950B4" w:rsidRPr="00166D9F">
              <w:rPr>
                <w:rFonts w:ascii="Times New Roman" w:eastAsia="Times New Roman" w:hAnsi="Times New Roman" w:cs="Times New Roman"/>
                <w:i/>
              </w:rPr>
              <w:t>izpildītāju</w:t>
            </w:r>
            <w:r w:rsidRPr="00166D9F">
              <w:rPr>
                <w:rFonts w:ascii="Times New Roman" w:eastAsia="Times New Roman" w:hAnsi="Times New Roman" w:cs="Times New Roman"/>
                <w:i/>
              </w:rPr>
              <w:t xml:space="preserve"> apvienības dalībniekiem vai </w:t>
            </w:r>
            <w:r w:rsidR="00D950B4" w:rsidRPr="00166D9F">
              <w:rPr>
                <w:rFonts w:ascii="Times New Roman" w:eastAsia="Times New Roman" w:hAnsi="Times New Roman" w:cs="Times New Roman"/>
                <w:i/>
              </w:rPr>
              <w:t>izpildītāju</w:t>
            </w:r>
            <w:r w:rsidRPr="00166D9F">
              <w:rPr>
                <w:rFonts w:ascii="Times New Roman" w:eastAsia="Times New Roman" w:hAnsi="Times New Roman" w:cs="Times New Roman"/>
                <w:i/>
              </w:rPr>
              <w:t xml:space="preserve"> apvienības dalībnieki kopā).</w:t>
            </w:r>
          </w:p>
        </w:tc>
        <w:tc>
          <w:tcPr>
            <w:tcW w:w="981" w:type="dxa"/>
          </w:tcPr>
          <w:p w14:paraId="25430979" w14:textId="2DCD4DD6" w:rsidR="004246BD" w:rsidRPr="00166D9F" w:rsidRDefault="004246BD" w:rsidP="004246BD">
            <w:pPr>
              <w:spacing w:after="0" w:line="240" w:lineRule="auto"/>
              <w:contextualSpacing/>
              <w:jc w:val="center"/>
              <w:rPr>
                <w:rFonts w:ascii="Times New Roman" w:eastAsia="Times New Roman" w:hAnsi="Times New Roman" w:cs="Times New Roman"/>
              </w:rPr>
            </w:pPr>
            <w:r w:rsidRPr="00166D9F">
              <w:rPr>
                <w:rFonts w:ascii="Times New Roman" w:eastAsia="Times New Roman" w:hAnsi="Times New Roman" w:cs="Times New Roman"/>
              </w:rPr>
              <w:t>4.2.1</w:t>
            </w:r>
            <w:r w:rsidR="003C0684">
              <w:rPr>
                <w:rFonts w:ascii="Times New Roman" w:eastAsia="Times New Roman" w:hAnsi="Times New Roman" w:cs="Times New Roman"/>
              </w:rPr>
              <w:t>1</w:t>
            </w:r>
            <w:r w:rsidRPr="00166D9F">
              <w:rPr>
                <w:rFonts w:ascii="Times New Roman" w:eastAsia="Times New Roman" w:hAnsi="Times New Roman" w:cs="Times New Roman"/>
              </w:rPr>
              <w:t>.</w:t>
            </w:r>
          </w:p>
        </w:tc>
        <w:tc>
          <w:tcPr>
            <w:tcW w:w="3003" w:type="dxa"/>
          </w:tcPr>
          <w:p w14:paraId="005B18CF" w14:textId="419DA243" w:rsidR="004246BD" w:rsidRPr="00166D9F" w:rsidRDefault="004246BD" w:rsidP="00B45B12">
            <w:pPr>
              <w:spacing w:after="0" w:line="240" w:lineRule="auto"/>
              <w:contextualSpacing/>
              <w:jc w:val="both"/>
              <w:rPr>
                <w:rFonts w:ascii="Times New Roman" w:eastAsia="Times New Roman" w:hAnsi="Times New Roman" w:cs="Times New Roman"/>
              </w:rPr>
            </w:pPr>
            <w:r w:rsidRPr="00166D9F">
              <w:rPr>
                <w:rFonts w:ascii="Times New Roman" w:eastAsia="Times New Roman" w:hAnsi="Times New Roman" w:cs="Times New Roman"/>
              </w:rPr>
              <w:t>Iesniedz</w:t>
            </w:r>
            <w:r w:rsidR="00B45B12" w:rsidRPr="00166D9F">
              <w:rPr>
                <w:rFonts w:ascii="Times New Roman" w:eastAsia="Times New Roman" w:hAnsi="Times New Roman" w:cs="Times New Roman"/>
              </w:rPr>
              <w:t xml:space="preserve"> </w:t>
            </w:r>
            <w:r w:rsidRPr="00166D9F">
              <w:rPr>
                <w:rFonts w:ascii="Times New Roman" w:eastAsia="Times New Roman" w:hAnsi="Times New Roman" w:cs="Times New Roman"/>
              </w:rPr>
              <w:t xml:space="preserve">informāciju par pēdējo 3 (trīs) darbības gadu laikā pretendenta sekmīgi izpildītiem līdzīgiem līgumiem (noformētu atbilstoši nolikuma 4.pielikumā pievienotajai veidlapas formai vai </w:t>
            </w:r>
            <w:r w:rsidRPr="00166D9F">
              <w:rPr>
                <w:rFonts w:ascii="Times New Roman" w:eastAsia="Times New Roman" w:hAnsi="Times New Roman" w:cs="Times New Roman"/>
                <w:i/>
              </w:rPr>
              <w:t>EIS šai prasībai  pievienotajai veidlapai</w:t>
            </w:r>
            <w:r w:rsidRPr="00166D9F">
              <w:rPr>
                <w:rFonts w:ascii="Times New Roman" w:eastAsia="Times New Roman" w:hAnsi="Times New Roman" w:cs="Times New Roman"/>
              </w:rPr>
              <w:t>)</w:t>
            </w:r>
            <w:r w:rsidR="001A14A6">
              <w:rPr>
                <w:rFonts w:ascii="Times New Roman" w:eastAsia="Times New Roman" w:hAnsi="Times New Roman" w:cs="Times New Roman"/>
              </w:rPr>
              <w:t>.</w:t>
            </w:r>
          </w:p>
          <w:p w14:paraId="67C46C73" w14:textId="071AF123" w:rsidR="004246BD" w:rsidRPr="00166D9F" w:rsidRDefault="004246BD" w:rsidP="004246BD">
            <w:pPr>
              <w:tabs>
                <w:tab w:val="left" w:pos="363"/>
              </w:tabs>
              <w:spacing w:after="0" w:line="240" w:lineRule="auto"/>
              <w:contextualSpacing/>
              <w:jc w:val="both"/>
              <w:rPr>
                <w:rFonts w:ascii="Times New Roman" w:eastAsia="Times New Roman" w:hAnsi="Times New Roman" w:cs="Times New Roman"/>
              </w:rPr>
            </w:pPr>
          </w:p>
        </w:tc>
        <w:tc>
          <w:tcPr>
            <w:tcW w:w="1699" w:type="dxa"/>
          </w:tcPr>
          <w:p w14:paraId="75816A57" w14:textId="77777777" w:rsidR="004246BD" w:rsidRPr="00166D9F" w:rsidRDefault="004246BD" w:rsidP="004246BD">
            <w:pPr>
              <w:spacing w:after="0" w:line="240" w:lineRule="auto"/>
              <w:contextualSpacing/>
              <w:jc w:val="center"/>
              <w:rPr>
                <w:rFonts w:ascii="Times New Roman" w:eastAsia="Times New Roman" w:hAnsi="Times New Roman" w:cs="Times New Roman"/>
                <w:i/>
              </w:rPr>
            </w:pPr>
            <w:r w:rsidRPr="00166D9F">
              <w:rPr>
                <w:rFonts w:ascii="Times New Roman" w:eastAsia="Times New Roman" w:hAnsi="Times New Roman" w:cs="Times New Roman"/>
                <w:i/>
              </w:rPr>
              <w:t>Pretendenta pieredze.</w:t>
            </w:r>
          </w:p>
          <w:p w14:paraId="00D98166" w14:textId="77777777" w:rsidR="004246BD" w:rsidRPr="00166D9F" w:rsidRDefault="004246BD" w:rsidP="004246BD">
            <w:pPr>
              <w:spacing w:after="0" w:line="240" w:lineRule="auto"/>
              <w:contextualSpacing/>
              <w:jc w:val="center"/>
              <w:rPr>
                <w:rFonts w:ascii="Times New Roman" w:eastAsia="Times New Roman" w:hAnsi="Times New Roman" w:cs="Times New Roman"/>
                <w:i/>
              </w:rPr>
            </w:pPr>
            <w:r w:rsidRPr="00166D9F">
              <w:rPr>
                <w:rFonts w:ascii="Times New Roman" w:eastAsia="Times New Roman" w:hAnsi="Times New Roman" w:cs="Times New Roman"/>
                <w:i/>
              </w:rPr>
              <w:t xml:space="preserve">Vairākas datnes; Jebkura datne, </w:t>
            </w:r>
            <w:proofErr w:type="spellStart"/>
            <w:r w:rsidRPr="00166D9F">
              <w:rPr>
                <w:rFonts w:ascii="Times New Roman" w:eastAsia="Times New Roman" w:hAnsi="Times New Roman" w:cs="Times New Roman"/>
                <w:i/>
              </w:rPr>
              <w:t>Edoc</w:t>
            </w:r>
            <w:proofErr w:type="spellEnd"/>
            <w:r w:rsidRPr="00166D9F">
              <w:rPr>
                <w:rFonts w:ascii="Times New Roman" w:eastAsia="Times New Roman" w:hAnsi="Times New Roman" w:cs="Times New Roman"/>
                <w:i/>
              </w:rPr>
              <w:t>.</w:t>
            </w:r>
          </w:p>
          <w:p w14:paraId="3345C7D9" w14:textId="77777777" w:rsidR="004246BD" w:rsidRPr="00166D9F" w:rsidRDefault="004246BD" w:rsidP="004246BD">
            <w:pPr>
              <w:spacing w:after="0" w:line="240" w:lineRule="auto"/>
              <w:contextualSpacing/>
              <w:jc w:val="center"/>
              <w:rPr>
                <w:rFonts w:ascii="Times New Roman" w:eastAsia="Times New Roman" w:hAnsi="Times New Roman" w:cs="Times New Roman"/>
                <w:i/>
              </w:rPr>
            </w:pPr>
          </w:p>
        </w:tc>
      </w:tr>
      <w:tr w:rsidR="004246BD" w:rsidRPr="00166D9F" w14:paraId="746E6923" w14:textId="77777777" w:rsidTr="00DA50B7">
        <w:trPr>
          <w:cantSplit/>
          <w:trHeight w:val="5659"/>
          <w:jc w:val="center"/>
        </w:trPr>
        <w:tc>
          <w:tcPr>
            <w:tcW w:w="876" w:type="dxa"/>
          </w:tcPr>
          <w:p w14:paraId="3CF986ED" w14:textId="1CBDA3B4" w:rsidR="004246BD" w:rsidRPr="00166D9F" w:rsidRDefault="004246BD" w:rsidP="004246BD">
            <w:pPr>
              <w:spacing w:after="0" w:line="240" w:lineRule="auto"/>
              <w:contextualSpacing/>
              <w:jc w:val="center"/>
              <w:rPr>
                <w:rFonts w:ascii="Times New Roman" w:eastAsia="Times New Roman" w:hAnsi="Times New Roman" w:cs="Times New Roman"/>
              </w:rPr>
            </w:pPr>
            <w:r w:rsidRPr="00166D9F">
              <w:rPr>
                <w:rFonts w:ascii="Times New Roman" w:eastAsia="Times New Roman" w:hAnsi="Times New Roman" w:cs="Times New Roman"/>
              </w:rPr>
              <w:lastRenderedPageBreak/>
              <w:t>4.1.1</w:t>
            </w:r>
            <w:r w:rsidR="003C0684">
              <w:rPr>
                <w:rFonts w:ascii="Times New Roman" w:eastAsia="Times New Roman" w:hAnsi="Times New Roman" w:cs="Times New Roman"/>
              </w:rPr>
              <w:t>2</w:t>
            </w:r>
            <w:r w:rsidRPr="00166D9F">
              <w:rPr>
                <w:rFonts w:ascii="Times New Roman" w:eastAsia="Times New Roman" w:hAnsi="Times New Roman" w:cs="Times New Roman"/>
              </w:rPr>
              <w:t>.</w:t>
            </w:r>
          </w:p>
        </w:tc>
        <w:tc>
          <w:tcPr>
            <w:tcW w:w="3073" w:type="dxa"/>
          </w:tcPr>
          <w:p w14:paraId="4BBA086A" w14:textId="1044AF44" w:rsidR="004246BD" w:rsidRPr="00166D9F" w:rsidRDefault="004246BD" w:rsidP="004246BD">
            <w:pPr>
              <w:autoSpaceDE w:val="0"/>
              <w:spacing w:after="0" w:line="240" w:lineRule="auto"/>
              <w:contextualSpacing/>
              <w:jc w:val="both"/>
              <w:rPr>
                <w:rFonts w:ascii="Times New Roman" w:eastAsia="Times New Roman" w:hAnsi="Times New Roman" w:cs="Times New Roman"/>
                <w:color w:val="000000"/>
              </w:rPr>
            </w:pPr>
            <w:r w:rsidRPr="00166D9F">
              <w:rPr>
                <w:rFonts w:ascii="Times New Roman" w:eastAsia="Times New Roman" w:hAnsi="Times New Roman" w:cs="Times New Roman"/>
                <w:color w:val="000000"/>
              </w:rPr>
              <w:t>Pretendents ir tiesīgs balstīties uz citu personu iespējām, lai apliecinātu, ka tā kvalifikācija atbilst nolikumā noteiktajām atlases prasībām un</w:t>
            </w:r>
            <w:r w:rsidRPr="00166D9F">
              <w:rPr>
                <w:rFonts w:ascii="Times New Roman" w:eastAsia="Times New Roman" w:hAnsi="Times New Roman" w:cs="Times New Roman"/>
              </w:rPr>
              <w:t xml:space="preserve"> tas nepieciešams konkrētā līguma izpildei, neatkarīgi no savstarpējo attiecību tiesiskā rakstura. Šādā gadījumā pretendents, kas piedalās konkursā, pierāda pasūtītājam, ka viņa rīcībā būs nepieciešamie resursi, iesniedzot attiecīgo </w:t>
            </w:r>
            <w:r w:rsidR="00D950B4" w:rsidRPr="00166D9F">
              <w:rPr>
                <w:rFonts w:ascii="Times New Roman" w:eastAsia="Times New Roman" w:hAnsi="Times New Roman" w:cs="Times New Roman"/>
                <w:iCs/>
              </w:rPr>
              <w:t>izpildītāju</w:t>
            </w:r>
            <w:r w:rsidRPr="00166D9F">
              <w:rPr>
                <w:rFonts w:ascii="Times New Roman" w:eastAsia="Times New Roman" w:hAnsi="Times New Roman" w:cs="Times New Roman"/>
              </w:rPr>
              <w:t xml:space="preserve"> apliecinājumu vai vienošanos par sadarbību konkrētā līguma izpildei.</w:t>
            </w:r>
          </w:p>
          <w:p w14:paraId="3AE1ADF0" w14:textId="3B08FAB9" w:rsidR="004246BD" w:rsidRPr="00166D9F" w:rsidRDefault="004246BD" w:rsidP="004246BD">
            <w:pPr>
              <w:autoSpaceDE w:val="0"/>
              <w:spacing w:after="0" w:line="240" w:lineRule="auto"/>
              <w:contextualSpacing/>
              <w:jc w:val="both"/>
              <w:rPr>
                <w:rFonts w:ascii="Times New Roman" w:eastAsia="Times New Roman" w:hAnsi="Times New Roman" w:cs="Times New Roman"/>
              </w:rPr>
            </w:pPr>
            <w:r w:rsidRPr="00166D9F">
              <w:rPr>
                <w:rFonts w:ascii="Times New Roman" w:eastAsia="Times New Roman" w:hAnsi="Times New Roman" w:cs="Times New Roman"/>
                <w:color w:val="000000"/>
              </w:rPr>
              <w:t xml:space="preserve">Tāpat šādā gadījumā uz pretendenta norādīto personu, uz kuras iespējām pretendents balstās, lai apliecinātu, ka tā kvalifikācija </w:t>
            </w:r>
            <w:r w:rsidRPr="00166D9F">
              <w:rPr>
                <w:rFonts w:ascii="Times New Roman" w:eastAsia="Times New Roman" w:hAnsi="Times New Roman" w:cs="Times New Roman"/>
                <w:color w:val="000000" w:themeColor="text1"/>
              </w:rPr>
              <w:t>atbilst nolikumā noteiktajām prasībām, ir attiecināmi nolikuma 4.1.5</w:t>
            </w:r>
            <w:r w:rsidR="000B0C9E" w:rsidRPr="00166D9F">
              <w:rPr>
                <w:rFonts w:ascii="Times New Roman" w:eastAsia="Times New Roman" w:hAnsi="Times New Roman" w:cs="Times New Roman"/>
                <w:color w:val="000000" w:themeColor="text1"/>
              </w:rPr>
              <w:t xml:space="preserve">. - </w:t>
            </w:r>
            <w:r w:rsidRPr="00166D9F">
              <w:rPr>
                <w:rFonts w:ascii="Times New Roman" w:eastAsia="Times New Roman" w:hAnsi="Times New Roman" w:cs="Times New Roman"/>
                <w:color w:val="000000" w:themeColor="text1"/>
              </w:rPr>
              <w:t>4.1.</w:t>
            </w:r>
            <w:r w:rsidR="000B0C9E" w:rsidRPr="00166D9F">
              <w:rPr>
                <w:rFonts w:ascii="Times New Roman" w:eastAsia="Times New Roman" w:hAnsi="Times New Roman" w:cs="Times New Roman"/>
                <w:color w:val="000000" w:themeColor="text1"/>
              </w:rPr>
              <w:t>7</w:t>
            </w:r>
            <w:r w:rsidRPr="00166D9F">
              <w:rPr>
                <w:rFonts w:ascii="Times New Roman" w:eastAsia="Times New Roman" w:hAnsi="Times New Roman" w:cs="Times New Roman"/>
                <w:color w:val="000000" w:themeColor="text1"/>
              </w:rPr>
              <w:t xml:space="preserve">.punktā minētie izslēgšanas </w:t>
            </w:r>
            <w:r w:rsidRPr="00166D9F">
              <w:rPr>
                <w:rFonts w:ascii="Times New Roman" w:eastAsia="Times New Roman" w:hAnsi="Times New Roman" w:cs="Times New Roman"/>
                <w:color w:val="000000"/>
              </w:rPr>
              <w:t>gadījumi.</w:t>
            </w:r>
          </w:p>
        </w:tc>
        <w:tc>
          <w:tcPr>
            <w:tcW w:w="981" w:type="dxa"/>
          </w:tcPr>
          <w:p w14:paraId="7EDAAB72" w14:textId="0FEA98D1" w:rsidR="004246BD" w:rsidRPr="00166D9F" w:rsidRDefault="004246BD" w:rsidP="004246BD">
            <w:pPr>
              <w:spacing w:after="0" w:line="240" w:lineRule="auto"/>
              <w:contextualSpacing/>
              <w:jc w:val="center"/>
              <w:rPr>
                <w:rFonts w:ascii="Times New Roman" w:eastAsia="Times New Roman" w:hAnsi="Times New Roman" w:cs="Times New Roman"/>
              </w:rPr>
            </w:pPr>
            <w:r w:rsidRPr="00166D9F">
              <w:rPr>
                <w:rFonts w:ascii="Times New Roman" w:eastAsia="Times New Roman" w:hAnsi="Times New Roman" w:cs="Times New Roman"/>
              </w:rPr>
              <w:t>4.2.1</w:t>
            </w:r>
            <w:r w:rsidR="003C0684">
              <w:rPr>
                <w:rFonts w:ascii="Times New Roman" w:eastAsia="Times New Roman" w:hAnsi="Times New Roman" w:cs="Times New Roman"/>
              </w:rPr>
              <w:t>2</w:t>
            </w:r>
            <w:r w:rsidRPr="00166D9F">
              <w:rPr>
                <w:rFonts w:ascii="Times New Roman" w:eastAsia="Times New Roman" w:hAnsi="Times New Roman" w:cs="Times New Roman"/>
              </w:rPr>
              <w:t>.</w:t>
            </w:r>
          </w:p>
        </w:tc>
        <w:tc>
          <w:tcPr>
            <w:tcW w:w="3003" w:type="dxa"/>
          </w:tcPr>
          <w:p w14:paraId="25F03DC2" w14:textId="77777777" w:rsidR="004246BD" w:rsidRPr="00166D9F" w:rsidRDefault="004246BD" w:rsidP="004246BD">
            <w:pPr>
              <w:autoSpaceDE w:val="0"/>
              <w:spacing w:after="0" w:line="240" w:lineRule="auto"/>
              <w:contextualSpacing/>
              <w:jc w:val="both"/>
              <w:rPr>
                <w:rFonts w:ascii="Times New Roman" w:eastAsia="Times New Roman" w:hAnsi="Times New Roman" w:cs="Times New Roman"/>
              </w:rPr>
            </w:pPr>
            <w:r w:rsidRPr="00166D9F">
              <w:rPr>
                <w:rFonts w:ascii="Times New Roman" w:eastAsia="Times New Roman" w:hAnsi="Times New Roman" w:cs="Times New Roman"/>
                <w:i/>
                <w:lang w:eastAsia="lv-LV"/>
              </w:rPr>
              <w:t>(ja nepieciešams)</w:t>
            </w:r>
            <w:r w:rsidRPr="00166D9F">
              <w:rPr>
                <w:rFonts w:ascii="Times New Roman" w:eastAsia="Times New Roman" w:hAnsi="Times New Roman" w:cs="Times New Roman"/>
                <w:lang w:eastAsia="lv-LV"/>
              </w:rPr>
              <w:t xml:space="preserve"> </w:t>
            </w:r>
            <w:r w:rsidRPr="00166D9F">
              <w:rPr>
                <w:rFonts w:ascii="Times New Roman" w:eastAsia="Times New Roman" w:hAnsi="Times New Roman" w:cs="Times New Roman"/>
              </w:rPr>
              <w:t>iesniedz:</w:t>
            </w:r>
          </w:p>
          <w:p w14:paraId="0C7E135F" w14:textId="77777777" w:rsidR="004246BD" w:rsidRPr="00166D9F" w:rsidRDefault="004246BD" w:rsidP="000B0C9E">
            <w:pPr>
              <w:numPr>
                <w:ilvl w:val="0"/>
                <w:numId w:val="10"/>
              </w:numPr>
              <w:tabs>
                <w:tab w:val="left" w:pos="363"/>
              </w:tabs>
              <w:autoSpaceDE w:val="0"/>
              <w:spacing w:after="0" w:line="240" w:lineRule="auto"/>
              <w:ind w:left="0" w:firstLine="360"/>
              <w:contextualSpacing/>
              <w:jc w:val="both"/>
              <w:rPr>
                <w:rFonts w:ascii="Times New Roman" w:eastAsia="Times New Roman" w:hAnsi="Times New Roman" w:cs="Times New Roman"/>
                <w:color w:val="000000" w:themeColor="text1"/>
              </w:rPr>
            </w:pPr>
            <w:r w:rsidRPr="00166D9F">
              <w:rPr>
                <w:rFonts w:ascii="Times New Roman" w:eastAsia="Times New Roman" w:hAnsi="Times New Roman" w:cs="Times New Roman"/>
              </w:rPr>
              <w:t xml:space="preserve">informāciju par pretendenta norādīto personu (noformētu atbilstoši nolikuma 5.pielikumā pievienotajai veidlapas formai </w:t>
            </w:r>
            <w:r w:rsidRPr="00166D9F">
              <w:rPr>
                <w:rFonts w:ascii="Times New Roman" w:eastAsia="Times New Roman" w:hAnsi="Times New Roman" w:cs="Times New Roman"/>
                <w:color w:val="000000" w:themeColor="text1"/>
              </w:rPr>
              <w:t xml:space="preserve">vai </w:t>
            </w:r>
            <w:r w:rsidRPr="00166D9F">
              <w:rPr>
                <w:rFonts w:ascii="Times New Roman" w:eastAsia="Times New Roman" w:hAnsi="Times New Roman" w:cs="Times New Roman"/>
                <w:i/>
                <w:color w:val="000000" w:themeColor="text1"/>
              </w:rPr>
              <w:t>EIS šai prasībai pievienotajai veidlapai</w:t>
            </w:r>
            <w:r w:rsidRPr="00166D9F">
              <w:rPr>
                <w:rFonts w:ascii="Times New Roman" w:eastAsia="Times New Roman" w:hAnsi="Times New Roman" w:cs="Times New Roman"/>
                <w:color w:val="000000" w:themeColor="text1"/>
              </w:rPr>
              <w:t>);</w:t>
            </w:r>
          </w:p>
          <w:p w14:paraId="5BB9D975" w14:textId="04E16382" w:rsidR="004246BD" w:rsidRPr="00166D9F" w:rsidRDefault="004246BD" w:rsidP="000B0C9E">
            <w:pPr>
              <w:numPr>
                <w:ilvl w:val="0"/>
                <w:numId w:val="10"/>
              </w:numPr>
              <w:tabs>
                <w:tab w:val="left" w:pos="363"/>
              </w:tabs>
              <w:autoSpaceDE w:val="0"/>
              <w:spacing w:after="0" w:line="240" w:lineRule="auto"/>
              <w:ind w:left="0" w:firstLine="360"/>
              <w:contextualSpacing/>
              <w:jc w:val="both"/>
              <w:rPr>
                <w:rFonts w:ascii="Times New Roman" w:eastAsia="Times New Roman" w:hAnsi="Times New Roman" w:cs="Times New Roman"/>
              </w:rPr>
            </w:pPr>
            <w:r w:rsidRPr="00166D9F">
              <w:rPr>
                <w:rFonts w:ascii="Times New Roman" w:eastAsia="Times New Roman" w:hAnsi="Times New Roman" w:cs="Times New Roman"/>
                <w:color w:val="000000" w:themeColor="text1"/>
              </w:rPr>
              <w:t>nolikuma 4.2.5.</w:t>
            </w:r>
            <w:r w:rsidR="000B0C9E" w:rsidRPr="00166D9F">
              <w:rPr>
                <w:rFonts w:ascii="Times New Roman" w:eastAsia="Times New Roman" w:hAnsi="Times New Roman" w:cs="Times New Roman"/>
                <w:color w:val="000000" w:themeColor="text1"/>
              </w:rPr>
              <w:t xml:space="preserve"> </w:t>
            </w:r>
            <w:r w:rsidRPr="00166D9F">
              <w:rPr>
                <w:rFonts w:ascii="Times New Roman" w:eastAsia="Times New Roman" w:hAnsi="Times New Roman" w:cs="Times New Roman"/>
                <w:color w:val="000000" w:themeColor="text1"/>
              </w:rPr>
              <w:t>un 4.2.</w:t>
            </w:r>
            <w:r w:rsidR="000B0C9E" w:rsidRPr="00166D9F">
              <w:rPr>
                <w:rFonts w:ascii="Times New Roman" w:eastAsia="Times New Roman" w:hAnsi="Times New Roman" w:cs="Times New Roman"/>
                <w:color w:val="000000" w:themeColor="text1"/>
              </w:rPr>
              <w:t>7</w:t>
            </w:r>
            <w:r w:rsidRPr="00166D9F">
              <w:rPr>
                <w:rFonts w:ascii="Times New Roman" w:eastAsia="Times New Roman" w:hAnsi="Times New Roman" w:cs="Times New Roman"/>
                <w:color w:val="000000" w:themeColor="text1"/>
              </w:rPr>
              <w:t xml:space="preserve">.punktā norādītos dokumentus par personu, uz kuras iespējām pretendents </w:t>
            </w:r>
            <w:r w:rsidRPr="00166D9F">
              <w:rPr>
                <w:rFonts w:ascii="Times New Roman" w:eastAsia="Times New Roman" w:hAnsi="Times New Roman" w:cs="Times New Roman"/>
              </w:rPr>
              <w:t>balstās;</w:t>
            </w:r>
          </w:p>
          <w:p w14:paraId="03D85551" w14:textId="77777777" w:rsidR="004246BD" w:rsidRPr="00166D9F" w:rsidRDefault="004246BD" w:rsidP="000B0C9E">
            <w:pPr>
              <w:numPr>
                <w:ilvl w:val="0"/>
                <w:numId w:val="10"/>
              </w:numPr>
              <w:tabs>
                <w:tab w:val="left" w:pos="363"/>
              </w:tabs>
              <w:autoSpaceDE w:val="0"/>
              <w:spacing w:after="0" w:line="240" w:lineRule="auto"/>
              <w:ind w:left="0" w:firstLine="347"/>
              <w:contextualSpacing/>
              <w:jc w:val="both"/>
              <w:rPr>
                <w:rFonts w:ascii="Times New Roman" w:eastAsia="Times New Roman" w:hAnsi="Times New Roman" w:cs="Times New Roman"/>
                <w:color w:val="000000" w:themeColor="text1"/>
              </w:rPr>
            </w:pPr>
            <w:r w:rsidRPr="00166D9F">
              <w:rPr>
                <w:rFonts w:ascii="Times New Roman" w:eastAsia="Times New Roman" w:hAnsi="Times New Roman" w:cs="Times New Roman"/>
              </w:rPr>
              <w:t xml:space="preserve">pretendenta norādītās personas </w:t>
            </w:r>
            <w:r w:rsidRPr="00166D9F">
              <w:rPr>
                <w:rFonts w:ascii="Times New Roman" w:eastAsia="Times New Roman" w:hAnsi="Times New Roman" w:cs="Times New Roman"/>
                <w:lang w:eastAsia="lv-LV"/>
              </w:rPr>
              <w:t xml:space="preserve">apliecinājumu vai vienošanās kopiju ar pretendentu par sadarbību līguma izpildē </w:t>
            </w:r>
            <w:r w:rsidRPr="00166D9F">
              <w:rPr>
                <w:rFonts w:ascii="Times New Roman" w:eastAsia="Times New Roman" w:hAnsi="Times New Roman" w:cs="Times New Roman"/>
                <w:u w:val="single" w:color="000000"/>
              </w:rPr>
              <w:t>un solidāru</w:t>
            </w:r>
            <w:r w:rsidRPr="00166D9F">
              <w:rPr>
                <w:rFonts w:ascii="Times New Roman" w:eastAsia="Times New Roman" w:hAnsi="Times New Roman" w:cs="Times New Roman"/>
              </w:rPr>
              <w:t xml:space="preserve"> </w:t>
            </w:r>
            <w:r w:rsidRPr="00166D9F">
              <w:rPr>
                <w:rFonts w:ascii="Times New Roman" w:eastAsia="Times New Roman" w:hAnsi="Times New Roman" w:cs="Times New Roman"/>
                <w:u w:val="single" w:color="000000"/>
              </w:rPr>
              <w:t>atbildību</w:t>
            </w:r>
            <w:r w:rsidRPr="00166D9F">
              <w:rPr>
                <w:rFonts w:ascii="Times New Roman" w:eastAsia="Times New Roman" w:hAnsi="Times New Roman" w:cs="Times New Roman"/>
              </w:rPr>
              <w:t xml:space="preserve">.  </w:t>
            </w:r>
          </w:p>
          <w:p w14:paraId="1D4DC8EA" w14:textId="77777777" w:rsidR="004246BD" w:rsidRPr="00166D9F" w:rsidRDefault="004246BD" w:rsidP="000B0C9E">
            <w:pPr>
              <w:tabs>
                <w:tab w:val="left" w:pos="363"/>
              </w:tabs>
              <w:autoSpaceDE w:val="0"/>
              <w:spacing w:after="0" w:line="240" w:lineRule="auto"/>
              <w:ind w:firstLine="347"/>
              <w:contextualSpacing/>
              <w:jc w:val="both"/>
              <w:rPr>
                <w:rFonts w:ascii="Times New Roman" w:eastAsia="Times New Roman" w:hAnsi="Times New Roman" w:cs="Times New Roman"/>
                <w:color w:val="000000" w:themeColor="text1"/>
              </w:rPr>
            </w:pPr>
            <w:r w:rsidRPr="00166D9F">
              <w:rPr>
                <w:rFonts w:ascii="Times New Roman" w:eastAsia="Times New Roman" w:hAnsi="Times New Roman" w:cs="Times New Roman"/>
              </w:rPr>
              <w:t xml:space="preserve"> </w:t>
            </w:r>
          </w:p>
        </w:tc>
        <w:tc>
          <w:tcPr>
            <w:tcW w:w="1699" w:type="dxa"/>
          </w:tcPr>
          <w:p w14:paraId="4C216D3B" w14:textId="77777777" w:rsidR="004246BD" w:rsidRPr="00166D9F" w:rsidRDefault="004246BD" w:rsidP="004246BD">
            <w:pPr>
              <w:spacing w:after="0" w:line="240" w:lineRule="auto"/>
              <w:contextualSpacing/>
              <w:jc w:val="center"/>
              <w:rPr>
                <w:rFonts w:ascii="Times New Roman" w:eastAsia="Times New Roman" w:hAnsi="Times New Roman" w:cs="Times New Roman"/>
                <w:i/>
              </w:rPr>
            </w:pPr>
            <w:r w:rsidRPr="00166D9F">
              <w:rPr>
                <w:rFonts w:ascii="Times New Roman" w:eastAsia="Times New Roman" w:hAnsi="Times New Roman" w:cs="Times New Roman"/>
                <w:i/>
              </w:rPr>
              <w:t>Pretendenta norādītā persona.</w:t>
            </w:r>
          </w:p>
          <w:p w14:paraId="3968616D" w14:textId="77777777" w:rsidR="004246BD" w:rsidRPr="00166D9F" w:rsidRDefault="004246BD" w:rsidP="004246BD">
            <w:pPr>
              <w:spacing w:after="0" w:line="240" w:lineRule="auto"/>
              <w:contextualSpacing/>
              <w:jc w:val="center"/>
              <w:rPr>
                <w:rFonts w:ascii="Times New Roman" w:eastAsia="Times New Roman" w:hAnsi="Times New Roman" w:cs="Times New Roman"/>
                <w:i/>
              </w:rPr>
            </w:pPr>
            <w:r w:rsidRPr="00166D9F">
              <w:rPr>
                <w:rFonts w:ascii="Times New Roman" w:eastAsia="Times New Roman" w:hAnsi="Times New Roman" w:cs="Times New Roman"/>
                <w:i/>
              </w:rPr>
              <w:t xml:space="preserve">Vairākas datnes; Jebkura datne, </w:t>
            </w:r>
            <w:proofErr w:type="spellStart"/>
            <w:r w:rsidRPr="00166D9F">
              <w:rPr>
                <w:rFonts w:ascii="Times New Roman" w:eastAsia="Times New Roman" w:hAnsi="Times New Roman" w:cs="Times New Roman"/>
                <w:i/>
              </w:rPr>
              <w:t>Edoc</w:t>
            </w:r>
            <w:proofErr w:type="spellEnd"/>
            <w:r w:rsidRPr="00166D9F">
              <w:rPr>
                <w:rFonts w:ascii="Times New Roman" w:eastAsia="Times New Roman" w:hAnsi="Times New Roman" w:cs="Times New Roman"/>
                <w:i/>
              </w:rPr>
              <w:t>.</w:t>
            </w:r>
          </w:p>
        </w:tc>
      </w:tr>
      <w:tr w:rsidR="004246BD" w:rsidRPr="00166D9F" w14:paraId="2184E84D" w14:textId="77777777" w:rsidTr="00C54218">
        <w:trPr>
          <w:cantSplit/>
          <w:trHeight w:val="70"/>
          <w:jc w:val="center"/>
        </w:trPr>
        <w:tc>
          <w:tcPr>
            <w:tcW w:w="9632" w:type="dxa"/>
            <w:gridSpan w:val="5"/>
            <w:shd w:val="clear" w:color="auto" w:fill="F7CAAC" w:themeFill="accent2" w:themeFillTint="66"/>
            <w:vAlign w:val="center"/>
          </w:tcPr>
          <w:p w14:paraId="1EA0FFE0" w14:textId="77777777" w:rsidR="004246BD" w:rsidRPr="00166D9F" w:rsidRDefault="004246BD" w:rsidP="004246BD">
            <w:pPr>
              <w:tabs>
                <w:tab w:val="left" w:pos="2595"/>
              </w:tabs>
              <w:spacing w:after="0" w:line="240" w:lineRule="auto"/>
              <w:contextualSpacing/>
              <w:rPr>
                <w:rFonts w:ascii="Times New Roman" w:eastAsia="Times New Roman" w:hAnsi="Times New Roman" w:cs="Times New Roman"/>
                <w:b/>
              </w:rPr>
            </w:pPr>
            <w:r w:rsidRPr="00166D9F">
              <w:rPr>
                <w:rFonts w:ascii="Times New Roman" w:eastAsia="Times New Roman" w:hAnsi="Times New Roman" w:cs="Times New Roman"/>
                <w:b/>
              </w:rPr>
              <w:tab/>
              <w:t>Piedāvājuma nodrošinājums un citi dokumenti</w:t>
            </w:r>
          </w:p>
        </w:tc>
      </w:tr>
      <w:tr w:rsidR="004246BD" w:rsidRPr="00166D9F" w14:paraId="1A60977D" w14:textId="77777777" w:rsidTr="00DA50B7">
        <w:trPr>
          <w:cantSplit/>
          <w:trHeight w:val="1096"/>
          <w:jc w:val="center"/>
        </w:trPr>
        <w:tc>
          <w:tcPr>
            <w:tcW w:w="876" w:type="dxa"/>
          </w:tcPr>
          <w:p w14:paraId="02D0A718" w14:textId="1E695143" w:rsidR="004246BD" w:rsidRPr="00166D9F" w:rsidRDefault="004246BD" w:rsidP="004246BD">
            <w:pPr>
              <w:spacing w:after="0" w:line="240" w:lineRule="auto"/>
              <w:contextualSpacing/>
              <w:rPr>
                <w:rFonts w:ascii="Times New Roman" w:eastAsia="Times New Roman" w:hAnsi="Times New Roman" w:cs="Times New Roman"/>
              </w:rPr>
            </w:pPr>
            <w:r w:rsidRPr="00166D9F">
              <w:rPr>
                <w:rFonts w:ascii="Times New Roman" w:eastAsia="Times New Roman" w:hAnsi="Times New Roman" w:cs="Times New Roman"/>
              </w:rPr>
              <w:t>4.1.1</w:t>
            </w:r>
            <w:r w:rsidR="003C0684">
              <w:rPr>
                <w:rFonts w:ascii="Times New Roman" w:eastAsia="Times New Roman" w:hAnsi="Times New Roman" w:cs="Times New Roman"/>
              </w:rPr>
              <w:t>3</w:t>
            </w:r>
            <w:r w:rsidRPr="00166D9F">
              <w:rPr>
                <w:rFonts w:ascii="Times New Roman" w:eastAsia="Times New Roman" w:hAnsi="Times New Roman" w:cs="Times New Roman"/>
              </w:rPr>
              <w:t>.</w:t>
            </w:r>
          </w:p>
        </w:tc>
        <w:tc>
          <w:tcPr>
            <w:tcW w:w="3073" w:type="dxa"/>
          </w:tcPr>
          <w:p w14:paraId="19A70462" w14:textId="77777777" w:rsidR="004246BD" w:rsidRPr="00166D9F" w:rsidRDefault="004246BD" w:rsidP="004246BD">
            <w:pPr>
              <w:spacing w:after="0" w:line="240" w:lineRule="auto"/>
              <w:contextualSpacing/>
              <w:jc w:val="both"/>
              <w:rPr>
                <w:rFonts w:ascii="Times New Roman" w:eastAsia="Times New Roman" w:hAnsi="Times New Roman" w:cs="Times New Roman"/>
                <w:lang w:eastAsia="lv-LV"/>
              </w:rPr>
            </w:pPr>
            <w:r w:rsidRPr="00166D9F">
              <w:rPr>
                <w:rFonts w:ascii="Times New Roman" w:eastAsia="Times New Roman" w:hAnsi="Times New Roman" w:cs="Times New Roman"/>
                <w:lang w:eastAsia="lv-LV"/>
              </w:rPr>
              <w:t>Pretendents iesniedz nolikuma prasībām atbilstoši piedāvājuma nodrošinājumu.</w:t>
            </w:r>
          </w:p>
        </w:tc>
        <w:tc>
          <w:tcPr>
            <w:tcW w:w="981" w:type="dxa"/>
          </w:tcPr>
          <w:p w14:paraId="375FF414" w14:textId="65110D8B" w:rsidR="004246BD" w:rsidRPr="00166D9F" w:rsidRDefault="004246BD" w:rsidP="004246BD">
            <w:pPr>
              <w:spacing w:after="0" w:line="240" w:lineRule="auto"/>
              <w:contextualSpacing/>
              <w:jc w:val="center"/>
              <w:rPr>
                <w:rFonts w:ascii="Times New Roman" w:eastAsia="Times New Roman" w:hAnsi="Times New Roman" w:cs="Times New Roman"/>
              </w:rPr>
            </w:pPr>
            <w:r w:rsidRPr="00166D9F">
              <w:rPr>
                <w:rFonts w:ascii="Times New Roman" w:eastAsia="Times New Roman" w:hAnsi="Times New Roman" w:cs="Times New Roman"/>
              </w:rPr>
              <w:t>4.2.1</w:t>
            </w:r>
            <w:r w:rsidR="003C0684">
              <w:rPr>
                <w:rFonts w:ascii="Times New Roman" w:eastAsia="Times New Roman" w:hAnsi="Times New Roman" w:cs="Times New Roman"/>
              </w:rPr>
              <w:t>3</w:t>
            </w:r>
            <w:r w:rsidRPr="00166D9F">
              <w:rPr>
                <w:rFonts w:ascii="Times New Roman" w:eastAsia="Times New Roman" w:hAnsi="Times New Roman" w:cs="Times New Roman"/>
              </w:rPr>
              <w:t>.</w:t>
            </w:r>
          </w:p>
        </w:tc>
        <w:tc>
          <w:tcPr>
            <w:tcW w:w="3003" w:type="dxa"/>
          </w:tcPr>
          <w:p w14:paraId="772370E3" w14:textId="0D451C6C" w:rsidR="004246BD" w:rsidRPr="00166D9F" w:rsidRDefault="004246BD" w:rsidP="004246BD">
            <w:pPr>
              <w:spacing w:after="0" w:line="240" w:lineRule="auto"/>
              <w:contextualSpacing/>
              <w:jc w:val="both"/>
              <w:rPr>
                <w:rFonts w:ascii="Times New Roman" w:eastAsia="Times New Roman" w:hAnsi="Times New Roman" w:cs="Times New Roman"/>
              </w:rPr>
            </w:pPr>
            <w:r w:rsidRPr="00166D9F">
              <w:rPr>
                <w:rFonts w:ascii="Times New Roman" w:eastAsia="Times New Roman" w:hAnsi="Times New Roman" w:cs="Times New Roman"/>
                <w:bCs/>
                <w:lang w:eastAsia="lv-LV"/>
              </w:rPr>
              <w:t>Iesniedz piedāvājuma nodrošinājumu</w:t>
            </w:r>
            <w:r w:rsidRPr="00166D9F">
              <w:rPr>
                <w:rFonts w:ascii="Times New Roman" w:eastAsia="Times New Roman" w:hAnsi="Times New Roman" w:cs="Times New Roman"/>
              </w:rPr>
              <w:t xml:space="preserve"> saskaņā ar nolikuma 1.9.punktu.</w:t>
            </w:r>
          </w:p>
        </w:tc>
        <w:tc>
          <w:tcPr>
            <w:tcW w:w="1699" w:type="dxa"/>
          </w:tcPr>
          <w:p w14:paraId="25AEBB90" w14:textId="672E3B75" w:rsidR="004246BD" w:rsidRPr="00166D9F" w:rsidRDefault="004246BD" w:rsidP="004246BD">
            <w:pPr>
              <w:spacing w:after="0" w:line="240" w:lineRule="auto"/>
              <w:contextualSpacing/>
              <w:jc w:val="center"/>
              <w:rPr>
                <w:rFonts w:ascii="Times New Roman" w:eastAsia="Times New Roman" w:hAnsi="Times New Roman" w:cs="Times New Roman"/>
                <w:i/>
              </w:rPr>
            </w:pPr>
            <w:r w:rsidRPr="00166D9F">
              <w:rPr>
                <w:rFonts w:ascii="Times New Roman" w:eastAsia="Times New Roman" w:hAnsi="Times New Roman" w:cs="Times New Roman"/>
                <w:i/>
              </w:rPr>
              <w:t>Piedāvājuma nodrošinājums</w:t>
            </w:r>
            <w:r w:rsidR="00E46698">
              <w:rPr>
                <w:rFonts w:ascii="Times New Roman" w:eastAsia="Times New Roman" w:hAnsi="Times New Roman" w:cs="Times New Roman"/>
                <w:i/>
              </w:rPr>
              <w:t>.</w:t>
            </w:r>
          </w:p>
          <w:p w14:paraId="3B5E49F8" w14:textId="77777777" w:rsidR="004246BD" w:rsidRPr="00166D9F" w:rsidRDefault="004246BD" w:rsidP="004246BD">
            <w:pPr>
              <w:spacing w:after="0" w:line="240" w:lineRule="auto"/>
              <w:contextualSpacing/>
              <w:jc w:val="center"/>
              <w:rPr>
                <w:rFonts w:ascii="Times New Roman" w:eastAsia="Times New Roman" w:hAnsi="Times New Roman" w:cs="Times New Roman"/>
                <w:i/>
              </w:rPr>
            </w:pPr>
            <w:r w:rsidRPr="00166D9F">
              <w:rPr>
                <w:rFonts w:ascii="Times New Roman" w:eastAsia="Times New Roman" w:hAnsi="Times New Roman" w:cs="Times New Roman"/>
                <w:i/>
              </w:rPr>
              <w:t>Vairākas datnes;</w:t>
            </w:r>
          </w:p>
          <w:p w14:paraId="2B4893F3" w14:textId="77777777" w:rsidR="004246BD" w:rsidRPr="00166D9F" w:rsidRDefault="004246BD" w:rsidP="004246BD">
            <w:pPr>
              <w:spacing w:after="0" w:line="240" w:lineRule="auto"/>
              <w:contextualSpacing/>
              <w:jc w:val="center"/>
              <w:rPr>
                <w:rFonts w:ascii="Times New Roman" w:eastAsia="Times New Roman" w:hAnsi="Times New Roman" w:cs="Times New Roman"/>
                <w:i/>
                <w:highlight w:val="yellow"/>
              </w:rPr>
            </w:pPr>
            <w:r w:rsidRPr="00166D9F">
              <w:rPr>
                <w:rFonts w:ascii="Times New Roman" w:eastAsia="Times New Roman" w:hAnsi="Times New Roman" w:cs="Times New Roman"/>
                <w:i/>
              </w:rPr>
              <w:t>PDF.</w:t>
            </w:r>
          </w:p>
        </w:tc>
      </w:tr>
      <w:tr w:rsidR="004246BD" w:rsidRPr="00166D9F" w14:paraId="6D3BF1E9" w14:textId="77777777" w:rsidTr="00DA50B7">
        <w:trPr>
          <w:cantSplit/>
          <w:trHeight w:val="570"/>
          <w:jc w:val="center"/>
        </w:trPr>
        <w:tc>
          <w:tcPr>
            <w:tcW w:w="876" w:type="dxa"/>
          </w:tcPr>
          <w:p w14:paraId="50A2EFB7" w14:textId="1A319F66" w:rsidR="004246BD" w:rsidRPr="00166D9F" w:rsidRDefault="004246BD" w:rsidP="004246BD">
            <w:pPr>
              <w:spacing w:after="0" w:line="240" w:lineRule="auto"/>
              <w:contextualSpacing/>
              <w:rPr>
                <w:rFonts w:ascii="Times New Roman" w:eastAsia="Times New Roman" w:hAnsi="Times New Roman" w:cs="Times New Roman"/>
              </w:rPr>
            </w:pPr>
            <w:r w:rsidRPr="00166D9F">
              <w:rPr>
                <w:rFonts w:ascii="Times New Roman" w:eastAsia="Times New Roman" w:hAnsi="Times New Roman" w:cs="Times New Roman"/>
              </w:rPr>
              <w:t>4.1.1</w:t>
            </w:r>
            <w:r w:rsidR="003C0684">
              <w:rPr>
                <w:rFonts w:ascii="Times New Roman" w:eastAsia="Times New Roman" w:hAnsi="Times New Roman" w:cs="Times New Roman"/>
              </w:rPr>
              <w:t>4</w:t>
            </w:r>
            <w:r w:rsidRPr="00166D9F">
              <w:rPr>
                <w:rFonts w:ascii="Times New Roman" w:eastAsia="Times New Roman" w:hAnsi="Times New Roman" w:cs="Times New Roman"/>
              </w:rPr>
              <w:t>.</w:t>
            </w:r>
          </w:p>
        </w:tc>
        <w:tc>
          <w:tcPr>
            <w:tcW w:w="3073" w:type="dxa"/>
          </w:tcPr>
          <w:p w14:paraId="15D32C21" w14:textId="77777777" w:rsidR="004246BD" w:rsidRPr="00166D9F" w:rsidRDefault="004246BD" w:rsidP="004246BD">
            <w:pPr>
              <w:spacing w:after="0" w:line="240" w:lineRule="auto"/>
              <w:contextualSpacing/>
              <w:jc w:val="both"/>
              <w:rPr>
                <w:rFonts w:ascii="Times New Roman" w:eastAsia="Times New Roman" w:hAnsi="Times New Roman" w:cs="Times New Roman"/>
                <w:lang w:eastAsia="lv-LV"/>
              </w:rPr>
            </w:pPr>
            <w:r w:rsidRPr="00166D9F">
              <w:rPr>
                <w:rFonts w:ascii="Times New Roman" w:eastAsia="Times New Roman" w:hAnsi="Times New Roman" w:cs="Times New Roman"/>
                <w:lang w:eastAsia="lv-LV"/>
              </w:rPr>
              <w:t>Citi dokumenti/informācija.</w:t>
            </w:r>
          </w:p>
        </w:tc>
        <w:tc>
          <w:tcPr>
            <w:tcW w:w="981" w:type="dxa"/>
          </w:tcPr>
          <w:p w14:paraId="6150B000" w14:textId="7342B117" w:rsidR="004246BD" w:rsidRPr="00166D9F" w:rsidRDefault="004246BD" w:rsidP="004246BD">
            <w:pPr>
              <w:spacing w:after="0" w:line="240" w:lineRule="auto"/>
              <w:contextualSpacing/>
              <w:jc w:val="center"/>
              <w:rPr>
                <w:rFonts w:ascii="Times New Roman" w:eastAsia="Times New Roman" w:hAnsi="Times New Roman" w:cs="Times New Roman"/>
              </w:rPr>
            </w:pPr>
            <w:r w:rsidRPr="00166D9F">
              <w:rPr>
                <w:rFonts w:ascii="Times New Roman" w:eastAsia="Times New Roman" w:hAnsi="Times New Roman" w:cs="Times New Roman"/>
              </w:rPr>
              <w:t>4.2.1</w:t>
            </w:r>
            <w:r w:rsidR="003C0684">
              <w:rPr>
                <w:rFonts w:ascii="Times New Roman" w:eastAsia="Times New Roman" w:hAnsi="Times New Roman" w:cs="Times New Roman"/>
              </w:rPr>
              <w:t>4</w:t>
            </w:r>
            <w:r w:rsidRPr="00166D9F">
              <w:rPr>
                <w:rFonts w:ascii="Times New Roman" w:eastAsia="Times New Roman" w:hAnsi="Times New Roman" w:cs="Times New Roman"/>
              </w:rPr>
              <w:t>.</w:t>
            </w:r>
          </w:p>
        </w:tc>
        <w:tc>
          <w:tcPr>
            <w:tcW w:w="3003" w:type="dxa"/>
          </w:tcPr>
          <w:p w14:paraId="6F7CCACF" w14:textId="77777777" w:rsidR="004246BD" w:rsidRPr="00166D9F" w:rsidRDefault="004246BD" w:rsidP="004246BD">
            <w:pPr>
              <w:spacing w:after="0" w:line="240" w:lineRule="auto"/>
              <w:contextualSpacing/>
              <w:jc w:val="both"/>
              <w:rPr>
                <w:rFonts w:ascii="Times New Roman" w:eastAsia="Times New Roman" w:hAnsi="Times New Roman" w:cs="Times New Roman"/>
                <w:i/>
              </w:rPr>
            </w:pPr>
            <w:r w:rsidRPr="00166D9F">
              <w:rPr>
                <w:rFonts w:ascii="Times New Roman" w:eastAsia="Times New Roman" w:hAnsi="Times New Roman" w:cs="Times New Roman"/>
                <w:i/>
              </w:rPr>
              <w:t>Izmanto pēc nepieciešamības.</w:t>
            </w:r>
          </w:p>
        </w:tc>
        <w:tc>
          <w:tcPr>
            <w:tcW w:w="1699" w:type="dxa"/>
          </w:tcPr>
          <w:p w14:paraId="217D6D19" w14:textId="73ABEC04" w:rsidR="004246BD" w:rsidRPr="00166D9F" w:rsidRDefault="004246BD" w:rsidP="004246BD">
            <w:pPr>
              <w:spacing w:after="0" w:line="240" w:lineRule="auto"/>
              <w:contextualSpacing/>
              <w:jc w:val="center"/>
              <w:rPr>
                <w:rFonts w:ascii="Times New Roman" w:eastAsia="Times New Roman" w:hAnsi="Times New Roman" w:cs="Times New Roman"/>
                <w:i/>
              </w:rPr>
            </w:pPr>
            <w:r w:rsidRPr="00166D9F">
              <w:rPr>
                <w:rFonts w:ascii="Times New Roman" w:eastAsia="Times New Roman" w:hAnsi="Times New Roman" w:cs="Times New Roman"/>
                <w:i/>
              </w:rPr>
              <w:t>Cita informācija</w:t>
            </w:r>
            <w:r w:rsidR="00E46698">
              <w:rPr>
                <w:rFonts w:ascii="Times New Roman" w:eastAsia="Times New Roman" w:hAnsi="Times New Roman" w:cs="Times New Roman"/>
                <w:i/>
              </w:rPr>
              <w:t>.</w:t>
            </w:r>
          </w:p>
          <w:p w14:paraId="63CF2256" w14:textId="77777777" w:rsidR="004246BD" w:rsidRPr="00166D9F" w:rsidRDefault="004246BD" w:rsidP="004246BD">
            <w:pPr>
              <w:spacing w:after="0" w:line="240" w:lineRule="auto"/>
              <w:contextualSpacing/>
              <w:jc w:val="center"/>
              <w:rPr>
                <w:rFonts w:ascii="Times New Roman" w:eastAsia="Times New Roman" w:hAnsi="Times New Roman" w:cs="Times New Roman"/>
                <w:i/>
              </w:rPr>
            </w:pPr>
            <w:r w:rsidRPr="00166D9F">
              <w:rPr>
                <w:rFonts w:ascii="Times New Roman" w:eastAsia="Times New Roman" w:hAnsi="Times New Roman" w:cs="Times New Roman"/>
                <w:i/>
              </w:rPr>
              <w:t>Vairākas datnes,</w:t>
            </w:r>
          </w:p>
          <w:p w14:paraId="1C65174F" w14:textId="77777777" w:rsidR="004246BD" w:rsidRPr="00166D9F" w:rsidRDefault="004246BD" w:rsidP="004246BD">
            <w:pPr>
              <w:spacing w:after="0" w:line="240" w:lineRule="auto"/>
              <w:contextualSpacing/>
              <w:jc w:val="center"/>
              <w:rPr>
                <w:rFonts w:ascii="Times New Roman" w:eastAsia="Times New Roman" w:hAnsi="Times New Roman" w:cs="Times New Roman"/>
                <w:i/>
              </w:rPr>
            </w:pPr>
            <w:r w:rsidRPr="00166D9F">
              <w:rPr>
                <w:rFonts w:ascii="Times New Roman" w:eastAsia="Times New Roman" w:hAnsi="Times New Roman" w:cs="Times New Roman"/>
                <w:i/>
              </w:rPr>
              <w:t>Jebkura datne.</w:t>
            </w:r>
          </w:p>
        </w:tc>
      </w:tr>
    </w:tbl>
    <w:p w14:paraId="005D7312" w14:textId="06914811" w:rsidR="00FE20D6" w:rsidRPr="00FB0A6F" w:rsidRDefault="006C0097" w:rsidP="00FB0A6F">
      <w:pPr>
        <w:spacing w:line="240" w:lineRule="auto"/>
        <w:ind w:left="-284" w:right="-285"/>
        <w:jc w:val="both"/>
        <w:rPr>
          <w:rFonts w:ascii="Times New Roman" w:hAnsi="Times New Roman" w:cs="Times New Roman"/>
          <w:i/>
          <w:iCs/>
          <w:sz w:val="20"/>
          <w:szCs w:val="20"/>
        </w:rPr>
      </w:pPr>
      <w:r w:rsidRPr="004533D9">
        <w:rPr>
          <w:rFonts w:ascii="Times New Roman" w:hAnsi="Times New Roman" w:cs="Times New Roman"/>
          <w:i/>
          <w:iCs/>
          <w:sz w:val="20"/>
          <w:szCs w:val="20"/>
        </w:rPr>
        <w:t>*Norādītos dokumentus pretendents iesniegs pēc Pasūtītāja pieprasījuma, ja pretendentam būtu piešķiramas līguma slēgšanas tiesības.</w:t>
      </w:r>
    </w:p>
    <w:bookmarkEnd w:id="12"/>
    <w:p w14:paraId="290C73C5" w14:textId="0F418895" w:rsidR="004246BD" w:rsidRPr="00166D9F" w:rsidRDefault="00DB6C79" w:rsidP="004246BD">
      <w:pPr>
        <w:numPr>
          <w:ilvl w:val="1"/>
          <w:numId w:val="1"/>
        </w:numPr>
        <w:spacing w:after="0" w:line="240" w:lineRule="auto"/>
        <w:ind w:left="709" w:hanging="567"/>
        <w:contextualSpacing/>
        <w:jc w:val="both"/>
        <w:rPr>
          <w:rFonts w:ascii="Times New Roman" w:eastAsia="Times New Roman" w:hAnsi="Times New Roman" w:cs="Times New Roman"/>
          <w:color w:val="FF0000"/>
          <w:sz w:val="24"/>
          <w:szCs w:val="24"/>
        </w:rPr>
      </w:pPr>
      <w:r w:rsidRPr="00166D9F">
        <w:rPr>
          <w:rFonts w:ascii="Times New Roman Bold" w:eastAsia="Times New Roman" w:hAnsi="Times New Roman Bold" w:cs="Times New Roman"/>
          <w:b/>
          <w:sz w:val="24"/>
          <w:szCs w:val="24"/>
        </w:rPr>
        <w:t>Piedāvājuma cena</w:t>
      </w:r>
      <w:r w:rsidR="004246BD" w:rsidRPr="00166D9F">
        <w:rPr>
          <w:rFonts w:ascii="Times New Roman Bold" w:eastAsia="Times New Roman" w:hAnsi="Times New Roman Bold" w:cs="Times New Roman"/>
          <w:b/>
          <w:sz w:val="24"/>
          <w:szCs w:val="24"/>
        </w:rPr>
        <w:t>:</w:t>
      </w:r>
    </w:p>
    <w:p w14:paraId="7AB5C78E" w14:textId="77777777" w:rsidR="004246BD" w:rsidRPr="00166D9F" w:rsidRDefault="004246BD" w:rsidP="004246BD">
      <w:pPr>
        <w:numPr>
          <w:ilvl w:val="2"/>
          <w:numId w:val="1"/>
        </w:num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Visas piedāvātās cenas aprēķina un norāda </w:t>
      </w:r>
      <w:r w:rsidRPr="00166D9F">
        <w:rPr>
          <w:rFonts w:ascii="Times New Roman" w:eastAsia="Times New Roman" w:hAnsi="Times New Roman" w:cs="Times New Roman"/>
          <w:i/>
          <w:sz w:val="24"/>
          <w:szCs w:val="24"/>
        </w:rPr>
        <w:t>euro</w:t>
      </w:r>
      <w:r w:rsidRPr="00166D9F">
        <w:rPr>
          <w:rFonts w:ascii="Times New Roman" w:eastAsia="Times New Roman" w:hAnsi="Times New Roman" w:cs="Times New Roman"/>
          <w:sz w:val="24"/>
          <w:szCs w:val="24"/>
        </w:rPr>
        <w:t xml:space="preserve"> (EUR) bez pievienotās vērtības nodokļa (PVN). Norādot cenu un summu, skaitļi tiek noapaļoti līdz simtdaļām </w:t>
      </w:r>
      <w:r w:rsidRPr="00166D9F">
        <w:rPr>
          <w:rFonts w:ascii="Times New Roman" w:eastAsia="Times New Roman" w:hAnsi="Times New Roman" w:cs="Times New Roman"/>
          <w:sz w:val="24"/>
          <w:szCs w:val="24"/>
          <w:u w:val="single"/>
        </w:rPr>
        <w:t>(divi cipari aiz komata)</w:t>
      </w:r>
      <w:r w:rsidRPr="00166D9F">
        <w:rPr>
          <w:rFonts w:ascii="Times New Roman" w:eastAsia="Times New Roman" w:hAnsi="Times New Roman" w:cs="Times New Roman"/>
          <w:sz w:val="24"/>
          <w:szCs w:val="24"/>
        </w:rPr>
        <w:t>.</w:t>
      </w:r>
    </w:p>
    <w:p w14:paraId="3B46369C" w14:textId="2C4D78C3" w:rsidR="00582EC9" w:rsidRPr="00166D9F" w:rsidRDefault="004246BD" w:rsidP="00582EC9">
      <w:pPr>
        <w:numPr>
          <w:ilvl w:val="2"/>
          <w:numId w:val="1"/>
        </w:num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Piedāvājuma cenā jābūt iekļautām pilnīgi visām izmaksām, kas saistītas ar </w:t>
      </w:r>
      <w:r w:rsidRPr="00166D9F">
        <w:rPr>
          <w:rFonts w:ascii="Times New Roman" w:eastAsia="Times New Roman" w:hAnsi="Times New Roman" w:cs="Times New Roman"/>
          <w:bCs/>
          <w:sz w:val="24"/>
          <w:szCs w:val="24"/>
        </w:rPr>
        <w:t>p</w:t>
      </w:r>
      <w:r w:rsidR="00F854D5" w:rsidRPr="00166D9F">
        <w:rPr>
          <w:rFonts w:ascii="Times New Roman" w:eastAsia="Times New Roman" w:hAnsi="Times New Roman" w:cs="Times New Roman"/>
          <w:bCs/>
          <w:sz w:val="24"/>
          <w:szCs w:val="24"/>
        </w:rPr>
        <w:t>akalpojuma kvalitatīvu izpildi</w:t>
      </w:r>
      <w:r w:rsidRPr="00166D9F">
        <w:rPr>
          <w:rFonts w:ascii="Times New Roman" w:eastAsia="Times New Roman" w:hAnsi="Times New Roman" w:cs="Times New Roman"/>
          <w:sz w:val="24"/>
          <w:szCs w:val="24"/>
        </w:rPr>
        <w:t xml:space="preserve">, t.sk., </w:t>
      </w:r>
      <w:r w:rsidR="00582EC9" w:rsidRPr="00166D9F">
        <w:rPr>
          <w:rFonts w:ascii="Times New Roman" w:hAnsi="Times New Roman" w:cs="Times New Roman"/>
          <w:sz w:val="24"/>
          <w:szCs w:val="24"/>
        </w:rPr>
        <w:t>personāla un administratīvās izmaksas, sociālais u.c. nodokļi (izņemot PVN) saskaņā ar Latvijas Republikas tiesību aktiem, pieskaitāmās izmaksas, ar peļņu un riska faktoriem saistītās izmaksas, neparedzamie izdevumi u.tml.</w:t>
      </w:r>
    </w:p>
    <w:p w14:paraId="12F55F52" w14:textId="749E9D4A" w:rsidR="004246BD" w:rsidRPr="00166D9F" w:rsidRDefault="004246BD" w:rsidP="004246BD">
      <w:pPr>
        <w:numPr>
          <w:ilvl w:val="2"/>
          <w:numId w:val="1"/>
        </w:num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Piedāvājuma cenā neiekļautās izmaksas līguma izpildes laikā netiks kompensētas. Piedāvātajai cenai (attiecīgi līgumā fiksētajai cenai) līguma izpildes laikā jābūt nemainīgai: arī valūtas kursa, cenu inflācijas un citu p</w:t>
      </w:r>
      <w:r w:rsidR="00F854D5" w:rsidRPr="00166D9F">
        <w:rPr>
          <w:rFonts w:ascii="Times New Roman" w:eastAsia="Times New Roman" w:hAnsi="Times New Roman" w:cs="Times New Roman"/>
          <w:sz w:val="24"/>
          <w:szCs w:val="24"/>
        </w:rPr>
        <w:t>akalpojuma</w:t>
      </w:r>
      <w:r w:rsidRPr="00166D9F">
        <w:rPr>
          <w:rFonts w:ascii="Times New Roman" w:eastAsia="Times New Roman" w:hAnsi="Times New Roman" w:cs="Times New Roman"/>
          <w:sz w:val="24"/>
          <w:szCs w:val="24"/>
        </w:rPr>
        <w:t xml:space="preserve"> izmaks</w:t>
      </w:r>
      <w:r w:rsidR="00F854D5" w:rsidRPr="00166D9F">
        <w:rPr>
          <w:rFonts w:ascii="Times New Roman" w:eastAsia="Times New Roman" w:hAnsi="Times New Roman" w:cs="Times New Roman"/>
          <w:sz w:val="24"/>
          <w:szCs w:val="24"/>
        </w:rPr>
        <w:t>u</w:t>
      </w:r>
      <w:r w:rsidRPr="00166D9F">
        <w:rPr>
          <w:rFonts w:ascii="Times New Roman" w:eastAsia="Times New Roman" w:hAnsi="Times New Roman" w:cs="Times New Roman"/>
          <w:sz w:val="24"/>
          <w:szCs w:val="24"/>
        </w:rPr>
        <w:t xml:space="preserve"> ietekmējošu faktoru izmaiņu gadījumos.</w:t>
      </w:r>
    </w:p>
    <w:p w14:paraId="6A5699D0" w14:textId="77777777" w:rsidR="004246BD" w:rsidRPr="00166D9F" w:rsidRDefault="004246BD" w:rsidP="004246BD">
      <w:pPr>
        <w:spacing w:after="0" w:line="240" w:lineRule="auto"/>
        <w:contextualSpacing/>
        <w:jc w:val="both"/>
        <w:rPr>
          <w:rFonts w:ascii="Times New Roman" w:eastAsia="Times New Roman" w:hAnsi="Times New Roman" w:cs="Times New Roman"/>
          <w:sz w:val="24"/>
          <w:szCs w:val="24"/>
          <w:highlight w:val="yellow"/>
        </w:rPr>
      </w:pPr>
    </w:p>
    <w:p w14:paraId="1757B647" w14:textId="77777777" w:rsidR="004246BD" w:rsidRPr="00166D9F" w:rsidRDefault="004246BD" w:rsidP="004246BD">
      <w:pPr>
        <w:numPr>
          <w:ilvl w:val="0"/>
          <w:numId w:val="1"/>
        </w:numPr>
        <w:spacing w:after="0" w:line="240" w:lineRule="auto"/>
        <w:contextualSpacing/>
        <w:jc w:val="center"/>
        <w:rPr>
          <w:rFonts w:ascii="Times New Roman Bold" w:eastAsia="Times New Roman" w:hAnsi="Times New Roman Bold" w:cs="Times New Roman"/>
          <w:b/>
          <w:caps/>
          <w:sz w:val="24"/>
          <w:szCs w:val="24"/>
        </w:rPr>
      </w:pPr>
      <w:r w:rsidRPr="00166D9F">
        <w:rPr>
          <w:rFonts w:ascii="Times New Roman Bold" w:eastAsia="Times New Roman" w:hAnsi="Times New Roman Bold" w:cs="Times New Roman"/>
          <w:b/>
          <w:caps/>
          <w:sz w:val="24"/>
          <w:szCs w:val="24"/>
        </w:rPr>
        <w:t>Uzticamības nodrošināšanas pierādījumi</w:t>
      </w:r>
    </w:p>
    <w:p w14:paraId="1AF882FC" w14:textId="77777777" w:rsidR="004246BD" w:rsidRPr="00166D9F" w:rsidRDefault="004246BD" w:rsidP="004246BD">
      <w:pPr>
        <w:spacing w:after="0" w:line="240" w:lineRule="auto"/>
        <w:rPr>
          <w:rFonts w:ascii="Times New Roman Bold" w:eastAsia="Times New Roman" w:hAnsi="Times New Roman Bold" w:cs="Times New Roman"/>
          <w:b/>
          <w:caps/>
          <w:sz w:val="24"/>
          <w:szCs w:val="24"/>
        </w:rPr>
      </w:pPr>
    </w:p>
    <w:p w14:paraId="4AC5B212" w14:textId="77777777" w:rsidR="004246BD" w:rsidRPr="00166D9F" w:rsidRDefault="004246BD" w:rsidP="004246BD">
      <w:pPr>
        <w:numPr>
          <w:ilvl w:val="1"/>
          <w:numId w:val="1"/>
        </w:numPr>
        <w:tabs>
          <w:tab w:val="left" w:pos="5245"/>
        </w:tabs>
        <w:spacing w:after="0" w:line="240" w:lineRule="auto"/>
        <w:ind w:left="709" w:hanging="567"/>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Ja pretendents (t.sk. arī norādītā persona, ja tāda tiek piesaistīta un personu apvienības dalībnieks, </w:t>
      </w:r>
      <w:r w:rsidRPr="00166D9F">
        <w:rPr>
          <w:rFonts w:ascii="Times New Roman" w:eastAsia="Times New Roman" w:hAnsi="Times New Roman" w:cs="Times New Roman"/>
          <w:i/>
          <w:sz w:val="24"/>
          <w:szCs w:val="24"/>
        </w:rPr>
        <w:t>ja attiecināms</w:t>
      </w:r>
      <w:r w:rsidRPr="00166D9F">
        <w:rPr>
          <w:rFonts w:ascii="Times New Roman" w:eastAsia="Times New Roman" w:hAnsi="Times New Roman" w:cs="Times New Roman"/>
          <w:sz w:val="24"/>
          <w:szCs w:val="24"/>
        </w:rPr>
        <w:t xml:space="preserve">) atbilst SPSIL 48.panta pirmās daļas 1., 3., 4, 5., 6. vai </w:t>
      </w:r>
      <w:r w:rsidRPr="00166D9F">
        <w:rPr>
          <w:rFonts w:ascii="Times New Roman" w:eastAsia="Times New Roman" w:hAnsi="Times New Roman" w:cs="Times New Roman"/>
          <w:sz w:val="24"/>
          <w:szCs w:val="24"/>
        </w:rPr>
        <w:lastRenderedPageBreak/>
        <w:t xml:space="preserve">7.punktā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166D9F">
        <w:rPr>
          <w:rFonts w:ascii="Times New Roman" w:eastAsia="Times New Roman" w:hAnsi="Times New Roman" w:cs="Times New Roman"/>
          <w:sz w:val="24"/>
          <w:szCs w:val="24"/>
        </w:rPr>
        <w:t>personālvadības</w:t>
      </w:r>
      <w:proofErr w:type="spellEnd"/>
      <w:r w:rsidRPr="00166D9F">
        <w:rPr>
          <w:rFonts w:ascii="Times New Roman" w:eastAsia="Times New Roman" w:hAnsi="Times New Roman" w:cs="Times New Roman"/>
          <w:sz w:val="24"/>
          <w:szCs w:val="24"/>
        </w:rPr>
        <w:t xml:space="preserve"> pasākumiem, lai pierādītu savu uzticamību un novērstu tādu pašu un līdzīgu gadījumu atkārtošanos nākotnē.</w:t>
      </w:r>
    </w:p>
    <w:p w14:paraId="1D4D430B" w14:textId="77777777" w:rsidR="004246BD" w:rsidRPr="00166D9F" w:rsidRDefault="004246BD" w:rsidP="004246BD">
      <w:pPr>
        <w:numPr>
          <w:ilvl w:val="1"/>
          <w:numId w:val="1"/>
        </w:numPr>
        <w:tabs>
          <w:tab w:val="left" w:pos="5245"/>
        </w:tabs>
        <w:spacing w:after="0" w:line="240" w:lineRule="auto"/>
        <w:ind w:left="709" w:hanging="567"/>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Ja pretendents (t.sk. arī norādītā persona, ja tāda tiek piesaistīta un personu apvienības dalībnieks, </w:t>
      </w:r>
      <w:r w:rsidRPr="00166D9F">
        <w:rPr>
          <w:rFonts w:ascii="Times New Roman" w:eastAsia="Times New Roman" w:hAnsi="Times New Roman" w:cs="Times New Roman"/>
          <w:i/>
          <w:sz w:val="24"/>
          <w:szCs w:val="24"/>
        </w:rPr>
        <w:t>ja attiecināms</w:t>
      </w:r>
      <w:r w:rsidRPr="00166D9F">
        <w:rPr>
          <w:rFonts w:ascii="Times New Roman" w:eastAsia="Times New Roman" w:hAnsi="Times New Roman" w:cs="Times New Roman"/>
          <w:sz w:val="24"/>
          <w:szCs w:val="24"/>
        </w:rPr>
        <w:t>) neiesniedz skaidrojumu un pierādījumus, komisija izslēdz attiecīgo pretendentu no dalības iepirkuma procedūrā kā atbilstošu SPSIL 48.panta pirmās daļas 1., 3., 4, 5., 6. vai 7.punktā minētajam izslēgšanas gadījumam.</w:t>
      </w:r>
    </w:p>
    <w:p w14:paraId="3811C30E" w14:textId="77777777" w:rsidR="004246BD" w:rsidRPr="00166D9F" w:rsidRDefault="004246BD" w:rsidP="004246BD">
      <w:pPr>
        <w:numPr>
          <w:ilvl w:val="1"/>
          <w:numId w:val="1"/>
        </w:numPr>
        <w:tabs>
          <w:tab w:val="left" w:pos="5245"/>
        </w:tabs>
        <w:spacing w:after="0" w:line="240" w:lineRule="auto"/>
        <w:ind w:left="709" w:hanging="567"/>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Komisija izvērtē pretendenta (t.sk. arī norādītās personas, ja tāda tiek piesaistīta un personu apvienības dalībnieka, </w:t>
      </w:r>
      <w:r w:rsidRPr="00166D9F">
        <w:rPr>
          <w:rFonts w:ascii="Times New Roman" w:eastAsia="Times New Roman" w:hAnsi="Times New Roman" w:cs="Times New Roman"/>
          <w:i/>
          <w:sz w:val="24"/>
          <w:szCs w:val="24"/>
        </w:rPr>
        <w:t>ja attiecināms</w:t>
      </w:r>
      <w:r w:rsidRPr="00166D9F">
        <w:rPr>
          <w:rFonts w:ascii="Times New Roman" w:eastAsia="Times New Roman" w:hAnsi="Times New Roman" w:cs="Times New Roman"/>
          <w:sz w:val="24"/>
          <w:szCs w:val="24"/>
        </w:rPr>
        <w:t>) veiktos pasākumus un to pierādījumus, ņemot vērā noziedzīga nodarījuma vai pārkāpuma smagumu un konkrētos apstākļus. Komisija var prasīt attiecīgā noziedzīgā nodarījuma vai pārkāpuma jomas kompetentām institūcijām atzinumus par veikto pasākumu pietiekamību uzticamības atjaunošanai un tādu pašu un līdzīgu gadījumu novēršanai nākotnē.</w:t>
      </w:r>
    </w:p>
    <w:p w14:paraId="1C74C38F" w14:textId="77777777" w:rsidR="004246BD" w:rsidRPr="00166D9F" w:rsidRDefault="004246BD" w:rsidP="004246BD">
      <w:pPr>
        <w:numPr>
          <w:ilvl w:val="1"/>
          <w:numId w:val="1"/>
        </w:numPr>
        <w:tabs>
          <w:tab w:val="left" w:pos="5245"/>
        </w:tabs>
        <w:spacing w:after="0" w:line="240" w:lineRule="auto"/>
        <w:ind w:left="709" w:hanging="567"/>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Ja komisija veiktos pasākumus uzskata par pietiekamiem uzticamības atjaunošanai un līdzīgu gadījumu novēršanai nākotnē, tā pieņem lēmumu neizslēgt attiecīgo pretendentu no dalības iepirkuma procedūrā. Ja veiktie pasākumi ir nepietiekami, komisija pieņem lēmumu izslēgt pretendentu no tālākas dalības iepirkuma procedūrā.</w:t>
      </w:r>
    </w:p>
    <w:p w14:paraId="467F05C3" w14:textId="77777777" w:rsidR="004246BD" w:rsidRPr="00166D9F" w:rsidRDefault="004246BD" w:rsidP="004246BD">
      <w:pPr>
        <w:tabs>
          <w:tab w:val="left" w:pos="5245"/>
        </w:tabs>
        <w:spacing w:after="0" w:line="240" w:lineRule="auto"/>
        <w:ind w:left="567"/>
        <w:contextualSpacing/>
        <w:jc w:val="both"/>
        <w:rPr>
          <w:rFonts w:ascii="Times New Roman" w:eastAsia="Times New Roman" w:hAnsi="Times New Roman" w:cs="Times New Roman"/>
          <w:sz w:val="24"/>
          <w:szCs w:val="24"/>
        </w:rPr>
      </w:pPr>
    </w:p>
    <w:p w14:paraId="120CE841" w14:textId="77777777" w:rsidR="004246BD" w:rsidRPr="00166D9F" w:rsidRDefault="004246BD" w:rsidP="004246BD">
      <w:pPr>
        <w:numPr>
          <w:ilvl w:val="0"/>
          <w:numId w:val="1"/>
        </w:numPr>
        <w:tabs>
          <w:tab w:val="left" w:pos="5245"/>
        </w:tabs>
        <w:spacing w:after="0" w:line="240" w:lineRule="auto"/>
        <w:contextualSpacing/>
        <w:jc w:val="center"/>
        <w:rPr>
          <w:rFonts w:ascii="Times New Roman" w:eastAsia="Times New Roman" w:hAnsi="Times New Roman" w:cs="Times New Roman"/>
          <w:b/>
          <w:caps/>
          <w:sz w:val="24"/>
          <w:szCs w:val="24"/>
        </w:rPr>
      </w:pPr>
      <w:r w:rsidRPr="00166D9F">
        <w:rPr>
          <w:rFonts w:ascii="Times New Roman" w:eastAsia="Times New Roman" w:hAnsi="Times New Roman" w:cs="Times New Roman"/>
          <w:b/>
          <w:caps/>
          <w:sz w:val="24"/>
          <w:szCs w:val="24"/>
        </w:rPr>
        <w:t>piedāvājumu izvēles kritērijs</w:t>
      </w:r>
    </w:p>
    <w:p w14:paraId="1436B3FF" w14:textId="77777777" w:rsidR="004246BD" w:rsidRPr="00166D9F" w:rsidRDefault="004246BD" w:rsidP="004246BD">
      <w:pPr>
        <w:tabs>
          <w:tab w:val="left" w:pos="5245"/>
        </w:tabs>
        <w:spacing w:after="0" w:line="240" w:lineRule="auto"/>
        <w:rPr>
          <w:rFonts w:ascii="Times New Roman" w:eastAsia="Times New Roman" w:hAnsi="Times New Roman" w:cs="Times New Roman"/>
          <w:b/>
          <w:caps/>
          <w:sz w:val="24"/>
          <w:szCs w:val="24"/>
        </w:rPr>
      </w:pPr>
    </w:p>
    <w:p w14:paraId="5EB396B8" w14:textId="77777777" w:rsidR="00CB7C76" w:rsidRPr="00CB7C76" w:rsidRDefault="004246BD" w:rsidP="00717D6C">
      <w:pPr>
        <w:numPr>
          <w:ilvl w:val="1"/>
          <w:numId w:val="1"/>
        </w:numPr>
        <w:tabs>
          <w:tab w:val="left" w:pos="851"/>
          <w:tab w:val="left" w:pos="5245"/>
        </w:tabs>
        <w:spacing w:after="0" w:line="240" w:lineRule="auto"/>
        <w:ind w:left="709" w:hanging="567"/>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b/>
          <w:sz w:val="24"/>
          <w:szCs w:val="24"/>
        </w:rPr>
        <w:t>Piedāvājumu izvēles kritērijs:</w:t>
      </w:r>
      <w:r w:rsidRPr="00166D9F">
        <w:rPr>
          <w:rFonts w:ascii="Times New Roman" w:eastAsia="Times New Roman" w:hAnsi="Times New Roman" w:cs="Times New Roman"/>
          <w:sz w:val="24"/>
          <w:szCs w:val="24"/>
        </w:rPr>
        <w:t xml:space="preserve"> </w:t>
      </w:r>
      <w:r w:rsidR="00CB7C76">
        <w:rPr>
          <w:rFonts w:ascii="Times New Roman" w:eastAsia="Times New Roman" w:hAnsi="Times New Roman" w:cs="Times New Roman"/>
          <w:sz w:val="24"/>
          <w:szCs w:val="24"/>
        </w:rPr>
        <w:t xml:space="preserve">par iepirkuma uzvarētāju tiks atzīts </w:t>
      </w:r>
      <w:r w:rsidR="000273A6" w:rsidRPr="00166D9F">
        <w:rPr>
          <w:rFonts w:ascii="Times New Roman" w:eastAsia="Times New Roman" w:hAnsi="Times New Roman" w:cs="Times New Roman"/>
          <w:sz w:val="24"/>
          <w:szCs w:val="24"/>
        </w:rPr>
        <w:t xml:space="preserve">konkursa nolikuma prasībām </w:t>
      </w:r>
      <w:r w:rsidR="000273A6" w:rsidRPr="00CB7C76">
        <w:rPr>
          <w:rFonts w:ascii="Times New Roman" w:eastAsia="Times New Roman" w:hAnsi="Times New Roman" w:cs="Times New Roman"/>
          <w:sz w:val="24"/>
          <w:szCs w:val="24"/>
        </w:rPr>
        <w:t xml:space="preserve">atbilstošs </w:t>
      </w:r>
      <w:r w:rsidRPr="00CB7C76">
        <w:rPr>
          <w:rFonts w:ascii="Times New Roman" w:eastAsia="Times New Roman" w:hAnsi="Times New Roman" w:cs="Times New Roman"/>
          <w:sz w:val="24"/>
          <w:szCs w:val="24"/>
        </w:rPr>
        <w:t>piedāvājums</w:t>
      </w:r>
      <w:r w:rsidR="00CB7C76" w:rsidRPr="00CB7C76">
        <w:rPr>
          <w:rFonts w:ascii="Times New Roman" w:eastAsia="Times New Roman" w:hAnsi="Times New Roman" w:cs="Times New Roman"/>
          <w:sz w:val="24"/>
          <w:szCs w:val="24"/>
        </w:rPr>
        <w:t>:</w:t>
      </w:r>
    </w:p>
    <w:p w14:paraId="01DF2A58" w14:textId="712547A0" w:rsidR="00CB7C76" w:rsidRPr="008354EB" w:rsidRDefault="00CB7C76" w:rsidP="00CB7C76">
      <w:pPr>
        <w:pStyle w:val="Sarakstarindkopa"/>
        <w:numPr>
          <w:ilvl w:val="2"/>
          <w:numId w:val="1"/>
        </w:numPr>
        <w:tabs>
          <w:tab w:val="left" w:pos="709"/>
          <w:tab w:val="left" w:pos="5245"/>
        </w:tabs>
        <w:ind w:left="709" w:hanging="709"/>
        <w:jc w:val="both"/>
        <w:rPr>
          <w:bCs/>
          <w:lang w:val="lv-LV"/>
        </w:rPr>
      </w:pPr>
      <w:r w:rsidRPr="00CB7C76">
        <w:rPr>
          <w:bCs/>
          <w:lang w:val="lv-LV"/>
        </w:rPr>
        <w:t xml:space="preserve">konkursa priekšmeta 1., 2., 4., 5. un 6.daļā – </w:t>
      </w:r>
      <w:r w:rsidRPr="00CB7C76">
        <w:rPr>
          <w:b/>
          <w:lang w:val="lv-LV"/>
        </w:rPr>
        <w:t>ar viszemāko cenu</w:t>
      </w:r>
      <w:r w:rsidRPr="00CB7C76">
        <w:rPr>
          <w:lang w:val="lv-LV"/>
        </w:rPr>
        <w:t xml:space="preserve"> par katru konkursa priekšmeta daļu pilnā apjomā;</w:t>
      </w:r>
    </w:p>
    <w:p w14:paraId="5E352A94" w14:textId="0E9A56A9" w:rsidR="007477E8" w:rsidRPr="0055613D" w:rsidRDefault="008354EB" w:rsidP="0055613D">
      <w:pPr>
        <w:pStyle w:val="Sarakstarindkopa"/>
        <w:numPr>
          <w:ilvl w:val="2"/>
          <w:numId w:val="1"/>
        </w:numPr>
        <w:tabs>
          <w:tab w:val="left" w:pos="709"/>
          <w:tab w:val="left" w:pos="5245"/>
        </w:tabs>
        <w:ind w:left="709" w:hanging="709"/>
        <w:jc w:val="both"/>
        <w:rPr>
          <w:bCs/>
          <w:lang w:val="lv-LV"/>
        </w:rPr>
      </w:pPr>
      <w:r w:rsidRPr="00CB7C76">
        <w:rPr>
          <w:bCs/>
          <w:lang w:val="lv-LV"/>
        </w:rPr>
        <w:t xml:space="preserve">konkursa </w:t>
      </w:r>
      <w:r w:rsidRPr="008354EB">
        <w:rPr>
          <w:bCs/>
          <w:lang w:val="lv-LV"/>
        </w:rPr>
        <w:t xml:space="preserve">priekšmeta 3.daļā – </w:t>
      </w:r>
      <w:r w:rsidRPr="008354EB">
        <w:rPr>
          <w:b/>
          <w:bCs/>
          <w:lang w:val="lv-LV"/>
        </w:rPr>
        <w:t>saimnieciski visizdevīgākais piedāvājums</w:t>
      </w:r>
      <w:r w:rsidRPr="008354EB">
        <w:rPr>
          <w:lang w:val="lv-LV"/>
        </w:rPr>
        <w:t>, ņemot vērā cenas kritērijus par konkursa priekšmeta 3.daļu pilnā apjomā. Piedāvājumu vērtēšana notiek pēc punktu metodes.</w:t>
      </w:r>
    </w:p>
    <w:p w14:paraId="296C1084" w14:textId="50D1D1D2" w:rsidR="00717D6C" w:rsidRPr="0055613D" w:rsidRDefault="00717D6C" w:rsidP="00717D6C">
      <w:pPr>
        <w:numPr>
          <w:ilvl w:val="1"/>
          <w:numId w:val="1"/>
        </w:numPr>
        <w:tabs>
          <w:tab w:val="left" w:pos="851"/>
          <w:tab w:val="left" w:pos="5245"/>
        </w:tabs>
        <w:spacing w:after="0" w:line="240" w:lineRule="auto"/>
        <w:ind w:left="709" w:hanging="567"/>
        <w:contextualSpacing/>
        <w:jc w:val="both"/>
        <w:rPr>
          <w:rFonts w:ascii="Times New Roman" w:eastAsia="Times New Roman" w:hAnsi="Times New Roman" w:cs="Times New Roman"/>
          <w:sz w:val="24"/>
          <w:szCs w:val="24"/>
        </w:rPr>
      </w:pPr>
      <w:r w:rsidRPr="00166D9F">
        <w:rPr>
          <w:rFonts w:ascii="Times New Roman" w:hAnsi="Times New Roman" w:cs="Times New Roman"/>
          <w:b/>
          <w:sz w:val="24"/>
          <w:szCs w:val="24"/>
        </w:rPr>
        <w:t xml:space="preserve">Saimnieciski visizdevīgākā piedāvājuma </w:t>
      </w:r>
      <w:r w:rsidR="00C07EBC">
        <w:rPr>
          <w:rFonts w:ascii="Times New Roman" w:hAnsi="Times New Roman" w:cs="Times New Roman"/>
          <w:b/>
          <w:sz w:val="24"/>
          <w:szCs w:val="24"/>
        </w:rPr>
        <w:t xml:space="preserve">konkursa priekšmeta 3.daļā </w:t>
      </w:r>
      <w:r w:rsidRPr="00166D9F">
        <w:rPr>
          <w:rFonts w:ascii="Times New Roman" w:hAnsi="Times New Roman" w:cs="Times New Roman"/>
          <w:b/>
          <w:sz w:val="24"/>
          <w:szCs w:val="24"/>
        </w:rPr>
        <w:t xml:space="preserve">vērtēšanas </w:t>
      </w:r>
      <w:r w:rsidRPr="0055613D">
        <w:rPr>
          <w:rFonts w:ascii="Times New Roman" w:hAnsi="Times New Roman" w:cs="Times New Roman"/>
          <w:b/>
          <w:sz w:val="24"/>
          <w:szCs w:val="24"/>
        </w:rPr>
        <w:t>kritēriji, to skaitliskās vērtības un vērtēšanas metodika:</w:t>
      </w:r>
    </w:p>
    <w:p w14:paraId="35E325AA" w14:textId="11B9073E" w:rsidR="0055613D" w:rsidRPr="0055613D" w:rsidRDefault="0055613D" w:rsidP="0055613D">
      <w:pPr>
        <w:keepNext/>
        <w:widowControl w:val="0"/>
        <w:shd w:val="clear" w:color="auto" w:fill="FFFFFF"/>
        <w:autoSpaceDE w:val="0"/>
        <w:autoSpaceDN w:val="0"/>
        <w:adjustRightInd w:val="0"/>
        <w:spacing w:after="5" w:line="240" w:lineRule="auto"/>
        <w:ind w:left="720"/>
        <w:jc w:val="both"/>
        <w:rPr>
          <w:rFonts w:ascii="Times New Roman" w:hAnsi="Times New Roman" w:cs="Times New Roman"/>
          <w:sz w:val="24"/>
          <w:szCs w:val="24"/>
        </w:rPr>
      </w:pPr>
      <w:r w:rsidRPr="0055613D">
        <w:rPr>
          <w:rFonts w:ascii="Times New Roman" w:hAnsi="Times New Roman" w:cs="Times New Roman"/>
          <w:sz w:val="24"/>
          <w:szCs w:val="24"/>
        </w:rPr>
        <w:t>konkursa priekšmeta 3.daļā saimnieciski visizdevīgākais piedāvājums tiek noteikts, ņemot vērā sekojošus kritērijus un to īpatsvaru:</w:t>
      </w:r>
    </w:p>
    <w:p w14:paraId="12BCCBCE" w14:textId="77777777" w:rsidR="004C3224" w:rsidRPr="00166D9F" w:rsidRDefault="004C3224" w:rsidP="004C3224">
      <w:pPr>
        <w:pStyle w:val="Sarakstarindkopa"/>
        <w:numPr>
          <w:ilvl w:val="0"/>
          <w:numId w:val="27"/>
        </w:numPr>
        <w:tabs>
          <w:tab w:val="left" w:pos="709"/>
          <w:tab w:val="left" w:pos="1134"/>
        </w:tabs>
        <w:contextualSpacing w:val="0"/>
        <w:jc w:val="both"/>
        <w:rPr>
          <w:vanish/>
          <w:lang w:val="lv-LV"/>
        </w:rPr>
      </w:pPr>
    </w:p>
    <w:p w14:paraId="7D34ECEE" w14:textId="77777777" w:rsidR="004C3224" w:rsidRPr="00166D9F" w:rsidRDefault="004C3224" w:rsidP="004C3224">
      <w:pPr>
        <w:pStyle w:val="Sarakstarindkopa"/>
        <w:numPr>
          <w:ilvl w:val="0"/>
          <w:numId w:val="27"/>
        </w:numPr>
        <w:tabs>
          <w:tab w:val="left" w:pos="709"/>
          <w:tab w:val="left" w:pos="1134"/>
        </w:tabs>
        <w:contextualSpacing w:val="0"/>
        <w:jc w:val="both"/>
        <w:rPr>
          <w:vanish/>
          <w:lang w:val="lv-LV"/>
        </w:rPr>
      </w:pPr>
    </w:p>
    <w:p w14:paraId="2B718724" w14:textId="77777777" w:rsidR="004C3224" w:rsidRPr="00166D9F" w:rsidRDefault="004C3224" w:rsidP="004C3224">
      <w:pPr>
        <w:pStyle w:val="Sarakstarindkopa"/>
        <w:numPr>
          <w:ilvl w:val="1"/>
          <w:numId w:val="27"/>
        </w:numPr>
        <w:tabs>
          <w:tab w:val="left" w:pos="709"/>
          <w:tab w:val="left" w:pos="1134"/>
        </w:tabs>
        <w:contextualSpacing w:val="0"/>
        <w:jc w:val="both"/>
        <w:rPr>
          <w:vanish/>
          <w:lang w:val="lv-LV"/>
        </w:rPr>
      </w:pPr>
    </w:p>
    <w:p w14:paraId="4B59D379" w14:textId="77777777" w:rsidR="004C3224" w:rsidRPr="00166D9F" w:rsidRDefault="004C3224" w:rsidP="004C3224">
      <w:pPr>
        <w:pStyle w:val="Sarakstarindkopa"/>
        <w:numPr>
          <w:ilvl w:val="1"/>
          <w:numId w:val="27"/>
        </w:numPr>
        <w:tabs>
          <w:tab w:val="left" w:pos="709"/>
          <w:tab w:val="left" w:pos="1134"/>
        </w:tabs>
        <w:contextualSpacing w:val="0"/>
        <w:jc w:val="both"/>
        <w:rPr>
          <w:vanish/>
          <w:lang w:val="lv-LV"/>
        </w:rPr>
      </w:pPr>
    </w:p>
    <w:tbl>
      <w:tblPr>
        <w:tblpPr w:leftFromText="180" w:rightFromText="180" w:vertAnchor="text" w:horzAnchor="margin" w:tblpXSpec="right" w:tblpY="30"/>
        <w:tblW w:w="8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3"/>
        <w:gridCol w:w="5639"/>
        <w:gridCol w:w="1614"/>
      </w:tblGrid>
      <w:tr w:rsidR="00D72503" w:rsidRPr="00166D9F" w14:paraId="20776F92" w14:textId="77777777" w:rsidTr="0055613D">
        <w:trPr>
          <w:trHeight w:val="441"/>
        </w:trPr>
        <w:tc>
          <w:tcPr>
            <w:tcW w:w="1023" w:type="dxa"/>
            <w:tcMar>
              <w:top w:w="0" w:type="dxa"/>
              <w:left w:w="108" w:type="dxa"/>
              <w:bottom w:w="0" w:type="dxa"/>
              <w:right w:w="108" w:type="dxa"/>
            </w:tcMar>
            <w:vAlign w:val="center"/>
            <w:hideMark/>
          </w:tcPr>
          <w:p w14:paraId="3F1224DF" w14:textId="77777777" w:rsidR="00D72503" w:rsidRPr="00166D9F" w:rsidRDefault="00D72503" w:rsidP="0055613D">
            <w:pPr>
              <w:snapToGrid w:val="0"/>
              <w:spacing w:after="5" w:line="240" w:lineRule="auto"/>
              <w:ind w:left="10" w:right="84" w:hanging="10"/>
              <w:jc w:val="center"/>
              <w:rPr>
                <w:rFonts w:ascii="Times New Roman" w:eastAsia="Times New Roman" w:hAnsi="Times New Roman" w:cs="Times New Roman"/>
                <w:b/>
                <w:bCs/>
                <w:color w:val="000000"/>
                <w:sz w:val="24"/>
                <w:szCs w:val="24"/>
                <w:lang w:eastAsia="ru-RU"/>
              </w:rPr>
            </w:pPr>
            <w:r w:rsidRPr="00166D9F">
              <w:rPr>
                <w:rFonts w:ascii="Times New Roman" w:eastAsia="Times New Roman" w:hAnsi="Times New Roman" w:cs="Times New Roman"/>
                <w:b/>
                <w:bCs/>
                <w:color w:val="000000"/>
                <w:sz w:val="24"/>
                <w:szCs w:val="24"/>
                <w:lang w:eastAsia="ru-RU"/>
              </w:rPr>
              <w:t>Nr.</w:t>
            </w:r>
          </w:p>
          <w:p w14:paraId="46D515F5" w14:textId="7059C61C" w:rsidR="00D72503" w:rsidRPr="00166D9F" w:rsidRDefault="00D72503" w:rsidP="0055613D">
            <w:pPr>
              <w:snapToGrid w:val="0"/>
              <w:spacing w:after="5" w:line="240" w:lineRule="auto"/>
              <w:ind w:left="10" w:right="84" w:hanging="10"/>
              <w:jc w:val="center"/>
              <w:rPr>
                <w:rFonts w:ascii="Times New Roman" w:eastAsia="Times New Roman" w:hAnsi="Times New Roman" w:cs="Times New Roman"/>
                <w:b/>
                <w:bCs/>
                <w:color w:val="000000"/>
                <w:sz w:val="24"/>
                <w:szCs w:val="24"/>
                <w:lang w:eastAsia="ru-RU"/>
              </w:rPr>
            </w:pPr>
            <w:r w:rsidRPr="00166D9F">
              <w:rPr>
                <w:rFonts w:ascii="Times New Roman" w:eastAsia="Times New Roman" w:hAnsi="Times New Roman" w:cs="Times New Roman"/>
                <w:b/>
                <w:bCs/>
                <w:color w:val="000000"/>
                <w:sz w:val="24"/>
                <w:szCs w:val="24"/>
                <w:lang w:eastAsia="ru-RU"/>
              </w:rPr>
              <w:t>p.k.</w:t>
            </w:r>
          </w:p>
        </w:tc>
        <w:tc>
          <w:tcPr>
            <w:tcW w:w="5639" w:type="dxa"/>
            <w:tcMar>
              <w:top w:w="0" w:type="dxa"/>
              <w:left w:w="108" w:type="dxa"/>
              <w:bottom w:w="0" w:type="dxa"/>
              <w:right w:w="108" w:type="dxa"/>
            </w:tcMar>
            <w:vAlign w:val="center"/>
            <w:hideMark/>
          </w:tcPr>
          <w:p w14:paraId="77B83F7A" w14:textId="79A2A9D2" w:rsidR="00D72503" w:rsidRPr="00166D9F" w:rsidRDefault="00D72503" w:rsidP="0055613D">
            <w:pPr>
              <w:snapToGrid w:val="0"/>
              <w:spacing w:after="5" w:line="240" w:lineRule="auto"/>
              <w:ind w:left="10" w:right="84" w:hanging="10"/>
              <w:jc w:val="center"/>
              <w:rPr>
                <w:rFonts w:ascii="Times New Roman" w:eastAsia="Times New Roman" w:hAnsi="Times New Roman" w:cs="Times New Roman"/>
                <w:b/>
                <w:bCs/>
                <w:color w:val="000000"/>
                <w:sz w:val="24"/>
                <w:szCs w:val="24"/>
              </w:rPr>
            </w:pPr>
            <w:r w:rsidRPr="00166D9F">
              <w:rPr>
                <w:rFonts w:ascii="Times New Roman" w:eastAsia="Times New Roman" w:hAnsi="Times New Roman" w:cs="Times New Roman"/>
                <w:b/>
                <w:bCs/>
                <w:color w:val="000000"/>
                <w:sz w:val="24"/>
                <w:szCs w:val="24"/>
                <w:lang w:eastAsia="ru-RU"/>
              </w:rPr>
              <w:t>Konkursa 3.daļas vērtēšanas kritēriji</w:t>
            </w:r>
          </w:p>
        </w:tc>
        <w:tc>
          <w:tcPr>
            <w:tcW w:w="1614" w:type="dxa"/>
            <w:tcMar>
              <w:top w:w="0" w:type="dxa"/>
              <w:left w:w="108" w:type="dxa"/>
              <w:bottom w:w="0" w:type="dxa"/>
              <w:right w:w="108" w:type="dxa"/>
            </w:tcMar>
            <w:hideMark/>
          </w:tcPr>
          <w:p w14:paraId="7268259A" w14:textId="77777777" w:rsidR="00D72503" w:rsidRPr="00166D9F" w:rsidRDefault="00D72503" w:rsidP="0055613D">
            <w:pPr>
              <w:snapToGrid w:val="0"/>
              <w:spacing w:after="5" w:line="240" w:lineRule="auto"/>
              <w:ind w:left="10" w:right="84" w:hanging="10"/>
              <w:jc w:val="center"/>
              <w:rPr>
                <w:rFonts w:ascii="Times New Roman" w:eastAsia="Times New Roman" w:hAnsi="Times New Roman" w:cs="Times New Roman"/>
                <w:b/>
                <w:bCs/>
                <w:color w:val="000000"/>
                <w:sz w:val="24"/>
                <w:szCs w:val="24"/>
                <w:lang w:eastAsia="ru-RU"/>
              </w:rPr>
            </w:pPr>
            <w:r w:rsidRPr="00166D9F">
              <w:rPr>
                <w:rFonts w:ascii="Times New Roman" w:eastAsia="Times New Roman" w:hAnsi="Times New Roman" w:cs="Times New Roman"/>
                <w:b/>
                <w:bCs/>
                <w:color w:val="000000"/>
                <w:sz w:val="24"/>
                <w:szCs w:val="24"/>
                <w:lang w:eastAsia="ru-RU"/>
              </w:rPr>
              <w:t>Maksimālā skaitliskā vērtība (punkti)</w:t>
            </w:r>
          </w:p>
        </w:tc>
      </w:tr>
      <w:tr w:rsidR="00D72503" w:rsidRPr="00166D9F" w14:paraId="0E9452A8" w14:textId="77777777" w:rsidTr="0055613D">
        <w:trPr>
          <w:trHeight w:val="214"/>
        </w:trPr>
        <w:tc>
          <w:tcPr>
            <w:tcW w:w="1023" w:type="dxa"/>
            <w:tcMar>
              <w:top w:w="0" w:type="dxa"/>
              <w:left w:w="108" w:type="dxa"/>
              <w:bottom w:w="0" w:type="dxa"/>
              <w:right w:w="108" w:type="dxa"/>
            </w:tcMar>
            <w:hideMark/>
          </w:tcPr>
          <w:p w14:paraId="20FFF9CD" w14:textId="42ECD9D4" w:rsidR="00D72503" w:rsidRPr="00166D9F" w:rsidRDefault="00D72503" w:rsidP="0055613D">
            <w:pPr>
              <w:snapToGrid w:val="0"/>
              <w:spacing w:after="5" w:line="240" w:lineRule="auto"/>
              <w:ind w:left="10" w:right="84" w:hanging="10"/>
              <w:jc w:val="right"/>
              <w:rPr>
                <w:rFonts w:ascii="Times New Roman" w:eastAsia="Times New Roman" w:hAnsi="Times New Roman" w:cs="Times New Roman"/>
                <w:b/>
                <w:bCs/>
                <w:color w:val="000000"/>
                <w:sz w:val="24"/>
                <w:szCs w:val="24"/>
                <w:lang w:eastAsia="ru-RU"/>
              </w:rPr>
            </w:pPr>
          </w:p>
        </w:tc>
        <w:tc>
          <w:tcPr>
            <w:tcW w:w="5639" w:type="dxa"/>
            <w:tcMar>
              <w:top w:w="0" w:type="dxa"/>
              <w:left w:w="108" w:type="dxa"/>
              <w:bottom w:w="0" w:type="dxa"/>
              <w:right w:w="108" w:type="dxa"/>
            </w:tcMar>
            <w:hideMark/>
          </w:tcPr>
          <w:p w14:paraId="171EE513" w14:textId="50498C3B" w:rsidR="00D72503" w:rsidRPr="00166D9F" w:rsidRDefault="00D72503" w:rsidP="0055613D">
            <w:pPr>
              <w:snapToGrid w:val="0"/>
              <w:spacing w:after="5" w:line="240" w:lineRule="auto"/>
              <w:ind w:left="10" w:right="84" w:hanging="10"/>
              <w:jc w:val="both"/>
              <w:rPr>
                <w:rFonts w:ascii="Times New Roman" w:eastAsia="Times New Roman" w:hAnsi="Times New Roman" w:cs="Times New Roman"/>
                <w:b/>
                <w:bCs/>
                <w:sz w:val="24"/>
                <w:szCs w:val="24"/>
                <w:lang w:eastAsia="ru-RU"/>
              </w:rPr>
            </w:pPr>
            <w:r w:rsidRPr="00166D9F">
              <w:rPr>
                <w:rFonts w:ascii="Times New Roman" w:eastAsia="Times New Roman" w:hAnsi="Times New Roman" w:cs="Times New Roman"/>
                <w:b/>
                <w:bCs/>
                <w:sz w:val="24"/>
                <w:szCs w:val="24"/>
                <w:lang w:eastAsia="ru-RU"/>
              </w:rPr>
              <w:t>C- Cena EUR (bez PVN)</w:t>
            </w:r>
          </w:p>
        </w:tc>
        <w:tc>
          <w:tcPr>
            <w:tcW w:w="1614" w:type="dxa"/>
            <w:tcMar>
              <w:top w:w="0" w:type="dxa"/>
              <w:left w:w="108" w:type="dxa"/>
              <w:bottom w:w="0" w:type="dxa"/>
              <w:right w:w="108" w:type="dxa"/>
            </w:tcMar>
            <w:hideMark/>
          </w:tcPr>
          <w:p w14:paraId="1746B4D7" w14:textId="3BF14FB3" w:rsidR="00D72503" w:rsidRPr="00166D9F" w:rsidRDefault="0055613D" w:rsidP="0055613D">
            <w:pPr>
              <w:snapToGrid w:val="0"/>
              <w:spacing w:after="5" w:line="240" w:lineRule="auto"/>
              <w:ind w:left="10" w:right="84" w:hanging="1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r w:rsidR="00D72503" w:rsidRPr="00166D9F">
              <w:rPr>
                <w:rFonts w:ascii="Times New Roman" w:eastAsia="Times New Roman" w:hAnsi="Times New Roman" w:cs="Times New Roman"/>
                <w:b/>
                <w:bCs/>
                <w:sz w:val="24"/>
                <w:szCs w:val="24"/>
                <w:lang w:eastAsia="ru-RU"/>
              </w:rPr>
              <w:t>0</w:t>
            </w:r>
          </w:p>
        </w:tc>
      </w:tr>
      <w:tr w:rsidR="00D72503" w:rsidRPr="00166D9F" w14:paraId="78567836" w14:textId="77777777" w:rsidTr="0055613D">
        <w:trPr>
          <w:trHeight w:val="191"/>
        </w:trPr>
        <w:tc>
          <w:tcPr>
            <w:tcW w:w="1023" w:type="dxa"/>
            <w:tcMar>
              <w:top w:w="0" w:type="dxa"/>
              <w:left w:w="108" w:type="dxa"/>
              <w:bottom w:w="0" w:type="dxa"/>
              <w:right w:w="108" w:type="dxa"/>
            </w:tcMar>
            <w:vAlign w:val="center"/>
          </w:tcPr>
          <w:p w14:paraId="6B33B37F" w14:textId="77777777" w:rsidR="00D72503" w:rsidRPr="00166D9F" w:rsidRDefault="00D72503" w:rsidP="0055613D">
            <w:pPr>
              <w:snapToGrid w:val="0"/>
              <w:spacing w:after="5" w:line="240" w:lineRule="auto"/>
              <w:ind w:left="10" w:right="84" w:hanging="10"/>
              <w:jc w:val="right"/>
              <w:rPr>
                <w:rFonts w:ascii="Times New Roman" w:eastAsia="Times New Roman" w:hAnsi="Times New Roman" w:cs="Times New Roman"/>
                <w:color w:val="000000"/>
                <w:sz w:val="24"/>
                <w:szCs w:val="24"/>
                <w:lang w:eastAsia="ru-RU"/>
              </w:rPr>
            </w:pPr>
            <w:r w:rsidRPr="00166D9F">
              <w:rPr>
                <w:rFonts w:ascii="Times New Roman" w:eastAsia="Times New Roman" w:hAnsi="Times New Roman" w:cs="Times New Roman"/>
                <w:color w:val="000000"/>
                <w:sz w:val="24"/>
                <w:szCs w:val="24"/>
                <w:lang w:eastAsia="ru-RU"/>
              </w:rPr>
              <w:t>C1</w:t>
            </w:r>
          </w:p>
        </w:tc>
        <w:tc>
          <w:tcPr>
            <w:tcW w:w="5639" w:type="dxa"/>
            <w:tcMar>
              <w:top w:w="0" w:type="dxa"/>
              <w:left w:w="108" w:type="dxa"/>
              <w:bottom w:w="0" w:type="dxa"/>
              <w:right w:w="108" w:type="dxa"/>
            </w:tcMar>
            <w:vAlign w:val="center"/>
          </w:tcPr>
          <w:p w14:paraId="3979FF61" w14:textId="1CC9B73A" w:rsidR="00D72503" w:rsidRPr="00166D9F" w:rsidRDefault="00D72503" w:rsidP="0055613D">
            <w:pPr>
              <w:spacing w:after="5" w:line="240" w:lineRule="auto"/>
              <w:ind w:left="10" w:right="84" w:hanging="10"/>
              <w:jc w:val="both"/>
              <w:rPr>
                <w:rFonts w:ascii="Times New Roman" w:eastAsia="Times New Roman" w:hAnsi="Times New Roman" w:cs="Times New Roman"/>
                <w:sz w:val="24"/>
                <w:szCs w:val="24"/>
                <w:lang w:eastAsia="ru-RU"/>
              </w:rPr>
            </w:pPr>
            <w:r w:rsidRPr="00166D9F">
              <w:rPr>
                <w:rFonts w:ascii="Times New Roman" w:hAnsi="Times New Roman" w:cs="Times New Roman"/>
                <w:sz w:val="24"/>
                <w:szCs w:val="24"/>
              </w:rPr>
              <w:t>Maksa par 1 (vienu) pakalpojuma stundu par vienu manevru vilces līdzekli (EUR bez PVN)</w:t>
            </w:r>
          </w:p>
        </w:tc>
        <w:tc>
          <w:tcPr>
            <w:tcW w:w="1614" w:type="dxa"/>
            <w:tcMar>
              <w:top w:w="0" w:type="dxa"/>
              <w:left w:w="108" w:type="dxa"/>
              <w:bottom w:w="0" w:type="dxa"/>
              <w:right w:w="108" w:type="dxa"/>
            </w:tcMar>
            <w:vAlign w:val="center"/>
          </w:tcPr>
          <w:p w14:paraId="184709FA" w14:textId="0653C907" w:rsidR="00D72503" w:rsidRPr="00166D9F" w:rsidRDefault="0055613D" w:rsidP="0055613D">
            <w:pPr>
              <w:snapToGrid w:val="0"/>
              <w:spacing w:after="5" w:line="240" w:lineRule="auto"/>
              <w:ind w:left="10" w:right="84" w:hanging="1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72503" w:rsidRPr="00166D9F">
              <w:rPr>
                <w:rFonts w:ascii="Times New Roman" w:eastAsia="Times New Roman" w:hAnsi="Times New Roman" w:cs="Times New Roman"/>
                <w:sz w:val="24"/>
                <w:szCs w:val="24"/>
                <w:lang w:eastAsia="ru-RU"/>
              </w:rPr>
              <w:t>0</w:t>
            </w:r>
          </w:p>
        </w:tc>
      </w:tr>
      <w:tr w:rsidR="00D72503" w:rsidRPr="00166D9F" w14:paraId="5837468B" w14:textId="77777777" w:rsidTr="0055613D">
        <w:trPr>
          <w:trHeight w:val="191"/>
        </w:trPr>
        <w:tc>
          <w:tcPr>
            <w:tcW w:w="1023" w:type="dxa"/>
            <w:tcMar>
              <w:top w:w="0" w:type="dxa"/>
              <w:left w:w="108" w:type="dxa"/>
              <w:bottom w:w="0" w:type="dxa"/>
              <w:right w:w="108" w:type="dxa"/>
            </w:tcMar>
            <w:vAlign w:val="center"/>
          </w:tcPr>
          <w:p w14:paraId="284E98E5" w14:textId="77777777" w:rsidR="00D72503" w:rsidRPr="00166D9F" w:rsidRDefault="00D72503" w:rsidP="0055613D">
            <w:pPr>
              <w:snapToGrid w:val="0"/>
              <w:spacing w:after="5" w:line="240" w:lineRule="auto"/>
              <w:ind w:left="10" w:right="84" w:hanging="10"/>
              <w:jc w:val="right"/>
              <w:rPr>
                <w:rFonts w:ascii="Times New Roman" w:eastAsia="Times New Roman" w:hAnsi="Times New Roman" w:cs="Times New Roman"/>
                <w:color w:val="000000"/>
                <w:sz w:val="24"/>
                <w:szCs w:val="24"/>
                <w:lang w:eastAsia="ru-RU"/>
              </w:rPr>
            </w:pPr>
            <w:r w:rsidRPr="00166D9F">
              <w:rPr>
                <w:rFonts w:ascii="Times New Roman" w:eastAsia="Times New Roman" w:hAnsi="Times New Roman" w:cs="Times New Roman"/>
                <w:color w:val="000000"/>
                <w:sz w:val="24"/>
                <w:szCs w:val="24"/>
                <w:lang w:eastAsia="ru-RU"/>
              </w:rPr>
              <w:t>C2</w:t>
            </w:r>
          </w:p>
        </w:tc>
        <w:tc>
          <w:tcPr>
            <w:tcW w:w="5639" w:type="dxa"/>
            <w:tcMar>
              <w:top w:w="0" w:type="dxa"/>
              <w:left w:w="108" w:type="dxa"/>
              <w:bottom w:w="0" w:type="dxa"/>
              <w:right w:w="108" w:type="dxa"/>
            </w:tcMar>
            <w:vAlign w:val="center"/>
          </w:tcPr>
          <w:p w14:paraId="6A4C449B" w14:textId="116DB487" w:rsidR="00D72503" w:rsidRPr="00166D9F" w:rsidRDefault="00D72503" w:rsidP="0055613D">
            <w:pPr>
              <w:spacing w:after="5" w:line="240" w:lineRule="auto"/>
              <w:ind w:left="10" w:right="84" w:hanging="10"/>
              <w:jc w:val="both"/>
              <w:rPr>
                <w:rFonts w:ascii="Times New Roman" w:eastAsia="Times New Roman" w:hAnsi="Times New Roman" w:cs="Times New Roman"/>
                <w:sz w:val="24"/>
                <w:szCs w:val="24"/>
                <w:lang w:eastAsia="ru-RU"/>
              </w:rPr>
            </w:pPr>
            <w:r w:rsidRPr="00166D9F">
              <w:rPr>
                <w:rFonts w:ascii="Times New Roman" w:hAnsi="Times New Roman" w:cs="Times New Roman"/>
                <w:sz w:val="24"/>
                <w:szCs w:val="24"/>
              </w:rPr>
              <w:t>Maksa par 1 (vienu) pakalpojuma stundu par</w:t>
            </w:r>
            <w:r w:rsidRPr="00166D9F">
              <w:rPr>
                <w:rFonts w:ascii="Times New Roman" w:eastAsia="Times New Roman" w:hAnsi="Times New Roman" w:cs="Times New Roman"/>
                <w:sz w:val="24"/>
                <w:szCs w:val="24"/>
                <w:lang w:eastAsia="ru-RU"/>
              </w:rPr>
              <w:t xml:space="preserve"> </w:t>
            </w:r>
            <w:r w:rsidR="009739ED" w:rsidRPr="00166D9F">
              <w:rPr>
                <w:rFonts w:ascii="Times New Roman" w:eastAsia="Times New Roman" w:hAnsi="Times New Roman" w:cs="Times New Roman"/>
                <w:sz w:val="24"/>
                <w:szCs w:val="24"/>
                <w:lang w:eastAsia="ru-RU"/>
              </w:rPr>
              <w:t xml:space="preserve">vienu </w:t>
            </w:r>
            <w:r w:rsidRPr="00166D9F">
              <w:rPr>
                <w:rFonts w:ascii="Times New Roman" w:eastAsia="Times New Roman" w:hAnsi="Times New Roman" w:cs="Times New Roman"/>
                <w:sz w:val="24"/>
                <w:szCs w:val="24"/>
                <w:lang w:eastAsia="ru-RU"/>
              </w:rPr>
              <w:t>manevru vilces līdzekli ar palielinātu jaudu</w:t>
            </w:r>
            <w:r w:rsidR="008758D4" w:rsidRPr="00166D9F">
              <w:rPr>
                <w:rFonts w:ascii="Times New Roman" w:eastAsia="Times New Roman" w:hAnsi="Times New Roman" w:cs="Times New Roman"/>
                <w:sz w:val="24"/>
                <w:szCs w:val="24"/>
                <w:lang w:eastAsia="ru-RU"/>
              </w:rPr>
              <w:t xml:space="preserve"> </w:t>
            </w:r>
            <w:r w:rsidR="008758D4" w:rsidRPr="00166D9F">
              <w:rPr>
                <w:rFonts w:ascii="Times New Roman" w:hAnsi="Times New Roman" w:cs="Times New Roman"/>
                <w:sz w:val="24"/>
                <w:szCs w:val="24"/>
              </w:rPr>
              <w:t>(EUR bez PVN)</w:t>
            </w:r>
          </w:p>
        </w:tc>
        <w:tc>
          <w:tcPr>
            <w:tcW w:w="1614" w:type="dxa"/>
            <w:tcMar>
              <w:top w:w="0" w:type="dxa"/>
              <w:left w:w="108" w:type="dxa"/>
              <w:bottom w:w="0" w:type="dxa"/>
              <w:right w:w="108" w:type="dxa"/>
            </w:tcMar>
            <w:vAlign w:val="center"/>
          </w:tcPr>
          <w:p w14:paraId="0AF0F017" w14:textId="4655047C" w:rsidR="00D72503" w:rsidRPr="00166D9F" w:rsidRDefault="0055613D" w:rsidP="0055613D">
            <w:pPr>
              <w:snapToGrid w:val="0"/>
              <w:spacing w:after="5" w:line="240" w:lineRule="auto"/>
              <w:ind w:left="10" w:right="84" w:hanging="1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72503" w:rsidRPr="00166D9F">
              <w:rPr>
                <w:rFonts w:ascii="Times New Roman" w:eastAsia="Times New Roman" w:hAnsi="Times New Roman" w:cs="Times New Roman"/>
                <w:sz w:val="24"/>
                <w:szCs w:val="24"/>
                <w:lang w:eastAsia="ru-RU"/>
              </w:rPr>
              <w:t>0</w:t>
            </w:r>
          </w:p>
        </w:tc>
      </w:tr>
    </w:tbl>
    <w:p w14:paraId="3F0FD573" w14:textId="3FA66449" w:rsidR="00D72503" w:rsidRPr="0055613D" w:rsidRDefault="00D72503" w:rsidP="00AC4775">
      <w:pPr>
        <w:pStyle w:val="Paraststmeklis"/>
        <w:spacing w:after="0"/>
        <w:ind w:left="709"/>
        <w:contextualSpacing/>
        <w:jc w:val="both"/>
      </w:pPr>
      <w:r w:rsidRPr="00166D9F">
        <w:t xml:space="preserve">Kritērijā </w:t>
      </w:r>
      <w:r w:rsidRPr="00166D9F">
        <w:rPr>
          <w:b/>
          <w:bCs/>
        </w:rPr>
        <w:t>C</w:t>
      </w:r>
      <w:r w:rsidRPr="00166D9F">
        <w:t xml:space="preserve"> „Cena” piedāvājumam ar viszemāko cenu tiks piešķirts maksimālais punktu skaits, bet pārējiem piedāvājumiem punkti tiks aprēķināti proporcionāli attiecībā pret </w:t>
      </w:r>
      <w:r w:rsidRPr="0055613D">
        <w:t>lētāko</w:t>
      </w:r>
      <w:r w:rsidR="00AC4775" w:rsidRPr="0055613D">
        <w:t>.</w:t>
      </w:r>
    </w:p>
    <w:p w14:paraId="088C57D8" w14:textId="60EEC91C" w:rsidR="00D72503" w:rsidRPr="0055613D" w:rsidRDefault="0055613D" w:rsidP="0055613D">
      <w:pPr>
        <w:pStyle w:val="Paraststmeklis"/>
        <w:spacing w:after="0"/>
        <w:ind w:left="709" w:firstLine="709"/>
        <w:contextualSpacing/>
        <w:jc w:val="both"/>
      </w:pPr>
      <w:r w:rsidRPr="0055613D">
        <w:t>Punktu piešķiršanas metodoloģija konkursa priekšmeta 3.daļā</w:t>
      </w:r>
      <w:r w:rsidR="0092257E">
        <w:t>: piedāvājumiem punkti</w:t>
      </w:r>
      <w:r w:rsidRPr="0055613D">
        <w:t xml:space="preserve"> tiks aprēķināti saskaņā ar šādu formulu</w:t>
      </w:r>
      <w:r w:rsidR="00366AB5" w:rsidRPr="0055613D">
        <w:t xml:space="preserve">: </w:t>
      </w:r>
      <w:r w:rsidR="00D72503" w:rsidRPr="0055613D">
        <w:rPr>
          <w:b/>
          <w:bCs/>
        </w:rPr>
        <w:t>C</w:t>
      </w:r>
      <w:r w:rsidR="00D72503" w:rsidRPr="0055613D">
        <w:t xml:space="preserve"> =(C1+C2) </w:t>
      </w:r>
      <w:proofErr w:type="spellStart"/>
      <w:r w:rsidR="00D72503" w:rsidRPr="0055613D">
        <w:t>zc</w:t>
      </w:r>
      <w:proofErr w:type="spellEnd"/>
      <w:r w:rsidR="00D72503" w:rsidRPr="0055613D">
        <w:t xml:space="preserve">/ (C1+C2) </w:t>
      </w:r>
      <w:proofErr w:type="spellStart"/>
      <w:r w:rsidR="00D72503" w:rsidRPr="0055613D">
        <w:t>pc</w:t>
      </w:r>
      <w:proofErr w:type="spellEnd"/>
      <w:r w:rsidR="00D72503" w:rsidRPr="0055613D">
        <w:t xml:space="preserve"> x </w:t>
      </w:r>
      <w:proofErr w:type="spellStart"/>
      <w:r w:rsidR="00D72503" w:rsidRPr="0055613D">
        <w:t>Nc</w:t>
      </w:r>
      <w:proofErr w:type="spellEnd"/>
      <w:r w:rsidR="00D72503" w:rsidRPr="0055613D">
        <w:t>, kur:</w:t>
      </w:r>
    </w:p>
    <w:p w14:paraId="0B12B591" w14:textId="77777777" w:rsidR="00D72503" w:rsidRPr="00166D9F" w:rsidRDefault="00D72503" w:rsidP="00AC4775">
      <w:pPr>
        <w:pStyle w:val="Paraststmeklis"/>
        <w:spacing w:after="0"/>
        <w:ind w:left="567" w:firstLine="850"/>
        <w:contextualSpacing/>
        <w:jc w:val="both"/>
      </w:pPr>
      <w:r w:rsidRPr="0055613D">
        <w:t xml:space="preserve">(C1+C2) </w:t>
      </w:r>
      <w:proofErr w:type="spellStart"/>
      <w:r w:rsidRPr="0055613D">
        <w:t>zc</w:t>
      </w:r>
      <w:proofErr w:type="spellEnd"/>
      <w:r w:rsidRPr="0055613D">
        <w:t xml:space="preserve"> – viszemākā piedāvātā</w:t>
      </w:r>
      <w:r w:rsidRPr="00166D9F">
        <w:t xml:space="preserve"> cena;</w:t>
      </w:r>
    </w:p>
    <w:p w14:paraId="67CC22B6" w14:textId="77777777" w:rsidR="00D72503" w:rsidRPr="00166D9F" w:rsidRDefault="00D72503" w:rsidP="00AC4775">
      <w:pPr>
        <w:pStyle w:val="Paraststmeklis"/>
        <w:spacing w:after="0"/>
        <w:ind w:left="567" w:firstLine="850"/>
        <w:contextualSpacing/>
        <w:jc w:val="both"/>
      </w:pPr>
      <w:r w:rsidRPr="00166D9F">
        <w:lastRenderedPageBreak/>
        <w:t xml:space="preserve">(C1+C2) </w:t>
      </w:r>
      <w:proofErr w:type="spellStart"/>
      <w:r w:rsidRPr="00166D9F">
        <w:t>pc</w:t>
      </w:r>
      <w:proofErr w:type="spellEnd"/>
      <w:r w:rsidRPr="00166D9F">
        <w:t xml:space="preserve"> – vērtējamā piedāvājuma cena;</w:t>
      </w:r>
    </w:p>
    <w:p w14:paraId="68DB335A" w14:textId="43A61F06" w:rsidR="0055613D" w:rsidRPr="00166D9F" w:rsidRDefault="00D72503" w:rsidP="0092257E">
      <w:pPr>
        <w:pStyle w:val="Paraststmeklis"/>
        <w:spacing w:after="0"/>
        <w:ind w:left="567" w:firstLine="850"/>
        <w:contextualSpacing/>
        <w:jc w:val="both"/>
      </w:pPr>
      <w:proofErr w:type="spellStart"/>
      <w:r w:rsidRPr="00166D9F">
        <w:t>Nc</w:t>
      </w:r>
      <w:proofErr w:type="spellEnd"/>
      <w:r w:rsidRPr="00166D9F">
        <w:t xml:space="preserve"> – cenas kritērija maksimālā skaitliskā vērtība.</w:t>
      </w:r>
    </w:p>
    <w:p w14:paraId="5BE6BA5E" w14:textId="04C5A507" w:rsidR="004246BD" w:rsidRPr="00166D9F" w:rsidRDefault="004246BD" w:rsidP="004246BD">
      <w:pPr>
        <w:numPr>
          <w:ilvl w:val="1"/>
          <w:numId w:val="1"/>
        </w:numPr>
        <w:tabs>
          <w:tab w:val="left" w:pos="851"/>
          <w:tab w:val="left" w:pos="5245"/>
        </w:tabs>
        <w:spacing w:after="0" w:line="240" w:lineRule="auto"/>
        <w:ind w:left="709" w:hanging="567"/>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Gadījumā, pirms lēmuma par iepirkuma līguma slēgšanas tiesību piešķiršanu, </w:t>
      </w:r>
      <w:r w:rsidRPr="00166D9F">
        <w:rPr>
          <w:rFonts w:ascii="Times New Roman" w:eastAsia="Times New Roman" w:hAnsi="Times New Roman" w:cs="Times New Roman"/>
          <w:i/>
          <w:sz w:val="24"/>
          <w:szCs w:val="24"/>
        </w:rPr>
        <w:t>vismaz divu piedāvājumu novērtējums kādā no iepirkuma priekšmeta daļām ir vienāds</w:t>
      </w:r>
      <w:r w:rsidRPr="00166D9F">
        <w:rPr>
          <w:rFonts w:ascii="Times New Roman" w:eastAsia="Times New Roman" w:hAnsi="Times New Roman" w:cs="Times New Roman"/>
          <w:sz w:val="24"/>
          <w:szCs w:val="24"/>
        </w:rPr>
        <w:t xml:space="preserve">, pasūtītājs par izšķirošo piedāvājuma izvēles kritēriju nosaka kritēriju, kas raksturo </w:t>
      </w:r>
      <w:r w:rsidR="00BF4ED2" w:rsidRPr="00166D9F">
        <w:rPr>
          <w:rFonts w:ascii="Times New Roman" w:eastAsia="Times New Roman" w:hAnsi="Times New Roman" w:cs="Times New Roman"/>
          <w:sz w:val="24"/>
          <w:szCs w:val="24"/>
        </w:rPr>
        <w:t>izpildī</w:t>
      </w:r>
      <w:r w:rsidRPr="00166D9F">
        <w:rPr>
          <w:rFonts w:ascii="Times New Roman" w:eastAsia="Times New Roman" w:hAnsi="Times New Roman" w:cs="Times New Roman"/>
          <w:sz w:val="24"/>
          <w:szCs w:val="24"/>
        </w:rPr>
        <w:t xml:space="preserve">tāja atbilstību sociālās aizsardzības prasībām, tai skaitā to, ka izraudzīto piedāvājumu iesniedzis </w:t>
      </w:r>
      <w:r w:rsidR="00BF4ED2" w:rsidRPr="00166D9F">
        <w:rPr>
          <w:rFonts w:ascii="Times New Roman" w:eastAsia="Times New Roman" w:hAnsi="Times New Roman" w:cs="Times New Roman"/>
          <w:sz w:val="24"/>
          <w:szCs w:val="24"/>
        </w:rPr>
        <w:t>izpildīt</w:t>
      </w:r>
      <w:r w:rsidRPr="00166D9F">
        <w:rPr>
          <w:rFonts w:ascii="Times New Roman" w:eastAsia="Times New Roman" w:hAnsi="Times New Roman" w:cs="Times New Roman"/>
          <w:sz w:val="24"/>
          <w:szCs w:val="24"/>
        </w:rPr>
        <w: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Gadījumā, ja šis kritērijs būs vienāds, pasūtītājs rīkos izlozi.</w:t>
      </w:r>
    </w:p>
    <w:p w14:paraId="3D888343" w14:textId="77777777" w:rsidR="004246BD" w:rsidRPr="00166D9F" w:rsidRDefault="004246BD" w:rsidP="004246BD">
      <w:pPr>
        <w:tabs>
          <w:tab w:val="left" w:pos="5245"/>
        </w:tabs>
        <w:spacing w:after="0" w:line="240" w:lineRule="auto"/>
        <w:rPr>
          <w:rFonts w:ascii="Times New Roman" w:eastAsia="Times New Roman" w:hAnsi="Times New Roman" w:cs="Times New Roman"/>
          <w:b/>
          <w:caps/>
          <w:sz w:val="24"/>
          <w:szCs w:val="24"/>
        </w:rPr>
      </w:pPr>
    </w:p>
    <w:p w14:paraId="39207662" w14:textId="77777777" w:rsidR="004246BD" w:rsidRPr="00166D9F" w:rsidRDefault="004246BD" w:rsidP="004246BD">
      <w:pPr>
        <w:numPr>
          <w:ilvl w:val="0"/>
          <w:numId w:val="1"/>
        </w:numPr>
        <w:tabs>
          <w:tab w:val="left" w:pos="5245"/>
        </w:tabs>
        <w:spacing w:after="0" w:line="240" w:lineRule="auto"/>
        <w:contextualSpacing/>
        <w:jc w:val="center"/>
        <w:rPr>
          <w:rFonts w:ascii="Times New Roman" w:eastAsia="Times New Roman" w:hAnsi="Times New Roman" w:cs="Times New Roman"/>
          <w:b/>
          <w:caps/>
          <w:sz w:val="24"/>
          <w:szCs w:val="24"/>
        </w:rPr>
      </w:pPr>
      <w:r w:rsidRPr="00166D9F">
        <w:rPr>
          <w:rFonts w:ascii="Times New Roman" w:eastAsia="Times New Roman" w:hAnsi="Times New Roman" w:cs="Times New Roman"/>
          <w:b/>
          <w:caps/>
          <w:sz w:val="24"/>
          <w:szCs w:val="24"/>
        </w:rPr>
        <w:t>pretendentu un to iesniegto piedāvājumu izvērtēšana</w:t>
      </w:r>
    </w:p>
    <w:p w14:paraId="2D6A6DA9" w14:textId="77777777" w:rsidR="004246BD" w:rsidRPr="00166D9F" w:rsidRDefault="004246BD" w:rsidP="004246BD">
      <w:pPr>
        <w:tabs>
          <w:tab w:val="left" w:pos="5245"/>
        </w:tabs>
        <w:spacing w:after="0" w:line="240" w:lineRule="auto"/>
        <w:jc w:val="both"/>
        <w:rPr>
          <w:rFonts w:ascii="Times New Roman" w:eastAsia="Times New Roman" w:hAnsi="Times New Roman" w:cs="Times New Roman"/>
          <w:sz w:val="24"/>
          <w:szCs w:val="24"/>
        </w:rPr>
      </w:pPr>
    </w:p>
    <w:p w14:paraId="66FDC0FD" w14:textId="77777777" w:rsidR="004246BD" w:rsidRPr="00166D9F" w:rsidRDefault="004246BD" w:rsidP="004246BD">
      <w:pPr>
        <w:numPr>
          <w:ilvl w:val="1"/>
          <w:numId w:val="1"/>
        </w:numPr>
        <w:tabs>
          <w:tab w:val="left" w:pos="5245"/>
        </w:tabs>
        <w:spacing w:after="0" w:line="240" w:lineRule="auto"/>
        <w:ind w:left="709" w:hanging="567"/>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Komisija piedāvājumu vērtēšanu veic slēgtās sēdēs.</w:t>
      </w:r>
    </w:p>
    <w:p w14:paraId="2FE18686" w14:textId="77777777" w:rsidR="004246BD" w:rsidRPr="00166D9F" w:rsidRDefault="004246BD" w:rsidP="004246BD">
      <w:pPr>
        <w:tabs>
          <w:tab w:val="left" w:pos="5245"/>
        </w:tabs>
        <w:spacing w:after="0" w:line="240" w:lineRule="auto"/>
        <w:ind w:left="-11"/>
        <w:jc w:val="both"/>
        <w:rPr>
          <w:rFonts w:ascii="Times New Roman" w:eastAsia="Times New Roman" w:hAnsi="Times New Roman" w:cs="Times New Roman"/>
          <w:sz w:val="24"/>
          <w:szCs w:val="24"/>
        </w:rPr>
      </w:pPr>
    </w:p>
    <w:p w14:paraId="79F289A2" w14:textId="77777777" w:rsidR="004246BD" w:rsidRPr="00166D9F" w:rsidRDefault="004246BD" w:rsidP="004246BD">
      <w:pPr>
        <w:numPr>
          <w:ilvl w:val="1"/>
          <w:numId w:val="1"/>
        </w:numPr>
        <w:tabs>
          <w:tab w:val="left" w:pos="5245"/>
        </w:tabs>
        <w:spacing w:after="0" w:line="240" w:lineRule="auto"/>
        <w:ind w:left="709" w:hanging="567"/>
        <w:contextualSpacing/>
        <w:jc w:val="both"/>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Vērtēšanas vispārīgie noteikumi:</w:t>
      </w:r>
    </w:p>
    <w:p w14:paraId="68970C94" w14:textId="77777777" w:rsidR="004246BD" w:rsidRPr="00166D9F" w:rsidRDefault="004246BD" w:rsidP="004246BD">
      <w:pPr>
        <w:numPr>
          <w:ilvl w:val="2"/>
          <w:numId w:val="1"/>
        </w:numPr>
        <w:tabs>
          <w:tab w:val="left" w:pos="5245"/>
        </w:tabs>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Piedāvājumu vērtēšanas gaitā pasūtītājs, konstatējot, ka piedāvājumā ietvertā informācija vai dokuments ir neskaidrs vai nepilnīgs, lūdz, lai pretendents vai kompetenta institūcija precizē, izskaidro vai papildina piedāvājuma dokumentus, t.sk., ja attiecināms, izskaidro tehniskajā vai finanšu piedāvājumā iekļauto informāciju, nosakot nepieciešamās informācijas vai dokumenta iesniegšanas termiņu samērīgi ar laiku, kas nepieciešams tā sagatavošanai un iesniegšanai.</w:t>
      </w:r>
    </w:p>
    <w:p w14:paraId="05CA6602" w14:textId="77777777" w:rsidR="004246BD" w:rsidRPr="00B252E9" w:rsidRDefault="004246BD" w:rsidP="004246BD">
      <w:pPr>
        <w:numPr>
          <w:ilvl w:val="2"/>
          <w:numId w:val="1"/>
        </w:numPr>
        <w:tabs>
          <w:tab w:val="left" w:pos="5245"/>
        </w:tabs>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Pasūtītājs, ja tam rodas šaubas par iesniegtā dokumenta autentiskumu (kopijas, tulkojuma) vai attiecīgais dokuments nav apliecināts atbilstoši normatīvo aktu prasībām, </w:t>
      </w:r>
      <w:r w:rsidRPr="00B252E9">
        <w:rPr>
          <w:rFonts w:ascii="Times New Roman" w:eastAsia="Times New Roman" w:hAnsi="Times New Roman" w:cs="Times New Roman"/>
          <w:sz w:val="24"/>
          <w:szCs w:val="24"/>
        </w:rPr>
        <w:t>SPSIL 47.panta astotās daļas kārtībā var pieprasīt, lai pretendents uzrāda dokumenta oriģinālu vai iesniedz apliecinātu dokumenta kopiju.</w:t>
      </w:r>
    </w:p>
    <w:p w14:paraId="40B7FED8" w14:textId="58F47CC5" w:rsidR="004246BD" w:rsidRPr="00B252E9" w:rsidRDefault="004246BD" w:rsidP="004246BD">
      <w:pPr>
        <w:numPr>
          <w:ilvl w:val="2"/>
          <w:numId w:val="1"/>
        </w:numPr>
        <w:tabs>
          <w:tab w:val="left" w:pos="5245"/>
        </w:tabs>
        <w:spacing w:after="0" w:line="240" w:lineRule="auto"/>
        <w:ind w:left="709"/>
        <w:contextualSpacing/>
        <w:jc w:val="both"/>
        <w:rPr>
          <w:rFonts w:ascii="Times New Roman" w:eastAsia="Times New Roman" w:hAnsi="Times New Roman" w:cs="Times New Roman"/>
          <w:sz w:val="24"/>
          <w:szCs w:val="24"/>
        </w:rPr>
      </w:pPr>
      <w:r w:rsidRPr="00B252E9">
        <w:rPr>
          <w:rFonts w:ascii="Times New Roman" w:eastAsia="Times New Roman" w:hAnsi="Times New Roman" w:cs="Times New Roman"/>
          <w:sz w:val="24"/>
          <w:szCs w:val="24"/>
          <w:u w:val="single"/>
        </w:rPr>
        <w:t xml:space="preserve">Pasūtītājs izslēdz pretendentu no dalības iepirkuma procedūrā, ja uz to </w:t>
      </w:r>
      <w:r w:rsidRPr="00B252E9">
        <w:rPr>
          <w:rFonts w:ascii="Times New Roman" w:eastAsia="Times New Roman" w:hAnsi="Times New Roman" w:cs="Times New Roman"/>
          <w:sz w:val="24"/>
          <w:szCs w:val="24"/>
        </w:rPr>
        <w:t xml:space="preserve">(kā arī norādīto personu, ja tāda tiek piesaistīta) </w:t>
      </w:r>
      <w:r w:rsidRPr="00B252E9">
        <w:rPr>
          <w:rFonts w:ascii="Times New Roman" w:eastAsia="Times New Roman" w:hAnsi="Times New Roman" w:cs="Times New Roman"/>
          <w:sz w:val="24"/>
          <w:szCs w:val="24"/>
          <w:u w:val="single"/>
        </w:rPr>
        <w:t xml:space="preserve">attiecināmi </w:t>
      </w:r>
      <w:bookmarkStart w:id="14" w:name="_Hlk498004265"/>
      <w:r w:rsidRPr="00B252E9">
        <w:rPr>
          <w:rFonts w:ascii="Times New Roman" w:eastAsia="Times New Roman" w:hAnsi="Times New Roman" w:cs="Times New Roman"/>
          <w:sz w:val="24"/>
          <w:szCs w:val="24"/>
          <w:u w:val="single"/>
        </w:rPr>
        <w:t xml:space="preserve">SPSIL 48.panta pirmajā daļā </w:t>
      </w:r>
      <w:bookmarkEnd w:id="14"/>
      <w:r w:rsidRPr="00B252E9">
        <w:rPr>
          <w:rFonts w:ascii="Times New Roman" w:eastAsia="Times New Roman" w:hAnsi="Times New Roman" w:cs="Times New Roman"/>
          <w:sz w:val="24"/>
          <w:szCs w:val="24"/>
          <w:u w:val="single"/>
        </w:rPr>
        <w:t>noteiktie izslēgšanas gadījumi.</w:t>
      </w:r>
      <w:r w:rsidRPr="00B252E9">
        <w:rPr>
          <w:rFonts w:ascii="Times New Roman" w:eastAsia="Times New Roman" w:hAnsi="Times New Roman" w:cs="Times New Roman"/>
          <w:sz w:val="24"/>
          <w:szCs w:val="24"/>
        </w:rPr>
        <w:t xml:space="preserve"> SPSIL 48.panta pirmajā daļā noteikto izslēgšanas gadījumu </w:t>
      </w:r>
      <w:proofErr w:type="spellStart"/>
      <w:r w:rsidRPr="00B252E9">
        <w:rPr>
          <w:rFonts w:ascii="Times New Roman" w:eastAsia="Times New Roman" w:hAnsi="Times New Roman" w:cs="Times New Roman"/>
          <w:sz w:val="24"/>
          <w:szCs w:val="24"/>
        </w:rPr>
        <w:t>attiecināmība</w:t>
      </w:r>
      <w:proofErr w:type="spellEnd"/>
      <w:r w:rsidRPr="00B252E9">
        <w:rPr>
          <w:rFonts w:ascii="Times New Roman" w:eastAsia="Times New Roman" w:hAnsi="Times New Roman" w:cs="Times New Roman"/>
          <w:sz w:val="24"/>
          <w:szCs w:val="24"/>
        </w:rPr>
        <w:t xml:space="preserve"> uz pretendentu (t.sk. arī norādīto personu, ja tāda tiek piesaistīta) tiek pārbaudīta SPSIL 48.pantā noteiktajā kārtībā</w:t>
      </w:r>
      <w:r w:rsidR="00B252E9" w:rsidRPr="00B252E9">
        <w:rPr>
          <w:rFonts w:ascii="Times New Roman" w:eastAsia="Times New Roman" w:hAnsi="Times New Roman" w:cs="Times New Roman"/>
          <w:sz w:val="24"/>
          <w:szCs w:val="24"/>
        </w:rPr>
        <w:t>, ievērojot nolikuma 4.1.5. un 4.2.5.punktā noteikto</w:t>
      </w:r>
      <w:r w:rsidRPr="00B252E9">
        <w:rPr>
          <w:rFonts w:ascii="Times New Roman" w:eastAsia="Times New Roman" w:hAnsi="Times New Roman" w:cs="Times New Roman"/>
          <w:sz w:val="24"/>
          <w:szCs w:val="24"/>
        </w:rPr>
        <w:t>.</w:t>
      </w:r>
    </w:p>
    <w:p w14:paraId="6DB86D12" w14:textId="77777777" w:rsidR="004246BD" w:rsidRPr="00166D9F" w:rsidRDefault="004246BD" w:rsidP="004246BD">
      <w:pPr>
        <w:numPr>
          <w:ilvl w:val="2"/>
          <w:numId w:val="1"/>
        </w:numPr>
        <w:tabs>
          <w:tab w:val="left" w:pos="5245"/>
        </w:tabs>
        <w:spacing w:after="0" w:line="240" w:lineRule="auto"/>
        <w:ind w:left="709"/>
        <w:contextualSpacing/>
        <w:jc w:val="both"/>
        <w:rPr>
          <w:rFonts w:ascii="Times New Roman" w:eastAsia="Times New Roman" w:hAnsi="Times New Roman" w:cs="Times New Roman"/>
          <w:sz w:val="24"/>
          <w:szCs w:val="24"/>
        </w:rPr>
      </w:pPr>
      <w:r w:rsidRPr="00B252E9">
        <w:rPr>
          <w:rFonts w:ascii="Times New Roman" w:eastAsia="Times New Roman" w:hAnsi="Times New Roman" w:cs="Times New Roman"/>
          <w:sz w:val="24"/>
          <w:szCs w:val="24"/>
        </w:rPr>
        <w:t>Pasūtītājs ir tiesīgs lūgt pretendentam skaidrojumu par piedāvājumā norādīto</w:t>
      </w:r>
      <w:r w:rsidRPr="00166D9F">
        <w:rPr>
          <w:rFonts w:ascii="Times New Roman" w:eastAsia="Times New Roman" w:hAnsi="Times New Roman" w:cs="Times New Roman"/>
          <w:sz w:val="24"/>
          <w:szCs w:val="24"/>
        </w:rPr>
        <w:t xml:space="preserve"> cenu un/vai izmaksām SPSIL 59.pantā noteiktajā kārtībā, ja pasūtītājam rodas aizdomas, ka piedāvājums ir nepamatoti lēts. Pasūtītājs noraida piedāvājumu kā nepamatoti lētu, ja sniegtie skaidrojumi nepamato pretendenta piedāvātās cenas vai izmaksu līmeni.</w:t>
      </w:r>
    </w:p>
    <w:p w14:paraId="573D4C1D" w14:textId="77777777" w:rsidR="004246BD" w:rsidRPr="00166D9F" w:rsidRDefault="004246BD" w:rsidP="004246BD">
      <w:pPr>
        <w:tabs>
          <w:tab w:val="left" w:pos="5245"/>
        </w:tabs>
        <w:spacing w:after="0" w:line="240" w:lineRule="auto"/>
        <w:jc w:val="both"/>
        <w:rPr>
          <w:rFonts w:ascii="Times New Roman" w:eastAsia="Times New Roman" w:hAnsi="Times New Roman" w:cs="Times New Roman"/>
          <w:sz w:val="24"/>
          <w:szCs w:val="24"/>
          <w:highlight w:val="yellow"/>
        </w:rPr>
      </w:pPr>
    </w:p>
    <w:p w14:paraId="659DE90C" w14:textId="77777777" w:rsidR="004246BD" w:rsidRPr="00166D9F" w:rsidRDefault="004246BD" w:rsidP="004246BD">
      <w:pPr>
        <w:numPr>
          <w:ilvl w:val="1"/>
          <w:numId w:val="1"/>
        </w:numPr>
        <w:tabs>
          <w:tab w:val="left" w:pos="5245"/>
        </w:tabs>
        <w:spacing w:after="0" w:line="240" w:lineRule="auto"/>
        <w:ind w:left="709" w:hanging="567"/>
        <w:contextualSpacing/>
        <w:jc w:val="both"/>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Piedāvājumu vērtēšana pretendentu atlasei:</w:t>
      </w:r>
    </w:p>
    <w:p w14:paraId="76025C81" w14:textId="1743338A" w:rsidR="004246BD" w:rsidRPr="00166D9F" w:rsidRDefault="00F11CDF" w:rsidP="004246BD">
      <w:pPr>
        <w:numPr>
          <w:ilvl w:val="2"/>
          <w:numId w:val="1"/>
        </w:numPr>
        <w:tabs>
          <w:tab w:val="left" w:pos="5245"/>
        </w:tabs>
        <w:spacing w:after="0" w:line="240" w:lineRule="auto"/>
        <w:ind w:left="709"/>
        <w:contextualSpacing/>
        <w:jc w:val="both"/>
        <w:rPr>
          <w:rFonts w:ascii="Times New Roman" w:eastAsia="Times New Roman" w:hAnsi="Times New Roman" w:cs="Times New Roman"/>
          <w:sz w:val="24"/>
          <w:szCs w:val="24"/>
        </w:rPr>
      </w:pPr>
      <w:r w:rsidRPr="00166D9F">
        <w:rPr>
          <w:rFonts w:ascii="Times New Roman" w:hAnsi="Times New Roman" w:cs="Times New Roman"/>
          <w:sz w:val="24"/>
          <w:szCs w:val="24"/>
        </w:rPr>
        <w:t xml:space="preserve">Komisija ir tiesīga pretendentu kvalifikācijas un piedāvājumu atbilstības pārbaudi veikt tikai pretendentam, kuram būtu piešķiramas iepirkuma līguma slēgšanas tiesības. </w:t>
      </w:r>
      <w:r w:rsidR="004246BD" w:rsidRPr="00166D9F">
        <w:rPr>
          <w:rFonts w:ascii="Times New Roman" w:eastAsia="Times New Roman" w:hAnsi="Times New Roman" w:cs="Times New Roman"/>
          <w:sz w:val="24"/>
          <w:szCs w:val="24"/>
        </w:rPr>
        <w:t>Uzsākot piedāvājumu pārbaudi un izvērtēšanu, komisija pārbauda, vai ir iesniegts nolikuma prasībām atbilstošs piedāvājuma nodrošinājums.</w:t>
      </w:r>
    </w:p>
    <w:p w14:paraId="53A3B753" w14:textId="77777777" w:rsidR="004246BD" w:rsidRPr="00166D9F" w:rsidRDefault="004246BD" w:rsidP="004246BD">
      <w:pPr>
        <w:numPr>
          <w:ilvl w:val="2"/>
          <w:numId w:val="1"/>
        </w:numPr>
        <w:tabs>
          <w:tab w:val="left" w:pos="5245"/>
        </w:tabs>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Turpinot izvērtēšanu, komisija pārbauda noformējumu, piedāvājuma satura atbilstību un pārliecinās, vai ir iesniegti visi dokumenti atbilstoši nolikuma prasībām. Ja piedāvājumā ir pieļauta noformējuma prasību neatbilstība, komisija vērtē to būtiskumu un lemj par piedāvājuma noraidīšanas pamatotību.</w:t>
      </w:r>
    </w:p>
    <w:p w14:paraId="34381ED1" w14:textId="77777777" w:rsidR="004113B0" w:rsidRPr="00166D9F" w:rsidRDefault="004246BD" w:rsidP="004246BD">
      <w:pPr>
        <w:numPr>
          <w:ilvl w:val="2"/>
          <w:numId w:val="1"/>
        </w:numPr>
        <w:tabs>
          <w:tab w:val="left" w:pos="5245"/>
        </w:tabs>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Veicot pretendentu atlasi, komisija pārbauda pretendenta (kā arī pretendenta norādītās personas, ja tāda tiek piesaistīta) kvalifikācijas atbilstību nolikuma prasībām</w:t>
      </w:r>
      <w:r w:rsidR="004113B0" w:rsidRPr="00166D9F">
        <w:rPr>
          <w:rFonts w:ascii="Times New Roman" w:eastAsia="Times New Roman" w:hAnsi="Times New Roman" w:cs="Times New Roman"/>
          <w:sz w:val="24"/>
          <w:szCs w:val="24"/>
        </w:rPr>
        <w:t>.</w:t>
      </w:r>
    </w:p>
    <w:p w14:paraId="47E0CA4E" w14:textId="7D0E9A08" w:rsidR="004246BD" w:rsidRPr="00166D9F" w:rsidRDefault="004246BD" w:rsidP="004246BD">
      <w:pPr>
        <w:numPr>
          <w:ilvl w:val="2"/>
          <w:numId w:val="1"/>
        </w:numPr>
        <w:tabs>
          <w:tab w:val="left" w:pos="5245"/>
        </w:tabs>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Ja attiecināms, komisija pieprasa pretendentam (kā arī pretendenta norādītai personai, ja tāda tiek piesaistīta) iesniegt uzticamības nodrošināšanas pierādījumus un </w:t>
      </w:r>
      <w:r w:rsidRPr="00166D9F">
        <w:rPr>
          <w:rFonts w:ascii="Times New Roman" w:eastAsia="Times New Roman" w:hAnsi="Times New Roman" w:cs="Times New Roman"/>
          <w:sz w:val="24"/>
          <w:szCs w:val="24"/>
        </w:rPr>
        <w:lastRenderedPageBreak/>
        <w:t>skaidrojumus saskaņā ar nolikuma 5.sadaļu un komisija veic iesniegto pierādījumu vērtēšanu.</w:t>
      </w:r>
    </w:p>
    <w:p w14:paraId="33C65D11" w14:textId="77777777" w:rsidR="00F11CDF" w:rsidRPr="00166D9F" w:rsidRDefault="004246BD" w:rsidP="00F11CDF">
      <w:pPr>
        <w:numPr>
          <w:ilvl w:val="2"/>
          <w:numId w:val="1"/>
        </w:numPr>
        <w:tabs>
          <w:tab w:val="left" w:pos="5245"/>
        </w:tabs>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Pēc iepriekšējos punktos minētās pārbaudes,  komisija izvērtē pretendenta piedāvājuma atbilstību tehniskajām prasībām</w:t>
      </w:r>
      <w:r w:rsidR="00F11CDF" w:rsidRPr="00166D9F">
        <w:rPr>
          <w:rFonts w:ascii="Times New Roman" w:eastAsia="Times New Roman" w:hAnsi="Times New Roman" w:cs="Times New Roman"/>
          <w:sz w:val="24"/>
          <w:szCs w:val="24"/>
        </w:rPr>
        <w:t xml:space="preserve">. </w:t>
      </w:r>
    </w:p>
    <w:p w14:paraId="33F1B6D0" w14:textId="712F0456" w:rsidR="004246BD" w:rsidRPr="00166D9F" w:rsidRDefault="004246BD" w:rsidP="00F11CDF">
      <w:pPr>
        <w:numPr>
          <w:ilvl w:val="2"/>
          <w:numId w:val="1"/>
        </w:numPr>
        <w:tabs>
          <w:tab w:val="left" w:pos="5245"/>
        </w:tabs>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lang w:eastAsia="lv-LV"/>
        </w:rPr>
        <w:t>Komisija lemj par pretendenta piedāvājuma noraidīšanu un pretendenta izslēgšanu no turpmākās dalības iepirkumā, skaidrojuma pieprasīšanu, ja piedāvājumu izvērtēšanas gaitā tiek konstatēts, ka piedāvājumā ir neskaidra, nepilnīga vai pretrunīga informācija.</w:t>
      </w:r>
    </w:p>
    <w:p w14:paraId="5AFF0B46" w14:textId="77777777" w:rsidR="004246BD" w:rsidRPr="00166D9F" w:rsidRDefault="004246BD" w:rsidP="004246BD">
      <w:pPr>
        <w:numPr>
          <w:ilvl w:val="2"/>
          <w:numId w:val="1"/>
        </w:numPr>
        <w:tabs>
          <w:tab w:val="left" w:pos="5245"/>
        </w:tabs>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Komisija pārbauda, vai piedāvājumā nav aritmētisku kļūdu. Ja komisija konstatē šādas kļūdas, tā šīs kļūdas izlabo. Par kļūdu labojumu un laboto piedāvājuma summu komisija paziņo pretendentam, kura pieļautās kļūdas labotas.</w:t>
      </w:r>
      <w:r w:rsidRPr="00166D9F">
        <w:rPr>
          <w:rFonts w:ascii="Arial" w:eastAsia="Times New Roman" w:hAnsi="Arial" w:cs="Arial"/>
          <w:sz w:val="24"/>
          <w:szCs w:val="24"/>
        </w:rPr>
        <w:t xml:space="preserve"> </w:t>
      </w:r>
      <w:r w:rsidRPr="00166D9F">
        <w:rPr>
          <w:rFonts w:ascii="Times New Roman" w:eastAsia="Times New Roman" w:hAnsi="Times New Roman" w:cs="Times New Roman"/>
          <w:sz w:val="24"/>
          <w:szCs w:val="24"/>
        </w:rPr>
        <w:t>Vērtējot finanšu piedāvājumu, komisija ņem vērā labojumus.</w:t>
      </w:r>
    </w:p>
    <w:p w14:paraId="056061BD" w14:textId="77777777" w:rsidR="004246BD" w:rsidRPr="00166D9F" w:rsidRDefault="004246BD" w:rsidP="004246BD">
      <w:pPr>
        <w:numPr>
          <w:ilvl w:val="2"/>
          <w:numId w:val="1"/>
        </w:numPr>
        <w:tabs>
          <w:tab w:val="left" w:pos="5245"/>
        </w:tabs>
        <w:spacing w:after="0" w:line="240" w:lineRule="auto"/>
        <w:ind w:left="709"/>
        <w:contextualSpacing/>
        <w:jc w:val="both"/>
        <w:rPr>
          <w:rFonts w:ascii="Times New Roman" w:eastAsia="Times New Roman" w:hAnsi="Times New Roman" w:cs="Times New Roman"/>
          <w:b/>
          <w:sz w:val="24"/>
          <w:szCs w:val="24"/>
          <w:u w:val="single"/>
        </w:rPr>
      </w:pPr>
      <w:r w:rsidRPr="00166D9F">
        <w:rPr>
          <w:rFonts w:ascii="Times New Roman" w:eastAsia="Times New Roman" w:hAnsi="Times New Roman" w:cs="Times New Roman"/>
          <w:sz w:val="24"/>
          <w:szCs w:val="24"/>
        </w:rPr>
        <w:t xml:space="preserve">Pēc iepriekšējos punktos veiktajām pārbaudēm un izvērtēšanas, piedāvājumi tiek izvērtēti saskaņā ar nolikuma 6.sadaļā noteikto izvēles kritēriju, un tiek noteikts pretendents, kuram būtu piešķiramas līguma slēgšanas tiesības, </w:t>
      </w:r>
      <w:r w:rsidRPr="00166D9F">
        <w:rPr>
          <w:rFonts w:ascii="Times New Roman" w:eastAsia="Times New Roman" w:hAnsi="Times New Roman" w:cs="Times New Roman"/>
          <w:b/>
          <w:sz w:val="24"/>
          <w:szCs w:val="24"/>
          <w:u w:val="single"/>
        </w:rPr>
        <w:t>un</w:t>
      </w:r>
      <w:r w:rsidRPr="00166D9F">
        <w:rPr>
          <w:rFonts w:ascii="Times New Roman" w:eastAsia="Times New Roman" w:hAnsi="Times New Roman" w:cs="Times New Roman"/>
          <w:sz w:val="24"/>
          <w:szCs w:val="24"/>
          <w:u w:val="single"/>
        </w:rPr>
        <w:t xml:space="preserve"> </w:t>
      </w:r>
      <w:r w:rsidRPr="00166D9F">
        <w:rPr>
          <w:rFonts w:ascii="Times New Roman" w:eastAsia="Times New Roman" w:hAnsi="Times New Roman" w:cs="Times New Roman"/>
          <w:b/>
          <w:sz w:val="24"/>
          <w:szCs w:val="24"/>
          <w:u w:val="single"/>
        </w:rPr>
        <w:t>pirms lēmuma pieņemšanas par iepirkuma līguma slēgšanas tiesību piešķiršanu,</w:t>
      </w:r>
      <w:r w:rsidRPr="00166D9F">
        <w:rPr>
          <w:rFonts w:ascii="Times New Roman" w:eastAsia="Times New Roman" w:hAnsi="Times New Roman" w:cs="Times New Roman"/>
          <w:sz w:val="24"/>
          <w:szCs w:val="24"/>
          <w:u w:val="single"/>
        </w:rPr>
        <w:t xml:space="preserve"> </w:t>
      </w:r>
      <w:r w:rsidRPr="00166D9F">
        <w:rPr>
          <w:rFonts w:ascii="Times New Roman" w:eastAsia="Times New Roman" w:hAnsi="Times New Roman" w:cs="Times New Roman"/>
          <w:b/>
          <w:sz w:val="24"/>
          <w:szCs w:val="24"/>
          <w:u w:val="single"/>
        </w:rPr>
        <w:t>tiek veikta pārbaude attiecībā uz pretendentu  (kā arī pretendenta norādīto personu, ja tāda tiek piesaistīta), kuram būtu piešķiramas līguma slēgšanas tiesības:</w:t>
      </w:r>
    </w:p>
    <w:p w14:paraId="5D9232F3" w14:textId="77777777" w:rsidR="004246BD" w:rsidRPr="00166D9F" w:rsidRDefault="004246BD" w:rsidP="004246BD">
      <w:pPr>
        <w:numPr>
          <w:ilvl w:val="3"/>
          <w:numId w:val="1"/>
        </w:numPr>
        <w:tabs>
          <w:tab w:val="left" w:pos="5245"/>
        </w:tabs>
        <w:spacing w:after="0" w:line="240" w:lineRule="auto"/>
        <w:ind w:left="1418"/>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 vai uz to neattiecas SPSIL 48.panta pirmajā daļā minētie izslēgšanas gadījumi;</w:t>
      </w:r>
    </w:p>
    <w:p w14:paraId="4CB98352" w14:textId="77777777" w:rsidR="004246BD" w:rsidRPr="00166D9F" w:rsidRDefault="004246BD" w:rsidP="004113B0">
      <w:pPr>
        <w:numPr>
          <w:ilvl w:val="3"/>
          <w:numId w:val="1"/>
        </w:numPr>
        <w:spacing w:after="0" w:line="240" w:lineRule="auto"/>
        <w:ind w:left="709" w:firstLine="0"/>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 ja attiecināms, tiek pieprasīts pretendentam (kā arī pretendenta norādītai personai, ja tāda tiek piesaistīta) iesniegt uzticamības nodrošināšanas pierādījumus un skaidrojumus saskaņā ar nolikuma 5.sadaļu un komisija veic iesniegto pierādījumu vērtēšanu;</w:t>
      </w:r>
    </w:p>
    <w:p w14:paraId="03EFC1FA" w14:textId="77777777" w:rsidR="004246BD" w:rsidRPr="00166D9F" w:rsidRDefault="004246BD" w:rsidP="004246BD">
      <w:pPr>
        <w:numPr>
          <w:ilvl w:val="3"/>
          <w:numId w:val="1"/>
        </w:numPr>
        <w:spacing w:after="0" w:line="240" w:lineRule="auto"/>
        <w:ind w:left="709" w:hanging="11"/>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 ja attiecināms, tiek pieprasīts pretendentam (kā arī pretendenta norādītai personai, ja tāda tiek piesaistīta), kurš iepirkumā kā sākotnējo pierādījumu atbilstībai nolikuma atlases prasībām iesniedza EVIPD saskaņā ar nolikuma 2.4.2.punktu, iesniegt nolikuma atlases prasībās noteiktos dokumentus un komisija veic iesniegto dokumentu vērtēšanu;</w:t>
      </w:r>
    </w:p>
    <w:p w14:paraId="1FF1377D" w14:textId="4DE3D52C" w:rsidR="004246BD" w:rsidRPr="00166D9F" w:rsidRDefault="004246BD" w:rsidP="004246BD">
      <w:pPr>
        <w:numPr>
          <w:ilvl w:val="3"/>
          <w:numId w:val="1"/>
        </w:numPr>
        <w:spacing w:after="0" w:line="240" w:lineRule="auto"/>
        <w:ind w:left="709" w:hanging="11"/>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 </w:t>
      </w:r>
      <w:r w:rsidR="00A23C46" w:rsidRPr="00166D9F">
        <w:rPr>
          <w:rFonts w:ascii="Times New Roman" w:hAnsi="Times New Roman" w:cs="Times New Roman"/>
          <w:sz w:val="24"/>
          <w:szCs w:val="24"/>
          <w:lang w:eastAsia="x-none"/>
        </w:rPr>
        <w:t xml:space="preserve">saskaņā ar Starptautisko un Latvijas Republikas nacionālo sankciju likumu. </w:t>
      </w:r>
      <w:r w:rsidR="00A23C46" w:rsidRPr="00166D9F">
        <w:rPr>
          <w:rFonts w:ascii="Times New Roman" w:hAnsi="Times New Roman" w:cs="Times New Roman"/>
          <w:sz w:val="24"/>
          <w:szCs w:val="24"/>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00A23C46" w:rsidRPr="00166D9F">
        <w:rPr>
          <w:rFonts w:ascii="Times New Roman" w:hAnsi="Times New Roman" w:cs="Times New Roman"/>
          <w:sz w:val="24"/>
          <w:szCs w:val="24"/>
          <w:vertAlign w:val="superscript"/>
        </w:rPr>
        <w:t>1</w:t>
      </w:r>
      <w:r w:rsidR="00A23C46" w:rsidRPr="00166D9F">
        <w:rPr>
          <w:rFonts w:ascii="Times New Roman" w:hAnsi="Times New Roman" w:cs="Times New Roman"/>
          <w:sz w:val="24"/>
          <w:szCs w:val="24"/>
        </w:rPr>
        <w:t xml:space="preserve"> panta pirmajā daļā noteiktās sankcijas, kuras ietekmē līguma izpildi</w:t>
      </w:r>
      <w:r w:rsidR="00A23C46" w:rsidRPr="00166D9F">
        <w:rPr>
          <w:rFonts w:ascii="Times New Roman" w:hAnsi="Times New Roman" w:cs="Times New Roman"/>
          <w:sz w:val="24"/>
          <w:szCs w:val="24"/>
          <w:lang w:eastAsia="x-none"/>
        </w:rPr>
        <w:t>.</w:t>
      </w:r>
    </w:p>
    <w:p w14:paraId="03EA7B93" w14:textId="77777777" w:rsidR="004246BD" w:rsidRPr="00166D9F" w:rsidRDefault="004246BD" w:rsidP="004246BD">
      <w:pPr>
        <w:spacing w:after="0" w:line="240" w:lineRule="auto"/>
        <w:ind w:left="709"/>
        <w:contextualSpacing/>
        <w:jc w:val="both"/>
        <w:rPr>
          <w:rFonts w:ascii="Times New Roman" w:eastAsia="Times New Roman" w:hAnsi="Times New Roman" w:cs="Times New Roman"/>
          <w:sz w:val="24"/>
          <w:szCs w:val="24"/>
          <w:highlight w:val="yellow"/>
        </w:rPr>
      </w:pPr>
    </w:p>
    <w:p w14:paraId="55935C9D" w14:textId="77777777" w:rsidR="004246BD" w:rsidRPr="00166D9F" w:rsidRDefault="004246BD" w:rsidP="004246BD">
      <w:pPr>
        <w:numPr>
          <w:ilvl w:val="0"/>
          <w:numId w:val="1"/>
        </w:numPr>
        <w:spacing w:after="0" w:line="240" w:lineRule="auto"/>
        <w:contextualSpacing/>
        <w:jc w:val="center"/>
        <w:rPr>
          <w:rFonts w:ascii="Times New Roman Bold" w:eastAsia="Times New Roman" w:hAnsi="Times New Roman Bold" w:cs="Times New Roman"/>
          <w:b/>
          <w:caps/>
          <w:sz w:val="24"/>
          <w:szCs w:val="24"/>
        </w:rPr>
      </w:pPr>
      <w:r w:rsidRPr="00166D9F">
        <w:rPr>
          <w:rFonts w:ascii="Times New Roman Bold" w:eastAsia="Times New Roman" w:hAnsi="Times New Roman Bold" w:cs="Times New Roman"/>
          <w:b/>
          <w:caps/>
          <w:sz w:val="24"/>
          <w:szCs w:val="24"/>
        </w:rPr>
        <w:t>Lēmuma pieņemšana</w:t>
      </w:r>
    </w:p>
    <w:p w14:paraId="1154E54E" w14:textId="77777777" w:rsidR="004246BD" w:rsidRPr="00166D9F" w:rsidRDefault="004246BD" w:rsidP="004246BD">
      <w:pPr>
        <w:spacing w:after="0" w:line="240" w:lineRule="auto"/>
        <w:jc w:val="both"/>
        <w:rPr>
          <w:rFonts w:ascii="Times New Roman" w:eastAsia="Times New Roman" w:hAnsi="Times New Roman" w:cs="Times New Roman"/>
          <w:sz w:val="24"/>
          <w:szCs w:val="24"/>
          <w:highlight w:val="yellow"/>
        </w:rPr>
      </w:pPr>
    </w:p>
    <w:p w14:paraId="00ED94E4" w14:textId="592BCCE4" w:rsidR="004246BD" w:rsidRPr="00166D9F" w:rsidRDefault="004246BD" w:rsidP="004246BD">
      <w:pPr>
        <w:numPr>
          <w:ilvl w:val="1"/>
          <w:numId w:val="1"/>
        </w:numPr>
        <w:spacing w:after="0" w:line="240" w:lineRule="auto"/>
        <w:ind w:left="709" w:hanging="567"/>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Pēc nolikuma 7.3.punktā minētās pārbaudes (informācijas pieprasīšanas un saņemšanas) komisija izvēlas piedāvājumu saskaņā ar nolikuma 6.sadaļā noteikto izvēles kritēriju, kuru iesniedzis atbilstošs pretendents, uz kuru nav attiecināmi SPSIL 48.panta pirmajā daļā minētie izslēgšanas gadījumi.</w:t>
      </w:r>
    </w:p>
    <w:p w14:paraId="3575A11B" w14:textId="77777777" w:rsidR="004246BD" w:rsidRPr="00166D9F" w:rsidRDefault="004246BD" w:rsidP="004246BD">
      <w:pPr>
        <w:numPr>
          <w:ilvl w:val="1"/>
          <w:numId w:val="1"/>
        </w:numPr>
        <w:spacing w:after="0" w:line="240" w:lineRule="auto"/>
        <w:ind w:left="709" w:hanging="567"/>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Ja iepirkumā iesniegts 1 (viens) piedāvājums, komisija lemj, vai izvirzītās pretendentu atlases prasības ir objektīvas un samērīgas, un vai attiecīgo pretendentu var atzīt par uzvarētāju iepirkumā. </w:t>
      </w:r>
    </w:p>
    <w:p w14:paraId="7CB25E13" w14:textId="77777777" w:rsidR="004246BD" w:rsidRPr="00166D9F" w:rsidRDefault="004246BD" w:rsidP="004246BD">
      <w:pPr>
        <w:numPr>
          <w:ilvl w:val="1"/>
          <w:numId w:val="1"/>
        </w:numPr>
        <w:spacing w:after="0" w:line="240" w:lineRule="auto"/>
        <w:ind w:left="709" w:hanging="567"/>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Pēc piedāvājuma pārbaudes komisija pieņem lēmumu par iepirkuma rezultātu: par iepirkuma līguma slēgšanu vai iepirkuma procedūras izbeigšanu, vai pārtraukšanu.</w:t>
      </w:r>
    </w:p>
    <w:p w14:paraId="61CFFF54" w14:textId="77777777" w:rsidR="004246BD" w:rsidRPr="00166D9F" w:rsidRDefault="004246BD" w:rsidP="004246BD">
      <w:pPr>
        <w:numPr>
          <w:ilvl w:val="1"/>
          <w:numId w:val="1"/>
        </w:numPr>
        <w:spacing w:after="0" w:line="240" w:lineRule="auto"/>
        <w:ind w:left="709" w:hanging="567"/>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Komisijas lēmuma par iepirkuma rezultātu apstiprināšana SPSIL un VAS </w:t>
      </w:r>
      <w:r w:rsidRPr="00166D9F">
        <w:rPr>
          <w:rFonts w:ascii="Times New Roman" w:eastAsia="Times New Roman" w:hAnsi="Times New Roman" w:cs="Times New Roman"/>
          <w:sz w:val="24"/>
          <w:szCs w:val="24"/>
          <w:lang w:eastAsia="lv-LV"/>
        </w:rPr>
        <w:t>„</w:t>
      </w:r>
      <w:r w:rsidRPr="00166D9F">
        <w:rPr>
          <w:rFonts w:ascii="Times New Roman" w:eastAsia="Times New Roman" w:hAnsi="Times New Roman" w:cs="Times New Roman"/>
          <w:sz w:val="24"/>
          <w:szCs w:val="24"/>
        </w:rPr>
        <w:t>Latvijas dzelzceļš” iekšējos normatīvajos aktos noteiktajā kārtībā ir pamats līguma noslēgšanai ar iepirkuma uzvarētāju.</w:t>
      </w:r>
    </w:p>
    <w:p w14:paraId="0383203F" w14:textId="77777777" w:rsidR="004246BD" w:rsidRPr="00166D9F" w:rsidRDefault="004246BD" w:rsidP="004246BD">
      <w:pPr>
        <w:spacing w:after="0" w:line="240" w:lineRule="auto"/>
        <w:ind w:left="709"/>
        <w:contextualSpacing/>
        <w:jc w:val="both"/>
        <w:rPr>
          <w:rFonts w:ascii="Times New Roman" w:eastAsia="Times New Roman" w:hAnsi="Times New Roman" w:cs="Times New Roman"/>
          <w:sz w:val="24"/>
          <w:szCs w:val="24"/>
          <w:highlight w:val="yellow"/>
        </w:rPr>
      </w:pPr>
    </w:p>
    <w:p w14:paraId="5878C57C" w14:textId="77777777" w:rsidR="004246BD" w:rsidRPr="00166D9F" w:rsidRDefault="004246BD" w:rsidP="004246BD">
      <w:pPr>
        <w:numPr>
          <w:ilvl w:val="0"/>
          <w:numId w:val="1"/>
        </w:numPr>
        <w:spacing w:after="0" w:line="240" w:lineRule="auto"/>
        <w:contextualSpacing/>
        <w:jc w:val="center"/>
        <w:rPr>
          <w:rFonts w:ascii="Times New Roman Bold" w:eastAsia="Times New Roman" w:hAnsi="Times New Roman Bold" w:cs="Times New Roman"/>
          <w:b/>
          <w:caps/>
          <w:sz w:val="24"/>
          <w:szCs w:val="24"/>
        </w:rPr>
      </w:pPr>
      <w:r w:rsidRPr="00166D9F">
        <w:rPr>
          <w:rFonts w:ascii="Times New Roman Bold" w:eastAsia="Times New Roman" w:hAnsi="Times New Roman Bold" w:cs="Times New Roman"/>
          <w:b/>
          <w:caps/>
          <w:sz w:val="24"/>
          <w:szCs w:val="24"/>
        </w:rPr>
        <w:t>Rezultātu paziņošana un līguma noslēgšana</w:t>
      </w:r>
    </w:p>
    <w:p w14:paraId="2C3D1385" w14:textId="77777777" w:rsidR="004246BD" w:rsidRPr="00166D9F" w:rsidRDefault="004246BD" w:rsidP="004246BD">
      <w:pPr>
        <w:spacing w:after="0" w:line="240" w:lineRule="auto"/>
        <w:ind w:left="644"/>
        <w:contextualSpacing/>
        <w:rPr>
          <w:rFonts w:ascii="Times New Roman Bold" w:eastAsia="Times New Roman" w:hAnsi="Times New Roman Bold" w:cs="Times New Roman"/>
          <w:b/>
          <w:caps/>
          <w:sz w:val="24"/>
          <w:szCs w:val="24"/>
        </w:rPr>
      </w:pPr>
    </w:p>
    <w:p w14:paraId="3E229741" w14:textId="77777777" w:rsidR="004246BD" w:rsidRPr="00166D9F" w:rsidRDefault="004246BD" w:rsidP="004246BD">
      <w:pPr>
        <w:numPr>
          <w:ilvl w:val="1"/>
          <w:numId w:val="1"/>
        </w:numPr>
        <w:spacing w:after="0" w:line="240" w:lineRule="auto"/>
        <w:ind w:left="709" w:hanging="567"/>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lang w:eastAsia="lv-LV"/>
        </w:rPr>
        <w:lastRenderedPageBreak/>
        <w:t>Pasūtītājs 5 (piecu) darba dienu laikā pēc lēmuma pieņemšanas vienlaikus informē visus pretendentus par pieņemto un apstiprināto lēmumu attiecībā uz iepirkuma līguma slēgšanu. Pasūtītājs paziņo izraudzītā pretendenta nosaukumu, norādot:</w:t>
      </w:r>
    </w:p>
    <w:p w14:paraId="50116C75" w14:textId="77777777" w:rsidR="004246BD" w:rsidRPr="00166D9F" w:rsidRDefault="004246BD" w:rsidP="004246BD">
      <w:pPr>
        <w:numPr>
          <w:ilvl w:val="2"/>
          <w:numId w:val="1"/>
        </w:numPr>
        <w:spacing w:after="0" w:line="240" w:lineRule="auto"/>
        <w:ind w:left="709" w:hanging="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lang w:eastAsia="lv-LV"/>
        </w:rPr>
        <w:t>noraidītajam pretendentam tā iesniegtā piedāvājuma noraidīšanas iemeslus;</w:t>
      </w:r>
    </w:p>
    <w:p w14:paraId="477AA829" w14:textId="77777777" w:rsidR="004246BD" w:rsidRPr="00166D9F" w:rsidRDefault="004246BD" w:rsidP="004246BD">
      <w:pPr>
        <w:numPr>
          <w:ilvl w:val="2"/>
          <w:numId w:val="1"/>
        </w:num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pretendentam, kurš iesniedzis atbilstošu piedāvājumu, — izraudzītā piedāvājuma raksturojumu un nosacītās priekšrocības;</w:t>
      </w:r>
    </w:p>
    <w:p w14:paraId="4791F6B3" w14:textId="77777777" w:rsidR="004246BD" w:rsidRPr="00166D9F" w:rsidRDefault="004246BD" w:rsidP="004246BD">
      <w:pPr>
        <w:numPr>
          <w:ilvl w:val="2"/>
          <w:numId w:val="1"/>
        </w:num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lang w:eastAsia="lv-LV"/>
        </w:rPr>
        <w:t>termiņu, kādā pretendents ir tiesīgs iesniegt Iepirkumu uzraudzības birojam iesniegumu par iepirkuma procedūras pārkāpumiem.</w:t>
      </w:r>
    </w:p>
    <w:p w14:paraId="45B207A5" w14:textId="77777777" w:rsidR="004246BD" w:rsidRPr="00166D9F" w:rsidRDefault="004246BD" w:rsidP="004246BD">
      <w:pPr>
        <w:numPr>
          <w:ilvl w:val="1"/>
          <w:numId w:val="1"/>
        </w:numPr>
        <w:spacing w:after="0" w:line="240" w:lineRule="auto"/>
        <w:ind w:left="709" w:hanging="567"/>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lang w:eastAsia="lv-LV"/>
        </w:rPr>
        <w:t>Ja iepirkums tiek izbeigts vai pārtraukts, pasūtītājs 5 (piecu) darba dienu laikā pēc lēmuma pieņemšanas vienlaikus informē visus pretendentus par iemesliem, kuru dēļ iepirkums tiek izbeigts vai pārtraukts. Pasūtītājs visus pretendentus informē par termiņu, kādā persona ir tiesīga iesniegt Iepirkumu uzraudzības birojam iesniegumu par iepirkuma procedūras pārkāpumiem</w:t>
      </w:r>
      <w:r w:rsidRPr="00166D9F">
        <w:rPr>
          <w:rFonts w:ascii="Times New Roman" w:eastAsia="Times New Roman" w:hAnsi="Times New Roman" w:cs="Times New Roman"/>
          <w:sz w:val="24"/>
          <w:szCs w:val="24"/>
        </w:rPr>
        <w:t>.</w:t>
      </w:r>
    </w:p>
    <w:p w14:paraId="59DC1DE1" w14:textId="43986A9E" w:rsidR="004246BD" w:rsidRPr="00166D9F" w:rsidRDefault="004246BD" w:rsidP="004246BD">
      <w:pPr>
        <w:numPr>
          <w:ilvl w:val="1"/>
          <w:numId w:val="1"/>
        </w:numPr>
        <w:spacing w:after="0" w:line="240" w:lineRule="auto"/>
        <w:ind w:left="709" w:hanging="567"/>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Ja piedāvājumu iesniedz </w:t>
      </w:r>
      <w:r w:rsidR="004E4CFB" w:rsidRPr="00166D9F">
        <w:rPr>
          <w:rFonts w:ascii="Times New Roman" w:eastAsia="Times New Roman" w:hAnsi="Times New Roman" w:cs="Times New Roman"/>
          <w:sz w:val="24"/>
          <w:szCs w:val="24"/>
        </w:rPr>
        <w:t>izpildītā</w:t>
      </w:r>
      <w:r w:rsidRPr="00166D9F">
        <w:rPr>
          <w:rFonts w:ascii="Times New Roman" w:eastAsia="Times New Roman" w:hAnsi="Times New Roman" w:cs="Times New Roman"/>
          <w:sz w:val="24"/>
          <w:szCs w:val="24"/>
        </w:rPr>
        <w:t xml:space="preserve">ju apvienība, kas nav reģistrēta Komercreģistrā vai līdzvērtīgā ārvalsts reģistrā, tai iepirkuma līguma slēgšanas tiesību iegūšanas gadījumā ir pienākums pirms iepirkuma līguma noslēgšanas pēc savas izvēles vai nu reģistrēt Uzņēmumu reģistra Komercreģistrā vai līdzvērtīgā ārvalsts reģistrā personālsabiedrību, vai noslēgt sabiedrības līgumu, vienojoties par </w:t>
      </w:r>
      <w:r w:rsidR="004E4CFB" w:rsidRPr="00166D9F">
        <w:rPr>
          <w:rFonts w:ascii="Times New Roman" w:eastAsia="Times New Roman" w:hAnsi="Times New Roman" w:cs="Times New Roman"/>
          <w:sz w:val="24"/>
          <w:szCs w:val="24"/>
        </w:rPr>
        <w:t>izpildī</w:t>
      </w:r>
      <w:r w:rsidRPr="00166D9F">
        <w:rPr>
          <w:rFonts w:ascii="Times New Roman" w:eastAsia="Times New Roman" w:hAnsi="Times New Roman" w:cs="Times New Roman"/>
          <w:sz w:val="24"/>
          <w:szCs w:val="24"/>
        </w:rPr>
        <w:t xml:space="preserve">tāju apvienības dalībnieku atbildības sadalījumu, kā arī to, ka </w:t>
      </w:r>
      <w:r w:rsidR="004E4CFB" w:rsidRPr="00166D9F">
        <w:rPr>
          <w:rFonts w:ascii="Times New Roman" w:eastAsia="Times New Roman" w:hAnsi="Times New Roman" w:cs="Times New Roman"/>
          <w:sz w:val="24"/>
          <w:szCs w:val="24"/>
        </w:rPr>
        <w:t>izpildī</w:t>
      </w:r>
      <w:r w:rsidRPr="00166D9F">
        <w:rPr>
          <w:rFonts w:ascii="Times New Roman" w:eastAsia="Times New Roman" w:hAnsi="Times New Roman" w:cs="Times New Roman"/>
          <w:sz w:val="24"/>
          <w:szCs w:val="24"/>
        </w:rPr>
        <w:t>tāju apvienības dalībnieki, uz kuru saimnieciskajām un finansiālajām spējām pretendents balstās, un kuri būs finansiāli atbildīgi par līguma izpildi, ir solidāri atbildīgi pret Pasūtītāju.</w:t>
      </w:r>
    </w:p>
    <w:p w14:paraId="6C7331E1" w14:textId="51112C92" w:rsidR="004246BD" w:rsidRPr="00166D9F" w:rsidRDefault="004246BD" w:rsidP="004246BD">
      <w:pPr>
        <w:numPr>
          <w:ilvl w:val="1"/>
          <w:numId w:val="1"/>
        </w:numPr>
        <w:spacing w:after="0" w:line="240" w:lineRule="auto"/>
        <w:ind w:left="709" w:hanging="567"/>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Ja piedāvājumu iesniegusī </w:t>
      </w:r>
      <w:r w:rsidR="004E4CFB" w:rsidRPr="00166D9F">
        <w:rPr>
          <w:rFonts w:ascii="Times New Roman" w:eastAsia="Times New Roman" w:hAnsi="Times New Roman" w:cs="Times New Roman"/>
          <w:sz w:val="24"/>
          <w:szCs w:val="24"/>
        </w:rPr>
        <w:t>izpildī</w:t>
      </w:r>
      <w:r w:rsidRPr="00166D9F">
        <w:rPr>
          <w:rFonts w:ascii="Times New Roman" w:eastAsia="Times New Roman" w:hAnsi="Times New Roman" w:cs="Times New Roman"/>
          <w:sz w:val="24"/>
          <w:szCs w:val="24"/>
        </w:rPr>
        <w:t xml:space="preserve">tāju apvienība, kurai tiek piešķirtas iepirkuma līguma slēgšanas tiesības, izvēlas izveidot pilnsabiedrību, tā 20 (divdesmit) dienu laikā pēc SPSIL 65.panta septītajā daļā minētā nogaidīšanas termiņa  beigām vai IUB iesniegumu izskatīšanas komisijas lēmuma atļaut slēgt līgumu pieņemšanas brīža, iesniedz Pasūtītājam izziņas no Latvijas Republikas Uzņēmumu reģistra Komercreģistra vai attiecīgās ārvalsts valsts institūcijas reģistra apliecinātu kopiju vai citu dokumentu, kas apliecina pretendenta tiesībspēju un rīcībspēju, un dokumentu, kas apliecina pievienotās vērtības nodokļa maksātāja statusu.  </w:t>
      </w:r>
    </w:p>
    <w:p w14:paraId="1A4D6938" w14:textId="339979B5" w:rsidR="004246BD" w:rsidRPr="00166D9F" w:rsidRDefault="004246BD" w:rsidP="004246BD">
      <w:pPr>
        <w:numPr>
          <w:ilvl w:val="1"/>
          <w:numId w:val="1"/>
        </w:numPr>
        <w:spacing w:after="0" w:line="240" w:lineRule="auto"/>
        <w:ind w:left="709" w:hanging="567"/>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Ja piedāvājumu iesniegusī </w:t>
      </w:r>
      <w:r w:rsidR="004E4CFB" w:rsidRPr="00166D9F">
        <w:rPr>
          <w:rFonts w:ascii="Times New Roman" w:eastAsia="Times New Roman" w:hAnsi="Times New Roman" w:cs="Times New Roman"/>
          <w:sz w:val="24"/>
          <w:szCs w:val="24"/>
        </w:rPr>
        <w:t>izpildī</w:t>
      </w:r>
      <w:r w:rsidRPr="00166D9F">
        <w:rPr>
          <w:rFonts w:ascii="Times New Roman" w:eastAsia="Times New Roman" w:hAnsi="Times New Roman" w:cs="Times New Roman"/>
          <w:sz w:val="24"/>
          <w:szCs w:val="24"/>
        </w:rPr>
        <w:t>tāju apvienība, kurai tiek piešķirtas iepirkuma līguma slēgšanas tiesības, izvēlas noslēgt sabiedrības līgumu, tā 20 (divdesmit) dienu laikā pēc SPSIL 65.panta septītajā daļā minētā nogaidīšanas termiņa beigām vai IUB iesniegumu izskatīšanas komisijas lēmuma atļaut slēgt līgumu pieņemšanas brīža vienojas par</w:t>
      </w:r>
      <w:r w:rsidR="004E4CFB" w:rsidRPr="00166D9F">
        <w:rPr>
          <w:rFonts w:ascii="Times New Roman" w:eastAsia="Times New Roman" w:hAnsi="Times New Roman" w:cs="Times New Roman"/>
          <w:sz w:val="24"/>
          <w:szCs w:val="24"/>
        </w:rPr>
        <w:t xml:space="preserve"> izpildī</w:t>
      </w:r>
      <w:r w:rsidRPr="00166D9F">
        <w:rPr>
          <w:rFonts w:ascii="Times New Roman" w:eastAsia="Times New Roman" w:hAnsi="Times New Roman" w:cs="Times New Roman"/>
          <w:sz w:val="24"/>
          <w:szCs w:val="24"/>
        </w:rPr>
        <w:t xml:space="preserve">tāju apvienības dalībnieku atbildības sadalījumu, ievērojot piedāvājumā norādīto atbildības sadalījumu, un to, ka </w:t>
      </w:r>
      <w:r w:rsidR="004E4CFB" w:rsidRPr="00166D9F">
        <w:rPr>
          <w:rFonts w:ascii="Times New Roman" w:eastAsia="Times New Roman" w:hAnsi="Times New Roman" w:cs="Times New Roman"/>
          <w:sz w:val="24"/>
          <w:szCs w:val="24"/>
        </w:rPr>
        <w:t>izpildī</w:t>
      </w:r>
      <w:r w:rsidRPr="00166D9F">
        <w:rPr>
          <w:rFonts w:ascii="Times New Roman" w:eastAsia="Times New Roman" w:hAnsi="Times New Roman" w:cs="Times New Roman"/>
          <w:sz w:val="24"/>
          <w:szCs w:val="24"/>
        </w:rPr>
        <w:t xml:space="preserve">tāju apvienības dalībnieki, uz kuru saimnieciskajām un finansiālajām spējām pretendents balstās un kuri būs finansiāli atbildīgi par līguma izpildi ir solidāri atbildīgi pret Pasūtītāju, un sabiedrības līguma apliecinātu kopiju un, ja nepieciešams, sabiedrības pārstāvja pilnvaru iesniedz Pasūtītājam.  </w:t>
      </w:r>
    </w:p>
    <w:p w14:paraId="26CA5326" w14:textId="77777777" w:rsidR="004246BD" w:rsidRPr="00166D9F" w:rsidRDefault="004246BD" w:rsidP="004246BD">
      <w:pPr>
        <w:numPr>
          <w:ilvl w:val="1"/>
          <w:numId w:val="1"/>
        </w:numPr>
        <w:spacing w:after="0" w:line="240" w:lineRule="auto"/>
        <w:ind w:left="709" w:hanging="567"/>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lang w:eastAsia="lv-LV"/>
        </w:rPr>
        <w:t xml:space="preserve">Ja izraudzītais pretendents 15 (piecpadsmit) dienu laikā no SPSIL 65.panta sestajā un septītajā daļā noteiktā nogaidīšanas termiņa beigām atsakās slēgt iepirkuma līgumu, pasūtītājs pieņem lēmumu slēgt līgumu ar nākamo nolikuma prasībām atbilstošo pretendentu, kura piedāvājums atbilst nolikumā noteiktajām prasībām, t.sk. </w:t>
      </w:r>
      <w:r w:rsidRPr="00166D9F">
        <w:rPr>
          <w:rFonts w:ascii="Times New Roman" w:eastAsia="Times New Roman" w:hAnsi="Times New Roman" w:cs="Times New Roman"/>
          <w:sz w:val="24"/>
          <w:szCs w:val="24"/>
        </w:rPr>
        <w:t>nolikuma 6.sadaļā noteiktajam izvēles kritērijam</w:t>
      </w:r>
      <w:r w:rsidRPr="00166D9F">
        <w:rPr>
          <w:rFonts w:ascii="Times New Roman" w:eastAsia="Times New Roman" w:hAnsi="Times New Roman" w:cs="Times New Roman"/>
          <w:sz w:val="24"/>
          <w:szCs w:val="24"/>
          <w:lang w:eastAsia="lv-LV"/>
        </w:rPr>
        <w:t xml:space="preserve">, vai pārtraukt iepirkumu, neizvēloties nevienu piedāvājumu. </w:t>
      </w:r>
      <w:r w:rsidRPr="00166D9F">
        <w:rPr>
          <w:rFonts w:ascii="Times New Roman" w:eastAsia="Times New Roman" w:hAnsi="Times New Roman" w:cs="Times New Roman"/>
          <w:sz w:val="24"/>
          <w:szCs w:val="24"/>
        </w:rPr>
        <w:t>Galīgo lēmumu arī šajā gadījumā pieņem saskaņā ar nolikuma 8.sadaļu.</w:t>
      </w:r>
    </w:p>
    <w:p w14:paraId="19BFA07C" w14:textId="15C33BCC" w:rsidR="000B288D" w:rsidRPr="00166D9F" w:rsidRDefault="004246BD" w:rsidP="000B288D">
      <w:pPr>
        <w:numPr>
          <w:ilvl w:val="1"/>
          <w:numId w:val="1"/>
        </w:numPr>
        <w:spacing w:after="0" w:line="240" w:lineRule="auto"/>
        <w:ind w:left="709" w:hanging="567"/>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Pēc iepirkuma līguma noslēgšanas </w:t>
      </w:r>
      <w:r w:rsidR="004E4CFB" w:rsidRPr="00166D9F">
        <w:rPr>
          <w:rFonts w:ascii="Times New Roman" w:eastAsia="Times New Roman" w:hAnsi="Times New Roman" w:cs="Times New Roman"/>
          <w:sz w:val="24"/>
          <w:szCs w:val="24"/>
        </w:rPr>
        <w:t>izpildī</w:t>
      </w:r>
      <w:r w:rsidRPr="00166D9F">
        <w:rPr>
          <w:rFonts w:ascii="Times New Roman" w:eastAsia="Times New Roman" w:hAnsi="Times New Roman" w:cs="Times New Roman"/>
          <w:sz w:val="24"/>
          <w:szCs w:val="24"/>
        </w:rPr>
        <w:t>tājs (pretendents, kuram piešķirtas līguma slēgšanas tiesības) saskaņā ar līgumā noteikto 10 (desmit) darba dienu laikā iesniedz pasūtītājam saistību izpildes nodrošinājumu</w:t>
      </w:r>
      <w:r w:rsidR="000B288D" w:rsidRPr="00166D9F">
        <w:rPr>
          <w:rFonts w:ascii="Times New Roman" w:eastAsia="Times New Roman" w:hAnsi="Times New Roman" w:cs="Times New Roman"/>
          <w:sz w:val="24"/>
          <w:szCs w:val="24"/>
        </w:rPr>
        <w:t xml:space="preserve"> </w:t>
      </w:r>
      <w:r w:rsidRPr="00166D9F">
        <w:rPr>
          <w:rFonts w:ascii="Times New Roman" w:eastAsia="Times New Roman" w:hAnsi="Times New Roman" w:cs="Times New Roman"/>
          <w:sz w:val="24"/>
          <w:szCs w:val="24"/>
        </w:rPr>
        <w:t>bankas izsniegtas</w:t>
      </w:r>
      <w:r w:rsidRPr="00166D9F" w:rsidDel="00500913">
        <w:rPr>
          <w:rFonts w:ascii="Times New Roman" w:eastAsia="Times New Roman" w:hAnsi="Times New Roman" w:cs="Times New Roman"/>
          <w:sz w:val="24"/>
          <w:szCs w:val="24"/>
        </w:rPr>
        <w:t xml:space="preserve"> </w:t>
      </w:r>
      <w:r w:rsidRPr="00166D9F">
        <w:rPr>
          <w:rFonts w:ascii="Times New Roman" w:eastAsia="Times New Roman" w:hAnsi="Times New Roman" w:cs="Times New Roman"/>
          <w:sz w:val="24"/>
          <w:szCs w:val="24"/>
        </w:rPr>
        <w:t xml:space="preserve">garantijas veidā vai apdrošināšanas sabiedrības izsniegtas apdrošināšanas polises veidā, vai kā pretendenta naudas summas iemaksu pasūtītāja bankas kontā (konta Nr. tiks norādīts līgumā), maksājuma mērķī norādot: „Saistību izpildes nodrošinājums </w:t>
      </w:r>
      <w:r w:rsidRPr="00166D9F">
        <w:rPr>
          <w:rFonts w:ascii="Times New Roman" w:eastAsia="Times New Roman" w:hAnsi="Times New Roman" w:cs="Times New Roman"/>
          <w:i/>
          <w:sz w:val="24"/>
          <w:szCs w:val="24"/>
        </w:rPr>
        <w:t>Līguma</w:t>
      </w:r>
      <w:r w:rsidRPr="00166D9F">
        <w:rPr>
          <w:rFonts w:ascii="Times New Roman" w:eastAsia="Times New Roman" w:hAnsi="Times New Roman" w:cs="Times New Roman"/>
          <w:sz w:val="24"/>
          <w:szCs w:val="24"/>
        </w:rPr>
        <w:t xml:space="preserve"> </w:t>
      </w:r>
      <w:r w:rsidRPr="00166D9F">
        <w:rPr>
          <w:rFonts w:ascii="Times New Roman" w:eastAsia="Times New Roman" w:hAnsi="Times New Roman" w:cs="Times New Roman"/>
          <w:i/>
          <w:sz w:val="24"/>
          <w:szCs w:val="24"/>
        </w:rPr>
        <w:t xml:space="preserve">datums </w:t>
      </w:r>
      <w:r w:rsidRPr="00166D9F">
        <w:rPr>
          <w:rFonts w:ascii="Times New Roman" w:eastAsia="Times New Roman" w:hAnsi="Times New Roman" w:cs="Times New Roman"/>
          <w:sz w:val="24"/>
          <w:szCs w:val="24"/>
        </w:rPr>
        <w:t xml:space="preserve">un </w:t>
      </w:r>
      <w:r w:rsidRPr="00166D9F">
        <w:rPr>
          <w:rFonts w:ascii="Times New Roman" w:eastAsia="Times New Roman" w:hAnsi="Times New Roman" w:cs="Times New Roman"/>
          <w:i/>
          <w:sz w:val="24"/>
          <w:szCs w:val="24"/>
        </w:rPr>
        <w:lastRenderedPageBreak/>
        <w:t>pasūtītāja piešķirtais numurs”</w:t>
      </w:r>
      <w:r w:rsidRPr="00166D9F">
        <w:rPr>
          <w:rFonts w:ascii="Times New Roman" w:eastAsia="Times New Roman" w:hAnsi="Times New Roman" w:cs="Times New Roman"/>
          <w:sz w:val="24"/>
          <w:szCs w:val="24"/>
        </w:rPr>
        <w:t xml:space="preserve">. </w:t>
      </w:r>
      <w:r w:rsidR="000B288D" w:rsidRPr="00166D9F">
        <w:rPr>
          <w:rFonts w:ascii="Times New Roman" w:eastAsia="Times New Roman" w:hAnsi="Times New Roman" w:cs="Times New Roman"/>
          <w:sz w:val="24"/>
          <w:szCs w:val="24"/>
        </w:rPr>
        <w:t>Saistību izpildes nodrošinājuma summa EUR ir noteikta katrai konkursa priekšmeta daļai atsevišķi un tā sadalās šādi:</w:t>
      </w:r>
    </w:p>
    <w:tbl>
      <w:tblPr>
        <w:tblStyle w:val="Reatabula"/>
        <w:tblW w:w="8380" w:type="dxa"/>
        <w:tblInd w:w="704" w:type="dxa"/>
        <w:tblLook w:val="04A0" w:firstRow="1" w:lastRow="0" w:firstColumn="1" w:lastColumn="0" w:noHBand="0" w:noVBand="1"/>
      </w:tblPr>
      <w:tblGrid>
        <w:gridCol w:w="709"/>
        <w:gridCol w:w="4111"/>
        <w:gridCol w:w="3560"/>
      </w:tblGrid>
      <w:tr w:rsidR="00EA4A3A" w:rsidRPr="00166D9F" w14:paraId="661D36B5" w14:textId="77777777" w:rsidTr="001C6214">
        <w:trPr>
          <w:trHeight w:val="67"/>
        </w:trPr>
        <w:tc>
          <w:tcPr>
            <w:tcW w:w="709" w:type="dxa"/>
            <w:shd w:val="clear" w:color="auto" w:fill="D0CECE" w:themeFill="background2" w:themeFillShade="E6"/>
            <w:vAlign w:val="center"/>
          </w:tcPr>
          <w:p w14:paraId="504FAA4F" w14:textId="77777777" w:rsidR="00B0363B" w:rsidRPr="00166D9F" w:rsidRDefault="00B0363B" w:rsidP="00417152">
            <w:pPr>
              <w:contextualSpacing/>
              <w:jc w:val="center"/>
              <w:rPr>
                <w:b/>
                <w:bCs/>
                <w:szCs w:val="24"/>
              </w:rPr>
            </w:pPr>
            <w:r w:rsidRPr="00166D9F">
              <w:rPr>
                <w:b/>
                <w:bCs/>
                <w:szCs w:val="24"/>
              </w:rPr>
              <w:t>Nr.</w:t>
            </w:r>
          </w:p>
          <w:p w14:paraId="1B456FC5" w14:textId="77777777" w:rsidR="00B0363B" w:rsidRPr="00166D9F" w:rsidRDefault="00B0363B" w:rsidP="00417152">
            <w:pPr>
              <w:contextualSpacing/>
              <w:jc w:val="center"/>
              <w:rPr>
                <w:b/>
                <w:bCs/>
                <w:szCs w:val="24"/>
              </w:rPr>
            </w:pPr>
            <w:r w:rsidRPr="00166D9F">
              <w:rPr>
                <w:b/>
                <w:bCs/>
                <w:szCs w:val="24"/>
              </w:rPr>
              <w:t>p.k.</w:t>
            </w:r>
          </w:p>
        </w:tc>
        <w:tc>
          <w:tcPr>
            <w:tcW w:w="4111" w:type="dxa"/>
            <w:shd w:val="clear" w:color="auto" w:fill="D0CECE" w:themeFill="background2" w:themeFillShade="E6"/>
            <w:vAlign w:val="center"/>
          </w:tcPr>
          <w:p w14:paraId="51DD8E97" w14:textId="77777777" w:rsidR="00B0363B" w:rsidRPr="00166D9F" w:rsidRDefault="00B0363B" w:rsidP="00417152">
            <w:pPr>
              <w:contextualSpacing/>
              <w:jc w:val="center"/>
              <w:rPr>
                <w:b/>
                <w:bCs/>
                <w:szCs w:val="24"/>
              </w:rPr>
            </w:pPr>
            <w:r w:rsidRPr="00166D9F">
              <w:rPr>
                <w:b/>
                <w:szCs w:val="24"/>
              </w:rPr>
              <w:t>Konkursa priekšmeta daļa</w:t>
            </w:r>
          </w:p>
        </w:tc>
        <w:tc>
          <w:tcPr>
            <w:tcW w:w="3560" w:type="dxa"/>
            <w:shd w:val="clear" w:color="auto" w:fill="D0CECE" w:themeFill="background2" w:themeFillShade="E6"/>
            <w:vAlign w:val="center"/>
          </w:tcPr>
          <w:p w14:paraId="3BB40F45" w14:textId="5088D3A0" w:rsidR="00B0363B" w:rsidRPr="00166D9F" w:rsidRDefault="00B0363B" w:rsidP="00417152">
            <w:pPr>
              <w:contextualSpacing/>
              <w:jc w:val="center"/>
              <w:rPr>
                <w:b/>
                <w:bCs/>
                <w:szCs w:val="24"/>
              </w:rPr>
            </w:pPr>
            <w:r w:rsidRPr="00166D9F">
              <w:rPr>
                <w:b/>
                <w:bCs/>
                <w:szCs w:val="24"/>
              </w:rPr>
              <w:t>Saistību izpildes nodrošinājuma summa EUR</w:t>
            </w:r>
          </w:p>
        </w:tc>
      </w:tr>
      <w:tr w:rsidR="00EA4A3A" w:rsidRPr="00166D9F" w14:paraId="19B58457" w14:textId="77777777" w:rsidTr="001C6214">
        <w:trPr>
          <w:trHeight w:val="67"/>
        </w:trPr>
        <w:tc>
          <w:tcPr>
            <w:tcW w:w="709" w:type="dxa"/>
          </w:tcPr>
          <w:p w14:paraId="09C8AB3A" w14:textId="77777777" w:rsidR="00B0363B" w:rsidRPr="00166D9F" w:rsidRDefault="00B0363B" w:rsidP="00417152">
            <w:pPr>
              <w:contextualSpacing/>
              <w:jc w:val="center"/>
              <w:rPr>
                <w:szCs w:val="24"/>
              </w:rPr>
            </w:pPr>
            <w:r w:rsidRPr="00166D9F">
              <w:rPr>
                <w:szCs w:val="24"/>
              </w:rPr>
              <w:t>1.</w:t>
            </w:r>
          </w:p>
        </w:tc>
        <w:tc>
          <w:tcPr>
            <w:tcW w:w="4111" w:type="dxa"/>
          </w:tcPr>
          <w:p w14:paraId="725D9201" w14:textId="77777777" w:rsidR="00B0363B" w:rsidRPr="00166D9F" w:rsidRDefault="00B0363B" w:rsidP="00417152">
            <w:pPr>
              <w:contextualSpacing/>
              <w:rPr>
                <w:szCs w:val="24"/>
              </w:rPr>
            </w:pPr>
            <w:r w:rsidRPr="00166D9F">
              <w:rPr>
                <w:szCs w:val="24"/>
              </w:rPr>
              <w:t>„1.reģions: Rīgas mezgls (Šķirotavas, Zemitānu, Mangaļu un Krievu salas dzelzceļa stacijas)”</w:t>
            </w:r>
          </w:p>
        </w:tc>
        <w:tc>
          <w:tcPr>
            <w:tcW w:w="3560" w:type="dxa"/>
            <w:vAlign w:val="center"/>
          </w:tcPr>
          <w:p w14:paraId="0AB72A93" w14:textId="7D6AD02E" w:rsidR="00B0363B" w:rsidRPr="00166D9F" w:rsidRDefault="00B0363B" w:rsidP="00417152">
            <w:pPr>
              <w:contextualSpacing/>
              <w:jc w:val="center"/>
              <w:rPr>
                <w:szCs w:val="24"/>
              </w:rPr>
            </w:pPr>
            <w:r w:rsidRPr="00166D9F">
              <w:rPr>
                <w:szCs w:val="24"/>
              </w:rPr>
              <w:t>56 453.</w:t>
            </w:r>
            <w:r w:rsidR="0073065A">
              <w:rPr>
                <w:szCs w:val="24"/>
              </w:rPr>
              <w:t>00</w:t>
            </w:r>
          </w:p>
        </w:tc>
      </w:tr>
      <w:tr w:rsidR="00EA4A3A" w:rsidRPr="00166D9F" w14:paraId="4AA57E7A" w14:textId="77777777" w:rsidTr="001C6214">
        <w:trPr>
          <w:trHeight w:val="67"/>
        </w:trPr>
        <w:tc>
          <w:tcPr>
            <w:tcW w:w="709" w:type="dxa"/>
          </w:tcPr>
          <w:p w14:paraId="63A2D01A" w14:textId="77777777" w:rsidR="00B0363B" w:rsidRPr="00166D9F" w:rsidRDefault="00B0363B" w:rsidP="00417152">
            <w:pPr>
              <w:contextualSpacing/>
              <w:jc w:val="center"/>
              <w:rPr>
                <w:szCs w:val="24"/>
              </w:rPr>
            </w:pPr>
            <w:r w:rsidRPr="00166D9F">
              <w:rPr>
                <w:szCs w:val="24"/>
              </w:rPr>
              <w:t>2.</w:t>
            </w:r>
          </w:p>
        </w:tc>
        <w:tc>
          <w:tcPr>
            <w:tcW w:w="4111" w:type="dxa"/>
          </w:tcPr>
          <w:p w14:paraId="78164EC2" w14:textId="77777777" w:rsidR="00B0363B" w:rsidRPr="00166D9F" w:rsidRDefault="00B0363B" w:rsidP="00417152">
            <w:pPr>
              <w:contextualSpacing/>
              <w:rPr>
                <w:szCs w:val="24"/>
              </w:rPr>
            </w:pPr>
            <w:r w:rsidRPr="00166D9F">
              <w:rPr>
                <w:szCs w:val="24"/>
              </w:rPr>
              <w:t>„2.reģions: Jelgavas dzelzceļa stacija”</w:t>
            </w:r>
          </w:p>
        </w:tc>
        <w:tc>
          <w:tcPr>
            <w:tcW w:w="3560" w:type="dxa"/>
            <w:vAlign w:val="center"/>
          </w:tcPr>
          <w:p w14:paraId="0AD8561A" w14:textId="319253C8" w:rsidR="00B0363B" w:rsidRPr="00166D9F" w:rsidRDefault="00B0363B" w:rsidP="00417152">
            <w:pPr>
              <w:contextualSpacing/>
              <w:jc w:val="center"/>
              <w:rPr>
                <w:szCs w:val="24"/>
              </w:rPr>
            </w:pPr>
            <w:r w:rsidRPr="00166D9F">
              <w:rPr>
                <w:szCs w:val="24"/>
              </w:rPr>
              <w:t>14 628.00</w:t>
            </w:r>
          </w:p>
        </w:tc>
      </w:tr>
      <w:tr w:rsidR="00EA4A3A" w:rsidRPr="00166D9F" w14:paraId="7EE3B0E7" w14:textId="77777777" w:rsidTr="001C6214">
        <w:trPr>
          <w:trHeight w:val="67"/>
        </w:trPr>
        <w:tc>
          <w:tcPr>
            <w:tcW w:w="709" w:type="dxa"/>
            <w:shd w:val="clear" w:color="auto" w:fill="auto"/>
          </w:tcPr>
          <w:p w14:paraId="49F1EE9A" w14:textId="77777777" w:rsidR="00B0363B" w:rsidRPr="00166D9F" w:rsidRDefault="00B0363B" w:rsidP="00417152">
            <w:pPr>
              <w:contextualSpacing/>
              <w:jc w:val="center"/>
              <w:rPr>
                <w:szCs w:val="24"/>
              </w:rPr>
            </w:pPr>
            <w:r w:rsidRPr="00166D9F">
              <w:rPr>
                <w:szCs w:val="24"/>
              </w:rPr>
              <w:t>3.</w:t>
            </w:r>
          </w:p>
        </w:tc>
        <w:tc>
          <w:tcPr>
            <w:tcW w:w="4111" w:type="dxa"/>
            <w:shd w:val="clear" w:color="auto" w:fill="auto"/>
          </w:tcPr>
          <w:p w14:paraId="615B7371" w14:textId="77777777" w:rsidR="00B0363B" w:rsidRPr="00166D9F" w:rsidRDefault="00B0363B" w:rsidP="00417152">
            <w:pPr>
              <w:contextualSpacing/>
              <w:rPr>
                <w:szCs w:val="24"/>
              </w:rPr>
            </w:pPr>
            <w:r w:rsidRPr="00166D9F">
              <w:rPr>
                <w:szCs w:val="24"/>
              </w:rPr>
              <w:t>„3.reģions: Daugavpils dzelzceļa stacija”</w:t>
            </w:r>
          </w:p>
        </w:tc>
        <w:tc>
          <w:tcPr>
            <w:tcW w:w="3560" w:type="dxa"/>
            <w:shd w:val="clear" w:color="auto" w:fill="auto"/>
            <w:vAlign w:val="center"/>
          </w:tcPr>
          <w:p w14:paraId="0C68ACAA" w14:textId="20EC3F2B" w:rsidR="00B0363B" w:rsidRPr="00166D9F" w:rsidRDefault="00B0363B" w:rsidP="00417152">
            <w:pPr>
              <w:contextualSpacing/>
              <w:jc w:val="center"/>
              <w:rPr>
                <w:szCs w:val="24"/>
              </w:rPr>
            </w:pPr>
            <w:r w:rsidRPr="00166D9F">
              <w:rPr>
                <w:szCs w:val="24"/>
              </w:rPr>
              <w:t>37 275.00</w:t>
            </w:r>
          </w:p>
        </w:tc>
      </w:tr>
      <w:tr w:rsidR="00EA4A3A" w:rsidRPr="00166D9F" w14:paraId="327A9A25" w14:textId="77777777" w:rsidTr="001C6214">
        <w:trPr>
          <w:trHeight w:val="67"/>
        </w:trPr>
        <w:tc>
          <w:tcPr>
            <w:tcW w:w="709" w:type="dxa"/>
          </w:tcPr>
          <w:p w14:paraId="000678EB" w14:textId="77777777" w:rsidR="00B0363B" w:rsidRPr="00166D9F" w:rsidRDefault="00B0363B" w:rsidP="00417152">
            <w:pPr>
              <w:contextualSpacing/>
              <w:jc w:val="center"/>
              <w:rPr>
                <w:szCs w:val="24"/>
              </w:rPr>
            </w:pPr>
            <w:r w:rsidRPr="00166D9F">
              <w:rPr>
                <w:szCs w:val="24"/>
              </w:rPr>
              <w:t>4.</w:t>
            </w:r>
          </w:p>
        </w:tc>
        <w:tc>
          <w:tcPr>
            <w:tcW w:w="4111" w:type="dxa"/>
          </w:tcPr>
          <w:p w14:paraId="13599189" w14:textId="77777777" w:rsidR="00B0363B" w:rsidRPr="00166D9F" w:rsidRDefault="00B0363B" w:rsidP="00417152">
            <w:pPr>
              <w:contextualSpacing/>
              <w:rPr>
                <w:szCs w:val="24"/>
              </w:rPr>
            </w:pPr>
            <w:r w:rsidRPr="00166D9F">
              <w:rPr>
                <w:szCs w:val="24"/>
              </w:rPr>
              <w:t>„4.reģions: Rēzeknes dzelzceļa stacija”</w:t>
            </w:r>
          </w:p>
        </w:tc>
        <w:tc>
          <w:tcPr>
            <w:tcW w:w="3560" w:type="dxa"/>
            <w:vAlign w:val="center"/>
          </w:tcPr>
          <w:p w14:paraId="6E30F728" w14:textId="6B24B5F1" w:rsidR="00B0363B" w:rsidRPr="00166D9F" w:rsidRDefault="00B0363B" w:rsidP="00417152">
            <w:pPr>
              <w:contextualSpacing/>
              <w:jc w:val="center"/>
              <w:rPr>
                <w:szCs w:val="24"/>
              </w:rPr>
            </w:pPr>
            <w:r w:rsidRPr="00166D9F">
              <w:rPr>
                <w:szCs w:val="24"/>
              </w:rPr>
              <w:t>23 335.</w:t>
            </w:r>
            <w:r w:rsidR="0073065A">
              <w:rPr>
                <w:szCs w:val="24"/>
              </w:rPr>
              <w:t>0</w:t>
            </w:r>
            <w:r w:rsidRPr="00166D9F">
              <w:rPr>
                <w:szCs w:val="24"/>
              </w:rPr>
              <w:t>0</w:t>
            </w:r>
          </w:p>
        </w:tc>
      </w:tr>
      <w:tr w:rsidR="00EA4A3A" w:rsidRPr="00166D9F" w14:paraId="6986D881" w14:textId="77777777" w:rsidTr="001C6214">
        <w:trPr>
          <w:trHeight w:val="67"/>
        </w:trPr>
        <w:tc>
          <w:tcPr>
            <w:tcW w:w="709" w:type="dxa"/>
          </w:tcPr>
          <w:p w14:paraId="24783F88" w14:textId="77777777" w:rsidR="00B0363B" w:rsidRPr="00166D9F" w:rsidRDefault="00B0363B" w:rsidP="00417152">
            <w:pPr>
              <w:contextualSpacing/>
              <w:jc w:val="center"/>
              <w:rPr>
                <w:szCs w:val="24"/>
              </w:rPr>
            </w:pPr>
            <w:r w:rsidRPr="00166D9F">
              <w:rPr>
                <w:szCs w:val="24"/>
              </w:rPr>
              <w:t>5.</w:t>
            </w:r>
          </w:p>
        </w:tc>
        <w:tc>
          <w:tcPr>
            <w:tcW w:w="4111" w:type="dxa"/>
          </w:tcPr>
          <w:p w14:paraId="3429FFD3" w14:textId="77777777" w:rsidR="00B0363B" w:rsidRPr="00166D9F" w:rsidRDefault="00B0363B" w:rsidP="00417152">
            <w:pPr>
              <w:contextualSpacing/>
              <w:rPr>
                <w:szCs w:val="24"/>
              </w:rPr>
            </w:pPr>
            <w:r w:rsidRPr="00166D9F">
              <w:rPr>
                <w:szCs w:val="24"/>
              </w:rPr>
              <w:t>„5.reģions: Liepājas dzelzceļa stacija”</w:t>
            </w:r>
          </w:p>
        </w:tc>
        <w:tc>
          <w:tcPr>
            <w:tcW w:w="3560" w:type="dxa"/>
            <w:vAlign w:val="center"/>
          </w:tcPr>
          <w:p w14:paraId="4A481D11" w14:textId="7D39D718" w:rsidR="00B0363B" w:rsidRPr="00166D9F" w:rsidRDefault="00B0363B" w:rsidP="00417152">
            <w:pPr>
              <w:contextualSpacing/>
              <w:jc w:val="center"/>
              <w:rPr>
                <w:szCs w:val="24"/>
              </w:rPr>
            </w:pPr>
            <w:r w:rsidRPr="00166D9F">
              <w:rPr>
                <w:szCs w:val="24"/>
              </w:rPr>
              <w:t>18 402.00</w:t>
            </w:r>
          </w:p>
        </w:tc>
      </w:tr>
      <w:tr w:rsidR="00EA4A3A" w:rsidRPr="00166D9F" w14:paraId="479F8020" w14:textId="77777777" w:rsidTr="001C6214">
        <w:trPr>
          <w:trHeight w:val="67"/>
        </w:trPr>
        <w:tc>
          <w:tcPr>
            <w:tcW w:w="709" w:type="dxa"/>
          </w:tcPr>
          <w:p w14:paraId="752CC951" w14:textId="77777777" w:rsidR="00B0363B" w:rsidRPr="00166D9F" w:rsidRDefault="00B0363B" w:rsidP="00417152">
            <w:pPr>
              <w:contextualSpacing/>
              <w:jc w:val="center"/>
              <w:rPr>
                <w:szCs w:val="24"/>
              </w:rPr>
            </w:pPr>
            <w:r w:rsidRPr="00166D9F">
              <w:rPr>
                <w:szCs w:val="24"/>
              </w:rPr>
              <w:t>6.</w:t>
            </w:r>
          </w:p>
        </w:tc>
        <w:tc>
          <w:tcPr>
            <w:tcW w:w="4111" w:type="dxa"/>
          </w:tcPr>
          <w:p w14:paraId="52341D50" w14:textId="77777777" w:rsidR="00B0363B" w:rsidRPr="00166D9F" w:rsidRDefault="00B0363B" w:rsidP="00417152">
            <w:pPr>
              <w:contextualSpacing/>
              <w:rPr>
                <w:szCs w:val="24"/>
              </w:rPr>
            </w:pPr>
            <w:r w:rsidRPr="00166D9F">
              <w:rPr>
                <w:szCs w:val="24"/>
              </w:rPr>
              <w:t>„6.reģions: Ventspils dzelzceļa stacija”</w:t>
            </w:r>
          </w:p>
        </w:tc>
        <w:tc>
          <w:tcPr>
            <w:tcW w:w="3560" w:type="dxa"/>
            <w:vAlign w:val="center"/>
          </w:tcPr>
          <w:p w14:paraId="34556DB0" w14:textId="56B0B789" w:rsidR="00B0363B" w:rsidRPr="00166D9F" w:rsidRDefault="00B0363B" w:rsidP="00417152">
            <w:pPr>
              <w:contextualSpacing/>
              <w:jc w:val="center"/>
              <w:rPr>
                <w:szCs w:val="24"/>
              </w:rPr>
            </w:pPr>
            <w:r w:rsidRPr="00166D9F">
              <w:rPr>
                <w:szCs w:val="24"/>
              </w:rPr>
              <w:t>16 767.00</w:t>
            </w:r>
          </w:p>
        </w:tc>
      </w:tr>
    </w:tbl>
    <w:p w14:paraId="4FADC08F" w14:textId="10FD1F30" w:rsidR="000B288D" w:rsidRPr="00166D9F" w:rsidRDefault="000B288D" w:rsidP="000B288D">
      <w:p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Gadījumā, ja iepirkuma līgums tiks slēgts ar vienu izpildītāju par vairākām konkursa priekšmeta daļām, saistību izpildes nodrošinājums tiks matemātiski summēts atbilstoši konkursa priekšmeta daļām, par kurām tiek slēgts iepirkuma līgums.</w:t>
      </w:r>
    </w:p>
    <w:p w14:paraId="722A9B2C" w14:textId="0439F318" w:rsidR="004246BD" w:rsidRPr="00166D9F" w:rsidRDefault="004246BD" w:rsidP="001C6214">
      <w:pPr>
        <w:spacing w:after="0" w:line="240" w:lineRule="auto"/>
        <w:ind w:left="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Saistību izpildes nodrošinājuma noteikumus skatīt </w:t>
      </w:r>
      <w:r w:rsidR="000B288D" w:rsidRPr="00166D9F">
        <w:rPr>
          <w:rFonts w:ascii="Times New Roman" w:eastAsia="Times New Roman" w:hAnsi="Times New Roman" w:cs="Times New Roman"/>
          <w:sz w:val="24"/>
          <w:szCs w:val="24"/>
        </w:rPr>
        <w:t xml:space="preserve">arī </w:t>
      </w:r>
      <w:r w:rsidRPr="00166D9F">
        <w:rPr>
          <w:rFonts w:ascii="Times New Roman" w:eastAsia="Times New Roman" w:hAnsi="Times New Roman" w:cs="Times New Roman"/>
          <w:sz w:val="24"/>
          <w:szCs w:val="24"/>
        </w:rPr>
        <w:t xml:space="preserve">līguma projektā (nolikuma </w:t>
      </w:r>
      <w:r w:rsidR="00735015" w:rsidRPr="00166D9F">
        <w:rPr>
          <w:rFonts w:ascii="Times New Roman" w:eastAsia="Times New Roman" w:hAnsi="Times New Roman" w:cs="Times New Roman"/>
          <w:sz w:val="24"/>
          <w:szCs w:val="24"/>
        </w:rPr>
        <w:t>6</w:t>
      </w:r>
      <w:r w:rsidRPr="00166D9F">
        <w:rPr>
          <w:rFonts w:ascii="Times New Roman" w:eastAsia="Times New Roman" w:hAnsi="Times New Roman" w:cs="Times New Roman"/>
          <w:sz w:val="24"/>
          <w:szCs w:val="24"/>
        </w:rPr>
        <w:t xml:space="preserve">.pielikuma </w:t>
      </w:r>
      <w:r w:rsidR="00735015" w:rsidRPr="00166D9F">
        <w:rPr>
          <w:rFonts w:ascii="Times New Roman" w:eastAsia="Times New Roman" w:hAnsi="Times New Roman" w:cs="Times New Roman"/>
          <w:sz w:val="24"/>
          <w:szCs w:val="24"/>
        </w:rPr>
        <w:t>8</w:t>
      </w:r>
      <w:r w:rsidRPr="00166D9F">
        <w:rPr>
          <w:rFonts w:ascii="Times New Roman" w:eastAsia="Times New Roman" w:hAnsi="Times New Roman" w:cs="Times New Roman"/>
          <w:sz w:val="24"/>
          <w:szCs w:val="24"/>
        </w:rPr>
        <w:t>.sadaļā).</w:t>
      </w:r>
    </w:p>
    <w:p w14:paraId="3E2F8329" w14:textId="77777777" w:rsidR="001C6214" w:rsidRPr="00166D9F" w:rsidRDefault="001C6214" w:rsidP="001C6214">
      <w:pPr>
        <w:spacing w:after="0" w:line="240" w:lineRule="auto"/>
        <w:ind w:left="709"/>
        <w:contextualSpacing/>
        <w:jc w:val="both"/>
        <w:rPr>
          <w:rFonts w:ascii="Times New Roman" w:eastAsia="Times New Roman" w:hAnsi="Times New Roman" w:cs="Times New Roman"/>
          <w:sz w:val="24"/>
          <w:szCs w:val="24"/>
        </w:rPr>
      </w:pPr>
    </w:p>
    <w:p w14:paraId="678FD820" w14:textId="77777777" w:rsidR="004246BD" w:rsidRPr="00166D9F" w:rsidRDefault="004246BD" w:rsidP="004246BD">
      <w:pPr>
        <w:tabs>
          <w:tab w:val="left" w:pos="1276"/>
        </w:tabs>
        <w:spacing w:after="0" w:line="240" w:lineRule="auto"/>
        <w:ind w:left="142"/>
        <w:jc w:val="both"/>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Pielikumā:</w:t>
      </w:r>
    </w:p>
    <w:tbl>
      <w:tblPr>
        <w:tblW w:w="0" w:type="auto"/>
        <w:tblLook w:val="04A0" w:firstRow="1" w:lastRow="0" w:firstColumn="1" w:lastColumn="0" w:noHBand="0" w:noVBand="1"/>
      </w:tblPr>
      <w:tblGrid>
        <w:gridCol w:w="1553"/>
        <w:gridCol w:w="7518"/>
      </w:tblGrid>
      <w:tr w:rsidR="004246BD" w:rsidRPr="00FA3307" w14:paraId="07A6B28A" w14:textId="77777777" w:rsidTr="00B9355E">
        <w:tc>
          <w:tcPr>
            <w:tcW w:w="1560" w:type="dxa"/>
            <w:shd w:val="clear" w:color="auto" w:fill="auto"/>
          </w:tcPr>
          <w:p w14:paraId="14632842" w14:textId="77777777" w:rsidR="004246BD" w:rsidRPr="00166D9F" w:rsidRDefault="004246BD" w:rsidP="004246BD">
            <w:pPr>
              <w:tabs>
                <w:tab w:val="left" w:pos="1276"/>
              </w:tabs>
              <w:spacing w:after="0" w:line="240" w:lineRule="auto"/>
              <w:ind w:left="-105" w:firstLine="142"/>
              <w:jc w:val="both"/>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1.pielikums</w:t>
            </w:r>
          </w:p>
          <w:p w14:paraId="3B0C1D48" w14:textId="77777777" w:rsidR="004246BD" w:rsidRPr="00166D9F" w:rsidRDefault="004246BD" w:rsidP="004246BD">
            <w:pPr>
              <w:tabs>
                <w:tab w:val="left" w:pos="1276"/>
              </w:tabs>
              <w:spacing w:after="0" w:line="240" w:lineRule="auto"/>
              <w:ind w:left="-105" w:firstLine="142"/>
              <w:jc w:val="both"/>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2.pielikums</w:t>
            </w:r>
          </w:p>
          <w:p w14:paraId="5ACC1A90" w14:textId="77777777" w:rsidR="004246BD" w:rsidRPr="00166D9F" w:rsidRDefault="004246BD" w:rsidP="004246BD">
            <w:pPr>
              <w:tabs>
                <w:tab w:val="left" w:pos="1276"/>
              </w:tabs>
              <w:spacing w:after="0" w:line="240" w:lineRule="auto"/>
              <w:ind w:left="-105" w:firstLine="142"/>
              <w:jc w:val="both"/>
              <w:rPr>
                <w:rFonts w:ascii="Times New Roman" w:eastAsia="Times New Roman" w:hAnsi="Times New Roman" w:cs="Times New Roman"/>
                <w:b/>
                <w:sz w:val="24"/>
                <w:szCs w:val="24"/>
              </w:rPr>
            </w:pPr>
          </w:p>
          <w:p w14:paraId="6323E41F" w14:textId="77777777" w:rsidR="004246BD" w:rsidRPr="00166D9F" w:rsidRDefault="004246BD" w:rsidP="004246BD">
            <w:pPr>
              <w:tabs>
                <w:tab w:val="left" w:pos="1276"/>
              </w:tabs>
              <w:spacing w:after="0" w:line="240" w:lineRule="auto"/>
              <w:ind w:left="-105" w:firstLine="142"/>
              <w:jc w:val="both"/>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3.pielikums</w:t>
            </w:r>
          </w:p>
          <w:p w14:paraId="4E78E1D2" w14:textId="77777777" w:rsidR="00735015" w:rsidRPr="00166D9F" w:rsidRDefault="00735015" w:rsidP="004246BD">
            <w:pPr>
              <w:tabs>
                <w:tab w:val="left" w:pos="1276"/>
              </w:tabs>
              <w:spacing w:after="0" w:line="240" w:lineRule="auto"/>
              <w:ind w:left="-105" w:firstLine="142"/>
              <w:jc w:val="both"/>
              <w:rPr>
                <w:rFonts w:ascii="Times New Roman" w:eastAsia="Times New Roman" w:hAnsi="Times New Roman" w:cs="Times New Roman"/>
                <w:b/>
                <w:sz w:val="24"/>
                <w:szCs w:val="24"/>
              </w:rPr>
            </w:pPr>
          </w:p>
          <w:p w14:paraId="72F362FC" w14:textId="62220724" w:rsidR="004246BD" w:rsidRPr="00166D9F" w:rsidRDefault="004246BD" w:rsidP="004246BD">
            <w:pPr>
              <w:tabs>
                <w:tab w:val="left" w:pos="1276"/>
              </w:tabs>
              <w:spacing w:after="0" w:line="240" w:lineRule="auto"/>
              <w:ind w:left="-105" w:firstLine="142"/>
              <w:jc w:val="both"/>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4.pielikums</w:t>
            </w:r>
          </w:p>
          <w:p w14:paraId="7E2942B2" w14:textId="77777777" w:rsidR="004246BD" w:rsidRPr="00166D9F" w:rsidRDefault="004246BD" w:rsidP="004246BD">
            <w:pPr>
              <w:tabs>
                <w:tab w:val="left" w:pos="1276"/>
              </w:tabs>
              <w:spacing w:after="0" w:line="240" w:lineRule="auto"/>
              <w:ind w:left="-105" w:firstLine="142"/>
              <w:jc w:val="both"/>
              <w:rPr>
                <w:rFonts w:ascii="Times New Roman" w:eastAsia="Times New Roman" w:hAnsi="Times New Roman" w:cs="Times New Roman"/>
                <w:b/>
                <w:sz w:val="24"/>
                <w:szCs w:val="24"/>
              </w:rPr>
            </w:pPr>
          </w:p>
          <w:p w14:paraId="0FF0AF43" w14:textId="77777777" w:rsidR="004246BD" w:rsidRPr="00166D9F" w:rsidRDefault="004246BD" w:rsidP="004246BD">
            <w:pPr>
              <w:tabs>
                <w:tab w:val="left" w:pos="1276"/>
              </w:tabs>
              <w:spacing w:after="0" w:line="240" w:lineRule="auto"/>
              <w:ind w:left="-105" w:firstLine="142"/>
              <w:jc w:val="both"/>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5.pielikums</w:t>
            </w:r>
          </w:p>
          <w:p w14:paraId="1F8055EA" w14:textId="77777777" w:rsidR="004246BD" w:rsidRPr="00166D9F" w:rsidRDefault="004246BD" w:rsidP="004246BD">
            <w:pPr>
              <w:tabs>
                <w:tab w:val="left" w:pos="1276"/>
              </w:tabs>
              <w:spacing w:after="0" w:line="240" w:lineRule="auto"/>
              <w:ind w:left="-105" w:firstLine="142"/>
              <w:jc w:val="both"/>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6.pielikums</w:t>
            </w:r>
          </w:p>
          <w:p w14:paraId="78E16E89" w14:textId="1C8C986C" w:rsidR="004246BD" w:rsidRPr="00166D9F" w:rsidRDefault="004246BD" w:rsidP="001C6214">
            <w:pPr>
              <w:tabs>
                <w:tab w:val="left" w:pos="1276"/>
              </w:tabs>
              <w:spacing w:after="0" w:line="240" w:lineRule="auto"/>
              <w:rPr>
                <w:rFonts w:ascii="Times New Roman" w:eastAsia="Times New Roman" w:hAnsi="Times New Roman" w:cs="Times New Roman"/>
                <w:b/>
                <w:sz w:val="24"/>
                <w:szCs w:val="24"/>
              </w:rPr>
            </w:pPr>
          </w:p>
        </w:tc>
        <w:tc>
          <w:tcPr>
            <w:tcW w:w="7878" w:type="dxa"/>
            <w:shd w:val="clear" w:color="auto" w:fill="auto"/>
          </w:tcPr>
          <w:p w14:paraId="7B5A6578" w14:textId="48E0F05C" w:rsidR="004246BD" w:rsidRPr="00FA3307" w:rsidRDefault="004246BD" w:rsidP="004246BD">
            <w:pPr>
              <w:numPr>
                <w:ilvl w:val="0"/>
                <w:numId w:val="4"/>
              </w:numPr>
              <w:tabs>
                <w:tab w:val="left" w:pos="1276"/>
              </w:tabs>
              <w:spacing w:after="0" w:line="240" w:lineRule="auto"/>
              <w:ind w:left="258" w:right="-102" w:hanging="232"/>
              <w:jc w:val="both"/>
              <w:rPr>
                <w:rFonts w:ascii="Times New Roman" w:eastAsia="Times New Roman" w:hAnsi="Times New Roman" w:cs="Times New Roman"/>
                <w:sz w:val="24"/>
                <w:szCs w:val="24"/>
              </w:rPr>
            </w:pPr>
            <w:r w:rsidRPr="00FA3307">
              <w:rPr>
                <w:rFonts w:ascii="Times New Roman" w:eastAsia="Times New Roman" w:hAnsi="Times New Roman" w:cs="Times New Roman"/>
                <w:sz w:val="24"/>
                <w:szCs w:val="24"/>
              </w:rPr>
              <w:t xml:space="preserve">Pieteikums dalībai atklātā konkursā /forma/ uz </w:t>
            </w:r>
            <w:r w:rsidR="00740E32" w:rsidRPr="00FA3307">
              <w:rPr>
                <w:rFonts w:ascii="Times New Roman" w:eastAsia="Times New Roman" w:hAnsi="Times New Roman" w:cs="Times New Roman"/>
                <w:sz w:val="24"/>
                <w:szCs w:val="24"/>
              </w:rPr>
              <w:t>3</w:t>
            </w:r>
            <w:r w:rsidRPr="00FA3307">
              <w:rPr>
                <w:rFonts w:ascii="Times New Roman" w:eastAsia="Times New Roman" w:hAnsi="Times New Roman" w:cs="Times New Roman"/>
                <w:sz w:val="24"/>
                <w:szCs w:val="24"/>
              </w:rPr>
              <w:t xml:space="preserve"> (</w:t>
            </w:r>
            <w:r w:rsidR="00740E32" w:rsidRPr="00FA3307">
              <w:rPr>
                <w:rFonts w:ascii="Times New Roman" w:eastAsia="Times New Roman" w:hAnsi="Times New Roman" w:cs="Times New Roman"/>
                <w:sz w:val="24"/>
                <w:szCs w:val="24"/>
              </w:rPr>
              <w:t>trīs</w:t>
            </w:r>
            <w:r w:rsidRPr="00FA3307">
              <w:rPr>
                <w:rFonts w:ascii="Times New Roman" w:eastAsia="Times New Roman" w:hAnsi="Times New Roman" w:cs="Times New Roman"/>
                <w:sz w:val="24"/>
                <w:szCs w:val="24"/>
              </w:rPr>
              <w:t>) lp</w:t>
            </w:r>
            <w:r w:rsidR="006D2220" w:rsidRPr="00FA3307">
              <w:rPr>
                <w:rFonts w:ascii="Times New Roman" w:eastAsia="Times New Roman" w:hAnsi="Times New Roman" w:cs="Times New Roman"/>
                <w:sz w:val="24"/>
                <w:szCs w:val="24"/>
              </w:rPr>
              <w:t>p</w:t>
            </w:r>
            <w:r w:rsidRPr="00FA3307">
              <w:rPr>
                <w:rFonts w:ascii="Times New Roman" w:eastAsia="Times New Roman" w:hAnsi="Times New Roman" w:cs="Times New Roman"/>
                <w:sz w:val="24"/>
                <w:szCs w:val="24"/>
              </w:rPr>
              <w:t>.;</w:t>
            </w:r>
          </w:p>
          <w:p w14:paraId="55F3956B" w14:textId="29A8AC7D" w:rsidR="004246BD" w:rsidRPr="00FA3307" w:rsidRDefault="004246BD" w:rsidP="004246BD">
            <w:pPr>
              <w:numPr>
                <w:ilvl w:val="0"/>
                <w:numId w:val="4"/>
              </w:numPr>
              <w:tabs>
                <w:tab w:val="left" w:pos="1276"/>
              </w:tabs>
              <w:spacing w:after="0" w:line="240" w:lineRule="auto"/>
              <w:ind w:left="258" w:right="-102" w:hanging="232"/>
              <w:jc w:val="both"/>
              <w:rPr>
                <w:rFonts w:ascii="Times New Roman" w:eastAsia="Times New Roman" w:hAnsi="Times New Roman" w:cs="Times New Roman"/>
                <w:sz w:val="24"/>
                <w:szCs w:val="24"/>
              </w:rPr>
            </w:pPr>
            <w:r w:rsidRPr="00FA3307">
              <w:rPr>
                <w:rFonts w:ascii="Times New Roman" w:eastAsia="Times New Roman" w:hAnsi="Times New Roman" w:cs="Times New Roman"/>
                <w:sz w:val="24"/>
                <w:szCs w:val="24"/>
              </w:rPr>
              <w:t>Tehniskā specifikācija (</w:t>
            </w:r>
            <w:r w:rsidRPr="00FA3307">
              <w:rPr>
                <w:rFonts w:ascii="Times New Roman" w:eastAsia="Times New Roman" w:hAnsi="Times New Roman" w:cs="Times New Roman"/>
                <w:i/>
                <w:iCs/>
                <w:sz w:val="24"/>
                <w:szCs w:val="24"/>
              </w:rPr>
              <w:t>tehniskais piedāvājums</w:t>
            </w:r>
            <w:r w:rsidRPr="00FA3307">
              <w:rPr>
                <w:rFonts w:ascii="Times New Roman" w:eastAsia="Times New Roman" w:hAnsi="Times New Roman" w:cs="Times New Roman"/>
                <w:sz w:val="24"/>
                <w:szCs w:val="24"/>
              </w:rPr>
              <w:t>) /forma/ uz</w:t>
            </w:r>
            <w:r w:rsidR="004B3443" w:rsidRPr="00FA3307">
              <w:rPr>
                <w:rFonts w:ascii="Times New Roman" w:eastAsia="Times New Roman" w:hAnsi="Times New Roman" w:cs="Times New Roman"/>
                <w:sz w:val="24"/>
                <w:szCs w:val="24"/>
              </w:rPr>
              <w:t xml:space="preserve"> </w:t>
            </w:r>
            <w:r w:rsidR="00657820" w:rsidRPr="00FA3307">
              <w:rPr>
                <w:rFonts w:ascii="Times New Roman" w:eastAsia="Times New Roman" w:hAnsi="Times New Roman" w:cs="Times New Roman"/>
                <w:sz w:val="24"/>
                <w:szCs w:val="24"/>
              </w:rPr>
              <w:t>4</w:t>
            </w:r>
            <w:r w:rsidR="004B3443" w:rsidRPr="00FA3307">
              <w:rPr>
                <w:rFonts w:ascii="Times New Roman" w:eastAsia="Times New Roman" w:hAnsi="Times New Roman" w:cs="Times New Roman"/>
                <w:sz w:val="24"/>
                <w:szCs w:val="24"/>
              </w:rPr>
              <w:t xml:space="preserve"> (</w:t>
            </w:r>
            <w:r w:rsidR="00657820" w:rsidRPr="00FA3307">
              <w:rPr>
                <w:rFonts w:ascii="Times New Roman" w:eastAsia="Times New Roman" w:hAnsi="Times New Roman" w:cs="Times New Roman"/>
                <w:sz w:val="24"/>
                <w:szCs w:val="24"/>
              </w:rPr>
              <w:t>četr</w:t>
            </w:r>
            <w:r w:rsidR="004B3443" w:rsidRPr="00FA3307">
              <w:rPr>
                <w:rFonts w:ascii="Times New Roman" w:eastAsia="Times New Roman" w:hAnsi="Times New Roman" w:cs="Times New Roman"/>
                <w:sz w:val="24"/>
                <w:szCs w:val="24"/>
              </w:rPr>
              <w:t>ām)</w:t>
            </w:r>
            <w:r w:rsidRPr="00FA3307">
              <w:rPr>
                <w:rFonts w:ascii="Times New Roman" w:eastAsia="Times New Roman" w:hAnsi="Times New Roman" w:cs="Times New Roman"/>
                <w:sz w:val="24"/>
                <w:szCs w:val="24"/>
              </w:rPr>
              <w:t xml:space="preserve"> (l</w:t>
            </w:r>
            <w:r w:rsidR="004B3443" w:rsidRPr="00FA3307">
              <w:rPr>
                <w:rFonts w:ascii="Times New Roman" w:eastAsia="Times New Roman" w:hAnsi="Times New Roman" w:cs="Times New Roman"/>
                <w:sz w:val="24"/>
                <w:szCs w:val="24"/>
              </w:rPr>
              <w:t>p</w:t>
            </w:r>
            <w:r w:rsidRPr="00FA3307">
              <w:rPr>
                <w:rFonts w:ascii="Times New Roman" w:eastAsia="Times New Roman" w:hAnsi="Times New Roman" w:cs="Times New Roman"/>
                <w:sz w:val="24"/>
                <w:szCs w:val="24"/>
              </w:rPr>
              <w:t>p</w:t>
            </w:r>
            <w:r w:rsidR="00807DAF" w:rsidRPr="00FA3307">
              <w:rPr>
                <w:rFonts w:ascii="Times New Roman" w:eastAsia="Times New Roman" w:hAnsi="Times New Roman" w:cs="Times New Roman"/>
                <w:sz w:val="24"/>
                <w:szCs w:val="24"/>
              </w:rPr>
              <w:t>.</w:t>
            </w:r>
            <w:r w:rsidR="004B3443" w:rsidRPr="00FA3307">
              <w:rPr>
                <w:rFonts w:ascii="Times New Roman" w:eastAsia="Times New Roman" w:hAnsi="Times New Roman" w:cs="Times New Roman"/>
                <w:sz w:val="24"/>
                <w:szCs w:val="24"/>
              </w:rPr>
              <w:t>)</w:t>
            </w:r>
            <w:r w:rsidRPr="00FA3307">
              <w:rPr>
                <w:rFonts w:ascii="Times New Roman" w:eastAsia="Times New Roman" w:hAnsi="Times New Roman" w:cs="Times New Roman"/>
                <w:sz w:val="24"/>
                <w:szCs w:val="24"/>
              </w:rPr>
              <w:t>.;</w:t>
            </w:r>
          </w:p>
          <w:p w14:paraId="7CB80834" w14:textId="5036A176" w:rsidR="004246BD" w:rsidRPr="00FA3307" w:rsidRDefault="004246BD" w:rsidP="004246BD">
            <w:pPr>
              <w:numPr>
                <w:ilvl w:val="0"/>
                <w:numId w:val="4"/>
              </w:numPr>
              <w:tabs>
                <w:tab w:val="left" w:pos="1276"/>
              </w:tabs>
              <w:spacing w:after="0" w:line="240" w:lineRule="auto"/>
              <w:ind w:left="258" w:right="-102" w:hanging="232"/>
              <w:jc w:val="both"/>
              <w:rPr>
                <w:rFonts w:ascii="Times New Roman" w:eastAsia="Times New Roman" w:hAnsi="Times New Roman" w:cs="Times New Roman"/>
                <w:sz w:val="24"/>
                <w:szCs w:val="24"/>
              </w:rPr>
            </w:pPr>
            <w:r w:rsidRPr="00FA3307">
              <w:rPr>
                <w:rFonts w:ascii="Times New Roman" w:eastAsia="Times New Roman" w:hAnsi="Times New Roman" w:cs="Times New Roman"/>
                <w:sz w:val="24"/>
                <w:szCs w:val="24"/>
              </w:rPr>
              <w:t>Informācija par pretendenta finanšu apgrozījumu /forma/  uz 1 (vienas) lp</w:t>
            </w:r>
            <w:r w:rsidR="006D2220" w:rsidRPr="00FA3307">
              <w:rPr>
                <w:rFonts w:ascii="Times New Roman" w:eastAsia="Times New Roman" w:hAnsi="Times New Roman" w:cs="Times New Roman"/>
                <w:sz w:val="24"/>
                <w:szCs w:val="24"/>
              </w:rPr>
              <w:t>p</w:t>
            </w:r>
            <w:r w:rsidRPr="00FA3307">
              <w:rPr>
                <w:rFonts w:ascii="Times New Roman" w:eastAsia="Times New Roman" w:hAnsi="Times New Roman" w:cs="Times New Roman"/>
                <w:sz w:val="24"/>
                <w:szCs w:val="24"/>
              </w:rPr>
              <w:t>.;</w:t>
            </w:r>
          </w:p>
          <w:p w14:paraId="3B1FA708" w14:textId="5ADD0FE5" w:rsidR="004246BD" w:rsidRPr="00FA3307" w:rsidRDefault="004246BD" w:rsidP="004246BD">
            <w:pPr>
              <w:numPr>
                <w:ilvl w:val="0"/>
                <w:numId w:val="4"/>
              </w:numPr>
              <w:tabs>
                <w:tab w:val="left" w:pos="1276"/>
              </w:tabs>
              <w:spacing w:after="0" w:line="240" w:lineRule="auto"/>
              <w:ind w:left="258" w:right="-102" w:hanging="232"/>
              <w:jc w:val="both"/>
              <w:rPr>
                <w:rFonts w:ascii="Times New Roman" w:eastAsia="Times New Roman" w:hAnsi="Times New Roman" w:cs="Times New Roman"/>
                <w:sz w:val="24"/>
                <w:szCs w:val="24"/>
              </w:rPr>
            </w:pPr>
            <w:r w:rsidRPr="00FA3307">
              <w:rPr>
                <w:rFonts w:ascii="Times New Roman" w:eastAsia="Times New Roman" w:hAnsi="Times New Roman" w:cs="Times New Roman"/>
                <w:sz w:val="24"/>
                <w:szCs w:val="24"/>
              </w:rPr>
              <w:t>Informācija par pēdējo 3 (trīs) darbības gadu laikā pretendenta sekmīgi izpildītiem līdzīgiem līgumiem</w:t>
            </w:r>
            <w:r w:rsidRPr="00FA3307">
              <w:rPr>
                <w:rFonts w:ascii="Times New Roman" w:eastAsia="Times New Roman" w:hAnsi="Times New Roman" w:cs="Times New Roman"/>
                <w:smallCaps/>
                <w:szCs w:val="24"/>
              </w:rPr>
              <w:t xml:space="preserve"> </w:t>
            </w:r>
            <w:r w:rsidRPr="00FA3307">
              <w:rPr>
                <w:rFonts w:ascii="Times New Roman" w:eastAsia="Times New Roman" w:hAnsi="Times New Roman" w:cs="Times New Roman"/>
                <w:sz w:val="24"/>
                <w:szCs w:val="24"/>
              </w:rPr>
              <w:t>/forma/ uz 1 (vienas) lp</w:t>
            </w:r>
            <w:r w:rsidR="006D2220" w:rsidRPr="00FA3307">
              <w:rPr>
                <w:rFonts w:ascii="Times New Roman" w:eastAsia="Times New Roman" w:hAnsi="Times New Roman" w:cs="Times New Roman"/>
                <w:sz w:val="24"/>
                <w:szCs w:val="24"/>
              </w:rPr>
              <w:t>p</w:t>
            </w:r>
            <w:r w:rsidRPr="00FA3307">
              <w:rPr>
                <w:rFonts w:ascii="Times New Roman" w:eastAsia="Times New Roman" w:hAnsi="Times New Roman" w:cs="Times New Roman"/>
                <w:sz w:val="24"/>
                <w:szCs w:val="24"/>
              </w:rPr>
              <w:t>.;</w:t>
            </w:r>
          </w:p>
          <w:p w14:paraId="4857A65D" w14:textId="6DB7B0D6" w:rsidR="004246BD" w:rsidRPr="00FA3307" w:rsidRDefault="004246BD" w:rsidP="004246BD">
            <w:pPr>
              <w:numPr>
                <w:ilvl w:val="0"/>
                <w:numId w:val="4"/>
              </w:numPr>
              <w:tabs>
                <w:tab w:val="left" w:pos="1276"/>
              </w:tabs>
              <w:spacing w:after="0" w:line="240" w:lineRule="auto"/>
              <w:ind w:left="258" w:right="-102" w:hanging="232"/>
              <w:jc w:val="both"/>
              <w:rPr>
                <w:rFonts w:ascii="Times New Roman" w:eastAsia="Times New Roman" w:hAnsi="Times New Roman" w:cs="Times New Roman"/>
                <w:sz w:val="24"/>
                <w:szCs w:val="24"/>
              </w:rPr>
            </w:pPr>
            <w:r w:rsidRPr="00FA3307">
              <w:rPr>
                <w:rFonts w:ascii="Times New Roman" w:eastAsia="Times New Roman" w:hAnsi="Times New Roman" w:cs="Times New Roman"/>
                <w:sz w:val="24"/>
                <w:szCs w:val="24"/>
              </w:rPr>
              <w:t>Informācija par pretendenta norādīto personu /forma/ uz 1 (vienas) lp</w:t>
            </w:r>
            <w:r w:rsidR="006D2220" w:rsidRPr="00FA3307">
              <w:rPr>
                <w:rFonts w:ascii="Times New Roman" w:eastAsia="Times New Roman" w:hAnsi="Times New Roman" w:cs="Times New Roman"/>
                <w:sz w:val="24"/>
                <w:szCs w:val="24"/>
              </w:rPr>
              <w:t>p</w:t>
            </w:r>
            <w:r w:rsidRPr="00FA3307">
              <w:rPr>
                <w:rFonts w:ascii="Times New Roman" w:eastAsia="Times New Roman" w:hAnsi="Times New Roman" w:cs="Times New Roman"/>
                <w:sz w:val="24"/>
                <w:szCs w:val="24"/>
              </w:rPr>
              <w:t>.;</w:t>
            </w:r>
          </w:p>
          <w:p w14:paraId="30B55B4A" w14:textId="3BDCE122" w:rsidR="004246BD" w:rsidRPr="00FA3307" w:rsidRDefault="004246BD" w:rsidP="004246BD">
            <w:pPr>
              <w:numPr>
                <w:ilvl w:val="0"/>
                <w:numId w:val="4"/>
              </w:numPr>
              <w:tabs>
                <w:tab w:val="left" w:pos="1276"/>
              </w:tabs>
              <w:spacing w:after="0" w:line="240" w:lineRule="auto"/>
              <w:ind w:left="258" w:right="-102" w:hanging="232"/>
              <w:jc w:val="both"/>
              <w:rPr>
                <w:rFonts w:ascii="Times New Roman" w:eastAsia="Times New Roman" w:hAnsi="Times New Roman" w:cs="Times New Roman"/>
                <w:sz w:val="24"/>
                <w:szCs w:val="24"/>
              </w:rPr>
            </w:pPr>
            <w:r w:rsidRPr="00FA3307">
              <w:rPr>
                <w:rFonts w:ascii="Times New Roman" w:eastAsia="Times New Roman" w:hAnsi="Times New Roman" w:cs="Times New Roman"/>
                <w:sz w:val="24"/>
                <w:szCs w:val="24"/>
              </w:rPr>
              <w:t xml:space="preserve">Līguma projekts uz </w:t>
            </w:r>
            <w:r w:rsidR="00657820" w:rsidRPr="00FA3307">
              <w:rPr>
                <w:rFonts w:ascii="Times New Roman" w:eastAsia="Times New Roman" w:hAnsi="Times New Roman" w:cs="Times New Roman"/>
                <w:sz w:val="24"/>
                <w:szCs w:val="24"/>
              </w:rPr>
              <w:t>10</w:t>
            </w:r>
            <w:r w:rsidRPr="00FA3307">
              <w:rPr>
                <w:rFonts w:ascii="Times New Roman" w:eastAsia="Times New Roman" w:hAnsi="Times New Roman" w:cs="Times New Roman"/>
                <w:sz w:val="24"/>
                <w:szCs w:val="24"/>
              </w:rPr>
              <w:t xml:space="preserve"> (</w:t>
            </w:r>
            <w:r w:rsidR="004B3443" w:rsidRPr="00FA3307">
              <w:rPr>
                <w:rFonts w:ascii="Times New Roman" w:eastAsia="Times New Roman" w:hAnsi="Times New Roman" w:cs="Times New Roman"/>
                <w:sz w:val="24"/>
                <w:szCs w:val="24"/>
              </w:rPr>
              <w:t>de</w:t>
            </w:r>
            <w:r w:rsidR="00657820" w:rsidRPr="00FA3307">
              <w:rPr>
                <w:rFonts w:ascii="Times New Roman" w:eastAsia="Times New Roman" w:hAnsi="Times New Roman" w:cs="Times New Roman"/>
                <w:sz w:val="24"/>
                <w:szCs w:val="24"/>
              </w:rPr>
              <w:t>smit</w:t>
            </w:r>
            <w:r w:rsidRPr="00FA3307">
              <w:rPr>
                <w:rFonts w:ascii="Times New Roman" w:eastAsia="Times New Roman" w:hAnsi="Times New Roman" w:cs="Times New Roman"/>
                <w:sz w:val="24"/>
                <w:szCs w:val="24"/>
              </w:rPr>
              <w:t>) l</w:t>
            </w:r>
            <w:r w:rsidR="006D2220" w:rsidRPr="00FA3307">
              <w:rPr>
                <w:rFonts w:ascii="Times New Roman" w:eastAsia="Times New Roman" w:hAnsi="Times New Roman" w:cs="Times New Roman"/>
                <w:sz w:val="24"/>
                <w:szCs w:val="24"/>
              </w:rPr>
              <w:t>p</w:t>
            </w:r>
            <w:r w:rsidRPr="00FA3307">
              <w:rPr>
                <w:rFonts w:ascii="Times New Roman" w:eastAsia="Times New Roman" w:hAnsi="Times New Roman" w:cs="Times New Roman"/>
                <w:sz w:val="24"/>
                <w:szCs w:val="24"/>
              </w:rPr>
              <w:t>p.</w:t>
            </w:r>
          </w:p>
          <w:p w14:paraId="387BFD06" w14:textId="77777777" w:rsidR="004246BD" w:rsidRPr="00FA3307" w:rsidRDefault="004246BD" w:rsidP="004246BD">
            <w:pPr>
              <w:tabs>
                <w:tab w:val="left" w:pos="1276"/>
              </w:tabs>
              <w:spacing w:after="0" w:line="240" w:lineRule="auto"/>
              <w:ind w:left="258" w:hanging="232"/>
              <w:jc w:val="both"/>
              <w:rPr>
                <w:rFonts w:ascii="Times New Roman" w:eastAsia="Times New Roman" w:hAnsi="Times New Roman" w:cs="Times New Roman"/>
                <w:sz w:val="24"/>
                <w:szCs w:val="24"/>
              </w:rPr>
            </w:pPr>
          </w:p>
        </w:tc>
      </w:tr>
    </w:tbl>
    <w:p w14:paraId="364D51BD" w14:textId="77777777" w:rsidR="00574432" w:rsidRDefault="00574432" w:rsidP="004246BD">
      <w:pPr>
        <w:tabs>
          <w:tab w:val="left" w:pos="7513"/>
        </w:tabs>
        <w:spacing w:after="0" w:line="240" w:lineRule="auto"/>
        <w:ind w:left="142"/>
        <w:jc w:val="both"/>
        <w:rPr>
          <w:rFonts w:ascii="Times New Roman" w:eastAsia="Times New Roman" w:hAnsi="Times New Roman" w:cs="Times New Roman"/>
          <w:sz w:val="24"/>
          <w:szCs w:val="24"/>
        </w:rPr>
      </w:pPr>
    </w:p>
    <w:p w14:paraId="4B217AEA" w14:textId="2F42F211" w:rsidR="004246BD" w:rsidRPr="00166D9F" w:rsidRDefault="004246BD" w:rsidP="004246BD">
      <w:pPr>
        <w:tabs>
          <w:tab w:val="left" w:pos="7513"/>
        </w:tabs>
        <w:spacing w:after="0" w:line="240" w:lineRule="auto"/>
        <w:ind w:left="142"/>
        <w:jc w:val="both"/>
        <w:rPr>
          <w:rFonts w:ascii="Times New Roman" w:eastAsia="Times New Roman" w:hAnsi="Times New Roman" w:cs="Times New Roman"/>
          <w:color w:val="222222"/>
          <w:sz w:val="24"/>
          <w:szCs w:val="24"/>
        </w:rPr>
      </w:pPr>
      <w:r w:rsidRPr="00166D9F">
        <w:rPr>
          <w:rFonts w:ascii="Times New Roman" w:eastAsia="Times New Roman" w:hAnsi="Times New Roman" w:cs="Times New Roman"/>
          <w:sz w:val="24"/>
          <w:szCs w:val="24"/>
        </w:rPr>
        <w:t xml:space="preserve">VAS </w:t>
      </w:r>
      <w:r w:rsidRPr="00166D9F">
        <w:rPr>
          <w:rFonts w:ascii="Times New Roman" w:eastAsia="Times New Roman" w:hAnsi="Times New Roman" w:cs="Times New Roman"/>
          <w:color w:val="222222"/>
          <w:sz w:val="24"/>
          <w:szCs w:val="24"/>
        </w:rPr>
        <w:t>„Latvijas dzelzceļš”</w:t>
      </w:r>
    </w:p>
    <w:p w14:paraId="750B5F0C" w14:textId="4DE15BFA" w:rsidR="004246BD" w:rsidRDefault="004246BD" w:rsidP="001C6214">
      <w:pPr>
        <w:tabs>
          <w:tab w:val="left" w:pos="7513"/>
        </w:tabs>
        <w:spacing w:after="0" w:line="240" w:lineRule="auto"/>
        <w:ind w:left="142"/>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Iepirkumu biroja vadītāja                                                                                              </w:t>
      </w:r>
      <w:proofErr w:type="spellStart"/>
      <w:r w:rsidRPr="00166D9F">
        <w:rPr>
          <w:rFonts w:ascii="Times New Roman" w:eastAsia="Times New Roman" w:hAnsi="Times New Roman" w:cs="Times New Roman"/>
          <w:sz w:val="24"/>
          <w:szCs w:val="24"/>
        </w:rPr>
        <w:t>D.Smilkten</w:t>
      </w:r>
      <w:r w:rsidR="001C6214" w:rsidRPr="00166D9F">
        <w:rPr>
          <w:rFonts w:ascii="Times New Roman" w:eastAsia="Times New Roman" w:hAnsi="Times New Roman" w:cs="Times New Roman"/>
          <w:sz w:val="24"/>
          <w:szCs w:val="24"/>
        </w:rPr>
        <w:t>a</w:t>
      </w:r>
      <w:proofErr w:type="spellEnd"/>
    </w:p>
    <w:p w14:paraId="599253E5" w14:textId="5DA95C5E" w:rsidR="00574432" w:rsidRDefault="00574432" w:rsidP="001C6214">
      <w:pPr>
        <w:tabs>
          <w:tab w:val="left" w:pos="7513"/>
        </w:tabs>
        <w:spacing w:after="0" w:line="240" w:lineRule="auto"/>
        <w:ind w:left="142"/>
        <w:jc w:val="both"/>
        <w:rPr>
          <w:rFonts w:ascii="Times New Roman" w:eastAsia="Times New Roman" w:hAnsi="Times New Roman" w:cs="Times New Roman"/>
          <w:sz w:val="24"/>
          <w:szCs w:val="24"/>
        </w:rPr>
      </w:pPr>
    </w:p>
    <w:p w14:paraId="45497CBB" w14:textId="77777777" w:rsidR="00574432" w:rsidRPr="00166D9F" w:rsidRDefault="00574432" w:rsidP="001C6214">
      <w:pPr>
        <w:tabs>
          <w:tab w:val="left" w:pos="7513"/>
        </w:tabs>
        <w:spacing w:after="0" w:line="240" w:lineRule="auto"/>
        <w:ind w:left="142"/>
        <w:jc w:val="both"/>
        <w:rPr>
          <w:rFonts w:ascii="Times New Roman" w:eastAsia="Times New Roman" w:hAnsi="Times New Roman" w:cs="Times New Roman"/>
          <w:b/>
          <w:sz w:val="24"/>
          <w:szCs w:val="24"/>
        </w:rPr>
      </w:pPr>
    </w:p>
    <w:p w14:paraId="504A48E4" w14:textId="77777777" w:rsidR="004246BD" w:rsidRPr="00166D9F" w:rsidRDefault="004246BD" w:rsidP="004246BD">
      <w:pPr>
        <w:tabs>
          <w:tab w:val="left" w:pos="2127"/>
        </w:tabs>
        <w:spacing w:after="0" w:line="240" w:lineRule="auto"/>
        <w:ind w:left="142"/>
        <w:jc w:val="both"/>
        <w:rPr>
          <w:rFonts w:ascii="Times New Roman" w:eastAsia="Times New Roman" w:hAnsi="Times New Roman" w:cs="Times New Roman"/>
          <w:i/>
          <w:sz w:val="24"/>
          <w:szCs w:val="24"/>
        </w:rPr>
      </w:pPr>
      <w:r w:rsidRPr="00166D9F">
        <w:rPr>
          <w:rFonts w:ascii="Times New Roman" w:eastAsia="Times New Roman" w:hAnsi="Times New Roman" w:cs="Times New Roman"/>
          <w:i/>
          <w:sz w:val="20"/>
          <w:szCs w:val="20"/>
        </w:rPr>
        <w:t>Balode +371 67234936</w:t>
      </w:r>
    </w:p>
    <w:p w14:paraId="4CDB44A5" w14:textId="77777777" w:rsidR="004246BD" w:rsidRPr="00166D9F" w:rsidRDefault="004246BD" w:rsidP="004246BD">
      <w:pPr>
        <w:spacing w:after="0" w:line="0" w:lineRule="atLeast"/>
        <w:jc w:val="right"/>
        <w:rPr>
          <w:rFonts w:ascii="Times New Roman" w:eastAsia="Times New Roman" w:hAnsi="Times New Roman" w:cs="Times New Roman"/>
          <w:b/>
          <w:sz w:val="24"/>
          <w:szCs w:val="24"/>
          <w:highlight w:val="yellow"/>
        </w:rPr>
      </w:pPr>
    </w:p>
    <w:p w14:paraId="12E54469" w14:textId="77777777" w:rsidR="004246BD" w:rsidRPr="00166D9F" w:rsidRDefault="004246BD" w:rsidP="004246BD">
      <w:pPr>
        <w:spacing w:after="0" w:line="0" w:lineRule="atLeast"/>
        <w:jc w:val="right"/>
        <w:rPr>
          <w:rFonts w:ascii="Times New Roman" w:eastAsia="Times New Roman" w:hAnsi="Times New Roman" w:cs="Times New Roman"/>
          <w:b/>
          <w:sz w:val="24"/>
          <w:szCs w:val="24"/>
          <w:highlight w:val="yellow"/>
        </w:rPr>
      </w:pPr>
    </w:p>
    <w:p w14:paraId="007E3B27" w14:textId="77777777" w:rsidR="004246BD" w:rsidRPr="00166D9F" w:rsidRDefault="004246BD" w:rsidP="004246BD">
      <w:pPr>
        <w:spacing w:after="0" w:line="0" w:lineRule="atLeast"/>
        <w:jc w:val="right"/>
        <w:rPr>
          <w:rFonts w:ascii="Times New Roman" w:eastAsia="Times New Roman" w:hAnsi="Times New Roman" w:cs="Times New Roman"/>
          <w:b/>
          <w:sz w:val="24"/>
          <w:szCs w:val="24"/>
          <w:highlight w:val="yellow"/>
        </w:rPr>
      </w:pPr>
    </w:p>
    <w:p w14:paraId="05AFF3D4" w14:textId="77777777" w:rsidR="004246BD" w:rsidRPr="00166D9F" w:rsidRDefault="004246BD" w:rsidP="004246BD">
      <w:pPr>
        <w:spacing w:after="0" w:line="0" w:lineRule="atLeast"/>
        <w:jc w:val="right"/>
        <w:rPr>
          <w:rFonts w:ascii="Times New Roman" w:eastAsia="Times New Roman" w:hAnsi="Times New Roman" w:cs="Times New Roman"/>
          <w:b/>
          <w:sz w:val="24"/>
          <w:szCs w:val="24"/>
          <w:highlight w:val="yellow"/>
        </w:rPr>
      </w:pPr>
    </w:p>
    <w:p w14:paraId="4A29C962" w14:textId="77777777" w:rsidR="004246BD" w:rsidRPr="00166D9F" w:rsidRDefault="004246BD" w:rsidP="004246BD">
      <w:pPr>
        <w:spacing w:after="0" w:line="0" w:lineRule="atLeast"/>
        <w:jc w:val="right"/>
        <w:rPr>
          <w:rFonts w:ascii="Times New Roman" w:eastAsia="Times New Roman" w:hAnsi="Times New Roman" w:cs="Times New Roman"/>
          <w:b/>
          <w:sz w:val="24"/>
          <w:szCs w:val="24"/>
          <w:highlight w:val="yellow"/>
        </w:rPr>
      </w:pPr>
    </w:p>
    <w:p w14:paraId="31221C04" w14:textId="77777777" w:rsidR="001F3ACC" w:rsidRPr="00166D9F" w:rsidRDefault="001F3ACC" w:rsidP="001F3ACC">
      <w:pPr>
        <w:spacing w:after="0" w:line="0" w:lineRule="atLeast"/>
        <w:rPr>
          <w:rFonts w:ascii="Times New Roman" w:eastAsia="Times New Roman" w:hAnsi="Times New Roman" w:cs="Times New Roman"/>
          <w:b/>
          <w:sz w:val="24"/>
          <w:szCs w:val="24"/>
        </w:rPr>
      </w:pPr>
    </w:p>
    <w:p w14:paraId="145FFFA3" w14:textId="77777777" w:rsidR="00C609CA" w:rsidRDefault="00C609CA" w:rsidP="004246BD">
      <w:pPr>
        <w:spacing w:after="0" w:line="0" w:lineRule="atLeast"/>
        <w:jc w:val="right"/>
        <w:rPr>
          <w:rFonts w:ascii="Times New Roman" w:eastAsia="Times New Roman" w:hAnsi="Times New Roman" w:cs="Times New Roman"/>
          <w:b/>
          <w:sz w:val="24"/>
          <w:szCs w:val="24"/>
        </w:rPr>
      </w:pPr>
    </w:p>
    <w:p w14:paraId="1BEED8FD" w14:textId="77777777" w:rsidR="00C609CA" w:rsidRDefault="00C609CA" w:rsidP="004246BD">
      <w:pPr>
        <w:spacing w:after="0" w:line="0" w:lineRule="atLeast"/>
        <w:jc w:val="right"/>
        <w:rPr>
          <w:rFonts w:ascii="Times New Roman" w:eastAsia="Times New Roman" w:hAnsi="Times New Roman" w:cs="Times New Roman"/>
          <w:b/>
          <w:sz w:val="24"/>
          <w:szCs w:val="24"/>
        </w:rPr>
      </w:pPr>
    </w:p>
    <w:p w14:paraId="6FF99886" w14:textId="77777777" w:rsidR="00C609CA" w:rsidRDefault="00C609CA" w:rsidP="004246BD">
      <w:pPr>
        <w:spacing w:after="0" w:line="0" w:lineRule="atLeast"/>
        <w:jc w:val="right"/>
        <w:rPr>
          <w:rFonts w:ascii="Times New Roman" w:eastAsia="Times New Roman" w:hAnsi="Times New Roman" w:cs="Times New Roman"/>
          <w:b/>
          <w:sz w:val="24"/>
          <w:szCs w:val="24"/>
        </w:rPr>
      </w:pPr>
    </w:p>
    <w:p w14:paraId="77838A09" w14:textId="77777777" w:rsidR="00C609CA" w:rsidRDefault="00C609CA" w:rsidP="004246BD">
      <w:pPr>
        <w:spacing w:after="0" w:line="0" w:lineRule="atLeast"/>
        <w:jc w:val="right"/>
        <w:rPr>
          <w:rFonts w:ascii="Times New Roman" w:eastAsia="Times New Roman" w:hAnsi="Times New Roman" w:cs="Times New Roman"/>
          <w:b/>
          <w:sz w:val="24"/>
          <w:szCs w:val="24"/>
        </w:rPr>
      </w:pPr>
    </w:p>
    <w:p w14:paraId="77C918BE" w14:textId="77777777" w:rsidR="00C609CA" w:rsidRDefault="00C609CA" w:rsidP="004246BD">
      <w:pPr>
        <w:spacing w:after="0" w:line="0" w:lineRule="atLeast"/>
        <w:jc w:val="right"/>
        <w:rPr>
          <w:rFonts w:ascii="Times New Roman" w:eastAsia="Times New Roman" w:hAnsi="Times New Roman" w:cs="Times New Roman"/>
          <w:b/>
          <w:sz w:val="24"/>
          <w:szCs w:val="24"/>
        </w:rPr>
      </w:pPr>
    </w:p>
    <w:p w14:paraId="09069A72" w14:textId="77777777" w:rsidR="00C609CA" w:rsidRDefault="00C609CA" w:rsidP="004246BD">
      <w:pPr>
        <w:spacing w:after="0" w:line="0" w:lineRule="atLeast"/>
        <w:jc w:val="right"/>
        <w:rPr>
          <w:rFonts w:ascii="Times New Roman" w:eastAsia="Times New Roman" w:hAnsi="Times New Roman" w:cs="Times New Roman"/>
          <w:b/>
          <w:sz w:val="24"/>
          <w:szCs w:val="24"/>
        </w:rPr>
      </w:pPr>
    </w:p>
    <w:p w14:paraId="3AD122AD" w14:textId="77777777" w:rsidR="00C609CA" w:rsidRDefault="00C609CA" w:rsidP="004246BD">
      <w:pPr>
        <w:spacing w:after="0" w:line="0" w:lineRule="atLeast"/>
        <w:jc w:val="right"/>
        <w:rPr>
          <w:rFonts w:ascii="Times New Roman" w:eastAsia="Times New Roman" w:hAnsi="Times New Roman" w:cs="Times New Roman"/>
          <w:b/>
          <w:sz w:val="24"/>
          <w:szCs w:val="24"/>
        </w:rPr>
      </w:pPr>
    </w:p>
    <w:p w14:paraId="2A79226C" w14:textId="77777777" w:rsidR="00C609CA" w:rsidRDefault="00C609CA" w:rsidP="004246BD">
      <w:pPr>
        <w:spacing w:after="0" w:line="0" w:lineRule="atLeast"/>
        <w:jc w:val="right"/>
        <w:rPr>
          <w:rFonts w:ascii="Times New Roman" w:eastAsia="Times New Roman" w:hAnsi="Times New Roman" w:cs="Times New Roman"/>
          <w:b/>
          <w:sz w:val="24"/>
          <w:szCs w:val="24"/>
        </w:rPr>
      </w:pPr>
    </w:p>
    <w:p w14:paraId="68E2A4AD" w14:textId="77777777" w:rsidR="00C609CA" w:rsidRDefault="00C609CA" w:rsidP="004246BD">
      <w:pPr>
        <w:spacing w:after="0" w:line="0" w:lineRule="atLeast"/>
        <w:jc w:val="right"/>
        <w:rPr>
          <w:rFonts w:ascii="Times New Roman" w:eastAsia="Times New Roman" w:hAnsi="Times New Roman" w:cs="Times New Roman"/>
          <w:b/>
          <w:sz w:val="24"/>
          <w:szCs w:val="24"/>
        </w:rPr>
      </w:pPr>
    </w:p>
    <w:p w14:paraId="45E97E1B" w14:textId="77777777" w:rsidR="00C609CA" w:rsidRDefault="00C609CA" w:rsidP="004246BD">
      <w:pPr>
        <w:spacing w:after="0" w:line="0" w:lineRule="atLeast"/>
        <w:jc w:val="right"/>
        <w:rPr>
          <w:rFonts w:ascii="Times New Roman" w:eastAsia="Times New Roman" w:hAnsi="Times New Roman" w:cs="Times New Roman"/>
          <w:b/>
          <w:sz w:val="24"/>
          <w:szCs w:val="24"/>
        </w:rPr>
      </w:pPr>
    </w:p>
    <w:p w14:paraId="2CB03917" w14:textId="59D4706A" w:rsidR="004246BD" w:rsidRPr="00166D9F" w:rsidRDefault="004246BD" w:rsidP="004246BD">
      <w:pPr>
        <w:spacing w:after="0" w:line="0" w:lineRule="atLeast"/>
        <w:jc w:val="right"/>
        <w:rPr>
          <w:rFonts w:ascii="Times New Roman" w:eastAsia="Times New Roman" w:hAnsi="Times New Roman" w:cs="Times New Roman"/>
          <w:b/>
          <w:sz w:val="24"/>
          <w:szCs w:val="24"/>
        </w:rPr>
      </w:pPr>
      <w:bookmarkStart w:id="15" w:name="_Hlk61355174"/>
      <w:r w:rsidRPr="00166D9F">
        <w:rPr>
          <w:rFonts w:ascii="Times New Roman" w:eastAsia="Times New Roman" w:hAnsi="Times New Roman" w:cs="Times New Roman"/>
          <w:b/>
          <w:sz w:val="24"/>
          <w:szCs w:val="24"/>
        </w:rPr>
        <w:lastRenderedPageBreak/>
        <w:t>1.pielikums</w:t>
      </w:r>
    </w:p>
    <w:p w14:paraId="7F8B011E" w14:textId="77777777" w:rsidR="004246BD" w:rsidRPr="00166D9F" w:rsidRDefault="004246BD" w:rsidP="004246BD">
      <w:pPr>
        <w:overflowPunct w:val="0"/>
        <w:autoSpaceDE w:val="0"/>
        <w:autoSpaceDN w:val="0"/>
        <w:adjustRightInd w:val="0"/>
        <w:spacing w:after="0" w:line="240" w:lineRule="auto"/>
        <w:contextualSpacing/>
        <w:jc w:val="right"/>
        <w:textAlignment w:val="baseline"/>
        <w:rPr>
          <w:rFonts w:ascii="Times New Roman" w:eastAsia="Times New Roman" w:hAnsi="Times New Roman" w:cs="Times New Roman"/>
          <w:bCs/>
          <w:sz w:val="24"/>
          <w:szCs w:val="24"/>
        </w:rPr>
      </w:pPr>
      <w:r w:rsidRPr="00166D9F">
        <w:rPr>
          <w:rFonts w:ascii="Times New Roman" w:eastAsia="Times New Roman" w:hAnsi="Times New Roman" w:cs="Times New Roman"/>
          <w:sz w:val="24"/>
          <w:szCs w:val="24"/>
          <w:lang w:eastAsia="lv-LV"/>
        </w:rPr>
        <w:t xml:space="preserve">VAS </w:t>
      </w:r>
      <w:r w:rsidRPr="00166D9F">
        <w:rPr>
          <w:rFonts w:ascii="Times New Roman" w:eastAsia="Times New Roman" w:hAnsi="Times New Roman" w:cs="Times New Roman"/>
          <w:color w:val="222222"/>
          <w:sz w:val="24"/>
          <w:szCs w:val="24"/>
        </w:rPr>
        <w:t>„</w:t>
      </w:r>
      <w:r w:rsidRPr="00166D9F">
        <w:rPr>
          <w:rFonts w:ascii="Times New Roman" w:eastAsia="Times New Roman" w:hAnsi="Times New Roman" w:cs="Times New Roman"/>
          <w:sz w:val="24"/>
          <w:szCs w:val="24"/>
          <w:lang w:eastAsia="lv-LV"/>
        </w:rPr>
        <w:t>Latvijas dzelzceļš” organizētā atklātā konkursa</w:t>
      </w:r>
    </w:p>
    <w:p w14:paraId="12B6CCF8" w14:textId="219F9333" w:rsidR="004246BD" w:rsidRPr="00166D9F" w:rsidRDefault="00140078" w:rsidP="004246BD">
      <w:pPr>
        <w:overflowPunct w:val="0"/>
        <w:autoSpaceDE w:val="0"/>
        <w:autoSpaceDN w:val="0"/>
        <w:adjustRightInd w:val="0"/>
        <w:spacing w:after="0" w:line="240" w:lineRule="auto"/>
        <w:contextualSpacing/>
        <w:jc w:val="right"/>
        <w:textAlignment w:val="baseline"/>
        <w:rPr>
          <w:rFonts w:ascii="Times New Roman" w:eastAsia="Times New Roman" w:hAnsi="Times New Roman" w:cs="Times New Roman"/>
          <w:sz w:val="24"/>
          <w:szCs w:val="24"/>
        </w:rPr>
      </w:pPr>
      <w:r w:rsidRPr="00166D9F">
        <w:rPr>
          <w:rFonts w:ascii="Times New Roman" w:hAnsi="Times New Roman"/>
          <w:color w:val="222222"/>
          <w:sz w:val="24"/>
          <w:szCs w:val="24"/>
        </w:rPr>
        <w:t>„</w:t>
      </w:r>
      <w:r w:rsidRPr="00166D9F">
        <w:rPr>
          <w:rFonts w:ascii="Times New Roman" w:hAnsi="Times New Roman"/>
          <w:sz w:val="24"/>
          <w:szCs w:val="24"/>
        </w:rPr>
        <w:t>Vilces pakalpojumi manevru darbu nodrošināšanai”</w:t>
      </w:r>
    </w:p>
    <w:p w14:paraId="09E1FD52" w14:textId="33745D7C" w:rsidR="004246BD" w:rsidRPr="00166D9F" w:rsidRDefault="004246BD" w:rsidP="004246BD">
      <w:pPr>
        <w:overflowPunct w:val="0"/>
        <w:autoSpaceDE w:val="0"/>
        <w:autoSpaceDN w:val="0"/>
        <w:adjustRightInd w:val="0"/>
        <w:spacing w:after="0" w:line="240" w:lineRule="auto"/>
        <w:contextualSpacing/>
        <w:jc w:val="right"/>
        <w:textAlignment w:val="baseline"/>
        <w:rPr>
          <w:rFonts w:ascii="Times New Roman" w:eastAsia="Times New Roman" w:hAnsi="Times New Roman" w:cs="Times New Roman"/>
          <w:sz w:val="24"/>
          <w:szCs w:val="24"/>
          <w:lang w:eastAsia="lv-LV"/>
        </w:rPr>
      </w:pPr>
      <w:r w:rsidRPr="00166D9F">
        <w:rPr>
          <w:rFonts w:ascii="Times New Roman" w:eastAsia="Times New Roman" w:hAnsi="Times New Roman" w:cs="Times New Roman"/>
          <w:sz w:val="24"/>
          <w:szCs w:val="24"/>
        </w:rPr>
        <w:t xml:space="preserve">(iepirkuma identifikācijas Nr. </w:t>
      </w:r>
      <w:r w:rsidRPr="00166D9F">
        <w:rPr>
          <w:rFonts w:ascii="Times New Roman" w:eastAsia="Times New Roman" w:hAnsi="Times New Roman" w:cs="Times New Roman"/>
          <w:bCs/>
          <w:sz w:val="24"/>
          <w:szCs w:val="24"/>
        </w:rPr>
        <w:t>LDZ 20</w:t>
      </w:r>
      <w:r w:rsidR="00633B4E" w:rsidRPr="00166D9F">
        <w:rPr>
          <w:rFonts w:ascii="Times New Roman" w:eastAsia="Times New Roman" w:hAnsi="Times New Roman" w:cs="Times New Roman"/>
          <w:bCs/>
          <w:sz w:val="24"/>
          <w:szCs w:val="24"/>
        </w:rPr>
        <w:t>20</w:t>
      </w:r>
      <w:r w:rsidRPr="00166D9F">
        <w:rPr>
          <w:rFonts w:ascii="Times New Roman" w:eastAsia="Times New Roman" w:hAnsi="Times New Roman" w:cs="Times New Roman"/>
          <w:bCs/>
          <w:sz w:val="24"/>
          <w:szCs w:val="24"/>
        </w:rPr>
        <w:t>/</w:t>
      </w:r>
      <w:r w:rsidR="0050589B" w:rsidRPr="00166D9F">
        <w:rPr>
          <w:rFonts w:ascii="Times New Roman" w:eastAsia="Times New Roman" w:hAnsi="Times New Roman" w:cs="Times New Roman"/>
          <w:bCs/>
          <w:sz w:val="24"/>
          <w:szCs w:val="24"/>
        </w:rPr>
        <w:t>6</w:t>
      </w:r>
      <w:r w:rsidRPr="00166D9F">
        <w:rPr>
          <w:rFonts w:ascii="Times New Roman" w:eastAsia="Times New Roman" w:hAnsi="Times New Roman" w:cs="Times New Roman"/>
          <w:bCs/>
          <w:sz w:val="24"/>
          <w:szCs w:val="24"/>
        </w:rPr>
        <w:t>-IB</w:t>
      </w:r>
      <w:r w:rsidRPr="00166D9F">
        <w:rPr>
          <w:rFonts w:ascii="Times New Roman" w:eastAsia="Times New Roman" w:hAnsi="Times New Roman" w:cs="Times New Roman"/>
          <w:sz w:val="24"/>
          <w:szCs w:val="24"/>
        </w:rPr>
        <w:t xml:space="preserve">) </w:t>
      </w:r>
      <w:r w:rsidRPr="00166D9F">
        <w:rPr>
          <w:rFonts w:ascii="Times New Roman" w:eastAsia="Times New Roman" w:hAnsi="Times New Roman" w:cs="Times New Roman"/>
          <w:sz w:val="24"/>
          <w:szCs w:val="24"/>
          <w:lang w:eastAsia="lv-LV"/>
        </w:rPr>
        <w:t>nolikumam</w:t>
      </w:r>
    </w:p>
    <w:p w14:paraId="0530F90B" w14:textId="727E8662" w:rsidR="004246BD" w:rsidRPr="00166D9F" w:rsidRDefault="004246BD" w:rsidP="008C1C40">
      <w:pPr>
        <w:overflowPunct w:val="0"/>
        <w:autoSpaceDE w:val="0"/>
        <w:autoSpaceDN w:val="0"/>
        <w:adjustRightInd w:val="0"/>
        <w:spacing w:after="0" w:line="240" w:lineRule="auto"/>
        <w:contextualSpacing/>
        <w:jc w:val="right"/>
        <w:textAlignment w:val="baseline"/>
        <w:rPr>
          <w:rFonts w:ascii="Times New Roman" w:eastAsia="Times New Roman" w:hAnsi="Times New Roman" w:cs="Times New Roman"/>
          <w:sz w:val="24"/>
          <w:szCs w:val="24"/>
          <w:lang w:eastAsia="lv-LV"/>
        </w:rPr>
      </w:pPr>
      <w:r w:rsidRPr="00166D9F">
        <w:rPr>
          <w:rFonts w:ascii="Times New Roman" w:eastAsia="Times New Roman" w:hAnsi="Times New Roman" w:cs="Times New Roman"/>
          <w:sz w:val="24"/>
          <w:szCs w:val="24"/>
          <w:lang w:eastAsia="lv-LV"/>
        </w:rPr>
        <w:t xml:space="preserve"> </w:t>
      </w:r>
    </w:p>
    <w:p w14:paraId="42CED597" w14:textId="77777777" w:rsidR="004246BD" w:rsidRPr="00166D9F" w:rsidRDefault="004246BD" w:rsidP="004246BD">
      <w:pPr>
        <w:spacing w:after="0" w:line="0" w:lineRule="atLeast"/>
        <w:jc w:val="center"/>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w:t>
      </w:r>
      <w:r w:rsidRPr="00166D9F">
        <w:rPr>
          <w:rFonts w:ascii="Times New Roman" w:eastAsia="Times New Roman" w:hAnsi="Times New Roman" w:cs="Times New Roman"/>
          <w:i/>
          <w:sz w:val="24"/>
          <w:szCs w:val="24"/>
        </w:rPr>
        <w:t>pretendenta uzņēmuma veidlapa</w:t>
      </w:r>
      <w:r w:rsidRPr="00166D9F">
        <w:rPr>
          <w:rFonts w:ascii="Times New Roman" w:eastAsia="Times New Roman" w:hAnsi="Times New Roman" w:cs="Times New Roman"/>
          <w:sz w:val="24"/>
          <w:szCs w:val="24"/>
        </w:rPr>
        <w:t>]</w:t>
      </w:r>
    </w:p>
    <w:p w14:paraId="13E4DD59" w14:textId="77777777" w:rsidR="004246BD" w:rsidRPr="00166D9F" w:rsidRDefault="004246BD" w:rsidP="004246BD">
      <w:pPr>
        <w:tabs>
          <w:tab w:val="left" w:pos="4320"/>
          <w:tab w:val="left" w:pos="4680"/>
        </w:tabs>
        <w:spacing w:after="0" w:line="0" w:lineRule="atLeast"/>
        <w:rPr>
          <w:rFonts w:ascii="Times New Roman" w:eastAsia="Times New Roman" w:hAnsi="Times New Roman" w:cs="Times New Roman"/>
          <w:sz w:val="24"/>
          <w:szCs w:val="24"/>
        </w:rPr>
      </w:pPr>
    </w:p>
    <w:p w14:paraId="4E0C4A7D" w14:textId="151F1CC5" w:rsidR="004246BD" w:rsidRPr="00166D9F" w:rsidRDefault="004246BD" w:rsidP="004246BD">
      <w:pPr>
        <w:spacing w:after="0" w:line="0" w:lineRule="atLeast"/>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20</w:t>
      </w:r>
      <w:r w:rsidR="008C1C40" w:rsidRPr="00166D9F">
        <w:rPr>
          <w:rFonts w:ascii="Times New Roman" w:eastAsia="Times New Roman" w:hAnsi="Times New Roman" w:cs="Times New Roman"/>
          <w:sz w:val="24"/>
          <w:szCs w:val="24"/>
        </w:rPr>
        <w:t>2</w:t>
      </w:r>
      <w:r w:rsidR="00C926FB">
        <w:rPr>
          <w:rFonts w:ascii="Times New Roman" w:eastAsia="Times New Roman" w:hAnsi="Times New Roman" w:cs="Times New Roman"/>
          <w:sz w:val="24"/>
          <w:szCs w:val="24"/>
        </w:rPr>
        <w:t>1</w:t>
      </w:r>
      <w:r w:rsidRPr="00166D9F">
        <w:rPr>
          <w:rFonts w:ascii="Times New Roman" w:eastAsia="Times New Roman" w:hAnsi="Times New Roman" w:cs="Times New Roman"/>
          <w:sz w:val="24"/>
          <w:szCs w:val="24"/>
        </w:rPr>
        <w:t>_.gada ____.______________</w:t>
      </w:r>
    </w:p>
    <w:p w14:paraId="48928F3A" w14:textId="77777777" w:rsidR="004246BD" w:rsidRPr="00166D9F" w:rsidRDefault="004246BD" w:rsidP="004246BD">
      <w:pPr>
        <w:spacing w:after="0" w:line="0" w:lineRule="atLeast"/>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Nr._________________________</w:t>
      </w:r>
    </w:p>
    <w:p w14:paraId="398D7A8A" w14:textId="77777777" w:rsidR="004246BD" w:rsidRPr="00166D9F" w:rsidRDefault="004246BD" w:rsidP="004246BD">
      <w:pPr>
        <w:tabs>
          <w:tab w:val="center" w:pos="4153"/>
          <w:tab w:val="right" w:pos="8306"/>
        </w:tabs>
        <w:spacing w:after="0" w:line="0" w:lineRule="atLeast"/>
        <w:rPr>
          <w:rFonts w:ascii="Times New Roman" w:eastAsia="Times New Roman" w:hAnsi="Times New Roman" w:cs="Times New Roman"/>
          <w:sz w:val="24"/>
          <w:szCs w:val="24"/>
          <w:highlight w:val="yellow"/>
        </w:rPr>
      </w:pPr>
    </w:p>
    <w:p w14:paraId="03A2CB24" w14:textId="77777777" w:rsidR="004246BD" w:rsidRPr="00166D9F" w:rsidRDefault="004246BD" w:rsidP="004246BD">
      <w:pPr>
        <w:tabs>
          <w:tab w:val="center" w:pos="4153"/>
          <w:tab w:val="right" w:pos="8306"/>
        </w:tabs>
        <w:spacing w:after="0" w:line="0" w:lineRule="atLeast"/>
        <w:jc w:val="center"/>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PIETEIKUMS</w:t>
      </w:r>
    </w:p>
    <w:p w14:paraId="1757D0BD" w14:textId="77777777" w:rsidR="004246BD" w:rsidRPr="00166D9F" w:rsidRDefault="004246BD" w:rsidP="004246BD">
      <w:pPr>
        <w:tabs>
          <w:tab w:val="center" w:pos="4153"/>
          <w:tab w:val="right" w:pos="8306"/>
        </w:tabs>
        <w:spacing w:after="0" w:line="0" w:lineRule="atLeast"/>
        <w:jc w:val="center"/>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DALĪBAI ATKLĀTĀ KONKURSĀ</w:t>
      </w:r>
    </w:p>
    <w:p w14:paraId="47B66433" w14:textId="77777777" w:rsidR="00140078" w:rsidRPr="00166D9F" w:rsidRDefault="00140078" w:rsidP="004246BD">
      <w:pPr>
        <w:tabs>
          <w:tab w:val="center" w:pos="4153"/>
          <w:tab w:val="right" w:pos="8306"/>
        </w:tabs>
        <w:spacing w:after="0" w:line="0" w:lineRule="atLeast"/>
        <w:jc w:val="center"/>
        <w:rPr>
          <w:rFonts w:ascii="Times New Roman" w:hAnsi="Times New Roman"/>
          <w:b/>
          <w:sz w:val="24"/>
          <w:szCs w:val="24"/>
        </w:rPr>
      </w:pPr>
      <w:r w:rsidRPr="00166D9F">
        <w:rPr>
          <w:rFonts w:ascii="Times New Roman" w:hAnsi="Times New Roman"/>
          <w:b/>
          <w:color w:val="222222"/>
          <w:sz w:val="24"/>
          <w:szCs w:val="24"/>
        </w:rPr>
        <w:t>„</w:t>
      </w:r>
      <w:r w:rsidRPr="00166D9F">
        <w:rPr>
          <w:rFonts w:ascii="Times New Roman" w:hAnsi="Times New Roman"/>
          <w:b/>
          <w:sz w:val="24"/>
          <w:szCs w:val="24"/>
        </w:rPr>
        <w:t>Vilces pakalpojumi manevru darbu nodrošināšanai”</w:t>
      </w:r>
    </w:p>
    <w:p w14:paraId="69DAFD50" w14:textId="0F85E6D4" w:rsidR="004246BD" w:rsidRPr="00166D9F" w:rsidRDefault="004246BD" w:rsidP="004246BD">
      <w:pPr>
        <w:tabs>
          <w:tab w:val="center" w:pos="4153"/>
          <w:tab w:val="right" w:pos="8306"/>
        </w:tabs>
        <w:spacing w:after="0" w:line="0" w:lineRule="atLeast"/>
        <w:jc w:val="center"/>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(iepirkuma identifikācijas Nr. LDZ 20</w:t>
      </w:r>
      <w:r w:rsidR="00633B4E" w:rsidRPr="00166D9F">
        <w:rPr>
          <w:rFonts w:ascii="Times New Roman" w:eastAsia="Times New Roman" w:hAnsi="Times New Roman" w:cs="Times New Roman"/>
          <w:b/>
          <w:sz w:val="24"/>
          <w:szCs w:val="24"/>
        </w:rPr>
        <w:t>20</w:t>
      </w:r>
      <w:r w:rsidRPr="00166D9F">
        <w:rPr>
          <w:rFonts w:ascii="Times New Roman" w:eastAsia="Times New Roman" w:hAnsi="Times New Roman" w:cs="Times New Roman"/>
          <w:b/>
          <w:sz w:val="24"/>
          <w:szCs w:val="24"/>
        </w:rPr>
        <w:t>/</w:t>
      </w:r>
      <w:r w:rsidR="0050589B" w:rsidRPr="00166D9F">
        <w:rPr>
          <w:rFonts w:ascii="Times New Roman" w:eastAsia="Times New Roman" w:hAnsi="Times New Roman" w:cs="Times New Roman"/>
          <w:b/>
          <w:sz w:val="24"/>
          <w:szCs w:val="24"/>
        </w:rPr>
        <w:t>6</w:t>
      </w:r>
      <w:r w:rsidRPr="00166D9F">
        <w:rPr>
          <w:rFonts w:ascii="Times New Roman" w:eastAsia="Times New Roman" w:hAnsi="Times New Roman" w:cs="Times New Roman"/>
          <w:b/>
          <w:sz w:val="24"/>
          <w:szCs w:val="24"/>
        </w:rPr>
        <w:t>-IB)</w:t>
      </w:r>
    </w:p>
    <w:p w14:paraId="3458DD0D" w14:textId="0788316F" w:rsidR="004246BD" w:rsidRPr="00166D9F" w:rsidRDefault="004246BD" w:rsidP="00941CD3">
      <w:pPr>
        <w:tabs>
          <w:tab w:val="center" w:pos="4153"/>
          <w:tab w:val="right" w:pos="8306"/>
        </w:tabs>
        <w:spacing w:after="0" w:line="0" w:lineRule="atLeast"/>
        <w:jc w:val="center"/>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/forma/</w:t>
      </w:r>
    </w:p>
    <w:p w14:paraId="502502FB" w14:textId="77777777" w:rsidR="004246BD" w:rsidRPr="00166D9F" w:rsidRDefault="004246BD" w:rsidP="004246BD">
      <w:pPr>
        <w:tabs>
          <w:tab w:val="center" w:pos="4153"/>
        </w:tabs>
        <w:spacing w:after="0" w:line="240" w:lineRule="auto"/>
        <w:ind w:right="-142"/>
        <w:contextualSpacing/>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Pretendents ___________________________________________________________________________</w:t>
      </w:r>
    </w:p>
    <w:p w14:paraId="36F0270F" w14:textId="77777777" w:rsidR="004246BD" w:rsidRPr="00166D9F" w:rsidRDefault="004246BD" w:rsidP="004246BD">
      <w:pPr>
        <w:tabs>
          <w:tab w:val="center" w:pos="4153"/>
        </w:tabs>
        <w:spacing w:after="0" w:line="240" w:lineRule="auto"/>
        <w:ind w:right="-142"/>
        <w:contextualSpacing/>
        <w:jc w:val="center"/>
        <w:rPr>
          <w:rFonts w:ascii="Times New Roman" w:eastAsia="Times New Roman" w:hAnsi="Times New Roman" w:cs="Times New Roman"/>
          <w:i/>
          <w:sz w:val="20"/>
          <w:szCs w:val="20"/>
        </w:rPr>
      </w:pPr>
      <w:r w:rsidRPr="00166D9F">
        <w:rPr>
          <w:rFonts w:ascii="Times New Roman" w:eastAsia="Times New Roman" w:hAnsi="Times New Roman" w:cs="Times New Roman"/>
          <w:i/>
          <w:sz w:val="20"/>
          <w:szCs w:val="20"/>
        </w:rPr>
        <w:t>(Pretendenta nosaukums)</w:t>
      </w:r>
    </w:p>
    <w:p w14:paraId="3617360E" w14:textId="77777777" w:rsidR="004246BD" w:rsidRPr="00166D9F" w:rsidRDefault="004246BD" w:rsidP="004246BD">
      <w:pPr>
        <w:tabs>
          <w:tab w:val="center" w:pos="4153"/>
        </w:tabs>
        <w:spacing w:after="0" w:line="240" w:lineRule="auto"/>
        <w:ind w:right="-142"/>
        <w:contextualSpacing/>
        <w:rPr>
          <w:rFonts w:ascii="Times New Roman" w:eastAsia="Times New Roman" w:hAnsi="Times New Roman" w:cs="Times New Roman"/>
          <w:sz w:val="24"/>
          <w:szCs w:val="24"/>
        </w:rPr>
      </w:pPr>
      <w:proofErr w:type="spellStart"/>
      <w:r w:rsidRPr="00166D9F">
        <w:rPr>
          <w:rFonts w:ascii="Times New Roman" w:eastAsia="Times New Roman" w:hAnsi="Times New Roman" w:cs="Times New Roman"/>
          <w:sz w:val="24"/>
          <w:szCs w:val="24"/>
        </w:rPr>
        <w:t>reģ.Nr</w:t>
      </w:r>
      <w:proofErr w:type="spellEnd"/>
      <w:r w:rsidRPr="00166D9F">
        <w:rPr>
          <w:rFonts w:ascii="Times New Roman" w:eastAsia="Times New Roman" w:hAnsi="Times New Roman" w:cs="Times New Roman"/>
          <w:sz w:val="24"/>
          <w:szCs w:val="24"/>
        </w:rPr>
        <w:t>. _____________________________________________________________________,</w:t>
      </w:r>
    </w:p>
    <w:p w14:paraId="33817521" w14:textId="77777777" w:rsidR="004246BD" w:rsidRPr="00166D9F" w:rsidRDefault="004246BD" w:rsidP="004246BD">
      <w:pPr>
        <w:spacing w:after="0" w:line="240" w:lineRule="auto"/>
        <w:ind w:right="-142"/>
        <w:contextualSpacing/>
        <w:rPr>
          <w:rFonts w:ascii="Times New Roman" w:eastAsia="Times New Roman" w:hAnsi="Times New Roman" w:cs="Times New Roman"/>
          <w:sz w:val="24"/>
          <w:szCs w:val="24"/>
        </w:rPr>
      </w:pPr>
    </w:p>
    <w:p w14:paraId="087735C1" w14:textId="77777777" w:rsidR="004246BD" w:rsidRPr="00166D9F" w:rsidRDefault="004246BD" w:rsidP="004246BD">
      <w:pPr>
        <w:spacing w:after="0" w:line="240" w:lineRule="auto"/>
        <w:ind w:right="-142"/>
        <w:contextualSpacing/>
        <w:rPr>
          <w:rFonts w:ascii="Times New Roman" w:eastAsia="Times New Roman" w:hAnsi="Times New Roman" w:cs="Times New Roman"/>
          <w:sz w:val="20"/>
          <w:szCs w:val="20"/>
        </w:rPr>
      </w:pPr>
      <w:r w:rsidRPr="00166D9F">
        <w:rPr>
          <w:rFonts w:ascii="Times New Roman" w:eastAsia="Times New Roman" w:hAnsi="Times New Roman" w:cs="Times New Roman"/>
          <w:sz w:val="24"/>
          <w:szCs w:val="24"/>
        </w:rPr>
        <w:t xml:space="preserve">tā _________________________________________________________________________ personā,                    </w:t>
      </w:r>
      <w:r w:rsidRPr="00166D9F">
        <w:rPr>
          <w:rFonts w:ascii="Times New Roman" w:eastAsia="Times New Roman" w:hAnsi="Times New Roman" w:cs="Times New Roman"/>
          <w:i/>
          <w:sz w:val="20"/>
          <w:szCs w:val="20"/>
        </w:rPr>
        <w:t>(vadītāja vai pilnvarotās personas vārds, uzvārds, amats)</w:t>
      </w:r>
    </w:p>
    <w:p w14:paraId="6055DA85" w14:textId="77777777" w:rsidR="004246BD" w:rsidRPr="00166D9F" w:rsidRDefault="004246BD" w:rsidP="004246BD">
      <w:pPr>
        <w:spacing w:after="0" w:line="240" w:lineRule="auto"/>
        <w:jc w:val="center"/>
        <w:rPr>
          <w:rFonts w:ascii="Times New Roman" w:eastAsia="Times New Roman" w:hAnsi="Times New Roman" w:cs="Times New Roman"/>
          <w:sz w:val="24"/>
          <w:szCs w:val="24"/>
        </w:rPr>
      </w:pPr>
    </w:p>
    <w:p w14:paraId="58ACFD00" w14:textId="77777777" w:rsidR="004246BD" w:rsidRPr="00166D9F" w:rsidRDefault="004246BD" w:rsidP="004246BD">
      <w:pPr>
        <w:spacing w:after="120" w:line="240" w:lineRule="auto"/>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ar šī pieteikuma iesniegšanu:</w:t>
      </w:r>
    </w:p>
    <w:p w14:paraId="58279B2F" w14:textId="08A7F75E" w:rsidR="00E715FB" w:rsidRPr="00166D9F" w:rsidRDefault="004246BD" w:rsidP="00E715FB">
      <w:pPr>
        <w:numPr>
          <w:ilvl w:val="0"/>
          <w:numId w:val="5"/>
        </w:numPr>
        <w:tabs>
          <w:tab w:val="clear" w:pos="360"/>
        </w:tabs>
        <w:spacing w:after="0" w:line="240" w:lineRule="auto"/>
        <w:ind w:left="284" w:hanging="284"/>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apliecina savu dalību VAS </w:t>
      </w:r>
      <w:r w:rsidRPr="00166D9F">
        <w:rPr>
          <w:rFonts w:ascii="Times New Roman" w:eastAsia="Times New Roman" w:hAnsi="Times New Roman" w:cs="Times New Roman"/>
          <w:color w:val="222222"/>
          <w:sz w:val="24"/>
          <w:szCs w:val="24"/>
        </w:rPr>
        <w:t>„</w:t>
      </w:r>
      <w:r w:rsidRPr="00166D9F">
        <w:rPr>
          <w:rFonts w:ascii="Times New Roman" w:eastAsia="Times New Roman" w:hAnsi="Times New Roman" w:cs="Times New Roman"/>
          <w:sz w:val="24"/>
          <w:szCs w:val="24"/>
        </w:rPr>
        <w:t xml:space="preserve">Latvijas dzelzceļš” (turpmāk – Pasūtītājs) organizētajā atklātā konkursā </w:t>
      </w:r>
      <w:r w:rsidR="00140078" w:rsidRPr="00166D9F">
        <w:rPr>
          <w:rFonts w:ascii="Times New Roman" w:hAnsi="Times New Roman" w:cs="Times New Roman"/>
          <w:color w:val="222222"/>
          <w:sz w:val="24"/>
          <w:szCs w:val="24"/>
        </w:rPr>
        <w:t>„</w:t>
      </w:r>
      <w:r w:rsidR="00140078" w:rsidRPr="00166D9F">
        <w:rPr>
          <w:rFonts w:ascii="Times New Roman" w:hAnsi="Times New Roman" w:cs="Times New Roman"/>
          <w:sz w:val="24"/>
          <w:szCs w:val="24"/>
        </w:rPr>
        <w:t xml:space="preserve">Vilces pakalpojumi manevru darbu nodrošināšanai” </w:t>
      </w:r>
      <w:r w:rsidRPr="00166D9F">
        <w:rPr>
          <w:rFonts w:ascii="Times New Roman" w:eastAsia="Times New Roman" w:hAnsi="Times New Roman" w:cs="Times New Roman"/>
          <w:sz w:val="24"/>
          <w:szCs w:val="24"/>
        </w:rPr>
        <w:t xml:space="preserve">(iepirkuma identifikācijas Nr. </w:t>
      </w:r>
      <w:r w:rsidRPr="00166D9F">
        <w:rPr>
          <w:rFonts w:ascii="Times New Roman" w:eastAsia="Times New Roman" w:hAnsi="Times New Roman" w:cs="Times New Roman"/>
          <w:bCs/>
          <w:sz w:val="24"/>
          <w:szCs w:val="24"/>
        </w:rPr>
        <w:t>LDZ 20</w:t>
      </w:r>
      <w:r w:rsidR="00633B4E" w:rsidRPr="00166D9F">
        <w:rPr>
          <w:rFonts w:ascii="Times New Roman" w:eastAsia="Times New Roman" w:hAnsi="Times New Roman" w:cs="Times New Roman"/>
          <w:bCs/>
          <w:sz w:val="24"/>
          <w:szCs w:val="24"/>
        </w:rPr>
        <w:t>20</w:t>
      </w:r>
      <w:r w:rsidRPr="00166D9F">
        <w:rPr>
          <w:rFonts w:ascii="Times New Roman" w:eastAsia="Times New Roman" w:hAnsi="Times New Roman" w:cs="Times New Roman"/>
          <w:bCs/>
          <w:sz w:val="24"/>
          <w:szCs w:val="24"/>
        </w:rPr>
        <w:t>/</w:t>
      </w:r>
      <w:r w:rsidR="0050589B" w:rsidRPr="00166D9F">
        <w:rPr>
          <w:rFonts w:ascii="Times New Roman" w:eastAsia="Times New Roman" w:hAnsi="Times New Roman" w:cs="Times New Roman"/>
          <w:bCs/>
          <w:sz w:val="24"/>
          <w:szCs w:val="24"/>
        </w:rPr>
        <w:t>6</w:t>
      </w:r>
      <w:r w:rsidRPr="00166D9F">
        <w:rPr>
          <w:rFonts w:ascii="Times New Roman" w:eastAsia="Times New Roman" w:hAnsi="Times New Roman" w:cs="Times New Roman"/>
          <w:bCs/>
          <w:sz w:val="24"/>
          <w:szCs w:val="24"/>
        </w:rPr>
        <w:t>-IB</w:t>
      </w:r>
      <w:r w:rsidRPr="00166D9F">
        <w:rPr>
          <w:rFonts w:ascii="Times New Roman" w:eastAsia="Times New Roman" w:hAnsi="Times New Roman" w:cs="Times New Roman"/>
          <w:sz w:val="24"/>
          <w:szCs w:val="24"/>
        </w:rPr>
        <w:t>) (turpmāk – konkurss);</w:t>
      </w:r>
    </w:p>
    <w:p w14:paraId="6AF6B406" w14:textId="6BAC3DE4" w:rsidR="00E715FB" w:rsidRPr="00166D9F" w:rsidRDefault="00E715FB" w:rsidP="00EF69B3">
      <w:pPr>
        <w:numPr>
          <w:ilvl w:val="0"/>
          <w:numId w:val="5"/>
        </w:numPr>
        <w:tabs>
          <w:tab w:val="clear" w:pos="360"/>
        </w:tabs>
        <w:spacing w:after="0" w:line="240" w:lineRule="auto"/>
        <w:ind w:left="284" w:hanging="284"/>
        <w:contextualSpacing/>
        <w:jc w:val="both"/>
        <w:rPr>
          <w:rFonts w:ascii="Times New Roman" w:eastAsia="Times New Roman" w:hAnsi="Times New Roman" w:cs="Times New Roman"/>
          <w:sz w:val="24"/>
          <w:szCs w:val="24"/>
        </w:rPr>
      </w:pPr>
      <w:r w:rsidRPr="00166D9F">
        <w:rPr>
          <w:rFonts w:ascii="Times New Roman" w:hAnsi="Times New Roman" w:cs="Times New Roman"/>
          <w:sz w:val="24"/>
          <w:szCs w:val="24"/>
        </w:rPr>
        <w:t xml:space="preserve">piedāvā sniegt konkursa priekšmetā minēto pakalpojumu saskaņā ar konkursa nolikuma, t.sk. Tehniskās specifikācijas (nolikuma 3.pielikums) un līguma projekta (nolikuma 6.pielikums) nosacījumiem par šādu cenu: </w:t>
      </w:r>
    </w:p>
    <w:p w14:paraId="49CF3A8E" w14:textId="77777777" w:rsidR="00752C64" w:rsidRPr="00166D9F" w:rsidRDefault="00752C64" w:rsidP="00752C64">
      <w:pPr>
        <w:spacing w:after="0" w:line="240" w:lineRule="auto"/>
        <w:ind w:left="284"/>
        <w:contextualSpacing/>
        <w:jc w:val="both"/>
        <w:rPr>
          <w:rFonts w:ascii="Times New Roman" w:eastAsia="Times New Roman" w:hAnsi="Times New Roman" w:cs="Times New Roman"/>
          <w:sz w:val="24"/>
          <w:szCs w:val="24"/>
        </w:rPr>
      </w:pPr>
    </w:p>
    <w:p w14:paraId="6D40E54F" w14:textId="1FBB3E6F" w:rsidR="00E715FB" w:rsidRPr="00166D9F" w:rsidRDefault="00E715FB" w:rsidP="00476E06">
      <w:pPr>
        <w:tabs>
          <w:tab w:val="left" w:pos="567"/>
        </w:tabs>
        <w:ind w:left="180"/>
        <w:jc w:val="center"/>
        <w:rPr>
          <w:rFonts w:ascii="Times New Roman" w:hAnsi="Times New Roman" w:cs="Times New Roman"/>
          <w:b/>
          <w:caps/>
          <w:sz w:val="24"/>
          <w:szCs w:val="24"/>
        </w:rPr>
      </w:pPr>
      <w:r w:rsidRPr="00166D9F">
        <w:rPr>
          <w:rFonts w:ascii="Times New Roman" w:hAnsi="Times New Roman" w:cs="Times New Roman"/>
          <w:b/>
          <w:caps/>
          <w:sz w:val="24"/>
          <w:szCs w:val="24"/>
        </w:rPr>
        <w:t>Finanšu piedāvājums</w:t>
      </w:r>
      <w:r w:rsidR="00476E06" w:rsidRPr="00166D9F">
        <w:rPr>
          <w:rStyle w:val="Vresatsauce"/>
          <w:rFonts w:ascii="Times New Roman" w:hAnsi="Times New Roman" w:cs="Times New Roman"/>
          <w:b/>
          <w:caps/>
          <w:sz w:val="24"/>
          <w:szCs w:val="24"/>
        </w:rPr>
        <w:footnoteReference w:id="8"/>
      </w:r>
    </w:p>
    <w:p w14:paraId="51B12890" w14:textId="77777777" w:rsidR="00117627" w:rsidRPr="00166D9F" w:rsidRDefault="00E715FB" w:rsidP="00117627">
      <w:pPr>
        <w:spacing w:after="0" w:line="240" w:lineRule="auto"/>
        <w:contextualSpacing/>
        <w:jc w:val="both"/>
        <w:rPr>
          <w:rFonts w:ascii="Times New Roman" w:hAnsi="Times New Roman" w:cs="Times New Roman"/>
          <w:i/>
          <w:iCs/>
          <w:sz w:val="20"/>
          <w:szCs w:val="20"/>
        </w:rPr>
      </w:pPr>
      <w:r w:rsidRPr="00166D9F">
        <w:rPr>
          <w:rFonts w:ascii="Times New Roman" w:hAnsi="Times New Roman" w:cs="Times New Roman"/>
          <w:i/>
          <w:iCs/>
          <w:caps/>
          <w:sz w:val="20"/>
          <w:szCs w:val="20"/>
          <w:vertAlign w:val="superscript"/>
        </w:rPr>
        <w:t>*</w:t>
      </w:r>
      <w:r w:rsidRPr="00166D9F">
        <w:rPr>
          <w:rFonts w:ascii="Times New Roman" w:hAnsi="Times New Roman" w:cs="Times New Roman"/>
          <w:i/>
          <w:iCs/>
          <w:sz w:val="20"/>
          <w:szCs w:val="20"/>
        </w:rPr>
        <w:t>Pretendenta sniegtā informācija (aizpilda pretendents, norādot konkrētu piedāvājuma cenu).</w:t>
      </w:r>
    </w:p>
    <w:p w14:paraId="479CD90E" w14:textId="333CCA34" w:rsidR="00117627" w:rsidRPr="00166D9F" w:rsidRDefault="00117627" w:rsidP="00117627">
      <w:pPr>
        <w:spacing w:after="0" w:line="240" w:lineRule="auto"/>
        <w:contextualSpacing/>
        <w:jc w:val="both"/>
        <w:rPr>
          <w:rFonts w:ascii="Times New Roman" w:hAnsi="Times New Roman" w:cs="Times New Roman"/>
          <w:i/>
          <w:iCs/>
          <w:sz w:val="20"/>
          <w:szCs w:val="20"/>
        </w:rPr>
      </w:pPr>
      <w:r w:rsidRPr="00166D9F">
        <w:rPr>
          <w:rFonts w:ascii="Times New Roman" w:hAnsi="Times New Roman" w:cs="Times New Roman"/>
          <w:i/>
          <w:iCs/>
          <w:caps/>
          <w:sz w:val="20"/>
          <w:szCs w:val="20"/>
          <w:vertAlign w:val="superscript"/>
        </w:rPr>
        <w:t>**</w:t>
      </w:r>
      <w:r w:rsidRPr="00166D9F">
        <w:rPr>
          <w:rFonts w:ascii="Times New Roman" w:hAnsi="Times New Roman" w:cs="Times New Roman"/>
          <w:i/>
          <w:iCs/>
          <w:sz w:val="20"/>
          <w:szCs w:val="20"/>
        </w:rPr>
        <w:t>Pretendents norāda informāciju tikai gadījumā, ja sniedz piedāvājumu par konkursa priekšmeta 3.daļu - „3.reģions: Daugavpils dzelzceļa stacija”.</w:t>
      </w:r>
    </w:p>
    <w:tbl>
      <w:tblPr>
        <w:tblStyle w:val="Reatabula"/>
        <w:tblW w:w="9179" w:type="dxa"/>
        <w:jc w:val="center"/>
        <w:tblLook w:val="04A0" w:firstRow="1" w:lastRow="0" w:firstColumn="1" w:lastColumn="0" w:noHBand="0" w:noVBand="1"/>
      </w:tblPr>
      <w:tblGrid>
        <w:gridCol w:w="796"/>
        <w:gridCol w:w="4013"/>
        <w:gridCol w:w="2185"/>
        <w:gridCol w:w="2185"/>
      </w:tblGrid>
      <w:tr w:rsidR="00404197" w:rsidRPr="00166D9F" w14:paraId="7C9A420E" w14:textId="5BD45A47" w:rsidTr="007A748E">
        <w:trPr>
          <w:trHeight w:val="76"/>
          <w:jc w:val="center"/>
        </w:trPr>
        <w:tc>
          <w:tcPr>
            <w:tcW w:w="796" w:type="dxa"/>
            <w:shd w:val="clear" w:color="auto" w:fill="D0CECE" w:themeFill="background2" w:themeFillShade="E6"/>
            <w:vAlign w:val="center"/>
          </w:tcPr>
          <w:p w14:paraId="72A87FD5" w14:textId="77777777" w:rsidR="00404197" w:rsidRPr="00166D9F" w:rsidRDefault="00404197" w:rsidP="00752C64">
            <w:pPr>
              <w:contextualSpacing/>
              <w:jc w:val="center"/>
              <w:rPr>
                <w:b/>
                <w:bCs/>
                <w:szCs w:val="24"/>
              </w:rPr>
            </w:pPr>
            <w:r w:rsidRPr="00166D9F">
              <w:rPr>
                <w:b/>
                <w:bCs/>
                <w:szCs w:val="24"/>
              </w:rPr>
              <w:t>Nr.</w:t>
            </w:r>
          </w:p>
          <w:p w14:paraId="7AE2FC57" w14:textId="02972FAA" w:rsidR="00404197" w:rsidRPr="00166D9F" w:rsidRDefault="00404197" w:rsidP="00752C64">
            <w:pPr>
              <w:contextualSpacing/>
              <w:jc w:val="center"/>
              <w:rPr>
                <w:b/>
                <w:bCs/>
                <w:szCs w:val="24"/>
              </w:rPr>
            </w:pPr>
            <w:r w:rsidRPr="00166D9F">
              <w:rPr>
                <w:b/>
                <w:bCs/>
                <w:szCs w:val="24"/>
              </w:rPr>
              <w:t>p.k.</w:t>
            </w:r>
          </w:p>
        </w:tc>
        <w:tc>
          <w:tcPr>
            <w:tcW w:w="4013" w:type="dxa"/>
            <w:shd w:val="clear" w:color="auto" w:fill="D0CECE" w:themeFill="background2" w:themeFillShade="E6"/>
            <w:vAlign w:val="center"/>
          </w:tcPr>
          <w:p w14:paraId="531AB1A0" w14:textId="04059414" w:rsidR="00404197" w:rsidRPr="00166D9F" w:rsidRDefault="00404197" w:rsidP="00752C64">
            <w:pPr>
              <w:contextualSpacing/>
              <w:jc w:val="center"/>
              <w:rPr>
                <w:b/>
                <w:bCs/>
                <w:szCs w:val="24"/>
              </w:rPr>
            </w:pPr>
            <w:r w:rsidRPr="00166D9F">
              <w:rPr>
                <w:b/>
                <w:szCs w:val="24"/>
              </w:rPr>
              <w:t>Konkursa priekšmeta daļa</w:t>
            </w:r>
          </w:p>
        </w:tc>
        <w:tc>
          <w:tcPr>
            <w:tcW w:w="2185" w:type="dxa"/>
            <w:shd w:val="clear" w:color="auto" w:fill="D0CECE" w:themeFill="background2" w:themeFillShade="E6"/>
            <w:vAlign w:val="center"/>
          </w:tcPr>
          <w:p w14:paraId="4C8A9C48" w14:textId="190C8934" w:rsidR="00404197" w:rsidRPr="00166D9F" w:rsidRDefault="00404197" w:rsidP="00752C64">
            <w:pPr>
              <w:contextualSpacing/>
              <w:jc w:val="center"/>
              <w:rPr>
                <w:b/>
                <w:bCs/>
                <w:szCs w:val="24"/>
              </w:rPr>
            </w:pPr>
            <w:r w:rsidRPr="00166D9F">
              <w:rPr>
                <w:b/>
                <w:bCs/>
                <w:szCs w:val="24"/>
              </w:rPr>
              <w:t>Maksa par 1 (vienu) pakalpojuma stundu par vienu manevru vilces līdzekli (EUR bez PVN)</w:t>
            </w:r>
            <w:r w:rsidRPr="00166D9F">
              <w:rPr>
                <w:b/>
                <w:bCs/>
                <w:szCs w:val="24"/>
                <w:vertAlign w:val="superscript"/>
              </w:rPr>
              <w:t>*</w:t>
            </w:r>
          </w:p>
        </w:tc>
        <w:tc>
          <w:tcPr>
            <w:tcW w:w="2185" w:type="dxa"/>
            <w:shd w:val="clear" w:color="auto" w:fill="D9E2F3" w:themeFill="accent1" w:themeFillTint="33"/>
          </w:tcPr>
          <w:p w14:paraId="7C984788" w14:textId="49153B8C" w:rsidR="00404197" w:rsidRPr="00166D9F" w:rsidRDefault="00117627" w:rsidP="00752C64">
            <w:pPr>
              <w:contextualSpacing/>
              <w:jc w:val="center"/>
              <w:rPr>
                <w:b/>
                <w:bCs/>
                <w:szCs w:val="24"/>
              </w:rPr>
            </w:pPr>
            <w:r w:rsidRPr="00166D9F">
              <w:rPr>
                <w:b/>
                <w:bCs/>
                <w:szCs w:val="24"/>
              </w:rPr>
              <w:t>Maksa par 1 (vienu) pakalpojuma stundu par</w:t>
            </w:r>
            <w:r w:rsidRPr="00166D9F">
              <w:rPr>
                <w:rFonts w:eastAsia="Times New Roman"/>
                <w:b/>
                <w:bCs/>
                <w:szCs w:val="24"/>
                <w:lang w:eastAsia="ru-RU"/>
              </w:rPr>
              <w:t xml:space="preserve"> </w:t>
            </w:r>
            <w:r w:rsidR="009739ED" w:rsidRPr="00166D9F">
              <w:rPr>
                <w:rFonts w:eastAsia="Times New Roman"/>
                <w:b/>
                <w:bCs/>
                <w:szCs w:val="24"/>
                <w:lang w:eastAsia="ru-RU"/>
              </w:rPr>
              <w:t xml:space="preserve">vienu </w:t>
            </w:r>
            <w:r w:rsidRPr="00166D9F">
              <w:rPr>
                <w:rFonts w:eastAsia="Times New Roman"/>
                <w:b/>
                <w:bCs/>
                <w:szCs w:val="24"/>
                <w:lang w:eastAsia="ru-RU"/>
              </w:rPr>
              <w:t>manevru vilces līdzekli ar palielinātu jaudu</w:t>
            </w:r>
            <w:r w:rsidR="008D38C4" w:rsidRPr="00166D9F">
              <w:rPr>
                <w:rFonts w:eastAsia="Times New Roman"/>
                <w:b/>
                <w:bCs/>
                <w:szCs w:val="24"/>
                <w:lang w:eastAsia="ru-RU"/>
              </w:rPr>
              <w:t xml:space="preserve"> </w:t>
            </w:r>
            <w:r w:rsidR="008D38C4" w:rsidRPr="00166D9F">
              <w:rPr>
                <w:b/>
                <w:bCs/>
                <w:szCs w:val="24"/>
              </w:rPr>
              <w:t>(EUR bez PVN)</w:t>
            </w:r>
            <w:r w:rsidR="007B44D5" w:rsidRPr="007B44D5">
              <w:rPr>
                <w:b/>
                <w:bCs/>
                <w:szCs w:val="24"/>
                <w:vertAlign w:val="superscript"/>
              </w:rPr>
              <w:t>*,</w:t>
            </w:r>
            <w:r w:rsidRPr="00166D9F">
              <w:rPr>
                <w:rFonts w:eastAsia="Times New Roman"/>
                <w:b/>
                <w:bCs/>
                <w:szCs w:val="24"/>
                <w:vertAlign w:val="superscript"/>
                <w:lang w:eastAsia="ru-RU"/>
              </w:rPr>
              <w:t>**</w:t>
            </w:r>
          </w:p>
        </w:tc>
      </w:tr>
      <w:tr w:rsidR="00404197" w:rsidRPr="00166D9F" w14:paraId="0702BC41" w14:textId="78FD2244" w:rsidTr="00A73B8F">
        <w:trPr>
          <w:trHeight w:val="76"/>
          <w:jc w:val="center"/>
        </w:trPr>
        <w:tc>
          <w:tcPr>
            <w:tcW w:w="796" w:type="dxa"/>
          </w:tcPr>
          <w:p w14:paraId="6255594F" w14:textId="5C78D368" w:rsidR="00404197" w:rsidRPr="00166D9F" w:rsidRDefault="00404197" w:rsidP="003F112A">
            <w:pPr>
              <w:contextualSpacing/>
              <w:jc w:val="center"/>
              <w:rPr>
                <w:szCs w:val="24"/>
              </w:rPr>
            </w:pPr>
            <w:r w:rsidRPr="00166D9F">
              <w:rPr>
                <w:szCs w:val="24"/>
              </w:rPr>
              <w:t>1.</w:t>
            </w:r>
          </w:p>
        </w:tc>
        <w:tc>
          <w:tcPr>
            <w:tcW w:w="4013" w:type="dxa"/>
          </w:tcPr>
          <w:p w14:paraId="738649E4" w14:textId="4BD34BB6" w:rsidR="00404197" w:rsidRPr="00166D9F" w:rsidRDefault="00404197" w:rsidP="00752C64">
            <w:pPr>
              <w:contextualSpacing/>
              <w:rPr>
                <w:szCs w:val="24"/>
              </w:rPr>
            </w:pPr>
            <w:r w:rsidRPr="00166D9F">
              <w:rPr>
                <w:b/>
                <w:szCs w:val="24"/>
              </w:rPr>
              <w:t>„1.reģions: Rīgas mezgls (Šķirotavas, Zemitānu, Mangaļu un Krievu salas dzelzceļa stacijas)”</w:t>
            </w:r>
          </w:p>
        </w:tc>
        <w:tc>
          <w:tcPr>
            <w:tcW w:w="2185" w:type="dxa"/>
            <w:vAlign w:val="center"/>
          </w:tcPr>
          <w:p w14:paraId="516ABDDE" w14:textId="77777777" w:rsidR="00404197" w:rsidRPr="00166D9F" w:rsidRDefault="00404197" w:rsidP="00A73B8F">
            <w:pPr>
              <w:contextualSpacing/>
              <w:jc w:val="center"/>
              <w:rPr>
                <w:szCs w:val="24"/>
              </w:rPr>
            </w:pPr>
          </w:p>
        </w:tc>
        <w:tc>
          <w:tcPr>
            <w:tcW w:w="2185" w:type="dxa"/>
            <w:vAlign w:val="center"/>
          </w:tcPr>
          <w:p w14:paraId="22188045" w14:textId="2CD500E8" w:rsidR="00404197" w:rsidRPr="00166D9F" w:rsidRDefault="004676FC" w:rsidP="00A73B8F">
            <w:pPr>
              <w:contextualSpacing/>
              <w:jc w:val="center"/>
              <w:rPr>
                <w:szCs w:val="24"/>
              </w:rPr>
            </w:pPr>
            <w:r w:rsidRPr="00166D9F">
              <w:rPr>
                <w:szCs w:val="24"/>
              </w:rPr>
              <w:t>-----------</w:t>
            </w:r>
          </w:p>
        </w:tc>
      </w:tr>
      <w:tr w:rsidR="00404197" w:rsidRPr="00166D9F" w14:paraId="2513DDED" w14:textId="20FD8A65" w:rsidTr="00A73B8F">
        <w:trPr>
          <w:trHeight w:val="76"/>
          <w:jc w:val="center"/>
        </w:trPr>
        <w:tc>
          <w:tcPr>
            <w:tcW w:w="796" w:type="dxa"/>
          </w:tcPr>
          <w:p w14:paraId="426F03B5" w14:textId="199B3ACD" w:rsidR="00404197" w:rsidRPr="00166D9F" w:rsidRDefault="00404197" w:rsidP="003F112A">
            <w:pPr>
              <w:contextualSpacing/>
              <w:jc w:val="center"/>
              <w:rPr>
                <w:szCs w:val="24"/>
              </w:rPr>
            </w:pPr>
            <w:r w:rsidRPr="00166D9F">
              <w:rPr>
                <w:szCs w:val="24"/>
              </w:rPr>
              <w:lastRenderedPageBreak/>
              <w:t>2.</w:t>
            </w:r>
          </w:p>
        </w:tc>
        <w:tc>
          <w:tcPr>
            <w:tcW w:w="4013" w:type="dxa"/>
          </w:tcPr>
          <w:p w14:paraId="37EE0488" w14:textId="2DFCB8C4" w:rsidR="00404197" w:rsidRPr="00166D9F" w:rsidRDefault="00404197" w:rsidP="00752C64">
            <w:pPr>
              <w:contextualSpacing/>
              <w:rPr>
                <w:szCs w:val="24"/>
              </w:rPr>
            </w:pPr>
            <w:r w:rsidRPr="00166D9F">
              <w:rPr>
                <w:b/>
                <w:szCs w:val="24"/>
              </w:rPr>
              <w:t>„2.reģions: Jelgavas dzelzceļa stacija”</w:t>
            </w:r>
          </w:p>
        </w:tc>
        <w:tc>
          <w:tcPr>
            <w:tcW w:w="2185" w:type="dxa"/>
            <w:vAlign w:val="center"/>
          </w:tcPr>
          <w:p w14:paraId="011F33D3" w14:textId="77777777" w:rsidR="00404197" w:rsidRPr="00166D9F" w:rsidRDefault="00404197" w:rsidP="00A73B8F">
            <w:pPr>
              <w:contextualSpacing/>
              <w:jc w:val="center"/>
              <w:rPr>
                <w:szCs w:val="24"/>
              </w:rPr>
            </w:pPr>
          </w:p>
        </w:tc>
        <w:tc>
          <w:tcPr>
            <w:tcW w:w="2185" w:type="dxa"/>
            <w:vAlign w:val="center"/>
          </w:tcPr>
          <w:p w14:paraId="39B3086D" w14:textId="74D97B2B" w:rsidR="00404197" w:rsidRPr="00166D9F" w:rsidRDefault="004676FC" w:rsidP="00A73B8F">
            <w:pPr>
              <w:contextualSpacing/>
              <w:jc w:val="center"/>
              <w:rPr>
                <w:szCs w:val="24"/>
              </w:rPr>
            </w:pPr>
            <w:r w:rsidRPr="00166D9F">
              <w:rPr>
                <w:szCs w:val="24"/>
              </w:rPr>
              <w:t>------------</w:t>
            </w:r>
          </w:p>
        </w:tc>
      </w:tr>
      <w:tr w:rsidR="00404197" w:rsidRPr="00166D9F" w14:paraId="2FD86EAA" w14:textId="24571F3B" w:rsidTr="007A748E">
        <w:trPr>
          <w:trHeight w:val="76"/>
          <w:jc w:val="center"/>
        </w:trPr>
        <w:tc>
          <w:tcPr>
            <w:tcW w:w="796" w:type="dxa"/>
            <w:shd w:val="clear" w:color="auto" w:fill="D9E2F3" w:themeFill="accent1" w:themeFillTint="33"/>
          </w:tcPr>
          <w:p w14:paraId="0D6F95C3" w14:textId="65B12EC7" w:rsidR="00404197" w:rsidRPr="00166D9F" w:rsidRDefault="00404197" w:rsidP="003F112A">
            <w:pPr>
              <w:contextualSpacing/>
              <w:jc w:val="center"/>
              <w:rPr>
                <w:szCs w:val="24"/>
              </w:rPr>
            </w:pPr>
            <w:r w:rsidRPr="00166D9F">
              <w:rPr>
                <w:szCs w:val="24"/>
              </w:rPr>
              <w:t>3.</w:t>
            </w:r>
          </w:p>
        </w:tc>
        <w:tc>
          <w:tcPr>
            <w:tcW w:w="4013" w:type="dxa"/>
            <w:shd w:val="clear" w:color="auto" w:fill="D9E2F3" w:themeFill="accent1" w:themeFillTint="33"/>
          </w:tcPr>
          <w:p w14:paraId="0CD104A1" w14:textId="62E9671E" w:rsidR="00404197" w:rsidRPr="00166D9F" w:rsidRDefault="00404197" w:rsidP="00752C64">
            <w:pPr>
              <w:contextualSpacing/>
              <w:rPr>
                <w:szCs w:val="24"/>
              </w:rPr>
            </w:pPr>
            <w:r w:rsidRPr="00166D9F">
              <w:rPr>
                <w:b/>
                <w:szCs w:val="24"/>
              </w:rPr>
              <w:t>„3.reģions: Daugavpils dzelzceļa stacija”</w:t>
            </w:r>
          </w:p>
        </w:tc>
        <w:tc>
          <w:tcPr>
            <w:tcW w:w="2185" w:type="dxa"/>
            <w:shd w:val="clear" w:color="auto" w:fill="D9E2F3" w:themeFill="accent1" w:themeFillTint="33"/>
            <w:vAlign w:val="center"/>
          </w:tcPr>
          <w:p w14:paraId="4953D328" w14:textId="77777777" w:rsidR="00404197" w:rsidRPr="00166D9F" w:rsidRDefault="00404197" w:rsidP="00A73B8F">
            <w:pPr>
              <w:contextualSpacing/>
              <w:jc w:val="center"/>
              <w:rPr>
                <w:szCs w:val="24"/>
              </w:rPr>
            </w:pPr>
          </w:p>
        </w:tc>
        <w:tc>
          <w:tcPr>
            <w:tcW w:w="2185" w:type="dxa"/>
            <w:shd w:val="clear" w:color="auto" w:fill="D9E2F3" w:themeFill="accent1" w:themeFillTint="33"/>
            <w:vAlign w:val="center"/>
          </w:tcPr>
          <w:p w14:paraId="3D55E7E9" w14:textId="77777777" w:rsidR="00404197" w:rsidRPr="00166D9F" w:rsidRDefault="00404197" w:rsidP="00A73B8F">
            <w:pPr>
              <w:contextualSpacing/>
              <w:jc w:val="center"/>
              <w:rPr>
                <w:szCs w:val="24"/>
              </w:rPr>
            </w:pPr>
          </w:p>
        </w:tc>
      </w:tr>
      <w:tr w:rsidR="00404197" w:rsidRPr="00166D9F" w14:paraId="0152D00D" w14:textId="23AEA871" w:rsidTr="00A73B8F">
        <w:trPr>
          <w:trHeight w:val="76"/>
          <w:jc w:val="center"/>
        </w:trPr>
        <w:tc>
          <w:tcPr>
            <w:tcW w:w="796" w:type="dxa"/>
          </w:tcPr>
          <w:p w14:paraId="46D15BD1" w14:textId="4384C67C" w:rsidR="00404197" w:rsidRPr="00166D9F" w:rsidRDefault="00404197" w:rsidP="003F112A">
            <w:pPr>
              <w:contextualSpacing/>
              <w:jc w:val="center"/>
              <w:rPr>
                <w:szCs w:val="24"/>
              </w:rPr>
            </w:pPr>
            <w:r w:rsidRPr="00166D9F">
              <w:rPr>
                <w:szCs w:val="24"/>
              </w:rPr>
              <w:t>4.</w:t>
            </w:r>
          </w:p>
        </w:tc>
        <w:tc>
          <w:tcPr>
            <w:tcW w:w="4013" w:type="dxa"/>
          </w:tcPr>
          <w:p w14:paraId="68BC4614" w14:textId="2BD03047" w:rsidR="00404197" w:rsidRPr="00166D9F" w:rsidRDefault="00404197" w:rsidP="00752C64">
            <w:pPr>
              <w:contextualSpacing/>
              <w:rPr>
                <w:szCs w:val="24"/>
              </w:rPr>
            </w:pPr>
            <w:r w:rsidRPr="00166D9F">
              <w:rPr>
                <w:b/>
                <w:szCs w:val="24"/>
              </w:rPr>
              <w:t>„4.reģions: Rēzeknes dzelzceļa stacija”</w:t>
            </w:r>
          </w:p>
        </w:tc>
        <w:tc>
          <w:tcPr>
            <w:tcW w:w="2185" w:type="dxa"/>
            <w:vAlign w:val="center"/>
          </w:tcPr>
          <w:p w14:paraId="40C5DA41" w14:textId="77777777" w:rsidR="00404197" w:rsidRPr="00166D9F" w:rsidRDefault="00404197" w:rsidP="00A73B8F">
            <w:pPr>
              <w:contextualSpacing/>
              <w:jc w:val="center"/>
              <w:rPr>
                <w:szCs w:val="24"/>
              </w:rPr>
            </w:pPr>
          </w:p>
        </w:tc>
        <w:tc>
          <w:tcPr>
            <w:tcW w:w="2185" w:type="dxa"/>
            <w:vAlign w:val="center"/>
          </w:tcPr>
          <w:p w14:paraId="7E80C5DF" w14:textId="7C5A731E" w:rsidR="00404197" w:rsidRPr="00166D9F" w:rsidRDefault="004676FC" w:rsidP="00A73B8F">
            <w:pPr>
              <w:contextualSpacing/>
              <w:jc w:val="center"/>
              <w:rPr>
                <w:szCs w:val="24"/>
              </w:rPr>
            </w:pPr>
            <w:r w:rsidRPr="00166D9F">
              <w:rPr>
                <w:szCs w:val="24"/>
              </w:rPr>
              <w:t>-----------</w:t>
            </w:r>
          </w:p>
        </w:tc>
      </w:tr>
      <w:tr w:rsidR="004676FC" w:rsidRPr="00166D9F" w14:paraId="397EF6B1" w14:textId="2D33FF83" w:rsidTr="004676FC">
        <w:trPr>
          <w:trHeight w:val="76"/>
          <w:jc w:val="center"/>
        </w:trPr>
        <w:tc>
          <w:tcPr>
            <w:tcW w:w="796" w:type="dxa"/>
          </w:tcPr>
          <w:p w14:paraId="0F08CE4F" w14:textId="6504AEFF" w:rsidR="004676FC" w:rsidRPr="00166D9F" w:rsidRDefault="004676FC" w:rsidP="004676FC">
            <w:pPr>
              <w:contextualSpacing/>
              <w:jc w:val="center"/>
              <w:rPr>
                <w:szCs w:val="24"/>
              </w:rPr>
            </w:pPr>
            <w:r w:rsidRPr="00166D9F">
              <w:rPr>
                <w:szCs w:val="24"/>
              </w:rPr>
              <w:t>5.</w:t>
            </w:r>
          </w:p>
        </w:tc>
        <w:tc>
          <w:tcPr>
            <w:tcW w:w="4013" w:type="dxa"/>
          </w:tcPr>
          <w:p w14:paraId="5FDF5B14" w14:textId="5720529C" w:rsidR="004676FC" w:rsidRPr="00166D9F" w:rsidRDefault="004676FC" w:rsidP="004676FC">
            <w:pPr>
              <w:contextualSpacing/>
              <w:rPr>
                <w:szCs w:val="24"/>
              </w:rPr>
            </w:pPr>
            <w:r w:rsidRPr="00166D9F">
              <w:rPr>
                <w:b/>
                <w:szCs w:val="24"/>
              </w:rPr>
              <w:t>„5.reģions: Liepājas dzelzceļa stacija”</w:t>
            </w:r>
          </w:p>
        </w:tc>
        <w:tc>
          <w:tcPr>
            <w:tcW w:w="2185" w:type="dxa"/>
            <w:vAlign w:val="center"/>
          </w:tcPr>
          <w:p w14:paraId="5E1728A4" w14:textId="77777777" w:rsidR="004676FC" w:rsidRPr="00166D9F" w:rsidRDefault="004676FC" w:rsidP="004676FC">
            <w:pPr>
              <w:contextualSpacing/>
              <w:jc w:val="center"/>
              <w:rPr>
                <w:szCs w:val="24"/>
              </w:rPr>
            </w:pPr>
          </w:p>
        </w:tc>
        <w:tc>
          <w:tcPr>
            <w:tcW w:w="2185" w:type="dxa"/>
            <w:vAlign w:val="center"/>
          </w:tcPr>
          <w:p w14:paraId="3EDE160A" w14:textId="167C78CF" w:rsidR="004676FC" w:rsidRPr="00166D9F" w:rsidRDefault="004676FC" w:rsidP="004676FC">
            <w:pPr>
              <w:contextualSpacing/>
              <w:jc w:val="center"/>
              <w:rPr>
                <w:szCs w:val="24"/>
              </w:rPr>
            </w:pPr>
            <w:r w:rsidRPr="00166D9F">
              <w:rPr>
                <w:szCs w:val="24"/>
              </w:rPr>
              <w:t>-----------</w:t>
            </w:r>
          </w:p>
        </w:tc>
      </w:tr>
      <w:tr w:rsidR="004676FC" w:rsidRPr="00166D9F" w14:paraId="127F3429" w14:textId="6900421D" w:rsidTr="004676FC">
        <w:trPr>
          <w:trHeight w:val="76"/>
          <w:jc w:val="center"/>
        </w:trPr>
        <w:tc>
          <w:tcPr>
            <w:tcW w:w="796" w:type="dxa"/>
          </w:tcPr>
          <w:p w14:paraId="1CA42E7A" w14:textId="28B2C20B" w:rsidR="004676FC" w:rsidRPr="00166D9F" w:rsidRDefault="004676FC" w:rsidP="004676FC">
            <w:pPr>
              <w:contextualSpacing/>
              <w:jc w:val="center"/>
              <w:rPr>
                <w:szCs w:val="24"/>
              </w:rPr>
            </w:pPr>
            <w:r w:rsidRPr="00166D9F">
              <w:rPr>
                <w:szCs w:val="24"/>
              </w:rPr>
              <w:t>6.</w:t>
            </w:r>
          </w:p>
        </w:tc>
        <w:tc>
          <w:tcPr>
            <w:tcW w:w="4013" w:type="dxa"/>
          </w:tcPr>
          <w:p w14:paraId="6197B252" w14:textId="2A9FFFAD" w:rsidR="004676FC" w:rsidRPr="00166D9F" w:rsidRDefault="004676FC" w:rsidP="004676FC">
            <w:pPr>
              <w:contextualSpacing/>
              <w:rPr>
                <w:szCs w:val="24"/>
              </w:rPr>
            </w:pPr>
            <w:r w:rsidRPr="00166D9F">
              <w:rPr>
                <w:b/>
                <w:szCs w:val="24"/>
              </w:rPr>
              <w:t>„6.reģions: Ventspils dzelzceļa stacija”</w:t>
            </w:r>
          </w:p>
        </w:tc>
        <w:tc>
          <w:tcPr>
            <w:tcW w:w="2185" w:type="dxa"/>
            <w:vAlign w:val="center"/>
          </w:tcPr>
          <w:p w14:paraId="1D0CE378" w14:textId="77777777" w:rsidR="004676FC" w:rsidRPr="00166D9F" w:rsidRDefault="004676FC" w:rsidP="004676FC">
            <w:pPr>
              <w:contextualSpacing/>
              <w:jc w:val="center"/>
              <w:rPr>
                <w:szCs w:val="24"/>
              </w:rPr>
            </w:pPr>
          </w:p>
        </w:tc>
        <w:tc>
          <w:tcPr>
            <w:tcW w:w="2185" w:type="dxa"/>
            <w:vAlign w:val="center"/>
          </w:tcPr>
          <w:p w14:paraId="49F5537D" w14:textId="0C1AE97B" w:rsidR="004676FC" w:rsidRPr="00166D9F" w:rsidRDefault="004676FC" w:rsidP="004676FC">
            <w:pPr>
              <w:contextualSpacing/>
              <w:jc w:val="center"/>
              <w:rPr>
                <w:szCs w:val="24"/>
              </w:rPr>
            </w:pPr>
            <w:r w:rsidRPr="00166D9F">
              <w:rPr>
                <w:szCs w:val="24"/>
              </w:rPr>
              <w:t>-----------</w:t>
            </w:r>
          </w:p>
        </w:tc>
      </w:tr>
    </w:tbl>
    <w:p w14:paraId="41520E8C" w14:textId="77777777" w:rsidR="00282E02" w:rsidRPr="00166D9F" w:rsidRDefault="00282E02" w:rsidP="00EF69B3">
      <w:pPr>
        <w:spacing w:after="0" w:line="240" w:lineRule="auto"/>
        <w:contextualSpacing/>
        <w:jc w:val="both"/>
        <w:rPr>
          <w:rFonts w:ascii="Times New Roman" w:eastAsia="Times New Roman" w:hAnsi="Times New Roman" w:cs="Times New Roman"/>
          <w:sz w:val="24"/>
          <w:szCs w:val="24"/>
          <w:highlight w:val="yellow"/>
        </w:rPr>
      </w:pPr>
    </w:p>
    <w:p w14:paraId="74A0361F" w14:textId="77777777" w:rsidR="004246BD" w:rsidRPr="00166D9F" w:rsidRDefault="004246BD" w:rsidP="004246BD">
      <w:pPr>
        <w:numPr>
          <w:ilvl w:val="0"/>
          <w:numId w:val="5"/>
        </w:numPr>
        <w:tabs>
          <w:tab w:val="clear" w:pos="360"/>
        </w:tabs>
        <w:spacing w:after="0" w:line="240" w:lineRule="auto"/>
        <w:ind w:left="284" w:hanging="284"/>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apliecina, ka </w:t>
      </w:r>
      <w:r w:rsidRPr="00166D9F">
        <w:rPr>
          <w:rFonts w:ascii="Times New Roman" w:eastAsia="Times New Roman" w:hAnsi="Times New Roman" w:cs="Times New Roman"/>
          <w:sz w:val="24"/>
          <w:szCs w:val="24"/>
          <w:lang w:eastAsia="lv-LV"/>
        </w:rPr>
        <w:t>konkursa nolikums (turpmāk – nolikums) ir skaidrs un saprotams, iebildumu un pretenziju nav un līguma slēgšanas tiesību piešķiršanas gadījumā apņemas pildīt visus konkursa nolikuma noteikumus, kā arī slēgt līgumu atbilstoši konkursa nolikumam pievienotajam līguma projektam;</w:t>
      </w:r>
    </w:p>
    <w:p w14:paraId="41494629" w14:textId="77777777" w:rsidR="004246BD" w:rsidRPr="00166D9F" w:rsidRDefault="004246BD" w:rsidP="004246BD">
      <w:pPr>
        <w:numPr>
          <w:ilvl w:val="0"/>
          <w:numId w:val="5"/>
        </w:numPr>
        <w:tabs>
          <w:tab w:val="clear" w:pos="360"/>
          <w:tab w:val="num" w:pos="284"/>
        </w:tabs>
        <w:spacing w:after="0" w:line="240" w:lineRule="auto"/>
        <w:ind w:left="284" w:hanging="284"/>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apliecina, ka neatbilst nevienam no nolikuma Sabiedrisko pakalpojumu sniedzēju iepirkumu likuma (turpmāk – SPSIL) 48.panta pirmajā daļā minētajiem pretendentu izslēgšanas gadījumiem;</w:t>
      </w:r>
    </w:p>
    <w:p w14:paraId="2A72E1E9" w14:textId="77777777" w:rsidR="0062193D" w:rsidRPr="00166D9F" w:rsidRDefault="004246BD" w:rsidP="0062193D">
      <w:pPr>
        <w:numPr>
          <w:ilvl w:val="0"/>
          <w:numId w:val="5"/>
        </w:numPr>
        <w:tabs>
          <w:tab w:val="clear" w:pos="360"/>
          <w:tab w:val="num" w:pos="284"/>
        </w:tabs>
        <w:spacing w:after="0" w:line="240" w:lineRule="auto"/>
        <w:ind w:left="284" w:hanging="284"/>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apliecina, ka ir informēts, ka, izpildoties kādam no SPSIL 48.panta pirmajā daļā minētajiem pretendentu izslēgšanas gadījumiem, pretendenta piedāvājums var tikt noraidīts vai līguma slēgšanas tiesību piešķiršanas gadījumā pasūtītājs var atteikties slēgt iepirkuma līgumu;</w:t>
      </w:r>
    </w:p>
    <w:p w14:paraId="68443B9D" w14:textId="1D1CFE12" w:rsidR="0062193D" w:rsidRPr="00166D9F" w:rsidRDefault="0062193D" w:rsidP="0062193D">
      <w:pPr>
        <w:numPr>
          <w:ilvl w:val="0"/>
          <w:numId w:val="5"/>
        </w:numPr>
        <w:tabs>
          <w:tab w:val="clear" w:pos="360"/>
          <w:tab w:val="num" w:pos="284"/>
        </w:tabs>
        <w:spacing w:after="0" w:line="240" w:lineRule="auto"/>
        <w:ind w:left="284" w:hanging="284"/>
        <w:contextualSpacing/>
        <w:jc w:val="both"/>
        <w:rPr>
          <w:rFonts w:ascii="Times New Roman" w:eastAsia="Times New Roman" w:hAnsi="Times New Roman" w:cs="Times New Roman"/>
          <w:sz w:val="24"/>
          <w:szCs w:val="24"/>
        </w:rPr>
      </w:pPr>
      <w:r w:rsidRPr="00166D9F">
        <w:rPr>
          <w:rFonts w:ascii="Times New Roman" w:hAnsi="Times New Roman" w:cs="Times New Roman"/>
          <w:sz w:val="24"/>
          <w:szCs w:val="24"/>
        </w:rPr>
        <w:t>apliecina, ka ir tiesīgs sniegt konkursa priekšmetā minēto pakalpojumu un garantē, ka pakalpojuma izpildē tiks pieaicināti kvalificēti speciālisti, lai nodrošinātu Tehniskajā specifikācijā (nolikuma 2.pielikums) minētā pakalpojuma izpildi;</w:t>
      </w:r>
    </w:p>
    <w:p w14:paraId="5C3F267B" w14:textId="22A78478" w:rsidR="0062193D" w:rsidRPr="00166D9F" w:rsidRDefault="0062193D" w:rsidP="0062193D">
      <w:pPr>
        <w:numPr>
          <w:ilvl w:val="0"/>
          <w:numId w:val="5"/>
        </w:numPr>
        <w:tabs>
          <w:tab w:val="clear" w:pos="360"/>
          <w:tab w:val="num" w:pos="284"/>
        </w:tabs>
        <w:spacing w:after="0" w:line="240" w:lineRule="auto"/>
        <w:ind w:left="284" w:hanging="284"/>
        <w:contextualSpacing/>
        <w:jc w:val="both"/>
        <w:rPr>
          <w:rFonts w:ascii="Times New Roman" w:eastAsia="Times New Roman" w:hAnsi="Times New Roman" w:cs="Times New Roman"/>
          <w:sz w:val="24"/>
          <w:szCs w:val="24"/>
        </w:rPr>
      </w:pPr>
      <w:r w:rsidRPr="00166D9F">
        <w:rPr>
          <w:rFonts w:ascii="Times New Roman" w:hAnsi="Times New Roman" w:cs="Times New Roman"/>
          <w:sz w:val="24"/>
          <w:szCs w:val="24"/>
        </w:rPr>
        <w:t>garantē, ka pakalpojums tiks sniegts atbilstošā apjomā, kvalitātē un termiņā, kurus paredz konkursa nolikuma (t.sk. Specifikācijas un līguma projekta) nosacījumi;</w:t>
      </w:r>
    </w:p>
    <w:p w14:paraId="6DA57E9E" w14:textId="263C6B78" w:rsidR="0062193D" w:rsidRPr="00166D9F" w:rsidRDefault="0062193D" w:rsidP="0062193D">
      <w:pPr>
        <w:numPr>
          <w:ilvl w:val="0"/>
          <w:numId w:val="5"/>
        </w:numPr>
        <w:tabs>
          <w:tab w:val="clear" w:pos="360"/>
          <w:tab w:val="num" w:pos="284"/>
        </w:tabs>
        <w:spacing w:after="0" w:line="240" w:lineRule="auto"/>
        <w:ind w:left="284" w:hanging="284"/>
        <w:contextualSpacing/>
        <w:jc w:val="both"/>
        <w:rPr>
          <w:rFonts w:ascii="Times New Roman" w:eastAsia="Times New Roman" w:hAnsi="Times New Roman" w:cs="Times New Roman"/>
          <w:sz w:val="24"/>
          <w:szCs w:val="24"/>
        </w:rPr>
      </w:pPr>
      <w:r w:rsidRPr="00166D9F">
        <w:rPr>
          <w:rFonts w:ascii="Times New Roman" w:hAnsi="Times New Roman" w:cs="Times New Roman"/>
          <w:sz w:val="24"/>
          <w:szCs w:val="24"/>
        </w:rPr>
        <w:t>apliecina,  ka finanšu piedāvājumā norādītā</w:t>
      </w:r>
      <w:r w:rsidR="00041132" w:rsidRPr="00166D9F">
        <w:rPr>
          <w:rFonts w:ascii="Times New Roman" w:hAnsi="Times New Roman" w:cs="Times New Roman"/>
          <w:sz w:val="24"/>
          <w:szCs w:val="24"/>
        </w:rPr>
        <w:t>s</w:t>
      </w:r>
      <w:r w:rsidRPr="00166D9F">
        <w:rPr>
          <w:rFonts w:ascii="Times New Roman" w:hAnsi="Times New Roman" w:cs="Times New Roman"/>
          <w:sz w:val="24"/>
          <w:szCs w:val="24"/>
        </w:rPr>
        <w:t xml:space="preserve"> cena</w:t>
      </w:r>
      <w:r w:rsidR="00041132" w:rsidRPr="00166D9F">
        <w:rPr>
          <w:rFonts w:ascii="Times New Roman" w:hAnsi="Times New Roman" w:cs="Times New Roman"/>
          <w:sz w:val="24"/>
          <w:szCs w:val="24"/>
        </w:rPr>
        <w:t>s</w:t>
      </w:r>
      <w:r w:rsidRPr="00166D9F">
        <w:rPr>
          <w:rFonts w:ascii="Times New Roman" w:hAnsi="Times New Roman" w:cs="Times New Roman"/>
          <w:sz w:val="24"/>
          <w:szCs w:val="24"/>
        </w:rPr>
        <w:t xml:space="preserve"> ir fiksēta</w:t>
      </w:r>
      <w:r w:rsidR="00041132" w:rsidRPr="00166D9F">
        <w:rPr>
          <w:rFonts w:ascii="Times New Roman" w:hAnsi="Times New Roman" w:cs="Times New Roman"/>
          <w:sz w:val="24"/>
          <w:szCs w:val="24"/>
        </w:rPr>
        <w:t>s</w:t>
      </w:r>
      <w:r w:rsidRPr="00166D9F">
        <w:rPr>
          <w:rFonts w:ascii="Times New Roman" w:hAnsi="Times New Roman" w:cs="Times New Roman"/>
          <w:sz w:val="24"/>
          <w:szCs w:val="24"/>
        </w:rPr>
        <w:t xml:space="preserve"> un nemainīga</w:t>
      </w:r>
      <w:r w:rsidR="00041132" w:rsidRPr="00166D9F">
        <w:rPr>
          <w:rFonts w:ascii="Times New Roman" w:hAnsi="Times New Roman" w:cs="Times New Roman"/>
          <w:sz w:val="24"/>
          <w:szCs w:val="24"/>
        </w:rPr>
        <w:t>s</w:t>
      </w:r>
      <w:r w:rsidRPr="00166D9F">
        <w:rPr>
          <w:rFonts w:ascii="Times New Roman" w:hAnsi="Times New Roman" w:cs="Times New Roman"/>
          <w:sz w:val="24"/>
          <w:szCs w:val="24"/>
        </w:rPr>
        <w:t xml:space="preserve"> visā iepirkuma līguma darbības laikā;</w:t>
      </w:r>
    </w:p>
    <w:p w14:paraId="365EFFD6" w14:textId="400D638F" w:rsidR="005D446E" w:rsidRPr="00166D9F" w:rsidRDefault="004246BD" w:rsidP="0062193D">
      <w:pPr>
        <w:numPr>
          <w:ilvl w:val="0"/>
          <w:numId w:val="5"/>
        </w:numPr>
        <w:spacing w:after="0" w:line="240" w:lineRule="auto"/>
        <w:ind w:left="284" w:hanging="284"/>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piedāvā samaksas termiņu </w:t>
      </w:r>
      <w:r w:rsidR="00BF5135" w:rsidRPr="00166D9F">
        <w:rPr>
          <w:rFonts w:ascii="Times New Roman" w:eastAsia="Times New Roman" w:hAnsi="Times New Roman" w:cs="Times New Roman"/>
          <w:sz w:val="24"/>
          <w:szCs w:val="24"/>
        </w:rPr>
        <w:t xml:space="preserve">___ </w:t>
      </w:r>
      <w:r w:rsidR="00BF5135" w:rsidRPr="00166D9F">
        <w:rPr>
          <w:rFonts w:ascii="Times New Roman" w:eastAsia="Times New Roman" w:hAnsi="Times New Roman" w:cs="Times New Roman"/>
          <w:i/>
          <w:iCs/>
          <w:sz w:val="24"/>
          <w:szCs w:val="24"/>
        </w:rPr>
        <w:t xml:space="preserve">(nosacījums: ne mazāk kā </w:t>
      </w:r>
      <w:r w:rsidR="008D5683" w:rsidRPr="00166D9F">
        <w:rPr>
          <w:rFonts w:ascii="Times New Roman" w:eastAsia="Times New Roman" w:hAnsi="Times New Roman" w:cs="Times New Roman"/>
          <w:i/>
          <w:iCs/>
          <w:sz w:val="24"/>
          <w:szCs w:val="24"/>
        </w:rPr>
        <w:t>1</w:t>
      </w:r>
      <w:r w:rsidRPr="00166D9F">
        <w:rPr>
          <w:rFonts w:ascii="Times New Roman" w:eastAsia="Times New Roman" w:hAnsi="Times New Roman" w:cs="Times New Roman"/>
          <w:i/>
          <w:iCs/>
          <w:sz w:val="24"/>
          <w:szCs w:val="24"/>
        </w:rPr>
        <w:t>0 (desmit)</w:t>
      </w:r>
      <w:r w:rsidR="00BF5135" w:rsidRPr="00166D9F">
        <w:rPr>
          <w:rFonts w:ascii="Times New Roman" w:eastAsia="Times New Roman" w:hAnsi="Times New Roman" w:cs="Times New Roman"/>
          <w:i/>
          <w:iCs/>
          <w:sz w:val="24"/>
          <w:szCs w:val="24"/>
        </w:rPr>
        <w:t>)</w:t>
      </w:r>
      <w:r w:rsidRPr="00166D9F">
        <w:rPr>
          <w:rFonts w:ascii="Times New Roman" w:eastAsia="Times New Roman" w:hAnsi="Times New Roman" w:cs="Times New Roman"/>
          <w:sz w:val="24"/>
          <w:szCs w:val="24"/>
        </w:rPr>
        <w:t xml:space="preserve"> kalendārās dienas no </w:t>
      </w:r>
      <w:r w:rsidR="00855DF6" w:rsidRPr="00166D9F">
        <w:rPr>
          <w:rFonts w:ascii="Times New Roman" w:eastAsia="Times New Roman" w:hAnsi="Times New Roman" w:cs="Times New Roman"/>
          <w:sz w:val="24"/>
          <w:szCs w:val="24"/>
        </w:rPr>
        <w:t xml:space="preserve">pakalpojuma abpusējas pieņemšanas dokumenta parakstīšanas un </w:t>
      </w:r>
      <w:r w:rsidRPr="00166D9F">
        <w:rPr>
          <w:rFonts w:ascii="Times New Roman" w:eastAsia="Times New Roman" w:hAnsi="Times New Roman" w:cs="Times New Roman"/>
          <w:sz w:val="24"/>
          <w:szCs w:val="24"/>
        </w:rPr>
        <w:t>rēķina par apmaksu saņemšanas dienas;</w:t>
      </w:r>
    </w:p>
    <w:p w14:paraId="2DC600EA" w14:textId="77777777" w:rsidR="00F07AFB" w:rsidRPr="00166D9F" w:rsidRDefault="00F07AFB" w:rsidP="005C368A">
      <w:pPr>
        <w:pStyle w:val="1"/>
        <w:numPr>
          <w:ilvl w:val="0"/>
          <w:numId w:val="5"/>
        </w:numPr>
        <w:shd w:val="clear" w:color="auto" w:fill="auto"/>
        <w:tabs>
          <w:tab w:val="left" w:pos="426"/>
        </w:tabs>
        <w:spacing w:before="0" w:after="0" w:line="247" w:lineRule="auto"/>
        <w:ind w:right="40" w:hanging="502"/>
        <w:rPr>
          <w:sz w:val="24"/>
          <w:szCs w:val="24"/>
        </w:rPr>
      </w:pPr>
      <w:r w:rsidRPr="00166D9F">
        <w:rPr>
          <w:sz w:val="24"/>
          <w:szCs w:val="24"/>
        </w:rPr>
        <w:t xml:space="preserve">piedāvā reakcijas laiku pieteikuma iesniegšanai pasūtītājam dīzeļlokomotīves iedalīšanai uz jaunu maiņu ____ </w:t>
      </w:r>
      <w:r w:rsidRPr="00166D9F">
        <w:rPr>
          <w:i/>
          <w:iCs/>
          <w:sz w:val="24"/>
          <w:szCs w:val="24"/>
        </w:rPr>
        <w:t>(nosacījums: ne mazāk kā 6 (sešas))</w:t>
      </w:r>
      <w:r w:rsidRPr="00166D9F">
        <w:rPr>
          <w:sz w:val="24"/>
          <w:szCs w:val="24"/>
        </w:rPr>
        <w:t xml:space="preserve"> stundas iepriekš;</w:t>
      </w:r>
    </w:p>
    <w:p w14:paraId="7429FB92" w14:textId="77777777" w:rsidR="008E7F38" w:rsidRPr="00166D9F" w:rsidRDefault="00F07AFB" w:rsidP="005C368A">
      <w:pPr>
        <w:pStyle w:val="1"/>
        <w:numPr>
          <w:ilvl w:val="0"/>
          <w:numId w:val="5"/>
        </w:numPr>
        <w:shd w:val="clear" w:color="auto" w:fill="auto"/>
        <w:tabs>
          <w:tab w:val="left" w:pos="426"/>
        </w:tabs>
        <w:spacing w:before="0" w:after="0" w:line="247" w:lineRule="auto"/>
        <w:ind w:right="40" w:hanging="502"/>
        <w:rPr>
          <w:sz w:val="24"/>
          <w:szCs w:val="24"/>
        </w:rPr>
      </w:pPr>
      <w:r w:rsidRPr="00166D9F">
        <w:rPr>
          <w:sz w:val="24"/>
          <w:szCs w:val="24"/>
        </w:rPr>
        <w:t xml:space="preserve">piedāvā reakcijas laiku pasūtītājam izpildītāja informēšanai par atteikšanos no vienas vai vairākām dīzeļlokomotīvēm uz jaunu maiņu  ___ </w:t>
      </w:r>
      <w:r w:rsidRPr="00166D9F">
        <w:rPr>
          <w:i/>
          <w:iCs/>
          <w:sz w:val="24"/>
          <w:szCs w:val="24"/>
        </w:rPr>
        <w:t>(nosacījums: ne mazāk kā 3 (trīs))</w:t>
      </w:r>
      <w:r w:rsidRPr="00166D9F">
        <w:rPr>
          <w:sz w:val="24"/>
          <w:szCs w:val="24"/>
        </w:rPr>
        <w:t xml:space="preserve"> stundas iepriekš;</w:t>
      </w:r>
    </w:p>
    <w:p w14:paraId="07029D89" w14:textId="18E79B3B" w:rsidR="008E7F38" w:rsidRPr="00166D9F" w:rsidRDefault="008E7F38" w:rsidP="005C368A">
      <w:pPr>
        <w:pStyle w:val="1"/>
        <w:numPr>
          <w:ilvl w:val="0"/>
          <w:numId w:val="5"/>
        </w:numPr>
        <w:shd w:val="clear" w:color="auto" w:fill="auto"/>
        <w:tabs>
          <w:tab w:val="left" w:pos="426"/>
        </w:tabs>
        <w:spacing w:before="0" w:after="0" w:line="247" w:lineRule="auto"/>
        <w:ind w:right="40" w:hanging="502"/>
        <w:rPr>
          <w:sz w:val="24"/>
          <w:szCs w:val="24"/>
        </w:rPr>
      </w:pPr>
      <w:r w:rsidRPr="00166D9F">
        <w:rPr>
          <w:sz w:val="24"/>
          <w:szCs w:val="24"/>
        </w:rPr>
        <w:t xml:space="preserve">piedāvā reakcijas laiku pasūtītājam samazināt pakalpojuma apjomu tekošā maiņā, ar nosacījumu, ka minimālais pakalpojumu sniegšanas laiks nevar būt mazāks par ___ </w:t>
      </w:r>
      <w:r w:rsidRPr="00166D9F">
        <w:rPr>
          <w:i/>
          <w:iCs/>
          <w:sz w:val="24"/>
          <w:szCs w:val="24"/>
        </w:rPr>
        <w:t>(nosacījums: ne mazāk kā 4 (četrām))</w:t>
      </w:r>
      <w:r w:rsidRPr="00166D9F">
        <w:rPr>
          <w:sz w:val="24"/>
          <w:szCs w:val="24"/>
        </w:rPr>
        <w:t xml:space="preserve"> stundām maiņā.</w:t>
      </w:r>
    </w:p>
    <w:p w14:paraId="73649C08" w14:textId="488D83EB" w:rsidR="00582EC9" w:rsidRPr="00166D9F" w:rsidRDefault="004246BD" w:rsidP="00271C65">
      <w:pPr>
        <w:numPr>
          <w:ilvl w:val="0"/>
          <w:numId w:val="5"/>
        </w:numPr>
        <w:spacing w:after="0" w:line="240" w:lineRule="auto"/>
        <w:ind w:left="284" w:hanging="426"/>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apliecina, ka piedāvājuma </w:t>
      </w:r>
      <w:r w:rsidR="000D6E94" w:rsidRPr="00166D9F">
        <w:rPr>
          <w:rFonts w:ascii="Times New Roman" w:eastAsia="Times New Roman" w:hAnsi="Times New Roman" w:cs="Times New Roman"/>
          <w:sz w:val="24"/>
          <w:szCs w:val="24"/>
        </w:rPr>
        <w:t>cenā</w:t>
      </w:r>
      <w:r w:rsidRPr="00166D9F">
        <w:rPr>
          <w:rFonts w:ascii="Times New Roman" w:eastAsia="Times New Roman" w:hAnsi="Times New Roman" w:cs="Times New Roman"/>
          <w:sz w:val="24"/>
          <w:szCs w:val="24"/>
        </w:rPr>
        <w:t xml:space="preserve"> ir iekļautas visas izmaksas, kas saistītas ar </w:t>
      </w:r>
      <w:r w:rsidR="0062193D" w:rsidRPr="00166D9F">
        <w:rPr>
          <w:rFonts w:ascii="Times New Roman" w:eastAsia="Times New Roman" w:hAnsi="Times New Roman" w:cs="Times New Roman"/>
          <w:bCs/>
          <w:sz w:val="24"/>
          <w:szCs w:val="24"/>
        </w:rPr>
        <w:t>pakalpojuma kvalitatīvu izpildi</w:t>
      </w:r>
      <w:r w:rsidRPr="00166D9F">
        <w:rPr>
          <w:rFonts w:ascii="Times New Roman" w:eastAsia="Times New Roman" w:hAnsi="Times New Roman" w:cs="Times New Roman"/>
          <w:sz w:val="24"/>
          <w:szCs w:val="24"/>
        </w:rPr>
        <w:t>, t.sk.,</w:t>
      </w:r>
      <w:r w:rsidR="00B54B9D" w:rsidRPr="00166D9F">
        <w:rPr>
          <w:rFonts w:ascii="Times New Roman" w:eastAsia="Times New Roman" w:hAnsi="Times New Roman" w:cs="Times New Roman"/>
          <w:sz w:val="24"/>
          <w:szCs w:val="24"/>
        </w:rPr>
        <w:t xml:space="preserve"> </w:t>
      </w:r>
      <w:r w:rsidR="00582EC9" w:rsidRPr="00166D9F">
        <w:rPr>
          <w:rFonts w:ascii="Times New Roman" w:hAnsi="Times New Roman" w:cs="Times New Roman"/>
          <w:sz w:val="24"/>
          <w:szCs w:val="24"/>
        </w:rPr>
        <w:t>personāla un administratīvās izmaksas, sociālais u.c. nodokļi (izņemot PVN) saskaņā ar Latvijas Republikas tiesību aktiem, pieskaitāmās izmaksas, ar peļņu un riska faktoriem saistītās izmaksas, neparedzamie izdevumi u.tml.</w:t>
      </w:r>
    </w:p>
    <w:p w14:paraId="49D71D6F" w14:textId="77777777" w:rsidR="0086227A" w:rsidRPr="00574432" w:rsidRDefault="004246BD" w:rsidP="0086227A">
      <w:pPr>
        <w:numPr>
          <w:ilvl w:val="0"/>
          <w:numId w:val="5"/>
        </w:numPr>
        <w:spacing w:after="0" w:line="240" w:lineRule="auto"/>
        <w:ind w:left="284" w:hanging="426"/>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atzīst sava piedāvājuma derīguma termiņu _____ </w:t>
      </w:r>
      <w:r w:rsidRPr="00473A02">
        <w:rPr>
          <w:rFonts w:ascii="Times New Roman" w:eastAsia="Times New Roman" w:hAnsi="Times New Roman" w:cs="Times New Roman"/>
          <w:i/>
          <w:iCs/>
          <w:sz w:val="24"/>
          <w:szCs w:val="24"/>
        </w:rPr>
        <w:t>(nosacījums: ne mazāk kā 6 (seši))</w:t>
      </w:r>
      <w:r w:rsidRPr="00166D9F">
        <w:rPr>
          <w:rFonts w:ascii="Times New Roman" w:eastAsia="Times New Roman" w:hAnsi="Times New Roman" w:cs="Times New Roman"/>
          <w:sz w:val="24"/>
          <w:szCs w:val="24"/>
        </w:rPr>
        <w:t xml:space="preserve"> mēneši</w:t>
      </w:r>
      <w:r w:rsidR="001F3ACC">
        <w:rPr>
          <w:rFonts w:ascii="Times New Roman" w:eastAsia="Times New Roman" w:hAnsi="Times New Roman" w:cs="Times New Roman"/>
          <w:sz w:val="24"/>
          <w:szCs w:val="24"/>
        </w:rPr>
        <w:t xml:space="preserve"> no </w:t>
      </w:r>
      <w:r w:rsidR="001F3ACC" w:rsidRPr="00574432">
        <w:rPr>
          <w:rFonts w:ascii="Times New Roman" w:eastAsia="Times New Roman" w:hAnsi="Times New Roman" w:cs="Times New Roman"/>
          <w:sz w:val="24"/>
          <w:szCs w:val="24"/>
        </w:rPr>
        <w:t>piedāvājuma atvēršanas dienas;</w:t>
      </w:r>
    </w:p>
    <w:p w14:paraId="1DFA0F5C" w14:textId="7FC169A5" w:rsidR="0086227A" w:rsidRPr="00F15CA1" w:rsidRDefault="0086227A" w:rsidP="00590026">
      <w:pPr>
        <w:numPr>
          <w:ilvl w:val="0"/>
          <w:numId w:val="5"/>
        </w:numPr>
        <w:spacing w:after="0" w:line="240" w:lineRule="auto"/>
        <w:ind w:left="284" w:hanging="426"/>
        <w:contextualSpacing/>
        <w:jc w:val="both"/>
        <w:rPr>
          <w:rFonts w:ascii="Times New Roman" w:eastAsia="Times New Roman" w:hAnsi="Times New Roman" w:cs="Times New Roman"/>
          <w:sz w:val="24"/>
          <w:szCs w:val="24"/>
        </w:rPr>
      </w:pPr>
      <w:r w:rsidRPr="00F15CA1">
        <w:rPr>
          <w:rFonts w:ascii="Times New Roman" w:hAnsi="Times New Roman" w:cs="Times New Roman"/>
          <w:sz w:val="24"/>
          <w:szCs w:val="24"/>
        </w:rPr>
        <w:t>apliecina, ka</w:t>
      </w:r>
      <w:r w:rsidR="00574432" w:rsidRPr="00F15CA1">
        <w:rPr>
          <w:rFonts w:ascii="Times New Roman" w:hAnsi="Times New Roman" w:cs="Times New Roman"/>
          <w:sz w:val="24"/>
          <w:szCs w:val="24"/>
        </w:rPr>
        <w:t xml:space="preserve"> </w:t>
      </w:r>
      <w:r w:rsidRPr="00F15CA1">
        <w:rPr>
          <w:rFonts w:ascii="Times New Roman" w:hAnsi="Times New Roman" w:cs="Times New Roman"/>
          <w:sz w:val="24"/>
          <w:szCs w:val="24"/>
        </w:rPr>
        <w:t>pretendentam ir</w:t>
      </w:r>
      <w:r w:rsidRPr="00F15CA1">
        <w:rPr>
          <w:rFonts w:ascii="Times New Roman" w:hAnsi="Times New Roman" w:cs="Times New Roman"/>
          <w:b/>
          <w:bCs/>
          <w:sz w:val="24"/>
          <w:szCs w:val="24"/>
        </w:rPr>
        <w:t xml:space="preserve"> </w:t>
      </w:r>
      <w:r w:rsidRPr="00F15CA1">
        <w:rPr>
          <w:rFonts w:ascii="Times New Roman" w:hAnsi="Times New Roman" w:cs="Times New Roman"/>
          <w:sz w:val="24"/>
          <w:szCs w:val="24"/>
        </w:rPr>
        <w:t>izsniegt</w:t>
      </w:r>
      <w:r w:rsidR="00A2644A" w:rsidRPr="00F15CA1">
        <w:rPr>
          <w:rFonts w:ascii="Times New Roman" w:hAnsi="Times New Roman" w:cs="Times New Roman"/>
          <w:sz w:val="24"/>
          <w:szCs w:val="24"/>
        </w:rPr>
        <w:t>s</w:t>
      </w:r>
      <w:r w:rsidRPr="00F15CA1">
        <w:rPr>
          <w:rFonts w:ascii="Times New Roman" w:hAnsi="Times New Roman" w:cs="Times New Roman"/>
          <w:sz w:val="24"/>
          <w:szCs w:val="24"/>
        </w:rPr>
        <w:t xml:space="preserve"> kompetentas institūcijas spēkā esoš</w:t>
      </w:r>
      <w:r w:rsidR="00A2644A" w:rsidRPr="00F15CA1">
        <w:rPr>
          <w:rFonts w:ascii="Times New Roman" w:hAnsi="Times New Roman" w:cs="Times New Roman"/>
          <w:sz w:val="24"/>
          <w:szCs w:val="24"/>
        </w:rPr>
        <w:t>s viens no nolikuma 4.1.10. un 4.2.10.punktā minētajiem drošības sertifikātiem vai drošības apliecība</w:t>
      </w:r>
      <w:r w:rsidR="00574432" w:rsidRPr="00F15CA1">
        <w:rPr>
          <w:rFonts w:ascii="Times New Roman" w:hAnsi="Times New Roman" w:cs="Times New Roman"/>
          <w:sz w:val="24"/>
          <w:szCs w:val="24"/>
        </w:rPr>
        <w:t xml:space="preserve">, kas apliecina, ka pretendents ir tiesīgs sniegt konkursa priekšmetā minētos manevru darbus </w:t>
      </w:r>
      <w:r w:rsidR="00452603" w:rsidRPr="00F15CA1">
        <w:rPr>
          <w:rFonts w:ascii="Times New Roman" w:hAnsi="Times New Roman" w:cs="Times New Roman"/>
          <w:sz w:val="24"/>
          <w:szCs w:val="24"/>
        </w:rPr>
        <w:t>(</w:t>
      </w:r>
      <w:r w:rsidR="00452603" w:rsidRPr="00F15CA1">
        <w:rPr>
          <w:rFonts w:ascii="Times New Roman" w:hAnsi="Times New Roman" w:cs="Times New Roman"/>
          <w:i/>
          <w:iCs/>
          <w:sz w:val="24"/>
          <w:szCs w:val="24"/>
        </w:rPr>
        <w:t>atbilstoši veicamajam pakalpojuma apjomam spēkā esošs viens no minētajiem drošības sertifikātiem vai drošības apliecība nepieciešama arī pretendenta norādītajai personai (apakšuzņēmējam), ja tāda tiek piesaistīta</w:t>
      </w:r>
      <w:r w:rsidR="00452603" w:rsidRPr="00F15CA1">
        <w:rPr>
          <w:rFonts w:ascii="Times New Roman" w:hAnsi="Times New Roman" w:cs="Times New Roman"/>
          <w:sz w:val="24"/>
          <w:szCs w:val="24"/>
        </w:rPr>
        <w:t xml:space="preserve">) </w:t>
      </w:r>
      <w:r w:rsidR="00590026" w:rsidRPr="003F7DFA">
        <w:rPr>
          <w:rFonts w:ascii="Times New Roman" w:hAnsi="Times New Roman" w:cs="Times New Roman"/>
          <w:sz w:val="24"/>
          <w:szCs w:val="24"/>
        </w:rPr>
        <w:t xml:space="preserve">kā arī </w:t>
      </w:r>
      <w:r w:rsidRPr="003F7DFA">
        <w:rPr>
          <w:rFonts w:ascii="Times New Roman" w:hAnsi="Times New Roman" w:cs="Times New Roman"/>
          <w:sz w:val="24"/>
          <w:szCs w:val="24"/>
        </w:rPr>
        <w:t>apliecina</w:t>
      </w:r>
      <w:r w:rsidRPr="00F15CA1">
        <w:rPr>
          <w:rFonts w:ascii="Times New Roman" w:hAnsi="Times New Roman" w:cs="Times New Roman"/>
          <w:sz w:val="24"/>
          <w:szCs w:val="24"/>
        </w:rPr>
        <w:t xml:space="preserve">, ka </w:t>
      </w:r>
      <w:r w:rsidR="00590026" w:rsidRPr="00F15CA1">
        <w:rPr>
          <w:rFonts w:ascii="Times New Roman" w:hAnsi="Times New Roman" w:cs="Times New Roman"/>
          <w:sz w:val="24"/>
          <w:szCs w:val="24"/>
          <w:lang w:eastAsia="lv-LV"/>
        </w:rPr>
        <w:t xml:space="preserve">nepieciešamības gadījumā </w:t>
      </w:r>
      <w:r w:rsidRPr="000725B5">
        <w:rPr>
          <w:rFonts w:ascii="Times New Roman" w:hAnsi="Times New Roman" w:cs="Times New Roman"/>
          <w:sz w:val="24"/>
          <w:szCs w:val="24"/>
        </w:rPr>
        <w:lastRenderedPageBreak/>
        <w:t>pretendent</w:t>
      </w:r>
      <w:r w:rsidR="00590026" w:rsidRPr="000725B5">
        <w:rPr>
          <w:rFonts w:ascii="Times New Roman" w:hAnsi="Times New Roman" w:cs="Times New Roman"/>
          <w:sz w:val="24"/>
          <w:szCs w:val="24"/>
        </w:rPr>
        <w:t xml:space="preserve">s </w:t>
      </w:r>
      <w:r w:rsidR="000725B5" w:rsidRPr="000725B5">
        <w:rPr>
          <w:rFonts w:ascii="Times New Roman" w:hAnsi="Times New Roman" w:cs="Times New Roman"/>
          <w:sz w:val="24"/>
          <w:szCs w:val="24"/>
          <w:lang w:eastAsia="lv-LV"/>
        </w:rPr>
        <w:t>(</w:t>
      </w:r>
      <w:r w:rsidR="000725B5" w:rsidRPr="000725B5">
        <w:rPr>
          <w:rFonts w:ascii="Times New Roman" w:hAnsi="Times New Roman" w:cs="Times New Roman"/>
          <w:i/>
          <w:iCs/>
          <w:sz w:val="24"/>
          <w:szCs w:val="24"/>
          <w:lang w:eastAsia="lv-LV"/>
        </w:rPr>
        <w:t xml:space="preserve">un/vai pretendenta </w:t>
      </w:r>
      <w:r w:rsidR="000725B5" w:rsidRPr="000725B5">
        <w:rPr>
          <w:rFonts w:ascii="Times New Roman" w:hAnsi="Times New Roman" w:cs="Times New Roman"/>
          <w:i/>
          <w:iCs/>
          <w:sz w:val="24"/>
          <w:szCs w:val="24"/>
        </w:rPr>
        <w:t xml:space="preserve">norādītā persona (apakšuzņēmējs) </w:t>
      </w:r>
      <w:r w:rsidR="00F15CA1" w:rsidRPr="000725B5">
        <w:rPr>
          <w:rFonts w:ascii="Times New Roman" w:hAnsi="Times New Roman" w:cs="Times New Roman"/>
          <w:sz w:val="24"/>
          <w:szCs w:val="24"/>
        </w:rPr>
        <w:t>apņemas veikt</w:t>
      </w:r>
      <w:r w:rsidR="00590026" w:rsidRPr="000725B5">
        <w:rPr>
          <w:rFonts w:ascii="Times New Roman" w:hAnsi="Times New Roman" w:cs="Times New Roman"/>
          <w:sz w:val="24"/>
          <w:szCs w:val="24"/>
        </w:rPr>
        <w:t xml:space="preserve"> izmaiņas vai papildinājumus kādā no nolikuma 4.1.10. un 4.2.10.punktā minētajiem drošības sertifikātiem vai drošības apliecībā atbilstoši iesniegtajam piedāvājumam par attiecīgām konkursa priekšmeta daļām </w:t>
      </w:r>
      <w:r w:rsidR="00590026" w:rsidRPr="000725B5">
        <w:rPr>
          <w:rFonts w:ascii="Times New Roman" w:hAnsi="Times New Roman" w:cs="Times New Roman"/>
          <w:sz w:val="24"/>
          <w:szCs w:val="24"/>
          <w:lang w:eastAsia="lv-LV"/>
        </w:rPr>
        <w:t>4 (četru) mēnešu laikā no rezultātu paziņošanas brīža un pirms līguma noslēgšanas iesnieg</w:t>
      </w:r>
      <w:r w:rsidR="00F15CA1" w:rsidRPr="000725B5">
        <w:rPr>
          <w:rFonts w:ascii="Times New Roman" w:hAnsi="Times New Roman" w:cs="Times New Roman"/>
          <w:sz w:val="24"/>
          <w:szCs w:val="24"/>
          <w:lang w:eastAsia="lv-LV"/>
        </w:rPr>
        <w:t>t</w:t>
      </w:r>
      <w:r w:rsidR="00590026" w:rsidRPr="000725B5">
        <w:rPr>
          <w:rFonts w:ascii="Times New Roman" w:hAnsi="Times New Roman" w:cs="Times New Roman"/>
          <w:sz w:val="24"/>
          <w:szCs w:val="24"/>
          <w:lang w:eastAsia="lv-LV"/>
        </w:rPr>
        <w:t xml:space="preserve"> pasūtītājam rakstisku apliecinājumu, ka</w:t>
      </w:r>
      <w:r w:rsidR="00590026" w:rsidRPr="00F15CA1">
        <w:rPr>
          <w:rFonts w:ascii="Times New Roman" w:hAnsi="Times New Roman" w:cs="Times New Roman"/>
          <w:sz w:val="24"/>
          <w:szCs w:val="24"/>
          <w:lang w:eastAsia="lv-LV"/>
        </w:rPr>
        <w:t xml:space="preserve"> visas izmaiņas normatīvajos aktos noteiktajā kārtībā ir veiktas;</w:t>
      </w:r>
    </w:p>
    <w:p w14:paraId="0B7E34C2" w14:textId="77777777" w:rsidR="0086227A" w:rsidRDefault="004246BD" w:rsidP="0086227A">
      <w:pPr>
        <w:numPr>
          <w:ilvl w:val="0"/>
          <w:numId w:val="5"/>
        </w:numPr>
        <w:spacing w:after="0" w:line="240" w:lineRule="auto"/>
        <w:ind w:left="284" w:hanging="426"/>
        <w:contextualSpacing/>
        <w:jc w:val="both"/>
        <w:rPr>
          <w:rFonts w:ascii="Times New Roman" w:eastAsia="Times New Roman" w:hAnsi="Times New Roman" w:cs="Times New Roman"/>
          <w:sz w:val="24"/>
          <w:szCs w:val="24"/>
        </w:rPr>
      </w:pPr>
      <w:r w:rsidRPr="00574432">
        <w:rPr>
          <w:rFonts w:ascii="Times New Roman" w:eastAsia="Times New Roman" w:hAnsi="Times New Roman" w:cs="Times New Roman"/>
          <w:sz w:val="24"/>
          <w:szCs w:val="24"/>
        </w:rPr>
        <w:t>apliecina, ka saistību izpildes</w:t>
      </w:r>
      <w:r w:rsidRPr="0086227A">
        <w:rPr>
          <w:rFonts w:ascii="Times New Roman" w:eastAsia="Times New Roman" w:hAnsi="Times New Roman" w:cs="Times New Roman"/>
          <w:sz w:val="24"/>
          <w:szCs w:val="24"/>
        </w:rPr>
        <w:t xml:space="preserve"> nodrošinājuma nosacījumi ir saprotami un </w:t>
      </w:r>
      <w:r w:rsidRPr="0086227A">
        <w:rPr>
          <w:rFonts w:ascii="Times New Roman" w:eastAsia="Times New Roman" w:hAnsi="Times New Roman" w:cs="Times New Roman"/>
          <w:sz w:val="24"/>
          <w:szCs w:val="24"/>
          <w:lang w:eastAsia="lv-LV"/>
        </w:rPr>
        <w:t xml:space="preserve">līguma slēgšanas tiesību piešķiršanas gadījumā </w:t>
      </w:r>
      <w:r w:rsidRPr="0086227A">
        <w:rPr>
          <w:rFonts w:ascii="Times New Roman" w:eastAsia="Times New Roman" w:hAnsi="Times New Roman" w:cs="Times New Roman"/>
          <w:sz w:val="24"/>
          <w:szCs w:val="24"/>
        </w:rPr>
        <w:t xml:space="preserve">10 (desmit) darba dienu laikā pēc iepirkuma līguma noslēgšanas pasūtītājam tiks iesniegts (iemaksāts pasūtītāja bankas kontā) konkursa nolikuma prasībām atbilstoši noformēts saistību izpildes nodrošinājums </w:t>
      </w:r>
      <w:r w:rsidR="00615EB5" w:rsidRPr="0086227A">
        <w:rPr>
          <w:rFonts w:ascii="Times New Roman" w:hAnsi="Times New Roman" w:cs="Times New Roman"/>
          <w:sz w:val="24"/>
          <w:szCs w:val="24"/>
        </w:rPr>
        <w:t xml:space="preserve">atbilstoši konkursa nolikuma </w:t>
      </w:r>
      <w:r w:rsidR="00224D8F" w:rsidRPr="0086227A">
        <w:rPr>
          <w:rFonts w:ascii="Times New Roman" w:hAnsi="Times New Roman" w:cs="Times New Roman"/>
          <w:sz w:val="24"/>
          <w:szCs w:val="24"/>
        </w:rPr>
        <w:t>9.7</w:t>
      </w:r>
      <w:r w:rsidR="00615EB5" w:rsidRPr="0086227A">
        <w:rPr>
          <w:rFonts w:ascii="Times New Roman" w:hAnsi="Times New Roman" w:cs="Times New Roman"/>
          <w:sz w:val="24"/>
          <w:szCs w:val="24"/>
        </w:rPr>
        <w:t>.punktam un iesniegtajam piedāvājumam konkursa priekš</w:t>
      </w:r>
      <w:r w:rsidR="00A5287D" w:rsidRPr="0086227A">
        <w:rPr>
          <w:rFonts w:ascii="Times New Roman" w:hAnsi="Times New Roman" w:cs="Times New Roman"/>
          <w:sz w:val="24"/>
          <w:szCs w:val="24"/>
        </w:rPr>
        <w:t xml:space="preserve">meta </w:t>
      </w:r>
      <w:r w:rsidR="00A5287D" w:rsidRPr="0086227A">
        <w:rPr>
          <w:rFonts w:ascii="Times New Roman" w:hAnsi="Times New Roman" w:cs="Times New Roman"/>
          <w:i/>
          <w:iCs/>
          <w:sz w:val="24"/>
          <w:szCs w:val="24"/>
          <w:u w:val="single"/>
        </w:rPr>
        <w:t xml:space="preserve">1., 2., 3., 4., 5. un 6.daļā (pretendents precizē informāciju un norāda tikai tās konkursa </w:t>
      </w:r>
      <w:r w:rsidR="00AC661D" w:rsidRPr="0086227A">
        <w:rPr>
          <w:rFonts w:ascii="Times New Roman" w:hAnsi="Times New Roman" w:cs="Times New Roman"/>
          <w:i/>
          <w:iCs/>
          <w:sz w:val="24"/>
          <w:szCs w:val="24"/>
          <w:u w:val="single"/>
        </w:rPr>
        <w:t xml:space="preserve">priekšmeta </w:t>
      </w:r>
      <w:r w:rsidR="00A5287D" w:rsidRPr="0086227A">
        <w:rPr>
          <w:rFonts w:ascii="Times New Roman" w:hAnsi="Times New Roman" w:cs="Times New Roman"/>
          <w:i/>
          <w:iCs/>
          <w:sz w:val="24"/>
          <w:szCs w:val="24"/>
          <w:u w:val="single"/>
        </w:rPr>
        <w:t>daļas, par kurām sniedz piedāvājumu)</w:t>
      </w:r>
      <w:r w:rsidRPr="0086227A">
        <w:rPr>
          <w:rFonts w:ascii="Times New Roman" w:eastAsia="Times New Roman" w:hAnsi="Times New Roman" w:cs="Times New Roman"/>
          <w:sz w:val="24"/>
          <w:szCs w:val="24"/>
          <w:u w:val="single"/>
        </w:rPr>
        <w:t>;</w:t>
      </w:r>
    </w:p>
    <w:p w14:paraId="7A9D59CD" w14:textId="77777777" w:rsidR="0086227A" w:rsidRDefault="004246BD" w:rsidP="0086227A">
      <w:pPr>
        <w:numPr>
          <w:ilvl w:val="0"/>
          <w:numId w:val="5"/>
        </w:numPr>
        <w:spacing w:after="0" w:line="240" w:lineRule="auto"/>
        <w:ind w:left="284" w:hanging="426"/>
        <w:contextualSpacing/>
        <w:jc w:val="both"/>
        <w:rPr>
          <w:rFonts w:ascii="Times New Roman" w:eastAsia="Times New Roman" w:hAnsi="Times New Roman" w:cs="Times New Roman"/>
          <w:sz w:val="24"/>
          <w:szCs w:val="24"/>
        </w:rPr>
      </w:pPr>
      <w:r w:rsidRPr="0086227A">
        <w:rPr>
          <w:rFonts w:ascii="Times New Roman" w:eastAsia="Times New Roman" w:hAnsi="Times New Roman" w:cs="Times New Roman"/>
          <w:sz w:val="24"/>
          <w:szCs w:val="24"/>
        </w:rPr>
        <w:t>apliecina, ka pretendents, tā darbinieks vai pretendenta piedāvājumā norādītā persona nav konsultējusi vai citādi bijusi iesaistīta iepirkuma dokumentu sagatavošanā;</w:t>
      </w:r>
    </w:p>
    <w:p w14:paraId="075BEC80" w14:textId="77777777" w:rsidR="0086227A" w:rsidRDefault="004246BD" w:rsidP="0086227A">
      <w:pPr>
        <w:numPr>
          <w:ilvl w:val="0"/>
          <w:numId w:val="5"/>
        </w:numPr>
        <w:spacing w:after="0" w:line="240" w:lineRule="auto"/>
        <w:ind w:left="284" w:hanging="426"/>
        <w:contextualSpacing/>
        <w:jc w:val="both"/>
        <w:rPr>
          <w:rFonts w:ascii="Times New Roman" w:eastAsia="Times New Roman" w:hAnsi="Times New Roman" w:cs="Times New Roman"/>
          <w:sz w:val="24"/>
          <w:szCs w:val="24"/>
        </w:rPr>
      </w:pPr>
      <w:r w:rsidRPr="0086227A">
        <w:rPr>
          <w:rFonts w:ascii="Times New Roman" w:eastAsia="Times New Roman" w:hAnsi="Times New Roman" w:cs="Times New Roman"/>
          <w:sz w:val="24"/>
          <w:szCs w:val="24"/>
        </w:rPr>
        <w:t>garantē, ka visas sniegtās ziņas ir patiesas;</w:t>
      </w:r>
    </w:p>
    <w:p w14:paraId="0B0CE15B" w14:textId="77777777" w:rsidR="0086227A" w:rsidRDefault="004246BD" w:rsidP="0086227A">
      <w:pPr>
        <w:numPr>
          <w:ilvl w:val="0"/>
          <w:numId w:val="5"/>
        </w:numPr>
        <w:spacing w:after="0" w:line="240" w:lineRule="auto"/>
        <w:ind w:left="284" w:hanging="426"/>
        <w:contextualSpacing/>
        <w:jc w:val="both"/>
        <w:rPr>
          <w:rFonts w:ascii="Times New Roman" w:eastAsia="Times New Roman" w:hAnsi="Times New Roman" w:cs="Times New Roman"/>
          <w:sz w:val="24"/>
          <w:szCs w:val="24"/>
        </w:rPr>
      </w:pPr>
      <w:r w:rsidRPr="0086227A">
        <w:rPr>
          <w:rFonts w:ascii="Times New Roman" w:eastAsia="Times New Roman" w:hAnsi="Times New Roman" w:cs="Times New Roman"/>
          <w:sz w:val="24"/>
          <w:szCs w:val="24"/>
        </w:rPr>
        <w:t>apliecina, ka šim pieteikumam ir pievienoti visi konkursa nolikumā norādītie iesniedzamie dokumenti un visi šim pieteikumam pievienotie dokumenti ir piedāvājuma neatņemama sastāvdaļa;</w:t>
      </w:r>
    </w:p>
    <w:p w14:paraId="35CB8605" w14:textId="77777777" w:rsidR="0086227A" w:rsidRDefault="004246BD" w:rsidP="0086227A">
      <w:pPr>
        <w:numPr>
          <w:ilvl w:val="0"/>
          <w:numId w:val="5"/>
        </w:numPr>
        <w:spacing w:after="0" w:line="240" w:lineRule="auto"/>
        <w:ind w:left="284" w:hanging="426"/>
        <w:contextualSpacing/>
        <w:jc w:val="both"/>
        <w:rPr>
          <w:rFonts w:ascii="Times New Roman" w:eastAsia="Times New Roman" w:hAnsi="Times New Roman" w:cs="Times New Roman"/>
          <w:sz w:val="24"/>
          <w:szCs w:val="24"/>
        </w:rPr>
      </w:pPr>
      <w:r w:rsidRPr="0086227A">
        <w:rPr>
          <w:rFonts w:ascii="Times New Roman" w:eastAsia="Times New Roman" w:hAnsi="Times New Roman" w:cs="Times New Roman"/>
          <w:sz w:val="24"/>
          <w:szCs w:val="24"/>
        </w:rPr>
        <w:t>apliecina, ka visi šajā pieteikuma vēstulē ietvertie apliecinājumi un garantijas ir attiecināmi uz piedāvājumā iekļautajiem dokumentiem un ir šīs pieteikuma vēstules neatņemama sastāvdaļa;</w:t>
      </w:r>
    </w:p>
    <w:p w14:paraId="4F2DF227" w14:textId="77777777" w:rsidR="0086227A" w:rsidRDefault="004246BD" w:rsidP="0086227A">
      <w:pPr>
        <w:numPr>
          <w:ilvl w:val="0"/>
          <w:numId w:val="5"/>
        </w:numPr>
        <w:spacing w:after="0" w:line="240" w:lineRule="auto"/>
        <w:ind w:left="284" w:hanging="426"/>
        <w:contextualSpacing/>
        <w:jc w:val="both"/>
        <w:rPr>
          <w:rFonts w:ascii="Times New Roman" w:eastAsia="Times New Roman" w:hAnsi="Times New Roman" w:cs="Times New Roman"/>
          <w:sz w:val="24"/>
          <w:szCs w:val="24"/>
        </w:rPr>
      </w:pPr>
      <w:r w:rsidRPr="0086227A">
        <w:rPr>
          <w:rFonts w:ascii="Times New Roman" w:eastAsia="Times New Roman" w:hAnsi="Times New Roman" w:cs="Times New Roman"/>
          <w:sz w:val="24"/>
          <w:szCs w:val="24"/>
        </w:rPr>
        <w:t xml:space="preserve">apliecina, ka ir iepazinies ar </w:t>
      </w:r>
      <w:r w:rsidRPr="0086227A">
        <w:rPr>
          <w:rFonts w:ascii="Times New Roman" w:eastAsia="Times New Roman" w:hAnsi="Times New Roman" w:cs="Times New Roman"/>
          <w:color w:val="222222"/>
          <w:sz w:val="24"/>
          <w:szCs w:val="24"/>
        </w:rPr>
        <w:t>„</w:t>
      </w:r>
      <w:r w:rsidRPr="0086227A">
        <w:rPr>
          <w:rFonts w:ascii="Times New Roman" w:eastAsia="Times New Roman" w:hAnsi="Times New Roman" w:cs="Times New Roman"/>
          <w:sz w:val="24"/>
          <w:szCs w:val="24"/>
        </w:rPr>
        <w:t xml:space="preserve">Latvijas dzelzceļš” koncerna mājas lapā </w:t>
      </w:r>
      <w:r w:rsidRPr="0086227A">
        <w:rPr>
          <w:rFonts w:ascii="Times New Roman" w:eastAsia="Times New Roman" w:hAnsi="Times New Roman" w:cs="Times New Roman"/>
          <w:i/>
          <w:sz w:val="24"/>
          <w:szCs w:val="24"/>
        </w:rPr>
        <w:t>www.ldz.lv</w:t>
      </w:r>
      <w:r w:rsidRPr="0086227A">
        <w:rPr>
          <w:rFonts w:ascii="Times New Roman" w:eastAsia="Times New Roman" w:hAnsi="Times New Roman" w:cs="Times New Roman"/>
          <w:sz w:val="24"/>
          <w:szCs w:val="24"/>
        </w:rPr>
        <w:t xml:space="preserve"> publicētajiem </w:t>
      </w:r>
      <w:r w:rsidRPr="0086227A">
        <w:rPr>
          <w:rFonts w:ascii="Times New Roman" w:eastAsia="Times New Roman" w:hAnsi="Times New Roman" w:cs="Times New Roman"/>
          <w:color w:val="222222"/>
          <w:sz w:val="24"/>
          <w:szCs w:val="24"/>
        </w:rPr>
        <w:t>„</w:t>
      </w:r>
      <w:r w:rsidRPr="0086227A">
        <w:rPr>
          <w:rFonts w:ascii="Times New Roman" w:eastAsia="Times New Roman" w:hAnsi="Times New Roman" w:cs="Times New Roman"/>
          <w:sz w:val="24"/>
          <w:szCs w:val="24"/>
        </w:rPr>
        <w:t xml:space="preserve">Latvijas dzelzceļš” koncerna sadarbības partneru biznesa ētikas pamatprincipiem, atbilst tiem un apņemas arī turpmāk strikti tos ievērot pats un nodrošināt, ka tos ievēro arī tā darbinieki; </w:t>
      </w:r>
    </w:p>
    <w:p w14:paraId="65767595" w14:textId="077FDC2A" w:rsidR="00CE172B" w:rsidRPr="0086227A" w:rsidRDefault="004246BD" w:rsidP="0086227A">
      <w:pPr>
        <w:numPr>
          <w:ilvl w:val="0"/>
          <w:numId w:val="5"/>
        </w:numPr>
        <w:spacing w:after="0" w:line="240" w:lineRule="auto"/>
        <w:ind w:left="284" w:hanging="426"/>
        <w:contextualSpacing/>
        <w:jc w:val="both"/>
        <w:rPr>
          <w:rFonts w:ascii="Times New Roman" w:eastAsia="Times New Roman" w:hAnsi="Times New Roman" w:cs="Times New Roman"/>
          <w:sz w:val="24"/>
          <w:szCs w:val="24"/>
        </w:rPr>
      </w:pPr>
      <w:r w:rsidRPr="0086227A">
        <w:rPr>
          <w:rFonts w:ascii="Times New Roman" w:eastAsia="Times New Roman" w:hAnsi="Times New Roman" w:cs="Times New Roman"/>
          <w:i/>
          <w:sz w:val="24"/>
          <w:szCs w:val="24"/>
        </w:rPr>
        <w:t>(aizpilda pretendents atbilstoši savam statusam)</w:t>
      </w:r>
      <w:r w:rsidRPr="0086227A">
        <w:rPr>
          <w:rFonts w:ascii="Times New Roman" w:eastAsia="Times New Roman" w:hAnsi="Times New Roman" w:cs="Times New Roman"/>
          <w:sz w:val="24"/>
          <w:szCs w:val="24"/>
        </w:rPr>
        <w:t xml:space="preserve"> apliecina, ka atbilst mazā</w:t>
      </w:r>
      <w:r w:rsidRPr="00166D9F">
        <w:rPr>
          <w:rFonts w:ascii="Times New Roman" w:eastAsia="Times New Roman" w:hAnsi="Times New Roman" w:cs="Times New Roman"/>
          <w:sz w:val="24"/>
          <w:szCs w:val="24"/>
          <w:vertAlign w:val="superscript"/>
        </w:rPr>
        <w:footnoteReference w:id="9"/>
      </w:r>
      <w:r w:rsidRPr="0086227A">
        <w:rPr>
          <w:rFonts w:ascii="Times New Roman" w:eastAsia="Times New Roman" w:hAnsi="Times New Roman" w:cs="Times New Roman"/>
          <w:sz w:val="24"/>
          <w:szCs w:val="24"/>
        </w:rPr>
        <w:t xml:space="preserve"> vai vidējā</w:t>
      </w:r>
      <w:r w:rsidRPr="00166D9F">
        <w:rPr>
          <w:rFonts w:ascii="Times New Roman" w:eastAsia="Times New Roman" w:hAnsi="Times New Roman" w:cs="Times New Roman"/>
          <w:sz w:val="24"/>
          <w:szCs w:val="24"/>
          <w:vertAlign w:val="superscript"/>
        </w:rPr>
        <w:footnoteReference w:id="10"/>
      </w:r>
      <w:r w:rsidRPr="0086227A">
        <w:rPr>
          <w:rFonts w:ascii="Times New Roman" w:eastAsia="Times New Roman" w:hAnsi="Times New Roman" w:cs="Times New Roman"/>
          <w:sz w:val="24"/>
          <w:szCs w:val="24"/>
        </w:rPr>
        <w:t xml:space="preserve"> uzņēmuma statusam (</w:t>
      </w:r>
      <w:r w:rsidRPr="0086227A">
        <w:rPr>
          <w:rFonts w:ascii="Times New Roman" w:eastAsia="Times New Roman" w:hAnsi="Times New Roman" w:cs="Times New Roman"/>
          <w:i/>
          <w:sz w:val="24"/>
          <w:szCs w:val="24"/>
        </w:rPr>
        <w:t xml:space="preserve">gadījumā, ja pretendents ir </w:t>
      </w:r>
      <w:r w:rsidR="004E4CFB" w:rsidRPr="0086227A">
        <w:rPr>
          <w:rFonts w:ascii="Times New Roman" w:eastAsia="Times New Roman" w:hAnsi="Times New Roman" w:cs="Times New Roman"/>
          <w:i/>
          <w:sz w:val="24"/>
          <w:szCs w:val="24"/>
        </w:rPr>
        <w:t>izpildī</w:t>
      </w:r>
      <w:r w:rsidRPr="0086227A">
        <w:rPr>
          <w:rFonts w:ascii="Times New Roman" w:eastAsia="Times New Roman" w:hAnsi="Times New Roman" w:cs="Times New Roman"/>
          <w:i/>
          <w:sz w:val="24"/>
          <w:szCs w:val="24"/>
        </w:rPr>
        <w:t xml:space="preserve">tāju apvienība, šī informācija jānorāda par katru </w:t>
      </w:r>
      <w:r w:rsidR="004E4CFB" w:rsidRPr="0086227A">
        <w:rPr>
          <w:rFonts w:ascii="Times New Roman" w:eastAsia="Times New Roman" w:hAnsi="Times New Roman" w:cs="Times New Roman"/>
          <w:i/>
          <w:sz w:val="24"/>
          <w:szCs w:val="24"/>
        </w:rPr>
        <w:t>izpildī</w:t>
      </w:r>
      <w:r w:rsidRPr="0086227A">
        <w:rPr>
          <w:rFonts w:ascii="Times New Roman" w:eastAsia="Times New Roman" w:hAnsi="Times New Roman" w:cs="Times New Roman"/>
          <w:i/>
          <w:sz w:val="24"/>
          <w:szCs w:val="24"/>
        </w:rPr>
        <w:t>tāju apvienības dalībnieku atsevišķi</w:t>
      </w:r>
      <w:r w:rsidRPr="0086227A">
        <w:rPr>
          <w:rFonts w:ascii="Times New Roman" w:eastAsia="Times New Roman" w:hAnsi="Times New Roman" w:cs="Times New Roman"/>
          <w:sz w:val="24"/>
          <w:szCs w:val="24"/>
        </w:rPr>
        <w:t>).</w:t>
      </w:r>
    </w:p>
    <w:p w14:paraId="1DAD5C5B" w14:textId="73E9CDB5" w:rsidR="00CE172B" w:rsidRDefault="00CE172B" w:rsidP="00CE172B">
      <w:pPr>
        <w:spacing w:after="0" w:line="240" w:lineRule="auto"/>
        <w:contextualSpacing/>
        <w:jc w:val="both"/>
        <w:rPr>
          <w:rFonts w:ascii="Times New Roman" w:eastAsia="Times New Roman" w:hAnsi="Times New Roman" w:cs="Times New Roman"/>
          <w:sz w:val="24"/>
          <w:szCs w:val="24"/>
        </w:rPr>
      </w:pPr>
    </w:p>
    <w:p w14:paraId="44334D61" w14:textId="77777777" w:rsidR="008437FE" w:rsidRPr="00166D9F" w:rsidRDefault="008437FE" w:rsidP="00CE172B">
      <w:pPr>
        <w:spacing w:after="0" w:line="240" w:lineRule="auto"/>
        <w:contextualSpacing/>
        <w:jc w:val="both"/>
        <w:rPr>
          <w:rFonts w:ascii="Times New Roman" w:eastAsia="Times New Roman" w:hAnsi="Times New Roman" w:cs="Times New Roman"/>
          <w:sz w:val="24"/>
          <w:szCs w:val="24"/>
        </w:rPr>
      </w:pPr>
    </w:p>
    <w:p w14:paraId="44F5B181" w14:textId="77777777" w:rsidR="004246BD" w:rsidRPr="00166D9F" w:rsidRDefault="004246BD" w:rsidP="004246BD">
      <w:pPr>
        <w:spacing w:after="0" w:line="240" w:lineRule="auto"/>
        <w:contextualSpacing/>
        <w:rPr>
          <w:rFonts w:ascii="Times New Roman" w:eastAsia="Times New Roman" w:hAnsi="Times New Roman" w:cs="Times New Roman"/>
          <w:sz w:val="20"/>
          <w:szCs w:val="20"/>
          <w:highlight w:val="yellow"/>
        </w:rPr>
      </w:pPr>
    </w:p>
    <w:p w14:paraId="20A76FCA" w14:textId="77777777" w:rsidR="004246BD" w:rsidRPr="00166D9F" w:rsidRDefault="004246BD" w:rsidP="004246BD">
      <w:pPr>
        <w:spacing w:after="0" w:line="240" w:lineRule="auto"/>
        <w:contextualSpacing/>
        <w:jc w:val="right"/>
        <w:rPr>
          <w:rFonts w:ascii="Times New Roman" w:eastAsia="Times New Roman" w:hAnsi="Times New Roman" w:cs="Times New Roman"/>
          <w:sz w:val="20"/>
          <w:szCs w:val="20"/>
        </w:rPr>
      </w:pPr>
      <w:r w:rsidRPr="00166D9F">
        <w:rPr>
          <w:rFonts w:ascii="Times New Roman" w:eastAsia="Times New Roman" w:hAnsi="Times New Roman" w:cs="Times New Roman"/>
          <w:sz w:val="20"/>
          <w:szCs w:val="20"/>
        </w:rPr>
        <w:t>__________________</w:t>
      </w:r>
    </w:p>
    <w:p w14:paraId="52786EA0" w14:textId="77777777" w:rsidR="004246BD" w:rsidRPr="00166D9F" w:rsidRDefault="004246BD" w:rsidP="004246BD">
      <w:pPr>
        <w:spacing w:after="0" w:line="240" w:lineRule="auto"/>
        <w:ind w:left="6480" w:firstLine="720"/>
        <w:contextualSpacing/>
        <w:jc w:val="center"/>
        <w:rPr>
          <w:rFonts w:ascii="Times New Roman" w:eastAsia="Times New Roman" w:hAnsi="Times New Roman" w:cs="Times New Roman"/>
          <w:sz w:val="20"/>
          <w:szCs w:val="20"/>
        </w:rPr>
      </w:pPr>
      <w:r w:rsidRPr="00166D9F">
        <w:rPr>
          <w:rFonts w:ascii="Times New Roman" w:eastAsia="Times New Roman" w:hAnsi="Times New Roman" w:cs="Times New Roman"/>
          <w:sz w:val="20"/>
          <w:szCs w:val="20"/>
        </w:rPr>
        <w:t xml:space="preserve">      (paraksts)</w:t>
      </w:r>
    </w:p>
    <w:p w14:paraId="7138CC95" w14:textId="77777777" w:rsidR="004246BD" w:rsidRPr="00166D9F" w:rsidRDefault="004246BD" w:rsidP="004246BD">
      <w:pPr>
        <w:spacing w:after="0" w:line="240" w:lineRule="auto"/>
        <w:contextualSpacing/>
        <w:jc w:val="right"/>
        <w:rPr>
          <w:rFonts w:ascii="Times New Roman" w:eastAsia="Times New Roman" w:hAnsi="Times New Roman" w:cs="Times New Roman"/>
          <w:sz w:val="20"/>
          <w:szCs w:val="20"/>
        </w:rPr>
      </w:pPr>
      <w:r w:rsidRPr="00166D9F">
        <w:rPr>
          <w:rFonts w:ascii="Times New Roman" w:eastAsia="Times New Roman" w:hAnsi="Times New Roman" w:cs="Times New Roman"/>
          <w:sz w:val="20"/>
          <w:szCs w:val="20"/>
        </w:rPr>
        <w:t>z.v.</w:t>
      </w:r>
    </w:p>
    <w:p w14:paraId="2B0D75E1" w14:textId="77777777" w:rsidR="004246BD" w:rsidRPr="00166D9F" w:rsidRDefault="004246BD" w:rsidP="004246BD">
      <w:pPr>
        <w:autoSpaceDE w:val="0"/>
        <w:autoSpaceDN w:val="0"/>
        <w:adjustRightInd w:val="0"/>
        <w:spacing w:after="0" w:line="240" w:lineRule="auto"/>
        <w:contextualSpacing/>
        <w:rPr>
          <w:rFonts w:ascii="Times New Roman" w:eastAsia="Times New Roman" w:hAnsi="Times New Roman" w:cs="Times New Roman"/>
          <w:sz w:val="20"/>
          <w:szCs w:val="20"/>
          <w:lang w:eastAsia="lv-LV"/>
        </w:rPr>
      </w:pPr>
      <w:r w:rsidRPr="00166D9F">
        <w:rPr>
          <w:rFonts w:ascii="Times New Roman" w:eastAsia="Times New Roman" w:hAnsi="Times New Roman" w:cs="Times New Roman"/>
          <w:sz w:val="20"/>
          <w:szCs w:val="20"/>
          <w:lang w:eastAsia="lv-LV"/>
        </w:rPr>
        <w:t>Pretendenta adrese un bankas rekvizīti_____________________________________________________________,</w:t>
      </w:r>
    </w:p>
    <w:p w14:paraId="3E6FF50E" w14:textId="1E145A6E" w:rsidR="004246BD" w:rsidRPr="00166D9F" w:rsidRDefault="004246BD" w:rsidP="004246BD">
      <w:pPr>
        <w:autoSpaceDE w:val="0"/>
        <w:autoSpaceDN w:val="0"/>
        <w:adjustRightInd w:val="0"/>
        <w:spacing w:after="0" w:line="240" w:lineRule="auto"/>
        <w:contextualSpacing/>
        <w:rPr>
          <w:rFonts w:ascii="Times New Roman" w:eastAsia="Times New Roman" w:hAnsi="Times New Roman" w:cs="Times New Roman"/>
          <w:sz w:val="20"/>
          <w:szCs w:val="20"/>
          <w:lang w:eastAsia="lv-LV"/>
        </w:rPr>
      </w:pPr>
      <w:r w:rsidRPr="00166D9F">
        <w:rPr>
          <w:rFonts w:ascii="Times New Roman" w:eastAsia="Times New Roman" w:hAnsi="Times New Roman" w:cs="Times New Roman"/>
          <w:sz w:val="20"/>
          <w:szCs w:val="20"/>
          <w:lang w:eastAsia="lv-LV"/>
        </w:rPr>
        <w:t xml:space="preserve">tālruņa (faksa) numuri, </w:t>
      </w:r>
      <w:r w:rsidR="00140078" w:rsidRPr="00166D9F">
        <w:rPr>
          <w:rFonts w:ascii="Times New Roman" w:eastAsia="Times New Roman" w:hAnsi="Times New Roman" w:cs="Times New Roman"/>
          <w:b/>
          <w:bCs/>
          <w:sz w:val="20"/>
          <w:szCs w:val="20"/>
          <w:u w:val="single"/>
          <w:lang w:eastAsia="lv-LV"/>
        </w:rPr>
        <w:t xml:space="preserve">oficiālā </w:t>
      </w:r>
      <w:r w:rsidRPr="00166D9F">
        <w:rPr>
          <w:rFonts w:ascii="Times New Roman" w:eastAsia="Times New Roman" w:hAnsi="Times New Roman" w:cs="Times New Roman"/>
          <w:b/>
          <w:bCs/>
          <w:sz w:val="20"/>
          <w:szCs w:val="20"/>
          <w:u w:val="single"/>
          <w:lang w:eastAsia="lv-LV"/>
        </w:rPr>
        <w:t>e-pasta adrese</w:t>
      </w:r>
      <w:r w:rsidRPr="00166D9F">
        <w:rPr>
          <w:rFonts w:ascii="Times New Roman" w:eastAsia="Times New Roman" w:hAnsi="Times New Roman" w:cs="Times New Roman"/>
          <w:sz w:val="20"/>
          <w:szCs w:val="20"/>
          <w:lang w:eastAsia="lv-LV"/>
        </w:rPr>
        <w:t xml:space="preserve"> ______________________________________________.</w:t>
      </w:r>
    </w:p>
    <w:p w14:paraId="59961268" w14:textId="2C80C944" w:rsidR="009E2DC4" w:rsidRPr="00166D9F" w:rsidRDefault="004246BD" w:rsidP="002E2885">
      <w:pPr>
        <w:autoSpaceDE w:val="0"/>
        <w:autoSpaceDN w:val="0"/>
        <w:adjustRightInd w:val="0"/>
        <w:spacing w:after="0" w:line="240" w:lineRule="auto"/>
        <w:contextualSpacing/>
        <w:rPr>
          <w:rFonts w:ascii="Times New Roman" w:eastAsia="Times New Roman" w:hAnsi="Times New Roman" w:cs="Times New Roman"/>
          <w:sz w:val="20"/>
          <w:szCs w:val="20"/>
          <w:lang w:eastAsia="lv-LV"/>
        </w:rPr>
      </w:pPr>
      <w:r w:rsidRPr="00166D9F">
        <w:rPr>
          <w:rFonts w:ascii="Times New Roman" w:eastAsia="Times New Roman" w:hAnsi="Times New Roman" w:cs="Times New Roman"/>
          <w:sz w:val="20"/>
          <w:szCs w:val="20"/>
          <w:lang w:eastAsia="lv-LV"/>
        </w:rPr>
        <w:t>Pretendenta vadītāja vai pilnvarotās personas amats, vārds un uzvārds _____________________</w:t>
      </w:r>
      <w:r w:rsidR="002E2885" w:rsidRPr="00166D9F">
        <w:rPr>
          <w:rFonts w:ascii="Times New Roman" w:eastAsia="Times New Roman" w:hAnsi="Times New Roman" w:cs="Times New Roman"/>
          <w:sz w:val="20"/>
          <w:szCs w:val="20"/>
          <w:lang w:eastAsia="lv-LV"/>
        </w:rPr>
        <w:t>.</w:t>
      </w:r>
    </w:p>
    <w:p w14:paraId="5A0D900E" w14:textId="77777777" w:rsidR="00F51CE4" w:rsidRPr="00166D9F" w:rsidRDefault="00F51CE4" w:rsidP="004246BD">
      <w:pPr>
        <w:spacing w:after="0" w:line="240" w:lineRule="auto"/>
        <w:ind w:right="-568"/>
        <w:jc w:val="right"/>
        <w:rPr>
          <w:rFonts w:ascii="Times New Roman" w:eastAsia="Times New Roman" w:hAnsi="Times New Roman" w:cs="Times New Roman"/>
          <w:sz w:val="24"/>
          <w:szCs w:val="24"/>
        </w:rPr>
      </w:pPr>
    </w:p>
    <w:p w14:paraId="52EA2874" w14:textId="77777777" w:rsidR="00F51CE4" w:rsidRPr="00166D9F" w:rsidRDefault="00F51CE4" w:rsidP="004246BD">
      <w:pPr>
        <w:spacing w:after="0" w:line="240" w:lineRule="auto"/>
        <w:ind w:right="-568"/>
        <w:jc w:val="right"/>
        <w:rPr>
          <w:rFonts w:ascii="Times New Roman" w:eastAsia="Times New Roman" w:hAnsi="Times New Roman" w:cs="Times New Roman"/>
          <w:sz w:val="24"/>
          <w:szCs w:val="24"/>
        </w:rPr>
      </w:pPr>
    </w:p>
    <w:p w14:paraId="4539EFDF" w14:textId="77777777" w:rsidR="00F51CE4" w:rsidRPr="00166D9F" w:rsidRDefault="00F51CE4" w:rsidP="004246BD">
      <w:pPr>
        <w:spacing w:after="0" w:line="240" w:lineRule="auto"/>
        <w:ind w:right="-568"/>
        <w:jc w:val="right"/>
        <w:rPr>
          <w:rFonts w:ascii="Times New Roman" w:eastAsia="Times New Roman" w:hAnsi="Times New Roman" w:cs="Times New Roman"/>
          <w:sz w:val="24"/>
          <w:szCs w:val="24"/>
        </w:rPr>
      </w:pPr>
    </w:p>
    <w:p w14:paraId="487169F9" w14:textId="77777777" w:rsidR="00F51CE4" w:rsidRPr="00166D9F" w:rsidRDefault="00F51CE4" w:rsidP="004246BD">
      <w:pPr>
        <w:spacing w:after="0" w:line="240" w:lineRule="auto"/>
        <w:ind w:right="-568"/>
        <w:jc w:val="right"/>
        <w:rPr>
          <w:rFonts w:ascii="Times New Roman" w:eastAsia="Times New Roman" w:hAnsi="Times New Roman" w:cs="Times New Roman"/>
          <w:sz w:val="24"/>
          <w:szCs w:val="24"/>
        </w:rPr>
      </w:pPr>
    </w:p>
    <w:p w14:paraId="61462678" w14:textId="77777777" w:rsidR="00F51CE4" w:rsidRPr="00166D9F" w:rsidRDefault="00F51CE4" w:rsidP="004246BD">
      <w:pPr>
        <w:spacing w:after="0" w:line="240" w:lineRule="auto"/>
        <w:ind w:right="-568"/>
        <w:jc w:val="right"/>
        <w:rPr>
          <w:rFonts w:ascii="Times New Roman" w:eastAsia="Times New Roman" w:hAnsi="Times New Roman" w:cs="Times New Roman"/>
          <w:sz w:val="24"/>
          <w:szCs w:val="24"/>
        </w:rPr>
      </w:pPr>
    </w:p>
    <w:p w14:paraId="0FD98AED" w14:textId="15DB80AE" w:rsidR="00F51CE4" w:rsidRDefault="00F51CE4" w:rsidP="004246BD">
      <w:pPr>
        <w:spacing w:after="0" w:line="240" w:lineRule="auto"/>
        <w:ind w:right="-568"/>
        <w:jc w:val="right"/>
        <w:rPr>
          <w:rFonts w:ascii="Times New Roman" w:eastAsia="Times New Roman" w:hAnsi="Times New Roman" w:cs="Times New Roman"/>
          <w:sz w:val="24"/>
          <w:szCs w:val="24"/>
        </w:rPr>
      </w:pPr>
    </w:p>
    <w:p w14:paraId="20E45886" w14:textId="7324C0D4" w:rsidR="00590026" w:rsidRDefault="00590026" w:rsidP="004246BD">
      <w:pPr>
        <w:spacing w:after="0" w:line="240" w:lineRule="auto"/>
        <w:ind w:right="-568"/>
        <w:jc w:val="right"/>
        <w:rPr>
          <w:rFonts w:ascii="Times New Roman" w:eastAsia="Times New Roman" w:hAnsi="Times New Roman" w:cs="Times New Roman"/>
          <w:sz w:val="24"/>
          <w:szCs w:val="24"/>
        </w:rPr>
      </w:pPr>
    </w:p>
    <w:p w14:paraId="64066F0A" w14:textId="77777777" w:rsidR="00590026" w:rsidRPr="00166D9F" w:rsidRDefault="00590026" w:rsidP="004246BD">
      <w:pPr>
        <w:spacing w:after="0" w:line="240" w:lineRule="auto"/>
        <w:ind w:right="-568"/>
        <w:jc w:val="right"/>
        <w:rPr>
          <w:rFonts w:ascii="Times New Roman" w:eastAsia="Times New Roman" w:hAnsi="Times New Roman" w:cs="Times New Roman"/>
          <w:sz w:val="24"/>
          <w:szCs w:val="24"/>
        </w:rPr>
      </w:pPr>
    </w:p>
    <w:bookmarkEnd w:id="15"/>
    <w:p w14:paraId="54990905" w14:textId="77777777" w:rsidR="00F51CE4" w:rsidRPr="00166D9F" w:rsidRDefault="00F51CE4" w:rsidP="004246BD">
      <w:pPr>
        <w:spacing w:after="0" w:line="240" w:lineRule="auto"/>
        <w:ind w:right="-568"/>
        <w:jc w:val="right"/>
        <w:rPr>
          <w:rFonts w:ascii="Times New Roman" w:eastAsia="Times New Roman" w:hAnsi="Times New Roman" w:cs="Times New Roman"/>
          <w:sz w:val="24"/>
          <w:szCs w:val="24"/>
        </w:rPr>
      </w:pPr>
    </w:p>
    <w:p w14:paraId="06BD3BD9" w14:textId="5FBC4467" w:rsidR="004246BD" w:rsidRPr="00166D9F" w:rsidRDefault="004246BD" w:rsidP="004246BD">
      <w:pPr>
        <w:spacing w:after="0" w:line="240" w:lineRule="auto"/>
        <w:ind w:right="-568"/>
        <w:jc w:val="right"/>
        <w:rPr>
          <w:rFonts w:ascii="Times New Roman" w:eastAsia="Times New Roman" w:hAnsi="Times New Roman" w:cs="Times New Roman"/>
          <w:b/>
          <w:sz w:val="24"/>
          <w:szCs w:val="24"/>
        </w:rPr>
      </w:pPr>
      <w:r w:rsidRPr="00166D9F">
        <w:rPr>
          <w:rFonts w:ascii="Times New Roman" w:eastAsia="Times New Roman" w:hAnsi="Times New Roman" w:cs="Times New Roman"/>
          <w:sz w:val="24"/>
          <w:szCs w:val="24"/>
        </w:rPr>
        <w:lastRenderedPageBreak/>
        <w:t xml:space="preserve">  </w:t>
      </w:r>
      <w:r w:rsidRPr="00166D9F">
        <w:rPr>
          <w:rFonts w:ascii="Times New Roman" w:eastAsia="Times New Roman" w:hAnsi="Times New Roman" w:cs="Times New Roman"/>
          <w:b/>
          <w:sz w:val="24"/>
          <w:szCs w:val="24"/>
        </w:rPr>
        <w:t>2.pielikums</w:t>
      </w:r>
    </w:p>
    <w:p w14:paraId="24ADA74F" w14:textId="77777777" w:rsidR="004246BD" w:rsidRPr="00166D9F" w:rsidRDefault="004246BD" w:rsidP="004246BD">
      <w:pPr>
        <w:overflowPunct w:val="0"/>
        <w:autoSpaceDE w:val="0"/>
        <w:autoSpaceDN w:val="0"/>
        <w:adjustRightInd w:val="0"/>
        <w:spacing w:after="0" w:line="240" w:lineRule="auto"/>
        <w:ind w:right="-568"/>
        <w:contextualSpacing/>
        <w:jc w:val="right"/>
        <w:textAlignment w:val="baseline"/>
        <w:rPr>
          <w:rFonts w:ascii="Times New Roman" w:eastAsia="Times New Roman" w:hAnsi="Times New Roman" w:cs="Times New Roman"/>
          <w:bCs/>
          <w:sz w:val="24"/>
          <w:szCs w:val="24"/>
        </w:rPr>
      </w:pPr>
      <w:r w:rsidRPr="00166D9F">
        <w:rPr>
          <w:rFonts w:ascii="Times New Roman" w:eastAsia="Times New Roman" w:hAnsi="Times New Roman" w:cs="Times New Roman"/>
          <w:sz w:val="24"/>
          <w:szCs w:val="24"/>
          <w:lang w:eastAsia="lv-LV"/>
        </w:rPr>
        <w:t xml:space="preserve">VAS </w:t>
      </w:r>
      <w:r w:rsidRPr="00166D9F">
        <w:rPr>
          <w:rFonts w:ascii="Times New Roman" w:eastAsia="Times New Roman" w:hAnsi="Times New Roman" w:cs="Times New Roman"/>
          <w:color w:val="222222"/>
          <w:sz w:val="24"/>
          <w:szCs w:val="24"/>
        </w:rPr>
        <w:t>„</w:t>
      </w:r>
      <w:r w:rsidRPr="00166D9F">
        <w:rPr>
          <w:rFonts w:ascii="Times New Roman" w:eastAsia="Times New Roman" w:hAnsi="Times New Roman" w:cs="Times New Roman"/>
          <w:sz w:val="24"/>
          <w:szCs w:val="24"/>
          <w:lang w:eastAsia="lv-LV"/>
        </w:rPr>
        <w:t>Latvijas dzelzceļš” organizētā atklātā konkursa</w:t>
      </w:r>
    </w:p>
    <w:p w14:paraId="11F0AFE2" w14:textId="77777777" w:rsidR="00D0403B" w:rsidRPr="00166D9F" w:rsidRDefault="00D0403B" w:rsidP="004246BD">
      <w:pPr>
        <w:spacing w:after="0" w:line="240" w:lineRule="auto"/>
        <w:ind w:right="-568"/>
        <w:jc w:val="right"/>
        <w:rPr>
          <w:rFonts w:ascii="Times New Roman" w:eastAsia="Times New Roman" w:hAnsi="Times New Roman" w:cs="Times New Roman"/>
          <w:sz w:val="24"/>
          <w:szCs w:val="24"/>
        </w:rPr>
      </w:pPr>
      <w:r w:rsidRPr="00166D9F">
        <w:rPr>
          <w:rFonts w:ascii="Times New Roman" w:hAnsi="Times New Roman"/>
          <w:color w:val="222222"/>
          <w:sz w:val="24"/>
          <w:szCs w:val="24"/>
        </w:rPr>
        <w:t>„</w:t>
      </w:r>
      <w:r w:rsidRPr="00166D9F">
        <w:rPr>
          <w:rFonts w:ascii="Times New Roman" w:hAnsi="Times New Roman"/>
          <w:sz w:val="24"/>
          <w:szCs w:val="24"/>
        </w:rPr>
        <w:t>Vilces pakalpojumi manevru darbu nodrošināšanai”.</w:t>
      </w:r>
    </w:p>
    <w:p w14:paraId="35A33CE7" w14:textId="746FD32E" w:rsidR="004246BD" w:rsidRPr="00166D9F" w:rsidRDefault="004246BD" w:rsidP="004246BD">
      <w:pPr>
        <w:spacing w:after="0" w:line="240" w:lineRule="auto"/>
        <w:ind w:right="-568"/>
        <w:jc w:val="right"/>
        <w:rPr>
          <w:rFonts w:ascii="Times New Roman" w:eastAsia="Times New Roman" w:hAnsi="Times New Roman" w:cs="Times New Roman"/>
          <w:sz w:val="24"/>
          <w:szCs w:val="24"/>
          <w:lang w:eastAsia="lv-LV"/>
        </w:rPr>
      </w:pPr>
      <w:r w:rsidRPr="00166D9F">
        <w:rPr>
          <w:rFonts w:ascii="Times New Roman" w:eastAsia="Times New Roman" w:hAnsi="Times New Roman" w:cs="Times New Roman"/>
          <w:sz w:val="24"/>
          <w:szCs w:val="24"/>
        </w:rPr>
        <w:t xml:space="preserve">(iepirkuma identifikācijas Nr. </w:t>
      </w:r>
      <w:r w:rsidRPr="00166D9F">
        <w:rPr>
          <w:rFonts w:ascii="Times New Roman" w:eastAsia="Times New Roman" w:hAnsi="Times New Roman" w:cs="Times New Roman"/>
          <w:bCs/>
          <w:sz w:val="24"/>
          <w:szCs w:val="24"/>
        </w:rPr>
        <w:t>LDZ 20</w:t>
      </w:r>
      <w:r w:rsidR="00633B4E" w:rsidRPr="00166D9F">
        <w:rPr>
          <w:rFonts w:ascii="Times New Roman" w:eastAsia="Times New Roman" w:hAnsi="Times New Roman" w:cs="Times New Roman"/>
          <w:bCs/>
          <w:sz w:val="24"/>
          <w:szCs w:val="24"/>
        </w:rPr>
        <w:t>20</w:t>
      </w:r>
      <w:r w:rsidRPr="00166D9F">
        <w:rPr>
          <w:rFonts w:ascii="Times New Roman" w:eastAsia="Times New Roman" w:hAnsi="Times New Roman" w:cs="Times New Roman"/>
          <w:bCs/>
          <w:sz w:val="24"/>
          <w:szCs w:val="24"/>
        </w:rPr>
        <w:t>/</w:t>
      </w:r>
      <w:r w:rsidR="0050589B" w:rsidRPr="00166D9F">
        <w:rPr>
          <w:rFonts w:ascii="Times New Roman" w:eastAsia="Times New Roman" w:hAnsi="Times New Roman" w:cs="Times New Roman"/>
          <w:bCs/>
          <w:sz w:val="24"/>
          <w:szCs w:val="24"/>
        </w:rPr>
        <w:t>6</w:t>
      </w:r>
      <w:r w:rsidRPr="00166D9F">
        <w:rPr>
          <w:rFonts w:ascii="Times New Roman" w:eastAsia="Times New Roman" w:hAnsi="Times New Roman" w:cs="Times New Roman"/>
          <w:bCs/>
          <w:sz w:val="24"/>
          <w:szCs w:val="24"/>
        </w:rPr>
        <w:t>-IB</w:t>
      </w:r>
      <w:r w:rsidRPr="00166D9F">
        <w:rPr>
          <w:rFonts w:ascii="Times New Roman" w:eastAsia="Times New Roman" w:hAnsi="Times New Roman" w:cs="Times New Roman"/>
          <w:sz w:val="24"/>
          <w:szCs w:val="24"/>
        </w:rPr>
        <w:t xml:space="preserve">) </w:t>
      </w:r>
      <w:r w:rsidRPr="00166D9F">
        <w:rPr>
          <w:rFonts w:ascii="Times New Roman" w:eastAsia="Times New Roman" w:hAnsi="Times New Roman" w:cs="Times New Roman"/>
          <w:sz w:val="24"/>
          <w:szCs w:val="24"/>
          <w:lang w:eastAsia="lv-LV"/>
        </w:rPr>
        <w:t>nolikumam</w:t>
      </w:r>
    </w:p>
    <w:p w14:paraId="52643824" w14:textId="77777777" w:rsidR="004246BD" w:rsidRPr="00166D9F" w:rsidRDefault="004246BD" w:rsidP="004246BD">
      <w:pPr>
        <w:spacing w:after="0" w:line="240" w:lineRule="auto"/>
        <w:ind w:right="-568"/>
        <w:jc w:val="right"/>
        <w:rPr>
          <w:rFonts w:ascii="Times New Roman" w:eastAsia="Times New Roman" w:hAnsi="Times New Roman" w:cs="Times New Roman"/>
          <w:b/>
          <w:sz w:val="24"/>
          <w:szCs w:val="24"/>
        </w:rPr>
      </w:pPr>
    </w:p>
    <w:p w14:paraId="5E317029" w14:textId="77777777" w:rsidR="00807DAF" w:rsidRPr="00166D9F" w:rsidRDefault="00807DAF" w:rsidP="00103988">
      <w:pPr>
        <w:keepLines/>
        <w:spacing w:after="0" w:line="240" w:lineRule="auto"/>
        <w:ind w:right="-1"/>
        <w:rPr>
          <w:rFonts w:ascii="Times New Roman" w:eastAsia="Times New Roman" w:hAnsi="Times New Roman" w:cs="Times New Roman"/>
          <w:b/>
          <w:sz w:val="24"/>
          <w:szCs w:val="24"/>
        </w:rPr>
      </w:pPr>
    </w:p>
    <w:p w14:paraId="69CAAF31" w14:textId="65CC0039" w:rsidR="004246BD" w:rsidRPr="00166D9F" w:rsidRDefault="004246BD" w:rsidP="004246BD">
      <w:pPr>
        <w:keepLines/>
        <w:spacing w:after="0" w:line="240" w:lineRule="auto"/>
        <w:ind w:right="-1"/>
        <w:jc w:val="center"/>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TEHNISKĀ SPECIFIKĀCIJA</w:t>
      </w:r>
    </w:p>
    <w:p w14:paraId="1FAFDD25" w14:textId="77777777" w:rsidR="004246BD" w:rsidRPr="00166D9F" w:rsidRDefault="004246BD" w:rsidP="004246BD">
      <w:pPr>
        <w:keepLines/>
        <w:spacing w:after="0" w:line="240" w:lineRule="auto"/>
        <w:ind w:right="-1"/>
        <w:jc w:val="center"/>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(tehniskais piedāvājums)</w:t>
      </w:r>
    </w:p>
    <w:p w14:paraId="38C38EF6" w14:textId="626473AD" w:rsidR="004246BD" w:rsidRPr="00166D9F" w:rsidRDefault="004246BD" w:rsidP="004246BD">
      <w:pPr>
        <w:keepLines/>
        <w:spacing w:after="0" w:line="240" w:lineRule="auto"/>
        <w:ind w:right="-1"/>
        <w:jc w:val="center"/>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/forma/</w:t>
      </w:r>
    </w:p>
    <w:p w14:paraId="42B6B134" w14:textId="77777777" w:rsidR="00807DAF" w:rsidRPr="00166D9F" w:rsidRDefault="00807DAF" w:rsidP="004246BD">
      <w:pPr>
        <w:keepLines/>
        <w:spacing w:after="0" w:line="240" w:lineRule="auto"/>
        <w:ind w:right="-1"/>
        <w:jc w:val="center"/>
        <w:rPr>
          <w:rFonts w:ascii="Times New Roman" w:eastAsia="Times New Roman" w:hAnsi="Times New Roman" w:cs="Times New Roman"/>
          <w:b/>
          <w:sz w:val="24"/>
          <w:szCs w:val="24"/>
        </w:rPr>
      </w:pPr>
    </w:p>
    <w:tbl>
      <w:tblPr>
        <w:tblW w:w="10540" w:type="dxa"/>
        <w:jc w:val="center"/>
        <w:tblLook w:val="04A0" w:firstRow="1" w:lastRow="0" w:firstColumn="1" w:lastColumn="0" w:noHBand="0" w:noVBand="1"/>
      </w:tblPr>
      <w:tblGrid>
        <w:gridCol w:w="10540"/>
      </w:tblGrid>
      <w:tr w:rsidR="004246BD" w:rsidRPr="00166D9F" w14:paraId="2477EED8" w14:textId="77777777" w:rsidTr="00B9355E">
        <w:trPr>
          <w:trHeight w:val="500"/>
          <w:jc w:val="center"/>
        </w:trPr>
        <w:tc>
          <w:tcPr>
            <w:tcW w:w="10540" w:type="dxa"/>
            <w:tcBorders>
              <w:top w:val="nil"/>
              <w:left w:val="nil"/>
              <w:bottom w:val="nil"/>
              <w:right w:val="nil"/>
            </w:tcBorders>
            <w:shd w:val="clear" w:color="auto" w:fill="auto"/>
            <w:noWrap/>
            <w:vAlign w:val="center"/>
            <w:hideMark/>
          </w:tcPr>
          <w:p w14:paraId="03D9E079" w14:textId="1B29DDC4" w:rsidR="00742A74" w:rsidRPr="00166D9F" w:rsidRDefault="00742A74" w:rsidP="00742A74">
            <w:pPr>
              <w:spacing w:after="0" w:line="240" w:lineRule="auto"/>
              <w:contextualSpacing/>
              <w:jc w:val="both"/>
              <w:rPr>
                <w:rFonts w:ascii="Times New Roman" w:hAnsi="Times New Roman" w:cs="Times New Roman"/>
                <w:i/>
                <w:iCs/>
                <w:sz w:val="28"/>
                <w:szCs w:val="28"/>
              </w:rPr>
            </w:pPr>
            <w:r w:rsidRPr="00166D9F">
              <w:rPr>
                <w:rFonts w:ascii="Times New Roman" w:hAnsi="Times New Roman" w:cs="Times New Roman"/>
                <w:i/>
                <w:iCs/>
                <w:sz w:val="20"/>
                <w:szCs w:val="20"/>
                <w:vertAlign w:val="superscript"/>
              </w:rPr>
              <w:t>*</w:t>
            </w:r>
            <w:r w:rsidRPr="00166D9F">
              <w:rPr>
                <w:rFonts w:ascii="Times New Roman" w:hAnsi="Times New Roman" w:cs="Times New Roman"/>
                <w:i/>
                <w:iCs/>
                <w:sz w:val="20"/>
                <w:szCs w:val="20"/>
              </w:rPr>
              <w:t xml:space="preserve">Nepieciešamības gadījumā pasūtītājam ir tiesības pārvietot manevru vilces līdzekļus </w:t>
            </w:r>
            <w:r w:rsidR="009410D1" w:rsidRPr="00166D9F">
              <w:rPr>
                <w:rFonts w:ascii="Times New Roman" w:hAnsi="Times New Roman" w:cs="Times New Roman"/>
                <w:i/>
                <w:iCs/>
                <w:sz w:val="20"/>
                <w:szCs w:val="20"/>
              </w:rPr>
              <w:t xml:space="preserve">no Tehniskajā specifikācijā minēto reģionu </w:t>
            </w:r>
            <w:r w:rsidRPr="00166D9F">
              <w:rPr>
                <w:rFonts w:ascii="Times New Roman" w:hAnsi="Times New Roman" w:cs="Times New Roman"/>
                <w:i/>
                <w:iCs/>
                <w:sz w:val="20"/>
                <w:szCs w:val="20"/>
              </w:rPr>
              <w:t xml:space="preserve"> dzelzceļa stacijām</w:t>
            </w:r>
            <w:r w:rsidR="009410D1" w:rsidRPr="00166D9F">
              <w:rPr>
                <w:rFonts w:ascii="Times New Roman" w:hAnsi="Times New Roman" w:cs="Times New Roman"/>
                <w:i/>
                <w:iCs/>
                <w:sz w:val="20"/>
                <w:szCs w:val="20"/>
              </w:rPr>
              <w:t xml:space="preserve"> uz citām Tehniskajā specifikācijā minēto reģionu dzelzceļa stacijām</w:t>
            </w:r>
            <w:r w:rsidRPr="00166D9F">
              <w:rPr>
                <w:rFonts w:ascii="Times New Roman" w:hAnsi="Times New Roman" w:cs="Times New Roman"/>
                <w:i/>
                <w:iCs/>
                <w:sz w:val="20"/>
                <w:szCs w:val="20"/>
              </w:rPr>
              <w:t xml:space="preserve">, lai nodrošinātu </w:t>
            </w:r>
            <w:r w:rsidR="003F112A" w:rsidRPr="00166D9F">
              <w:rPr>
                <w:rFonts w:ascii="Times New Roman" w:hAnsi="Times New Roman" w:cs="Times New Roman"/>
                <w:i/>
                <w:iCs/>
                <w:sz w:val="20"/>
                <w:szCs w:val="20"/>
              </w:rPr>
              <w:t>konkursa</w:t>
            </w:r>
            <w:r w:rsidRPr="00166D9F">
              <w:rPr>
                <w:rFonts w:ascii="Times New Roman" w:hAnsi="Times New Roman" w:cs="Times New Roman"/>
                <w:i/>
                <w:iCs/>
                <w:sz w:val="20"/>
                <w:szCs w:val="20"/>
              </w:rPr>
              <w:t xml:space="preserve"> priekšmeta minēta pakalpojuma sniegšanu pēc faktiskās situācijas.</w:t>
            </w:r>
          </w:p>
          <w:p w14:paraId="74E4EE3F" w14:textId="1C13EE0C" w:rsidR="004246BD" w:rsidRPr="00166D9F" w:rsidRDefault="00742A74" w:rsidP="00742A74">
            <w:pPr>
              <w:spacing w:after="0" w:line="240" w:lineRule="auto"/>
              <w:contextualSpacing/>
              <w:jc w:val="both"/>
              <w:rPr>
                <w:rFonts w:ascii="Times New Roman" w:hAnsi="Times New Roman" w:cs="Times New Roman"/>
                <w:i/>
                <w:iCs/>
                <w:sz w:val="20"/>
                <w:szCs w:val="20"/>
                <w:vertAlign w:val="superscript"/>
              </w:rPr>
            </w:pPr>
            <w:r w:rsidRPr="00166D9F">
              <w:rPr>
                <w:rFonts w:ascii="Times New Roman" w:hAnsi="Times New Roman" w:cs="Times New Roman"/>
                <w:i/>
                <w:iCs/>
                <w:sz w:val="20"/>
                <w:szCs w:val="20"/>
                <w:vertAlign w:val="superscript"/>
              </w:rPr>
              <w:t>**</w:t>
            </w:r>
            <w:r w:rsidR="004246BD" w:rsidRPr="00166D9F">
              <w:rPr>
                <w:rFonts w:ascii="Times New Roman" w:hAnsi="Times New Roman" w:cs="Times New Roman"/>
                <w:i/>
                <w:iCs/>
                <w:sz w:val="20"/>
                <w:szCs w:val="20"/>
              </w:rPr>
              <w:t>Pretendents, aizpildot aili, norāda sava piedāvājuma atbilstību Tehniskajai specifikācijai un papildus ziņas, ja nepieciešams.</w:t>
            </w:r>
          </w:p>
          <w:p w14:paraId="0D94E73E" w14:textId="77777777" w:rsidR="004246BD" w:rsidRPr="00166D9F" w:rsidRDefault="004246BD" w:rsidP="004246BD">
            <w:pPr>
              <w:keepLines/>
              <w:spacing w:after="0" w:line="240" w:lineRule="auto"/>
              <w:jc w:val="center"/>
              <w:rPr>
                <w:rFonts w:ascii="Times New Roman" w:eastAsia="Times New Roman" w:hAnsi="Times New Roman" w:cs="Times New Roman"/>
                <w:b/>
                <w:bCs/>
                <w:color w:val="000000"/>
                <w:sz w:val="24"/>
                <w:szCs w:val="24"/>
                <w:lang w:eastAsia="lv-LV"/>
              </w:rPr>
            </w:pPr>
          </w:p>
        </w:tc>
      </w:tr>
    </w:tbl>
    <w:tbl>
      <w:tblPr>
        <w:tblStyle w:val="Reatabula"/>
        <w:tblW w:w="10206" w:type="dxa"/>
        <w:tblInd w:w="-572" w:type="dxa"/>
        <w:tblLook w:val="04A0" w:firstRow="1" w:lastRow="0" w:firstColumn="1" w:lastColumn="0" w:noHBand="0" w:noVBand="1"/>
      </w:tblPr>
      <w:tblGrid>
        <w:gridCol w:w="817"/>
        <w:gridCol w:w="5895"/>
        <w:gridCol w:w="3494"/>
      </w:tblGrid>
      <w:tr w:rsidR="00EF69B3" w:rsidRPr="00166D9F" w14:paraId="3F70A38D" w14:textId="6E42D84B" w:rsidTr="00AF1003">
        <w:tc>
          <w:tcPr>
            <w:tcW w:w="817" w:type="dxa"/>
            <w:vAlign w:val="center"/>
          </w:tcPr>
          <w:p w14:paraId="398A056F" w14:textId="77777777" w:rsidR="00EF69B3" w:rsidRPr="00166D9F" w:rsidRDefault="00EF69B3" w:rsidP="00EF69B3">
            <w:pPr>
              <w:spacing w:line="312" w:lineRule="auto"/>
              <w:jc w:val="center"/>
              <w:rPr>
                <w:b/>
                <w:bCs/>
                <w:szCs w:val="24"/>
              </w:rPr>
            </w:pPr>
            <w:r w:rsidRPr="00166D9F">
              <w:rPr>
                <w:b/>
                <w:bCs/>
                <w:szCs w:val="24"/>
              </w:rPr>
              <w:t>Nr.</w:t>
            </w:r>
          </w:p>
          <w:p w14:paraId="6FB1309F" w14:textId="5532C591" w:rsidR="00EF69B3" w:rsidRPr="00166D9F" w:rsidRDefault="00EF69B3" w:rsidP="00EF69B3">
            <w:pPr>
              <w:spacing w:line="312" w:lineRule="auto"/>
              <w:jc w:val="center"/>
              <w:rPr>
                <w:b/>
                <w:bCs/>
                <w:szCs w:val="24"/>
              </w:rPr>
            </w:pPr>
            <w:r w:rsidRPr="00166D9F">
              <w:rPr>
                <w:b/>
                <w:bCs/>
                <w:szCs w:val="24"/>
              </w:rPr>
              <w:t>p.k.</w:t>
            </w:r>
          </w:p>
        </w:tc>
        <w:tc>
          <w:tcPr>
            <w:tcW w:w="5895" w:type="dxa"/>
            <w:shd w:val="clear" w:color="auto" w:fill="FFFFFF" w:themeFill="background1"/>
            <w:vAlign w:val="center"/>
          </w:tcPr>
          <w:p w14:paraId="7BA3368C" w14:textId="702298D0" w:rsidR="00EF69B3" w:rsidRPr="00166D9F" w:rsidRDefault="00EF69B3" w:rsidP="00EF69B3">
            <w:pPr>
              <w:spacing w:line="312" w:lineRule="auto"/>
              <w:jc w:val="center"/>
              <w:rPr>
                <w:b/>
                <w:bCs/>
                <w:szCs w:val="24"/>
              </w:rPr>
            </w:pPr>
            <w:r w:rsidRPr="00166D9F">
              <w:rPr>
                <w:b/>
                <w:bCs/>
                <w:szCs w:val="24"/>
              </w:rPr>
              <w:t>Nosaukums (prasības)</w:t>
            </w:r>
            <w:r w:rsidR="00742A74" w:rsidRPr="00166D9F">
              <w:rPr>
                <w:rFonts w:eastAsia="Times New Roman"/>
                <w:b/>
                <w:bCs/>
                <w:szCs w:val="24"/>
                <w:vertAlign w:val="superscript"/>
              </w:rPr>
              <w:t xml:space="preserve"> *</w:t>
            </w:r>
          </w:p>
        </w:tc>
        <w:tc>
          <w:tcPr>
            <w:tcW w:w="3494" w:type="dxa"/>
            <w:shd w:val="clear" w:color="auto" w:fill="FFFFFF" w:themeFill="background1"/>
            <w:vAlign w:val="center"/>
          </w:tcPr>
          <w:p w14:paraId="1570A32B" w14:textId="5659D314" w:rsidR="00EF69B3" w:rsidRPr="00166D9F" w:rsidRDefault="00EF69B3" w:rsidP="00EF69B3">
            <w:pPr>
              <w:spacing w:line="312" w:lineRule="auto"/>
              <w:jc w:val="center"/>
              <w:rPr>
                <w:b/>
                <w:bCs/>
                <w:szCs w:val="24"/>
              </w:rPr>
            </w:pPr>
            <w:r w:rsidRPr="00166D9F">
              <w:rPr>
                <w:rFonts w:eastAsia="Times New Roman"/>
                <w:b/>
                <w:bCs/>
                <w:szCs w:val="24"/>
              </w:rPr>
              <w:t>Pretendenta atzīme par atbilstību attiecīgajai prasībai</w:t>
            </w:r>
            <w:r w:rsidRPr="00166D9F">
              <w:rPr>
                <w:rFonts w:eastAsia="Times New Roman"/>
                <w:b/>
                <w:bCs/>
                <w:szCs w:val="24"/>
                <w:vertAlign w:val="superscript"/>
              </w:rPr>
              <w:t>*</w:t>
            </w:r>
            <w:r w:rsidR="00742A74" w:rsidRPr="00166D9F">
              <w:rPr>
                <w:rFonts w:eastAsia="Times New Roman"/>
                <w:b/>
                <w:bCs/>
                <w:szCs w:val="24"/>
                <w:vertAlign w:val="superscript"/>
              </w:rPr>
              <w:t>*</w:t>
            </w:r>
          </w:p>
        </w:tc>
      </w:tr>
      <w:tr w:rsidR="00E75729" w:rsidRPr="00166D9F" w14:paraId="67E8F737" w14:textId="1D306E15" w:rsidTr="00B94B17">
        <w:tc>
          <w:tcPr>
            <w:tcW w:w="817" w:type="dxa"/>
            <w:shd w:val="clear" w:color="auto" w:fill="BDD6EE" w:themeFill="accent5" w:themeFillTint="66"/>
          </w:tcPr>
          <w:p w14:paraId="1D3C6CAF" w14:textId="1DE86D47" w:rsidR="00E75729" w:rsidRPr="00166D9F" w:rsidRDefault="00E75729" w:rsidP="00CD0E88">
            <w:pPr>
              <w:spacing w:line="312" w:lineRule="auto"/>
              <w:jc w:val="center"/>
              <w:rPr>
                <w:szCs w:val="24"/>
              </w:rPr>
            </w:pPr>
            <w:r w:rsidRPr="00166D9F">
              <w:rPr>
                <w:szCs w:val="24"/>
              </w:rPr>
              <w:t>1.</w:t>
            </w:r>
          </w:p>
        </w:tc>
        <w:tc>
          <w:tcPr>
            <w:tcW w:w="9389" w:type="dxa"/>
            <w:gridSpan w:val="2"/>
            <w:shd w:val="clear" w:color="auto" w:fill="BDD6EE" w:themeFill="accent5" w:themeFillTint="66"/>
          </w:tcPr>
          <w:p w14:paraId="65FBDDB7" w14:textId="2B7ADB0E" w:rsidR="00E75729" w:rsidRPr="00166D9F" w:rsidRDefault="00E75729" w:rsidP="00EF69B3">
            <w:pPr>
              <w:spacing w:line="312" w:lineRule="auto"/>
              <w:rPr>
                <w:szCs w:val="24"/>
              </w:rPr>
            </w:pPr>
            <w:r w:rsidRPr="00166D9F">
              <w:rPr>
                <w:szCs w:val="24"/>
              </w:rPr>
              <w:t>Tehniskās prasības:</w:t>
            </w:r>
          </w:p>
        </w:tc>
      </w:tr>
      <w:tr w:rsidR="00EF69B3" w:rsidRPr="00166D9F" w14:paraId="38A2787B" w14:textId="0A759744" w:rsidTr="00AF1003">
        <w:tc>
          <w:tcPr>
            <w:tcW w:w="817" w:type="dxa"/>
          </w:tcPr>
          <w:p w14:paraId="6F60DEA8" w14:textId="55438142" w:rsidR="00EF69B3" w:rsidRPr="00166D9F" w:rsidRDefault="00EF69B3" w:rsidP="00CD0E88">
            <w:pPr>
              <w:spacing w:line="312" w:lineRule="auto"/>
              <w:jc w:val="center"/>
              <w:rPr>
                <w:szCs w:val="24"/>
              </w:rPr>
            </w:pPr>
            <w:r w:rsidRPr="00166D9F">
              <w:rPr>
                <w:szCs w:val="24"/>
              </w:rPr>
              <w:t>1.1.</w:t>
            </w:r>
          </w:p>
        </w:tc>
        <w:tc>
          <w:tcPr>
            <w:tcW w:w="5895" w:type="dxa"/>
          </w:tcPr>
          <w:p w14:paraId="724ABF86" w14:textId="0AA805B0" w:rsidR="00EF69B3" w:rsidRPr="00166D9F" w:rsidRDefault="00EF69B3" w:rsidP="00EF69B3">
            <w:pPr>
              <w:spacing w:line="312" w:lineRule="auto"/>
              <w:rPr>
                <w:szCs w:val="24"/>
              </w:rPr>
            </w:pPr>
            <w:r w:rsidRPr="00166D9F">
              <w:rPr>
                <w:szCs w:val="24"/>
              </w:rPr>
              <w:t>Manevru vilces līdzekļu sērijas</w:t>
            </w:r>
            <w:r w:rsidR="00AB31EB" w:rsidRPr="00166D9F">
              <w:rPr>
                <w:szCs w:val="24"/>
              </w:rPr>
              <w:t xml:space="preserve"> </w:t>
            </w:r>
            <w:r w:rsidR="00AB31EB" w:rsidRPr="00166D9F">
              <w:rPr>
                <w:i/>
                <w:iCs/>
                <w:szCs w:val="24"/>
              </w:rPr>
              <w:t>(minot konkrētas sērijas</w:t>
            </w:r>
            <w:r w:rsidR="00C339B9" w:rsidRPr="00166D9F">
              <w:rPr>
                <w:i/>
                <w:iCs/>
                <w:szCs w:val="24"/>
              </w:rPr>
              <w:t xml:space="preserve">, kā arī </w:t>
            </w:r>
            <w:r w:rsidR="006E1546" w:rsidRPr="00166D9F">
              <w:rPr>
                <w:i/>
                <w:iCs/>
                <w:szCs w:val="24"/>
              </w:rPr>
              <w:t xml:space="preserve">rīcībā esošo </w:t>
            </w:r>
            <w:r w:rsidR="00C339B9" w:rsidRPr="00166D9F">
              <w:rPr>
                <w:i/>
                <w:iCs/>
                <w:szCs w:val="24"/>
              </w:rPr>
              <w:t>skaitu</w:t>
            </w:r>
            <w:r w:rsidR="00AB31EB" w:rsidRPr="00166D9F">
              <w:rPr>
                <w:i/>
                <w:iCs/>
                <w:szCs w:val="24"/>
              </w:rPr>
              <w:t>)</w:t>
            </w:r>
            <w:r w:rsidRPr="00166D9F">
              <w:rPr>
                <w:szCs w:val="24"/>
              </w:rPr>
              <w:t>, kurām ir atļauts izmantot Latvijas dzelzceļa publiskās lietošanas infrastruktūru, tostarp manevru darbu veikšanai.</w:t>
            </w:r>
          </w:p>
        </w:tc>
        <w:tc>
          <w:tcPr>
            <w:tcW w:w="3494" w:type="dxa"/>
          </w:tcPr>
          <w:p w14:paraId="5C38C0C0" w14:textId="77777777" w:rsidR="00EF69B3" w:rsidRPr="00166D9F" w:rsidRDefault="00EF69B3" w:rsidP="00EF69B3">
            <w:pPr>
              <w:spacing w:line="312" w:lineRule="auto"/>
              <w:rPr>
                <w:szCs w:val="24"/>
              </w:rPr>
            </w:pPr>
          </w:p>
        </w:tc>
      </w:tr>
      <w:tr w:rsidR="00D422B1" w:rsidRPr="00166D9F" w14:paraId="36E06910" w14:textId="77777777" w:rsidTr="00AF1003">
        <w:tc>
          <w:tcPr>
            <w:tcW w:w="817" w:type="dxa"/>
          </w:tcPr>
          <w:p w14:paraId="372981E9" w14:textId="71DAD995" w:rsidR="00D422B1" w:rsidRPr="00166D9F" w:rsidRDefault="00D422B1" w:rsidP="00CD0E88">
            <w:pPr>
              <w:spacing w:line="312" w:lineRule="auto"/>
              <w:jc w:val="center"/>
              <w:rPr>
                <w:szCs w:val="24"/>
              </w:rPr>
            </w:pPr>
            <w:r w:rsidRPr="00166D9F">
              <w:rPr>
                <w:szCs w:val="24"/>
              </w:rPr>
              <w:t>1.2.</w:t>
            </w:r>
          </w:p>
        </w:tc>
        <w:tc>
          <w:tcPr>
            <w:tcW w:w="5895" w:type="dxa"/>
          </w:tcPr>
          <w:p w14:paraId="4E699EDC" w14:textId="15B38914" w:rsidR="00D422B1" w:rsidRPr="00166D9F" w:rsidRDefault="00D422B1" w:rsidP="00EF69B3">
            <w:pPr>
              <w:spacing w:line="312" w:lineRule="auto"/>
              <w:rPr>
                <w:szCs w:val="24"/>
              </w:rPr>
            </w:pPr>
            <w:r w:rsidRPr="00166D9F">
              <w:rPr>
                <w:szCs w:val="24"/>
              </w:rPr>
              <w:t xml:space="preserve">Pakalpojuma sniegšana Latvijas dzelzceļa publiskās lietošanas infrastruktūrā pa </w:t>
            </w:r>
            <w:r w:rsidR="00C809C6" w:rsidRPr="00166D9F">
              <w:rPr>
                <w:szCs w:val="24"/>
              </w:rPr>
              <w:t xml:space="preserve">atsevišķiem </w:t>
            </w:r>
            <w:r w:rsidRPr="00166D9F">
              <w:rPr>
                <w:szCs w:val="24"/>
              </w:rPr>
              <w:t>reģioniem:</w:t>
            </w:r>
          </w:p>
        </w:tc>
        <w:tc>
          <w:tcPr>
            <w:tcW w:w="3494" w:type="dxa"/>
          </w:tcPr>
          <w:p w14:paraId="4500483F" w14:textId="77777777" w:rsidR="00D422B1" w:rsidRPr="00166D9F" w:rsidRDefault="00D422B1" w:rsidP="00EF69B3">
            <w:pPr>
              <w:spacing w:line="312" w:lineRule="auto"/>
              <w:rPr>
                <w:szCs w:val="24"/>
              </w:rPr>
            </w:pPr>
          </w:p>
        </w:tc>
      </w:tr>
      <w:tr w:rsidR="00D422B1" w:rsidRPr="00166D9F" w14:paraId="22E61B95" w14:textId="77777777" w:rsidTr="00AF1003">
        <w:tc>
          <w:tcPr>
            <w:tcW w:w="817" w:type="dxa"/>
          </w:tcPr>
          <w:p w14:paraId="457CFDC8" w14:textId="7AB4C104" w:rsidR="00D422B1" w:rsidRPr="00166D9F" w:rsidRDefault="00D422B1" w:rsidP="00CD0E88">
            <w:pPr>
              <w:spacing w:line="312" w:lineRule="auto"/>
              <w:jc w:val="center"/>
              <w:rPr>
                <w:szCs w:val="24"/>
              </w:rPr>
            </w:pPr>
            <w:r w:rsidRPr="00166D9F">
              <w:rPr>
                <w:szCs w:val="24"/>
              </w:rPr>
              <w:t>1.2.1.</w:t>
            </w:r>
          </w:p>
        </w:tc>
        <w:tc>
          <w:tcPr>
            <w:tcW w:w="5895" w:type="dxa"/>
          </w:tcPr>
          <w:p w14:paraId="6720AD1B" w14:textId="488BF3DE" w:rsidR="00D422B1" w:rsidRPr="00166D9F" w:rsidRDefault="00D422B1" w:rsidP="00EF69B3">
            <w:pPr>
              <w:spacing w:line="312" w:lineRule="auto"/>
              <w:rPr>
                <w:szCs w:val="24"/>
              </w:rPr>
            </w:pPr>
            <w:r w:rsidRPr="00166D9F">
              <w:rPr>
                <w:b/>
                <w:bCs/>
                <w:szCs w:val="24"/>
                <w:u w:val="single"/>
              </w:rPr>
              <w:t>1.reģions:</w:t>
            </w:r>
            <w:r w:rsidRPr="00166D9F">
              <w:rPr>
                <w:szCs w:val="24"/>
              </w:rPr>
              <w:t xml:space="preserve"> Rīgas mezgls (Šķirotavas, Zemitānu, Mangaļu un Krievu salas dzelzceļa stacijas), ievērojot šādas prasības:</w:t>
            </w:r>
          </w:p>
        </w:tc>
        <w:tc>
          <w:tcPr>
            <w:tcW w:w="3494" w:type="dxa"/>
          </w:tcPr>
          <w:p w14:paraId="6B9DE1A3" w14:textId="77777777" w:rsidR="00D422B1" w:rsidRPr="00166D9F" w:rsidRDefault="00D422B1" w:rsidP="00EF69B3">
            <w:pPr>
              <w:spacing w:line="312" w:lineRule="auto"/>
              <w:rPr>
                <w:szCs w:val="24"/>
              </w:rPr>
            </w:pPr>
          </w:p>
        </w:tc>
      </w:tr>
      <w:tr w:rsidR="00D422B1" w:rsidRPr="00166D9F" w14:paraId="3E1FB177" w14:textId="77777777" w:rsidTr="00AF1003">
        <w:tc>
          <w:tcPr>
            <w:tcW w:w="817" w:type="dxa"/>
          </w:tcPr>
          <w:p w14:paraId="5172B376" w14:textId="49334D15" w:rsidR="00D422B1" w:rsidRPr="00166D9F" w:rsidRDefault="00D422B1" w:rsidP="00CD0E88">
            <w:pPr>
              <w:spacing w:line="312" w:lineRule="auto"/>
              <w:jc w:val="center"/>
              <w:rPr>
                <w:szCs w:val="24"/>
              </w:rPr>
            </w:pPr>
            <w:r w:rsidRPr="00166D9F">
              <w:rPr>
                <w:szCs w:val="24"/>
              </w:rPr>
              <w:t>a</w:t>
            </w:r>
          </w:p>
        </w:tc>
        <w:tc>
          <w:tcPr>
            <w:tcW w:w="5895" w:type="dxa"/>
          </w:tcPr>
          <w:p w14:paraId="5020E789" w14:textId="7BA84B2C" w:rsidR="00D422B1" w:rsidRPr="00166D9F" w:rsidRDefault="003A036C" w:rsidP="00D422B1">
            <w:pPr>
              <w:spacing w:line="312" w:lineRule="auto"/>
              <w:rPr>
                <w:szCs w:val="24"/>
              </w:rPr>
            </w:pPr>
            <w:r w:rsidRPr="00166D9F">
              <w:rPr>
                <w:szCs w:val="24"/>
              </w:rPr>
              <w:t>m</w:t>
            </w:r>
            <w:r w:rsidR="00D422B1" w:rsidRPr="00166D9F">
              <w:rPr>
                <w:szCs w:val="24"/>
              </w:rPr>
              <w:t>anevru vilces līdzeklim jābūt aprīkotam ar manevru radiostaciju, kura frekvence sakrīt ar manevru radiosakaru frekvenci, ko izmanto dzelzceļa stacijās, ņemot vērā iespēju vienlaicīgi strādāt dažād</w:t>
            </w:r>
            <w:r w:rsidRPr="00166D9F">
              <w:rPr>
                <w:szCs w:val="24"/>
              </w:rPr>
              <w:t>ā</w:t>
            </w:r>
            <w:r w:rsidR="00D422B1" w:rsidRPr="00166D9F">
              <w:rPr>
                <w:szCs w:val="24"/>
              </w:rPr>
              <w:t>s radiosakaru frekvencēs:</w:t>
            </w:r>
          </w:p>
          <w:p w14:paraId="195F427F" w14:textId="49C202FB" w:rsidR="00D422B1" w:rsidRPr="00166D9F" w:rsidRDefault="00D422B1" w:rsidP="00D422B1">
            <w:pPr>
              <w:shd w:val="clear" w:color="auto" w:fill="FFFFFF"/>
              <w:tabs>
                <w:tab w:val="left" w:pos="1459"/>
              </w:tabs>
              <w:rPr>
                <w:color w:val="000000"/>
                <w:spacing w:val="-8"/>
                <w:szCs w:val="24"/>
              </w:rPr>
            </w:pPr>
            <w:r w:rsidRPr="00166D9F">
              <w:rPr>
                <w:szCs w:val="24"/>
              </w:rPr>
              <w:t>Šķirotava</w:t>
            </w:r>
            <w:r w:rsidR="003A036C" w:rsidRPr="00166D9F">
              <w:rPr>
                <w:szCs w:val="24"/>
              </w:rPr>
              <w:t>s dzelzceļa stacija</w:t>
            </w:r>
            <w:r w:rsidRPr="00166D9F">
              <w:rPr>
                <w:szCs w:val="24"/>
              </w:rPr>
              <w:t xml:space="preserve"> – </w:t>
            </w:r>
            <w:r w:rsidRPr="00166D9F">
              <w:rPr>
                <w:color w:val="000000"/>
                <w:spacing w:val="-8"/>
                <w:szCs w:val="24"/>
              </w:rPr>
              <w:t xml:space="preserve">152,900 </w:t>
            </w:r>
            <w:proofErr w:type="spellStart"/>
            <w:r w:rsidRPr="00166D9F">
              <w:rPr>
                <w:color w:val="000000"/>
                <w:spacing w:val="-8"/>
                <w:szCs w:val="24"/>
              </w:rPr>
              <w:t>MHz</w:t>
            </w:r>
            <w:proofErr w:type="spellEnd"/>
            <w:r w:rsidRPr="00166D9F">
              <w:rPr>
                <w:color w:val="000000"/>
                <w:spacing w:val="-8"/>
                <w:szCs w:val="24"/>
              </w:rPr>
              <w:t xml:space="preserve">; 153,050 </w:t>
            </w:r>
            <w:proofErr w:type="spellStart"/>
            <w:r w:rsidRPr="00166D9F">
              <w:rPr>
                <w:color w:val="000000"/>
                <w:spacing w:val="-8"/>
                <w:szCs w:val="24"/>
              </w:rPr>
              <w:t>MHz</w:t>
            </w:r>
            <w:proofErr w:type="spellEnd"/>
            <w:r w:rsidRPr="00166D9F">
              <w:rPr>
                <w:color w:val="000000"/>
                <w:spacing w:val="-8"/>
                <w:szCs w:val="24"/>
              </w:rPr>
              <w:t xml:space="preserve">; 153,100 </w:t>
            </w:r>
            <w:proofErr w:type="spellStart"/>
            <w:r w:rsidRPr="00166D9F">
              <w:rPr>
                <w:color w:val="000000"/>
                <w:spacing w:val="-8"/>
                <w:szCs w:val="24"/>
              </w:rPr>
              <w:t>MHz</w:t>
            </w:r>
            <w:proofErr w:type="spellEnd"/>
            <w:r w:rsidRPr="00166D9F">
              <w:rPr>
                <w:color w:val="000000"/>
                <w:spacing w:val="-8"/>
                <w:szCs w:val="24"/>
              </w:rPr>
              <w:t>;</w:t>
            </w:r>
          </w:p>
          <w:p w14:paraId="385BA3F0" w14:textId="169B506F" w:rsidR="00D422B1" w:rsidRPr="00166D9F" w:rsidRDefault="00D422B1" w:rsidP="00D422B1">
            <w:pPr>
              <w:spacing w:line="312" w:lineRule="auto"/>
              <w:rPr>
                <w:b/>
                <w:bCs/>
                <w:szCs w:val="24"/>
                <w:u w:val="single"/>
              </w:rPr>
            </w:pPr>
            <w:r w:rsidRPr="00166D9F">
              <w:rPr>
                <w:szCs w:val="24"/>
              </w:rPr>
              <w:t>Zemitān</w:t>
            </w:r>
            <w:r w:rsidR="003A036C" w:rsidRPr="00166D9F">
              <w:rPr>
                <w:szCs w:val="24"/>
              </w:rPr>
              <w:t>u dzelzceļa stacija</w:t>
            </w:r>
            <w:r w:rsidRPr="00166D9F">
              <w:rPr>
                <w:szCs w:val="24"/>
              </w:rPr>
              <w:t xml:space="preserve"> -  458,0375 </w:t>
            </w:r>
            <w:proofErr w:type="spellStart"/>
            <w:r w:rsidRPr="00166D9F">
              <w:rPr>
                <w:szCs w:val="24"/>
              </w:rPr>
              <w:t>MHz</w:t>
            </w:r>
            <w:proofErr w:type="spellEnd"/>
            <w:r w:rsidRPr="00166D9F">
              <w:rPr>
                <w:szCs w:val="24"/>
              </w:rPr>
              <w:t>; Mangaļ</w:t>
            </w:r>
            <w:r w:rsidR="003A036C" w:rsidRPr="00166D9F">
              <w:rPr>
                <w:szCs w:val="24"/>
              </w:rPr>
              <w:t>u dzelzceļa stacija</w:t>
            </w:r>
            <w:r w:rsidRPr="00166D9F">
              <w:rPr>
                <w:szCs w:val="24"/>
              </w:rPr>
              <w:t xml:space="preserve"> – 152,950 </w:t>
            </w:r>
            <w:proofErr w:type="spellStart"/>
            <w:r w:rsidRPr="00166D9F">
              <w:rPr>
                <w:szCs w:val="24"/>
              </w:rPr>
              <w:t>MHz</w:t>
            </w:r>
            <w:proofErr w:type="spellEnd"/>
            <w:r w:rsidRPr="00166D9F">
              <w:rPr>
                <w:szCs w:val="24"/>
              </w:rPr>
              <w:t>; Krievu sala</w:t>
            </w:r>
            <w:r w:rsidR="003A036C" w:rsidRPr="00166D9F">
              <w:rPr>
                <w:szCs w:val="24"/>
              </w:rPr>
              <w:t>s dzelzceļa stacija</w:t>
            </w:r>
            <w:r w:rsidRPr="00166D9F">
              <w:rPr>
                <w:szCs w:val="24"/>
              </w:rPr>
              <w:t xml:space="preserve"> – 151,875 </w:t>
            </w:r>
            <w:proofErr w:type="spellStart"/>
            <w:r w:rsidRPr="00166D9F">
              <w:rPr>
                <w:szCs w:val="24"/>
              </w:rPr>
              <w:t>MHz</w:t>
            </w:r>
            <w:proofErr w:type="spellEnd"/>
            <w:r w:rsidR="003A036C" w:rsidRPr="00166D9F">
              <w:rPr>
                <w:szCs w:val="24"/>
              </w:rPr>
              <w:t>;</w:t>
            </w:r>
          </w:p>
        </w:tc>
        <w:tc>
          <w:tcPr>
            <w:tcW w:w="3494" w:type="dxa"/>
          </w:tcPr>
          <w:p w14:paraId="2EAD0182" w14:textId="77777777" w:rsidR="00D422B1" w:rsidRPr="00166D9F" w:rsidRDefault="00D422B1" w:rsidP="00D422B1">
            <w:pPr>
              <w:spacing w:line="312" w:lineRule="auto"/>
              <w:rPr>
                <w:szCs w:val="24"/>
              </w:rPr>
            </w:pPr>
          </w:p>
        </w:tc>
      </w:tr>
      <w:tr w:rsidR="00D422B1" w:rsidRPr="00166D9F" w14:paraId="237FA06B" w14:textId="77777777" w:rsidTr="00AF1003">
        <w:tc>
          <w:tcPr>
            <w:tcW w:w="817" w:type="dxa"/>
          </w:tcPr>
          <w:p w14:paraId="4672CAA0" w14:textId="2A79081F" w:rsidR="00D422B1" w:rsidRPr="00166D9F" w:rsidRDefault="00D422B1" w:rsidP="00CD0E88">
            <w:pPr>
              <w:spacing w:line="312" w:lineRule="auto"/>
              <w:jc w:val="center"/>
              <w:rPr>
                <w:szCs w:val="24"/>
              </w:rPr>
            </w:pPr>
            <w:r w:rsidRPr="00166D9F">
              <w:rPr>
                <w:szCs w:val="24"/>
              </w:rPr>
              <w:t>b</w:t>
            </w:r>
          </w:p>
        </w:tc>
        <w:tc>
          <w:tcPr>
            <w:tcW w:w="5895" w:type="dxa"/>
          </w:tcPr>
          <w:p w14:paraId="3CD4337E" w14:textId="6FA7725A" w:rsidR="00D422B1" w:rsidRPr="00166D9F" w:rsidRDefault="003A036C" w:rsidP="00D422B1">
            <w:pPr>
              <w:spacing w:line="312" w:lineRule="auto"/>
              <w:rPr>
                <w:b/>
                <w:bCs/>
                <w:szCs w:val="24"/>
                <w:u w:val="single"/>
              </w:rPr>
            </w:pPr>
            <w:r w:rsidRPr="00166D9F">
              <w:rPr>
                <w:szCs w:val="24"/>
              </w:rPr>
              <w:t>m</w:t>
            </w:r>
            <w:r w:rsidR="00D422B1" w:rsidRPr="00166D9F">
              <w:rPr>
                <w:szCs w:val="24"/>
              </w:rPr>
              <w:t>anevru vilces līdzeklim jābūt papildus aprīkojumam, lai veiktu automātisko vagonu atkabināšanu, veicot manevru darbu Šķirotavas stacijas šķirošanas uzkalnā</w:t>
            </w:r>
            <w:r w:rsidRPr="00166D9F">
              <w:rPr>
                <w:szCs w:val="24"/>
              </w:rPr>
              <w:t>;</w:t>
            </w:r>
          </w:p>
        </w:tc>
        <w:tc>
          <w:tcPr>
            <w:tcW w:w="3494" w:type="dxa"/>
          </w:tcPr>
          <w:p w14:paraId="33C83AAC" w14:textId="77777777" w:rsidR="00D422B1" w:rsidRPr="00166D9F" w:rsidRDefault="00D422B1" w:rsidP="00D422B1">
            <w:pPr>
              <w:spacing w:line="312" w:lineRule="auto"/>
              <w:rPr>
                <w:szCs w:val="24"/>
              </w:rPr>
            </w:pPr>
          </w:p>
        </w:tc>
      </w:tr>
      <w:tr w:rsidR="00D422B1" w:rsidRPr="00166D9F" w14:paraId="1990A955" w14:textId="77777777" w:rsidTr="00AF1003">
        <w:tc>
          <w:tcPr>
            <w:tcW w:w="817" w:type="dxa"/>
          </w:tcPr>
          <w:p w14:paraId="0810F804" w14:textId="73C7107A" w:rsidR="00D422B1" w:rsidRPr="00166D9F" w:rsidRDefault="00D422B1" w:rsidP="00CD0E88">
            <w:pPr>
              <w:spacing w:line="312" w:lineRule="auto"/>
              <w:jc w:val="center"/>
              <w:rPr>
                <w:szCs w:val="24"/>
              </w:rPr>
            </w:pPr>
            <w:r w:rsidRPr="00166D9F">
              <w:rPr>
                <w:szCs w:val="24"/>
              </w:rPr>
              <w:t>c</w:t>
            </w:r>
          </w:p>
        </w:tc>
        <w:tc>
          <w:tcPr>
            <w:tcW w:w="5895" w:type="dxa"/>
          </w:tcPr>
          <w:p w14:paraId="0E075CFD" w14:textId="342C8CE7" w:rsidR="00D422B1" w:rsidRPr="00166D9F" w:rsidRDefault="003A036C" w:rsidP="00D422B1">
            <w:pPr>
              <w:spacing w:line="312" w:lineRule="auto"/>
              <w:rPr>
                <w:b/>
                <w:bCs/>
                <w:szCs w:val="24"/>
                <w:u w:val="single"/>
              </w:rPr>
            </w:pPr>
            <w:r w:rsidRPr="00166D9F">
              <w:rPr>
                <w:szCs w:val="24"/>
              </w:rPr>
              <w:t>m</w:t>
            </w:r>
            <w:r w:rsidR="00D422B1" w:rsidRPr="00166D9F">
              <w:rPr>
                <w:szCs w:val="24"/>
              </w:rPr>
              <w:t>aksimālais manevru vilces līdzekļu skaits, kuru LD</w:t>
            </w:r>
            <w:r w:rsidRPr="00166D9F">
              <w:rPr>
                <w:szCs w:val="24"/>
              </w:rPr>
              <w:t>Z</w:t>
            </w:r>
            <w:r w:rsidR="00D422B1" w:rsidRPr="00166D9F">
              <w:rPr>
                <w:szCs w:val="24"/>
              </w:rPr>
              <w:t xml:space="preserve"> ir tiesības pasūtīt</w:t>
            </w:r>
            <w:r w:rsidRPr="00166D9F">
              <w:rPr>
                <w:szCs w:val="24"/>
              </w:rPr>
              <w:t xml:space="preserve"> un</w:t>
            </w:r>
            <w:r w:rsidR="00D422B1" w:rsidRPr="00166D9F">
              <w:rPr>
                <w:szCs w:val="24"/>
              </w:rPr>
              <w:t xml:space="preserve"> pretendentam</w:t>
            </w:r>
            <w:r w:rsidRPr="00166D9F">
              <w:rPr>
                <w:szCs w:val="24"/>
              </w:rPr>
              <w:t xml:space="preserve"> tas</w:t>
            </w:r>
            <w:r w:rsidR="00D422B1" w:rsidRPr="00166D9F">
              <w:rPr>
                <w:szCs w:val="24"/>
              </w:rPr>
              <w:t xml:space="preserve"> ir jānodrošina – 12 manevru vilces līdzekļ</w:t>
            </w:r>
            <w:r w:rsidRPr="00166D9F">
              <w:rPr>
                <w:szCs w:val="24"/>
              </w:rPr>
              <w:t>i</w:t>
            </w:r>
            <w:r w:rsidR="00D422B1" w:rsidRPr="00166D9F">
              <w:rPr>
                <w:szCs w:val="24"/>
              </w:rPr>
              <w:t>, t.sk.: Šķirotava</w:t>
            </w:r>
            <w:r w:rsidRPr="00166D9F">
              <w:rPr>
                <w:szCs w:val="24"/>
              </w:rPr>
              <w:t>s dzelzceļa stacija</w:t>
            </w:r>
            <w:r w:rsidR="00D422B1" w:rsidRPr="00166D9F">
              <w:rPr>
                <w:szCs w:val="24"/>
              </w:rPr>
              <w:t xml:space="preserve"> – 4 manevru vilces līdzekļi, Zemitān</w:t>
            </w:r>
            <w:r w:rsidRPr="00166D9F">
              <w:rPr>
                <w:szCs w:val="24"/>
              </w:rPr>
              <w:t>u dzelzceļa stacija</w:t>
            </w:r>
            <w:r w:rsidR="00D422B1" w:rsidRPr="00166D9F">
              <w:rPr>
                <w:szCs w:val="24"/>
              </w:rPr>
              <w:t xml:space="preserve"> - 3 manevru vilces līdzekļi, Mangaļ</w:t>
            </w:r>
            <w:r w:rsidRPr="00166D9F">
              <w:rPr>
                <w:szCs w:val="24"/>
              </w:rPr>
              <w:t>u dzelzceļa stacija</w:t>
            </w:r>
            <w:r w:rsidR="00D422B1" w:rsidRPr="00166D9F">
              <w:rPr>
                <w:szCs w:val="24"/>
              </w:rPr>
              <w:t xml:space="preserve"> - 2 manevru vilces līdzekļi, Krievu sala</w:t>
            </w:r>
            <w:r w:rsidRPr="00166D9F">
              <w:rPr>
                <w:szCs w:val="24"/>
              </w:rPr>
              <w:t>s dzelzceļa stacija</w:t>
            </w:r>
            <w:r w:rsidR="00D422B1" w:rsidRPr="00166D9F">
              <w:rPr>
                <w:szCs w:val="24"/>
              </w:rPr>
              <w:t xml:space="preserve"> – 3 manevru vilces līdzekļi</w:t>
            </w:r>
            <w:r w:rsidRPr="00166D9F">
              <w:rPr>
                <w:szCs w:val="24"/>
              </w:rPr>
              <w:t>.</w:t>
            </w:r>
          </w:p>
        </w:tc>
        <w:tc>
          <w:tcPr>
            <w:tcW w:w="3494" w:type="dxa"/>
          </w:tcPr>
          <w:p w14:paraId="4B871DD7" w14:textId="77777777" w:rsidR="00D422B1" w:rsidRPr="00166D9F" w:rsidRDefault="00D422B1" w:rsidP="00D422B1">
            <w:pPr>
              <w:spacing w:line="312" w:lineRule="auto"/>
              <w:rPr>
                <w:szCs w:val="24"/>
              </w:rPr>
            </w:pPr>
          </w:p>
        </w:tc>
      </w:tr>
      <w:tr w:rsidR="00B7769C" w:rsidRPr="00166D9F" w14:paraId="344DB534" w14:textId="77777777" w:rsidTr="00AF1003">
        <w:tc>
          <w:tcPr>
            <w:tcW w:w="817" w:type="dxa"/>
          </w:tcPr>
          <w:p w14:paraId="5E1CA8E1" w14:textId="28CF3CAB" w:rsidR="00B7769C" w:rsidRPr="00166D9F" w:rsidRDefault="00B7769C" w:rsidP="00CD0E88">
            <w:pPr>
              <w:spacing w:line="312" w:lineRule="auto"/>
              <w:jc w:val="center"/>
              <w:rPr>
                <w:szCs w:val="24"/>
              </w:rPr>
            </w:pPr>
            <w:r w:rsidRPr="00166D9F">
              <w:rPr>
                <w:szCs w:val="24"/>
              </w:rPr>
              <w:lastRenderedPageBreak/>
              <w:t>1.2.2.</w:t>
            </w:r>
          </w:p>
        </w:tc>
        <w:tc>
          <w:tcPr>
            <w:tcW w:w="5895" w:type="dxa"/>
          </w:tcPr>
          <w:p w14:paraId="0C879A2E" w14:textId="407B36DB" w:rsidR="00B7769C" w:rsidRPr="00166D9F" w:rsidRDefault="00B7769C" w:rsidP="00D422B1">
            <w:pPr>
              <w:spacing w:line="312" w:lineRule="auto"/>
              <w:rPr>
                <w:szCs w:val="24"/>
              </w:rPr>
            </w:pPr>
            <w:r w:rsidRPr="00166D9F">
              <w:rPr>
                <w:b/>
                <w:bCs/>
                <w:szCs w:val="24"/>
                <w:u w:val="single"/>
              </w:rPr>
              <w:t>2.reģions:</w:t>
            </w:r>
            <w:r w:rsidRPr="00166D9F">
              <w:rPr>
                <w:szCs w:val="24"/>
              </w:rPr>
              <w:t xml:space="preserve"> Jelgavas dzelzceļa stacija, ievērojot šādas prasības:</w:t>
            </w:r>
          </w:p>
        </w:tc>
        <w:tc>
          <w:tcPr>
            <w:tcW w:w="3494" w:type="dxa"/>
          </w:tcPr>
          <w:p w14:paraId="49329367" w14:textId="77777777" w:rsidR="00B7769C" w:rsidRPr="00166D9F" w:rsidRDefault="00B7769C" w:rsidP="00D422B1">
            <w:pPr>
              <w:spacing w:line="312" w:lineRule="auto"/>
              <w:rPr>
                <w:szCs w:val="24"/>
              </w:rPr>
            </w:pPr>
          </w:p>
        </w:tc>
      </w:tr>
      <w:tr w:rsidR="00AF1003" w:rsidRPr="00166D9F" w14:paraId="5D6438A8" w14:textId="77777777" w:rsidTr="00AF1003">
        <w:tc>
          <w:tcPr>
            <w:tcW w:w="817" w:type="dxa"/>
          </w:tcPr>
          <w:p w14:paraId="1837F90E" w14:textId="08A0EA8A" w:rsidR="00AF1003" w:rsidRPr="00166D9F" w:rsidRDefault="00AF1003" w:rsidP="00CD0E88">
            <w:pPr>
              <w:spacing w:line="312" w:lineRule="auto"/>
              <w:jc w:val="center"/>
              <w:rPr>
                <w:szCs w:val="24"/>
              </w:rPr>
            </w:pPr>
            <w:r w:rsidRPr="00166D9F">
              <w:rPr>
                <w:szCs w:val="24"/>
              </w:rPr>
              <w:t>a</w:t>
            </w:r>
          </w:p>
        </w:tc>
        <w:tc>
          <w:tcPr>
            <w:tcW w:w="5895" w:type="dxa"/>
          </w:tcPr>
          <w:p w14:paraId="365A489B" w14:textId="1D450519" w:rsidR="00AF1003" w:rsidRPr="00166D9F" w:rsidRDefault="00364438" w:rsidP="00AF1003">
            <w:pPr>
              <w:spacing w:line="312" w:lineRule="auto"/>
              <w:rPr>
                <w:b/>
                <w:bCs/>
                <w:szCs w:val="24"/>
                <w:u w:val="single"/>
              </w:rPr>
            </w:pPr>
            <w:r w:rsidRPr="00166D9F">
              <w:rPr>
                <w:szCs w:val="24"/>
              </w:rPr>
              <w:t>m</w:t>
            </w:r>
            <w:r w:rsidR="00AF1003" w:rsidRPr="00166D9F">
              <w:rPr>
                <w:szCs w:val="24"/>
              </w:rPr>
              <w:t xml:space="preserve">anevru vilces līdzeklim jābūt aprīkotam ar manevru radiostaciju, kura frekvence sakrīt ar manevru radiosakaru frekvenci, ko izmanto Jelgavas dzelzceļa stacijā – 457,7375 </w:t>
            </w:r>
            <w:proofErr w:type="spellStart"/>
            <w:r w:rsidR="00AF1003" w:rsidRPr="00166D9F">
              <w:rPr>
                <w:szCs w:val="24"/>
              </w:rPr>
              <w:t>MHz</w:t>
            </w:r>
            <w:proofErr w:type="spellEnd"/>
            <w:r w:rsidR="00AF1003" w:rsidRPr="00166D9F">
              <w:rPr>
                <w:szCs w:val="24"/>
              </w:rPr>
              <w:t xml:space="preserve">; 457,9875 </w:t>
            </w:r>
            <w:proofErr w:type="spellStart"/>
            <w:r w:rsidR="00AF1003" w:rsidRPr="00166D9F">
              <w:rPr>
                <w:szCs w:val="24"/>
              </w:rPr>
              <w:t>MHz</w:t>
            </w:r>
            <w:proofErr w:type="spellEnd"/>
            <w:r w:rsidR="00AF1003" w:rsidRPr="00166D9F">
              <w:rPr>
                <w:szCs w:val="24"/>
              </w:rPr>
              <w:t xml:space="preserve">; </w:t>
            </w:r>
          </w:p>
        </w:tc>
        <w:tc>
          <w:tcPr>
            <w:tcW w:w="3494" w:type="dxa"/>
          </w:tcPr>
          <w:p w14:paraId="40A036D4" w14:textId="77777777" w:rsidR="00AF1003" w:rsidRPr="00166D9F" w:rsidRDefault="00AF1003" w:rsidP="00AF1003">
            <w:pPr>
              <w:spacing w:line="312" w:lineRule="auto"/>
              <w:rPr>
                <w:szCs w:val="24"/>
              </w:rPr>
            </w:pPr>
          </w:p>
        </w:tc>
      </w:tr>
      <w:tr w:rsidR="00AF1003" w:rsidRPr="00166D9F" w14:paraId="0702ECAE" w14:textId="77777777" w:rsidTr="00AF1003">
        <w:tc>
          <w:tcPr>
            <w:tcW w:w="817" w:type="dxa"/>
          </w:tcPr>
          <w:p w14:paraId="5156FDD4" w14:textId="130F117F" w:rsidR="00AF1003" w:rsidRPr="00166D9F" w:rsidRDefault="00AF1003" w:rsidP="00CD0E88">
            <w:pPr>
              <w:spacing w:line="312" w:lineRule="auto"/>
              <w:jc w:val="center"/>
              <w:rPr>
                <w:szCs w:val="24"/>
              </w:rPr>
            </w:pPr>
            <w:r w:rsidRPr="00166D9F">
              <w:rPr>
                <w:szCs w:val="24"/>
              </w:rPr>
              <w:t>b</w:t>
            </w:r>
          </w:p>
        </w:tc>
        <w:tc>
          <w:tcPr>
            <w:tcW w:w="5895" w:type="dxa"/>
          </w:tcPr>
          <w:p w14:paraId="11547CFE" w14:textId="0CDB0BC3" w:rsidR="00AF1003" w:rsidRPr="00166D9F" w:rsidRDefault="00364438" w:rsidP="00AF1003">
            <w:pPr>
              <w:spacing w:line="312" w:lineRule="auto"/>
              <w:rPr>
                <w:b/>
                <w:bCs/>
                <w:szCs w:val="24"/>
                <w:u w:val="single"/>
              </w:rPr>
            </w:pPr>
            <w:r w:rsidRPr="00166D9F">
              <w:rPr>
                <w:szCs w:val="24"/>
              </w:rPr>
              <w:t>m</w:t>
            </w:r>
            <w:r w:rsidR="00AF1003" w:rsidRPr="00166D9F">
              <w:rPr>
                <w:szCs w:val="24"/>
              </w:rPr>
              <w:t>aksimālais iespējamais manevru vilces līdzekļu skaits, lai veiktu manevru darbu stacijā - 2 manevru vilces līdzekļi.</w:t>
            </w:r>
          </w:p>
        </w:tc>
        <w:tc>
          <w:tcPr>
            <w:tcW w:w="3494" w:type="dxa"/>
          </w:tcPr>
          <w:p w14:paraId="714BE0FB" w14:textId="77777777" w:rsidR="00AF1003" w:rsidRPr="00166D9F" w:rsidRDefault="00AF1003" w:rsidP="00AF1003">
            <w:pPr>
              <w:spacing w:line="312" w:lineRule="auto"/>
              <w:rPr>
                <w:szCs w:val="24"/>
              </w:rPr>
            </w:pPr>
          </w:p>
        </w:tc>
      </w:tr>
      <w:tr w:rsidR="003E2FC0" w:rsidRPr="00166D9F" w14:paraId="6F37AB78" w14:textId="77777777" w:rsidTr="00AF1003">
        <w:tc>
          <w:tcPr>
            <w:tcW w:w="817" w:type="dxa"/>
          </w:tcPr>
          <w:p w14:paraId="23609570" w14:textId="6EAA3D08" w:rsidR="003E2FC0" w:rsidRPr="00166D9F" w:rsidRDefault="003E2FC0" w:rsidP="00CD0E88">
            <w:pPr>
              <w:spacing w:line="312" w:lineRule="auto"/>
              <w:jc w:val="center"/>
              <w:rPr>
                <w:szCs w:val="24"/>
              </w:rPr>
            </w:pPr>
            <w:r w:rsidRPr="00166D9F">
              <w:rPr>
                <w:szCs w:val="24"/>
              </w:rPr>
              <w:t>1.2.3.</w:t>
            </w:r>
          </w:p>
        </w:tc>
        <w:tc>
          <w:tcPr>
            <w:tcW w:w="5895" w:type="dxa"/>
          </w:tcPr>
          <w:p w14:paraId="4B51B2AB" w14:textId="49F3DD4B" w:rsidR="003E2FC0" w:rsidRPr="00166D9F" w:rsidRDefault="003E2FC0" w:rsidP="003E2FC0">
            <w:pPr>
              <w:spacing w:line="312" w:lineRule="auto"/>
              <w:rPr>
                <w:szCs w:val="24"/>
              </w:rPr>
            </w:pPr>
            <w:r w:rsidRPr="00166D9F">
              <w:rPr>
                <w:b/>
                <w:bCs/>
                <w:szCs w:val="24"/>
                <w:u w:val="single"/>
              </w:rPr>
              <w:t>3.reģions:</w:t>
            </w:r>
            <w:r w:rsidRPr="00166D9F">
              <w:rPr>
                <w:szCs w:val="24"/>
              </w:rPr>
              <w:t xml:space="preserve"> Daugavpils dzelzceļa stacija, ievērojot šādas prasības:</w:t>
            </w:r>
          </w:p>
        </w:tc>
        <w:tc>
          <w:tcPr>
            <w:tcW w:w="3494" w:type="dxa"/>
          </w:tcPr>
          <w:p w14:paraId="184020D1" w14:textId="77777777" w:rsidR="003E2FC0" w:rsidRPr="00166D9F" w:rsidRDefault="003E2FC0" w:rsidP="003E2FC0">
            <w:pPr>
              <w:spacing w:line="312" w:lineRule="auto"/>
              <w:rPr>
                <w:szCs w:val="24"/>
              </w:rPr>
            </w:pPr>
          </w:p>
        </w:tc>
      </w:tr>
      <w:tr w:rsidR="003E2FC0" w:rsidRPr="00166D9F" w14:paraId="60678188" w14:textId="77777777" w:rsidTr="00AF1003">
        <w:tc>
          <w:tcPr>
            <w:tcW w:w="817" w:type="dxa"/>
          </w:tcPr>
          <w:p w14:paraId="5FD95791" w14:textId="300AF1B1" w:rsidR="003E2FC0" w:rsidRPr="00166D9F" w:rsidRDefault="003E2FC0" w:rsidP="00CD0E88">
            <w:pPr>
              <w:spacing w:line="312" w:lineRule="auto"/>
              <w:jc w:val="center"/>
              <w:rPr>
                <w:szCs w:val="24"/>
              </w:rPr>
            </w:pPr>
            <w:r w:rsidRPr="00166D9F">
              <w:rPr>
                <w:szCs w:val="24"/>
              </w:rPr>
              <w:t>a</w:t>
            </w:r>
          </w:p>
        </w:tc>
        <w:tc>
          <w:tcPr>
            <w:tcW w:w="5895" w:type="dxa"/>
          </w:tcPr>
          <w:p w14:paraId="300134FC" w14:textId="3648562B" w:rsidR="003E2FC0" w:rsidRPr="00166D9F" w:rsidRDefault="00364438" w:rsidP="003E2FC0">
            <w:pPr>
              <w:spacing w:line="312" w:lineRule="auto"/>
              <w:rPr>
                <w:szCs w:val="24"/>
              </w:rPr>
            </w:pPr>
            <w:r w:rsidRPr="00166D9F">
              <w:rPr>
                <w:szCs w:val="24"/>
              </w:rPr>
              <w:t>m</w:t>
            </w:r>
            <w:r w:rsidR="003E2FC0" w:rsidRPr="00166D9F">
              <w:rPr>
                <w:szCs w:val="24"/>
              </w:rPr>
              <w:t xml:space="preserve">anevru vilces līdzeklim jābūt aprīkotam ar manevru radiostaciju, kura frekvence sakrīt ar manevru radiosakaru frekvenci, ko izmanto Daugavpils dzelzceļa stacijā – 457,7375 </w:t>
            </w:r>
            <w:proofErr w:type="spellStart"/>
            <w:r w:rsidR="003E2FC0" w:rsidRPr="00166D9F">
              <w:rPr>
                <w:szCs w:val="24"/>
              </w:rPr>
              <w:t>MHz</w:t>
            </w:r>
            <w:proofErr w:type="spellEnd"/>
            <w:r w:rsidR="003E2FC0" w:rsidRPr="00166D9F">
              <w:rPr>
                <w:szCs w:val="24"/>
              </w:rPr>
              <w:t xml:space="preserve">; 457,9125 </w:t>
            </w:r>
            <w:proofErr w:type="spellStart"/>
            <w:r w:rsidR="003E2FC0" w:rsidRPr="00166D9F">
              <w:rPr>
                <w:szCs w:val="24"/>
              </w:rPr>
              <w:t>MHz</w:t>
            </w:r>
            <w:proofErr w:type="spellEnd"/>
            <w:r w:rsidR="003E2FC0" w:rsidRPr="00166D9F">
              <w:rPr>
                <w:szCs w:val="24"/>
              </w:rPr>
              <w:t>;</w:t>
            </w:r>
          </w:p>
        </w:tc>
        <w:tc>
          <w:tcPr>
            <w:tcW w:w="3494" w:type="dxa"/>
          </w:tcPr>
          <w:p w14:paraId="395A832F" w14:textId="77777777" w:rsidR="003E2FC0" w:rsidRPr="00166D9F" w:rsidRDefault="003E2FC0" w:rsidP="003E2FC0">
            <w:pPr>
              <w:spacing w:line="312" w:lineRule="auto"/>
              <w:rPr>
                <w:szCs w:val="24"/>
              </w:rPr>
            </w:pPr>
          </w:p>
        </w:tc>
      </w:tr>
      <w:tr w:rsidR="003E2FC0" w:rsidRPr="00166D9F" w14:paraId="1E4236D6" w14:textId="77777777" w:rsidTr="00AF1003">
        <w:tc>
          <w:tcPr>
            <w:tcW w:w="817" w:type="dxa"/>
          </w:tcPr>
          <w:p w14:paraId="4B0AB769" w14:textId="6C32AF1A" w:rsidR="003E2FC0" w:rsidRPr="00166D9F" w:rsidRDefault="003E2FC0" w:rsidP="00CD0E88">
            <w:pPr>
              <w:spacing w:line="312" w:lineRule="auto"/>
              <w:jc w:val="center"/>
              <w:rPr>
                <w:szCs w:val="24"/>
              </w:rPr>
            </w:pPr>
            <w:r w:rsidRPr="00166D9F">
              <w:rPr>
                <w:szCs w:val="24"/>
              </w:rPr>
              <w:t>b</w:t>
            </w:r>
          </w:p>
        </w:tc>
        <w:tc>
          <w:tcPr>
            <w:tcW w:w="5895" w:type="dxa"/>
          </w:tcPr>
          <w:p w14:paraId="6F746397" w14:textId="7CDD18EF" w:rsidR="003E2FC0" w:rsidRPr="00166D9F" w:rsidRDefault="00364438" w:rsidP="003E2FC0">
            <w:pPr>
              <w:spacing w:line="312" w:lineRule="auto"/>
              <w:rPr>
                <w:szCs w:val="24"/>
              </w:rPr>
            </w:pPr>
            <w:r w:rsidRPr="00166D9F">
              <w:rPr>
                <w:szCs w:val="24"/>
              </w:rPr>
              <w:t>m</w:t>
            </w:r>
            <w:r w:rsidR="003E2FC0" w:rsidRPr="00166D9F">
              <w:rPr>
                <w:szCs w:val="24"/>
              </w:rPr>
              <w:t>anevru vilces līdzeklim, veicot manevru darbu Daugavpils dzelzceļa stacijas šķirošanas uzkalnā jābūt:</w:t>
            </w:r>
          </w:p>
          <w:p w14:paraId="5F1D8E77" w14:textId="777C7109" w:rsidR="003E2FC0" w:rsidRPr="00166D9F" w:rsidRDefault="003E2FC0" w:rsidP="003E2FC0">
            <w:pPr>
              <w:spacing w:line="312" w:lineRule="auto"/>
              <w:rPr>
                <w:szCs w:val="24"/>
              </w:rPr>
            </w:pPr>
            <w:r w:rsidRPr="00166D9F">
              <w:rPr>
                <w:szCs w:val="24"/>
              </w:rPr>
              <w:t>- papildus aprīkojumam, lai veiktu automātisko vagonu atkabināšanu;</w:t>
            </w:r>
          </w:p>
          <w:p w14:paraId="0BEF59C1" w14:textId="79131708" w:rsidR="003E2FC0" w:rsidRPr="00166D9F" w:rsidRDefault="003E2FC0" w:rsidP="003E2FC0">
            <w:pPr>
              <w:spacing w:line="312" w:lineRule="auto"/>
              <w:rPr>
                <w:szCs w:val="24"/>
              </w:rPr>
            </w:pPr>
            <w:r w:rsidRPr="00166D9F">
              <w:rPr>
                <w:szCs w:val="24"/>
              </w:rPr>
              <w:t>- jaudai, lai veiktu vilcienu sastāvu izformēšanu ņemot vērā Daugavpils šķirošanas kompleksa raksturīgās īpatnības:</w:t>
            </w:r>
          </w:p>
          <w:p w14:paraId="79B75E77" w14:textId="54D7CFF0" w:rsidR="003E2FC0" w:rsidRPr="00166D9F" w:rsidRDefault="003E2FC0" w:rsidP="00364438">
            <w:pPr>
              <w:pStyle w:val="Sarakstarindkopa"/>
              <w:numPr>
                <w:ilvl w:val="0"/>
                <w:numId w:val="4"/>
              </w:numPr>
              <w:tabs>
                <w:tab w:val="left" w:pos="207"/>
              </w:tabs>
              <w:spacing w:line="312" w:lineRule="auto"/>
              <w:ind w:left="0" w:firstLine="349"/>
              <w:rPr>
                <w:lang w:val="lv-LV"/>
              </w:rPr>
            </w:pPr>
            <w:r w:rsidRPr="00166D9F">
              <w:rPr>
                <w:lang w:val="lv-LV"/>
              </w:rPr>
              <w:t>savienotājā ceļa garums ir 236</w:t>
            </w:r>
            <w:r w:rsidR="00336DBF" w:rsidRPr="00166D9F">
              <w:rPr>
                <w:lang w:val="lv-LV"/>
              </w:rPr>
              <w:t xml:space="preserve"> </w:t>
            </w:r>
            <w:r w:rsidRPr="00166D9F">
              <w:rPr>
                <w:lang w:val="lv-LV"/>
              </w:rPr>
              <w:t>m, vidējais slīpums ir 4,23mm\m; maksimālais slīpums -7,53</w:t>
            </w:r>
            <w:r w:rsidR="00336DBF" w:rsidRPr="00166D9F">
              <w:rPr>
                <w:lang w:val="lv-LV"/>
              </w:rPr>
              <w:t xml:space="preserve"> </w:t>
            </w:r>
            <w:r w:rsidRPr="00166D9F">
              <w:rPr>
                <w:lang w:val="lv-LV"/>
              </w:rPr>
              <w:t>mm\m;</w:t>
            </w:r>
          </w:p>
          <w:p w14:paraId="752B1E9E" w14:textId="7650FA35" w:rsidR="003E2FC0" w:rsidRPr="00166D9F" w:rsidRDefault="003E2FC0" w:rsidP="003E2FC0">
            <w:pPr>
              <w:pStyle w:val="Sarakstarindkopa"/>
              <w:numPr>
                <w:ilvl w:val="0"/>
                <w:numId w:val="4"/>
              </w:numPr>
              <w:spacing w:line="312" w:lineRule="auto"/>
              <w:ind w:left="0" w:firstLine="360"/>
              <w:rPr>
                <w:lang w:val="lv-LV"/>
              </w:rPr>
            </w:pPr>
            <w:r w:rsidRPr="00166D9F">
              <w:rPr>
                <w:lang w:val="lv-LV"/>
              </w:rPr>
              <w:t xml:space="preserve"> izformējama vilciena sastāva maksimāli pieļaujamais svars un garums 6000</w:t>
            </w:r>
            <w:r w:rsidR="00336DBF" w:rsidRPr="00166D9F">
              <w:rPr>
                <w:lang w:val="lv-LV"/>
              </w:rPr>
              <w:t xml:space="preserve"> </w:t>
            </w:r>
            <w:r w:rsidRPr="00166D9F">
              <w:rPr>
                <w:lang w:val="lv-LV"/>
              </w:rPr>
              <w:t>t – 76 nosacītie vagoni</w:t>
            </w:r>
            <w:r w:rsidR="00364438" w:rsidRPr="00166D9F">
              <w:rPr>
                <w:lang w:val="lv-LV"/>
              </w:rPr>
              <w:t>;</w:t>
            </w:r>
          </w:p>
        </w:tc>
        <w:tc>
          <w:tcPr>
            <w:tcW w:w="3494" w:type="dxa"/>
          </w:tcPr>
          <w:p w14:paraId="12428DAF" w14:textId="77777777" w:rsidR="003E2FC0" w:rsidRPr="00166D9F" w:rsidRDefault="003E2FC0" w:rsidP="003E2FC0">
            <w:pPr>
              <w:spacing w:line="312" w:lineRule="auto"/>
              <w:rPr>
                <w:szCs w:val="24"/>
              </w:rPr>
            </w:pPr>
          </w:p>
        </w:tc>
      </w:tr>
      <w:tr w:rsidR="003E2FC0" w:rsidRPr="00166D9F" w14:paraId="0EF3759F" w14:textId="77777777" w:rsidTr="00AF1003">
        <w:tc>
          <w:tcPr>
            <w:tcW w:w="817" w:type="dxa"/>
          </w:tcPr>
          <w:p w14:paraId="3E83ECD6" w14:textId="53EC1CFD" w:rsidR="003E2FC0" w:rsidRPr="00166D9F" w:rsidRDefault="003E2FC0" w:rsidP="00CD0E88">
            <w:pPr>
              <w:spacing w:line="312" w:lineRule="auto"/>
              <w:jc w:val="center"/>
              <w:rPr>
                <w:szCs w:val="24"/>
              </w:rPr>
            </w:pPr>
            <w:r w:rsidRPr="00166D9F">
              <w:rPr>
                <w:szCs w:val="24"/>
              </w:rPr>
              <w:t>c</w:t>
            </w:r>
          </w:p>
        </w:tc>
        <w:tc>
          <w:tcPr>
            <w:tcW w:w="5895" w:type="dxa"/>
          </w:tcPr>
          <w:p w14:paraId="6621AFF9" w14:textId="5BE0A63D" w:rsidR="003E2FC0" w:rsidRPr="00166D9F" w:rsidRDefault="00364438" w:rsidP="003E2FC0">
            <w:pPr>
              <w:spacing w:line="312" w:lineRule="auto"/>
              <w:rPr>
                <w:szCs w:val="24"/>
              </w:rPr>
            </w:pPr>
            <w:r w:rsidRPr="00166D9F">
              <w:rPr>
                <w:szCs w:val="24"/>
              </w:rPr>
              <w:t>m</w:t>
            </w:r>
            <w:r w:rsidR="003E2FC0" w:rsidRPr="00166D9F">
              <w:rPr>
                <w:szCs w:val="24"/>
              </w:rPr>
              <w:t xml:space="preserve">aksimālais iespējamais manevru vilces līdzekļu skaits, lai veiktu manevru darbu </w:t>
            </w:r>
            <w:r w:rsidRPr="00166D9F">
              <w:rPr>
                <w:szCs w:val="24"/>
              </w:rPr>
              <w:t xml:space="preserve">dzelzceļa </w:t>
            </w:r>
            <w:r w:rsidR="003E2FC0" w:rsidRPr="00166D9F">
              <w:rPr>
                <w:szCs w:val="24"/>
              </w:rPr>
              <w:t>stacijā - 4 manevru vilces līdzekļi</w:t>
            </w:r>
            <w:r w:rsidRPr="00166D9F">
              <w:rPr>
                <w:szCs w:val="24"/>
              </w:rPr>
              <w:t>.</w:t>
            </w:r>
          </w:p>
        </w:tc>
        <w:tc>
          <w:tcPr>
            <w:tcW w:w="3494" w:type="dxa"/>
          </w:tcPr>
          <w:p w14:paraId="3568C251" w14:textId="77777777" w:rsidR="003E2FC0" w:rsidRPr="00166D9F" w:rsidRDefault="003E2FC0" w:rsidP="003E2FC0">
            <w:pPr>
              <w:spacing w:line="312" w:lineRule="auto"/>
              <w:rPr>
                <w:szCs w:val="24"/>
              </w:rPr>
            </w:pPr>
          </w:p>
        </w:tc>
      </w:tr>
      <w:tr w:rsidR="003E2FC0" w:rsidRPr="00166D9F" w14:paraId="485E15AD" w14:textId="77777777" w:rsidTr="00AF1003">
        <w:tc>
          <w:tcPr>
            <w:tcW w:w="817" w:type="dxa"/>
          </w:tcPr>
          <w:p w14:paraId="22C28719" w14:textId="1BFC5C9E" w:rsidR="003E2FC0" w:rsidRPr="00166D9F" w:rsidRDefault="00364438" w:rsidP="00CD0E88">
            <w:pPr>
              <w:spacing w:line="312" w:lineRule="auto"/>
              <w:jc w:val="center"/>
              <w:rPr>
                <w:szCs w:val="24"/>
              </w:rPr>
            </w:pPr>
            <w:r w:rsidRPr="00166D9F">
              <w:rPr>
                <w:szCs w:val="24"/>
              </w:rPr>
              <w:t>1.2.4.</w:t>
            </w:r>
          </w:p>
        </w:tc>
        <w:tc>
          <w:tcPr>
            <w:tcW w:w="5895" w:type="dxa"/>
          </w:tcPr>
          <w:p w14:paraId="1BC58F05" w14:textId="69103472" w:rsidR="003E2FC0" w:rsidRPr="00166D9F" w:rsidRDefault="00364438" w:rsidP="003E2FC0">
            <w:pPr>
              <w:spacing w:line="312" w:lineRule="auto"/>
              <w:rPr>
                <w:szCs w:val="24"/>
              </w:rPr>
            </w:pPr>
            <w:r w:rsidRPr="00166D9F">
              <w:rPr>
                <w:b/>
                <w:bCs/>
                <w:szCs w:val="24"/>
                <w:u w:val="single"/>
              </w:rPr>
              <w:t>4.reģions:</w:t>
            </w:r>
            <w:r w:rsidRPr="00166D9F">
              <w:rPr>
                <w:szCs w:val="24"/>
              </w:rPr>
              <w:t xml:space="preserve"> Rēzeknes dzelzceļa stacija, ievērojot šādas prasības:</w:t>
            </w:r>
          </w:p>
        </w:tc>
        <w:tc>
          <w:tcPr>
            <w:tcW w:w="3494" w:type="dxa"/>
          </w:tcPr>
          <w:p w14:paraId="050C6A7E" w14:textId="77777777" w:rsidR="003E2FC0" w:rsidRPr="00166D9F" w:rsidRDefault="003E2FC0" w:rsidP="003E2FC0">
            <w:pPr>
              <w:spacing w:line="312" w:lineRule="auto"/>
              <w:rPr>
                <w:szCs w:val="24"/>
              </w:rPr>
            </w:pPr>
          </w:p>
        </w:tc>
      </w:tr>
      <w:tr w:rsidR="00364438" w:rsidRPr="00166D9F" w14:paraId="59889796" w14:textId="77777777" w:rsidTr="00AF1003">
        <w:tc>
          <w:tcPr>
            <w:tcW w:w="817" w:type="dxa"/>
          </w:tcPr>
          <w:p w14:paraId="59499B53" w14:textId="7D33EE98" w:rsidR="00364438" w:rsidRPr="00166D9F" w:rsidRDefault="00364438" w:rsidP="00CD0E88">
            <w:pPr>
              <w:spacing w:line="312" w:lineRule="auto"/>
              <w:jc w:val="center"/>
              <w:rPr>
                <w:szCs w:val="24"/>
              </w:rPr>
            </w:pPr>
            <w:r w:rsidRPr="00166D9F">
              <w:rPr>
                <w:szCs w:val="24"/>
              </w:rPr>
              <w:t>a</w:t>
            </w:r>
          </w:p>
        </w:tc>
        <w:tc>
          <w:tcPr>
            <w:tcW w:w="5895" w:type="dxa"/>
          </w:tcPr>
          <w:p w14:paraId="77D8A1C1" w14:textId="6E61AAAC" w:rsidR="00364438" w:rsidRPr="00166D9F" w:rsidRDefault="00364438" w:rsidP="00364438">
            <w:pPr>
              <w:spacing w:line="312" w:lineRule="auto"/>
              <w:rPr>
                <w:b/>
                <w:bCs/>
                <w:szCs w:val="24"/>
              </w:rPr>
            </w:pPr>
            <w:r w:rsidRPr="00166D9F">
              <w:rPr>
                <w:szCs w:val="24"/>
              </w:rPr>
              <w:t xml:space="preserve">manevru vilces līdzeklim jābūt aprīkotam ar manevru radiostaciju, kura frekvence sakrīt ar manevru radiosakaru frekvenci, ko izmanto Rēzeknes dzelzceļa stacijā – 153,000 </w:t>
            </w:r>
            <w:proofErr w:type="spellStart"/>
            <w:r w:rsidRPr="00166D9F">
              <w:rPr>
                <w:szCs w:val="24"/>
              </w:rPr>
              <w:t>MHz</w:t>
            </w:r>
            <w:proofErr w:type="spellEnd"/>
            <w:r w:rsidRPr="00166D9F">
              <w:rPr>
                <w:szCs w:val="24"/>
              </w:rPr>
              <w:t xml:space="preserve">; </w:t>
            </w:r>
          </w:p>
        </w:tc>
        <w:tc>
          <w:tcPr>
            <w:tcW w:w="3494" w:type="dxa"/>
          </w:tcPr>
          <w:p w14:paraId="4CC26AD0" w14:textId="77777777" w:rsidR="00364438" w:rsidRPr="00166D9F" w:rsidRDefault="00364438" w:rsidP="00364438">
            <w:pPr>
              <w:spacing w:line="312" w:lineRule="auto"/>
              <w:rPr>
                <w:szCs w:val="24"/>
              </w:rPr>
            </w:pPr>
          </w:p>
        </w:tc>
      </w:tr>
      <w:tr w:rsidR="00364438" w:rsidRPr="00166D9F" w14:paraId="1A16F5AE" w14:textId="77777777" w:rsidTr="00AF1003">
        <w:tc>
          <w:tcPr>
            <w:tcW w:w="817" w:type="dxa"/>
          </w:tcPr>
          <w:p w14:paraId="075B027F" w14:textId="7BDA78B9" w:rsidR="00364438" w:rsidRPr="00166D9F" w:rsidRDefault="00364438" w:rsidP="00CD0E88">
            <w:pPr>
              <w:spacing w:line="312" w:lineRule="auto"/>
              <w:jc w:val="center"/>
              <w:rPr>
                <w:szCs w:val="24"/>
              </w:rPr>
            </w:pPr>
            <w:r w:rsidRPr="00166D9F">
              <w:rPr>
                <w:szCs w:val="24"/>
              </w:rPr>
              <w:t>b</w:t>
            </w:r>
          </w:p>
        </w:tc>
        <w:tc>
          <w:tcPr>
            <w:tcW w:w="5895" w:type="dxa"/>
          </w:tcPr>
          <w:p w14:paraId="497B7E27" w14:textId="5C92BB44" w:rsidR="00364438" w:rsidRPr="00166D9F" w:rsidRDefault="00364438" w:rsidP="00364438">
            <w:pPr>
              <w:spacing w:line="312" w:lineRule="auto"/>
              <w:rPr>
                <w:b/>
                <w:bCs/>
                <w:szCs w:val="24"/>
              </w:rPr>
            </w:pPr>
            <w:r w:rsidRPr="00166D9F">
              <w:rPr>
                <w:szCs w:val="24"/>
              </w:rPr>
              <w:t>manevru vilces līdzeklim jābūt papildus aprīkojumam, lai veiktu automātisko vagonu atkabināšanu, veicot manevru darbu Rēzeknes stacijas šķirošanas uzkalnā;</w:t>
            </w:r>
          </w:p>
        </w:tc>
        <w:tc>
          <w:tcPr>
            <w:tcW w:w="3494" w:type="dxa"/>
          </w:tcPr>
          <w:p w14:paraId="21A38AF7" w14:textId="77777777" w:rsidR="00364438" w:rsidRPr="00166D9F" w:rsidRDefault="00364438" w:rsidP="00364438">
            <w:pPr>
              <w:spacing w:line="312" w:lineRule="auto"/>
              <w:rPr>
                <w:szCs w:val="24"/>
              </w:rPr>
            </w:pPr>
          </w:p>
        </w:tc>
      </w:tr>
      <w:tr w:rsidR="00364438" w:rsidRPr="00166D9F" w14:paraId="1789301B" w14:textId="77777777" w:rsidTr="00AF1003">
        <w:tc>
          <w:tcPr>
            <w:tcW w:w="817" w:type="dxa"/>
          </w:tcPr>
          <w:p w14:paraId="2E428622" w14:textId="1222817D" w:rsidR="00364438" w:rsidRPr="00166D9F" w:rsidRDefault="00364438" w:rsidP="00CD0E88">
            <w:pPr>
              <w:spacing w:line="312" w:lineRule="auto"/>
              <w:jc w:val="center"/>
              <w:rPr>
                <w:szCs w:val="24"/>
              </w:rPr>
            </w:pPr>
            <w:r w:rsidRPr="00166D9F">
              <w:rPr>
                <w:szCs w:val="24"/>
              </w:rPr>
              <w:t>c</w:t>
            </w:r>
          </w:p>
        </w:tc>
        <w:tc>
          <w:tcPr>
            <w:tcW w:w="5895" w:type="dxa"/>
          </w:tcPr>
          <w:p w14:paraId="49209148" w14:textId="595CFA9C" w:rsidR="00364438" w:rsidRPr="00166D9F" w:rsidRDefault="00364438" w:rsidP="00364438">
            <w:pPr>
              <w:spacing w:line="312" w:lineRule="auto"/>
              <w:rPr>
                <w:b/>
                <w:bCs/>
                <w:szCs w:val="24"/>
              </w:rPr>
            </w:pPr>
            <w:r w:rsidRPr="00166D9F">
              <w:rPr>
                <w:szCs w:val="24"/>
              </w:rPr>
              <w:t>maksimālais iespējamais manevru vilces līdzekļu skaits, lai veiktu manevru darbu dzelzceļa stacijā - 3 manevru vilces līdzekļi.</w:t>
            </w:r>
          </w:p>
        </w:tc>
        <w:tc>
          <w:tcPr>
            <w:tcW w:w="3494" w:type="dxa"/>
          </w:tcPr>
          <w:p w14:paraId="01724336" w14:textId="77777777" w:rsidR="00364438" w:rsidRPr="00166D9F" w:rsidRDefault="00364438" w:rsidP="00364438">
            <w:pPr>
              <w:spacing w:line="312" w:lineRule="auto"/>
              <w:rPr>
                <w:szCs w:val="24"/>
              </w:rPr>
            </w:pPr>
          </w:p>
        </w:tc>
      </w:tr>
      <w:tr w:rsidR="00364438" w:rsidRPr="00166D9F" w14:paraId="1A03EE3D" w14:textId="77777777" w:rsidTr="00AF1003">
        <w:tc>
          <w:tcPr>
            <w:tcW w:w="817" w:type="dxa"/>
          </w:tcPr>
          <w:p w14:paraId="715425AD" w14:textId="591F6274" w:rsidR="00364438" w:rsidRPr="00166D9F" w:rsidRDefault="00364438" w:rsidP="00CD0E88">
            <w:pPr>
              <w:spacing w:line="312" w:lineRule="auto"/>
              <w:jc w:val="center"/>
              <w:rPr>
                <w:szCs w:val="24"/>
              </w:rPr>
            </w:pPr>
            <w:r w:rsidRPr="00166D9F">
              <w:rPr>
                <w:szCs w:val="24"/>
              </w:rPr>
              <w:lastRenderedPageBreak/>
              <w:t>1.2.5.</w:t>
            </w:r>
          </w:p>
        </w:tc>
        <w:tc>
          <w:tcPr>
            <w:tcW w:w="5895" w:type="dxa"/>
          </w:tcPr>
          <w:p w14:paraId="44366099" w14:textId="0B7C3443" w:rsidR="00364438" w:rsidRPr="00166D9F" w:rsidRDefault="00364438" w:rsidP="00364438">
            <w:pPr>
              <w:spacing w:line="312" w:lineRule="auto"/>
              <w:rPr>
                <w:szCs w:val="24"/>
              </w:rPr>
            </w:pPr>
            <w:r w:rsidRPr="00166D9F">
              <w:rPr>
                <w:b/>
                <w:bCs/>
                <w:szCs w:val="24"/>
                <w:u w:val="single"/>
              </w:rPr>
              <w:t>5.reģions:</w:t>
            </w:r>
            <w:r w:rsidRPr="00166D9F">
              <w:rPr>
                <w:szCs w:val="24"/>
              </w:rPr>
              <w:t xml:space="preserve"> Liepājas dzelzceļa stacija, ievērojot šādas prasības:</w:t>
            </w:r>
          </w:p>
        </w:tc>
        <w:tc>
          <w:tcPr>
            <w:tcW w:w="3494" w:type="dxa"/>
          </w:tcPr>
          <w:p w14:paraId="7524A612" w14:textId="77777777" w:rsidR="00364438" w:rsidRPr="00166D9F" w:rsidRDefault="00364438" w:rsidP="00364438">
            <w:pPr>
              <w:spacing w:line="312" w:lineRule="auto"/>
              <w:rPr>
                <w:szCs w:val="24"/>
              </w:rPr>
            </w:pPr>
          </w:p>
        </w:tc>
      </w:tr>
      <w:tr w:rsidR="00364438" w:rsidRPr="00166D9F" w14:paraId="0BA2C179" w14:textId="77777777" w:rsidTr="00AF1003">
        <w:tc>
          <w:tcPr>
            <w:tcW w:w="817" w:type="dxa"/>
          </w:tcPr>
          <w:p w14:paraId="6D9BD3DA" w14:textId="6A02C3DA" w:rsidR="00364438" w:rsidRPr="00166D9F" w:rsidRDefault="00364438" w:rsidP="00CD0E88">
            <w:pPr>
              <w:spacing w:line="312" w:lineRule="auto"/>
              <w:jc w:val="center"/>
              <w:rPr>
                <w:szCs w:val="24"/>
              </w:rPr>
            </w:pPr>
            <w:r w:rsidRPr="00166D9F">
              <w:rPr>
                <w:szCs w:val="24"/>
              </w:rPr>
              <w:t>a</w:t>
            </w:r>
          </w:p>
        </w:tc>
        <w:tc>
          <w:tcPr>
            <w:tcW w:w="5895" w:type="dxa"/>
          </w:tcPr>
          <w:p w14:paraId="0E1B4387" w14:textId="6E08868D" w:rsidR="00364438" w:rsidRPr="00166D9F" w:rsidRDefault="00364438" w:rsidP="00364438">
            <w:pPr>
              <w:spacing w:line="312" w:lineRule="auto"/>
              <w:rPr>
                <w:b/>
                <w:bCs/>
                <w:szCs w:val="24"/>
              </w:rPr>
            </w:pPr>
            <w:r w:rsidRPr="00166D9F">
              <w:rPr>
                <w:szCs w:val="24"/>
              </w:rPr>
              <w:t xml:space="preserve">manevru vilces līdzeklim jābūt aprīkotam ar manevru radiostaciju, kura frekvence sakrīt ar manevru radiosakaru frekvenci, ko izmanto Liepājas dzelzceļa stacijā – 458,0375 </w:t>
            </w:r>
            <w:proofErr w:type="spellStart"/>
            <w:r w:rsidRPr="00166D9F">
              <w:rPr>
                <w:szCs w:val="24"/>
              </w:rPr>
              <w:t>MHz</w:t>
            </w:r>
            <w:proofErr w:type="spellEnd"/>
            <w:r w:rsidRPr="00166D9F">
              <w:rPr>
                <w:szCs w:val="24"/>
              </w:rPr>
              <w:t>;</w:t>
            </w:r>
          </w:p>
        </w:tc>
        <w:tc>
          <w:tcPr>
            <w:tcW w:w="3494" w:type="dxa"/>
          </w:tcPr>
          <w:p w14:paraId="46FA4E83" w14:textId="77777777" w:rsidR="00364438" w:rsidRPr="00166D9F" w:rsidRDefault="00364438" w:rsidP="00364438">
            <w:pPr>
              <w:spacing w:line="312" w:lineRule="auto"/>
              <w:rPr>
                <w:szCs w:val="24"/>
              </w:rPr>
            </w:pPr>
          </w:p>
        </w:tc>
      </w:tr>
      <w:tr w:rsidR="00364438" w:rsidRPr="00166D9F" w14:paraId="6DE16CCE" w14:textId="77777777" w:rsidTr="00AF1003">
        <w:tc>
          <w:tcPr>
            <w:tcW w:w="817" w:type="dxa"/>
          </w:tcPr>
          <w:p w14:paraId="537159E8" w14:textId="039F2718" w:rsidR="00364438" w:rsidRPr="00166D9F" w:rsidRDefault="00364438" w:rsidP="00CD0E88">
            <w:pPr>
              <w:spacing w:line="312" w:lineRule="auto"/>
              <w:jc w:val="center"/>
              <w:rPr>
                <w:szCs w:val="24"/>
              </w:rPr>
            </w:pPr>
            <w:r w:rsidRPr="00166D9F">
              <w:rPr>
                <w:szCs w:val="24"/>
              </w:rPr>
              <w:t>b</w:t>
            </w:r>
          </w:p>
        </w:tc>
        <w:tc>
          <w:tcPr>
            <w:tcW w:w="5895" w:type="dxa"/>
          </w:tcPr>
          <w:p w14:paraId="3E92F4C5" w14:textId="7A10775A" w:rsidR="00364438" w:rsidRPr="00166D9F" w:rsidRDefault="00364438" w:rsidP="00364438">
            <w:pPr>
              <w:spacing w:line="312" w:lineRule="auto"/>
              <w:rPr>
                <w:b/>
                <w:bCs/>
                <w:szCs w:val="24"/>
              </w:rPr>
            </w:pPr>
            <w:r w:rsidRPr="00166D9F">
              <w:rPr>
                <w:szCs w:val="24"/>
              </w:rPr>
              <w:t>maksimālais iespējamais manevru vilces līdzekļu skaits, lai veiktu manevru darbu dzelzceļa stacijā - 4 manevru vilces līdzekļi.</w:t>
            </w:r>
          </w:p>
        </w:tc>
        <w:tc>
          <w:tcPr>
            <w:tcW w:w="3494" w:type="dxa"/>
          </w:tcPr>
          <w:p w14:paraId="26C4FB17" w14:textId="77777777" w:rsidR="00364438" w:rsidRPr="00166D9F" w:rsidRDefault="00364438" w:rsidP="00364438">
            <w:pPr>
              <w:spacing w:line="312" w:lineRule="auto"/>
              <w:rPr>
                <w:szCs w:val="24"/>
              </w:rPr>
            </w:pPr>
          </w:p>
        </w:tc>
      </w:tr>
      <w:tr w:rsidR="00364438" w:rsidRPr="00166D9F" w14:paraId="44447975" w14:textId="77777777" w:rsidTr="00AF1003">
        <w:tc>
          <w:tcPr>
            <w:tcW w:w="817" w:type="dxa"/>
          </w:tcPr>
          <w:p w14:paraId="18B8597C" w14:textId="5A8495E7" w:rsidR="00364438" w:rsidRPr="00166D9F" w:rsidRDefault="00364438" w:rsidP="00CD0E88">
            <w:pPr>
              <w:spacing w:line="312" w:lineRule="auto"/>
              <w:jc w:val="center"/>
              <w:rPr>
                <w:szCs w:val="24"/>
              </w:rPr>
            </w:pPr>
            <w:r w:rsidRPr="00166D9F">
              <w:rPr>
                <w:szCs w:val="24"/>
              </w:rPr>
              <w:t>1.2.6.</w:t>
            </w:r>
          </w:p>
        </w:tc>
        <w:tc>
          <w:tcPr>
            <w:tcW w:w="5895" w:type="dxa"/>
          </w:tcPr>
          <w:p w14:paraId="734D9BF2" w14:textId="733296B4" w:rsidR="00364438" w:rsidRPr="00166D9F" w:rsidRDefault="00364438" w:rsidP="00364438">
            <w:pPr>
              <w:spacing w:line="312" w:lineRule="auto"/>
              <w:rPr>
                <w:szCs w:val="24"/>
              </w:rPr>
            </w:pPr>
            <w:r w:rsidRPr="00166D9F">
              <w:rPr>
                <w:b/>
                <w:bCs/>
                <w:szCs w:val="24"/>
                <w:u w:val="single"/>
              </w:rPr>
              <w:t>6.reģions:</w:t>
            </w:r>
            <w:r w:rsidRPr="00166D9F">
              <w:rPr>
                <w:szCs w:val="24"/>
              </w:rPr>
              <w:t xml:space="preserve"> Ventspils dzelzceļa stacija, ievērojot šādas prasības:</w:t>
            </w:r>
          </w:p>
        </w:tc>
        <w:tc>
          <w:tcPr>
            <w:tcW w:w="3494" w:type="dxa"/>
          </w:tcPr>
          <w:p w14:paraId="03649212" w14:textId="77777777" w:rsidR="00364438" w:rsidRPr="00166D9F" w:rsidRDefault="00364438" w:rsidP="00364438">
            <w:pPr>
              <w:spacing w:line="312" w:lineRule="auto"/>
              <w:rPr>
                <w:szCs w:val="24"/>
              </w:rPr>
            </w:pPr>
          </w:p>
        </w:tc>
      </w:tr>
      <w:tr w:rsidR="00364438" w:rsidRPr="00166D9F" w14:paraId="3D6A660D" w14:textId="77777777" w:rsidTr="00AF1003">
        <w:tc>
          <w:tcPr>
            <w:tcW w:w="817" w:type="dxa"/>
          </w:tcPr>
          <w:p w14:paraId="5E3DF6F5" w14:textId="7DB9D115" w:rsidR="00364438" w:rsidRPr="00166D9F" w:rsidRDefault="00364438" w:rsidP="00CD0E88">
            <w:pPr>
              <w:spacing w:line="312" w:lineRule="auto"/>
              <w:jc w:val="center"/>
              <w:rPr>
                <w:szCs w:val="24"/>
              </w:rPr>
            </w:pPr>
            <w:r w:rsidRPr="00166D9F">
              <w:rPr>
                <w:szCs w:val="24"/>
              </w:rPr>
              <w:t>a</w:t>
            </w:r>
          </w:p>
        </w:tc>
        <w:tc>
          <w:tcPr>
            <w:tcW w:w="5895" w:type="dxa"/>
          </w:tcPr>
          <w:p w14:paraId="0A37F49E" w14:textId="31F3D2EA" w:rsidR="00364438" w:rsidRPr="00166D9F" w:rsidRDefault="00364438" w:rsidP="00364438">
            <w:pPr>
              <w:spacing w:line="312" w:lineRule="auto"/>
              <w:rPr>
                <w:b/>
                <w:bCs/>
                <w:szCs w:val="24"/>
                <w:u w:val="single"/>
              </w:rPr>
            </w:pPr>
            <w:r w:rsidRPr="00166D9F">
              <w:rPr>
                <w:szCs w:val="24"/>
              </w:rPr>
              <w:t xml:space="preserve">manevru vilces līdzeklim jābūt aprīkotam ar manevru radiostaciju, kura frekvence sakrīt ar manevru radiosakaru frekvenci, ko izmanto Ventspils dzelzceļa stacijā – </w:t>
            </w:r>
            <w:r w:rsidRPr="00166D9F">
              <w:rPr>
                <w:color w:val="000000"/>
                <w:spacing w:val="-8"/>
                <w:szCs w:val="24"/>
              </w:rPr>
              <w:t xml:space="preserve">152,900 </w:t>
            </w:r>
            <w:proofErr w:type="spellStart"/>
            <w:r w:rsidRPr="00166D9F">
              <w:rPr>
                <w:color w:val="000000"/>
                <w:spacing w:val="-8"/>
                <w:szCs w:val="24"/>
              </w:rPr>
              <w:t>MHz</w:t>
            </w:r>
            <w:proofErr w:type="spellEnd"/>
            <w:r w:rsidRPr="00166D9F">
              <w:rPr>
                <w:color w:val="000000"/>
                <w:spacing w:val="-8"/>
                <w:szCs w:val="24"/>
              </w:rPr>
              <w:t>;</w:t>
            </w:r>
            <w:r w:rsidRPr="00166D9F">
              <w:rPr>
                <w:szCs w:val="24"/>
              </w:rPr>
              <w:t xml:space="preserve"> </w:t>
            </w:r>
            <w:r w:rsidRPr="00166D9F">
              <w:rPr>
                <w:color w:val="000000"/>
                <w:szCs w:val="24"/>
              </w:rPr>
              <w:t xml:space="preserve">152.950 </w:t>
            </w:r>
            <w:proofErr w:type="spellStart"/>
            <w:r w:rsidRPr="00166D9F">
              <w:rPr>
                <w:color w:val="000000"/>
                <w:szCs w:val="24"/>
              </w:rPr>
              <w:t>MHz</w:t>
            </w:r>
            <w:proofErr w:type="spellEnd"/>
            <w:r w:rsidRPr="00166D9F">
              <w:rPr>
                <w:color w:val="000000"/>
                <w:szCs w:val="24"/>
              </w:rPr>
              <w:t>;</w:t>
            </w:r>
            <w:r w:rsidRPr="00166D9F">
              <w:rPr>
                <w:szCs w:val="24"/>
              </w:rPr>
              <w:t xml:space="preserve"> 153,000 </w:t>
            </w:r>
            <w:proofErr w:type="spellStart"/>
            <w:r w:rsidRPr="00166D9F">
              <w:rPr>
                <w:szCs w:val="24"/>
              </w:rPr>
              <w:t>MHz</w:t>
            </w:r>
            <w:proofErr w:type="spellEnd"/>
            <w:r w:rsidRPr="00166D9F">
              <w:rPr>
                <w:szCs w:val="24"/>
              </w:rPr>
              <w:t>;</w:t>
            </w:r>
            <w:r w:rsidRPr="00166D9F">
              <w:rPr>
                <w:color w:val="000000"/>
                <w:szCs w:val="24"/>
              </w:rPr>
              <w:t xml:space="preserve"> 153,050 </w:t>
            </w:r>
            <w:proofErr w:type="spellStart"/>
            <w:r w:rsidRPr="00166D9F">
              <w:rPr>
                <w:color w:val="000000"/>
                <w:szCs w:val="24"/>
              </w:rPr>
              <w:t>MHz</w:t>
            </w:r>
            <w:proofErr w:type="spellEnd"/>
            <w:r w:rsidRPr="00166D9F">
              <w:rPr>
                <w:color w:val="000000"/>
                <w:szCs w:val="24"/>
              </w:rPr>
              <w:t>; 153,100MHz;</w:t>
            </w:r>
          </w:p>
        </w:tc>
        <w:tc>
          <w:tcPr>
            <w:tcW w:w="3494" w:type="dxa"/>
          </w:tcPr>
          <w:p w14:paraId="1FAFFC2F" w14:textId="77777777" w:rsidR="00364438" w:rsidRPr="00166D9F" w:rsidRDefault="00364438" w:rsidP="00364438">
            <w:pPr>
              <w:spacing w:line="312" w:lineRule="auto"/>
              <w:rPr>
                <w:szCs w:val="24"/>
              </w:rPr>
            </w:pPr>
          </w:p>
        </w:tc>
      </w:tr>
      <w:tr w:rsidR="00364438" w:rsidRPr="00166D9F" w14:paraId="2AEF04F5" w14:textId="77777777" w:rsidTr="00AF1003">
        <w:tc>
          <w:tcPr>
            <w:tcW w:w="817" w:type="dxa"/>
          </w:tcPr>
          <w:p w14:paraId="58CEA74E" w14:textId="2B7ADE8A" w:rsidR="00364438" w:rsidRPr="00166D9F" w:rsidRDefault="00364438" w:rsidP="00CD0E88">
            <w:pPr>
              <w:spacing w:line="312" w:lineRule="auto"/>
              <w:jc w:val="center"/>
              <w:rPr>
                <w:szCs w:val="24"/>
              </w:rPr>
            </w:pPr>
            <w:r w:rsidRPr="00166D9F">
              <w:rPr>
                <w:szCs w:val="24"/>
              </w:rPr>
              <w:t>b</w:t>
            </w:r>
          </w:p>
        </w:tc>
        <w:tc>
          <w:tcPr>
            <w:tcW w:w="5895" w:type="dxa"/>
          </w:tcPr>
          <w:p w14:paraId="0AF55014" w14:textId="6D057954" w:rsidR="00364438" w:rsidRPr="00166D9F" w:rsidRDefault="00364438" w:rsidP="00364438">
            <w:pPr>
              <w:spacing w:line="312" w:lineRule="auto"/>
              <w:rPr>
                <w:b/>
                <w:bCs/>
                <w:szCs w:val="24"/>
                <w:u w:val="single"/>
              </w:rPr>
            </w:pPr>
            <w:r w:rsidRPr="00166D9F">
              <w:rPr>
                <w:szCs w:val="24"/>
              </w:rPr>
              <w:t>manevru vilces līdzeklim jābūt papildus aprīkojumam, lai veiktu automātisko vagonu atkabināšanu, veicot manevru darbu Ventspils dzelzceļa stacijas šķirošanas uzkalnā;</w:t>
            </w:r>
          </w:p>
        </w:tc>
        <w:tc>
          <w:tcPr>
            <w:tcW w:w="3494" w:type="dxa"/>
          </w:tcPr>
          <w:p w14:paraId="000DC299" w14:textId="77777777" w:rsidR="00364438" w:rsidRPr="00166D9F" w:rsidRDefault="00364438" w:rsidP="00364438">
            <w:pPr>
              <w:spacing w:line="312" w:lineRule="auto"/>
              <w:rPr>
                <w:szCs w:val="24"/>
              </w:rPr>
            </w:pPr>
          </w:p>
        </w:tc>
      </w:tr>
      <w:tr w:rsidR="00364438" w:rsidRPr="00166D9F" w14:paraId="145C633D" w14:textId="77777777" w:rsidTr="00AF1003">
        <w:tc>
          <w:tcPr>
            <w:tcW w:w="817" w:type="dxa"/>
          </w:tcPr>
          <w:p w14:paraId="75838943" w14:textId="66EBD320" w:rsidR="00364438" w:rsidRPr="00166D9F" w:rsidRDefault="00364438" w:rsidP="00CD0E88">
            <w:pPr>
              <w:spacing w:line="312" w:lineRule="auto"/>
              <w:jc w:val="center"/>
              <w:rPr>
                <w:szCs w:val="24"/>
              </w:rPr>
            </w:pPr>
            <w:r w:rsidRPr="00166D9F">
              <w:rPr>
                <w:szCs w:val="24"/>
              </w:rPr>
              <w:t>c</w:t>
            </w:r>
          </w:p>
        </w:tc>
        <w:tc>
          <w:tcPr>
            <w:tcW w:w="5895" w:type="dxa"/>
          </w:tcPr>
          <w:p w14:paraId="5235D144" w14:textId="3DE0F3C5" w:rsidR="00364438" w:rsidRPr="00166D9F" w:rsidRDefault="00364438" w:rsidP="00364438">
            <w:pPr>
              <w:spacing w:line="312" w:lineRule="auto"/>
              <w:rPr>
                <w:b/>
                <w:bCs/>
                <w:szCs w:val="24"/>
                <w:u w:val="single"/>
              </w:rPr>
            </w:pPr>
            <w:r w:rsidRPr="00166D9F">
              <w:rPr>
                <w:szCs w:val="24"/>
              </w:rPr>
              <w:t>maksimālais iespējamais manevru vilces līdzekļu skaits, lai veiktu manevru darbu dzelzceļa stacijā - 4 manevru vilces līdzekļi.</w:t>
            </w:r>
          </w:p>
        </w:tc>
        <w:tc>
          <w:tcPr>
            <w:tcW w:w="3494" w:type="dxa"/>
          </w:tcPr>
          <w:p w14:paraId="75A9F657" w14:textId="77777777" w:rsidR="00364438" w:rsidRPr="00166D9F" w:rsidRDefault="00364438" w:rsidP="00364438">
            <w:pPr>
              <w:spacing w:line="312" w:lineRule="auto"/>
              <w:rPr>
                <w:szCs w:val="24"/>
              </w:rPr>
            </w:pPr>
          </w:p>
        </w:tc>
      </w:tr>
      <w:tr w:rsidR="003E2FC0" w:rsidRPr="00166D9F" w14:paraId="465DA57F" w14:textId="0C6597E8" w:rsidTr="00B94B17">
        <w:tc>
          <w:tcPr>
            <w:tcW w:w="817" w:type="dxa"/>
            <w:shd w:val="clear" w:color="auto" w:fill="BDD6EE" w:themeFill="accent5" w:themeFillTint="66"/>
          </w:tcPr>
          <w:p w14:paraId="792535D5" w14:textId="6194ADE8" w:rsidR="003E2FC0" w:rsidRPr="00166D9F" w:rsidRDefault="003E2FC0" w:rsidP="00CD0E88">
            <w:pPr>
              <w:spacing w:line="312" w:lineRule="auto"/>
              <w:jc w:val="center"/>
              <w:rPr>
                <w:szCs w:val="24"/>
              </w:rPr>
            </w:pPr>
            <w:r w:rsidRPr="00166D9F">
              <w:rPr>
                <w:szCs w:val="24"/>
              </w:rPr>
              <w:t>2.</w:t>
            </w:r>
          </w:p>
        </w:tc>
        <w:tc>
          <w:tcPr>
            <w:tcW w:w="9389" w:type="dxa"/>
            <w:gridSpan w:val="2"/>
            <w:shd w:val="clear" w:color="auto" w:fill="BDD6EE" w:themeFill="accent5" w:themeFillTint="66"/>
          </w:tcPr>
          <w:p w14:paraId="30814C3D" w14:textId="51A12990" w:rsidR="003E2FC0" w:rsidRPr="00166D9F" w:rsidRDefault="003E2FC0" w:rsidP="003E2FC0">
            <w:pPr>
              <w:spacing w:line="312" w:lineRule="auto"/>
              <w:rPr>
                <w:szCs w:val="24"/>
              </w:rPr>
            </w:pPr>
            <w:r w:rsidRPr="00166D9F">
              <w:rPr>
                <w:szCs w:val="24"/>
              </w:rPr>
              <w:t>Tehnoloģiskās prasības:</w:t>
            </w:r>
          </w:p>
        </w:tc>
      </w:tr>
      <w:tr w:rsidR="003E2FC0" w:rsidRPr="00166D9F" w14:paraId="61FC6936" w14:textId="6B569966" w:rsidTr="00AF1003">
        <w:tc>
          <w:tcPr>
            <w:tcW w:w="817" w:type="dxa"/>
          </w:tcPr>
          <w:p w14:paraId="11A2D9CC" w14:textId="02326755" w:rsidR="003E2FC0" w:rsidRPr="00166D9F" w:rsidRDefault="003E2FC0" w:rsidP="00CD0E88">
            <w:pPr>
              <w:spacing w:line="312" w:lineRule="auto"/>
              <w:jc w:val="center"/>
              <w:rPr>
                <w:szCs w:val="24"/>
              </w:rPr>
            </w:pPr>
            <w:r w:rsidRPr="00166D9F">
              <w:rPr>
                <w:szCs w:val="24"/>
              </w:rPr>
              <w:t>2.1.</w:t>
            </w:r>
          </w:p>
        </w:tc>
        <w:tc>
          <w:tcPr>
            <w:tcW w:w="5895" w:type="dxa"/>
          </w:tcPr>
          <w:p w14:paraId="2F8A26BA" w14:textId="1352B5A6" w:rsidR="003E2FC0" w:rsidRPr="00166D9F" w:rsidRDefault="00C42A25" w:rsidP="003E2FC0">
            <w:pPr>
              <w:spacing w:line="312" w:lineRule="auto"/>
              <w:rPr>
                <w:szCs w:val="24"/>
              </w:rPr>
            </w:pPr>
            <w:r w:rsidRPr="00166D9F">
              <w:rPr>
                <w:szCs w:val="24"/>
              </w:rPr>
              <w:t xml:space="preserve">Pakalpojuma sniegšana ar pasūtīto manevru vilces līdzekļu skaitu katrā minētajā dzelzceļa stacijā, katru dienu bez brīvdienām pēc 12 </w:t>
            </w:r>
            <w:r w:rsidR="00336DBF" w:rsidRPr="00166D9F">
              <w:rPr>
                <w:szCs w:val="24"/>
              </w:rPr>
              <w:t xml:space="preserve">(divpadsmit) </w:t>
            </w:r>
            <w:r w:rsidRPr="00166D9F">
              <w:rPr>
                <w:szCs w:val="24"/>
              </w:rPr>
              <w:t>stundu maiņas tehnoloģijas no plkst. 8:00 (20:00) līdz plkst. 20:00 (8:00).</w:t>
            </w:r>
          </w:p>
        </w:tc>
        <w:tc>
          <w:tcPr>
            <w:tcW w:w="3494" w:type="dxa"/>
          </w:tcPr>
          <w:p w14:paraId="7447C4B4" w14:textId="77777777" w:rsidR="003E2FC0" w:rsidRPr="00166D9F" w:rsidRDefault="003E2FC0" w:rsidP="003E2FC0">
            <w:pPr>
              <w:spacing w:line="312" w:lineRule="auto"/>
              <w:rPr>
                <w:szCs w:val="24"/>
              </w:rPr>
            </w:pPr>
          </w:p>
        </w:tc>
      </w:tr>
      <w:tr w:rsidR="00C42A25" w:rsidRPr="00166D9F" w14:paraId="5748C098" w14:textId="77777777" w:rsidTr="00AF1003">
        <w:tc>
          <w:tcPr>
            <w:tcW w:w="817" w:type="dxa"/>
          </w:tcPr>
          <w:p w14:paraId="5B35D3EA" w14:textId="6563DA3C" w:rsidR="00C42A25" w:rsidRPr="00166D9F" w:rsidRDefault="00C42A25" w:rsidP="00CD0E88">
            <w:pPr>
              <w:spacing w:line="312" w:lineRule="auto"/>
              <w:jc w:val="center"/>
              <w:rPr>
                <w:szCs w:val="24"/>
              </w:rPr>
            </w:pPr>
            <w:r w:rsidRPr="00166D9F">
              <w:rPr>
                <w:szCs w:val="24"/>
              </w:rPr>
              <w:t>2.2.</w:t>
            </w:r>
          </w:p>
        </w:tc>
        <w:tc>
          <w:tcPr>
            <w:tcW w:w="5895" w:type="dxa"/>
          </w:tcPr>
          <w:p w14:paraId="3B0F924C" w14:textId="414F8079" w:rsidR="00C42A25" w:rsidRPr="00166D9F" w:rsidRDefault="00C42A25" w:rsidP="00C42A25">
            <w:pPr>
              <w:spacing w:line="312" w:lineRule="auto"/>
              <w:rPr>
                <w:szCs w:val="24"/>
              </w:rPr>
            </w:pPr>
            <w:r w:rsidRPr="00166D9F">
              <w:rPr>
                <w:szCs w:val="24"/>
              </w:rPr>
              <w:t xml:space="preserve">Minimālais Pakalpojumu sniegšanas laiks 4 </w:t>
            </w:r>
            <w:r w:rsidR="00336DBF" w:rsidRPr="00166D9F">
              <w:rPr>
                <w:szCs w:val="24"/>
              </w:rPr>
              <w:t xml:space="preserve">(četras) </w:t>
            </w:r>
            <w:r w:rsidRPr="00166D9F">
              <w:rPr>
                <w:szCs w:val="24"/>
              </w:rPr>
              <w:t>stundas maiņā.</w:t>
            </w:r>
          </w:p>
        </w:tc>
        <w:tc>
          <w:tcPr>
            <w:tcW w:w="3494" w:type="dxa"/>
          </w:tcPr>
          <w:p w14:paraId="5F6C42BA" w14:textId="77777777" w:rsidR="00C42A25" w:rsidRPr="00166D9F" w:rsidRDefault="00C42A25" w:rsidP="00C42A25">
            <w:pPr>
              <w:spacing w:line="312" w:lineRule="auto"/>
              <w:rPr>
                <w:szCs w:val="24"/>
              </w:rPr>
            </w:pPr>
          </w:p>
        </w:tc>
      </w:tr>
      <w:tr w:rsidR="00C42A25" w:rsidRPr="00166D9F" w14:paraId="7D30450A" w14:textId="77777777" w:rsidTr="00AF1003">
        <w:tc>
          <w:tcPr>
            <w:tcW w:w="817" w:type="dxa"/>
          </w:tcPr>
          <w:p w14:paraId="684C92D6" w14:textId="65A41FF7" w:rsidR="00C42A25" w:rsidRPr="00166D9F" w:rsidRDefault="00C42A25" w:rsidP="00CD0E88">
            <w:pPr>
              <w:spacing w:line="312" w:lineRule="auto"/>
              <w:jc w:val="center"/>
              <w:rPr>
                <w:szCs w:val="24"/>
              </w:rPr>
            </w:pPr>
            <w:r w:rsidRPr="00166D9F">
              <w:rPr>
                <w:szCs w:val="24"/>
              </w:rPr>
              <w:t>2.3.</w:t>
            </w:r>
          </w:p>
        </w:tc>
        <w:tc>
          <w:tcPr>
            <w:tcW w:w="5895" w:type="dxa"/>
          </w:tcPr>
          <w:p w14:paraId="5CAA0697" w14:textId="18BB2316" w:rsidR="00C42A25" w:rsidRPr="00166D9F" w:rsidRDefault="00C42A25" w:rsidP="00C42A25">
            <w:pPr>
              <w:spacing w:line="312" w:lineRule="auto"/>
              <w:rPr>
                <w:szCs w:val="24"/>
              </w:rPr>
            </w:pPr>
            <w:r w:rsidRPr="00166D9F">
              <w:rPr>
                <w:szCs w:val="24"/>
              </w:rPr>
              <w:t xml:space="preserve">Manevru vilces līdzekļu nepieciešamā skaita nodrošināšana, saskaņā ar </w:t>
            </w:r>
            <w:r w:rsidR="00060C28" w:rsidRPr="00166D9F">
              <w:rPr>
                <w:szCs w:val="24"/>
              </w:rPr>
              <w:t>2</w:t>
            </w:r>
            <w:r w:rsidRPr="00166D9F">
              <w:rPr>
                <w:szCs w:val="24"/>
              </w:rPr>
              <w:t>.2.punkt</w:t>
            </w:r>
            <w:r w:rsidR="00CD0E88" w:rsidRPr="00166D9F">
              <w:rPr>
                <w:szCs w:val="24"/>
              </w:rPr>
              <w:t>ā</w:t>
            </w:r>
            <w:r w:rsidRPr="00166D9F">
              <w:rPr>
                <w:szCs w:val="24"/>
              </w:rPr>
              <w:t xml:space="preserve"> minēto, ne vēlāk kā 6</w:t>
            </w:r>
            <w:r w:rsidR="00BE78E6" w:rsidRPr="00166D9F">
              <w:rPr>
                <w:szCs w:val="24"/>
              </w:rPr>
              <w:t xml:space="preserve"> (sešu)</w:t>
            </w:r>
            <w:r w:rsidRPr="00166D9F">
              <w:rPr>
                <w:szCs w:val="24"/>
              </w:rPr>
              <w:t xml:space="preserve"> stund</w:t>
            </w:r>
            <w:r w:rsidR="00B20832" w:rsidRPr="00166D9F">
              <w:rPr>
                <w:szCs w:val="24"/>
              </w:rPr>
              <w:t xml:space="preserve">u laikā </w:t>
            </w:r>
            <w:r w:rsidRPr="00166D9F">
              <w:rPr>
                <w:szCs w:val="24"/>
              </w:rPr>
              <w:t xml:space="preserve">pēc pieteikuma saņemšanas no pasūtītāja. </w:t>
            </w:r>
          </w:p>
        </w:tc>
        <w:tc>
          <w:tcPr>
            <w:tcW w:w="3494" w:type="dxa"/>
          </w:tcPr>
          <w:p w14:paraId="01CBA973" w14:textId="77777777" w:rsidR="00C42A25" w:rsidRPr="00166D9F" w:rsidRDefault="00C42A25" w:rsidP="00C42A25">
            <w:pPr>
              <w:spacing w:line="312" w:lineRule="auto"/>
              <w:rPr>
                <w:szCs w:val="24"/>
              </w:rPr>
            </w:pPr>
          </w:p>
        </w:tc>
      </w:tr>
      <w:tr w:rsidR="00C42A25" w:rsidRPr="00166D9F" w14:paraId="2F641341" w14:textId="01870167" w:rsidTr="00AF1003">
        <w:tc>
          <w:tcPr>
            <w:tcW w:w="817" w:type="dxa"/>
          </w:tcPr>
          <w:p w14:paraId="446710B7" w14:textId="46B4438C" w:rsidR="00C42A25" w:rsidRPr="00166D9F" w:rsidRDefault="00C42A25" w:rsidP="00CD0E88">
            <w:pPr>
              <w:spacing w:line="312" w:lineRule="auto"/>
              <w:jc w:val="center"/>
              <w:rPr>
                <w:szCs w:val="24"/>
              </w:rPr>
            </w:pPr>
            <w:r w:rsidRPr="00166D9F">
              <w:rPr>
                <w:szCs w:val="24"/>
              </w:rPr>
              <w:t>2.</w:t>
            </w:r>
            <w:r w:rsidR="00D11B14" w:rsidRPr="00166D9F">
              <w:rPr>
                <w:szCs w:val="24"/>
              </w:rPr>
              <w:t>4</w:t>
            </w:r>
            <w:r w:rsidRPr="00166D9F">
              <w:rPr>
                <w:szCs w:val="24"/>
              </w:rPr>
              <w:t>.</w:t>
            </w:r>
          </w:p>
        </w:tc>
        <w:tc>
          <w:tcPr>
            <w:tcW w:w="5895" w:type="dxa"/>
          </w:tcPr>
          <w:p w14:paraId="40F919EB" w14:textId="0DFA38F7" w:rsidR="00C42A25" w:rsidRPr="00166D9F" w:rsidRDefault="00D11B14" w:rsidP="00C42A25">
            <w:pPr>
              <w:spacing w:line="312" w:lineRule="auto"/>
              <w:rPr>
                <w:szCs w:val="24"/>
              </w:rPr>
            </w:pPr>
            <w:r w:rsidRPr="00166D9F">
              <w:rPr>
                <w:szCs w:val="24"/>
              </w:rPr>
              <w:t xml:space="preserve">Pasūtītāja iespēja atsaukt pasūtīto uz maiņu manevru vilces līdzekli pēc pasūtījuma (pieteikuma) izsniegšanas pakalpojuma sniedzējam ne mazāk kā 3 </w:t>
            </w:r>
            <w:r w:rsidR="00336DBF" w:rsidRPr="00166D9F">
              <w:rPr>
                <w:szCs w:val="24"/>
              </w:rPr>
              <w:t xml:space="preserve">(trīs) </w:t>
            </w:r>
            <w:r w:rsidRPr="00166D9F">
              <w:rPr>
                <w:szCs w:val="24"/>
              </w:rPr>
              <w:t>stundas iepriekš.</w:t>
            </w:r>
          </w:p>
        </w:tc>
        <w:tc>
          <w:tcPr>
            <w:tcW w:w="3494" w:type="dxa"/>
          </w:tcPr>
          <w:p w14:paraId="334D8870" w14:textId="77777777" w:rsidR="00C42A25" w:rsidRPr="00166D9F" w:rsidRDefault="00C42A25" w:rsidP="00C42A25">
            <w:pPr>
              <w:spacing w:line="312" w:lineRule="auto"/>
              <w:rPr>
                <w:szCs w:val="24"/>
              </w:rPr>
            </w:pPr>
          </w:p>
        </w:tc>
      </w:tr>
      <w:tr w:rsidR="00D11B14" w:rsidRPr="00166D9F" w14:paraId="4512E75B" w14:textId="4077F71F" w:rsidTr="00AF1003">
        <w:tc>
          <w:tcPr>
            <w:tcW w:w="817" w:type="dxa"/>
          </w:tcPr>
          <w:p w14:paraId="2D437803" w14:textId="14368931" w:rsidR="00D11B14" w:rsidRPr="00166D9F" w:rsidRDefault="00D11B14" w:rsidP="00CD0E88">
            <w:pPr>
              <w:spacing w:line="312" w:lineRule="auto"/>
              <w:jc w:val="center"/>
              <w:rPr>
                <w:szCs w:val="24"/>
              </w:rPr>
            </w:pPr>
            <w:r w:rsidRPr="00166D9F">
              <w:rPr>
                <w:szCs w:val="24"/>
              </w:rPr>
              <w:t>2.5.</w:t>
            </w:r>
          </w:p>
        </w:tc>
        <w:tc>
          <w:tcPr>
            <w:tcW w:w="5895" w:type="dxa"/>
          </w:tcPr>
          <w:p w14:paraId="105FC4F0" w14:textId="365E5423" w:rsidR="00D11B14" w:rsidRPr="00166D9F" w:rsidRDefault="00D11B14" w:rsidP="00D11B14">
            <w:pPr>
              <w:spacing w:line="312" w:lineRule="auto"/>
              <w:rPr>
                <w:szCs w:val="24"/>
              </w:rPr>
            </w:pPr>
            <w:r w:rsidRPr="00166D9F">
              <w:rPr>
                <w:szCs w:val="24"/>
              </w:rPr>
              <w:t>Bojātā manevru vilces līdzekļa nomaiņa 2</w:t>
            </w:r>
            <w:r w:rsidR="00336DBF" w:rsidRPr="00166D9F">
              <w:rPr>
                <w:szCs w:val="24"/>
              </w:rPr>
              <w:t xml:space="preserve"> (divu)</w:t>
            </w:r>
            <w:r w:rsidRPr="00166D9F">
              <w:rPr>
                <w:szCs w:val="24"/>
              </w:rPr>
              <w:t xml:space="preserve"> stundu laikā no bojājuma brīža.</w:t>
            </w:r>
          </w:p>
        </w:tc>
        <w:tc>
          <w:tcPr>
            <w:tcW w:w="3494" w:type="dxa"/>
          </w:tcPr>
          <w:p w14:paraId="55503BB6" w14:textId="77777777" w:rsidR="00D11B14" w:rsidRPr="00166D9F" w:rsidRDefault="00D11B14" w:rsidP="00D11B14">
            <w:pPr>
              <w:spacing w:line="312" w:lineRule="auto"/>
              <w:rPr>
                <w:szCs w:val="24"/>
              </w:rPr>
            </w:pPr>
          </w:p>
        </w:tc>
      </w:tr>
    </w:tbl>
    <w:p w14:paraId="3C4F69BC" w14:textId="77777777" w:rsidR="004246BD" w:rsidRPr="00166D9F" w:rsidRDefault="004246BD" w:rsidP="004246BD">
      <w:pPr>
        <w:autoSpaceDE w:val="0"/>
        <w:autoSpaceDN w:val="0"/>
        <w:adjustRightInd w:val="0"/>
        <w:spacing w:after="0" w:line="240" w:lineRule="auto"/>
        <w:ind w:right="-710"/>
        <w:rPr>
          <w:rFonts w:ascii="Times New Roman" w:eastAsia="Times New Roman" w:hAnsi="Times New Roman" w:cs="Times New Roman"/>
          <w:sz w:val="24"/>
          <w:szCs w:val="24"/>
          <w:lang w:eastAsia="lv-LV"/>
        </w:rPr>
      </w:pPr>
    </w:p>
    <w:p w14:paraId="4D982E22" w14:textId="77777777" w:rsidR="004246BD" w:rsidRPr="00166D9F" w:rsidRDefault="004246BD" w:rsidP="004246BD">
      <w:pPr>
        <w:autoSpaceDE w:val="0"/>
        <w:autoSpaceDN w:val="0"/>
        <w:adjustRightInd w:val="0"/>
        <w:spacing w:after="0" w:line="240" w:lineRule="auto"/>
        <w:ind w:right="-710"/>
        <w:rPr>
          <w:rFonts w:ascii="Times New Roman" w:eastAsia="Times New Roman" w:hAnsi="Times New Roman" w:cs="Times New Roman"/>
          <w:sz w:val="24"/>
          <w:szCs w:val="24"/>
          <w:lang w:eastAsia="lv-LV"/>
        </w:rPr>
      </w:pPr>
    </w:p>
    <w:p w14:paraId="622EAA36" w14:textId="77777777" w:rsidR="004246BD" w:rsidRPr="00166D9F" w:rsidRDefault="004246BD" w:rsidP="00A24180">
      <w:pPr>
        <w:autoSpaceDE w:val="0"/>
        <w:autoSpaceDN w:val="0"/>
        <w:adjustRightInd w:val="0"/>
        <w:spacing w:after="0" w:line="240" w:lineRule="auto"/>
        <w:ind w:left="284" w:right="-710"/>
        <w:rPr>
          <w:rFonts w:ascii="Times New Roman" w:eastAsia="Times New Roman" w:hAnsi="Times New Roman" w:cs="Times New Roman"/>
          <w:sz w:val="24"/>
          <w:szCs w:val="24"/>
          <w:lang w:eastAsia="lv-LV"/>
        </w:rPr>
      </w:pPr>
      <w:r w:rsidRPr="00166D9F">
        <w:rPr>
          <w:rFonts w:ascii="Times New Roman" w:eastAsia="Times New Roman" w:hAnsi="Times New Roman" w:cs="Times New Roman"/>
          <w:sz w:val="24"/>
          <w:szCs w:val="24"/>
          <w:lang w:eastAsia="lv-LV"/>
        </w:rPr>
        <w:t>Vadītāja vai pilnvarotās personas paraksts: __________________________________</w:t>
      </w:r>
    </w:p>
    <w:p w14:paraId="3344CDFB" w14:textId="77777777" w:rsidR="004246BD" w:rsidRPr="00166D9F" w:rsidRDefault="004246BD" w:rsidP="00A24180">
      <w:pPr>
        <w:autoSpaceDE w:val="0"/>
        <w:autoSpaceDN w:val="0"/>
        <w:adjustRightInd w:val="0"/>
        <w:spacing w:after="0" w:line="240" w:lineRule="auto"/>
        <w:ind w:left="284" w:right="-710"/>
        <w:rPr>
          <w:rFonts w:ascii="Times New Roman" w:eastAsia="Times New Roman" w:hAnsi="Times New Roman" w:cs="Times New Roman"/>
          <w:sz w:val="24"/>
          <w:szCs w:val="24"/>
          <w:lang w:eastAsia="lv-LV"/>
        </w:rPr>
      </w:pPr>
    </w:p>
    <w:p w14:paraId="719EF364" w14:textId="3BEAD780" w:rsidR="004246BD" w:rsidRPr="00166D9F" w:rsidRDefault="004246BD" w:rsidP="00A24180">
      <w:pPr>
        <w:autoSpaceDE w:val="0"/>
        <w:autoSpaceDN w:val="0"/>
        <w:adjustRightInd w:val="0"/>
        <w:spacing w:after="0" w:line="240" w:lineRule="auto"/>
        <w:ind w:left="284" w:right="-710"/>
        <w:rPr>
          <w:rFonts w:ascii="Times New Roman" w:eastAsia="Times New Roman" w:hAnsi="Times New Roman" w:cs="Times New Roman"/>
          <w:sz w:val="24"/>
          <w:szCs w:val="24"/>
          <w:lang w:eastAsia="lv-LV"/>
        </w:rPr>
        <w:sectPr w:rsidR="004246BD" w:rsidRPr="00166D9F" w:rsidSect="00B9355E">
          <w:footerReference w:type="default" r:id="rId18"/>
          <w:footerReference w:type="first" r:id="rId19"/>
          <w:pgSz w:w="11906" w:h="16838"/>
          <w:pgMar w:top="1134" w:right="1276" w:bottom="567" w:left="1559" w:header="709" w:footer="709" w:gutter="0"/>
          <w:pgNumType w:start="1"/>
          <w:cols w:space="708"/>
          <w:titlePg/>
          <w:docGrid w:linePitch="360"/>
        </w:sectPr>
      </w:pPr>
      <w:r w:rsidRPr="00166D9F">
        <w:rPr>
          <w:rFonts w:ascii="Times New Roman" w:eastAsia="Times New Roman" w:hAnsi="Times New Roman" w:cs="Times New Roman"/>
          <w:sz w:val="24"/>
          <w:szCs w:val="24"/>
          <w:lang w:eastAsia="lv-LV"/>
        </w:rPr>
        <w:t>Vadītāja vai pilnvarotās personas vārds, uzvārds, amats ________________________z.v</w:t>
      </w:r>
      <w:r w:rsidR="00574432">
        <w:rPr>
          <w:rFonts w:ascii="Times New Roman" w:eastAsia="Times New Roman" w:hAnsi="Times New Roman" w:cs="Times New Roman"/>
          <w:sz w:val="24"/>
          <w:szCs w:val="24"/>
          <w:lang w:eastAsia="lv-LV"/>
        </w:rPr>
        <w:t>.</w:t>
      </w:r>
    </w:p>
    <w:p w14:paraId="79EC4207" w14:textId="77777777" w:rsidR="004246BD" w:rsidRPr="00166D9F" w:rsidRDefault="004246BD" w:rsidP="004246BD">
      <w:pPr>
        <w:spacing w:after="0" w:line="0" w:lineRule="atLeast"/>
        <w:rPr>
          <w:rFonts w:ascii="Times New Roman" w:eastAsia="Times New Roman" w:hAnsi="Times New Roman" w:cs="Times New Roman"/>
          <w:b/>
          <w:sz w:val="24"/>
          <w:szCs w:val="24"/>
          <w:highlight w:val="yellow"/>
        </w:rPr>
      </w:pPr>
    </w:p>
    <w:p w14:paraId="77AE0CBD" w14:textId="77777777" w:rsidR="004246BD" w:rsidRPr="00166D9F" w:rsidRDefault="004246BD" w:rsidP="004246BD">
      <w:pPr>
        <w:spacing w:after="0" w:line="0" w:lineRule="atLeast"/>
        <w:jc w:val="right"/>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3.pielikums</w:t>
      </w:r>
    </w:p>
    <w:p w14:paraId="6B2B94C9" w14:textId="77777777" w:rsidR="004246BD" w:rsidRPr="00166D9F" w:rsidRDefault="004246BD" w:rsidP="004246BD">
      <w:pPr>
        <w:overflowPunct w:val="0"/>
        <w:autoSpaceDE w:val="0"/>
        <w:autoSpaceDN w:val="0"/>
        <w:adjustRightInd w:val="0"/>
        <w:spacing w:after="0" w:line="240" w:lineRule="auto"/>
        <w:contextualSpacing/>
        <w:jc w:val="right"/>
        <w:textAlignment w:val="baseline"/>
        <w:rPr>
          <w:rFonts w:ascii="Times New Roman" w:eastAsia="Times New Roman" w:hAnsi="Times New Roman" w:cs="Times New Roman"/>
          <w:bCs/>
          <w:sz w:val="24"/>
          <w:szCs w:val="24"/>
        </w:rPr>
      </w:pPr>
      <w:r w:rsidRPr="00166D9F">
        <w:rPr>
          <w:rFonts w:ascii="Times New Roman" w:eastAsia="Times New Roman" w:hAnsi="Times New Roman" w:cs="Times New Roman"/>
          <w:sz w:val="24"/>
          <w:szCs w:val="24"/>
          <w:lang w:eastAsia="lv-LV"/>
        </w:rPr>
        <w:t xml:space="preserve">VAS </w:t>
      </w:r>
      <w:r w:rsidRPr="00166D9F">
        <w:rPr>
          <w:rFonts w:ascii="Times New Roman" w:eastAsia="Times New Roman" w:hAnsi="Times New Roman" w:cs="Times New Roman"/>
          <w:color w:val="222222"/>
          <w:sz w:val="24"/>
          <w:szCs w:val="24"/>
        </w:rPr>
        <w:t>„</w:t>
      </w:r>
      <w:r w:rsidRPr="00166D9F">
        <w:rPr>
          <w:rFonts w:ascii="Times New Roman" w:eastAsia="Times New Roman" w:hAnsi="Times New Roman" w:cs="Times New Roman"/>
          <w:sz w:val="24"/>
          <w:szCs w:val="24"/>
          <w:lang w:eastAsia="lv-LV"/>
        </w:rPr>
        <w:t>Latvijas dzelzceļš” organizētā atklātā konkursa</w:t>
      </w:r>
    </w:p>
    <w:p w14:paraId="0506ACE2" w14:textId="77777777" w:rsidR="009A0458" w:rsidRPr="00166D9F" w:rsidRDefault="009A0458" w:rsidP="004246BD">
      <w:pPr>
        <w:spacing w:after="0" w:line="0" w:lineRule="atLeast"/>
        <w:jc w:val="right"/>
        <w:rPr>
          <w:rFonts w:ascii="Times New Roman" w:hAnsi="Times New Roman"/>
          <w:sz w:val="24"/>
          <w:szCs w:val="24"/>
        </w:rPr>
      </w:pPr>
      <w:r w:rsidRPr="00166D9F">
        <w:rPr>
          <w:rFonts w:ascii="Times New Roman" w:hAnsi="Times New Roman"/>
          <w:color w:val="222222"/>
          <w:sz w:val="24"/>
          <w:szCs w:val="24"/>
        </w:rPr>
        <w:t>„</w:t>
      </w:r>
      <w:r w:rsidRPr="00166D9F">
        <w:rPr>
          <w:rFonts w:ascii="Times New Roman" w:hAnsi="Times New Roman"/>
          <w:sz w:val="24"/>
          <w:szCs w:val="24"/>
        </w:rPr>
        <w:t>Vilces pakalpojumi manevru darbu nodrošināšanai”</w:t>
      </w:r>
    </w:p>
    <w:p w14:paraId="1B67EF64" w14:textId="25304427" w:rsidR="004246BD" w:rsidRPr="00166D9F" w:rsidRDefault="004246BD" w:rsidP="004246BD">
      <w:pPr>
        <w:spacing w:after="0" w:line="0" w:lineRule="atLeast"/>
        <w:jc w:val="right"/>
        <w:rPr>
          <w:rFonts w:ascii="Times New Roman" w:eastAsia="Times New Roman" w:hAnsi="Times New Roman" w:cs="Times New Roman"/>
          <w:b/>
          <w:sz w:val="24"/>
          <w:szCs w:val="24"/>
        </w:rPr>
      </w:pPr>
      <w:r w:rsidRPr="00166D9F">
        <w:rPr>
          <w:rFonts w:ascii="Times New Roman" w:eastAsia="Times New Roman" w:hAnsi="Times New Roman" w:cs="Times New Roman"/>
          <w:sz w:val="24"/>
          <w:szCs w:val="24"/>
        </w:rPr>
        <w:t xml:space="preserve">(iepirkuma identifikācijas Nr. </w:t>
      </w:r>
      <w:r w:rsidRPr="00166D9F">
        <w:rPr>
          <w:rFonts w:ascii="Times New Roman" w:eastAsia="Times New Roman" w:hAnsi="Times New Roman" w:cs="Times New Roman"/>
          <w:bCs/>
          <w:sz w:val="24"/>
          <w:szCs w:val="24"/>
        </w:rPr>
        <w:t>LDZ 20</w:t>
      </w:r>
      <w:r w:rsidR="00633B4E" w:rsidRPr="00166D9F">
        <w:rPr>
          <w:rFonts w:ascii="Times New Roman" w:eastAsia="Times New Roman" w:hAnsi="Times New Roman" w:cs="Times New Roman"/>
          <w:bCs/>
          <w:sz w:val="24"/>
          <w:szCs w:val="24"/>
        </w:rPr>
        <w:t>20</w:t>
      </w:r>
      <w:r w:rsidRPr="00166D9F">
        <w:rPr>
          <w:rFonts w:ascii="Times New Roman" w:eastAsia="Times New Roman" w:hAnsi="Times New Roman" w:cs="Times New Roman"/>
          <w:bCs/>
          <w:sz w:val="24"/>
          <w:szCs w:val="24"/>
        </w:rPr>
        <w:t>/</w:t>
      </w:r>
      <w:r w:rsidR="0050589B" w:rsidRPr="00166D9F">
        <w:rPr>
          <w:rFonts w:ascii="Times New Roman" w:eastAsia="Times New Roman" w:hAnsi="Times New Roman" w:cs="Times New Roman"/>
          <w:bCs/>
          <w:sz w:val="24"/>
          <w:szCs w:val="24"/>
        </w:rPr>
        <w:t>6</w:t>
      </w:r>
      <w:r w:rsidRPr="00166D9F">
        <w:rPr>
          <w:rFonts w:ascii="Times New Roman" w:eastAsia="Times New Roman" w:hAnsi="Times New Roman" w:cs="Times New Roman"/>
          <w:bCs/>
          <w:sz w:val="24"/>
          <w:szCs w:val="24"/>
        </w:rPr>
        <w:t>-IB</w:t>
      </w:r>
      <w:r w:rsidRPr="00166D9F">
        <w:rPr>
          <w:rFonts w:ascii="Times New Roman" w:eastAsia="Times New Roman" w:hAnsi="Times New Roman" w:cs="Times New Roman"/>
          <w:sz w:val="24"/>
          <w:szCs w:val="24"/>
        </w:rPr>
        <w:t xml:space="preserve">) </w:t>
      </w:r>
      <w:r w:rsidRPr="00166D9F">
        <w:rPr>
          <w:rFonts w:ascii="Times New Roman" w:eastAsia="Times New Roman" w:hAnsi="Times New Roman" w:cs="Times New Roman"/>
          <w:sz w:val="24"/>
          <w:szCs w:val="24"/>
          <w:lang w:eastAsia="lv-LV"/>
        </w:rPr>
        <w:t>nolikumam</w:t>
      </w:r>
    </w:p>
    <w:p w14:paraId="7D57911D" w14:textId="77777777" w:rsidR="004246BD" w:rsidRPr="00166D9F" w:rsidRDefault="004246BD" w:rsidP="004246BD">
      <w:pPr>
        <w:spacing w:after="0" w:line="0" w:lineRule="atLeast"/>
        <w:rPr>
          <w:rFonts w:ascii="Times New Roman" w:eastAsia="Times New Roman" w:hAnsi="Times New Roman" w:cs="Times New Roman"/>
          <w:b/>
          <w:sz w:val="24"/>
          <w:szCs w:val="24"/>
        </w:rPr>
      </w:pPr>
    </w:p>
    <w:p w14:paraId="236708D0" w14:textId="77777777" w:rsidR="004246BD" w:rsidRPr="00166D9F" w:rsidRDefault="004246BD" w:rsidP="004246BD">
      <w:pPr>
        <w:spacing w:after="0" w:line="0" w:lineRule="atLeast"/>
        <w:ind w:left="993" w:hanging="567"/>
        <w:jc w:val="right"/>
        <w:rPr>
          <w:rFonts w:ascii="Times New Roman" w:eastAsia="Times New Roman" w:hAnsi="Times New Roman" w:cs="Times New Roman"/>
          <w:b/>
          <w:sz w:val="24"/>
          <w:szCs w:val="24"/>
          <w:highlight w:val="yellow"/>
        </w:rPr>
      </w:pPr>
    </w:p>
    <w:p w14:paraId="42C9D008" w14:textId="77777777" w:rsidR="004246BD" w:rsidRPr="00166D9F" w:rsidRDefault="004246BD" w:rsidP="004246BD">
      <w:pPr>
        <w:spacing w:after="0" w:line="240" w:lineRule="auto"/>
        <w:jc w:val="center"/>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INFORMĀCIJA PAR PRETENDENTA FINANŠU APGROZĪJUMU</w:t>
      </w:r>
    </w:p>
    <w:p w14:paraId="533E8CC9" w14:textId="77777777" w:rsidR="004246BD" w:rsidRPr="00166D9F" w:rsidRDefault="004246BD" w:rsidP="004246BD">
      <w:pPr>
        <w:spacing w:after="0" w:line="240" w:lineRule="auto"/>
        <w:jc w:val="center"/>
        <w:rPr>
          <w:rFonts w:ascii="Times New Roman" w:eastAsia="Times New Roman" w:hAnsi="Times New Roman" w:cs="Times New Roman"/>
          <w:b/>
          <w:sz w:val="24"/>
          <w:szCs w:val="24"/>
        </w:rPr>
      </w:pPr>
      <w:r w:rsidRPr="00166D9F">
        <w:rPr>
          <w:rFonts w:ascii="Times New Roman" w:eastAsia="Times New Roman" w:hAnsi="Times New Roman" w:cs="Times New Roman"/>
          <w:b/>
          <w:caps/>
          <w:sz w:val="24"/>
          <w:szCs w:val="24"/>
        </w:rPr>
        <w:t xml:space="preserve">IEPRIEKŠĒJOS </w:t>
      </w:r>
      <w:r w:rsidRPr="00166D9F">
        <w:rPr>
          <w:rFonts w:ascii="Times New Roman" w:eastAsia="Times New Roman" w:hAnsi="Times New Roman" w:cs="Times New Roman"/>
          <w:b/>
          <w:sz w:val="24"/>
          <w:szCs w:val="24"/>
        </w:rPr>
        <w:t>3 (TRĪS) GADOS</w:t>
      </w:r>
    </w:p>
    <w:p w14:paraId="21ABD89B" w14:textId="77777777" w:rsidR="004246BD" w:rsidRPr="00166D9F" w:rsidRDefault="004246BD" w:rsidP="004246BD">
      <w:pPr>
        <w:spacing w:after="0" w:line="240" w:lineRule="auto"/>
        <w:jc w:val="center"/>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/forma/</w:t>
      </w:r>
    </w:p>
    <w:p w14:paraId="58A18720" w14:textId="77777777" w:rsidR="004246BD" w:rsidRPr="00166D9F" w:rsidRDefault="004246BD" w:rsidP="004246BD">
      <w:pPr>
        <w:spacing w:after="0" w:line="240" w:lineRule="auto"/>
        <w:jc w:val="center"/>
        <w:rPr>
          <w:rFonts w:ascii="Times New Roman" w:eastAsia="Times New Roman" w:hAnsi="Times New Roman" w:cs="Times New Roman"/>
          <w:bCs/>
          <w:sz w:val="24"/>
          <w:szCs w:val="24"/>
          <w:lang w:eastAsia="lv-LV"/>
        </w:rPr>
      </w:pPr>
    </w:p>
    <w:p w14:paraId="47C9C824" w14:textId="77777777" w:rsidR="004246BD" w:rsidRPr="00166D9F" w:rsidRDefault="004246BD" w:rsidP="004246BD">
      <w:pPr>
        <w:spacing w:after="0" w:line="240" w:lineRule="auto"/>
        <w:jc w:val="center"/>
        <w:rPr>
          <w:rFonts w:ascii="Times New Roman" w:eastAsia="Times New Roman" w:hAnsi="Times New Roman" w:cs="Times New Roman"/>
          <w:bCs/>
          <w:sz w:val="24"/>
          <w:szCs w:val="24"/>
          <w:highlight w:val="yellow"/>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2364"/>
        <w:gridCol w:w="2467"/>
        <w:gridCol w:w="2331"/>
      </w:tblGrid>
      <w:tr w:rsidR="004246BD" w:rsidRPr="00166D9F" w14:paraId="76C84D9B" w14:textId="77777777" w:rsidTr="00B9355E">
        <w:trPr>
          <w:trHeight w:val="814"/>
        </w:trPr>
        <w:tc>
          <w:tcPr>
            <w:tcW w:w="1900" w:type="dxa"/>
            <w:vMerge w:val="restart"/>
            <w:tcBorders>
              <w:top w:val="single" w:sz="4" w:space="0" w:color="auto"/>
              <w:left w:val="single" w:sz="4" w:space="0" w:color="auto"/>
              <w:right w:val="single" w:sz="4" w:space="0" w:color="auto"/>
            </w:tcBorders>
            <w:vAlign w:val="center"/>
          </w:tcPr>
          <w:p w14:paraId="230FEE0A" w14:textId="77777777" w:rsidR="004246BD" w:rsidRPr="00166D9F" w:rsidRDefault="004246BD" w:rsidP="004246BD">
            <w:pPr>
              <w:spacing w:after="0" w:line="240" w:lineRule="auto"/>
              <w:jc w:val="center"/>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Pretendenta</w:t>
            </w:r>
          </w:p>
          <w:p w14:paraId="352BAAC2" w14:textId="77777777" w:rsidR="004246BD" w:rsidRPr="00166D9F" w:rsidRDefault="004246BD" w:rsidP="004246BD">
            <w:pPr>
              <w:spacing w:after="0" w:line="240" w:lineRule="auto"/>
              <w:jc w:val="center"/>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nosaukums</w:t>
            </w:r>
          </w:p>
        </w:tc>
        <w:tc>
          <w:tcPr>
            <w:tcW w:w="7162" w:type="dxa"/>
            <w:gridSpan w:val="3"/>
            <w:tcBorders>
              <w:top w:val="single" w:sz="4" w:space="0" w:color="auto"/>
              <w:left w:val="single" w:sz="4" w:space="0" w:color="auto"/>
              <w:right w:val="single" w:sz="4" w:space="0" w:color="auto"/>
            </w:tcBorders>
            <w:vAlign w:val="center"/>
          </w:tcPr>
          <w:p w14:paraId="6742A5FF" w14:textId="77777777" w:rsidR="004246BD" w:rsidRPr="00166D9F" w:rsidRDefault="004246BD" w:rsidP="004246BD">
            <w:pPr>
              <w:tabs>
                <w:tab w:val="left" w:pos="1644"/>
                <w:tab w:val="left" w:pos="2070"/>
              </w:tabs>
              <w:spacing w:after="0" w:line="240" w:lineRule="auto"/>
              <w:ind w:right="-115" w:hanging="753"/>
              <w:jc w:val="center"/>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Finanšu apgrozījums</w:t>
            </w:r>
          </w:p>
          <w:p w14:paraId="02E71975" w14:textId="77777777" w:rsidR="004246BD" w:rsidRPr="00166D9F" w:rsidRDefault="004246BD" w:rsidP="004246BD">
            <w:pPr>
              <w:spacing w:after="0" w:line="240" w:lineRule="auto"/>
              <w:ind w:right="-115" w:hanging="753"/>
              <w:jc w:val="center"/>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EUR (bez PVN)</w:t>
            </w:r>
            <w:r w:rsidRPr="00166D9F">
              <w:rPr>
                <w:rFonts w:ascii="Times New Roman" w:eastAsia="Times New Roman" w:hAnsi="Times New Roman" w:cs="Times New Roman"/>
                <w:sz w:val="24"/>
                <w:szCs w:val="24"/>
                <w:vertAlign w:val="superscript"/>
              </w:rPr>
              <w:footnoteReference w:id="11"/>
            </w:r>
          </w:p>
        </w:tc>
      </w:tr>
      <w:tr w:rsidR="004246BD" w:rsidRPr="00166D9F" w14:paraId="5EB4F698" w14:textId="77777777" w:rsidTr="00B9355E">
        <w:tc>
          <w:tcPr>
            <w:tcW w:w="1900" w:type="dxa"/>
            <w:vMerge/>
            <w:tcBorders>
              <w:left w:val="single" w:sz="4" w:space="0" w:color="auto"/>
              <w:bottom w:val="single" w:sz="4" w:space="0" w:color="auto"/>
              <w:right w:val="single" w:sz="4" w:space="0" w:color="auto"/>
            </w:tcBorders>
            <w:vAlign w:val="center"/>
          </w:tcPr>
          <w:p w14:paraId="7D5624AD" w14:textId="77777777" w:rsidR="004246BD" w:rsidRPr="00166D9F" w:rsidRDefault="004246BD" w:rsidP="004246BD">
            <w:pPr>
              <w:spacing w:after="0" w:line="240" w:lineRule="auto"/>
              <w:jc w:val="center"/>
              <w:rPr>
                <w:rFonts w:ascii="Times New Roman" w:eastAsia="Times New Roman" w:hAnsi="Times New Roman" w:cs="Times New Roman"/>
                <w:sz w:val="24"/>
                <w:szCs w:val="24"/>
              </w:rPr>
            </w:pPr>
          </w:p>
        </w:tc>
        <w:tc>
          <w:tcPr>
            <w:tcW w:w="2364" w:type="dxa"/>
            <w:tcBorders>
              <w:left w:val="single" w:sz="4" w:space="0" w:color="auto"/>
              <w:bottom w:val="single" w:sz="4" w:space="0" w:color="auto"/>
              <w:right w:val="single" w:sz="4" w:space="0" w:color="auto"/>
            </w:tcBorders>
            <w:vAlign w:val="center"/>
          </w:tcPr>
          <w:p w14:paraId="6CC9EADE" w14:textId="77777777" w:rsidR="004246BD" w:rsidRPr="00166D9F" w:rsidRDefault="004246BD" w:rsidP="004246BD">
            <w:pPr>
              <w:spacing w:after="0" w:line="240" w:lineRule="auto"/>
              <w:jc w:val="center"/>
              <w:rPr>
                <w:rFonts w:ascii="Times New Roman" w:eastAsia="Times New Roman" w:hAnsi="Times New Roman" w:cs="Times New Roman"/>
                <w:sz w:val="24"/>
                <w:szCs w:val="24"/>
              </w:rPr>
            </w:pPr>
            <w:r w:rsidRPr="00166D9F">
              <w:rPr>
                <w:rFonts w:ascii="Times New Roman" w:eastAsia="Times New Roman" w:hAnsi="Times New Roman" w:cs="Times New Roman"/>
                <w:bCs/>
                <w:sz w:val="24"/>
                <w:szCs w:val="24"/>
                <w:lang w:eastAsia="lv-LV"/>
              </w:rPr>
              <w:t>201__.gadā</w:t>
            </w:r>
          </w:p>
        </w:tc>
        <w:tc>
          <w:tcPr>
            <w:tcW w:w="2467" w:type="dxa"/>
            <w:tcBorders>
              <w:top w:val="single" w:sz="4" w:space="0" w:color="auto"/>
              <w:left w:val="single" w:sz="4" w:space="0" w:color="auto"/>
              <w:bottom w:val="single" w:sz="4" w:space="0" w:color="auto"/>
              <w:right w:val="single" w:sz="4" w:space="0" w:color="auto"/>
            </w:tcBorders>
            <w:vAlign w:val="center"/>
            <w:hideMark/>
          </w:tcPr>
          <w:p w14:paraId="194447C1" w14:textId="77777777" w:rsidR="004246BD" w:rsidRPr="00166D9F" w:rsidRDefault="004246BD" w:rsidP="004246BD">
            <w:pPr>
              <w:spacing w:after="0" w:line="240" w:lineRule="auto"/>
              <w:jc w:val="center"/>
              <w:rPr>
                <w:rFonts w:ascii="Times New Roman" w:eastAsia="Times New Roman" w:hAnsi="Times New Roman" w:cs="Times New Roman"/>
                <w:sz w:val="24"/>
                <w:szCs w:val="24"/>
              </w:rPr>
            </w:pPr>
            <w:r w:rsidRPr="00166D9F">
              <w:rPr>
                <w:rFonts w:ascii="Times New Roman" w:eastAsia="Times New Roman" w:hAnsi="Times New Roman" w:cs="Times New Roman"/>
                <w:bCs/>
                <w:sz w:val="24"/>
                <w:szCs w:val="24"/>
                <w:lang w:eastAsia="lv-LV"/>
              </w:rPr>
              <w:t>201__.gadā</w:t>
            </w:r>
          </w:p>
        </w:tc>
        <w:tc>
          <w:tcPr>
            <w:tcW w:w="2331" w:type="dxa"/>
            <w:tcBorders>
              <w:top w:val="single" w:sz="4" w:space="0" w:color="auto"/>
              <w:left w:val="single" w:sz="4" w:space="0" w:color="auto"/>
              <w:bottom w:val="single" w:sz="4" w:space="0" w:color="auto"/>
              <w:right w:val="single" w:sz="4" w:space="0" w:color="auto"/>
            </w:tcBorders>
            <w:vAlign w:val="center"/>
            <w:hideMark/>
          </w:tcPr>
          <w:p w14:paraId="6B816963" w14:textId="77777777" w:rsidR="004246BD" w:rsidRPr="00166D9F" w:rsidRDefault="004246BD" w:rsidP="004246BD">
            <w:pPr>
              <w:spacing w:after="0" w:line="240" w:lineRule="auto"/>
              <w:jc w:val="center"/>
              <w:rPr>
                <w:rFonts w:ascii="Times New Roman" w:eastAsia="Times New Roman" w:hAnsi="Times New Roman" w:cs="Times New Roman"/>
                <w:sz w:val="24"/>
                <w:szCs w:val="24"/>
              </w:rPr>
            </w:pPr>
            <w:r w:rsidRPr="00166D9F">
              <w:rPr>
                <w:rFonts w:ascii="Times New Roman" w:eastAsia="Times New Roman" w:hAnsi="Times New Roman" w:cs="Times New Roman"/>
                <w:bCs/>
                <w:sz w:val="24"/>
                <w:szCs w:val="24"/>
                <w:lang w:eastAsia="lv-LV"/>
              </w:rPr>
              <w:t>201__.gadā</w:t>
            </w:r>
          </w:p>
        </w:tc>
      </w:tr>
      <w:tr w:rsidR="004246BD" w:rsidRPr="00166D9F" w14:paraId="6279CD42" w14:textId="77777777" w:rsidTr="00B9355E">
        <w:trPr>
          <w:trHeight w:val="1379"/>
        </w:trPr>
        <w:tc>
          <w:tcPr>
            <w:tcW w:w="1900" w:type="dxa"/>
            <w:tcBorders>
              <w:top w:val="single" w:sz="4" w:space="0" w:color="auto"/>
              <w:left w:val="single" w:sz="4" w:space="0" w:color="auto"/>
              <w:bottom w:val="single" w:sz="4" w:space="0" w:color="auto"/>
              <w:right w:val="single" w:sz="4" w:space="0" w:color="auto"/>
            </w:tcBorders>
            <w:vAlign w:val="center"/>
          </w:tcPr>
          <w:p w14:paraId="5F651A54" w14:textId="77777777" w:rsidR="004246BD" w:rsidRPr="00166D9F" w:rsidRDefault="004246BD" w:rsidP="004246BD">
            <w:pPr>
              <w:spacing w:after="0" w:line="240" w:lineRule="auto"/>
              <w:rPr>
                <w:rFonts w:ascii="Times New Roman" w:eastAsia="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vAlign w:val="center"/>
          </w:tcPr>
          <w:p w14:paraId="44B0050C" w14:textId="77777777" w:rsidR="004246BD" w:rsidRPr="00166D9F" w:rsidRDefault="004246BD" w:rsidP="004246BD">
            <w:pPr>
              <w:spacing w:after="0" w:line="240" w:lineRule="auto"/>
              <w:rPr>
                <w:rFonts w:ascii="Times New Roman" w:eastAsia="Times New Roman" w:hAnsi="Times New Roman" w:cs="Times New Roman"/>
                <w:sz w:val="24"/>
                <w:szCs w:val="24"/>
              </w:rPr>
            </w:pPr>
          </w:p>
        </w:tc>
        <w:tc>
          <w:tcPr>
            <w:tcW w:w="2467" w:type="dxa"/>
            <w:tcBorders>
              <w:top w:val="single" w:sz="4" w:space="0" w:color="auto"/>
              <w:left w:val="single" w:sz="4" w:space="0" w:color="auto"/>
              <w:bottom w:val="single" w:sz="4" w:space="0" w:color="auto"/>
              <w:right w:val="single" w:sz="4" w:space="0" w:color="auto"/>
            </w:tcBorders>
            <w:vAlign w:val="center"/>
          </w:tcPr>
          <w:p w14:paraId="2FBE72DB" w14:textId="77777777" w:rsidR="004246BD" w:rsidRPr="00166D9F" w:rsidRDefault="004246BD" w:rsidP="004246BD">
            <w:pPr>
              <w:spacing w:after="0" w:line="240" w:lineRule="auto"/>
              <w:rPr>
                <w:rFonts w:ascii="Times New Roman" w:eastAsia="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vAlign w:val="center"/>
          </w:tcPr>
          <w:p w14:paraId="3848F8B3" w14:textId="77777777" w:rsidR="004246BD" w:rsidRPr="00166D9F" w:rsidRDefault="004246BD" w:rsidP="004246BD">
            <w:pPr>
              <w:spacing w:after="0" w:line="240" w:lineRule="auto"/>
              <w:rPr>
                <w:rFonts w:ascii="Times New Roman" w:eastAsia="Times New Roman" w:hAnsi="Times New Roman" w:cs="Times New Roman"/>
                <w:sz w:val="24"/>
                <w:szCs w:val="24"/>
              </w:rPr>
            </w:pPr>
          </w:p>
        </w:tc>
      </w:tr>
      <w:tr w:rsidR="004246BD" w:rsidRPr="00166D9F" w14:paraId="00B89ABA" w14:textId="77777777" w:rsidTr="00B9355E">
        <w:trPr>
          <w:trHeight w:val="418"/>
        </w:trPr>
        <w:tc>
          <w:tcPr>
            <w:tcW w:w="6731" w:type="dxa"/>
            <w:gridSpan w:val="3"/>
            <w:tcBorders>
              <w:top w:val="single" w:sz="4" w:space="0" w:color="auto"/>
              <w:left w:val="single" w:sz="4" w:space="0" w:color="auto"/>
              <w:bottom w:val="single" w:sz="4" w:space="0" w:color="auto"/>
              <w:right w:val="single" w:sz="4" w:space="0" w:color="auto"/>
            </w:tcBorders>
            <w:vAlign w:val="center"/>
          </w:tcPr>
          <w:p w14:paraId="75C43BD5" w14:textId="77777777" w:rsidR="004246BD" w:rsidRPr="00166D9F" w:rsidRDefault="004246BD" w:rsidP="004246BD">
            <w:pPr>
              <w:spacing w:after="0" w:line="240" w:lineRule="auto"/>
              <w:jc w:val="right"/>
              <w:rPr>
                <w:rFonts w:ascii="Times New Roman" w:eastAsia="Times New Roman" w:hAnsi="Times New Roman" w:cs="Times New Roman"/>
                <w:sz w:val="24"/>
                <w:szCs w:val="24"/>
              </w:rPr>
            </w:pPr>
            <w:r w:rsidRPr="00166D9F">
              <w:rPr>
                <w:rFonts w:ascii="Times New Roman" w:eastAsia="Times New Roman" w:hAnsi="Times New Roman" w:cs="Times New Roman"/>
                <w:bCs/>
                <w:sz w:val="24"/>
                <w:szCs w:val="24"/>
                <w:lang w:eastAsia="lv-LV"/>
              </w:rPr>
              <w:t>Apgrozījums kopā:</w:t>
            </w:r>
          </w:p>
        </w:tc>
        <w:tc>
          <w:tcPr>
            <w:tcW w:w="2331" w:type="dxa"/>
            <w:tcBorders>
              <w:top w:val="single" w:sz="4" w:space="0" w:color="auto"/>
              <w:left w:val="single" w:sz="4" w:space="0" w:color="auto"/>
              <w:bottom w:val="single" w:sz="4" w:space="0" w:color="auto"/>
              <w:right w:val="single" w:sz="4" w:space="0" w:color="auto"/>
            </w:tcBorders>
            <w:vAlign w:val="center"/>
          </w:tcPr>
          <w:p w14:paraId="043858F0" w14:textId="77777777" w:rsidR="004246BD" w:rsidRPr="00166D9F" w:rsidRDefault="004246BD" w:rsidP="004246BD">
            <w:pPr>
              <w:spacing w:after="0" w:line="240" w:lineRule="auto"/>
              <w:rPr>
                <w:rFonts w:ascii="Times New Roman" w:eastAsia="Times New Roman" w:hAnsi="Times New Roman" w:cs="Times New Roman"/>
                <w:sz w:val="24"/>
                <w:szCs w:val="24"/>
              </w:rPr>
            </w:pPr>
          </w:p>
        </w:tc>
      </w:tr>
      <w:tr w:rsidR="004246BD" w:rsidRPr="00166D9F" w14:paraId="45620EE4" w14:textId="77777777" w:rsidTr="00B9355E">
        <w:trPr>
          <w:trHeight w:val="396"/>
        </w:trPr>
        <w:tc>
          <w:tcPr>
            <w:tcW w:w="6731" w:type="dxa"/>
            <w:gridSpan w:val="3"/>
            <w:tcBorders>
              <w:top w:val="single" w:sz="4" w:space="0" w:color="auto"/>
              <w:left w:val="single" w:sz="4" w:space="0" w:color="auto"/>
              <w:bottom w:val="single" w:sz="4" w:space="0" w:color="auto"/>
              <w:right w:val="single" w:sz="4" w:space="0" w:color="auto"/>
            </w:tcBorders>
            <w:vAlign w:val="center"/>
          </w:tcPr>
          <w:p w14:paraId="45147323" w14:textId="77777777" w:rsidR="004246BD" w:rsidRPr="00166D9F" w:rsidRDefault="004246BD" w:rsidP="004246BD">
            <w:pPr>
              <w:spacing w:after="0" w:line="240" w:lineRule="auto"/>
              <w:jc w:val="right"/>
              <w:rPr>
                <w:rFonts w:ascii="Times New Roman" w:eastAsia="Times New Roman" w:hAnsi="Times New Roman" w:cs="Times New Roman"/>
                <w:sz w:val="24"/>
                <w:szCs w:val="24"/>
              </w:rPr>
            </w:pPr>
            <w:r w:rsidRPr="00166D9F">
              <w:rPr>
                <w:rFonts w:ascii="Times New Roman" w:eastAsia="Times New Roman" w:hAnsi="Times New Roman" w:cs="Times New Roman"/>
                <w:bCs/>
                <w:sz w:val="24"/>
                <w:szCs w:val="24"/>
                <w:lang w:eastAsia="lv-LV"/>
              </w:rPr>
              <w:t>Vidējais apgrozījums iepriekšējos 3 (trīs) gados:</w:t>
            </w:r>
          </w:p>
        </w:tc>
        <w:tc>
          <w:tcPr>
            <w:tcW w:w="2331" w:type="dxa"/>
            <w:tcBorders>
              <w:top w:val="single" w:sz="4" w:space="0" w:color="auto"/>
              <w:left w:val="single" w:sz="4" w:space="0" w:color="auto"/>
              <w:bottom w:val="single" w:sz="4" w:space="0" w:color="auto"/>
              <w:right w:val="single" w:sz="4" w:space="0" w:color="auto"/>
            </w:tcBorders>
            <w:vAlign w:val="center"/>
          </w:tcPr>
          <w:p w14:paraId="3C91EDF1" w14:textId="77777777" w:rsidR="004246BD" w:rsidRPr="00166D9F" w:rsidRDefault="004246BD" w:rsidP="004246BD">
            <w:pPr>
              <w:spacing w:after="0" w:line="240" w:lineRule="auto"/>
              <w:rPr>
                <w:rFonts w:ascii="Times New Roman" w:eastAsia="Times New Roman" w:hAnsi="Times New Roman" w:cs="Times New Roman"/>
                <w:sz w:val="24"/>
                <w:szCs w:val="24"/>
              </w:rPr>
            </w:pPr>
          </w:p>
        </w:tc>
      </w:tr>
    </w:tbl>
    <w:p w14:paraId="5DE22096" w14:textId="77777777" w:rsidR="004246BD" w:rsidRPr="00166D9F" w:rsidRDefault="004246BD" w:rsidP="004246BD">
      <w:pPr>
        <w:spacing w:after="0" w:line="240" w:lineRule="auto"/>
        <w:rPr>
          <w:rFonts w:ascii="Times New Roman" w:eastAsia="Times New Roman" w:hAnsi="Times New Roman" w:cs="Times New Roman"/>
          <w:sz w:val="24"/>
          <w:szCs w:val="24"/>
          <w:highlight w:val="yellow"/>
        </w:rPr>
      </w:pPr>
    </w:p>
    <w:p w14:paraId="4708F993" w14:textId="77777777" w:rsidR="004246BD" w:rsidRPr="00166D9F" w:rsidRDefault="004246BD" w:rsidP="004246BD">
      <w:pPr>
        <w:spacing w:after="0" w:line="240" w:lineRule="auto"/>
        <w:rPr>
          <w:rFonts w:ascii="Times New Roman" w:eastAsia="Times New Roman" w:hAnsi="Times New Roman" w:cs="Times New Roman"/>
          <w:sz w:val="24"/>
          <w:szCs w:val="24"/>
          <w:highlight w:val="yellow"/>
        </w:rPr>
      </w:pPr>
    </w:p>
    <w:p w14:paraId="3E5B6980" w14:textId="77777777" w:rsidR="004246BD" w:rsidRPr="00166D9F" w:rsidRDefault="004246BD" w:rsidP="004246BD">
      <w:pPr>
        <w:spacing w:after="0" w:line="240" w:lineRule="auto"/>
        <w:rPr>
          <w:rFonts w:ascii="Times New Roman" w:eastAsia="Times New Roman" w:hAnsi="Times New Roman" w:cs="Times New Roman"/>
          <w:sz w:val="24"/>
          <w:szCs w:val="24"/>
        </w:rPr>
      </w:pPr>
    </w:p>
    <w:p w14:paraId="53EB18F5" w14:textId="77777777" w:rsidR="004246BD" w:rsidRPr="00166D9F" w:rsidRDefault="004246BD" w:rsidP="004246BD">
      <w:pPr>
        <w:autoSpaceDE w:val="0"/>
        <w:autoSpaceDN w:val="0"/>
        <w:adjustRightInd w:val="0"/>
        <w:spacing w:after="0" w:line="240" w:lineRule="auto"/>
        <w:rPr>
          <w:rFonts w:ascii="Times New Roman" w:eastAsia="Times New Roman" w:hAnsi="Times New Roman" w:cs="Times New Roman"/>
          <w:sz w:val="24"/>
          <w:szCs w:val="24"/>
          <w:lang w:eastAsia="lv-LV"/>
        </w:rPr>
      </w:pPr>
      <w:r w:rsidRPr="00166D9F">
        <w:rPr>
          <w:rFonts w:ascii="Times New Roman" w:eastAsia="Times New Roman" w:hAnsi="Times New Roman" w:cs="Times New Roman"/>
          <w:sz w:val="24"/>
          <w:szCs w:val="24"/>
          <w:lang w:eastAsia="lv-LV"/>
        </w:rPr>
        <w:t>Vadītāja vai pilnvarotās personas paraksts: __________________________________</w:t>
      </w:r>
    </w:p>
    <w:p w14:paraId="7D295773" w14:textId="77777777" w:rsidR="004246BD" w:rsidRPr="00166D9F" w:rsidRDefault="004246BD" w:rsidP="004246BD">
      <w:pPr>
        <w:autoSpaceDE w:val="0"/>
        <w:autoSpaceDN w:val="0"/>
        <w:adjustRightInd w:val="0"/>
        <w:spacing w:after="0" w:line="240" w:lineRule="auto"/>
        <w:rPr>
          <w:rFonts w:ascii="Times New Roman" w:eastAsia="Times New Roman" w:hAnsi="Times New Roman" w:cs="Times New Roman"/>
          <w:sz w:val="24"/>
          <w:szCs w:val="24"/>
          <w:lang w:eastAsia="lv-LV"/>
        </w:rPr>
      </w:pPr>
    </w:p>
    <w:p w14:paraId="360CDEEC" w14:textId="77777777" w:rsidR="004246BD" w:rsidRPr="00166D9F" w:rsidRDefault="004246BD" w:rsidP="004246BD">
      <w:pPr>
        <w:autoSpaceDE w:val="0"/>
        <w:autoSpaceDN w:val="0"/>
        <w:adjustRightInd w:val="0"/>
        <w:spacing w:after="0" w:line="240" w:lineRule="auto"/>
        <w:rPr>
          <w:rFonts w:ascii="Times New Roman" w:eastAsia="Times New Roman" w:hAnsi="Times New Roman" w:cs="Times New Roman"/>
          <w:sz w:val="24"/>
          <w:szCs w:val="24"/>
          <w:lang w:eastAsia="lv-LV"/>
        </w:rPr>
      </w:pPr>
      <w:r w:rsidRPr="00166D9F">
        <w:rPr>
          <w:rFonts w:ascii="Times New Roman" w:eastAsia="Times New Roman" w:hAnsi="Times New Roman" w:cs="Times New Roman"/>
          <w:sz w:val="24"/>
          <w:szCs w:val="24"/>
          <w:lang w:eastAsia="lv-LV"/>
        </w:rPr>
        <w:t>Vadītāja vai pilnvarotās personas vārds, uzvārds, amats ________________________z.v.</w:t>
      </w:r>
    </w:p>
    <w:p w14:paraId="26D0DF39" w14:textId="77777777" w:rsidR="004246BD" w:rsidRPr="00166D9F" w:rsidRDefault="004246BD" w:rsidP="004246BD">
      <w:pPr>
        <w:spacing w:after="0" w:line="0" w:lineRule="atLeast"/>
        <w:jc w:val="right"/>
        <w:rPr>
          <w:rFonts w:ascii="Times New Roman" w:eastAsia="Times New Roman" w:hAnsi="Times New Roman" w:cs="Times New Roman"/>
          <w:b/>
          <w:sz w:val="24"/>
          <w:szCs w:val="24"/>
        </w:rPr>
      </w:pPr>
    </w:p>
    <w:p w14:paraId="36105F3B" w14:textId="77777777" w:rsidR="004246BD" w:rsidRPr="00166D9F" w:rsidRDefault="004246BD" w:rsidP="004246BD">
      <w:pPr>
        <w:spacing w:after="0" w:line="0" w:lineRule="atLeast"/>
        <w:jc w:val="right"/>
        <w:rPr>
          <w:rFonts w:ascii="Times New Roman" w:eastAsia="Times New Roman" w:hAnsi="Times New Roman" w:cs="Times New Roman"/>
          <w:b/>
          <w:sz w:val="24"/>
          <w:szCs w:val="24"/>
        </w:rPr>
      </w:pPr>
    </w:p>
    <w:p w14:paraId="2D2225E3" w14:textId="77777777" w:rsidR="004246BD" w:rsidRPr="00166D9F" w:rsidRDefault="004246BD" w:rsidP="004246BD">
      <w:pPr>
        <w:spacing w:after="0" w:line="0" w:lineRule="atLeast"/>
        <w:jc w:val="right"/>
        <w:rPr>
          <w:rFonts w:ascii="Times New Roman" w:eastAsia="Times New Roman" w:hAnsi="Times New Roman" w:cs="Times New Roman"/>
          <w:b/>
          <w:sz w:val="24"/>
          <w:szCs w:val="24"/>
          <w:highlight w:val="yellow"/>
        </w:rPr>
      </w:pPr>
    </w:p>
    <w:p w14:paraId="12144BEF" w14:textId="77777777" w:rsidR="004246BD" w:rsidRPr="00166D9F" w:rsidRDefault="004246BD" w:rsidP="004246BD">
      <w:pPr>
        <w:spacing w:after="0" w:line="0" w:lineRule="atLeast"/>
        <w:jc w:val="right"/>
        <w:rPr>
          <w:rFonts w:ascii="Times New Roman" w:eastAsia="Times New Roman" w:hAnsi="Times New Roman" w:cs="Times New Roman"/>
          <w:b/>
          <w:sz w:val="24"/>
          <w:szCs w:val="24"/>
          <w:highlight w:val="yellow"/>
        </w:rPr>
      </w:pPr>
    </w:p>
    <w:p w14:paraId="2FB1DAD4" w14:textId="77777777" w:rsidR="004246BD" w:rsidRPr="00166D9F" w:rsidRDefault="004246BD" w:rsidP="004246BD">
      <w:pPr>
        <w:spacing w:after="0" w:line="0" w:lineRule="atLeast"/>
        <w:jc w:val="right"/>
        <w:rPr>
          <w:rFonts w:ascii="Times New Roman" w:eastAsia="Times New Roman" w:hAnsi="Times New Roman" w:cs="Times New Roman"/>
          <w:b/>
          <w:sz w:val="24"/>
          <w:szCs w:val="24"/>
          <w:highlight w:val="yellow"/>
        </w:rPr>
      </w:pPr>
    </w:p>
    <w:p w14:paraId="5524CA09" w14:textId="77777777" w:rsidR="004246BD" w:rsidRPr="00166D9F" w:rsidRDefault="004246BD" w:rsidP="004246BD">
      <w:pPr>
        <w:spacing w:after="0" w:line="0" w:lineRule="atLeast"/>
        <w:jc w:val="right"/>
        <w:rPr>
          <w:rFonts w:ascii="Times New Roman" w:eastAsia="Times New Roman" w:hAnsi="Times New Roman" w:cs="Times New Roman"/>
          <w:b/>
          <w:sz w:val="24"/>
          <w:szCs w:val="24"/>
          <w:highlight w:val="yellow"/>
        </w:rPr>
      </w:pPr>
    </w:p>
    <w:p w14:paraId="7F679EFF" w14:textId="77777777" w:rsidR="004246BD" w:rsidRPr="00166D9F" w:rsidRDefault="004246BD" w:rsidP="004246BD">
      <w:pPr>
        <w:spacing w:after="0" w:line="0" w:lineRule="atLeast"/>
        <w:jc w:val="right"/>
        <w:rPr>
          <w:rFonts w:ascii="Times New Roman" w:eastAsia="Times New Roman" w:hAnsi="Times New Roman" w:cs="Times New Roman"/>
          <w:b/>
          <w:sz w:val="24"/>
          <w:szCs w:val="24"/>
          <w:highlight w:val="yellow"/>
        </w:rPr>
      </w:pPr>
    </w:p>
    <w:p w14:paraId="454B93C6" w14:textId="77777777" w:rsidR="004246BD" w:rsidRPr="00166D9F" w:rsidRDefault="004246BD" w:rsidP="004246BD">
      <w:pPr>
        <w:spacing w:after="0" w:line="0" w:lineRule="atLeast"/>
        <w:jc w:val="right"/>
        <w:rPr>
          <w:rFonts w:ascii="Times New Roman" w:eastAsia="Times New Roman" w:hAnsi="Times New Roman" w:cs="Times New Roman"/>
          <w:b/>
          <w:sz w:val="24"/>
          <w:szCs w:val="24"/>
          <w:highlight w:val="yellow"/>
        </w:rPr>
      </w:pPr>
    </w:p>
    <w:p w14:paraId="7F70E592" w14:textId="77777777" w:rsidR="004246BD" w:rsidRPr="00166D9F" w:rsidRDefault="004246BD" w:rsidP="004246BD">
      <w:pPr>
        <w:spacing w:after="0" w:line="0" w:lineRule="atLeast"/>
        <w:jc w:val="right"/>
        <w:rPr>
          <w:rFonts w:ascii="Times New Roman" w:eastAsia="Times New Roman" w:hAnsi="Times New Roman" w:cs="Times New Roman"/>
          <w:b/>
          <w:sz w:val="24"/>
          <w:szCs w:val="24"/>
          <w:highlight w:val="yellow"/>
        </w:rPr>
      </w:pPr>
    </w:p>
    <w:p w14:paraId="29241FA8" w14:textId="77777777" w:rsidR="004246BD" w:rsidRPr="00166D9F" w:rsidRDefault="004246BD" w:rsidP="004246BD">
      <w:pPr>
        <w:spacing w:after="0" w:line="0" w:lineRule="atLeast"/>
        <w:jc w:val="right"/>
        <w:rPr>
          <w:rFonts w:ascii="Times New Roman" w:eastAsia="Times New Roman" w:hAnsi="Times New Roman" w:cs="Times New Roman"/>
          <w:b/>
          <w:sz w:val="24"/>
          <w:szCs w:val="24"/>
          <w:highlight w:val="yellow"/>
        </w:rPr>
      </w:pPr>
    </w:p>
    <w:p w14:paraId="69DF2F32" w14:textId="77777777" w:rsidR="004246BD" w:rsidRPr="00166D9F" w:rsidRDefault="004246BD" w:rsidP="004246BD">
      <w:pPr>
        <w:spacing w:after="0" w:line="0" w:lineRule="atLeast"/>
        <w:jc w:val="right"/>
        <w:rPr>
          <w:rFonts w:ascii="Times New Roman" w:eastAsia="Times New Roman" w:hAnsi="Times New Roman" w:cs="Times New Roman"/>
          <w:b/>
          <w:sz w:val="24"/>
          <w:szCs w:val="24"/>
          <w:highlight w:val="yellow"/>
        </w:rPr>
      </w:pPr>
    </w:p>
    <w:p w14:paraId="32226FBA" w14:textId="77777777" w:rsidR="004246BD" w:rsidRPr="00166D9F" w:rsidRDefault="004246BD" w:rsidP="004246BD">
      <w:pPr>
        <w:spacing w:after="0" w:line="0" w:lineRule="atLeast"/>
        <w:jc w:val="right"/>
        <w:rPr>
          <w:rFonts w:ascii="Times New Roman" w:eastAsia="Times New Roman" w:hAnsi="Times New Roman" w:cs="Times New Roman"/>
          <w:b/>
          <w:sz w:val="24"/>
          <w:szCs w:val="24"/>
          <w:highlight w:val="yellow"/>
        </w:rPr>
      </w:pPr>
    </w:p>
    <w:p w14:paraId="6E24EEE3" w14:textId="77777777" w:rsidR="004246BD" w:rsidRPr="00166D9F" w:rsidRDefault="004246BD" w:rsidP="004246BD">
      <w:pPr>
        <w:spacing w:after="0" w:line="0" w:lineRule="atLeast"/>
        <w:jc w:val="right"/>
        <w:rPr>
          <w:rFonts w:ascii="Times New Roman" w:eastAsia="Times New Roman" w:hAnsi="Times New Roman" w:cs="Times New Roman"/>
          <w:b/>
          <w:sz w:val="24"/>
          <w:szCs w:val="24"/>
          <w:highlight w:val="yellow"/>
        </w:rPr>
      </w:pPr>
    </w:p>
    <w:p w14:paraId="19ED5CC6" w14:textId="77777777" w:rsidR="004246BD" w:rsidRPr="00166D9F" w:rsidRDefault="004246BD" w:rsidP="004246BD">
      <w:pPr>
        <w:spacing w:after="0" w:line="0" w:lineRule="atLeast"/>
        <w:jc w:val="right"/>
        <w:rPr>
          <w:rFonts w:ascii="Times New Roman" w:eastAsia="Times New Roman" w:hAnsi="Times New Roman" w:cs="Times New Roman"/>
          <w:b/>
          <w:sz w:val="24"/>
          <w:szCs w:val="24"/>
          <w:highlight w:val="yellow"/>
        </w:rPr>
      </w:pPr>
    </w:p>
    <w:p w14:paraId="420CD765" w14:textId="77777777" w:rsidR="004246BD" w:rsidRPr="00166D9F" w:rsidRDefault="004246BD" w:rsidP="004246BD">
      <w:pPr>
        <w:spacing w:after="0" w:line="0" w:lineRule="atLeast"/>
        <w:rPr>
          <w:rFonts w:ascii="Times New Roman" w:eastAsia="Times New Roman" w:hAnsi="Times New Roman" w:cs="Times New Roman"/>
          <w:b/>
          <w:sz w:val="24"/>
          <w:szCs w:val="24"/>
          <w:highlight w:val="yellow"/>
        </w:rPr>
      </w:pPr>
    </w:p>
    <w:p w14:paraId="01B011C4" w14:textId="77777777" w:rsidR="004246BD" w:rsidRPr="00166D9F" w:rsidRDefault="004246BD" w:rsidP="004246BD">
      <w:pPr>
        <w:spacing w:after="0" w:line="0" w:lineRule="atLeast"/>
        <w:jc w:val="right"/>
        <w:rPr>
          <w:rFonts w:ascii="Times New Roman" w:eastAsia="Times New Roman" w:hAnsi="Times New Roman" w:cs="Times New Roman"/>
          <w:b/>
          <w:sz w:val="24"/>
          <w:szCs w:val="24"/>
          <w:highlight w:val="yellow"/>
        </w:rPr>
      </w:pPr>
    </w:p>
    <w:p w14:paraId="5AA63809" w14:textId="77777777" w:rsidR="004246BD" w:rsidRPr="00166D9F" w:rsidRDefault="004246BD" w:rsidP="004246BD">
      <w:pPr>
        <w:spacing w:after="0" w:line="0" w:lineRule="atLeast"/>
        <w:jc w:val="right"/>
        <w:rPr>
          <w:rFonts w:ascii="Times New Roman" w:eastAsia="Times New Roman" w:hAnsi="Times New Roman" w:cs="Times New Roman"/>
          <w:b/>
          <w:sz w:val="24"/>
          <w:szCs w:val="24"/>
          <w:highlight w:val="yellow"/>
        </w:rPr>
      </w:pPr>
    </w:p>
    <w:p w14:paraId="35C09514" w14:textId="77777777" w:rsidR="004246BD" w:rsidRPr="00166D9F" w:rsidRDefault="004246BD" w:rsidP="00661FC2">
      <w:pPr>
        <w:spacing w:after="0" w:line="240" w:lineRule="auto"/>
        <w:contextualSpacing/>
        <w:jc w:val="right"/>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4.pielikums</w:t>
      </w:r>
    </w:p>
    <w:p w14:paraId="3823E8A6" w14:textId="77777777" w:rsidR="004246BD" w:rsidRPr="00166D9F" w:rsidRDefault="004246BD" w:rsidP="00661FC2">
      <w:pPr>
        <w:overflowPunct w:val="0"/>
        <w:autoSpaceDE w:val="0"/>
        <w:autoSpaceDN w:val="0"/>
        <w:adjustRightInd w:val="0"/>
        <w:spacing w:after="0" w:line="240" w:lineRule="auto"/>
        <w:contextualSpacing/>
        <w:jc w:val="right"/>
        <w:textAlignment w:val="baseline"/>
        <w:rPr>
          <w:rFonts w:ascii="Times New Roman" w:eastAsia="Times New Roman" w:hAnsi="Times New Roman" w:cs="Times New Roman"/>
          <w:bCs/>
          <w:sz w:val="24"/>
          <w:szCs w:val="24"/>
        </w:rPr>
      </w:pPr>
      <w:r w:rsidRPr="00166D9F">
        <w:rPr>
          <w:rFonts w:ascii="Times New Roman" w:eastAsia="Times New Roman" w:hAnsi="Times New Roman" w:cs="Times New Roman"/>
          <w:sz w:val="24"/>
          <w:szCs w:val="24"/>
          <w:lang w:eastAsia="lv-LV"/>
        </w:rPr>
        <w:t xml:space="preserve">VAS </w:t>
      </w:r>
      <w:r w:rsidRPr="00166D9F">
        <w:rPr>
          <w:rFonts w:ascii="Times New Roman" w:eastAsia="Times New Roman" w:hAnsi="Times New Roman" w:cs="Times New Roman"/>
          <w:color w:val="222222"/>
          <w:sz w:val="24"/>
          <w:szCs w:val="24"/>
        </w:rPr>
        <w:t>„</w:t>
      </w:r>
      <w:r w:rsidRPr="00166D9F">
        <w:rPr>
          <w:rFonts w:ascii="Times New Roman" w:eastAsia="Times New Roman" w:hAnsi="Times New Roman" w:cs="Times New Roman"/>
          <w:sz w:val="24"/>
          <w:szCs w:val="24"/>
          <w:lang w:eastAsia="lv-LV"/>
        </w:rPr>
        <w:t>Latvijas dzelzceļš” organizētā atklātā konkursa</w:t>
      </w:r>
    </w:p>
    <w:p w14:paraId="6603AEB8" w14:textId="77777777" w:rsidR="00661FC2" w:rsidRPr="00166D9F" w:rsidRDefault="00661FC2" w:rsidP="00661FC2">
      <w:pPr>
        <w:keepNext/>
        <w:spacing w:after="0" w:line="240" w:lineRule="auto"/>
        <w:contextualSpacing/>
        <w:jc w:val="right"/>
        <w:outlineLvl w:val="3"/>
        <w:rPr>
          <w:rFonts w:ascii="Times New Roman" w:hAnsi="Times New Roman"/>
          <w:sz w:val="24"/>
          <w:szCs w:val="24"/>
        </w:rPr>
      </w:pPr>
      <w:r w:rsidRPr="00166D9F">
        <w:rPr>
          <w:rFonts w:ascii="Times New Roman" w:hAnsi="Times New Roman"/>
          <w:color w:val="222222"/>
          <w:sz w:val="24"/>
          <w:szCs w:val="24"/>
        </w:rPr>
        <w:t>„</w:t>
      </w:r>
      <w:r w:rsidRPr="00166D9F">
        <w:rPr>
          <w:rFonts w:ascii="Times New Roman" w:hAnsi="Times New Roman"/>
          <w:sz w:val="24"/>
          <w:szCs w:val="24"/>
        </w:rPr>
        <w:t>Vilces pakalpojumi manevru darbu nodrošināšanai”</w:t>
      </w:r>
    </w:p>
    <w:p w14:paraId="3CC87A8D" w14:textId="35CE736D" w:rsidR="004246BD" w:rsidRPr="00166D9F" w:rsidRDefault="004246BD" w:rsidP="00661FC2">
      <w:pPr>
        <w:keepNext/>
        <w:spacing w:after="0" w:line="240" w:lineRule="auto"/>
        <w:contextualSpacing/>
        <w:jc w:val="right"/>
        <w:outlineLvl w:val="3"/>
        <w:rPr>
          <w:rFonts w:ascii="Times New Roman" w:eastAsia="Times New Roman" w:hAnsi="Times New Roman" w:cs="Times New Roman"/>
          <w:b/>
          <w:bCs/>
          <w:sz w:val="24"/>
          <w:szCs w:val="24"/>
        </w:rPr>
      </w:pPr>
      <w:r w:rsidRPr="00166D9F">
        <w:rPr>
          <w:rFonts w:ascii="Times New Roman" w:eastAsia="Times New Roman" w:hAnsi="Times New Roman" w:cs="Times New Roman"/>
          <w:sz w:val="24"/>
          <w:szCs w:val="24"/>
        </w:rPr>
        <w:t xml:space="preserve">(iepirkuma identifikācijas Nr. </w:t>
      </w:r>
      <w:r w:rsidRPr="00166D9F">
        <w:rPr>
          <w:rFonts w:ascii="Times New Roman" w:eastAsia="Times New Roman" w:hAnsi="Times New Roman" w:cs="Times New Roman"/>
          <w:bCs/>
          <w:sz w:val="24"/>
          <w:szCs w:val="24"/>
        </w:rPr>
        <w:t>LDZ 20</w:t>
      </w:r>
      <w:r w:rsidR="00633B4E" w:rsidRPr="00166D9F">
        <w:rPr>
          <w:rFonts w:ascii="Times New Roman" w:eastAsia="Times New Roman" w:hAnsi="Times New Roman" w:cs="Times New Roman"/>
          <w:bCs/>
          <w:sz w:val="24"/>
          <w:szCs w:val="24"/>
        </w:rPr>
        <w:t>20</w:t>
      </w:r>
      <w:r w:rsidRPr="00166D9F">
        <w:rPr>
          <w:rFonts w:ascii="Times New Roman" w:eastAsia="Times New Roman" w:hAnsi="Times New Roman" w:cs="Times New Roman"/>
          <w:bCs/>
          <w:sz w:val="24"/>
          <w:szCs w:val="24"/>
        </w:rPr>
        <w:t>/</w:t>
      </w:r>
      <w:r w:rsidR="0050589B" w:rsidRPr="00166D9F">
        <w:rPr>
          <w:rFonts w:ascii="Times New Roman" w:eastAsia="Times New Roman" w:hAnsi="Times New Roman" w:cs="Times New Roman"/>
          <w:bCs/>
          <w:sz w:val="24"/>
          <w:szCs w:val="24"/>
        </w:rPr>
        <w:t>6</w:t>
      </w:r>
      <w:r w:rsidRPr="00166D9F">
        <w:rPr>
          <w:rFonts w:ascii="Times New Roman" w:eastAsia="Times New Roman" w:hAnsi="Times New Roman" w:cs="Times New Roman"/>
          <w:bCs/>
          <w:sz w:val="24"/>
          <w:szCs w:val="24"/>
        </w:rPr>
        <w:t>-IB</w:t>
      </w:r>
      <w:r w:rsidRPr="00166D9F">
        <w:rPr>
          <w:rFonts w:ascii="Times New Roman" w:eastAsia="Times New Roman" w:hAnsi="Times New Roman" w:cs="Times New Roman"/>
          <w:sz w:val="24"/>
          <w:szCs w:val="24"/>
        </w:rPr>
        <w:t xml:space="preserve">) </w:t>
      </w:r>
      <w:r w:rsidRPr="00166D9F">
        <w:rPr>
          <w:rFonts w:ascii="Times New Roman" w:eastAsia="Times New Roman" w:hAnsi="Times New Roman" w:cs="Times New Roman"/>
          <w:sz w:val="24"/>
          <w:szCs w:val="24"/>
          <w:lang w:eastAsia="lv-LV"/>
        </w:rPr>
        <w:t>nolikumam</w:t>
      </w:r>
    </w:p>
    <w:p w14:paraId="721236E1" w14:textId="77777777" w:rsidR="004246BD" w:rsidRPr="00166D9F" w:rsidRDefault="004246BD" w:rsidP="004246BD">
      <w:pPr>
        <w:keepNext/>
        <w:spacing w:after="0" w:line="360" w:lineRule="auto"/>
        <w:outlineLvl w:val="3"/>
        <w:rPr>
          <w:rFonts w:ascii="Times New Roman" w:eastAsia="Times New Roman" w:hAnsi="Times New Roman" w:cs="Times New Roman"/>
          <w:b/>
          <w:bCs/>
          <w:sz w:val="24"/>
          <w:szCs w:val="24"/>
          <w:highlight w:val="yellow"/>
        </w:rPr>
      </w:pPr>
    </w:p>
    <w:p w14:paraId="3FD056C4" w14:textId="77777777" w:rsidR="004246BD" w:rsidRPr="00166D9F" w:rsidRDefault="004246BD" w:rsidP="004246BD">
      <w:pPr>
        <w:keepNext/>
        <w:spacing w:after="0" w:line="240" w:lineRule="auto"/>
        <w:contextualSpacing/>
        <w:jc w:val="center"/>
        <w:outlineLvl w:val="3"/>
        <w:rPr>
          <w:rFonts w:ascii="Times New Roman" w:eastAsia="Times New Roman" w:hAnsi="Times New Roman" w:cs="Times New Roman"/>
          <w:b/>
          <w:bCs/>
          <w:sz w:val="24"/>
          <w:szCs w:val="24"/>
        </w:rPr>
      </w:pPr>
      <w:r w:rsidRPr="00166D9F">
        <w:rPr>
          <w:rFonts w:ascii="Times New Roman" w:eastAsia="Times New Roman" w:hAnsi="Times New Roman" w:cs="Times New Roman"/>
          <w:b/>
          <w:bCs/>
          <w:sz w:val="24"/>
          <w:szCs w:val="24"/>
        </w:rPr>
        <w:t>INFORMĀCIJA PAR PĒDĒJO 3 (TRĪS)</w:t>
      </w:r>
      <w:r w:rsidRPr="00166D9F">
        <w:rPr>
          <w:rFonts w:ascii="Times New Roman" w:eastAsia="Times New Roman" w:hAnsi="Times New Roman" w:cs="Times New Roman"/>
          <w:b/>
          <w:bCs/>
          <w:sz w:val="24"/>
          <w:szCs w:val="24"/>
          <w:vertAlign w:val="superscript"/>
        </w:rPr>
        <w:footnoteReference w:id="12"/>
      </w:r>
      <w:r w:rsidRPr="00166D9F">
        <w:rPr>
          <w:rFonts w:ascii="Times New Roman" w:eastAsia="Times New Roman" w:hAnsi="Times New Roman" w:cs="Times New Roman"/>
          <w:b/>
          <w:bCs/>
          <w:sz w:val="24"/>
          <w:szCs w:val="24"/>
        </w:rPr>
        <w:t xml:space="preserve"> DARBĪBAS GADU LAIKĀ PRETENDENTA SEKMĪGI IZPILDĪTU (-IEM) LĪDZĪGU (-IEM) LĪGUMU (-IEM)</w:t>
      </w:r>
    </w:p>
    <w:p w14:paraId="369D6EF3" w14:textId="77777777" w:rsidR="004246BD" w:rsidRPr="00166D9F" w:rsidRDefault="004246BD" w:rsidP="004246BD">
      <w:pPr>
        <w:keepNext/>
        <w:spacing w:after="0" w:line="240" w:lineRule="auto"/>
        <w:contextualSpacing/>
        <w:jc w:val="center"/>
        <w:outlineLvl w:val="3"/>
        <w:rPr>
          <w:rFonts w:ascii="Times New Roman" w:eastAsia="Times New Roman" w:hAnsi="Times New Roman" w:cs="Times New Roman"/>
          <w:b/>
          <w:bCs/>
          <w:sz w:val="24"/>
          <w:szCs w:val="24"/>
        </w:rPr>
      </w:pPr>
      <w:r w:rsidRPr="00166D9F">
        <w:rPr>
          <w:rFonts w:ascii="Times New Roman" w:eastAsia="Times New Roman" w:hAnsi="Times New Roman" w:cs="Times New Roman"/>
          <w:bCs/>
          <w:sz w:val="24"/>
          <w:szCs w:val="24"/>
        </w:rPr>
        <w:t xml:space="preserve"> /forma/</w:t>
      </w:r>
    </w:p>
    <w:p w14:paraId="50B640A2" w14:textId="77777777" w:rsidR="004246BD" w:rsidRPr="00166D9F" w:rsidRDefault="004246BD" w:rsidP="004246BD">
      <w:pPr>
        <w:keepNext/>
        <w:spacing w:after="0" w:line="240" w:lineRule="auto"/>
        <w:ind w:left="567"/>
        <w:contextualSpacing/>
        <w:outlineLvl w:val="3"/>
        <w:rPr>
          <w:rFonts w:ascii="Times New Roman" w:eastAsia="Times New Roman" w:hAnsi="Times New Roman" w:cs="Times New Roman"/>
          <w:bCs/>
          <w:i/>
          <w:sz w:val="20"/>
          <w:szCs w:val="20"/>
        </w:rPr>
      </w:pPr>
    </w:p>
    <w:p w14:paraId="7ADA7751" w14:textId="77777777" w:rsidR="004246BD" w:rsidRPr="00166D9F" w:rsidRDefault="004246BD" w:rsidP="004246BD">
      <w:pPr>
        <w:keepNext/>
        <w:spacing w:after="0" w:line="240" w:lineRule="auto"/>
        <w:contextualSpacing/>
        <w:jc w:val="center"/>
        <w:outlineLvl w:val="3"/>
        <w:rPr>
          <w:rFonts w:ascii="Times New Roman" w:eastAsia="Times New Roman" w:hAnsi="Times New Roman" w:cs="Times New Roman"/>
          <w:bCs/>
          <w:i/>
          <w:sz w:val="20"/>
          <w:szCs w:val="20"/>
        </w:rPr>
      </w:pPr>
      <w:r w:rsidRPr="00166D9F">
        <w:rPr>
          <w:rFonts w:ascii="Times New Roman" w:eastAsia="Times New Roman" w:hAnsi="Times New Roman" w:cs="Times New Roman"/>
          <w:bCs/>
          <w:i/>
          <w:sz w:val="20"/>
          <w:szCs w:val="20"/>
        </w:rPr>
        <w:t>(nosacījums: vismaz 1 (viens) līgums)</w:t>
      </w:r>
    </w:p>
    <w:p w14:paraId="79303E10" w14:textId="77777777" w:rsidR="004246BD" w:rsidRPr="00166D9F" w:rsidRDefault="004246BD" w:rsidP="004246BD">
      <w:pPr>
        <w:keepNext/>
        <w:spacing w:after="0" w:line="240" w:lineRule="auto"/>
        <w:outlineLvl w:val="3"/>
        <w:rPr>
          <w:rFonts w:ascii="Times New Roman" w:eastAsia="Times New Roman" w:hAnsi="Times New Roman" w:cs="Times New Roman"/>
          <w:b/>
          <w:bCs/>
          <w:sz w:val="24"/>
          <w:szCs w:val="24"/>
          <w:highlight w:val="yellow"/>
        </w:rPr>
      </w:pPr>
    </w:p>
    <w:tbl>
      <w:tblPr>
        <w:tblpPr w:leftFromText="180" w:rightFromText="180" w:vertAnchor="text" w:tblpX="-998" w:tblpY="1"/>
        <w:tblOverlap w:val="neve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843"/>
        <w:gridCol w:w="1843"/>
        <w:gridCol w:w="1701"/>
        <w:gridCol w:w="1958"/>
        <w:gridCol w:w="2171"/>
      </w:tblGrid>
      <w:tr w:rsidR="00E80144" w:rsidRPr="00166D9F" w14:paraId="2E62647D" w14:textId="77777777" w:rsidTr="00E80144">
        <w:trPr>
          <w:trHeight w:val="246"/>
        </w:trPr>
        <w:tc>
          <w:tcPr>
            <w:tcW w:w="704" w:type="dxa"/>
            <w:vMerge w:val="restart"/>
            <w:vAlign w:val="center"/>
          </w:tcPr>
          <w:p w14:paraId="177E3700" w14:textId="77777777" w:rsidR="00E80144" w:rsidRPr="00166D9F" w:rsidRDefault="00E80144" w:rsidP="00807DAF">
            <w:pPr>
              <w:spacing w:after="0" w:line="240" w:lineRule="auto"/>
              <w:contextualSpacing/>
              <w:jc w:val="center"/>
              <w:rPr>
                <w:rFonts w:ascii="Times New Roman" w:hAnsi="Times New Roman" w:cs="Times New Roman"/>
                <w:sz w:val="24"/>
                <w:szCs w:val="24"/>
              </w:rPr>
            </w:pPr>
            <w:r w:rsidRPr="00166D9F">
              <w:rPr>
                <w:rFonts w:ascii="Times New Roman" w:hAnsi="Times New Roman" w:cs="Times New Roman"/>
                <w:sz w:val="24"/>
                <w:szCs w:val="24"/>
              </w:rPr>
              <w:t>Nr.</w:t>
            </w:r>
          </w:p>
          <w:p w14:paraId="6010A7CE" w14:textId="77777777" w:rsidR="00E80144" w:rsidRPr="00166D9F" w:rsidRDefault="00E80144" w:rsidP="00807DAF">
            <w:pPr>
              <w:spacing w:after="0" w:line="240" w:lineRule="auto"/>
              <w:contextualSpacing/>
              <w:jc w:val="center"/>
              <w:rPr>
                <w:rFonts w:ascii="Times New Roman" w:hAnsi="Times New Roman" w:cs="Times New Roman"/>
                <w:sz w:val="24"/>
                <w:szCs w:val="24"/>
              </w:rPr>
            </w:pPr>
            <w:r w:rsidRPr="00166D9F">
              <w:rPr>
                <w:rFonts w:ascii="Times New Roman" w:hAnsi="Times New Roman" w:cs="Times New Roman"/>
                <w:sz w:val="24"/>
                <w:szCs w:val="24"/>
              </w:rPr>
              <w:t>p.k.</w:t>
            </w:r>
          </w:p>
        </w:tc>
        <w:tc>
          <w:tcPr>
            <w:tcW w:w="1843" w:type="dxa"/>
            <w:vMerge w:val="restart"/>
            <w:vAlign w:val="center"/>
          </w:tcPr>
          <w:p w14:paraId="7A027B80" w14:textId="77777777" w:rsidR="00E80144" w:rsidRPr="00166D9F" w:rsidRDefault="00E80144" w:rsidP="00807DAF">
            <w:pPr>
              <w:spacing w:after="0" w:line="240" w:lineRule="auto"/>
              <w:contextualSpacing/>
              <w:jc w:val="center"/>
              <w:rPr>
                <w:rFonts w:ascii="Times New Roman" w:hAnsi="Times New Roman" w:cs="Times New Roman"/>
                <w:sz w:val="24"/>
                <w:szCs w:val="24"/>
              </w:rPr>
            </w:pPr>
            <w:r w:rsidRPr="00166D9F">
              <w:rPr>
                <w:rFonts w:ascii="Times New Roman" w:hAnsi="Times New Roman" w:cs="Times New Roman"/>
                <w:sz w:val="24"/>
                <w:szCs w:val="24"/>
              </w:rPr>
              <w:t xml:space="preserve">Līguma priekšmeta (t.sk. arī sniegtā pakalpojuma) apraksts </w:t>
            </w:r>
          </w:p>
        </w:tc>
        <w:tc>
          <w:tcPr>
            <w:tcW w:w="1843" w:type="dxa"/>
            <w:vMerge w:val="restart"/>
            <w:vAlign w:val="center"/>
          </w:tcPr>
          <w:p w14:paraId="4C48CC65" w14:textId="77777777" w:rsidR="00E80144" w:rsidRPr="00166D9F" w:rsidRDefault="00E80144" w:rsidP="00807DAF">
            <w:pPr>
              <w:spacing w:after="0" w:line="240" w:lineRule="auto"/>
              <w:contextualSpacing/>
              <w:jc w:val="center"/>
              <w:rPr>
                <w:rFonts w:ascii="Times New Roman" w:hAnsi="Times New Roman" w:cs="Times New Roman"/>
                <w:sz w:val="24"/>
                <w:szCs w:val="24"/>
              </w:rPr>
            </w:pPr>
            <w:r w:rsidRPr="00166D9F">
              <w:rPr>
                <w:rFonts w:ascii="Times New Roman" w:hAnsi="Times New Roman" w:cs="Times New Roman"/>
                <w:sz w:val="24"/>
                <w:szCs w:val="24"/>
              </w:rPr>
              <w:t>Līguma summa (t.sk. arī sniegtais pakalpojuma apjoms) EUR (bez PVN)</w:t>
            </w:r>
          </w:p>
        </w:tc>
        <w:tc>
          <w:tcPr>
            <w:tcW w:w="3659" w:type="dxa"/>
            <w:gridSpan w:val="2"/>
            <w:vAlign w:val="center"/>
          </w:tcPr>
          <w:p w14:paraId="1FD611F0" w14:textId="77777777" w:rsidR="00E80144" w:rsidRPr="00166D9F" w:rsidRDefault="00E80144" w:rsidP="00807DAF">
            <w:pPr>
              <w:spacing w:after="0" w:line="240" w:lineRule="auto"/>
              <w:contextualSpacing/>
              <w:jc w:val="center"/>
              <w:rPr>
                <w:rFonts w:ascii="Times New Roman" w:hAnsi="Times New Roman" w:cs="Times New Roman"/>
                <w:sz w:val="24"/>
                <w:szCs w:val="24"/>
              </w:rPr>
            </w:pPr>
            <w:r w:rsidRPr="00166D9F">
              <w:rPr>
                <w:rFonts w:ascii="Times New Roman" w:hAnsi="Times New Roman" w:cs="Times New Roman"/>
                <w:sz w:val="24"/>
                <w:szCs w:val="24"/>
              </w:rPr>
              <w:t>Pakalpojuma saņēmējs (pasūtītājs)</w:t>
            </w:r>
          </w:p>
        </w:tc>
        <w:tc>
          <w:tcPr>
            <w:tcW w:w="2171" w:type="dxa"/>
            <w:vMerge w:val="restart"/>
            <w:vAlign w:val="center"/>
          </w:tcPr>
          <w:p w14:paraId="727AF675" w14:textId="77777777" w:rsidR="00E80144" w:rsidRPr="00166D9F" w:rsidRDefault="00E80144" w:rsidP="00807DAF">
            <w:pPr>
              <w:spacing w:after="0" w:line="240" w:lineRule="auto"/>
              <w:contextualSpacing/>
              <w:jc w:val="center"/>
              <w:rPr>
                <w:rFonts w:ascii="Times New Roman" w:hAnsi="Times New Roman" w:cs="Times New Roman"/>
                <w:sz w:val="24"/>
                <w:szCs w:val="24"/>
              </w:rPr>
            </w:pPr>
            <w:r w:rsidRPr="00166D9F">
              <w:rPr>
                <w:rFonts w:ascii="Times New Roman" w:hAnsi="Times New Roman" w:cs="Times New Roman"/>
                <w:sz w:val="24"/>
                <w:szCs w:val="24"/>
              </w:rPr>
              <w:t>Pakalpojuma izpildes laiks</w:t>
            </w:r>
          </w:p>
          <w:p w14:paraId="724DD146" w14:textId="77777777" w:rsidR="00E80144" w:rsidRPr="00166D9F" w:rsidRDefault="00E80144" w:rsidP="00807DAF">
            <w:pPr>
              <w:spacing w:after="0" w:line="240" w:lineRule="auto"/>
              <w:contextualSpacing/>
              <w:jc w:val="center"/>
              <w:rPr>
                <w:rFonts w:ascii="Times New Roman" w:hAnsi="Times New Roman" w:cs="Times New Roman"/>
                <w:sz w:val="24"/>
                <w:szCs w:val="24"/>
              </w:rPr>
            </w:pPr>
            <w:r w:rsidRPr="00166D9F">
              <w:rPr>
                <w:rFonts w:ascii="Times New Roman" w:hAnsi="Times New Roman" w:cs="Times New Roman"/>
                <w:sz w:val="24"/>
                <w:szCs w:val="24"/>
              </w:rPr>
              <w:t>(no.. līdz..) (līguma termiņš)</w:t>
            </w:r>
          </w:p>
        </w:tc>
      </w:tr>
      <w:tr w:rsidR="00E80144" w:rsidRPr="00166D9F" w14:paraId="58213636" w14:textId="77777777" w:rsidTr="00E80144">
        <w:trPr>
          <w:trHeight w:val="1547"/>
        </w:trPr>
        <w:tc>
          <w:tcPr>
            <w:tcW w:w="704" w:type="dxa"/>
            <w:vMerge/>
          </w:tcPr>
          <w:p w14:paraId="0FB5E535" w14:textId="77777777" w:rsidR="00E80144" w:rsidRPr="00166D9F" w:rsidRDefault="00E80144" w:rsidP="00E80144">
            <w:pPr>
              <w:rPr>
                <w:rFonts w:ascii="Times New Roman" w:hAnsi="Times New Roman" w:cs="Times New Roman"/>
                <w:sz w:val="24"/>
                <w:szCs w:val="24"/>
              </w:rPr>
            </w:pPr>
          </w:p>
        </w:tc>
        <w:tc>
          <w:tcPr>
            <w:tcW w:w="1843" w:type="dxa"/>
            <w:vMerge/>
          </w:tcPr>
          <w:p w14:paraId="5026D4E8" w14:textId="77777777" w:rsidR="00E80144" w:rsidRPr="00166D9F" w:rsidRDefault="00E80144" w:rsidP="00E80144">
            <w:pPr>
              <w:rPr>
                <w:rFonts w:ascii="Times New Roman" w:hAnsi="Times New Roman" w:cs="Times New Roman"/>
                <w:sz w:val="24"/>
                <w:szCs w:val="24"/>
              </w:rPr>
            </w:pPr>
          </w:p>
        </w:tc>
        <w:tc>
          <w:tcPr>
            <w:tcW w:w="1843" w:type="dxa"/>
            <w:vMerge/>
          </w:tcPr>
          <w:p w14:paraId="7CC29A06" w14:textId="77777777" w:rsidR="00E80144" w:rsidRPr="00166D9F" w:rsidRDefault="00E80144" w:rsidP="00E80144">
            <w:pPr>
              <w:rPr>
                <w:rFonts w:ascii="Times New Roman" w:hAnsi="Times New Roman" w:cs="Times New Roman"/>
                <w:sz w:val="24"/>
                <w:szCs w:val="24"/>
              </w:rPr>
            </w:pPr>
          </w:p>
        </w:tc>
        <w:tc>
          <w:tcPr>
            <w:tcW w:w="1701" w:type="dxa"/>
            <w:vAlign w:val="center"/>
          </w:tcPr>
          <w:p w14:paraId="509BDEE6" w14:textId="77777777" w:rsidR="00E80144" w:rsidRPr="00166D9F" w:rsidRDefault="00E80144" w:rsidP="00807DAF">
            <w:pPr>
              <w:spacing w:after="0" w:line="240" w:lineRule="auto"/>
              <w:contextualSpacing/>
              <w:jc w:val="center"/>
              <w:rPr>
                <w:rFonts w:ascii="Times New Roman" w:hAnsi="Times New Roman" w:cs="Times New Roman"/>
                <w:sz w:val="24"/>
                <w:szCs w:val="24"/>
              </w:rPr>
            </w:pPr>
            <w:r w:rsidRPr="00166D9F">
              <w:rPr>
                <w:rFonts w:ascii="Times New Roman" w:hAnsi="Times New Roman" w:cs="Times New Roman"/>
                <w:sz w:val="24"/>
                <w:szCs w:val="24"/>
              </w:rPr>
              <w:t>Juridiskās personas nosaukums</w:t>
            </w:r>
          </w:p>
        </w:tc>
        <w:tc>
          <w:tcPr>
            <w:tcW w:w="1958" w:type="dxa"/>
            <w:vAlign w:val="center"/>
          </w:tcPr>
          <w:p w14:paraId="06C30E2D" w14:textId="77777777" w:rsidR="00E80144" w:rsidRPr="00166D9F" w:rsidRDefault="00E80144" w:rsidP="00807DAF">
            <w:pPr>
              <w:spacing w:after="0" w:line="240" w:lineRule="auto"/>
              <w:contextualSpacing/>
              <w:jc w:val="center"/>
              <w:rPr>
                <w:rFonts w:ascii="Times New Roman" w:hAnsi="Times New Roman" w:cs="Times New Roman"/>
                <w:sz w:val="24"/>
                <w:szCs w:val="24"/>
              </w:rPr>
            </w:pPr>
            <w:r w:rsidRPr="00166D9F">
              <w:rPr>
                <w:rFonts w:ascii="Times New Roman" w:hAnsi="Times New Roman" w:cs="Times New Roman"/>
                <w:sz w:val="24"/>
                <w:szCs w:val="24"/>
              </w:rPr>
              <w:t>Kontaktpersonas vārds, uzvārds, amats, tālrunis</w:t>
            </w:r>
          </w:p>
          <w:p w14:paraId="0403880D" w14:textId="77777777" w:rsidR="00E80144" w:rsidRPr="00166D9F" w:rsidRDefault="00E80144" w:rsidP="00807DAF">
            <w:pPr>
              <w:spacing w:after="0" w:line="240" w:lineRule="auto"/>
              <w:contextualSpacing/>
              <w:jc w:val="center"/>
              <w:rPr>
                <w:rFonts w:ascii="Times New Roman" w:hAnsi="Times New Roman" w:cs="Times New Roman"/>
                <w:sz w:val="24"/>
                <w:szCs w:val="24"/>
              </w:rPr>
            </w:pPr>
            <w:r w:rsidRPr="00166D9F">
              <w:rPr>
                <w:rFonts w:ascii="Times New Roman" w:hAnsi="Times New Roman" w:cs="Times New Roman"/>
                <w:sz w:val="24"/>
                <w:szCs w:val="24"/>
              </w:rPr>
              <w:t>(atsauksmju sniegšanai)</w:t>
            </w:r>
          </w:p>
        </w:tc>
        <w:tc>
          <w:tcPr>
            <w:tcW w:w="2171" w:type="dxa"/>
            <w:vMerge/>
          </w:tcPr>
          <w:p w14:paraId="16871AF0" w14:textId="77777777" w:rsidR="00E80144" w:rsidRPr="00166D9F" w:rsidRDefault="00E80144" w:rsidP="00E80144">
            <w:pPr>
              <w:rPr>
                <w:rFonts w:ascii="Times New Roman" w:hAnsi="Times New Roman" w:cs="Times New Roman"/>
                <w:sz w:val="24"/>
                <w:szCs w:val="24"/>
              </w:rPr>
            </w:pPr>
          </w:p>
        </w:tc>
      </w:tr>
      <w:tr w:rsidR="00E80144" w:rsidRPr="00166D9F" w14:paraId="57615421" w14:textId="77777777" w:rsidTr="00E80144">
        <w:trPr>
          <w:trHeight w:val="246"/>
        </w:trPr>
        <w:tc>
          <w:tcPr>
            <w:tcW w:w="704" w:type="dxa"/>
          </w:tcPr>
          <w:p w14:paraId="0D29AB55" w14:textId="77777777" w:rsidR="00E80144" w:rsidRPr="00166D9F" w:rsidRDefault="00E80144" w:rsidP="00E80144">
            <w:pPr>
              <w:rPr>
                <w:rFonts w:ascii="Times New Roman" w:hAnsi="Times New Roman" w:cs="Times New Roman"/>
                <w:sz w:val="24"/>
                <w:szCs w:val="24"/>
              </w:rPr>
            </w:pPr>
            <w:r w:rsidRPr="00166D9F">
              <w:rPr>
                <w:rFonts w:ascii="Times New Roman" w:hAnsi="Times New Roman" w:cs="Times New Roman"/>
                <w:sz w:val="24"/>
                <w:szCs w:val="24"/>
              </w:rPr>
              <w:t>1.</w:t>
            </w:r>
          </w:p>
        </w:tc>
        <w:tc>
          <w:tcPr>
            <w:tcW w:w="1843" w:type="dxa"/>
          </w:tcPr>
          <w:p w14:paraId="129E9D12" w14:textId="77777777" w:rsidR="00E80144" w:rsidRPr="00166D9F" w:rsidRDefault="00E80144" w:rsidP="00E80144">
            <w:pPr>
              <w:rPr>
                <w:rFonts w:ascii="Times New Roman" w:hAnsi="Times New Roman" w:cs="Times New Roman"/>
                <w:sz w:val="24"/>
                <w:szCs w:val="24"/>
              </w:rPr>
            </w:pPr>
          </w:p>
        </w:tc>
        <w:tc>
          <w:tcPr>
            <w:tcW w:w="1843" w:type="dxa"/>
          </w:tcPr>
          <w:p w14:paraId="69FC7010" w14:textId="77777777" w:rsidR="00E80144" w:rsidRPr="00166D9F" w:rsidRDefault="00E80144" w:rsidP="00E80144">
            <w:pPr>
              <w:rPr>
                <w:rFonts w:ascii="Times New Roman" w:hAnsi="Times New Roman" w:cs="Times New Roman"/>
                <w:sz w:val="24"/>
                <w:szCs w:val="24"/>
              </w:rPr>
            </w:pPr>
          </w:p>
        </w:tc>
        <w:tc>
          <w:tcPr>
            <w:tcW w:w="1701" w:type="dxa"/>
          </w:tcPr>
          <w:p w14:paraId="1463FC51" w14:textId="77777777" w:rsidR="00E80144" w:rsidRPr="00166D9F" w:rsidRDefault="00E80144" w:rsidP="00E80144">
            <w:pPr>
              <w:rPr>
                <w:rFonts w:ascii="Times New Roman" w:hAnsi="Times New Roman" w:cs="Times New Roman"/>
                <w:sz w:val="24"/>
                <w:szCs w:val="24"/>
              </w:rPr>
            </w:pPr>
          </w:p>
        </w:tc>
        <w:tc>
          <w:tcPr>
            <w:tcW w:w="1958" w:type="dxa"/>
          </w:tcPr>
          <w:p w14:paraId="5AD3757C" w14:textId="77777777" w:rsidR="00E80144" w:rsidRPr="00166D9F" w:rsidRDefault="00E80144" w:rsidP="00E80144">
            <w:pPr>
              <w:rPr>
                <w:rFonts w:ascii="Times New Roman" w:hAnsi="Times New Roman" w:cs="Times New Roman"/>
                <w:sz w:val="24"/>
                <w:szCs w:val="24"/>
              </w:rPr>
            </w:pPr>
          </w:p>
        </w:tc>
        <w:tc>
          <w:tcPr>
            <w:tcW w:w="2171" w:type="dxa"/>
          </w:tcPr>
          <w:p w14:paraId="7D4EE983" w14:textId="77777777" w:rsidR="00E80144" w:rsidRPr="00166D9F" w:rsidRDefault="00E80144" w:rsidP="00E80144">
            <w:pPr>
              <w:rPr>
                <w:rFonts w:ascii="Times New Roman" w:hAnsi="Times New Roman" w:cs="Times New Roman"/>
                <w:sz w:val="24"/>
                <w:szCs w:val="24"/>
              </w:rPr>
            </w:pPr>
          </w:p>
        </w:tc>
      </w:tr>
      <w:tr w:rsidR="00E80144" w:rsidRPr="00166D9F" w14:paraId="1E3EABEA" w14:textId="77777777" w:rsidTr="00E80144">
        <w:trPr>
          <w:trHeight w:val="246"/>
        </w:trPr>
        <w:tc>
          <w:tcPr>
            <w:tcW w:w="704" w:type="dxa"/>
          </w:tcPr>
          <w:p w14:paraId="4BE55479" w14:textId="77777777" w:rsidR="00E80144" w:rsidRPr="00166D9F" w:rsidRDefault="00E80144" w:rsidP="00E80144">
            <w:pPr>
              <w:rPr>
                <w:rFonts w:ascii="Times New Roman" w:hAnsi="Times New Roman" w:cs="Times New Roman"/>
                <w:sz w:val="24"/>
                <w:szCs w:val="24"/>
              </w:rPr>
            </w:pPr>
            <w:r w:rsidRPr="00166D9F">
              <w:rPr>
                <w:rFonts w:ascii="Times New Roman" w:hAnsi="Times New Roman" w:cs="Times New Roman"/>
                <w:sz w:val="24"/>
                <w:szCs w:val="24"/>
              </w:rPr>
              <w:t>2.</w:t>
            </w:r>
          </w:p>
        </w:tc>
        <w:tc>
          <w:tcPr>
            <w:tcW w:w="1843" w:type="dxa"/>
          </w:tcPr>
          <w:p w14:paraId="37E681AC" w14:textId="77777777" w:rsidR="00E80144" w:rsidRPr="00166D9F" w:rsidRDefault="00E80144" w:rsidP="00E80144">
            <w:pPr>
              <w:rPr>
                <w:rFonts w:ascii="Times New Roman" w:hAnsi="Times New Roman" w:cs="Times New Roman"/>
                <w:sz w:val="24"/>
                <w:szCs w:val="24"/>
              </w:rPr>
            </w:pPr>
          </w:p>
        </w:tc>
        <w:tc>
          <w:tcPr>
            <w:tcW w:w="1843" w:type="dxa"/>
          </w:tcPr>
          <w:p w14:paraId="2109638D" w14:textId="77777777" w:rsidR="00E80144" w:rsidRPr="00166D9F" w:rsidRDefault="00E80144" w:rsidP="00E80144">
            <w:pPr>
              <w:rPr>
                <w:rFonts w:ascii="Times New Roman" w:hAnsi="Times New Roman" w:cs="Times New Roman"/>
                <w:sz w:val="24"/>
                <w:szCs w:val="24"/>
              </w:rPr>
            </w:pPr>
          </w:p>
        </w:tc>
        <w:tc>
          <w:tcPr>
            <w:tcW w:w="1701" w:type="dxa"/>
          </w:tcPr>
          <w:p w14:paraId="003CD751" w14:textId="77777777" w:rsidR="00E80144" w:rsidRPr="00166D9F" w:rsidRDefault="00E80144" w:rsidP="00E80144">
            <w:pPr>
              <w:rPr>
                <w:rFonts w:ascii="Times New Roman" w:hAnsi="Times New Roman" w:cs="Times New Roman"/>
                <w:sz w:val="24"/>
                <w:szCs w:val="24"/>
              </w:rPr>
            </w:pPr>
          </w:p>
        </w:tc>
        <w:tc>
          <w:tcPr>
            <w:tcW w:w="1958" w:type="dxa"/>
          </w:tcPr>
          <w:p w14:paraId="391CEFA8" w14:textId="77777777" w:rsidR="00E80144" w:rsidRPr="00166D9F" w:rsidRDefault="00E80144" w:rsidP="00E80144">
            <w:pPr>
              <w:rPr>
                <w:rFonts w:ascii="Times New Roman" w:hAnsi="Times New Roman" w:cs="Times New Roman"/>
                <w:sz w:val="24"/>
                <w:szCs w:val="24"/>
              </w:rPr>
            </w:pPr>
          </w:p>
        </w:tc>
        <w:tc>
          <w:tcPr>
            <w:tcW w:w="2171" w:type="dxa"/>
          </w:tcPr>
          <w:p w14:paraId="2622C079" w14:textId="77777777" w:rsidR="00E80144" w:rsidRPr="00166D9F" w:rsidRDefault="00E80144" w:rsidP="00E80144">
            <w:pPr>
              <w:rPr>
                <w:rFonts w:ascii="Times New Roman" w:hAnsi="Times New Roman" w:cs="Times New Roman"/>
                <w:sz w:val="24"/>
                <w:szCs w:val="24"/>
              </w:rPr>
            </w:pPr>
          </w:p>
        </w:tc>
      </w:tr>
      <w:tr w:rsidR="00E80144" w:rsidRPr="00166D9F" w14:paraId="1A0E5585" w14:textId="77777777" w:rsidTr="00E80144">
        <w:trPr>
          <w:trHeight w:val="246"/>
        </w:trPr>
        <w:tc>
          <w:tcPr>
            <w:tcW w:w="704" w:type="dxa"/>
          </w:tcPr>
          <w:p w14:paraId="6555EE32" w14:textId="77777777" w:rsidR="00E80144" w:rsidRPr="00166D9F" w:rsidRDefault="00E80144" w:rsidP="00E80144">
            <w:pPr>
              <w:rPr>
                <w:rFonts w:ascii="Times New Roman" w:hAnsi="Times New Roman" w:cs="Times New Roman"/>
                <w:sz w:val="24"/>
                <w:szCs w:val="24"/>
              </w:rPr>
            </w:pPr>
            <w:r w:rsidRPr="00166D9F">
              <w:rPr>
                <w:rFonts w:ascii="Times New Roman" w:hAnsi="Times New Roman" w:cs="Times New Roman"/>
                <w:sz w:val="24"/>
                <w:szCs w:val="24"/>
              </w:rPr>
              <w:t>3.</w:t>
            </w:r>
          </w:p>
        </w:tc>
        <w:tc>
          <w:tcPr>
            <w:tcW w:w="1843" w:type="dxa"/>
          </w:tcPr>
          <w:p w14:paraId="2C9FEB3A" w14:textId="77777777" w:rsidR="00E80144" w:rsidRPr="00166D9F" w:rsidRDefault="00E80144" w:rsidP="00E80144">
            <w:pPr>
              <w:rPr>
                <w:rFonts w:ascii="Times New Roman" w:hAnsi="Times New Roman" w:cs="Times New Roman"/>
                <w:sz w:val="24"/>
                <w:szCs w:val="24"/>
              </w:rPr>
            </w:pPr>
          </w:p>
        </w:tc>
        <w:tc>
          <w:tcPr>
            <w:tcW w:w="1843" w:type="dxa"/>
          </w:tcPr>
          <w:p w14:paraId="0E0FDB9A" w14:textId="77777777" w:rsidR="00E80144" w:rsidRPr="00166D9F" w:rsidRDefault="00E80144" w:rsidP="00E80144">
            <w:pPr>
              <w:rPr>
                <w:rFonts w:ascii="Times New Roman" w:hAnsi="Times New Roman" w:cs="Times New Roman"/>
                <w:sz w:val="24"/>
                <w:szCs w:val="24"/>
              </w:rPr>
            </w:pPr>
          </w:p>
        </w:tc>
        <w:tc>
          <w:tcPr>
            <w:tcW w:w="1701" w:type="dxa"/>
          </w:tcPr>
          <w:p w14:paraId="11685A05" w14:textId="77777777" w:rsidR="00E80144" w:rsidRPr="00166D9F" w:rsidRDefault="00E80144" w:rsidP="00E80144">
            <w:pPr>
              <w:rPr>
                <w:rFonts w:ascii="Times New Roman" w:hAnsi="Times New Roman" w:cs="Times New Roman"/>
                <w:sz w:val="24"/>
                <w:szCs w:val="24"/>
              </w:rPr>
            </w:pPr>
          </w:p>
        </w:tc>
        <w:tc>
          <w:tcPr>
            <w:tcW w:w="1958" w:type="dxa"/>
          </w:tcPr>
          <w:p w14:paraId="6B5238B2" w14:textId="77777777" w:rsidR="00E80144" w:rsidRPr="00166D9F" w:rsidRDefault="00E80144" w:rsidP="00E80144">
            <w:pPr>
              <w:rPr>
                <w:rFonts w:ascii="Times New Roman" w:hAnsi="Times New Roman" w:cs="Times New Roman"/>
                <w:sz w:val="24"/>
                <w:szCs w:val="24"/>
              </w:rPr>
            </w:pPr>
          </w:p>
        </w:tc>
        <w:tc>
          <w:tcPr>
            <w:tcW w:w="2171" w:type="dxa"/>
          </w:tcPr>
          <w:p w14:paraId="4C55FE6C" w14:textId="77777777" w:rsidR="00E80144" w:rsidRPr="00166D9F" w:rsidRDefault="00E80144" w:rsidP="00E80144">
            <w:pPr>
              <w:rPr>
                <w:rFonts w:ascii="Times New Roman" w:hAnsi="Times New Roman" w:cs="Times New Roman"/>
                <w:sz w:val="24"/>
                <w:szCs w:val="24"/>
              </w:rPr>
            </w:pPr>
          </w:p>
        </w:tc>
      </w:tr>
      <w:tr w:rsidR="00E80144" w:rsidRPr="00166D9F" w14:paraId="33479E5A" w14:textId="77777777" w:rsidTr="00E80144">
        <w:trPr>
          <w:trHeight w:val="246"/>
        </w:trPr>
        <w:tc>
          <w:tcPr>
            <w:tcW w:w="704" w:type="dxa"/>
          </w:tcPr>
          <w:p w14:paraId="32F39274" w14:textId="77777777" w:rsidR="00E80144" w:rsidRPr="00166D9F" w:rsidRDefault="00E80144" w:rsidP="00E80144">
            <w:pPr>
              <w:rPr>
                <w:rFonts w:ascii="Times New Roman" w:hAnsi="Times New Roman" w:cs="Times New Roman"/>
                <w:sz w:val="24"/>
                <w:szCs w:val="24"/>
              </w:rPr>
            </w:pPr>
            <w:r w:rsidRPr="00166D9F">
              <w:rPr>
                <w:rFonts w:ascii="Times New Roman" w:hAnsi="Times New Roman" w:cs="Times New Roman"/>
                <w:sz w:val="24"/>
                <w:szCs w:val="24"/>
              </w:rPr>
              <w:t>…</w:t>
            </w:r>
          </w:p>
        </w:tc>
        <w:tc>
          <w:tcPr>
            <w:tcW w:w="1843" w:type="dxa"/>
          </w:tcPr>
          <w:p w14:paraId="45463C64" w14:textId="77777777" w:rsidR="00E80144" w:rsidRPr="00166D9F" w:rsidRDefault="00E80144" w:rsidP="00E80144">
            <w:pPr>
              <w:rPr>
                <w:rFonts w:ascii="Times New Roman" w:hAnsi="Times New Roman" w:cs="Times New Roman"/>
                <w:sz w:val="24"/>
                <w:szCs w:val="24"/>
              </w:rPr>
            </w:pPr>
          </w:p>
        </w:tc>
        <w:tc>
          <w:tcPr>
            <w:tcW w:w="1843" w:type="dxa"/>
          </w:tcPr>
          <w:p w14:paraId="32879069" w14:textId="77777777" w:rsidR="00E80144" w:rsidRPr="00166D9F" w:rsidRDefault="00E80144" w:rsidP="00E80144">
            <w:pPr>
              <w:rPr>
                <w:rFonts w:ascii="Times New Roman" w:hAnsi="Times New Roman" w:cs="Times New Roman"/>
                <w:sz w:val="24"/>
                <w:szCs w:val="24"/>
              </w:rPr>
            </w:pPr>
          </w:p>
        </w:tc>
        <w:tc>
          <w:tcPr>
            <w:tcW w:w="1701" w:type="dxa"/>
          </w:tcPr>
          <w:p w14:paraId="15BBDBF2" w14:textId="77777777" w:rsidR="00E80144" w:rsidRPr="00166D9F" w:rsidRDefault="00E80144" w:rsidP="00E80144">
            <w:pPr>
              <w:rPr>
                <w:rFonts w:ascii="Times New Roman" w:hAnsi="Times New Roman" w:cs="Times New Roman"/>
                <w:sz w:val="24"/>
                <w:szCs w:val="24"/>
              </w:rPr>
            </w:pPr>
          </w:p>
        </w:tc>
        <w:tc>
          <w:tcPr>
            <w:tcW w:w="1958" w:type="dxa"/>
          </w:tcPr>
          <w:p w14:paraId="62F1978C" w14:textId="77777777" w:rsidR="00E80144" w:rsidRPr="00166D9F" w:rsidRDefault="00E80144" w:rsidP="00E80144">
            <w:pPr>
              <w:rPr>
                <w:rFonts w:ascii="Times New Roman" w:hAnsi="Times New Roman" w:cs="Times New Roman"/>
                <w:sz w:val="24"/>
                <w:szCs w:val="24"/>
              </w:rPr>
            </w:pPr>
          </w:p>
        </w:tc>
        <w:tc>
          <w:tcPr>
            <w:tcW w:w="2171" w:type="dxa"/>
          </w:tcPr>
          <w:p w14:paraId="694FBE62" w14:textId="77777777" w:rsidR="00E80144" w:rsidRPr="00166D9F" w:rsidRDefault="00E80144" w:rsidP="00E80144">
            <w:pPr>
              <w:rPr>
                <w:rFonts w:ascii="Times New Roman" w:hAnsi="Times New Roman" w:cs="Times New Roman"/>
                <w:sz w:val="24"/>
                <w:szCs w:val="24"/>
              </w:rPr>
            </w:pPr>
          </w:p>
        </w:tc>
      </w:tr>
    </w:tbl>
    <w:p w14:paraId="4AC9F6CE" w14:textId="77777777" w:rsidR="004246BD" w:rsidRPr="00166D9F" w:rsidRDefault="004246BD" w:rsidP="004246BD">
      <w:pPr>
        <w:autoSpaceDE w:val="0"/>
        <w:autoSpaceDN w:val="0"/>
        <w:adjustRightInd w:val="0"/>
        <w:spacing w:after="0" w:line="240" w:lineRule="auto"/>
        <w:rPr>
          <w:rFonts w:ascii="Times New Roman" w:eastAsia="Times New Roman" w:hAnsi="Times New Roman" w:cs="Times New Roman"/>
          <w:sz w:val="24"/>
          <w:szCs w:val="24"/>
          <w:highlight w:val="yellow"/>
          <w:lang w:eastAsia="lv-LV"/>
        </w:rPr>
      </w:pPr>
    </w:p>
    <w:p w14:paraId="410E1494" w14:textId="77777777" w:rsidR="004246BD" w:rsidRPr="00166D9F" w:rsidRDefault="004246BD" w:rsidP="004246BD">
      <w:pPr>
        <w:autoSpaceDE w:val="0"/>
        <w:autoSpaceDN w:val="0"/>
        <w:adjustRightInd w:val="0"/>
        <w:spacing w:after="0" w:line="240" w:lineRule="auto"/>
        <w:rPr>
          <w:rFonts w:ascii="Times New Roman" w:eastAsia="Times New Roman" w:hAnsi="Times New Roman" w:cs="Times New Roman"/>
          <w:sz w:val="24"/>
          <w:szCs w:val="24"/>
          <w:highlight w:val="yellow"/>
          <w:lang w:eastAsia="lv-LV"/>
        </w:rPr>
      </w:pPr>
    </w:p>
    <w:p w14:paraId="54384024" w14:textId="77777777" w:rsidR="004246BD" w:rsidRPr="00166D9F" w:rsidRDefault="004246BD" w:rsidP="004246BD">
      <w:pPr>
        <w:autoSpaceDE w:val="0"/>
        <w:autoSpaceDN w:val="0"/>
        <w:adjustRightInd w:val="0"/>
        <w:spacing w:after="0" w:line="240" w:lineRule="auto"/>
        <w:rPr>
          <w:rFonts w:ascii="Times New Roman" w:eastAsia="Times New Roman" w:hAnsi="Times New Roman" w:cs="Times New Roman"/>
          <w:sz w:val="24"/>
          <w:szCs w:val="24"/>
          <w:lang w:eastAsia="lv-LV"/>
        </w:rPr>
      </w:pPr>
      <w:r w:rsidRPr="00166D9F">
        <w:rPr>
          <w:rFonts w:ascii="Times New Roman" w:eastAsia="Times New Roman" w:hAnsi="Times New Roman" w:cs="Times New Roman"/>
          <w:sz w:val="24"/>
          <w:szCs w:val="24"/>
          <w:lang w:eastAsia="lv-LV"/>
        </w:rPr>
        <w:t>Vadītāja vai pilnvarotās personas paraksts: __________________________________</w:t>
      </w:r>
    </w:p>
    <w:p w14:paraId="0D017EC5" w14:textId="77777777" w:rsidR="004246BD" w:rsidRPr="00166D9F" w:rsidRDefault="004246BD" w:rsidP="004246BD">
      <w:pPr>
        <w:autoSpaceDE w:val="0"/>
        <w:autoSpaceDN w:val="0"/>
        <w:adjustRightInd w:val="0"/>
        <w:spacing w:after="0" w:line="240" w:lineRule="auto"/>
        <w:rPr>
          <w:rFonts w:ascii="Times New Roman" w:eastAsia="Times New Roman" w:hAnsi="Times New Roman" w:cs="Times New Roman"/>
          <w:sz w:val="24"/>
          <w:szCs w:val="24"/>
          <w:lang w:eastAsia="lv-LV"/>
        </w:rPr>
      </w:pPr>
    </w:p>
    <w:p w14:paraId="0D690F4E" w14:textId="77777777" w:rsidR="004246BD" w:rsidRPr="00166D9F" w:rsidRDefault="004246BD" w:rsidP="004246BD">
      <w:pPr>
        <w:autoSpaceDE w:val="0"/>
        <w:autoSpaceDN w:val="0"/>
        <w:adjustRightInd w:val="0"/>
        <w:spacing w:after="0" w:line="240" w:lineRule="auto"/>
        <w:rPr>
          <w:rFonts w:ascii="Times New Roman" w:eastAsia="Times New Roman" w:hAnsi="Times New Roman" w:cs="Times New Roman"/>
          <w:sz w:val="24"/>
          <w:szCs w:val="24"/>
          <w:lang w:eastAsia="lv-LV"/>
        </w:rPr>
      </w:pPr>
      <w:r w:rsidRPr="00166D9F">
        <w:rPr>
          <w:rFonts w:ascii="Times New Roman" w:eastAsia="Times New Roman" w:hAnsi="Times New Roman" w:cs="Times New Roman"/>
          <w:sz w:val="24"/>
          <w:szCs w:val="24"/>
          <w:lang w:eastAsia="lv-LV"/>
        </w:rPr>
        <w:t>Vadītāja vai pilnvarotās personas vārds, uzvārds, amats ________________________</w:t>
      </w:r>
    </w:p>
    <w:p w14:paraId="127CDE9B" w14:textId="77777777" w:rsidR="004246BD" w:rsidRPr="00166D9F" w:rsidRDefault="004246BD" w:rsidP="004246BD">
      <w:pPr>
        <w:autoSpaceDE w:val="0"/>
        <w:autoSpaceDN w:val="0"/>
        <w:adjustRightInd w:val="0"/>
        <w:spacing w:after="0" w:line="240" w:lineRule="auto"/>
        <w:ind w:left="7200" w:firstLine="720"/>
        <w:rPr>
          <w:rFonts w:ascii="Times New Roman" w:eastAsia="Times New Roman" w:hAnsi="Times New Roman" w:cs="Times New Roman"/>
          <w:sz w:val="24"/>
          <w:szCs w:val="24"/>
          <w:lang w:eastAsia="lv-LV"/>
        </w:rPr>
      </w:pPr>
      <w:r w:rsidRPr="00166D9F">
        <w:rPr>
          <w:rFonts w:ascii="Times New Roman" w:eastAsia="Times New Roman" w:hAnsi="Times New Roman" w:cs="Times New Roman"/>
          <w:sz w:val="24"/>
          <w:szCs w:val="24"/>
          <w:lang w:eastAsia="lv-LV"/>
        </w:rPr>
        <w:t>z.v.</w:t>
      </w:r>
    </w:p>
    <w:p w14:paraId="5B74ADC8" w14:textId="77777777" w:rsidR="004246BD" w:rsidRPr="00166D9F" w:rsidRDefault="004246BD" w:rsidP="004246BD">
      <w:pPr>
        <w:autoSpaceDE w:val="0"/>
        <w:autoSpaceDN w:val="0"/>
        <w:adjustRightInd w:val="0"/>
        <w:spacing w:after="0" w:line="240" w:lineRule="auto"/>
        <w:ind w:left="7200" w:firstLine="720"/>
        <w:rPr>
          <w:rFonts w:ascii="Times New Roman" w:eastAsia="Times New Roman" w:hAnsi="Times New Roman" w:cs="Times New Roman"/>
          <w:sz w:val="24"/>
          <w:szCs w:val="24"/>
          <w:highlight w:val="yellow"/>
          <w:lang w:eastAsia="lv-LV"/>
        </w:rPr>
      </w:pPr>
    </w:p>
    <w:p w14:paraId="263BCAD1" w14:textId="77777777" w:rsidR="004246BD" w:rsidRPr="00166D9F" w:rsidRDefault="004246BD" w:rsidP="004246BD">
      <w:pPr>
        <w:autoSpaceDE w:val="0"/>
        <w:autoSpaceDN w:val="0"/>
        <w:adjustRightInd w:val="0"/>
        <w:spacing w:after="0" w:line="240" w:lineRule="auto"/>
        <w:ind w:left="7200" w:firstLine="720"/>
        <w:rPr>
          <w:rFonts w:ascii="Times New Roman" w:eastAsia="Times New Roman" w:hAnsi="Times New Roman" w:cs="Times New Roman"/>
          <w:sz w:val="24"/>
          <w:szCs w:val="24"/>
          <w:highlight w:val="yellow"/>
          <w:lang w:eastAsia="lv-LV"/>
        </w:rPr>
      </w:pPr>
    </w:p>
    <w:p w14:paraId="5EE082C0" w14:textId="77777777" w:rsidR="004246BD" w:rsidRPr="00166D9F" w:rsidRDefault="004246BD" w:rsidP="004246BD">
      <w:pPr>
        <w:autoSpaceDE w:val="0"/>
        <w:autoSpaceDN w:val="0"/>
        <w:adjustRightInd w:val="0"/>
        <w:spacing w:after="0" w:line="240" w:lineRule="auto"/>
        <w:ind w:left="7200" w:firstLine="720"/>
        <w:rPr>
          <w:rFonts w:ascii="Times New Roman" w:eastAsia="Times New Roman" w:hAnsi="Times New Roman" w:cs="Times New Roman"/>
          <w:sz w:val="24"/>
          <w:szCs w:val="24"/>
          <w:highlight w:val="yellow"/>
          <w:lang w:eastAsia="lv-LV"/>
        </w:rPr>
      </w:pPr>
    </w:p>
    <w:p w14:paraId="6604DCE2" w14:textId="77777777" w:rsidR="004246BD" w:rsidRPr="00166D9F" w:rsidRDefault="004246BD" w:rsidP="004246BD">
      <w:pPr>
        <w:autoSpaceDE w:val="0"/>
        <w:autoSpaceDN w:val="0"/>
        <w:adjustRightInd w:val="0"/>
        <w:spacing w:after="0" w:line="240" w:lineRule="auto"/>
        <w:ind w:left="7200" w:firstLine="720"/>
        <w:rPr>
          <w:rFonts w:ascii="Times New Roman" w:eastAsia="Times New Roman" w:hAnsi="Times New Roman" w:cs="Times New Roman"/>
          <w:sz w:val="24"/>
          <w:szCs w:val="24"/>
          <w:highlight w:val="yellow"/>
          <w:lang w:eastAsia="lv-LV"/>
        </w:rPr>
      </w:pPr>
    </w:p>
    <w:p w14:paraId="639AC1D6" w14:textId="77777777" w:rsidR="004246BD" w:rsidRPr="00166D9F" w:rsidRDefault="004246BD" w:rsidP="004246BD">
      <w:pPr>
        <w:autoSpaceDE w:val="0"/>
        <w:autoSpaceDN w:val="0"/>
        <w:adjustRightInd w:val="0"/>
        <w:spacing w:after="0" w:line="240" w:lineRule="auto"/>
        <w:ind w:left="7200" w:firstLine="720"/>
        <w:rPr>
          <w:rFonts w:ascii="Times New Roman" w:eastAsia="Times New Roman" w:hAnsi="Times New Roman" w:cs="Times New Roman"/>
          <w:sz w:val="24"/>
          <w:szCs w:val="24"/>
          <w:highlight w:val="yellow"/>
          <w:lang w:eastAsia="lv-LV"/>
        </w:rPr>
      </w:pPr>
    </w:p>
    <w:p w14:paraId="430B129F" w14:textId="77777777" w:rsidR="004246BD" w:rsidRPr="00166D9F" w:rsidRDefault="004246BD" w:rsidP="004246BD">
      <w:pPr>
        <w:autoSpaceDE w:val="0"/>
        <w:autoSpaceDN w:val="0"/>
        <w:adjustRightInd w:val="0"/>
        <w:spacing w:after="0" w:line="240" w:lineRule="auto"/>
        <w:ind w:left="7200" w:firstLine="720"/>
        <w:rPr>
          <w:rFonts w:ascii="Times New Roman" w:eastAsia="Times New Roman" w:hAnsi="Times New Roman" w:cs="Times New Roman"/>
          <w:sz w:val="24"/>
          <w:szCs w:val="24"/>
          <w:highlight w:val="yellow"/>
          <w:lang w:eastAsia="lv-LV"/>
        </w:rPr>
      </w:pPr>
    </w:p>
    <w:p w14:paraId="1AD63C79" w14:textId="77777777" w:rsidR="004246BD" w:rsidRPr="00166D9F" w:rsidRDefault="004246BD" w:rsidP="004246BD">
      <w:pPr>
        <w:autoSpaceDE w:val="0"/>
        <w:autoSpaceDN w:val="0"/>
        <w:adjustRightInd w:val="0"/>
        <w:spacing w:after="0" w:line="240" w:lineRule="auto"/>
        <w:ind w:left="7200" w:firstLine="720"/>
        <w:rPr>
          <w:rFonts w:ascii="Times New Roman" w:eastAsia="Times New Roman" w:hAnsi="Times New Roman" w:cs="Times New Roman"/>
          <w:sz w:val="24"/>
          <w:szCs w:val="24"/>
          <w:highlight w:val="yellow"/>
          <w:lang w:eastAsia="lv-LV"/>
        </w:rPr>
      </w:pPr>
    </w:p>
    <w:p w14:paraId="27DAB836" w14:textId="77777777" w:rsidR="004246BD" w:rsidRPr="00166D9F" w:rsidRDefault="004246BD" w:rsidP="004246BD">
      <w:pPr>
        <w:autoSpaceDE w:val="0"/>
        <w:autoSpaceDN w:val="0"/>
        <w:adjustRightInd w:val="0"/>
        <w:spacing w:after="0" w:line="240" w:lineRule="auto"/>
        <w:ind w:left="7200" w:firstLine="720"/>
        <w:rPr>
          <w:rFonts w:ascii="Times New Roman" w:eastAsia="Times New Roman" w:hAnsi="Times New Roman" w:cs="Times New Roman"/>
          <w:sz w:val="24"/>
          <w:szCs w:val="24"/>
          <w:highlight w:val="yellow"/>
          <w:lang w:eastAsia="lv-LV"/>
        </w:rPr>
      </w:pPr>
    </w:p>
    <w:p w14:paraId="0CD9C9AF" w14:textId="77777777" w:rsidR="004246BD" w:rsidRPr="00166D9F" w:rsidRDefault="004246BD" w:rsidP="004246BD">
      <w:pPr>
        <w:autoSpaceDE w:val="0"/>
        <w:autoSpaceDN w:val="0"/>
        <w:adjustRightInd w:val="0"/>
        <w:spacing w:after="0" w:line="240" w:lineRule="auto"/>
        <w:ind w:left="7200" w:firstLine="720"/>
        <w:rPr>
          <w:rFonts w:ascii="Times New Roman" w:eastAsia="Times New Roman" w:hAnsi="Times New Roman" w:cs="Times New Roman"/>
          <w:sz w:val="24"/>
          <w:szCs w:val="24"/>
          <w:highlight w:val="yellow"/>
          <w:lang w:eastAsia="lv-LV"/>
        </w:rPr>
      </w:pPr>
    </w:p>
    <w:p w14:paraId="1A1AFECA" w14:textId="77777777" w:rsidR="004246BD" w:rsidRPr="00166D9F" w:rsidRDefault="004246BD" w:rsidP="004246BD">
      <w:pPr>
        <w:autoSpaceDE w:val="0"/>
        <w:autoSpaceDN w:val="0"/>
        <w:adjustRightInd w:val="0"/>
        <w:spacing w:after="0" w:line="240" w:lineRule="auto"/>
        <w:ind w:left="7200" w:firstLine="720"/>
        <w:rPr>
          <w:rFonts w:ascii="Times New Roman" w:eastAsia="Times New Roman" w:hAnsi="Times New Roman" w:cs="Times New Roman"/>
          <w:sz w:val="24"/>
          <w:szCs w:val="24"/>
          <w:highlight w:val="yellow"/>
          <w:lang w:eastAsia="lv-LV"/>
        </w:rPr>
      </w:pPr>
    </w:p>
    <w:p w14:paraId="18AD5869" w14:textId="77777777" w:rsidR="004246BD" w:rsidRPr="00166D9F" w:rsidRDefault="004246BD" w:rsidP="004246BD">
      <w:pPr>
        <w:autoSpaceDE w:val="0"/>
        <w:autoSpaceDN w:val="0"/>
        <w:adjustRightInd w:val="0"/>
        <w:spacing w:after="0" w:line="240" w:lineRule="auto"/>
        <w:ind w:left="7200" w:firstLine="720"/>
        <w:rPr>
          <w:rFonts w:ascii="Times New Roman" w:eastAsia="Times New Roman" w:hAnsi="Times New Roman" w:cs="Times New Roman"/>
          <w:sz w:val="24"/>
          <w:szCs w:val="24"/>
          <w:highlight w:val="yellow"/>
          <w:lang w:eastAsia="lv-LV"/>
        </w:rPr>
      </w:pPr>
    </w:p>
    <w:p w14:paraId="4D25837E" w14:textId="77777777" w:rsidR="004246BD" w:rsidRPr="00166D9F" w:rsidRDefault="004246BD" w:rsidP="004246BD">
      <w:pPr>
        <w:autoSpaceDE w:val="0"/>
        <w:autoSpaceDN w:val="0"/>
        <w:adjustRightInd w:val="0"/>
        <w:spacing w:after="0" w:line="240" w:lineRule="auto"/>
        <w:ind w:left="7200" w:firstLine="720"/>
        <w:rPr>
          <w:rFonts w:ascii="Times New Roman" w:eastAsia="Times New Roman" w:hAnsi="Times New Roman" w:cs="Times New Roman"/>
          <w:sz w:val="24"/>
          <w:szCs w:val="24"/>
          <w:highlight w:val="yellow"/>
          <w:lang w:eastAsia="lv-LV"/>
        </w:rPr>
      </w:pPr>
    </w:p>
    <w:p w14:paraId="33326053" w14:textId="77777777" w:rsidR="004246BD" w:rsidRPr="00166D9F" w:rsidRDefault="004246BD" w:rsidP="004246BD">
      <w:pPr>
        <w:autoSpaceDE w:val="0"/>
        <w:autoSpaceDN w:val="0"/>
        <w:adjustRightInd w:val="0"/>
        <w:spacing w:after="0" w:line="240" w:lineRule="auto"/>
        <w:ind w:left="7200" w:firstLine="720"/>
        <w:rPr>
          <w:rFonts w:ascii="Times New Roman" w:eastAsia="Times New Roman" w:hAnsi="Times New Roman" w:cs="Times New Roman"/>
          <w:sz w:val="24"/>
          <w:szCs w:val="24"/>
          <w:highlight w:val="yellow"/>
          <w:lang w:eastAsia="lv-LV"/>
        </w:rPr>
      </w:pPr>
    </w:p>
    <w:p w14:paraId="2EA62B0B" w14:textId="77777777" w:rsidR="004246BD" w:rsidRPr="00166D9F" w:rsidRDefault="004246BD" w:rsidP="004246BD">
      <w:pPr>
        <w:autoSpaceDE w:val="0"/>
        <w:autoSpaceDN w:val="0"/>
        <w:adjustRightInd w:val="0"/>
        <w:spacing w:after="0" w:line="240" w:lineRule="auto"/>
        <w:ind w:left="7200" w:firstLine="720"/>
        <w:rPr>
          <w:rFonts w:ascii="Times New Roman" w:eastAsia="Times New Roman" w:hAnsi="Times New Roman" w:cs="Times New Roman"/>
          <w:sz w:val="24"/>
          <w:szCs w:val="24"/>
          <w:highlight w:val="yellow"/>
          <w:lang w:eastAsia="lv-LV"/>
        </w:rPr>
      </w:pPr>
    </w:p>
    <w:p w14:paraId="37CE0523" w14:textId="77777777" w:rsidR="004246BD" w:rsidRPr="00166D9F" w:rsidRDefault="004246BD" w:rsidP="004246BD">
      <w:pPr>
        <w:autoSpaceDE w:val="0"/>
        <w:autoSpaceDN w:val="0"/>
        <w:adjustRightInd w:val="0"/>
        <w:spacing w:after="0" w:line="240" w:lineRule="auto"/>
        <w:ind w:left="7200" w:firstLine="720"/>
        <w:rPr>
          <w:rFonts w:ascii="Times New Roman" w:eastAsia="Times New Roman" w:hAnsi="Times New Roman" w:cs="Times New Roman"/>
          <w:sz w:val="24"/>
          <w:szCs w:val="24"/>
          <w:highlight w:val="yellow"/>
          <w:lang w:eastAsia="lv-LV"/>
        </w:rPr>
      </w:pPr>
    </w:p>
    <w:p w14:paraId="75A7D5C5" w14:textId="77777777" w:rsidR="004246BD" w:rsidRPr="00166D9F" w:rsidRDefault="004246BD" w:rsidP="004246BD">
      <w:pPr>
        <w:autoSpaceDE w:val="0"/>
        <w:autoSpaceDN w:val="0"/>
        <w:adjustRightInd w:val="0"/>
        <w:spacing w:after="0" w:line="240" w:lineRule="auto"/>
        <w:ind w:left="7200" w:firstLine="720"/>
        <w:rPr>
          <w:rFonts w:ascii="Times New Roman" w:eastAsia="Times New Roman" w:hAnsi="Times New Roman" w:cs="Times New Roman"/>
          <w:sz w:val="24"/>
          <w:szCs w:val="24"/>
          <w:highlight w:val="yellow"/>
          <w:lang w:eastAsia="lv-LV"/>
        </w:rPr>
      </w:pPr>
    </w:p>
    <w:p w14:paraId="4A63B020" w14:textId="0FEA74D9" w:rsidR="00661FC2" w:rsidRPr="00166D9F" w:rsidRDefault="00661FC2" w:rsidP="00785998">
      <w:pPr>
        <w:spacing w:after="0" w:line="0" w:lineRule="atLeast"/>
        <w:rPr>
          <w:rFonts w:ascii="Times New Roman" w:eastAsia="Times New Roman" w:hAnsi="Times New Roman" w:cs="Times New Roman"/>
          <w:b/>
          <w:sz w:val="24"/>
          <w:szCs w:val="24"/>
          <w:highlight w:val="yellow"/>
        </w:rPr>
      </w:pPr>
    </w:p>
    <w:p w14:paraId="3091568A" w14:textId="77777777" w:rsidR="00B71B04" w:rsidRPr="00166D9F" w:rsidRDefault="00B71B04" w:rsidP="00785998">
      <w:pPr>
        <w:spacing w:after="0" w:line="0" w:lineRule="atLeast"/>
        <w:rPr>
          <w:rFonts w:ascii="Times New Roman" w:eastAsia="Times New Roman" w:hAnsi="Times New Roman" w:cs="Times New Roman"/>
          <w:b/>
          <w:sz w:val="24"/>
          <w:szCs w:val="24"/>
          <w:highlight w:val="yellow"/>
        </w:rPr>
      </w:pPr>
    </w:p>
    <w:p w14:paraId="1248C596" w14:textId="77777777" w:rsidR="004246BD" w:rsidRPr="00166D9F" w:rsidRDefault="004246BD" w:rsidP="004246BD">
      <w:pPr>
        <w:spacing w:after="0" w:line="0" w:lineRule="atLeast"/>
        <w:jc w:val="right"/>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lastRenderedPageBreak/>
        <w:t>5.pielikums</w:t>
      </w:r>
    </w:p>
    <w:p w14:paraId="0CD0D826" w14:textId="77777777" w:rsidR="004246BD" w:rsidRPr="00166D9F" w:rsidRDefault="004246BD" w:rsidP="004246BD">
      <w:pPr>
        <w:overflowPunct w:val="0"/>
        <w:autoSpaceDE w:val="0"/>
        <w:autoSpaceDN w:val="0"/>
        <w:adjustRightInd w:val="0"/>
        <w:spacing w:after="0" w:line="240" w:lineRule="auto"/>
        <w:contextualSpacing/>
        <w:jc w:val="right"/>
        <w:textAlignment w:val="baseline"/>
        <w:rPr>
          <w:rFonts w:ascii="Times New Roman" w:eastAsia="Times New Roman" w:hAnsi="Times New Roman" w:cs="Times New Roman"/>
          <w:sz w:val="24"/>
          <w:szCs w:val="24"/>
          <w:lang w:eastAsia="lv-LV"/>
        </w:rPr>
      </w:pPr>
      <w:r w:rsidRPr="00166D9F">
        <w:rPr>
          <w:rFonts w:ascii="Times New Roman" w:eastAsia="Times New Roman" w:hAnsi="Times New Roman" w:cs="Times New Roman"/>
          <w:sz w:val="24"/>
          <w:szCs w:val="24"/>
          <w:lang w:eastAsia="lv-LV"/>
        </w:rPr>
        <w:t xml:space="preserve">VAS </w:t>
      </w:r>
      <w:r w:rsidRPr="00166D9F">
        <w:rPr>
          <w:rFonts w:ascii="Times New Roman" w:eastAsia="Times New Roman" w:hAnsi="Times New Roman" w:cs="Times New Roman"/>
          <w:color w:val="222222"/>
          <w:sz w:val="24"/>
          <w:szCs w:val="24"/>
        </w:rPr>
        <w:t>„</w:t>
      </w:r>
      <w:r w:rsidRPr="00166D9F">
        <w:rPr>
          <w:rFonts w:ascii="Times New Roman" w:eastAsia="Times New Roman" w:hAnsi="Times New Roman" w:cs="Times New Roman"/>
          <w:sz w:val="24"/>
          <w:szCs w:val="24"/>
          <w:lang w:eastAsia="lv-LV"/>
        </w:rPr>
        <w:t>Latvijas dzelzceļš” organizētā atklātā konkursa</w:t>
      </w:r>
    </w:p>
    <w:p w14:paraId="4300D650" w14:textId="4F9C438A" w:rsidR="004246BD" w:rsidRPr="00166D9F" w:rsidRDefault="003E67B7" w:rsidP="004246BD">
      <w:pPr>
        <w:overflowPunct w:val="0"/>
        <w:autoSpaceDE w:val="0"/>
        <w:autoSpaceDN w:val="0"/>
        <w:adjustRightInd w:val="0"/>
        <w:spacing w:after="0" w:line="240" w:lineRule="auto"/>
        <w:contextualSpacing/>
        <w:jc w:val="right"/>
        <w:textAlignment w:val="baseline"/>
        <w:rPr>
          <w:rFonts w:ascii="Times New Roman" w:eastAsia="Times New Roman" w:hAnsi="Times New Roman" w:cs="Times New Roman"/>
          <w:sz w:val="24"/>
          <w:szCs w:val="24"/>
        </w:rPr>
      </w:pPr>
      <w:r w:rsidRPr="00166D9F">
        <w:rPr>
          <w:rFonts w:ascii="Times New Roman" w:hAnsi="Times New Roman"/>
          <w:color w:val="222222"/>
          <w:sz w:val="24"/>
          <w:szCs w:val="24"/>
        </w:rPr>
        <w:t>„</w:t>
      </w:r>
      <w:r w:rsidRPr="00166D9F">
        <w:rPr>
          <w:rFonts w:ascii="Times New Roman" w:hAnsi="Times New Roman"/>
          <w:sz w:val="24"/>
          <w:szCs w:val="24"/>
        </w:rPr>
        <w:t>Vilces pakalpojumi manevru darbu nodrošināšanai”</w:t>
      </w:r>
      <w:r w:rsidR="004246BD" w:rsidRPr="00166D9F">
        <w:rPr>
          <w:rFonts w:ascii="Times New Roman" w:eastAsia="Times New Roman" w:hAnsi="Times New Roman" w:cs="Times New Roman"/>
          <w:sz w:val="24"/>
          <w:szCs w:val="24"/>
        </w:rPr>
        <w:t xml:space="preserve"> </w:t>
      </w:r>
    </w:p>
    <w:p w14:paraId="122A90DC" w14:textId="15FD0EAD" w:rsidR="004246BD" w:rsidRPr="00166D9F" w:rsidRDefault="004246BD" w:rsidP="004246BD">
      <w:pPr>
        <w:overflowPunct w:val="0"/>
        <w:autoSpaceDE w:val="0"/>
        <w:autoSpaceDN w:val="0"/>
        <w:adjustRightInd w:val="0"/>
        <w:spacing w:after="0" w:line="240" w:lineRule="auto"/>
        <w:contextualSpacing/>
        <w:jc w:val="right"/>
        <w:textAlignment w:val="baseline"/>
        <w:rPr>
          <w:rFonts w:ascii="Times New Roman" w:eastAsia="Times New Roman" w:hAnsi="Times New Roman" w:cs="Times New Roman"/>
          <w:bCs/>
          <w:sz w:val="24"/>
          <w:szCs w:val="24"/>
        </w:rPr>
      </w:pPr>
      <w:r w:rsidRPr="00166D9F">
        <w:rPr>
          <w:rFonts w:ascii="Times New Roman" w:eastAsia="Times New Roman" w:hAnsi="Times New Roman" w:cs="Times New Roman"/>
          <w:sz w:val="24"/>
          <w:szCs w:val="24"/>
        </w:rPr>
        <w:t xml:space="preserve">(iepirkuma identifikācijas Nr. </w:t>
      </w:r>
      <w:r w:rsidRPr="00166D9F">
        <w:rPr>
          <w:rFonts w:ascii="Times New Roman" w:eastAsia="Times New Roman" w:hAnsi="Times New Roman" w:cs="Times New Roman"/>
          <w:bCs/>
          <w:sz w:val="24"/>
          <w:szCs w:val="24"/>
        </w:rPr>
        <w:t>LDZ 20</w:t>
      </w:r>
      <w:r w:rsidR="00633B4E" w:rsidRPr="00166D9F">
        <w:rPr>
          <w:rFonts w:ascii="Times New Roman" w:eastAsia="Times New Roman" w:hAnsi="Times New Roman" w:cs="Times New Roman"/>
          <w:bCs/>
          <w:sz w:val="24"/>
          <w:szCs w:val="24"/>
        </w:rPr>
        <w:t>20</w:t>
      </w:r>
      <w:r w:rsidRPr="00166D9F">
        <w:rPr>
          <w:rFonts w:ascii="Times New Roman" w:eastAsia="Times New Roman" w:hAnsi="Times New Roman" w:cs="Times New Roman"/>
          <w:bCs/>
          <w:sz w:val="24"/>
          <w:szCs w:val="24"/>
        </w:rPr>
        <w:t>/</w:t>
      </w:r>
      <w:r w:rsidR="0050589B" w:rsidRPr="00166D9F">
        <w:rPr>
          <w:rFonts w:ascii="Times New Roman" w:eastAsia="Times New Roman" w:hAnsi="Times New Roman" w:cs="Times New Roman"/>
          <w:bCs/>
          <w:sz w:val="24"/>
          <w:szCs w:val="24"/>
        </w:rPr>
        <w:t>6</w:t>
      </w:r>
      <w:r w:rsidRPr="00166D9F">
        <w:rPr>
          <w:rFonts w:ascii="Times New Roman" w:eastAsia="Times New Roman" w:hAnsi="Times New Roman" w:cs="Times New Roman"/>
          <w:bCs/>
          <w:sz w:val="24"/>
          <w:szCs w:val="24"/>
        </w:rPr>
        <w:t>-IB</w:t>
      </w:r>
      <w:r w:rsidRPr="00166D9F">
        <w:rPr>
          <w:rFonts w:ascii="Times New Roman" w:eastAsia="Times New Roman" w:hAnsi="Times New Roman" w:cs="Times New Roman"/>
          <w:sz w:val="24"/>
          <w:szCs w:val="24"/>
        </w:rPr>
        <w:t xml:space="preserve">) </w:t>
      </w:r>
      <w:r w:rsidRPr="00166D9F">
        <w:rPr>
          <w:rFonts w:ascii="Times New Roman" w:eastAsia="Times New Roman" w:hAnsi="Times New Roman" w:cs="Times New Roman"/>
          <w:sz w:val="24"/>
          <w:szCs w:val="24"/>
          <w:lang w:eastAsia="lv-LV"/>
        </w:rPr>
        <w:t>nolikumam</w:t>
      </w:r>
    </w:p>
    <w:p w14:paraId="0603FA94" w14:textId="77777777" w:rsidR="004246BD" w:rsidRPr="00166D9F" w:rsidRDefault="004246BD" w:rsidP="004246BD">
      <w:pPr>
        <w:autoSpaceDE w:val="0"/>
        <w:autoSpaceDN w:val="0"/>
        <w:adjustRightInd w:val="0"/>
        <w:spacing w:after="0" w:line="240" w:lineRule="auto"/>
        <w:ind w:left="7200" w:firstLine="720"/>
        <w:rPr>
          <w:rFonts w:ascii="Times New Roman" w:eastAsia="Times New Roman" w:hAnsi="Times New Roman" w:cs="Times New Roman"/>
          <w:sz w:val="24"/>
          <w:szCs w:val="24"/>
          <w:highlight w:val="yellow"/>
          <w:lang w:eastAsia="lv-LV"/>
        </w:rPr>
      </w:pPr>
    </w:p>
    <w:p w14:paraId="61B0AB26" w14:textId="77777777" w:rsidR="004246BD" w:rsidRPr="00166D9F" w:rsidRDefault="004246BD" w:rsidP="004246BD">
      <w:pPr>
        <w:autoSpaceDE w:val="0"/>
        <w:autoSpaceDN w:val="0"/>
        <w:adjustRightInd w:val="0"/>
        <w:spacing w:after="0" w:line="240" w:lineRule="auto"/>
        <w:ind w:left="7200" w:firstLine="720"/>
        <w:rPr>
          <w:rFonts w:ascii="Times New Roman" w:eastAsia="Times New Roman" w:hAnsi="Times New Roman" w:cs="Times New Roman"/>
          <w:sz w:val="24"/>
          <w:szCs w:val="24"/>
          <w:highlight w:val="yellow"/>
          <w:lang w:eastAsia="lv-LV"/>
        </w:rPr>
      </w:pPr>
    </w:p>
    <w:p w14:paraId="51A2B129" w14:textId="77777777" w:rsidR="004246BD" w:rsidRPr="00166D9F" w:rsidRDefault="004246BD" w:rsidP="004246BD">
      <w:pPr>
        <w:spacing w:after="0" w:line="360" w:lineRule="auto"/>
        <w:jc w:val="center"/>
        <w:rPr>
          <w:rFonts w:ascii="Times New Roman" w:eastAsia="Times New Roman" w:hAnsi="Times New Roman" w:cs="Times New Roman"/>
          <w:sz w:val="24"/>
          <w:szCs w:val="24"/>
        </w:rPr>
      </w:pPr>
      <w:r w:rsidRPr="00166D9F">
        <w:rPr>
          <w:rFonts w:ascii="Times New Roman" w:eastAsia="Times New Roman" w:hAnsi="Times New Roman" w:cs="Times New Roman"/>
          <w:b/>
          <w:caps/>
          <w:sz w:val="24"/>
          <w:szCs w:val="24"/>
        </w:rPr>
        <w:t>Informācija par pretendenta norādīto personU</w:t>
      </w:r>
    </w:p>
    <w:p w14:paraId="6973625C" w14:textId="77777777" w:rsidR="004246BD" w:rsidRPr="00166D9F" w:rsidRDefault="004246BD" w:rsidP="004246BD">
      <w:pPr>
        <w:spacing w:after="0" w:line="240" w:lineRule="auto"/>
        <w:jc w:val="center"/>
        <w:rPr>
          <w:rFonts w:ascii="Times New Roman" w:eastAsia="Times New Roman" w:hAnsi="Times New Roman" w:cs="Times New Roman"/>
          <w:bCs/>
          <w:sz w:val="24"/>
          <w:szCs w:val="24"/>
          <w:lang w:eastAsia="lv-LV"/>
        </w:rPr>
      </w:pPr>
      <w:r w:rsidRPr="00166D9F">
        <w:rPr>
          <w:rFonts w:ascii="Times New Roman" w:eastAsia="Times New Roman" w:hAnsi="Times New Roman" w:cs="Times New Roman"/>
          <w:bCs/>
          <w:sz w:val="24"/>
          <w:szCs w:val="24"/>
          <w:lang w:eastAsia="lv-LV"/>
        </w:rPr>
        <w:t xml:space="preserve"> (</w:t>
      </w:r>
      <w:r w:rsidRPr="00166D9F">
        <w:rPr>
          <w:rFonts w:ascii="Times New Roman" w:eastAsia="Times New Roman" w:hAnsi="Times New Roman" w:cs="Times New Roman"/>
          <w:bCs/>
          <w:i/>
          <w:sz w:val="24"/>
          <w:szCs w:val="24"/>
          <w:lang w:eastAsia="lv-LV"/>
        </w:rPr>
        <w:t>ja tāda tiek piesaistīta</w:t>
      </w:r>
      <w:r w:rsidRPr="00166D9F">
        <w:rPr>
          <w:rFonts w:ascii="Times New Roman" w:eastAsia="Times New Roman" w:hAnsi="Times New Roman" w:cs="Times New Roman"/>
          <w:bCs/>
          <w:sz w:val="24"/>
          <w:szCs w:val="24"/>
          <w:lang w:eastAsia="lv-LV"/>
        </w:rPr>
        <w:t xml:space="preserve">) </w:t>
      </w:r>
    </w:p>
    <w:p w14:paraId="0A9155EA" w14:textId="77777777" w:rsidR="004246BD" w:rsidRPr="00166D9F" w:rsidRDefault="004246BD" w:rsidP="004246BD">
      <w:pPr>
        <w:keepNext/>
        <w:spacing w:after="0" w:line="240" w:lineRule="auto"/>
        <w:contextualSpacing/>
        <w:jc w:val="center"/>
        <w:outlineLvl w:val="3"/>
        <w:rPr>
          <w:rFonts w:ascii="Times New Roman" w:eastAsia="Times New Roman" w:hAnsi="Times New Roman" w:cs="Times New Roman"/>
          <w:b/>
          <w:bCs/>
          <w:sz w:val="24"/>
          <w:szCs w:val="24"/>
        </w:rPr>
      </w:pPr>
      <w:r w:rsidRPr="00166D9F">
        <w:rPr>
          <w:rFonts w:ascii="Times New Roman" w:eastAsia="Times New Roman" w:hAnsi="Times New Roman" w:cs="Times New Roman"/>
          <w:bCs/>
          <w:sz w:val="24"/>
          <w:szCs w:val="24"/>
        </w:rPr>
        <w:t>/forma/</w:t>
      </w:r>
    </w:p>
    <w:p w14:paraId="0499BA78" w14:textId="77777777" w:rsidR="004246BD" w:rsidRPr="00166D9F" w:rsidRDefault="004246BD" w:rsidP="004246BD">
      <w:pPr>
        <w:spacing w:after="0" w:line="240" w:lineRule="auto"/>
        <w:jc w:val="center"/>
        <w:rPr>
          <w:rFonts w:ascii="Times New Roman" w:eastAsia="Times New Roman" w:hAnsi="Times New Roman" w:cs="Times New Roman"/>
          <w:sz w:val="24"/>
          <w:szCs w:val="24"/>
        </w:rPr>
      </w:pPr>
    </w:p>
    <w:p w14:paraId="18933383" w14:textId="77777777" w:rsidR="004246BD" w:rsidRPr="00166D9F" w:rsidRDefault="004246BD" w:rsidP="004246BD">
      <w:pPr>
        <w:spacing w:after="0" w:line="240" w:lineRule="auto"/>
        <w:jc w:val="both"/>
        <w:rPr>
          <w:rFonts w:ascii="Times New Roman" w:eastAsia="Times New Roman" w:hAnsi="Times New Roman" w:cs="Times New Roman"/>
          <w:sz w:val="24"/>
          <w:szCs w:val="24"/>
        </w:rPr>
      </w:pPr>
    </w:p>
    <w:tbl>
      <w:tblPr>
        <w:tblW w:w="8926" w:type="dxa"/>
        <w:tblCellMar>
          <w:left w:w="10" w:type="dxa"/>
          <w:right w:w="10" w:type="dxa"/>
        </w:tblCellMar>
        <w:tblLook w:val="0000" w:firstRow="0" w:lastRow="0" w:firstColumn="0" w:lastColumn="0" w:noHBand="0" w:noVBand="0"/>
      </w:tblPr>
      <w:tblGrid>
        <w:gridCol w:w="738"/>
        <w:gridCol w:w="3240"/>
        <w:gridCol w:w="2538"/>
        <w:gridCol w:w="2410"/>
      </w:tblGrid>
      <w:tr w:rsidR="004246BD" w:rsidRPr="00166D9F" w14:paraId="57C1328C" w14:textId="77777777" w:rsidTr="00B9355E">
        <w:trPr>
          <w:trHeight w:val="98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BD89E" w14:textId="77777777" w:rsidR="004246BD" w:rsidRPr="00166D9F" w:rsidRDefault="004246BD" w:rsidP="004246BD">
            <w:pPr>
              <w:spacing w:after="0" w:line="240" w:lineRule="auto"/>
              <w:jc w:val="center"/>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Nr.</w:t>
            </w:r>
          </w:p>
          <w:p w14:paraId="47220FCC" w14:textId="77777777" w:rsidR="004246BD" w:rsidRPr="00166D9F" w:rsidRDefault="004246BD" w:rsidP="004246BD">
            <w:pPr>
              <w:spacing w:after="0" w:line="240" w:lineRule="auto"/>
              <w:jc w:val="center"/>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p.k.</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DC41" w14:textId="77777777" w:rsidR="004246BD" w:rsidRPr="00166D9F" w:rsidRDefault="004246BD" w:rsidP="004246BD">
            <w:pPr>
              <w:spacing w:after="0" w:line="240" w:lineRule="auto"/>
              <w:jc w:val="center"/>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Norādītās personas nosaukums, adrese, tālruņa nr., kontaktpersona</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2669C" w14:textId="77777777" w:rsidR="004246BD" w:rsidRPr="00166D9F" w:rsidRDefault="004246BD" w:rsidP="004246BD">
            <w:pPr>
              <w:spacing w:after="0" w:line="240" w:lineRule="auto"/>
              <w:jc w:val="center"/>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Norādītās personas  paredzēto darbu īss apraksts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71C9A" w14:textId="6406B528" w:rsidR="004246BD" w:rsidRPr="00166D9F" w:rsidRDefault="004246BD" w:rsidP="004246BD">
            <w:pPr>
              <w:spacing w:after="0" w:line="240" w:lineRule="auto"/>
              <w:jc w:val="center"/>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Norādītās personas veicam</w:t>
            </w:r>
            <w:r w:rsidR="003E67B7" w:rsidRPr="00166D9F">
              <w:rPr>
                <w:rFonts w:ascii="Times New Roman" w:eastAsia="Times New Roman" w:hAnsi="Times New Roman" w:cs="Times New Roman"/>
                <w:sz w:val="24"/>
                <w:szCs w:val="24"/>
              </w:rPr>
              <w:t>ā pakalpojuma/</w:t>
            </w:r>
            <w:r w:rsidRPr="00166D9F">
              <w:rPr>
                <w:rFonts w:ascii="Times New Roman" w:eastAsia="Times New Roman" w:hAnsi="Times New Roman" w:cs="Times New Roman"/>
                <w:sz w:val="24"/>
                <w:szCs w:val="24"/>
              </w:rPr>
              <w:t>darbu</w:t>
            </w:r>
            <w:r w:rsidRPr="00166D9F">
              <w:rPr>
                <w:rFonts w:ascii="Times New Roman" w:eastAsia="Times New Roman" w:hAnsi="Times New Roman" w:cs="Times New Roman"/>
                <w:i/>
                <w:sz w:val="24"/>
                <w:szCs w:val="24"/>
              </w:rPr>
              <w:t xml:space="preserve"> </w:t>
            </w:r>
            <w:r w:rsidRPr="00166D9F">
              <w:rPr>
                <w:rFonts w:ascii="Times New Roman" w:eastAsia="Times New Roman" w:hAnsi="Times New Roman" w:cs="Times New Roman"/>
                <w:sz w:val="24"/>
                <w:szCs w:val="24"/>
              </w:rPr>
              <w:t>apjoms no kopējā apjoma (%)</w:t>
            </w:r>
          </w:p>
        </w:tc>
      </w:tr>
      <w:tr w:rsidR="004246BD" w:rsidRPr="00166D9F" w14:paraId="6E6364FA" w14:textId="77777777" w:rsidTr="00B9355E">
        <w:trPr>
          <w:trHeight w:val="377"/>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D0AEA" w14:textId="77777777" w:rsidR="004246BD" w:rsidRPr="00166D9F" w:rsidRDefault="004246BD" w:rsidP="004246BD">
            <w:pPr>
              <w:spacing w:after="0" w:line="240" w:lineRule="auto"/>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8759E" w14:textId="77777777" w:rsidR="004246BD" w:rsidRPr="00166D9F" w:rsidRDefault="004246BD" w:rsidP="004246BD">
            <w:pPr>
              <w:spacing w:after="0" w:line="240" w:lineRule="auto"/>
              <w:jc w:val="both"/>
              <w:rPr>
                <w:rFonts w:ascii="Times New Roman" w:eastAsia="Times New Roman" w:hAnsi="Times New Roman" w:cs="Times New Roman"/>
                <w:sz w:val="24"/>
                <w:szCs w:val="24"/>
              </w:rPr>
            </w:pP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1A98" w14:textId="77777777" w:rsidR="004246BD" w:rsidRPr="00166D9F" w:rsidRDefault="004246BD" w:rsidP="004246BD">
            <w:pPr>
              <w:spacing w:after="0" w:line="240" w:lineRule="auto"/>
              <w:jc w:val="both"/>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A1E26" w14:textId="77777777" w:rsidR="004246BD" w:rsidRPr="00166D9F" w:rsidRDefault="004246BD" w:rsidP="004246BD">
            <w:pPr>
              <w:spacing w:after="0" w:line="240" w:lineRule="auto"/>
              <w:jc w:val="both"/>
              <w:rPr>
                <w:rFonts w:ascii="Times New Roman" w:eastAsia="Times New Roman" w:hAnsi="Times New Roman" w:cs="Times New Roman"/>
                <w:sz w:val="24"/>
                <w:szCs w:val="24"/>
              </w:rPr>
            </w:pPr>
          </w:p>
        </w:tc>
      </w:tr>
      <w:tr w:rsidR="004246BD" w:rsidRPr="00166D9F" w14:paraId="6017E5A9" w14:textId="77777777" w:rsidTr="00B9355E">
        <w:trPr>
          <w:trHeight w:val="377"/>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5CE77" w14:textId="77777777" w:rsidR="004246BD" w:rsidRPr="00166D9F" w:rsidRDefault="004246BD" w:rsidP="004246BD">
            <w:pPr>
              <w:spacing w:after="0" w:line="240" w:lineRule="auto"/>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EB0FB" w14:textId="77777777" w:rsidR="004246BD" w:rsidRPr="00166D9F" w:rsidRDefault="004246BD" w:rsidP="004246BD">
            <w:pPr>
              <w:spacing w:after="0" w:line="240" w:lineRule="auto"/>
              <w:jc w:val="both"/>
              <w:rPr>
                <w:rFonts w:ascii="Times New Roman" w:eastAsia="Times New Roman" w:hAnsi="Times New Roman" w:cs="Times New Roman"/>
                <w:sz w:val="24"/>
                <w:szCs w:val="24"/>
              </w:rPr>
            </w:pP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4980" w14:textId="77777777" w:rsidR="004246BD" w:rsidRPr="00166D9F" w:rsidRDefault="004246BD" w:rsidP="004246BD">
            <w:pPr>
              <w:spacing w:after="0" w:line="240" w:lineRule="auto"/>
              <w:jc w:val="both"/>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95CE" w14:textId="77777777" w:rsidR="004246BD" w:rsidRPr="00166D9F" w:rsidRDefault="004246BD" w:rsidP="004246BD">
            <w:pPr>
              <w:spacing w:after="0" w:line="240" w:lineRule="auto"/>
              <w:jc w:val="both"/>
              <w:rPr>
                <w:rFonts w:ascii="Times New Roman" w:eastAsia="Times New Roman" w:hAnsi="Times New Roman" w:cs="Times New Roman"/>
                <w:sz w:val="24"/>
                <w:szCs w:val="24"/>
              </w:rPr>
            </w:pPr>
          </w:p>
        </w:tc>
      </w:tr>
      <w:tr w:rsidR="004246BD" w:rsidRPr="00166D9F" w14:paraId="77CB5744" w14:textId="77777777" w:rsidTr="00B9355E">
        <w:trPr>
          <w:trHeight w:val="377"/>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27ED5" w14:textId="77777777" w:rsidR="004246BD" w:rsidRPr="00166D9F" w:rsidRDefault="004246BD" w:rsidP="004246BD">
            <w:pPr>
              <w:spacing w:after="0" w:line="240" w:lineRule="auto"/>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85D37" w14:textId="77777777" w:rsidR="004246BD" w:rsidRPr="00166D9F" w:rsidRDefault="004246BD" w:rsidP="004246BD">
            <w:pPr>
              <w:spacing w:after="0" w:line="240" w:lineRule="auto"/>
              <w:jc w:val="both"/>
              <w:rPr>
                <w:rFonts w:ascii="Times New Roman" w:eastAsia="Times New Roman" w:hAnsi="Times New Roman" w:cs="Times New Roman"/>
                <w:sz w:val="24"/>
                <w:szCs w:val="24"/>
              </w:rPr>
            </w:pP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CC46B" w14:textId="77777777" w:rsidR="004246BD" w:rsidRPr="00166D9F" w:rsidRDefault="004246BD" w:rsidP="004246BD">
            <w:pPr>
              <w:spacing w:after="0" w:line="240" w:lineRule="auto"/>
              <w:jc w:val="both"/>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83AFA" w14:textId="77777777" w:rsidR="004246BD" w:rsidRPr="00166D9F" w:rsidRDefault="004246BD" w:rsidP="004246BD">
            <w:pPr>
              <w:spacing w:after="0" w:line="240" w:lineRule="auto"/>
              <w:jc w:val="both"/>
              <w:rPr>
                <w:rFonts w:ascii="Times New Roman" w:eastAsia="Times New Roman" w:hAnsi="Times New Roman" w:cs="Times New Roman"/>
                <w:sz w:val="24"/>
                <w:szCs w:val="24"/>
              </w:rPr>
            </w:pPr>
          </w:p>
        </w:tc>
      </w:tr>
    </w:tbl>
    <w:p w14:paraId="4EDFD2B9" w14:textId="77777777" w:rsidR="004246BD" w:rsidRPr="00166D9F" w:rsidRDefault="004246BD" w:rsidP="004246BD">
      <w:pPr>
        <w:spacing w:after="0" w:line="240" w:lineRule="auto"/>
        <w:jc w:val="both"/>
        <w:rPr>
          <w:rFonts w:ascii="Times New Roman" w:eastAsia="Times New Roman" w:hAnsi="Times New Roman" w:cs="Times New Roman"/>
          <w:sz w:val="24"/>
          <w:szCs w:val="24"/>
        </w:rPr>
      </w:pPr>
    </w:p>
    <w:p w14:paraId="7BA3E955" w14:textId="77777777" w:rsidR="004246BD" w:rsidRPr="00166D9F" w:rsidRDefault="004246BD" w:rsidP="004246BD">
      <w:pPr>
        <w:spacing w:after="0" w:line="240" w:lineRule="auto"/>
        <w:jc w:val="both"/>
        <w:rPr>
          <w:rFonts w:ascii="Times New Roman" w:eastAsia="Times New Roman" w:hAnsi="Times New Roman" w:cs="Times New Roman"/>
          <w:sz w:val="24"/>
          <w:szCs w:val="24"/>
        </w:rPr>
      </w:pPr>
    </w:p>
    <w:p w14:paraId="5A3B51D2" w14:textId="77777777" w:rsidR="004246BD" w:rsidRPr="00166D9F" w:rsidRDefault="004246BD" w:rsidP="004246BD">
      <w:pPr>
        <w:autoSpaceDE w:val="0"/>
        <w:autoSpaceDN w:val="0"/>
        <w:adjustRightInd w:val="0"/>
        <w:spacing w:after="0" w:line="240" w:lineRule="auto"/>
        <w:rPr>
          <w:rFonts w:ascii="Times New Roman" w:eastAsia="Times New Roman" w:hAnsi="Times New Roman" w:cs="Times New Roman"/>
          <w:sz w:val="24"/>
          <w:szCs w:val="24"/>
          <w:lang w:eastAsia="lv-LV"/>
        </w:rPr>
      </w:pPr>
    </w:p>
    <w:p w14:paraId="30BECD84" w14:textId="77777777" w:rsidR="004246BD" w:rsidRPr="00166D9F" w:rsidRDefault="004246BD" w:rsidP="004246BD">
      <w:pPr>
        <w:autoSpaceDE w:val="0"/>
        <w:autoSpaceDN w:val="0"/>
        <w:adjustRightInd w:val="0"/>
        <w:spacing w:after="0" w:line="240" w:lineRule="auto"/>
        <w:rPr>
          <w:rFonts w:ascii="Times New Roman" w:eastAsia="Times New Roman" w:hAnsi="Times New Roman" w:cs="Times New Roman"/>
          <w:sz w:val="24"/>
          <w:szCs w:val="24"/>
          <w:lang w:eastAsia="lv-LV"/>
        </w:rPr>
      </w:pPr>
      <w:r w:rsidRPr="00166D9F">
        <w:rPr>
          <w:rFonts w:ascii="Times New Roman" w:eastAsia="Times New Roman" w:hAnsi="Times New Roman" w:cs="Times New Roman"/>
          <w:sz w:val="24"/>
          <w:szCs w:val="24"/>
          <w:lang w:eastAsia="lv-LV"/>
        </w:rPr>
        <w:t>Vadītāja vai pilnvarotās personas paraksts: __________________________________</w:t>
      </w:r>
    </w:p>
    <w:p w14:paraId="22DF0DD5" w14:textId="77777777" w:rsidR="004246BD" w:rsidRPr="00166D9F" w:rsidRDefault="004246BD" w:rsidP="004246BD">
      <w:pPr>
        <w:autoSpaceDE w:val="0"/>
        <w:autoSpaceDN w:val="0"/>
        <w:adjustRightInd w:val="0"/>
        <w:spacing w:after="0" w:line="240" w:lineRule="auto"/>
        <w:rPr>
          <w:rFonts w:ascii="Times New Roman" w:eastAsia="Times New Roman" w:hAnsi="Times New Roman" w:cs="Times New Roman"/>
          <w:sz w:val="24"/>
          <w:szCs w:val="24"/>
          <w:lang w:eastAsia="lv-LV"/>
        </w:rPr>
      </w:pPr>
    </w:p>
    <w:p w14:paraId="622265CA" w14:textId="77777777" w:rsidR="004246BD" w:rsidRPr="00166D9F" w:rsidRDefault="004246BD" w:rsidP="004246BD">
      <w:pPr>
        <w:autoSpaceDE w:val="0"/>
        <w:autoSpaceDN w:val="0"/>
        <w:adjustRightInd w:val="0"/>
        <w:spacing w:after="0" w:line="240" w:lineRule="auto"/>
        <w:rPr>
          <w:rFonts w:ascii="Times New Roman" w:eastAsia="Times New Roman" w:hAnsi="Times New Roman" w:cs="Times New Roman"/>
          <w:sz w:val="24"/>
          <w:szCs w:val="24"/>
          <w:lang w:eastAsia="lv-LV"/>
        </w:rPr>
      </w:pPr>
      <w:r w:rsidRPr="00166D9F">
        <w:rPr>
          <w:rFonts w:ascii="Times New Roman" w:eastAsia="Times New Roman" w:hAnsi="Times New Roman" w:cs="Times New Roman"/>
          <w:sz w:val="24"/>
          <w:szCs w:val="24"/>
          <w:lang w:eastAsia="lv-LV"/>
        </w:rPr>
        <w:t>Vadītāja vai pilnvarotās personas vārds, uzvārds, amats ________________________</w:t>
      </w:r>
    </w:p>
    <w:p w14:paraId="5CA7E62D" w14:textId="77777777" w:rsidR="004246BD" w:rsidRPr="00166D9F" w:rsidRDefault="004246BD" w:rsidP="004246BD">
      <w:pPr>
        <w:autoSpaceDE w:val="0"/>
        <w:autoSpaceDN w:val="0"/>
        <w:adjustRightInd w:val="0"/>
        <w:spacing w:after="0" w:line="240" w:lineRule="auto"/>
        <w:ind w:left="7200" w:firstLine="720"/>
        <w:rPr>
          <w:rFonts w:ascii="Times New Roman" w:eastAsia="Times New Roman" w:hAnsi="Times New Roman" w:cs="Times New Roman"/>
          <w:sz w:val="24"/>
          <w:szCs w:val="24"/>
          <w:lang w:eastAsia="lv-LV"/>
        </w:rPr>
      </w:pPr>
      <w:r w:rsidRPr="00166D9F">
        <w:rPr>
          <w:rFonts w:ascii="Times New Roman" w:eastAsia="Times New Roman" w:hAnsi="Times New Roman" w:cs="Times New Roman"/>
          <w:sz w:val="24"/>
          <w:szCs w:val="24"/>
          <w:lang w:eastAsia="lv-LV"/>
        </w:rPr>
        <w:t>z.v.</w:t>
      </w:r>
    </w:p>
    <w:p w14:paraId="3036267D" w14:textId="77777777" w:rsidR="004246BD" w:rsidRPr="00166D9F" w:rsidRDefault="004246BD" w:rsidP="004246BD">
      <w:pPr>
        <w:autoSpaceDE w:val="0"/>
        <w:autoSpaceDN w:val="0"/>
        <w:adjustRightInd w:val="0"/>
        <w:spacing w:after="0" w:line="240" w:lineRule="auto"/>
        <w:ind w:left="7200" w:firstLine="720"/>
        <w:rPr>
          <w:rFonts w:ascii="Times New Roman" w:eastAsia="Times New Roman" w:hAnsi="Times New Roman" w:cs="Times New Roman"/>
          <w:sz w:val="24"/>
          <w:szCs w:val="24"/>
          <w:lang w:eastAsia="lv-LV"/>
        </w:rPr>
      </w:pPr>
    </w:p>
    <w:p w14:paraId="286F5098" w14:textId="77777777" w:rsidR="004246BD" w:rsidRPr="00166D9F" w:rsidRDefault="004246BD" w:rsidP="004246BD">
      <w:pPr>
        <w:autoSpaceDE w:val="0"/>
        <w:autoSpaceDN w:val="0"/>
        <w:adjustRightInd w:val="0"/>
        <w:spacing w:after="0" w:line="240" w:lineRule="auto"/>
        <w:ind w:left="7200" w:firstLine="720"/>
        <w:rPr>
          <w:rFonts w:ascii="Times New Roman" w:eastAsia="Times New Roman" w:hAnsi="Times New Roman" w:cs="Times New Roman"/>
          <w:sz w:val="24"/>
          <w:szCs w:val="24"/>
          <w:highlight w:val="yellow"/>
          <w:lang w:eastAsia="lv-LV"/>
        </w:rPr>
        <w:sectPr w:rsidR="004246BD" w:rsidRPr="00166D9F" w:rsidSect="00B9355E">
          <w:pgSz w:w="11906" w:h="16838"/>
          <w:pgMar w:top="1134" w:right="1276" w:bottom="1134" w:left="1559" w:header="709" w:footer="709" w:gutter="0"/>
          <w:cols w:space="708"/>
          <w:titlePg/>
          <w:docGrid w:linePitch="360"/>
        </w:sectPr>
      </w:pPr>
    </w:p>
    <w:p w14:paraId="74068FA0" w14:textId="6CDD4E3C" w:rsidR="004246BD" w:rsidRPr="00166D9F" w:rsidRDefault="004246BD" w:rsidP="004246BD">
      <w:pPr>
        <w:autoSpaceDE w:val="0"/>
        <w:autoSpaceDN w:val="0"/>
        <w:adjustRightInd w:val="0"/>
        <w:spacing w:after="0" w:line="240" w:lineRule="auto"/>
        <w:ind w:left="7200" w:firstLine="455"/>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lastRenderedPageBreak/>
        <w:t xml:space="preserve">   </w:t>
      </w:r>
      <w:r w:rsidR="00A36DF3" w:rsidRPr="00166D9F">
        <w:rPr>
          <w:rFonts w:ascii="Times New Roman" w:eastAsia="Times New Roman" w:hAnsi="Times New Roman" w:cs="Times New Roman"/>
          <w:b/>
          <w:sz w:val="24"/>
          <w:szCs w:val="24"/>
        </w:rPr>
        <w:t>6</w:t>
      </w:r>
      <w:r w:rsidRPr="00166D9F">
        <w:rPr>
          <w:rFonts w:ascii="Times New Roman" w:eastAsia="Times New Roman" w:hAnsi="Times New Roman" w:cs="Times New Roman"/>
          <w:b/>
          <w:sz w:val="24"/>
          <w:szCs w:val="24"/>
        </w:rPr>
        <w:t>.pielikums</w:t>
      </w:r>
    </w:p>
    <w:p w14:paraId="3AC0E204" w14:textId="77777777" w:rsidR="004246BD" w:rsidRPr="00166D9F" w:rsidRDefault="004246BD" w:rsidP="004246BD">
      <w:pPr>
        <w:overflowPunct w:val="0"/>
        <w:autoSpaceDE w:val="0"/>
        <w:autoSpaceDN w:val="0"/>
        <w:adjustRightInd w:val="0"/>
        <w:spacing w:after="0" w:line="240" w:lineRule="auto"/>
        <w:contextualSpacing/>
        <w:jc w:val="right"/>
        <w:textAlignment w:val="baseline"/>
        <w:rPr>
          <w:rFonts w:ascii="Times New Roman" w:eastAsia="Times New Roman" w:hAnsi="Times New Roman" w:cs="Times New Roman"/>
          <w:sz w:val="24"/>
          <w:szCs w:val="24"/>
          <w:lang w:eastAsia="lv-LV"/>
        </w:rPr>
      </w:pPr>
      <w:r w:rsidRPr="00166D9F">
        <w:rPr>
          <w:rFonts w:ascii="Times New Roman" w:eastAsia="Times New Roman" w:hAnsi="Times New Roman" w:cs="Times New Roman"/>
          <w:sz w:val="24"/>
          <w:szCs w:val="24"/>
          <w:lang w:eastAsia="lv-LV"/>
        </w:rPr>
        <w:t xml:space="preserve">VAS </w:t>
      </w:r>
      <w:r w:rsidRPr="00166D9F">
        <w:rPr>
          <w:rFonts w:ascii="Times New Roman" w:eastAsia="Times New Roman" w:hAnsi="Times New Roman" w:cs="Times New Roman"/>
          <w:color w:val="222222"/>
          <w:sz w:val="24"/>
          <w:szCs w:val="24"/>
        </w:rPr>
        <w:t>„</w:t>
      </w:r>
      <w:r w:rsidRPr="00166D9F">
        <w:rPr>
          <w:rFonts w:ascii="Times New Roman" w:eastAsia="Times New Roman" w:hAnsi="Times New Roman" w:cs="Times New Roman"/>
          <w:sz w:val="24"/>
          <w:szCs w:val="24"/>
          <w:lang w:eastAsia="lv-LV"/>
        </w:rPr>
        <w:t>Latvijas dzelzceļš” organizētā atklātā konkursa</w:t>
      </w:r>
    </w:p>
    <w:p w14:paraId="3251C6D2" w14:textId="77777777" w:rsidR="003E67B7" w:rsidRPr="00166D9F" w:rsidRDefault="003E67B7" w:rsidP="004246BD">
      <w:pPr>
        <w:overflowPunct w:val="0"/>
        <w:autoSpaceDE w:val="0"/>
        <w:autoSpaceDN w:val="0"/>
        <w:adjustRightInd w:val="0"/>
        <w:spacing w:after="0" w:line="240" w:lineRule="auto"/>
        <w:contextualSpacing/>
        <w:jc w:val="right"/>
        <w:textAlignment w:val="baseline"/>
        <w:rPr>
          <w:rFonts w:ascii="Times New Roman" w:hAnsi="Times New Roman"/>
          <w:sz w:val="24"/>
          <w:szCs w:val="24"/>
        </w:rPr>
      </w:pPr>
      <w:r w:rsidRPr="00166D9F">
        <w:rPr>
          <w:rFonts w:ascii="Times New Roman" w:hAnsi="Times New Roman"/>
          <w:color w:val="222222"/>
          <w:sz w:val="24"/>
          <w:szCs w:val="24"/>
        </w:rPr>
        <w:t>„</w:t>
      </w:r>
      <w:r w:rsidRPr="00166D9F">
        <w:rPr>
          <w:rFonts w:ascii="Times New Roman" w:hAnsi="Times New Roman"/>
          <w:sz w:val="24"/>
          <w:szCs w:val="24"/>
        </w:rPr>
        <w:t>Vilces pakalpojumi manevru darbu nodrošināšanai”</w:t>
      </w:r>
    </w:p>
    <w:p w14:paraId="10A97257" w14:textId="0EEAA162" w:rsidR="004246BD" w:rsidRPr="00166D9F" w:rsidRDefault="004246BD" w:rsidP="004246BD">
      <w:pPr>
        <w:overflowPunct w:val="0"/>
        <w:autoSpaceDE w:val="0"/>
        <w:autoSpaceDN w:val="0"/>
        <w:adjustRightInd w:val="0"/>
        <w:spacing w:after="0" w:line="240" w:lineRule="auto"/>
        <w:contextualSpacing/>
        <w:jc w:val="right"/>
        <w:textAlignment w:val="baseline"/>
        <w:rPr>
          <w:rFonts w:ascii="Times New Roman" w:eastAsia="Times New Roman" w:hAnsi="Times New Roman" w:cs="Times New Roman"/>
          <w:bCs/>
          <w:sz w:val="24"/>
          <w:szCs w:val="24"/>
        </w:rPr>
      </w:pPr>
      <w:r w:rsidRPr="00166D9F">
        <w:rPr>
          <w:rFonts w:ascii="Times New Roman" w:eastAsia="Times New Roman" w:hAnsi="Times New Roman" w:cs="Times New Roman"/>
          <w:sz w:val="24"/>
          <w:szCs w:val="24"/>
        </w:rPr>
        <w:t xml:space="preserve">(iepirkuma identifikācijas Nr. </w:t>
      </w:r>
      <w:r w:rsidRPr="00166D9F">
        <w:rPr>
          <w:rFonts w:ascii="Times New Roman" w:eastAsia="Times New Roman" w:hAnsi="Times New Roman" w:cs="Times New Roman"/>
          <w:bCs/>
          <w:sz w:val="24"/>
          <w:szCs w:val="24"/>
        </w:rPr>
        <w:t>LDZ 20</w:t>
      </w:r>
      <w:r w:rsidR="00633B4E" w:rsidRPr="00166D9F">
        <w:rPr>
          <w:rFonts w:ascii="Times New Roman" w:eastAsia="Times New Roman" w:hAnsi="Times New Roman" w:cs="Times New Roman"/>
          <w:bCs/>
          <w:sz w:val="24"/>
          <w:szCs w:val="24"/>
        </w:rPr>
        <w:t>20</w:t>
      </w:r>
      <w:r w:rsidRPr="00166D9F">
        <w:rPr>
          <w:rFonts w:ascii="Times New Roman" w:eastAsia="Times New Roman" w:hAnsi="Times New Roman" w:cs="Times New Roman"/>
          <w:bCs/>
          <w:sz w:val="24"/>
          <w:szCs w:val="24"/>
        </w:rPr>
        <w:t>/</w:t>
      </w:r>
      <w:r w:rsidR="0050589B" w:rsidRPr="00166D9F">
        <w:rPr>
          <w:rFonts w:ascii="Times New Roman" w:eastAsia="Times New Roman" w:hAnsi="Times New Roman" w:cs="Times New Roman"/>
          <w:bCs/>
          <w:sz w:val="24"/>
          <w:szCs w:val="24"/>
        </w:rPr>
        <w:t>6</w:t>
      </w:r>
      <w:r w:rsidRPr="00166D9F">
        <w:rPr>
          <w:rFonts w:ascii="Times New Roman" w:eastAsia="Times New Roman" w:hAnsi="Times New Roman" w:cs="Times New Roman"/>
          <w:bCs/>
          <w:sz w:val="24"/>
          <w:szCs w:val="24"/>
        </w:rPr>
        <w:t>-IB</w:t>
      </w:r>
      <w:r w:rsidRPr="00166D9F">
        <w:rPr>
          <w:rFonts w:ascii="Times New Roman" w:eastAsia="Times New Roman" w:hAnsi="Times New Roman" w:cs="Times New Roman"/>
          <w:sz w:val="24"/>
          <w:szCs w:val="24"/>
        </w:rPr>
        <w:t xml:space="preserve">) </w:t>
      </w:r>
      <w:r w:rsidRPr="00166D9F">
        <w:rPr>
          <w:rFonts w:ascii="Times New Roman" w:eastAsia="Times New Roman" w:hAnsi="Times New Roman" w:cs="Times New Roman"/>
          <w:sz w:val="24"/>
          <w:szCs w:val="24"/>
          <w:lang w:eastAsia="lv-LV"/>
        </w:rPr>
        <w:t>nolikumam</w:t>
      </w:r>
    </w:p>
    <w:p w14:paraId="4F942F9F" w14:textId="77777777" w:rsidR="004246BD" w:rsidRPr="00166D9F" w:rsidRDefault="004246BD" w:rsidP="004246BD">
      <w:pPr>
        <w:spacing w:after="0" w:line="240" w:lineRule="auto"/>
        <w:jc w:val="right"/>
        <w:rPr>
          <w:rFonts w:ascii="Times New Roman" w:eastAsia="Times New Roman" w:hAnsi="Times New Roman" w:cs="Times New Roman"/>
          <w:sz w:val="24"/>
          <w:szCs w:val="24"/>
        </w:rPr>
      </w:pPr>
    </w:p>
    <w:p w14:paraId="02F3D390" w14:textId="77777777" w:rsidR="004246BD" w:rsidRPr="00166D9F" w:rsidRDefault="004246BD" w:rsidP="004246BD">
      <w:pPr>
        <w:spacing w:after="0" w:line="240" w:lineRule="auto"/>
        <w:jc w:val="right"/>
        <w:rPr>
          <w:rFonts w:ascii="Times New Roman" w:eastAsia="Times New Roman" w:hAnsi="Times New Roman" w:cs="Times New Roman"/>
          <w:b/>
          <w:sz w:val="24"/>
          <w:szCs w:val="24"/>
        </w:rPr>
      </w:pPr>
      <w:r w:rsidRPr="00166D9F">
        <w:rPr>
          <w:rFonts w:ascii="Times New Roman" w:eastAsia="Times New Roman" w:hAnsi="Times New Roman" w:cs="Times New Roman"/>
          <w:sz w:val="24"/>
          <w:szCs w:val="24"/>
        </w:rPr>
        <w:t>PROJEKTS</w:t>
      </w:r>
    </w:p>
    <w:p w14:paraId="5F07E4E5" w14:textId="77777777" w:rsidR="004246BD" w:rsidRPr="00166D9F" w:rsidRDefault="004246BD" w:rsidP="004246BD">
      <w:pPr>
        <w:spacing w:after="0" w:line="240" w:lineRule="auto"/>
        <w:jc w:val="center"/>
        <w:rPr>
          <w:rFonts w:ascii="Times New Roman" w:eastAsia="Times New Roman" w:hAnsi="Times New Roman" w:cs="Times New Roman"/>
          <w:sz w:val="24"/>
          <w:szCs w:val="24"/>
        </w:rPr>
      </w:pPr>
    </w:p>
    <w:p w14:paraId="07DF8053" w14:textId="77777777" w:rsidR="00B71B04" w:rsidRPr="00166D9F" w:rsidRDefault="00B71B04" w:rsidP="004246BD">
      <w:pPr>
        <w:keepNext/>
        <w:keepLines/>
        <w:spacing w:after="0" w:line="240" w:lineRule="auto"/>
        <w:ind w:right="-625"/>
        <w:jc w:val="center"/>
        <w:outlineLvl w:val="8"/>
        <w:rPr>
          <w:rFonts w:ascii="Times New Roman" w:eastAsiaTheme="majorEastAsia" w:hAnsi="Times New Roman" w:cs="Times New Roman"/>
          <w:b/>
          <w:iCs/>
          <w:sz w:val="24"/>
          <w:szCs w:val="24"/>
        </w:rPr>
      </w:pPr>
    </w:p>
    <w:p w14:paraId="4CE51E21" w14:textId="52B1BE54" w:rsidR="004246BD" w:rsidRPr="00166D9F" w:rsidRDefault="004246BD" w:rsidP="004246BD">
      <w:pPr>
        <w:keepNext/>
        <w:keepLines/>
        <w:spacing w:after="0" w:line="240" w:lineRule="auto"/>
        <w:ind w:right="-625"/>
        <w:jc w:val="center"/>
        <w:outlineLvl w:val="8"/>
        <w:rPr>
          <w:rFonts w:ascii="Times New Roman" w:eastAsiaTheme="majorEastAsia" w:hAnsi="Times New Roman" w:cs="Times New Roman"/>
          <w:b/>
          <w:iCs/>
          <w:sz w:val="24"/>
          <w:szCs w:val="24"/>
        </w:rPr>
      </w:pPr>
      <w:r w:rsidRPr="00166D9F">
        <w:rPr>
          <w:rFonts w:ascii="Times New Roman" w:eastAsiaTheme="majorEastAsia" w:hAnsi="Times New Roman" w:cs="Times New Roman"/>
          <w:b/>
          <w:iCs/>
          <w:sz w:val="24"/>
          <w:szCs w:val="24"/>
        </w:rPr>
        <w:t>LĪGUMS Nr.________</w:t>
      </w:r>
    </w:p>
    <w:p w14:paraId="7C79D313" w14:textId="15E42800" w:rsidR="004246BD" w:rsidRPr="00166D9F" w:rsidRDefault="003E67B7" w:rsidP="004246BD">
      <w:pPr>
        <w:tabs>
          <w:tab w:val="left" w:pos="0"/>
        </w:tabs>
        <w:spacing w:after="0" w:line="240" w:lineRule="auto"/>
        <w:jc w:val="center"/>
        <w:rPr>
          <w:rFonts w:ascii="Times New Roman" w:eastAsia="Times New Roman" w:hAnsi="Times New Roman" w:cs="Times New Roman"/>
          <w:b/>
          <w:bCs/>
          <w:sz w:val="24"/>
          <w:szCs w:val="24"/>
        </w:rPr>
      </w:pPr>
      <w:r w:rsidRPr="00166D9F">
        <w:rPr>
          <w:rFonts w:ascii="Times New Roman" w:hAnsi="Times New Roman"/>
          <w:b/>
          <w:bCs/>
          <w:color w:val="222222"/>
          <w:sz w:val="24"/>
          <w:szCs w:val="24"/>
        </w:rPr>
        <w:t>par v</w:t>
      </w:r>
      <w:r w:rsidRPr="00166D9F">
        <w:rPr>
          <w:rFonts w:ascii="Times New Roman" w:hAnsi="Times New Roman"/>
          <w:b/>
          <w:bCs/>
          <w:sz w:val="24"/>
          <w:szCs w:val="24"/>
        </w:rPr>
        <w:t>ilces pakalpojumiem manevru darbu nodrošināšanai</w:t>
      </w:r>
    </w:p>
    <w:p w14:paraId="68A37756" w14:textId="77777777" w:rsidR="004246BD" w:rsidRPr="00166D9F" w:rsidRDefault="004246BD" w:rsidP="004246BD">
      <w:pPr>
        <w:tabs>
          <w:tab w:val="left" w:pos="0"/>
        </w:tabs>
        <w:spacing w:after="0" w:line="240" w:lineRule="auto"/>
        <w:jc w:val="center"/>
        <w:rPr>
          <w:rFonts w:ascii="Times New Roman" w:eastAsia="Times New Roman" w:hAnsi="Times New Roman" w:cs="Times New Roman"/>
          <w:b/>
          <w:bCs/>
          <w:sz w:val="24"/>
          <w:szCs w:val="24"/>
        </w:rPr>
      </w:pPr>
    </w:p>
    <w:p w14:paraId="62260CC2" w14:textId="77777777" w:rsidR="004246BD" w:rsidRPr="00166D9F" w:rsidRDefault="004246BD" w:rsidP="004246BD">
      <w:pPr>
        <w:tabs>
          <w:tab w:val="left" w:pos="6804"/>
          <w:tab w:val="right" w:pos="9072"/>
        </w:tabs>
        <w:spacing w:after="0" w:line="240" w:lineRule="auto"/>
        <w:ind w:right="-625"/>
        <w:rPr>
          <w:rFonts w:ascii="Times New Roman" w:eastAsia="Times New Roman" w:hAnsi="Times New Roman" w:cs="Times New Roman"/>
          <w:sz w:val="24"/>
          <w:szCs w:val="24"/>
        </w:rPr>
      </w:pPr>
    </w:p>
    <w:p w14:paraId="68C46B9B" w14:textId="2FF11D4A" w:rsidR="004246BD" w:rsidRPr="00166D9F" w:rsidRDefault="004246BD" w:rsidP="004246BD">
      <w:pPr>
        <w:tabs>
          <w:tab w:val="right" w:pos="567"/>
        </w:tabs>
        <w:spacing w:after="0" w:line="240" w:lineRule="auto"/>
        <w:ind w:left="142" w:right="-2"/>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Rīgā, </w:t>
      </w:r>
      <w:r w:rsidRPr="00166D9F">
        <w:rPr>
          <w:rFonts w:ascii="Times New Roman" w:eastAsia="Times New Roman" w:hAnsi="Times New Roman" w:cs="Times New Roman"/>
          <w:sz w:val="24"/>
          <w:szCs w:val="24"/>
        </w:rPr>
        <w:tab/>
      </w:r>
      <w:r w:rsidRPr="00166D9F">
        <w:rPr>
          <w:rFonts w:ascii="Times New Roman" w:eastAsia="Times New Roman" w:hAnsi="Times New Roman" w:cs="Times New Roman"/>
          <w:sz w:val="24"/>
          <w:szCs w:val="24"/>
        </w:rPr>
        <w:tab/>
      </w:r>
      <w:r w:rsidRPr="00166D9F">
        <w:rPr>
          <w:rFonts w:ascii="Times New Roman" w:eastAsia="Times New Roman" w:hAnsi="Times New Roman" w:cs="Times New Roman"/>
          <w:sz w:val="24"/>
          <w:szCs w:val="24"/>
        </w:rPr>
        <w:tab/>
      </w:r>
      <w:r w:rsidRPr="00166D9F">
        <w:rPr>
          <w:rFonts w:ascii="Times New Roman" w:eastAsia="Times New Roman" w:hAnsi="Times New Roman" w:cs="Times New Roman"/>
          <w:sz w:val="24"/>
          <w:szCs w:val="24"/>
        </w:rPr>
        <w:tab/>
      </w:r>
      <w:r w:rsidRPr="00166D9F">
        <w:rPr>
          <w:rFonts w:ascii="Times New Roman" w:eastAsia="Times New Roman" w:hAnsi="Times New Roman" w:cs="Times New Roman"/>
          <w:sz w:val="24"/>
          <w:szCs w:val="24"/>
        </w:rPr>
        <w:tab/>
      </w:r>
      <w:r w:rsidRPr="00166D9F">
        <w:rPr>
          <w:rFonts w:ascii="Times New Roman" w:eastAsia="Times New Roman" w:hAnsi="Times New Roman" w:cs="Times New Roman"/>
          <w:sz w:val="24"/>
          <w:szCs w:val="24"/>
        </w:rPr>
        <w:tab/>
      </w:r>
      <w:r w:rsidRPr="00166D9F">
        <w:rPr>
          <w:rFonts w:ascii="Times New Roman" w:eastAsia="Times New Roman" w:hAnsi="Times New Roman" w:cs="Times New Roman"/>
          <w:sz w:val="24"/>
          <w:szCs w:val="24"/>
        </w:rPr>
        <w:tab/>
      </w:r>
      <w:r w:rsidRPr="00166D9F">
        <w:rPr>
          <w:rFonts w:ascii="Times New Roman" w:eastAsia="Times New Roman" w:hAnsi="Times New Roman" w:cs="Times New Roman"/>
          <w:sz w:val="24"/>
          <w:szCs w:val="24"/>
        </w:rPr>
        <w:tab/>
        <w:t xml:space="preserve">         20</w:t>
      </w:r>
      <w:r w:rsidR="00633B4E" w:rsidRPr="00166D9F">
        <w:rPr>
          <w:rFonts w:ascii="Times New Roman" w:eastAsia="Times New Roman" w:hAnsi="Times New Roman" w:cs="Times New Roman"/>
          <w:sz w:val="24"/>
          <w:szCs w:val="24"/>
        </w:rPr>
        <w:t>2</w:t>
      </w:r>
      <w:r w:rsidR="00C926FB">
        <w:rPr>
          <w:rFonts w:ascii="Times New Roman" w:eastAsia="Times New Roman" w:hAnsi="Times New Roman" w:cs="Times New Roman"/>
          <w:sz w:val="24"/>
          <w:szCs w:val="24"/>
        </w:rPr>
        <w:t>1</w:t>
      </w:r>
      <w:r w:rsidRPr="00166D9F">
        <w:rPr>
          <w:rFonts w:ascii="Times New Roman" w:eastAsia="Times New Roman" w:hAnsi="Times New Roman" w:cs="Times New Roman"/>
          <w:sz w:val="24"/>
          <w:szCs w:val="24"/>
        </w:rPr>
        <w:t xml:space="preserve">.gada </w:t>
      </w:r>
      <w:r w:rsidRPr="00166D9F">
        <w:rPr>
          <w:rFonts w:ascii="Times New Roman" w:eastAsia="Times New Roman" w:hAnsi="Times New Roman" w:cs="Times New Roman"/>
          <w:kern w:val="36"/>
          <w:sz w:val="24"/>
          <w:szCs w:val="24"/>
        </w:rPr>
        <w:t>„</w:t>
      </w:r>
      <w:r w:rsidRPr="00166D9F">
        <w:rPr>
          <w:rFonts w:ascii="Times New Roman" w:eastAsia="Times New Roman" w:hAnsi="Times New Roman" w:cs="Times New Roman"/>
          <w:sz w:val="24"/>
          <w:szCs w:val="24"/>
        </w:rPr>
        <w:t>___”________</w:t>
      </w:r>
    </w:p>
    <w:p w14:paraId="5261002F" w14:textId="77777777" w:rsidR="004246BD" w:rsidRPr="00166D9F" w:rsidRDefault="004246BD" w:rsidP="004246BD">
      <w:pPr>
        <w:tabs>
          <w:tab w:val="left" w:pos="709"/>
        </w:tabs>
        <w:spacing w:after="0" w:line="240" w:lineRule="auto"/>
        <w:ind w:left="142" w:right="-2"/>
        <w:rPr>
          <w:rFonts w:ascii="Times New Roman" w:eastAsia="Times New Roman" w:hAnsi="Times New Roman" w:cs="Times New Roman"/>
          <w:sz w:val="24"/>
          <w:szCs w:val="24"/>
          <w:highlight w:val="yellow"/>
        </w:rPr>
      </w:pPr>
    </w:p>
    <w:p w14:paraId="6E50F3F9" w14:textId="6E45F138" w:rsidR="004246BD" w:rsidRPr="00166D9F" w:rsidRDefault="004246BD" w:rsidP="004246BD">
      <w:pPr>
        <w:tabs>
          <w:tab w:val="left" w:pos="709"/>
        </w:tabs>
        <w:spacing w:after="0" w:line="240" w:lineRule="auto"/>
        <w:ind w:left="142" w:right="-2" w:firstLine="709"/>
        <w:contextualSpacing/>
        <w:jc w:val="both"/>
        <w:rPr>
          <w:rFonts w:ascii="Times New Roman" w:eastAsia="Times New Roman" w:hAnsi="Times New Roman" w:cs="Times New Roman"/>
          <w:iCs/>
          <w:sz w:val="24"/>
          <w:szCs w:val="24"/>
        </w:rPr>
      </w:pPr>
      <w:r w:rsidRPr="00166D9F">
        <w:rPr>
          <w:rFonts w:ascii="Times New Roman" w:eastAsia="Times New Roman" w:hAnsi="Times New Roman" w:cs="Times New Roman"/>
          <w:b/>
          <w:sz w:val="24"/>
          <w:szCs w:val="24"/>
        </w:rPr>
        <w:t xml:space="preserve"> „_______________-”,</w:t>
      </w:r>
      <w:r w:rsidRPr="00166D9F">
        <w:rPr>
          <w:rFonts w:ascii="Times New Roman" w:eastAsia="Times New Roman" w:hAnsi="Times New Roman" w:cs="Times New Roman"/>
          <w:sz w:val="24"/>
          <w:szCs w:val="24"/>
        </w:rPr>
        <w:t xml:space="preserve"> vienotais reģistrācijas Nr.__________, turpmāk - </w:t>
      </w:r>
      <w:r w:rsidRPr="00166D9F">
        <w:rPr>
          <w:rFonts w:ascii="Times New Roman" w:eastAsia="Times New Roman" w:hAnsi="Times New Roman" w:cs="Times New Roman"/>
          <w:iCs/>
          <w:sz w:val="24"/>
          <w:szCs w:val="24"/>
        </w:rPr>
        <w:t>P</w:t>
      </w:r>
      <w:r w:rsidR="00A96065" w:rsidRPr="00166D9F">
        <w:rPr>
          <w:rFonts w:ascii="Times New Roman" w:eastAsia="Times New Roman" w:hAnsi="Times New Roman" w:cs="Times New Roman"/>
          <w:iCs/>
          <w:sz w:val="24"/>
          <w:szCs w:val="24"/>
        </w:rPr>
        <w:t>asūtītājs</w:t>
      </w:r>
      <w:r w:rsidRPr="00166D9F">
        <w:rPr>
          <w:rFonts w:ascii="Times New Roman" w:eastAsia="Times New Roman" w:hAnsi="Times New Roman" w:cs="Times New Roman"/>
          <w:iCs/>
          <w:sz w:val="24"/>
          <w:szCs w:val="24"/>
        </w:rPr>
        <w:t>, _____________personā kurš (-a) rīkojas uz _______________ pamata, no vienas puses, un</w:t>
      </w:r>
    </w:p>
    <w:p w14:paraId="32AC7CB0" w14:textId="20235632" w:rsidR="004246BD" w:rsidRPr="00166D9F" w:rsidRDefault="004246BD" w:rsidP="004246BD">
      <w:pPr>
        <w:tabs>
          <w:tab w:val="left" w:pos="709"/>
        </w:tabs>
        <w:spacing w:after="0" w:line="240" w:lineRule="auto"/>
        <w:ind w:left="142" w:right="-2" w:firstLine="709"/>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b/>
          <w:iCs/>
          <w:sz w:val="24"/>
          <w:szCs w:val="24"/>
        </w:rPr>
        <w:t xml:space="preserve"> </w:t>
      </w:r>
      <w:r w:rsidRPr="00166D9F">
        <w:rPr>
          <w:rFonts w:ascii="Times New Roman" w:eastAsia="Times New Roman" w:hAnsi="Times New Roman" w:cs="Times New Roman"/>
          <w:b/>
          <w:iCs/>
          <w:sz w:val="24"/>
          <w:szCs w:val="24"/>
          <w:lang w:eastAsia="lv-LV"/>
        </w:rPr>
        <w:t>„</w:t>
      </w:r>
      <w:r w:rsidRPr="00166D9F">
        <w:rPr>
          <w:rFonts w:ascii="Times New Roman" w:eastAsia="Times New Roman" w:hAnsi="Times New Roman" w:cs="Times New Roman"/>
          <w:b/>
          <w:iCs/>
          <w:sz w:val="24"/>
          <w:szCs w:val="24"/>
        </w:rPr>
        <w:t>_______________”</w:t>
      </w:r>
      <w:r w:rsidRPr="00166D9F">
        <w:rPr>
          <w:rFonts w:ascii="Times New Roman" w:eastAsia="Times New Roman" w:hAnsi="Times New Roman" w:cs="Times New Roman"/>
          <w:iCs/>
          <w:sz w:val="24"/>
          <w:szCs w:val="24"/>
        </w:rPr>
        <w:t xml:space="preserve">, </w:t>
      </w:r>
      <w:r w:rsidRPr="00166D9F">
        <w:rPr>
          <w:rFonts w:ascii="Times New Roman" w:eastAsia="Times New Roman" w:hAnsi="Times New Roman" w:cs="Times New Roman"/>
          <w:bCs/>
          <w:iCs/>
          <w:sz w:val="24"/>
          <w:szCs w:val="24"/>
        </w:rPr>
        <w:t xml:space="preserve">vienotais reģistrācijas Nr._________, </w:t>
      </w:r>
      <w:r w:rsidRPr="00166D9F">
        <w:rPr>
          <w:rFonts w:ascii="Times New Roman" w:eastAsia="Times New Roman" w:hAnsi="Times New Roman" w:cs="Times New Roman"/>
          <w:iCs/>
          <w:sz w:val="24"/>
          <w:szCs w:val="24"/>
        </w:rPr>
        <w:t xml:space="preserve">turpmāk – </w:t>
      </w:r>
      <w:r w:rsidR="00A96065" w:rsidRPr="00166D9F">
        <w:rPr>
          <w:rFonts w:ascii="Times New Roman" w:eastAsia="Times New Roman" w:hAnsi="Times New Roman" w:cs="Times New Roman"/>
          <w:iCs/>
          <w:sz w:val="24"/>
          <w:szCs w:val="24"/>
        </w:rPr>
        <w:t>Izpildītāj</w:t>
      </w:r>
      <w:r w:rsidRPr="00166D9F">
        <w:rPr>
          <w:rFonts w:ascii="Times New Roman" w:eastAsia="Times New Roman" w:hAnsi="Times New Roman" w:cs="Times New Roman"/>
          <w:iCs/>
          <w:sz w:val="24"/>
          <w:szCs w:val="24"/>
        </w:rPr>
        <w:t>s, tās</w:t>
      </w:r>
      <w:r w:rsidRPr="00166D9F">
        <w:rPr>
          <w:rFonts w:ascii="Times New Roman" w:eastAsia="Times New Roman" w:hAnsi="Times New Roman" w:cs="Times New Roman"/>
          <w:sz w:val="24"/>
          <w:szCs w:val="24"/>
        </w:rPr>
        <w:t xml:space="preserve"> ___________ personā, kurš (-a) rīkojas uz ___________pamata, no otras puses, abi kopā turpmāk tekstā – Puses, noslēdz šāda satura līgumu, turpmāk tekstā – Līgums:</w:t>
      </w:r>
    </w:p>
    <w:p w14:paraId="1E382EB3" w14:textId="77777777" w:rsidR="004246BD" w:rsidRPr="00166D9F" w:rsidRDefault="004246BD" w:rsidP="004246BD">
      <w:pPr>
        <w:spacing w:after="0" w:line="240" w:lineRule="auto"/>
        <w:ind w:left="142" w:right="-1"/>
        <w:rPr>
          <w:rFonts w:ascii="Times New Roman" w:eastAsia="Times New Roman" w:hAnsi="Times New Roman" w:cs="Times New Roman"/>
          <w:b/>
          <w:sz w:val="24"/>
          <w:szCs w:val="24"/>
        </w:rPr>
      </w:pPr>
    </w:p>
    <w:p w14:paraId="6C645CCB" w14:textId="77777777" w:rsidR="004246BD" w:rsidRPr="00166D9F" w:rsidRDefault="004246BD" w:rsidP="004246BD">
      <w:pPr>
        <w:numPr>
          <w:ilvl w:val="0"/>
          <w:numId w:val="7"/>
        </w:numPr>
        <w:tabs>
          <w:tab w:val="left" w:pos="709"/>
        </w:tabs>
        <w:spacing w:after="0" w:line="240" w:lineRule="auto"/>
        <w:ind w:left="142" w:right="-2"/>
        <w:contextualSpacing/>
        <w:jc w:val="center"/>
        <w:outlineLvl w:val="0"/>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Līguma priekšmets</w:t>
      </w:r>
    </w:p>
    <w:p w14:paraId="6148DACB" w14:textId="77777777" w:rsidR="004246BD" w:rsidRPr="00166D9F" w:rsidRDefault="004246BD" w:rsidP="004246BD">
      <w:pPr>
        <w:tabs>
          <w:tab w:val="left" w:pos="709"/>
        </w:tabs>
        <w:spacing w:after="0" w:line="240" w:lineRule="auto"/>
        <w:ind w:left="142" w:right="-2"/>
        <w:contextualSpacing/>
        <w:outlineLvl w:val="0"/>
        <w:rPr>
          <w:rFonts w:ascii="Times New Roman" w:eastAsia="Times New Roman" w:hAnsi="Times New Roman" w:cs="Times New Roman"/>
          <w:b/>
          <w:sz w:val="24"/>
          <w:szCs w:val="24"/>
        </w:rPr>
      </w:pPr>
    </w:p>
    <w:p w14:paraId="73979E55" w14:textId="76154D8A" w:rsidR="00E50C9C" w:rsidRPr="00166D9F" w:rsidRDefault="002A0CA6" w:rsidP="002A0CA6">
      <w:pPr>
        <w:numPr>
          <w:ilvl w:val="1"/>
          <w:numId w:val="7"/>
        </w:numPr>
        <w:tabs>
          <w:tab w:val="left" w:pos="709"/>
        </w:tabs>
        <w:spacing w:after="0" w:line="240" w:lineRule="auto"/>
        <w:ind w:left="142" w:right="-2"/>
        <w:contextualSpacing/>
        <w:jc w:val="both"/>
        <w:outlineLvl w:val="0"/>
        <w:rPr>
          <w:rFonts w:ascii="Times New Roman" w:eastAsia="Times New Roman" w:hAnsi="Times New Roman" w:cs="Times New Roman"/>
          <w:b/>
          <w:iCs/>
          <w:sz w:val="24"/>
          <w:szCs w:val="24"/>
        </w:rPr>
      </w:pPr>
      <w:r w:rsidRPr="00166D9F">
        <w:rPr>
          <w:rFonts w:ascii="Times New Roman" w:eastAsia="Times New Roman" w:hAnsi="Times New Roman" w:cs="Times New Roman"/>
          <w:iCs/>
          <w:sz w:val="24"/>
          <w:szCs w:val="24"/>
        </w:rPr>
        <w:t>Izpildītāj</w:t>
      </w:r>
      <w:r w:rsidR="004246BD" w:rsidRPr="00166D9F">
        <w:rPr>
          <w:rFonts w:ascii="Times New Roman" w:eastAsia="Times New Roman" w:hAnsi="Times New Roman" w:cs="Times New Roman"/>
          <w:iCs/>
          <w:sz w:val="24"/>
          <w:szCs w:val="24"/>
        </w:rPr>
        <w:t xml:space="preserve">s </w:t>
      </w:r>
      <w:r w:rsidRPr="00166D9F">
        <w:rPr>
          <w:rFonts w:ascii="Times New Roman" w:eastAsia="Times New Roman" w:hAnsi="Times New Roman" w:cs="Times New Roman"/>
          <w:iCs/>
          <w:sz w:val="24"/>
          <w:szCs w:val="24"/>
        </w:rPr>
        <w:t>sniedz</w:t>
      </w:r>
      <w:r w:rsidR="004246BD" w:rsidRPr="00166D9F">
        <w:rPr>
          <w:rFonts w:ascii="Times New Roman" w:eastAsia="Times New Roman" w:hAnsi="Times New Roman" w:cs="Times New Roman"/>
          <w:iCs/>
          <w:sz w:val="24"/>
          <w:szCs w:val="24"/>
        </w:rPr>
        <w:t xml:space="preserve"> P</w:t>
      </w:r>
      <w:r w:rsidRPr="00166D9F">
        <w:rPr>
          <w:rFonts w:ascii="Times New Roman" w:eastAsia="Times New Roman" w:hAnsi="Times New Roman" w:cs="Times New Roman"/>
          <w:iCs/>
          <w:sz w:val="24"/>
          <w:szCs w:val="24"/>
        </w:rPr>
        <w:t xml:space="preserve">asūtītājam </w:t>
      </w:r>
      <w:r w:rsidRPr="00166D9F">
        <w:rPr>
          <w:rFonts w:ascii="Times New Roman" w:hAnsi="Times New Roman" w:cs="Times New Roman"/>
          <w:iCs/>
          <w:sz w:val="24"/>
          <w:szCs w:val="24"/>
        </w:rPr>
        <w:t xml:space="preserve">ar manevru dīzeļlokomotīvēm un lokomotīvju brigādēm vilces pakalpojumus manevru darbu nodrošināšanai </w:t>
      </w:r>
      <w:r w:rsidRPr="00166D9F">
        <w:rPr>
          <w:rFonts w:ascii="Times New Roman" w:eastAsia="Times New Roman" w:hAnsi="Times New Roman" w:cs="Times New Roman"/>
          <w:iCs/>
          <w:color w:val="000000"/>
          <w:sz w:val="24"/>
          <w:szCs w:val="24"/>
        </w:rPr>
        <w:t xml:space="preserve"> (turpmāk – Pakalpojumi)</w:t>
      </w:r>
      <w:r w:rsidRPr="00166D9F">
        <w:rPr>
          <w:rFonts w:ascii="Times New Roman" w:hAnsi="Times New Roman" w:cs="Times New Roman"/>
          <w:iCs/>
          <w:sz w:val="24"/>
          <w:szCs w:val="24"/>
        </w:rPr>
        <w:t xml:space="preserve"> dzelzceļa stacijā</w:t>
      </w:r>
      <w:r w:rsidR="00641560" w:rsidRPr="00166D9F">
        <w:rPr>
          <w:rFonts w:ascii="Times New Roman" w:hAnsi="Times New Roman" w:cs="Times New Roman"/>
          <w:iCs/>
          <w:sz w:val="24"/>
          <w:szCs w:val="24"/>
        </w:rPr>
        <w:t xml:space="preserve"> (-</w:t>
      </w:r>
      <w:r w:rsidRPr="00166D9F">
        <w:rPr>
          <w:rFonts w:ascii="Times New Roman" w:hAnsi="Times New Roman" w:cs="Times New Roman"/>
          <w:iCs/>
          <w:sz w:val="24"/>
          <w:szCs w:val="24"/>
        </w:rPr>
        <w:t>s</w:t>
      </w:r>
      <w:r w:rsidR="00641560" w:rsidRPr="00166D9F">
        <w:rPr>
          <w:rFonts w:ascii="Times New Roman" w:hAnsi="Times New Roman" w:cs="Times New Roman"/>
          <w:iCs/>
          <w:sz w:val="24"/>
          <w:szCs w:val="24"/>
        </w:rPr>
        <w:t>)</w:t>
      </w:r>
      <w:r w:rsidRPr="00166D9F">
        <w:rPr>
          <w:rFonts w:ascii="Times New Roman" w:hAnsi="Times New Roman" w:cs="Times New Roman"/>
          <w:iCs/>
          <w:sz w:val="24"/>
          <w:szCs w:val="24"/>
        </w:rPr>
        <w:t xml:space="preserve"> </w:t>
      </w:r>
      <w:r w:rsidR="00641560" w:rsidRPr="00166D9F">
        <w:rPr>
          <w:rFonts w:ascii="Times New Roman" w:hAnsi="Times New Roman" w:cs="Times New Roman"/>
          <w:iCs/>
          <w:sz w:val="24"/>
          <w:szCs w:val="24"/>
        </w:rPr>
        <w:t>____________ (</w:t>
      </w:r>
      <w:r w:rsidR="00641560" w:rsidRPr="00166D9F">
        <w:rPr>
          <w:rFonts w:ascii="Times New Roman" w:hAnsi="Times New Roman" w:cs="Times New Roman"/>
          <w:i/>
          <w:sz w:val="24"/>
          <w:szCs w:val="24"/>
        </w:rPr>
        <w:t xml:space="preserve">informācija tiks precizēta atbilstoši uzvarētāja iesniegtajam piedāvājumam) </w:t>
      </w:r>
      <w:r w:rsidR="004246BD" w:rsidRPr="00166D9F">
        <w:rPr>
          <w:rFonts w:ascii="Times New Roman" w:eastAsia="Times New Roman" w:hAnsi="Times New Roman" w:cs="Times New Roman"/>
          <w:iCs/>
          <w:sz w:val="24"/>
          <w:szCs w:val="24"/>
        </w:rPr>
        <w:t>atbilstoši P</w:t>
      </w:r>
      <w:r w:rsidRPr="00166D9F">
        <w:rPr>
          <w:rFonts w:ascii="Times New Roman" w:eastAsia="Times New Roman" w:hAnsi="Times New Roman" w:cs="Times New Roman"/>
          <w:iCs/>
          <w:sz w:val="24"/>
          <w:szCs w:val="24"/>
        </w:rPr>
        <w:t>asūtītāja</w:t>
      </w:r>
      <w:r w:rsidR="004246BD" w:rsidRPr="00166D9F">
        <w:rPr>
          <w:rFonts w:ascii="Times New Roman" w:eastAsia="Times New Roman" w:hAnsi="Times New Roman" w:cs="Times New Roman"/>
          <w:iCs/>
          <w:sz w:val="24"/>
          <w:szCs w:val="24"/>
        </w:rPr>
        <w:t xml:space="preserve"> organizētā atklātā konkursa </w:t>
      </w:r>
      <w:r w:rsidRPr="00166D9F">
        <w:rPr>
          <w:rFonts w:ascii="Times New Roman" w:hAnsi="Times New Roman" w:cs="Times New Roman"/>
          <w:iCs/>
          <w:color w:val="222222"/>
          <w:sz w:val="24"/>
          <w:szCs w:val="24"/>
        </w:rPr>
        <w:t>„</w:t>
      </w:r>
      <w:r w:rsidRPr="00166D9F">
        <w:rPr>
          <w:rFonts w:ascii="Times New Roman" w:hAnsi="Times New Roman" w:cs="Times New Roman"/>
          <w:iCs/>
          <w:sz w:val="24"/>
          <w:szCs w:val="24"/>
        </w:rPr>
        <w:t xml:space="preserve">Vilces pakalpojumi manevru darbu nodrošināšanai” </w:t>
      </w:r>
      <w:r w:rsidR="004246BD" w:rsidRPr="00166D9F">
        <w:rPr>
          <w:rFonts w:ascii="Times New Roman" w:eastAsia="Times New Roman" w:hAnsi="Times New Roman" w:cs="Times New Roman"/>
          <w:iCs/>
          <w:sz w:val="24"/>
          <w:szCs w:val="24"/>
        </w:rPr>
        <w:t>(turpmāk – konkurss) nolikumam (apstiprināts ar 20</w:t>
      </w:r>
      <w:r w:rsidR="00633B4E" w:rsidRPr="00166D9F">
        <w:rPr>
          <w:rFonts w:ascii="Times New Roman" w:eastAsia="Times New Roman" w:hAnsi="Times New Roman" w:cs="Times New Roman"/>
          <w:iCs/>
          <w:sz w:val="24"/>
          <w:szCs w:val="24"/>
        </w:rPr>
        <w:t>2</w:t>
      </w:r>
      <w:r w:rsidR="00C926FB">
        <w:rPr>
          <w:rFonts w:ascii="Times New Roman" w:eastAsia="Times New Roman" w:hAnsi="Times New Roman" w:cs="Times New Roman"/>
          <w:iCs/>
          <w:sz w:val="24"/>
          <w:szCs w:val="24"/>
        </w:rPr>
        <w:t>1</w:t>
      </w:r>
      <w:r w:rsidR="004246BD" w:rsidRPr="00166D9F">
        <w:rPr>
          <w:rFonts w:ascii="Times New Roman" w:eastAsia="Times New Roman" w:hAnsi="Times New Roman" w:cs="Times New Roman"/>
          <w:iCs/>
          <w:sz w:val="24"/>
          <w:szCs w:val="24"/>
        </w:rPr>
        <w:t>.gada __._____ iepirkuma komisijas 1.sēdes protokolu) un rezultātam (____ _______ valdes 20</w:t>
      </w:r>
      <w:r w:rsidR="00633B4E" w:rsidRPr="00166D9F">
        <w:rPr>
          <w:rFonts w:ascii="Times New Roman" w:eastAsia="Times New Roman" w:hAnsi="Times New Roman" w:cs="Times New Roman"/>
          <w:iCs/>
          <w:sz w:val="24"/>
          <w:szCs w:val="24"/>
        </w:rPr>
        <w:t>2</w:t>
      </w:r>
      <w:r w:rsidR="00C926FB">
        <w:rPr>
          <w:rFonts w:ascii="Times New Roman" w:eastAsia="Times New Roman" w:hAnsi="Times New Roman" w:cs="Times New Roman"/>
          <w:iCs/>
          <w:sz w:val="24"/>
          <w:szCs w:val="24"/>
        </w:rPr>
        <w:t>1</w:t>
      </w:r>
      <w:r w:rsidR="004246BD" w:rsidRPr="00166D9F">
        <w:rPr>
          <w:rFonts w:ascii="Times New Roman" w:eastAsia="Times New Roman" w:hAnsi="Times New Roman" w:cs="Times New Roman"/>
          <w:iCs/>
          <w:sz w:val="24"/>
          <w:szCs w:val="24"/>
        </w:rPr>
        <w:t>.gada __.______ lēmums Nr._______ „__________”),</w:t>
      </w:r>
      <w:r w:rsidRPr="00166D9F">
        <w:rPr>
          <w:rFonts w:ascii="Times New Roman" w:eastAsia="Times New Roman" w:hAnsi="Times New Roman" w:cs="Times New Roman"/>
          <w:iCs/>
          <w:sz w:val="24"/>
          <w:szCs w:val="24"/>
        </w:rPr>
        <w:t xml:space="preserve"> Izpildītāj</w:t>
      </w:r>
      <w:r w:rsidR="004246BD" w:rsidRPr="00166D9F">
        <w:rPr>
          <w:rFonts w:ascii="Times New Roman" w:eastAsia="Times New Roman" w:hAnsi="Times New Roman" w:cs="Times New Roman"/>
          <w:iCs/>
          <w:sz w:val="24"/>
          <w:szCs w:val="24"/>
        </w:rPr>
        <w:t>a piedāvājumam (20</w:t>
      </w:r>
      <w:r w:rsidR="00633B4E" w:rsidRPr="00166D9F">
        <w:rPr>
          <w:rFonts w:ascii="Times New Roman" w:eastAsia="Times New Roman" w:hAnsi="Times New Roman" w:cs="Times New Roman"/>
          <w:iCs/>
          <w:sz w:val="24"/>
          <w:szCs w:val="24"/>
        </w:rPr>
        <w:t>2</w:t>
      </w:r>
      <w:r w:rsidR="00C926FB">
        <w:rPr>
          <w:rFonts w:ascii="Times New Roman" w:eastAsia="Times New Roman" w:hAnsi="Times New Roman" w:cs="Times New Roman"/>
          <w:iCs/>
          <w:sz w:val="24"/>
          <w:szCs w:val="24"/>
        </w:rPr>
        <w:t>1</w:t>
      </w:r>
      <w:r w:rsidR="004246BD" w:rsidRPr="00166D9F">
        <w:rPr>
          <w:rFonts w:ascii="Times New Roman" w:eastAsia="Times New Roman" w:hAnsi="Times New Roman" w:cs="Times New Roman"/>
          <w:iCs/>
          <w:sz w:val="24"/>
          <w:szCs w:val="24"/>
        </w:rPr>
        <w:t>.gada __.____________ pieteikums Nr.___), Līgumam</w:t>
      </w:r>
      <w:r w:rsidRPr="00166D9F">
        <w:rPr>
          <w:rFonts w:ascii="Times New Roman" w:eastAsia="Times New Roman" w:hAnsi="Times New Roman" w:cs="Times New Roman"/>
          <w:iCs/>
          <w:sz w:val="24"/>
          <w:szCs w:val="24"/>
        </w:rPr>
        <w:t xml:space="preserve"> un tā pielikumiem.</w:t>
      </w:r>
    </w:p>
    <w:p w14:paraId="097BB985" w14:textId="468ADFD4" w:rsidR="00641560" w:rsidRPr="00166D9F" w:rsidRDefault="00641560" w:rsidP="00641560">
      <w:pPr>
        <w:numPr>
          <w:ilvl w:val="1"/>
          <w:numId w:val="7"/>
        </w:numPr>
        <w:tabs>
          <w:tab w:val="left" w:pos="709"/>
        </w:tabs>
        <w:spacing w:after="0" w:line="240" w:lineRule="auto"/>
        <w:ind w:left="142" w:right="-2"/>
        <w:contextualSpacing/>
        <w:jc w:val="both"/>
        <w:outlineLvl w:val="0"/>
        <w:rPr>
          <w:rFonts w:ascii="Times New Roman" w:eastAsia="Times New Roman" w:hAnsi="Times New Roman" w:cs="Times New Roman"/>
          <w:b/>
          <w:iCs/>
          <w:sz w:val="24"/>
          <w:szCs w:val="24"/>
        </w:rPr>
      </w:pPr>
      <w:r w:rsidRPr="00166D9F">
        <w:rPr>
          <w:rFonts w:ascii="Times New Roman" w:eastAsia="Times New Roman" w:hAnsi="Times New Roman" w:cs="Times New Roman"/>
          <w:iCs/>
          <w:sz w:val="24"/>
          <w:szCs w:val="24"/>
        </w:rPr>
        <w:t>Pasūtītājam, brīdinot Izpildītāju 10 (desmit) dienas iepriekš, ir tiesības pārtraukt  Pakalpojumu pasūtīšanu kādā no Līguma 1.1.punktā minētām stacijām</w:t>
      </w:r>
      <w:r w:rsidRPr="00166D9F">
        <w:rPr>
          <w:rFonts w:ascii="Times New Roman" w:eastAsia="Times New Roman" w:hAnsi="Times New Roman" w:cs="Times New Roman"/>
          <w:b/>
          <w:iCs/>
          <w:sz w:val="24"/>
          <w:szCs w:val="24"/>
        </w:rPr>
        <w:t xml:space="preserve"> </w:t>
      </w:r>
      <w:r w:rsidRPr="00166D9F">
        <w:rPr>
          <w:rFonts w:ascii="Times New Roman" w:hAnsi="Times New Roman" w:cs="Times New Roman"/>
          <w:iCs/>
          <w:sz w:val="24"/>
          <w:szCs w:val="24"/>
        </w:rPr>
        <w:t>(</w:t>
      </w:r>
      <w:r w:rsidRPr="00166D9F">
        <w:rPr>
          <w:rFonts w:ascii="Times New Roman" w:hAnsi="Times New Roman" w:cs="Times New Roman"/>
          <w:i/>
          <w:sz w:val="24"/>
          <w:szCs w:val="24"/>
        </w:rPr>
        <w:t>informācija tiks precizēta atbilstoši uzvarētāja iesniegtajam piedāvājumam).</w:t>
      </w:r>
    </w:p>
    <w:p w14:paraId="160F71A0" w14:textId="77777777" w:rsidR="00DA2AFE" w:rsidRPr="00166D9F" w:rsidRDefault="00DA2AFE" w:rsidP="00DA2AFE">
      <w:pPr>
        <w:pStyle w:val="1"/>
        <w:shd w:val="clear" w:color="auto" w:fill="auto"/>
        <w:tabs>
          <w:tab w:val="left" w:pos="426"/>
          <w:tab w:val="left" w:pos="981"/>
        </w:tabs>
        <w:spacing w:before="0" w:after="0" w:line="247" w:lineRule="auto"/>
        <w:ind w:right="20"/>
        <w:rPr>
          <w:rFonts w:ascii="Arial" w:hAnsi="Arial" w:cs="Arial"/>
          <w:sz w:val="22"/>
          <w:szCs w:val="22"/>
        </w:rPr>
      </w:pPr>
    </w:p>
    <w:p w14:paraId="6986B7D4" w14:textId="77777777" w:rsidR="00DA2AFE" w:rsidRPr="00166D9F" w:rsidRDefault="00DA2AFE" w:rsidP="00B54B9D">
      <w:pPr>
        <w:pStyle w:val="40"/>
        <w:keepNext/>
        <w:keepLines/>
        <w:numPr>
          <w:ilvl w:val="0"/>
          <w:numId w:val="22"/>
        </w:numPr>
        <w:shd w:val="clear" w:color="auto" w:fill="auto"/>
        <w:tabs>
          <w:tab w:val="left" w:pos="367"/>
          <w:tab w:val="left" w:pos="426"/>
        </w:tabs>
        <w:spacing w:before="0" w:after="120" w:line="247" w:lineRule="auto"/>
        <w:jc w:val="center"/>
        <w:rPr>
          <w:spacing w:val="0"/>
          <w:sz w:val="24"/>
          <w:szCs w:val="24"/>
        </w:rPr>
      </w:pPr>
      <w:bookmarkStart w:id="16" w:name="bookmark2"/>
      <w:r w:rsidRPr="00166D9F">
        <w:rPr>
          <w:spacing w:val="0"/>
          <w:sz w:val="24"/>
          <w:szCs w:val="24"/>
        </w:rPr>
        <w:t>Pakalpojumu sniegšanas kārtība</w:t>
      </w:r>
      <w:bookmarkEnd w:id="16"/>
    </w:p>
    <w:p w14:paraId="70471C66" w14:textId="65E45D05" w:rsidR="00DA2AFE" w:rsidRPr="00166D9F" w:rsidRDefault="00DA2AFE" w:rsidP="00703B44">
      <w:pPr>
        <w:pStyle w:val="1"/>
        <w:numPr>
          <w:ilvl w:val="1"/>
          <w:numId w:val="22"/>
        </w:numPr>
        <w:shd w:val="clear" w:color="auto" w:fill="auto"/>
        <w:tabs>
          <w:tab w:val="left" w:pos="426"/>
          <w:tab w:val="left" w:pos="920"/>
        </w:tabs>
        <w:spacing w:before="0" w:after="0" w:line="247" w:lineRule="auto"/>
        <w:ind w:right="20"/>
        <w:rPr>
          <w:sz w:val="24"/>
          <w:szCs w:val="24"/>
        </w:rPr>
      </w:pPr>
      <w:r w:rsidRPr="00166D9F">
        <w:rPr>
          <w:sz w:val="24"/>
          <w:szCs w:val="24"/>
        </w:rPr>
        <w:t>Pakalpojumi tiek sniegti ar Pušu saskaņoto manevru dīzeļlokomotīvju skaitu, katrā Līguma 1.1.punktā minētajā dzelzceļa stacijā</w:t>
      </w:r>
      <w:r w:rsidR="00703B44" w:rsidRPr="00166D9F">
        <w:rPr>
          <w:sz w:val="24"/>
          <w:szCs w:val="24"/>
        </w:rPr>
        <w:t xml:space="preserve"> </w:t>
      </w:r>
      <w:r w:rsidR="00703B44" w:rsidRPr="00166D9F">
        <w:rPr>
          <w:iCs/>
          <w:sz w:val="24"/>
          <w:szCs w:val="24"/>
        </w:rPr>
        <w:t>(</w:t>
      </w:r>
      <w:r w:rsidR="00703B44" w:rsidRPr="00166D9F">
        <w:rPr>
          <w:i/>
          <w:sz w:val="24"/>
          <w:szCs w:val="24"/>
        </w:rPr>
        <w:t>informācija tiks precizēta atbilstoši uzvarētāja iesniegtajam piedāvājumam)</w:t>
      </w:r>
      <w:r w:rsidRPr="00166D9F">
        <w:rPr>
          <w:sz w:val="24"/>
          <w:szCs w:val="24"/>
        </w:rPr>
        <w:t>, katru dienu bez brīvdienām un tiek organizēti pēc 12</w:t>
      </w:r>
      <w:r w:rsidR="00653B74" w:rsidRPr="00166D9F">
        <w:rPr>
          <w:sz w:val="24"/>
          <w:szCs w:val="24"/>
        </w:rPr>
        <w:t xml:space="preserve"> (divpadsmit)</w:t>
      </w:r>
      <w:r w:rsidRPr="00166D9F">
        <w:rPr>
          <w:sz w:val="24"/>
          <w:szCs w:val="24"/>
        </w:rPr>
        <w:t xml:space="preserve"> stundu maiņas tehnoloģijas no plkst. 8:00 (20:00) līdz plkst. 20:00 (8:00).</w:t>
      </w:r>
    </w:p>
    <w:p w14:paraId="731973D5" w14:textId="77777777" w:rsidR="00DA2AFE" w:rsidRPr="00166D9F" w:rsidRDefault="00DA2AFE" w:rsidP="00B54B9D">
      <w:pPr>
        <w:pStyle w:val="Sarakstarindkopa"/>
        <w:widowControl w:val="0"/>
        <w:numPr>
          <w:ilvl w:val="1"/>
          <w:numId w:val="22"/>
        </w:numPr>
        <w:spacing w:line="247" w:lineRule="auto"/>
        <w:contextualSpacing w:val="0"/>
        <w:jc w:val="both"/>
        <w:rPr>
          <w:lang w:val="lv-LV"/>
        </w:rPr>
      </w:pPr>
      <w:r w:rsidRPr="00166D9F">
        <w:rPr>
          <w:lang w:val="lv-LV"/>
        </w:rPr>
        <w:t>Pakalpojumu sniegšanas jautājumu operatīvai risināšanai un informācijas apmaiņai Puses nosaka kontaktpersonas:</w:t>
      </w:r>
    </w:p>
    <w:p w14:paraId="327D991B" w14:textId="22AA4455" w:rsidR="00DA2AFE" w:rsidRPr="00166D9F" w:rsidRDefault="00DA2AFE" w:rsidP="00B54B9D">
      <w:pPr>
        <w:pStyle w:val="Sarakstarindkopa"/>
        <w:widowControl w:val="0"/>
        <w:numPr>
          <w:ilvl w:val="2"/>
          <w:numId w:val="22"/>
        </w:numPr>
        <w:spacing w:line="247" w:lineRule="auto"/>
        <w:contextualSpacing w:val="0"/>
        <w:jc w:val="both"/>
        <w:rPr>
          <w:lang w:val="lv-LV"/>
        </w:rPr>
      </w:pPr>
      <w:r w:rsidRPr="00166D9F">
        <w:rPr>
          <w:lang w:val="lv-LV"/>
        </w:rPr>
        <w:t>Izpildītāja kontaktpersonas:</w:t>
      </w:r>
      <w:r w:rsidR="00653B74" w:rsidRPr="00166D9F">
        <w:rPr>
          <w:lang w:val="lv-LV"/>
        </w:rPr>
        <w:t xml:space="preserve"> _________________;</w:t>
      </w:r>
    </w:p>
    <w:p w14:paraId="17677BD9" w14:textId="540DF73E" w:rsidR="00DA2AFE" w:rsidRPr="00166D9F" w:rsidRDefault="00DA2AFE" w:rsidP="00DA2AFE">
      <w:pPr>
        <w:pStyle w:val="Sarakstarindkopa"/>
        <w:spacing w:line="247" w:lineRule="auto"/>
        <w:ind w:left="0"/>
        <w:contextualSpacing w:val="0"/>
        <w:jc w:val="both"/>
        <w:rPr>
          <w:lang w:val="lv-LV"/>
        </w:rPr>
      </w:pPr>
      <w:r w:rsidRPr="00166D9F">
        <w:rPr>
          <w:lang w:val="lv-LV"/>
        </w:rPr>
        <w:t>2.2.2.</w:t>
      </w:r>
      <w:r w:rsidRPr="00166D9F">
        <w:rPr>
          <w:lang w:val="lv-LV"/>
        </w:rPr>
        <w:tab/>
        <w:t>Pasūtītāja kontaktpersonas:</w:t>
      </w:r>
      <w:r w:rsidR="00653B74" w:rsidRPr="00166D9F">
        <w:rPr>
          <w:lang w:val="lv-LV"/>
        </w:rPr>
        <w:t xml:space="preserve"> _________________.</w:t>
      </w:r>
    </w:p>
    <w:p w14:paraId="780701E7" w14:textId="3D18CF0F" w:rsidR="00DA2AFE" w:rsidRPr="00166D9F" w:rsidRDefault="00DA2AFE" w:rsidP="00703B44">
      <w:pPr>
        <w:pStyle w:val="1"/>
        <w:numPr>
          <w:ilvl w:val="1"/>
          <w:numId w:val="22"/>
        </w:numPr>
        <w:shd w:val="clear" w:color="auto" w:fill="auto"/>
        <w:spacing w:before="0" w:after="0" w:line="247" w:lineRule="auto"/>
        <w:ind w:right="40"/>
        <w:rPr>
          <w:sz w:val="24"/>
          <w:szCs w:val="24"/>
        </w:rPr>
      </w:pPr>
      <w:r w:rsidRPr="00166D9F">
        <w:rPr>
          <w:sz w:val="24"/>
          <w:szCs w:val="24"/>
        </w:rPr>
        <w:t>Izpildīto Pakalpojumu apjomu uzskaita pēc manevru dīzeļlokomotīvju ar lokomotīvju brigādēm nostrādāt</w:t>
      </w:r>
      <w:r w:rsidR="00653B74" w:rsidRPr="00166D9F">
        <w:rPr>
          <w:sz w:val="24"/>
          <w:szCs w:val="24"/>
        </w:rPr>
        <w:t>ā</w:t>
      </w:r>
      <w:r w:rsidRPr="00166D9F">
        <w:rPr>
          <w:sz w:val="24"/>
          <w:szCs w:val="24"/>
        </w:rPr>
        <w:t xml:space="preserve"> darba laika, turpmāk - Darba laiks, stundās ar apaļošanu līdz desmita</w:t>
      </w:r>
      <w:r w:rsidR="00653B74" w:rsidRPr="00166D9F">
        <w:rPr>
          <w:sz w:val="24"/>
          <w:szCs w:val="24"/>
        </w:rPr>
        <w:t>ja</w:t>
      </w:r>
      <w:r w:rsidRPr="00166D9F">
        <w:rPr>
          <w:sz w:val="24"/>
          <w:szCs w:val="24"/>
        </w:rPr>
        <w:t>i daļai. Darba laiks ir periods, kad manevru dīzeļlokomotīve atrodas uz Līguma 1.1.punktā minēto staciju</w:t>
      </w:r>
      <w:r w:rsidR="00703B44" w:rsidRPr="00166D9F">
        <w:rPr>
          <w:sz w:val="24"/>
          <w:szCs w:val="24"/>
        </w:rPr>
        <w:t xml:space="preserve"> </w:t>
      </w:r>
      <w:r w:rsidR="00703B44" w:rsidRPr="00166D9F">
        <w:rPr>
          <w:iCs/>
          <w:sz w:val="24"/>
          <w:szCs w:val="24"/>
        </w:rPr>
        <w:t>(</w:t>
      </w:r>
      <w:r w:rsidR="00703B44" w:rsidRPr="00166D9F">
        <w:rPr>
          <w:i/>
          <w:sz w:val="24"/>
          <w:szCs w:val="24"/>
        </w:rPr>
        <w:t xml:space="preserve">informācija tiks precizēta atbilstoši uzvarētāja iesniegtajam piedāvājumam) </w:t>
      </w:r>
      <w:r w:rsidRPr="00166D9F">
        <w:rPr>
          <w:sz w:val="24"/>
          <w:szCs w:val="24"/>
        </w:rPr>
        <w:t>publiskās lietošanas ceļiem (turpmāk - stacijas ceļi). Darba laiku aprēķinam izmanto vilces līdzekļa vadītāja (mašīnista) maršruta lapās norādīto informāciju.</w:t>
      </w:r>
    </w:p>
    <w:p w14:paraId="3FE10576" w14:textId="77777777" w:rsidR="00DA2AFE" w:rsidRPr="00166D9F" w:rsidRDefault="00DA2AFE" w:rsidP="00B54B9D">
      <w:pPr>
        <w:pStyle w:val="Sarakstarindkopa"/>
        <w:widowControl w:val="0"/>
        <w:numPr>
          <w:ilvl w:val="1"/>
          <w:numId w:val="22"/>
        </w:numPr>
        <w:spacing w:line="247" w:lineRule="auto"/>
        <w:contextualSpacing w:val="0"/>
        <w:jc w:val="both"/>
        <w:rPr>
          <w:lang w:val="lv-LV"/>
        </w:rPr>
      </w:pPr>
      <w:r w:rsidRPr="00166D9F">
        <w:rPr>
          <w:lang w:val="lv-LV"/>
        </w:rPr>
        <w:t xml:space="preserve">Darba laikā neieskaita: </w:t>
      </w:r>
    </w:p>
    <w:p w14:paraId="369B542A" w14:textId="77777777" w:rsidR="00DA2AFE" w:rsidRPr="00166D9F" w:rsidRDefault="00DA2AFE" w:rsidP="00B54B9D">
      <w:pPr>
        <w:pStyle w:val="Sarakstarindkopa"/>
        <w:widowControl w:val="0"/>
        <w:numPr>
          <w:ilvl w:val="2"/>
          <w:numId w:val="22"/>
        </w:numPr>
        <w:spacing w:line="247" w:lineRule="auto"/>
        <w:contextualSpacing w:val="0"/>
        <w:jc w:val="both"/>
        <w:rPr>
          <w:lang w:val="lv-LV"/>
        </w:rPr>
      </w:pPr>
      <w:r w:rsidRPr="00166D9F">
        <w:rPr>
          <w:lang w:val="lv-LV"/>
        </w:rPr>
        <w:t xml:space="preserve">manevru dīzeļlokomotīvju pieņemšanas un nodošanas laiku, t.sk. ja lokomotīvju </w:t>
      </w:r>
      <w:r w:rsidRPr="00166D9F">
        <w:rPr>
          <w:lang w:val="lv-LV"/>
        </w:rPr>
        <w:lastRenderedPageBreak/>
        <w:t xml:space="preserve">brigāžu maiņa notiek uz stacijas ceļiem; </w:t>
      </w:r>
    </w:p>
    <w:p w14:paraId="7FF88FFE" w14:textId="77777777" w:rsidR="00DA2AFE" w:rsidRPr="00166D9F" w:rsidRDefault="00DA2AFE" w:rsidP="00DA2AFE">
      <w:pPr>
        <w:pStyle w:val="Sarakstarindkopa"/>
        <w:spacing w:line="247" w:lineRule="auto"/>
        <w:ind w:left="0"/>
        <w:contextualSpacing w:val="0"/>
        <w:jc w:val="both"/>
        <w:rPr>
          <w:lang w:val="lv-LV"/>
        </w:rPr>
      </w:pPr>
      <w:r w:rsidRPr="00166D9F">
        <w:rPr>
          <w:lang w:val="lv-LV"/>
        </w:rPr>
        <w:t>2.4.2.</w:t>
      </w:r>
      <w:r w:rsidRPr="00166D9F">
        <w:rPr>
          <w:lang w:val="lv-LV"/>
        </w:rPr>
        <w:tab/>
        <w:t>uz stacijas ceļiem veicamas manevru dīzeļlokomotīves ekipēšanas vai tehniskās apskates TA-2 laiku;</w:t>
      </w:r>
    </w:p>
    <w:p w14:paraId="7DB90113" w14:textId="77777777" w:rsidR="00DA2AFE" w:rsidRPr="00166D9F" w:rsidRDefault="00DA2AFE" w:rsidP="00DA2AFE">
      <w:pPr>
        <w:pStyle w:val="Sarakstarindkopa"/>
        <w:spacing w:line="247" w:lineRule="auto"/>
        <w:ind w:left="0"/>
        <w:contextualSpacing w:val="0"/>
        <w:jc w:val="both"/>
        <w:rPr>
          <w:lang w:val="lv-LV"/>
        </w:rPr>
      </w:pPr>
      <w:r w:rsidRPr="00166D9F">
        <w:rPr>
          <w:lang w:val="lv-LV"/>
        </w:rPr>
        <w:t>2.4.4.</w:t>
      </w:r>
      <w:r w:rsidRPr="00166D9F">
        <w:rPr>
          <w:lang w:val="lv-LV"/>
        </w:rPr>
        <w:tab/>
        <w:t>laiku, kad manevru dīzeļlokomotīve atrodas uz stacijas ceļiem, bet tās bojājuma dēļ nevar veikt Pasūtītājam nepieciešamo darbu.</w:t>
      </w:r>
    </w:p>
    <w:p w14:paraId="3D6B3535" w14:textId="77777777" w:rsidR="00DA2AFE" w:rsidRPr="00166D9F" w:rsidRDefault="00DA2AFE" w:rsidP="00B54B9D">
      <w:pPr>
        <w:pStyle w:val="1"/>
        <w:numPr>
          <w:ilvl w:val="1"/>
          <w:numId w:val="22"/>
        </w:numPr>
        <w:shd w:val="clear" w:color="auto" w:fill="auto"/>
        <w:spacing w:before="0" w:after="0" w:line="247" w:lineRule="auto"/>
        <w:ind w:right="40"/>
        <w:rPr>
          <w:sz w:val="24"/>
          <w:szCs w:val="24"/>
        </w:rPr>
      </w:pPr>
      <w:r w:rsidRPr="00166D9F">
        <w:rPr>
          <w:sz w:val="24"/>
          <w:szCs w:val="24"/>
        </w:rPr>
        <w:t>Pakalpojumu sniegšanai Pasūtītājs katrai maiņai pasūta manevru dīzeļlokomotīvju skaitu šādā kārtībā:</w:t>
      </w:r>
    </w:p>
    <w:p w14:paraId="54E4FD1B" w14:textId="704FC178" w:rsidR="00DA2AFE" w:rsidRPr="00166D9F" w:rsidRDefault="00DA2AFE" w:rsidP="00B54B9D">
      <w:pPr>
        <w:pStyle w:val="1"/>
        <w:numPr>
          <w:ilvl w:val="2"/>
          <w:numId w:val="22"/>
        </w:numPr>
        <w:shd w:val="clear" w:color="auto" w:fill="auto"/>
        <w:tabs>
          <w:tab w:val="left" w:pos="426"/>
        </w:tabs>
        <w:spacing w:before="0" w:after="0" w:line="247" w:lineRule="auto"/>
        <w:ind w:right="40"/>
        <w:rPr>
          <w:sz w:val="24"/>
          <w:szCs w:val="24"/>
        </w:rPr>
      </w:pPr>
      <w:r w:rsidRPr="00166D9F">
        <w:rPr>
          <w:sz w:val="24"/>
          <w:szCs w:val="24"/>
        </w:rPr>
        <w:t xml:space="preserve">dīzeļlokomotīves iedalīšanai uz jaunu maiņu Pasūtītāja kontaktpersona iesniedz Izpildītāja kontaktpersonai pieteikumu </w:t>
      </w:r>
      <w:r w:rsidR="00336DBF" w:rsidRPr="00166D9F">
        <w:rPr>
          <w:sz w:val="24"/>
          <w:szCs w:val="24"/>
        </w:rPr>
        <w:t xml:space="preserve">____ </w:t>
      </w:r>
      <w:r w:rsidR="00336DBF" w:rsidRPr="00166D9F">
        <w:rPr>
          <w:i/>
          <w:iCs/>
          <w:sz w:val="24"/>
          <w:szCs w:val="24"/>
        </w:rPr>
        <w:t xml:space="preserve">(nosacījums: </w:t>
      </w:r>
      <w:r w:rsidRPr="00166D9F">
        <w:rPr>
          <w:i/>
          <w:iCs/>
          <w:sz w:val="24"/>
          <w:szCs w:val="24"/>
        </w:rPr>
        <w:t>ne mazāk kā</w:t>
      </w:r>
      <w:r w:rsidR="00336DBF" w:rsidRPr="00166D9F">
        <w:rPr>
          <w:i/>
          <w:iCs/>
          <w:sz w:val="24"/>
          <w:szCs w:val="24"/>
        </w:rPr>
        <w:t xml:space="preserve"> 6 </w:t>
      </w:r>
      <w:r w:rsidRPr="00166D9F">
        <w:rPr>
          <w:i/>
          <w:iCs/>
          <w:sz w:val="24"/>
          <w:szCs w:val="24"/>
        </w:rPr>
        <w:t>(</w:t>
      </w:r>
      <w:r w:rsidR="00336DBF" w:rsidRPr="00166D9F">
        <w:rPr>
          <w:i/>
          <w:iCs/>
          <w:sz w:val="24"/>
          <w:szCs w:val="24"/>
        </w:rPr>
        <w:t>sešas</w:t>
      </w:r>
      <w:r w:rsidRPr="00166D9F">
        <w:rPr>
          <w:i/>
          <w:iCs/>
          <w:sz w:val="24"/>
          <w:szCs w:val="24"/>
        </w:rPr>
        <w:t>)</w:t>
      </w:r>
      <w:r w:rsidR="00336DBF" w:rsidRPr="00166D9F">
        <w:rPr>
          <w:i/>
          <w:iCs/>
          <w:sz w:val="24"/>
          <w:szCs w:val="24"/>
        </w:rPr>
        <w:t>)</w:t>
      </w:r>
      <w:r w:rsidRPr="00166D9F">
        <w:rPr>
          <w:sz w:val="24"/>
          <w:szCs w:val="24"/>
        </w:rPr>
        <w:t xml:space="preserve"> stundas iepriekš;</w:t>
      </w:r>
    </w:p>
    <w:p w14:paraId="4DF20DAA" w14:textId="1F8F40F5" w:rsidR="00336DBF" w:rsidRPr="00166D9F" w:rsidRDefault="00DA2AFE" w:rsidP="00336DBF">
      <w:pPr>
        <w:pStyle w:val="1"/>
        <w:numPr>
          <w:ilvl w:val="2"/>
          <w:numId w:val="22"/>
        </w:numPr>
        <w:shd w:val="clear" w:color="auto" w:fill="auto"/>
        <w:tabs>
          <w:tab w:val="left" w:pos="426"/>
        </w:tabs>
        <w:spacing w:before="0" w:after="0" w:line="247" w:lineRule="auto"/>
        <w:ind w:right="40"/>
        <w:rPr>
          <w:sz w:val="24"/>
          <w:szCs w:val="24"/>
        </w:rPr>
      </w:pPr>
      <w:r w:rsidRPr="00166D9F">
        <w:rPr>
          <w:sz w:val="24"/>
          <w:szCs w:val="24"/>
        </w:rPr>
        <w:t xml:space="preserve">par atteikšanos no vienas vai vairākām dīzeļlokomotīvēm uz jaunu maiņu Pasūtītāja kontaktpersona informē Izpildītāja kontaktpersonu </w:t>
      </w:r>
      <w:r w:rsidR="00BE78E6" w:rsidRPr="00166D9F">
        <w:rPr>
          <w:sz w:val="24"/>
          <w:szCs w:val="24"/>
        </w:rPr>
        <w:t xml:space="preserve">___ </w:t>
      </w:r>
      <w:r w:rsidR="00336DBF" w:rsidRPr="00166D9F">
        <w:rPr>
          <w:i/>
          <w:iCs/>
          <w:sz w:val="24"/>
          <w:szCs w:val="24"/>
        </w:rPr>
        <w:t>(nosacījums: ne mazāk kā 3 (trīs))</w:t>
      </w:r>
      <w:r w:rsidR="00336DBF" w:rsidRPr="00166D9F">
        <w:rPr>
          <w:sz w:val="24"/>
          <w:szCs w:val="24"/>
        </w:rPr>
        <w:t xml:space="preserve"> stundas iepriekš;</w:t>
      </w:r>
    </w:p>
    <w:p w14:paraId="6E7E0995" w14:textId="373548B5" w:rsidR="00DA2AFE" w:rsidRPr="00166D9F" w:rsidRDefault="00DA2AFE" w:rsidP="00336DBF">
      <w:pPr>
        <w:pStyle w:val="1"/>
        <w:numPr>
          <w:ilvl w:val="2"/>
          <w:numId w:val="22"/>
        </w:numPr>
        <w:shd w:val="clear" w:color="auto" w:fill="auto"/>
        <w:tabs>
          <w:tab w:val="left" w:pos="426"/>
        </w:tabs>
        <w:spacing w:before="0" w:after="0" w:line="247" w:lineRule="auto"/>
        <w:ind w:right="40"/>
        <w:rPr>
          <w:sz w:val="24"/>
          <w:szCs w:val="24"/>
        </w:rPr>
      </w:pPr>
      <w:r w:rsidRPr="00166D9F">
        <w:rPr>
          <w:sz w:val="24"/>
          <w:szCs w:val="24"/>
        </w:rPr>
        <w:t>par dīzeļlokomotīves atsaukšanu sakarā ar tās tehnisko stāvokli, Izpildītāja kontaktpersona informē Pasūtītāja kontaktpersonu nekavējoties pēc iemesla, kura dēļ nav iespējama turpmāka Pakalpojumu sniegšana ar šo dīzeļlokomotīvi, atklāšanas.</w:t>
      </w:r>
      <w:r w:rsidR="00336DBF" w:rsidRPr="00166D9F">
        <w:rPr>
          <w:sz w:val="24"/>
          <w:szCs w:val="24"/>
        </w:rPr>
        <w:t xml:space="preserve"> </w:t>
      </w:r>
      <w:bookmarkStart w:id="17" w:name="_Hlk57365763"/>
      <w:r w:rsidR="00336DBF" w:rsidRPr="00166D9F">
        <w:rPr>
          <w:rFonts w:asciiTheme="majorBidi" w:hAnsiTheme="majorBidi" w:cstheme="majorBidi"/>
          <w:sz w:val="24"/>
          <w:szCs w:val="24"/>
        </w:rPr>
        <w:t>Izpildītājs nodrošina bojātās lokomotīves nomaiņu turpmākai Pakalpojumu sniegšanai ne vēlāk kā 2 (divu) stundu laikā no bojājuma brī</w:t>
      </w:r>
      <w:bookmarkEnd w:id="17"/>
      <w:r w:rsidR="00336DBF" w:rsidRPr="00166D9F">
        <w:rPr>
          <w:rFonts w:asciiTheme="majorBidi" w:hAnsiTheme="majorBidi" w:cstheme="majorBidi"/>
          <w:sz w:val="24"/>
          <w:szCs w:val="24"/>
        </w:rPr>
        <w:t>ža.</w:t>
      </w:r>
    </w:p>
    <w:p w14:paraId="74428F96" w14:textId="68E4DD2D" w:rsidR="00DA2AFE" w:rsidRPr="00166D9F" w:rsidRDefault="00DA2AFE" w:rsidP="00B54B9D">
      <w:pPr>
        <w:pStyle w:val="1"/>
        <w:numPr>
          <w:ilvl w:val="1"/>
          <w:numId w:val="22"/>
        </w:numPr>
        <w:shd w:val="clear" w:color="auto" w:fill="auto"/>
        <w:tabs>
          <w:tab w:val="left" w:pos="426"/>
          <w:tab w:val="left" w:pos="996"/>
        </w:tabs>
        <w:spacing w:before="0" w:after="0" w:line="247" w:lineRule="auto"/>
        <w:ind w:right="40"/>
        <w:rPr>
          <w:sz w:val="24"/>
          <w:szCs w:val="24"/>
        </w:rPr>
      </w:pPr>
      <w:r w:rsidRPr="00166D9F">
        <w:rPr>
          <w:sz w:val="24"/>
          <w:szCs w:val="24"/>
        </w:rPr>
        <w:t>Līguma 2.5.3. punktā minētajā gadījumā Pušu kontaktpersonas noskaidro nepieciešamību un iespēju izmantot Pakalpojumu sniegšanai citu manevru dīzeļlokomotīvi. Ja Pušu kontaktpersonas vienojās par citas dīzeļlokomotīves izmantošanu, Izpildītājs apņemas pēc iespējas īsā</w:t>
      </w:r>
      <w:r w:rsidR="0079681D" w:rsidRPr="00166D9F">
        <w:rPr>
          <w:sz w:val="24"/>
          <w:szCs w:val="24"/>
        </w:rPr>
        <w:t>kā</w:t>
      </w:r>
      <w:r w:rsidRPr="00166D9F">
        <w:rPr>
          <w:sz w:val="24"/>
          <w:szCs w:val="24"/>
        </w:rPr>
        <w:t xml:space="preserve"> laikā nodrošināt Pakalpojumu sniegšanu ar citu dīzeļlokomotīvi.</w:t>
      </w:r>
    </w:p>
    <w:p w14:paraId="388B7470" w14:textId="5D35F2B4" w:rsidR="00DA2AFE" w:rsidRPr="00166D9F" w:rsidRDefault="00DA2AFE" w:rsidP="00BE78E6">
      <w:pPr>
        <w:pStyle w:val="1"/>
        <w:numPr>
          <w:ilvl w:val="1"/>
          <w:numId w:val="22"/>
        </w:numPr>
        <w:shd w:val="clear" w:color="auto" w:fill="auto"/>
        <w:tabs>
          <w:tab w:val="left" w:pos="426"/>
          <w:tab w:val="left" w:pos="952"/>
        </w:tabs>
        <w:spacing w:before="0" w:after="0" w:line="247" w:lineRule="auto"/>
        <w:ind w:right="40"/>
        <w:rPr>
          <w:sz w:val="24"/>
          <w:szCs w:val="24"/>
        </w:rPr>
      </w:pPr>
      <w:r w:rsidRPr="00166D9F">
        <w:rPr>
          <w:sz w:val="24"/>
          <w:szCs w:val="24"/>
        </w:rPr>
        <w:t xml:space="preserve">Pasūtītājs var samazināt Pakalpojumu apjomu tekošā maiņā, ar nosacījumu, ka minimālais Pakalpojumu sniegšanas laiks nevar būt mazāks par </w:t>
      </w:r>
      <w:r w:rsidR="00BE78E6" w:rsidRPr="00166D9F">
        <w:rPr>
          <w:sz w:val="24"/>
          <w:szCs w:val="24"/>
        </w:rPr>
        <w:t xml:space="preserve">___ </w:t>
      </w:r>
      <w:r w:rsidR="00BE78E6" w:rsidRPr="00166D9F">
        <w:rPr>
          <w:i/>
          <w:iCs/>
          <w:sz w:val="24"/>
          <w:szCs w:val="24"/>
        </w:rPr>
        <w:t>(nosacījums: ne mazāk kā 4 (četrām))</w:t>
      </w:r>
      <w:r w:rsidR="00BE78E6" w:rsidRPr="00166D9F">
        <w:rPr>
          <w:sz w:val="24"/>
          <w:szCs w:val="24"/>
        </w:rPr>
        <w:t xml:space="preserve"> </w:t>
      </w:r>
      <w:r w:rsidRPr="00166D9F">
        <w:rPr>
          <w:sz w:val="24"/>
          <w:szCs w:val="24"/>
        </w:rPr>
        <w:t>stundām maiņā.</w:t>
      </w:r>
    </w:p>
    <w:p w14:paraId="777EDD14" w14:textId="5E4FA93B" w:rsidR="00703B44" w:rsidRPr="00166D9F" w:rsidRDefault="00703B44" w:rsidP="00703B44">
      <w:pPr>
        <w:pStyle w:val="1"/>
        <w:numPr>
          <w:ilvl w:val="1"/>
          <w:numId w:val="22"/>
        </w:numPr>
        <w:tabs>
          <w:tab w:val="left" w:pos="426"/>
          <w:tab w:val="left" w:pos="952"/>
        </w:tabs>
        <w:spacing w:before="0" w:after="0" w:line="247" w:lineRule="auto"/>
        <w:ind w:right="40"/>
        <w:rPr>
          <w:sz w:val="24"/>
          <w:szCs w:val="24"/>
        </w:rPr>
      </w:pPr>
      <w:r w:rsidRPr="00166D9F">
        <w:rPr>
          <w:sz w:val="24"/>
          <w:szCs w:val="24"/>
        </w:rPr>
        <w:t xml:space="preserve">Par attiecīgajā dekādē sniegtajiem Pakalpojumiem, pamatojoties uz Līguma 3.2.4. punktā minēto izziņu, Izpildītājs sagatavo un iesniedz Pasūtītājam no savas puses parakstītu nodošanas-pieņemšanas aktu. </w:t>
      </w:r>
    </w:p>
    <w:p w14:paraId="58F4465E" w14:textId="77777777" w:rsidR="00703B44" w:rsidRPr="00166D9F" w:rsidRDefault="00703B44" w:rsidP="00703B44">
      <w:pPr>
        <w:pStyle w:val="1"/>
        <w:numPr>
          <w:ilvl w:val="1"/>
          <w:numId w:val="22"/>
        </w:numPr>
        <w:tabs>
          <w:tab w:val="left" w:pos="426"/>
          <w:tab w:val="left" w:pos="952"/>
        </w:tabs>
        <w:spacing w:before="0" w:after="0" w:line="247" w:lineRule="auto"/>
        <w:ind w:right="40"/>
        <w:rPr>
          <w:sz w:val="24"/>
          <w:szCs w:val="24"/>
        </w:rPr>
      </w:pPr>
      <w:r w:rsidRPr="00166D9F">
        <w:rPr>
          <w:sz w:val="24"/>
          <w:szCs w:val="24"/>
        </w:rPr>
        <w:t>Pasūtītāja pienākums ir parakstīt tam iesniegto pieņemšana-nodošanas aktu vai izvirzīt iebildumus attiecībā uz aktā norādītajiem datiem ne vēlāk kā 10 (desmit) darba dienu laikā pēc tā saņemšanas no Izpildītāja.</w:t>
      </w:r>
    </w:p>
    <w:p w14:paraId="79ACDBF2" w14:textId="1E8BB989" w:rsidR="00703B44" w:rsidRPr="00166D9F" w:rsidRDefault="00703B44" w:rsidP="001E6CF6">
      <w:pPr>
        <w:pStyle w:val="1"/>
        <w:numPr>
          <w:ilvl w:val="1"/>
          <w:numId w:val="22"/>
        </w:numPr>
        <w:tabs>
          <w:tab w:val="left" w:pos="426"/>
          <w:tab w:val="left" w:pos="567"/>
          <w:tab w:val="left" w:pos="952"/>
        </w:tabs>
        <w:spacing w:before="0" w:after="0" w:line="247" w:lineRule="auto"/>
        <w:ind w:right="40"/>
        <w:rPr>
          <w:sz w:val="24"/>
          <w:szCs w:val="24"/>
        </w:rPr>
      </w:pPr>
      <w:r w:rsidRPr="00166D9F">
        <w:rPr>
          <w:sz w:val="24"/>
          <w:szCs w:val="24"/>
        </w:rPr>
        <w:t xml:space="preserve">Ja Pasūtītājs 10 (desmit) darba dienu laikā nav parakstījis nodošanas - pieņemšanas aktu vai nav iesniedzis Izpildītājam iebildumus, tiek uzskatīts, ka </w:t>
      </w:r>
      <w:r w:rsidR="001E6CF6" w:rsidRPr="00166D9F">
        <w:rPr>
          <w:sz w:val="24"/>
          <w:szCs w:val="24"/>
        </w:rPr>
        <w:t>P</w:t>
      </w:r>
      <w:r w:rsidRPr="00166D9F">
        <w:rPr>
          <w:sz w:val="24"/>
          <w:szCs w:val="24"/>
        </w:rPr>
        <w:t>akalpojumu sniegšana ir akceptēta, un Pasūtītājs tās ir pieņēmis pēc noklusējuma, kas, savukārt, Izpildītājam dod tiesības izrakstīt rēķinu, kurš Pasūtītājam jāapmaksā Līguma 4.</w:t>
      </w:r>
      <w:r w:rsidR="001E6CF6" w:rsidRPr="00166D9F">
        <w:rPr>
          <w:sz w:val="24"/>
          <w:szCs w:val="24"/>
        </w:rPr>
        <w:t>sadaļ</w:t>
      </w:r>
      <w:r w:rsidRPr="00166D9F">
        <w:rPr>
          <w:sz w:val="24"/>
          <w:szCs w:val="24"/>
        </w:rPr>
        <w:t>ā noteiktajā kārtībā.</w:t>
      </w:r>
    </w:p>
    <w:p w14:paraId="41DC31AA" w14:textId="77777777" w:rsidR="00DA2AFE" w:rsidRPr="00166D9F" w:rsidRDefault="00DA2AFE" w:rsidP="00DA2AFE">
      <w:pPr>
        <w:pStyle w:val="1"/>
        <w:shd w:val="clear" w:color="auto" w:fill="auto"/>
        <w:tabs>
          <w:tab w:val="left" w:pos="426"/>
          <w:tab w:val="left" w:pos="952"/>
        </w:tabs>
        <w:spacing w:before="0" w:after="0" w:line="247" w:lineRule="auto"/>
        <w:ind w:right="40"/>
        <w:rPr>
          <w:sz w:val="24"/>
          <w:szCs w:val="24"/>
        </w:rPr>
      </w:pPr>
    </w:p>
    <w:p w14:paraId="376A0C38" w14:textId="77777777" w:rsidR="00DA2AFE" w:rsidRPr="00166D9F" w:rsidRDefault="00DA2AFE" w:rsidP="00B54B9D">
      <w:pPr>
        <w:pStyle w:val="40"/>
        <w:keepNext/>
        <w:keepLines/>
        <w:numPr>
          <w:ilvl w:val="0"/>
          <w:numId w:val="22"/>
        </w:numPr>
        <w:shd w:val="clear" w:color="auto" w:fill="auto"/>
        <w:tabs>
          <w:tab w:val="left" w:pos="367"/>
          <w:tab w:val="left" w:pos="426"/>
        </w:tabs>
        <w:spacing w:before="0" w:after="0" w:line="247" w:lineRule="auto"/>
        <w:jc w:val="center"/>
        <w:rPr>
          <w:spacing w:val="0"/>
          <w:sz w:val="24"/>
          <w:szCs w:val="24"/>
        </w:rPr>
      </w:pPr>
      <w:bookmarkStart w:id="18" w:name="bookmark3"/>
      <w:r w:rsidRPr="00166D9F">
        <w:rPr>
          <w:spacing w:val="0"/>
          <w:sz w:val="24"/>
          <w:szCs w:val="24"/>
        </w:rPr>
        <w:t>Pušu pienākumi un tiesības</w:t>
      </w:r>
      <w:bookmarkEnd w:id="18"/>
    </w:p>
    <w:p w14:paraId="7A63826D" w14:textId="77777777" w:rsidR="00DA2AFE" w:rsidRPr="00166D9F" w:rsidRDefault="00DA2AFE" w:rsidP="00B54B9D">
      <w:pPr>
        <w:pStyle w:val="1"/>
        <w:numPr>
          <w:ilvl w:val="1"/>
          <w:numId w:val="22"/>
        </w:numPr>
        <w:shd w:val="clear" w:color="auto" w:fill="auto"/>
        <w:tabs>
          <w:tab w:val="left" w:pos="426"/>
          <w:tab w:val="left" w:pos="861"/>
        </w:tabs>
        <w:spacing w:before="0" w:after="0" w:line="247" w:lineRule="auto"/>
        <w:rPr>
          <w:sz w:val="24"/>
          <w:szCs w:val="24"/>
        </w:rPr>
      </w:pPr>
      <w:r w:rsidRPr="00166D9F">
        <w:rPr>
          <w:sz w:val="24"/>
          <w:szCs w:val="24"/>
        </w:rPr>
        <w:t>Izpildītājs apņemas:</w:t>
      </w:r>
    </w:p>
    <w:p w14:paraId="568F97BE" w14:textId="77777777" w:rsidR="00DA2AFE" w:rsidRPr="00166D9F" w:rsidRDefault="00DA2AFE" w:rsidP="00B54B9D">
      <w:pPr>
        <w:pStyle w:val="1"/>
        <w:numPr>
          <w:ilvl w:val="2"/>
          <w:numId w:val="22"/>
        </w:numPr>
        <w:shd w:val="clear" w:color="auto" w:fill="auto"/>
        <w:tabs>
          <w:tab w:val="left" w:pos="426"/>
          <w:tab w:val="left" w:pos="567"/>
        </w:tabs>
        <w:spacing w:before="0" w:after="0" w:line="247" w:lineRule="auto"/>
        <w:ind w:right="20"/>
        <w:rPr>
          <w:sz w:val="24"/>
          <w:szCs w:val="24"/>
        </w:rPr>
      </w:pPr>
      <w:r w:rsidRPr="00166D9F">
        <w:rPr>
          <w:sz w:val="24"/>
          <w:szCs w:val="24"/>
        </w:rPr>
        <w:t>sniegt Pakalpojumus ar darbderīgām manevru dīzeļlokomotīvēm, kas aprīkotas atbilstoši spēkā esošo Dzelzceļa tehniskās ekspluatācijas noteikumu (TEN) prasībām, un lokomotīvju brigādēm, kurām ir atļauts veikt manevru darbu attiecīgajās stacijās;</w:t>
      </w:r>
    </w:p>
    <w:p w14:paraId="5DBD2F82" w14:textId="77777777" w:rsidR="00DA2AFE" w:rsidRPr="00166D9F" w:rsidRDefault="00DA2AFE" w:rsidP="00B54B9D">
      <w:pPr>
        <w:pStyle w:val="1"/>
        <w:numPr>
          <w:ilvl w:val="2"/>
          <w:numId w:val="22"/>
        </w:numPr>
        <w:shd w:val="clear" w:color="auto" w:fill="auto"/>
        <w:tabs>
          <w:tab w:val="left" w:pos="426"/>
          <w:tab w:val="left" w:pos="709"/>
        </w:tabs>
        <w:spacing w:before="0" w:after="0" w:line="247" w:lineRule="auto"/>
        <w:ind w:right="20"/>
        <w:rPr>
          <w:sz w:val="24"/>
          <w:szCs w:val="24"/>
        </w:rPr>
      </w:pPr>
      <w:r w:rsidRPr="00166D9F">
        <w:rPr>
          <w:sz w:val="24"/>
          <w:szCs w:val="24"/>
        </w:rPr>
        <w:t>sniegt Pakalpojumus saskaņā ar Līguma 1.1.punktā minētās dzelzceļa stacijas Pasūtītāja manevru darba vadītāja norādījumiem;</w:t>
      </w:r>
    </w:p>
    <w:p w14:paraId="3DD4861D" w14:textId="77777777" w:rsidR="00DA2AFE" w:rsidRPr="00166D9F" w:rsidRDefault="00DA2AFE" w:rsidP="00B54B9D">
      <w:pPr>
        <w:pStyle w:val="1"/>
        <w:numPr>
          <w:ilvl w:val="2"/>
          <w:numId w:val="22"/>
        </w:numPr>
        <w:shd w:val="clear" w:color="auto" w:fill="auto"/>
        <w:tabs>
          <w:tab w:val="left" w:pos="426"/>
        </w:tabs>
        <w:spacing w:before="0" w:after="0" w:line="247" w:lineRule="auto"/>
        <w:ind w:right="20"/>
        <w:rPr>
          <w:sz w:val="24"/>
          <w:szCs w:val="24"/>
        </w:rPr>
      </w:pPr>
      <w:r w:rsidRPr="00166D9F">
        <w:rPr>
          <w:sz w:val="24"/>
          <w:szCs w:val="24"/>
        </w:rPr>
        <w:t>sniegt Pakalpojumus, ievērojot spēkā esošo tiesību un normatīvo aktu prasības;</w:t>
      </w:r>
    </w:p>
    <w:p w14:paraId="1D29D1FE" w14:textId="77777777" w:rsidR="00DA2AFE" w:rsidRPr="00166D9F" w:rsidRDefault="00DA2AFE" w:rsidP="00B54B9D">
      <w:pPr>
        <w:pStyle w:val="1"/>
        <w:numPr>
          <w:ilvl w:val="2"/>
          <w:numId w:val="22"/>
        </w:numPr>
        <w:shd w:val="clear" w:color="auto" w:fill="auto"/>
        <w:tabs>
          <w:tab w:val="left" w:pos="426"/>
          <w:tab w:val="left" w:pos="709"/>
        </w:tabs>
        <w:spacing w:before="0" w:after="0" w:line="247" w:lineRule="auto"/>
        <w:rPr>
          <w:sz w:val="24"/>
          <w:szCs w:val="24"/>
        </w:rPr>
      </w:pPr>
      <w:r w:rsidRPr="00166D9F">
        <w:rPr>
          <w:sz w:val="24"/>
          <w:szCs w:val="24"/>
        </w:rPr>
        <w:t>veikt sniegto Pakalpojumu uzskaiti, ievērojot Līguma 2.3. punkta prasības;</w:t>
      </w:r>
    </w:p>
    <w:p w14:paraId="6869AD60" w14:textId="77777777" w:rsidR="00DA2AFE" w:rsidRPr="00166D9F" w:rsidRDefault="00DA2AFE" w:rsidP="00B54B9D">
      <w:pPr>
        <w:pStyle w:val="1"/>
        <w:numPr>
          <w:ilvl w:val="1"/>
          <w:numId w:val="22"/>
        </w:numPr>
        <w:shd w:val="clear" w:color="auto" w:fill="auto"/>
        <w:tabs>
          <w:tab w:val="left" w:pos="426"/>
          <w:tab w:val="left" w:pos="854"/>
        </w:tabs>
        <w:spacing w:before="0" w:after="0" w:line="247" w:lineRule="auto"/>
        <w:rPr>
          <w:sz w:val="24"/>
          <w:szCs w:val="24"/>
        </w:rPr>
      </w:pPr>
      <w:r w:rsidRPr="00166D9F">
        <w:rPr>
          <w:sz w:val="24"/>
          <w:szCs w:val="24"/>
        </w:rPr>
        <w:t>Pasūtītājs apņemas:</w:t>
      </w:r>
    </w:p>
    <w:p w14:paraId="392D2D3E" w14:textId="2E74ABF8" w:rsidR="00DA2AFE" w:rsidRPr="00166D9F" w:rsidRDefault="00DA2AFE" w:rsidP="00703B44">
      <w:pPr>
        <w:pStyle w:val="1"/>
        <w:numPr>
          <w:ilvl w:val="2"/>
          <w:numId w:val="22"/>
        </w:numPr>
        <w:shd w:val="clear" w:color="auto" w:fill="auto"/>
        <w:tabs>
          <w:tab w:val="left" w:pos="426"/>
        </w:tabs>
        <w:spacing w:before="0" w:after="0" w:line="247" w:lineRule="auto"/>
        <w:ind w:right="20"/>
        <w:rPr>
          <w:sz w:val="24"/>
          <w:szCs w:val="24"/>
        </w:rPr>
      </w:pPr>
      <w:r w:rsidRPr="00166D9F">
        <w:rPr>
          <w:sz w:val="24"/>
          <w:szCs w:val="24"/>
        </w:rPr>
        <w:t>organizēt Pakalpojumu izmantošanu Līguma 1.1.punktā minēt</w:t>
      </w:r>
      <w:r w:rsidR="00E823DF" w:rsidRPr="00166D9F">
        <w:rPr>
          <w:sz w:val="24"/>
          <w:szCs w:val="24"/>
        </w:rPr>
        <w:t>ajā</w:t>
      </w:r>
      <w:r w:rsidRPr="00166D9F">
        <w:rPr>
          <w:sz w:val="24"/>
          <w:szCs w:val="24"/>
        </w:rPr>
        <w:t>s dzelzceļa stacijās</w:t>
      </w:r>
      <w:r w:rsidR="00703B44" w:rsidRPr="00166D9F">
        <w:rPr>
          <w:sz w:val="24"/>
          <w:szCs w:val="24"/>
        </w:rPr>
        <w:t xml:space="preserve"> </w:t>
      </w:r>
      <w:r w:rsidR="00703B44" w:rsidRPr="00166D9F">
        <w:rPr>
          <w:iCs/>
          <w:sz w:val="24"/>
          <w:szCs w:val="24"/>
        </w:rPr>
        <w:t>(</w:t>
      </w:r>
      <w:r w:rsidR="00703B44" w:rsidRPr="00166D9F">
        <w:rPr>
          <w:i/>
          <w:sz w:val="24"/>
          <w:szCs w:val="24"/>
        </w:rPr>
        <w:t>informācija tiks precizēta atbilstoši uzvarētāja iesniegtajam piedāvājumam)</w:t>
      </w:r>
      <w:r w:rsidRPr="00166D9F">
        <w:rPr>
          <w:sz w:val="24"/>
          <w:szCs w:val="24"/>
        </w:rPr>
        <w:t>, ievērojot spēkā esošo tiesību un normatīvo aktu prasības:</w:t>
      </w:r>
    </w:p>
    <w:p w14:paraId="152D768C" w14:textId="77777777" w:rsidR="00DA2AFE" w:rsidRPr="00166D9F" w:rsidRDefault="00DA2AFE" w:rsidP="00B54B9D">
      <w:pPr>
        <w:pStyle w:val="1"/>
        <w:numPr>
          <w:ilvl w:val="2"/>
          <w:numId w:val="22"/>
        </w:numPr>
        <w:shd w:val="clear" w:color="auto" w:fill="auto"/>
        <w:tabs>
          <w:tab w:val="left" w:pos="426"/>
        </w:tabs>
        <w:spacing w:before="0" w:after="0" w:line="247" w:lineRule="auto"/>
        <w:ind w:right="20"/>
        <w:rPr>
          <w:sz w:val="24"/>
          <w:szCs w:val="24"/>
        </w:rPr>
      </w:pPr>
      <w:r w:rsidRPr="00166D9F">
        <w:rPr>
          <w:sz w:val="24"/>
          <w:szCs w:val="24"/>
        </w:rPr>
        <w:t xml:space="preserve">informēt Izpildītāju par nepieciešamību mainīt Pakalpojuma apjomu, ievērojot Līguma </w:t>
      </w:r>
      <w:r w:rsidRPr="00166D9F">
        <w:rPr>
          <w:sz w:val="24"/>
          <w:szCs w:val="24"/>
        </w:rPr>
        <w:lastRenderedPageBreak/>
        <w:t>2.sadaļā noteiktos termiņus un nosacījumus;</w:t>
      </w:r>
    </w:p>
    <w:p w14:paraId="0C29963B" w14:textId="67EA10F1" w:rsidR="00DA2AFE" w:rsidRPr="00166D9F" w:rsidRDefault="00DA2AFE" w:rsidP="00B54B9D">
      <w:pPr>
        <w:pStyle w:val="1"/>
        <w:numPr>
          <w:ilvl w:val="2"/>
          <w:numId w:val="22"/>
        </w:numPr>
        <w:shd w:val="clear" w:color="auto" w:fill="auto"/>
        <w:tabs>
          <w:tab w:val="left" w:pos="426"/>
          <w:tab w:val="left" w:pos="438"/>
        </w:tabs>
        <w:spacing w:before="0" w:after="0" w:line="247" w:lineRule="auto"/>
        <w:ind w:right="20"/>
        <w:rPr>
          <w:sz w:val="24"/>
          <w:szCs w:val="24"/>
        </w:rPr>
      </w:pPr>
      <w:r w:rsidRPr="00166D9F">
        <w:rPr>
          <w:sz w:val="24"/>
          <w:szCs w:val="24"/>
        </w:rPr>
        <w:t>norēķināties ar Izpildītāju par sniegtiem Pakalpojumiem Līguma 4.sadaļā noteiktajā apmērā u</w:t>
      </w:r>
      <w:r w:rsidR="00A17769" w:rsidRPr="00166D9F">
        <w:rPr>
          <w:sz w:val="24"/>
          <w:szCs w:val="24"/>
        </w:rPr>
        <w:t>n</w:t>
      </w:r>
      <w:r w:rsidRPr="00166D9F">
        <w:rPr>
          <w:sz w:val="24"/>
          <w:szCs w:val="24"/>
        </w:rPr>
        <w:t xml:space="preserve"> kārtībā;</w:t>
      </w:r>
    </w:p>
    <w:p w14:paraId="3274FFD8" w14:textId="58A66B4E" w:rsidR="00DA2AFE" w:rsidRPr="00166D9F" w:rsidRDefault="00DA2AFE" w:rsidP="00703B44">
      <w:pPr>
        <w:pStyle w:val="1"/>
        <w:numPr>
          <w:ilvl w:val="2"/>
          <w:numId w:val="22"/>
        </w:numPr>
        <w:shd w:val="clear" w:color="auto" w:fill="auto"/>
        <w:tabs>
          <w:tab w:val="left" w:pos="426"/>
          <w:tab w:val="left" w:pos="438"/>
        </w:tabs>
        <w:spacing w:before="0" w:after="0" w:line="247" w:lineRule="auto"/>
        <w:ind w:right="20"/>
        <w:rPr>
          <w:sz w:val="24"/>
          <w:szCs w:val="24"/>
        </w:rPr>
      </w:pPr>
      <w:r w:rsidRPr="00166D9F">
        <w:rPr>
          <w:sz w:val="24"/>
          <w:szCs w:val="24"/>
        </w:rPr>
        <w:t>iesniegt Izpildītājam izziņu par uzskaites datiem katrā Līguma 1.1.punktā minētā stacijā</w:t>
      </w:r>
      <w:r w:rsidR="00703B44" w:rsidRPr="00166D9F">
        <w:rPr>
          <w:sz w:val="24"/>
          <w:szCs w:val="24"/>
        </w:rPr>
        <w:t xml:space="preserve"> </w:t>
      </w:r>
      <w:r w:rsidR="00703B44" w:rsidRPr="00166D9F">
        <w:rPr>
          <w:iCs/>
          <w:sz w:val="24"/>
          <w:szCs w:val="24"/>
        </w:rPr>
        <w:t>(</w:t>
      </w:r>
      <w:r w:rsidR="00703B44" w:rsidRPr="00166D9F">
        <w:rPr>
          <w:i/>
          <w:sz w:val="24"/>
          <w:szCs w:val="24"/>
        </w:rPr>
        <w:t xml:space="preserve">informācija tiks precizēta atbilstoši uzvarētāja iesniegtajam piedāvājumam) </w:t>
      </w:r>
      <w:r w:rsidRPr="00166D9F">
        <w:rPr>
          <w:sz w:val="24"/>
          <w:szCs w:val="24"/>
        </w:rPr>
        <w:t>par katru dekādi 3 (trīs) darb</w:t>
      </w:r>
      <w:r w:rsidR="00E823DF" w:rsidRPr="00166D9F">
        <w:rPr>
          <w:sz w:val="24"/>
          <w:szCs w:val="24"/>
        </w:rPr>
        <w:t xml:space="preserve">a </w:t>
      </w:r>
      <w:r w:rsidRPr="00166D9F">
        <w:rPr>
          <w:sz w:val="24"/>
          <w:szCs w:val="24"/>
        </w:rPr>
        <w:t>dienu laikā no dekādes beigām.</w:t>
      </w:r>
    </w:p>
    <w:p w14:paraId="4D87D3F7" w14:textId="77777777" w:rsidR="00DA2AFE" w:rsidRPr="00166D9F" w:rsidRDefault="00DA2AFE" w:rsidP="00B54B9D">
      <w:pPr>
        <w:pStyle w:val="1"/>
        <w:numPr>
          <w:ilvl w:val="1"/>
          <w:numId w:val="22"/>
        </w:numPr>
        <w:shd w:val="clear" w:color="auto" w:fill="auto"/>
        <w:tabs>
          <w:tab w:val="left" w:pos="426"/>
          <w:tab w:val="left" w:pos="931"/>
        </w:tabs>
        <w:spacing w:before="0" w:after="0" w:line="247" w:lineRule="auto"/>
        <w:ind w:right="20"/>
        <w:rPr>
          <w:sz w:val="24"/>
          <w:szCs w:val="24"/>
        </w:rPr>
      </w:pPr>
      <w:r w:rsidRPr="00166D9F">
        <w:rPr>
          <w:sz w:val="24"/>
          <w:szCs w:val="24"/>
        </w:rPr>
        <w:t>Izpildītājam, saņemot no Pasūtītāja Līguma 3.2.4.punktā minēto izziņu, ir tiesības pārbaudīt izziņas datus. Pēc Izpildītāja pieprasījuma Pasūtītājs iesniedz Izpildītāja kontaktpersonai attiecīgā stacijā elektroniskā veidā informācijas avotus, no kuriem tiek ņemti dati izziņas sastādīšanai.</w:t>
      </w:r>
    </w:p>
    <w:p w14:paraId="6EDB840B" w14:textId="3B141889" w:rsidR="00DA2AFE" w:rsidRPr="00166D9F" w:rsidRDefault="00DA2AFE" w:rsidP="00B54B9D">
      <w:pPr>
        <w:pStyle w:val="1"/>
        <w:numPr>
          <w:ilvl w:val="1"/>
          <w:numId w:val="22"/>
        </w:numPr>
        <w:shd w:val="clear" w:color="auto" w:fill="auto"/>
        <w:tabs>
          <w:tab w:val="left" w:pos="426"/>
          <w:tab w:val="left" w:pos="913"/>
        </w:tabs>
        <w:spacing w:before="0" w:after="0" w:line="247" w:lineRule="auto"/>
        <w:ind w:right="20"/>
        <w:rPr>
          <w:sz w:val="24"/>
          <w:szCs w:val="24"/>
        </w:rPr>
      </w:pPr>
      <w:r w:rsidRPr="00166D9F">
        <w:rPr>
          <w:sz w:val="24"/>
          <w:szCs w:val="24"/>
        </w:rPr>
        <w:t>Pasūtītājam, saņemot Izpildītāja rēķinu Pakalpojumu apmaksai, ir tiesības pārbaudīt sniegto Pakalpojumu apjoma uzskaites pareizību. Pēc Pasūtītāja pieprasījuma, Izpildītājs iesniedz mašīnista maršruta lapas par atskaites periodu. Ja, veicot pārbaudi, Pasūtītājs konstatē, ka faktiski sniegto Pakalpojumu apjoms neatbilst rēķinā norādītajam, Pasūtītājs 15 (piecpadsmit) dienu laikā var pieteikt Izpildītājam pretenziju. Izpildītājam ir pienākums 10 (desmit) darb</w:t>
      </w:r>
      <w:r w:rsidR="00E823DF" w:rsidRPr="00166D9F">
        <w:rPr>
          <w:sz w:val="24"/>
          <w:szCs w:val="24"/>
        </w:rPr>
        <w:t xml:space="preserve">a </w:t>
      </w:r>
      <w:r w:rsidRPr="00166D9F">
        <w:rPr>
          <w:sz w:val="24"/>
          <w:szCs w:val="24"/>
        </w:rPr>
        <w:t>dienu laikā izskatīt pretenziju un, ja pretenzija ir pamatota, veikt pārrēķinu. Līdz pretenzijas izskatīšanai pēc būtības tiek apturēta apstrīdēta rēķina samaksa.</w:t>
      </w:r>
    </w:p>
    <w:p w14:paraId="7665879D" w14:textId="77777777" w:rsidR="00DA2AFE" w:rsidRPr="00166D9F" w:rsidRDefault="00DA2AFE" w:rsidP="00B54B9D">
      <w:pPr>
        <w:pStyle w:val="1"/>
        <w:numPr>
          <w:ilvl w:val="1"/>
          <w:numId w:val="22"/>
        </w:numPr>
        <w:shd w:val="clear" w:color="auto" w:fill="auto"/>
        <w:tabs>
          <w:tab w:val="left" w:pos="426"/>
          <w:tab w:val="left" w:pos="902"/>
        </w:tabs>
        <w:spacing w:before="0" w:after="0" w:line="247" w:lineRule="auto"/>
        <w:ind w:right="20"/>
        <w:rPr>
          <w:sz w:val="24"/>
          <w:szCs w:val="24"/>
        </w:rPr>
      </w:pPr>
      <w:r w:rsidRPr="00166D9F">
        <w:rPr>
          <w:sz w:val="24"/>
          <w:szCs w:val="24"/>
        </w:rPr>
        <w:t>Izpildītājam ir tiesības atteikties sniegt Pakalpojumu palielinātā vai samazinātā apjomā, ja Pasūtītājs to pieprasa, neievērojot Līguma 2.sadaļā noteiktos termiņus un nosacījumus.</w:t>
      </w:r>
    </w:p>
    <w:p w14:paraId="30108859" w14:textId="77777777" w:rsidR="00DA2AFE" w:rsidRPr="00166D9F" w:rsidRDefault="00DA2AFE" w:rsidP="00DA2AFE">
      <w:pPr>
        <w:pStyle w:val="1"/>
        <w:shd w:val="clear" w:color="auto" w:fill="auto"/>
        <w:tabs>
          <w:tab w:val="left" w:pos="426"/>
          <w:tab w:val="left" w:pos="902"/>
        </w:tabs>
        <w:spacing w:before="0" w:after="0" w:line="247" w:lineRule="auto"/>
        <w:ind w:right="20"/>
        <w:rPr>
          <w:sz w:val="24"/>
          <w:szCs w:val="24"/>
        </w:rPr>
      </w:pPr>
    </w:p>
    <w:p w14:paraId="054B90FB" w14:textId="77777777" w:rsidR="00DA2AFE" w:rsidRPr="00166D9F" w:rsidRDefault="00DA2AFE" w:rsidP="00DA2AFE">
      <w:pPr>
        <w:pStyle w:val="1"/>
        <w:shd w:val="clear" w:color="auto" w:fill="auto"/>
        <w:tabs>
          <w:tab w:val="left" w:pos="426"/>
          <w:tab w:val="left" w:pos="902"/>
        </w:tabs>
        <w:spacing w:before="0" w:after="0" w:line="247" w:lineRule="auto"/>
        <w:ind w:right="20"/>
        <w:rPr>
          <w:sz w:val="24"/>
          <w:szCs w:val="24"/>
        </w:rPr>
      </w:pPr>
    </w:p>
    <w:p w14:paraId="3F05AE12" w14:textId="77777777" w:rsidR="00DA2AFE" w:rsidRPr="00166D9F" w:rsidRDefault="00DA2AFE" w:rsidP="00B54B9D">
      <w:pPr>
        <w:pStyle w:val="40"/>
        <w:keepNext/>
        <w:keepLines/>
        <w:numPr>
          <w:ilvl w:val="0"/>
          <w:numId w:val="22"/>
        </w:numPr>
        <w:shd w:val="clear" w:color="auto" w:fill="auto"/>
        <w:tabs>
          <w:tab w:val="left" w:pos="364"/>
          <w:tab w:val="left" w:pos="426"/>
        </w:tabs>
        <w:spacing w:before="0" w:after="120" w:line="247" w:lineRule="auto"/>
        <w:jc w:val="center"/>
        <w:rPr>
          <w:spacing w:val="0"/>
          <w:sz w:val="24"/>
          <w:szCs w:val="24"/>
        </w:rPr>
      </w:pPr>
      <w:bookmarkStart w:id="19" w:name="bookmark4"/>
      <w:r w:rsidRPr="00166D9F">
        <w:rPr>
          <w:spacing w:val="0"/>
          <w:sz w:val="24"/>
          <w:szCs w:val="24"/>
        </w:rPr>
        <w:t>Pakalpojumu cena un norēķinu kārtība</w:t>
      </w:r>
      <w:bookmarkEnd w:id="19"/>
    </w:p>
    <w:p w14:paraId="552DE5FC" w14:textId="47C9AAAE" w:rsidR="00B54B9D" w:rsidRPr="00166D9F" w:rsidRDefault="00DA2AFE" w:rsidP="00B54B9D">
      <w:pPr>
        <w:pStyle w:val="1"/>
        <w:numPr>
          <w:ilvl w:val="1"/>
          <w:numId w:val="22"/>
        </w:numPr>
        <w:shd w:val="clear" w:color="auto" w:fill="auto"/>
        <w:tabs>
          <w:tab w:val="left" w:pos="426"/>
          <w:tab w:val="left" w:pos="949"/>
        </w:tabs>
        <w:spacing w:before="0" w:after="0" w:line="247" w:lineRule="auto"/>
        <w:ind w:right="20"/>
        <w:rPr>
          <w:sz w:val="24"/>
          <w:szCs w:val="24"/>
        </w:rPr>
      </w:pPr>
      <w:r w:rsidRPr="00166D9F">
        <w:rPr>
          <w:sz w:val="24"/>
          <w:szCs w:val="24"/>
        </w:rPr>
        <w:t xml:space="preserve">Maksu par Pakalpojumiem aprēķina pēc līgumcenas par 1 (vienu) Pakalpojumu stundu. Pakalpojumu vienas stundas līgumcena sastāv no fiksētās likmes, kas _____________________sērijas lokomotīvēm ir </w:t>
      </w:r>
      <w:bookmarkStart w:id="20" w:name="_Hlk33099352"/>
      <w:r w:rsidRPr="00166D9F">
        <w:rPr>
          <w:sz w:val="24"/>
          <w:szCs w:val="24"/>
        </w:rPr>
        <w:t>__________</w:t>
      </w:r>
      <w:bookmarkEnd w:id="20"/>
      <w:r w:rsidR="00E823DF" w:rsidRPr="00166D9F">
        <w:rPr>
          <w:sz w:val="24"/>
          <w:szCs w:val="24"/>
        </w:rPr>
        <w:t xml:space="preserve"> </w:t>
      </w:r>
      <w:r w:rsidR="00E823DF" w:rsidRPr="00166D9F">
        <w:rPr>
          <w:b/>
          <w:sz w:val="24"/>
          <w:szCs w:val="24"/>
        </w:rPr>
        <w:t xml:space="preserve">EUR </w:t>
      </w:r>
      <w:r w:rsidR="00E823DF" w:rsidRPr="00166D9F">
        <w:rPr>
          <w:b/>
          <w:i/>
          <w:sz w:val="24"/>
          <w:szCs w:val="24"/>
        </w:rPr>
        <w:t>(_______ euro un _______ centi)</w:t>
      </w:r>
      <w:r w:rsidR="00E823DF" w:rsidRPr="00166D9F">
        <w:rPr>
          <w:b/>
          <w:sz w:val="24"/>
          <w:szCs w:val="24"/>
        </w:rPr>
        <w:t xml:space="preserve"> </w:t>
      </w:r>
      <w:r w:rsidR="00B17CCD" w:rsidRPr="00166D9F">
        <w:rPr>
          <w:iCs/>
          <w:sz w:val="24"/>
          <w:szCs w:val="24"/>
        </w:rPr>
        <w:t>(</w:t>
      </w:r>
      <w:r w:rsidR="00B17CCD" w:rsidRPr="00166D9F">
        <w:rPr>
          <w:i/>
          <w:sz w:val="24"/>
          <w:szCs w:val="24"/>
        </w:rPr>
        <w:t xml:space="preserve">informācija tiks precizēta atbilstoši uzvarētāja iesniegtajam piedāvājumam) </w:t>
      </w:r>
      <w:r w:rsidR="00E823DF" w:rsidRPr="00166D9F">
        <w:rPr>
          <w:sz w:val="24"/>
          <w:szCs w:val="24"/>
        </w:rPr>
        <w:t>bez pievienotās vērtības nodokļa (turpmāk – PVN)</w:t>
      </w:r>
      <w:r w:rsidRPr="00166D9F">
        <w:rPr>
          <w:sz w:val="24"/>
          <w:szCs w:val="24"/>
        </w:rPr>
        <w:t>, un mainīgās likmes, kas ir noteikta Līguma 1.pielikumā</w:t>
      </w:r>
      <w:r w:rsidR="00E823DF" w:rsidRPr="00166D9F">
        <w:rPr>
          <w:sz w:val="24"/>
          <w:szCs w:val="24"/>
        </w:rPr>
        <w:t xml:space="preserve"> </w:t>
      </w:r>
      <w:r w:rsidR="00E823DF" w:rsidRPr="00166D9F">
        <w:rPr>
          <w:color w:val="222222"/>
          <w:sz w:val="24"/>
          <w:szCs w:val="24"/>
        </w:rPr>
        <w:t>„</w:t>
      </w:r>
      <w:r w:rsidRPr="00166D9F">
        <w:rPr>
          <w:sz w:val="24"/>
          <w:szCs w:val="24"/>
        </w:rPr>
        <w:t xml:space="preserve">Pakalpojumu mainīgā likme” un ir atkarīga no dīzeļdegvielas cenas. Pakalpojumu līgumcenu aprēķina, pamatojoties uz Darba laika stundu skaitu. </w:t>
      </w:r>
      <w:r w:rsidR="00247C9E" w:rsidRPr="00166D9F">
        <w:rPr>
          <w:sz w:val="24"/>
          <w:szCs w:val="24"/>
        </w:rPr>
        <w:t>PVN aprēķina atbilstoši darījuma brīdī spēkā esošo normatīvo aktu prasībām.</w:t>
      </w:r>
    </w:p>
    <w:p w14:paraId="1179449A" w14:textId="07B8AAC8" w:rsidR="00B54B9D" w:rsidRPr="00166D9F" w:rsidRDefault="00B54B9D" w:rsidP="00B54B9D">
      <w:pPr>
        <w:pStyle w:val="1"/>
        <w:numPr>
          <w:ilvl w:val="1"/>
          <w:numId w:val="22"/>
        </w:numPr>
        <w:shd w:val="clear" w:color="auto" w:fill="auto"/>
        <w:tabs>
          <w:tab w:val="left" w:pos="426"/>
          <w:tab w:val="left" w:pos="949"/>
        </w:tabs>
        <w:spacing w:before="0" w:after="0" w:line="247" w:lineRule="auto"/>
        <w:ind w:right="20"/>
        <w:rPr>
          <w:sz w:val="24"/>
          <w:szCs w:val="24"/>
        </w:rPr>
      </w:pPr>
      <w:r w:rsidRPr="00166D9F">
        <w:rPr>
          <w:sz w:val="24"/>
          <w:szCs w:val="24"/>
        </w:rPr>
        <w:t xml:space="preserve">Līguma 4.1.punktā fiksētajā cenā par 1 (vienu) Pakalpojumu stundu ir iekļautas visas izmaksas, kas saistītas ar </w:t>
      </w:r>
      <w:r w:rsidR="000C7913" w:rsidRPr="00166D9F">
        <w:rPr>
          <w:bCs/>
          <w:sz w:val="24"/>
          <w:szCs w:val="24"/>
        </w:rPr>
        <w:t>P</w:t>
      </w:r>
      <w:r w:rsidRPr="00166D9F">
        <w:rPr>
          <w:bCs/>
          <w:sz w:val="24"/>
          <w:szCs w:val="24"/>
        </w:rPr>
        <w:t>akalpojum</w:t>
      </w:r>
      <w:r w:rsidR="000C7913" w:rsidRPr="00166D9F">
        <w:rPr>
          <w:bCs/>
          <w:sz w:val="24"/>
          <w:szCs w:val="24"/>
        </w:rPr>
        <w:t>u</w:t>
      </w:r>
      <w:r w:rsidRPr="00166D9F">
        <w:rPr>
          <w:bCs/>
          <w:sz w:val="24"/>
          <w:szCs w:val="24"/>
        </w:rPr>
        <w:t xml:space="preserve"> kvalitatīvu izpildi</w:t>
      </w:r>
      <w:r w:rsidRPr="00166D9F">
        <w:rPr>
          <w:sz w:val="24"/>
          <w:szCs w:val="24"/>
        </w:rPr>
        <w:t>, t.sk., personāla un administratīvās izmaksas, sociālais u.c. nodokļi (izņemot PVN) saskaņā ar Latvijas Republikas tiesību aktiem, pieskaitāmās izmaksas, ar peļņu un riska faktoriem saistītās izmaksas, neparedzamie izdevumi u.tml.</w:t>
      </w:r>
    </w:p>
    <w:p w14:paraId="3F2F80FF" w14:textId="434313DB" w:rsidR="00DA2AFE" w:rsidRPr="00166D9F" w:rsidRDefault="00DA2AFE" w:rsidP="00B54B9D">
      <w:pPr>
        <w:pStyle w:val="1"/>
        <w:numPr>
          <w:ilvl w:val="1"/>
          <w:numId w:val="22"/>
        </w:numPr>
        <w:shd w:val="clear" w:color="auto" w:fill="auto"/>
        <w:tabs>
          <w:tab w:val="left" w:pos="426"/>
          <w:tab w:val="left" w:pos="949"/>
        </w:tabs>
        <w:spacing w:before="0" w:after="0" w:line="247" w:lineRule="auto"/>
        <w:ind w:right="20"/>
        <w:rPr>
          <w:sz w:val="24"/>
          <w:szCs w:val="24"/>
        </w:rPr>
      </w:pPr>
      <w:r w:rsidRPr="00166D9F">
        <w:rPr>
          <w:sz w:val="24"/>
          <w:szCs w:val="24"/>
        </w:rPr>
        <w:t xml:space="preserve">Pasūtītājs norēķinās ar Izpildītāju par sniegtajiem Pakalpojumiem katru dekādi, pamatojoties uz </w:t>
      </w:r>
      <w:r w:rsidR="00855DF6" w:rsidRPr="00166D9F">
        <w:rPr>
          <w:sz w:val="24"/>
          <w:szCs w:val="24"/>
        </w:rPr>
        <w:t xml:space="preserve">Pušu parakstīto Pakalpojumu pieņemšanas-nodošanas aktu un </w:t>
      </w:r>
      <w:r w:rsidRPr="00166D9F">
        <w:rPr>
          <w:sz w:val="24"/>
          <w:szCs w:val="24"/>
        </w:rPr>
        <w:t xml:space="preserve">Izpildītāja izrakstītiem rēķiniem, </w:t>
      </w:r>
      <w:r w:rsidR="00BF5135" w:rsidRPr="00166D9F">
        <w:rPr>
          <w:sz w:val="24"/>
          <w:szCs w:val="24"/>
        </w:rPr>
        <w:t xml:space="preserve">_____ </w:t>
      </w:r>
      <w:r w:rsidR="00BF5135" w:rsidRPr="00166D9F">
        <w:rPr>
          <w:i/>
          <w:iCs/>
          <w:sz w:val="24"/>
          <w:szCs w:val="24"/>
        </w:rPr>
        <w:t xml:space="preserve">(nosacījums: ne mazāk kā </w:t>
      </w:r>
      <w:r w:rsidR="008D5683" w:rsidRPr="00166D9F">
        <w:rPr>
          <w:i/>
          <w:iCs/>
          <w:sz w:val="24"/>
          <w:szCs w:val="24"/>
        </w:rPr>
        <w:t>1</w:t>
      </w:r>
      <w:r w:rsidR="00BF5135" w:rsidRPr="00166D9F">
        <w:rPr>
          <w:i/>
          <w:iCs/>
          <w:sz w:val="24"/>
          <w:szCs w:val="24"/>
        </w:rPr>
        <w:t>0 (desmit))</w:t>
      </w:r>
      <w:r w:rsidR="00BF5135" w:rsidRPr="00166D9F">
        <w:rPr>
          <w:sz w:val="24"/>
          <w:szCs w:val="24"/>
        </w:rPr>
        <w:t xml:space="preserve"> </w:t>
      </w:r>
      <w:r w:rsidR="000719C3" w:rsidRPr="00166D9F">
        <w:rPr>
          <w:sz w:val="24"/>
          <w:szCs w:val="24"/>
        </w:rPr>
        <w:t xml:space="preserve">kalendāro </w:t>
      </w:r>
      <w:r w:rsidRPr="00166D9F">
        <w:rPr>
          <w:sz w:val="24"/>
          <w:szCs w:val="24"/>
        </w:rPr>
        <w:t>dienu laikā no rēķina saņemšanas datuma.</w:t>
      </w:r>
    </w:p>
    <w:p w14:paraId="3BA70EB9" w14:textId="76792325" w:rsidR="00DA2AFE" w:rsidRPr="00166D9F" w:rsidRDefault="00DA2AFE" w:rsidP="00B54B9D">
      <w:pPr>
        <w:pStyle w:val="1"/>
        <w:numPr>
          <w:ilvl w:val="1"/>
          <w:numId w:val="22"/>
        </w:numPr>
        <w:shd w:val="clear" w:color="auto" w:fill="auto"/>
        <w:tabs>
          <w:tab w:val="left" w:pos="426"/>
          <w:tab w:val="left" w:pos="911"/>
        </w:tabs>
        <w:spacing w:before="0" w:after="0" w:line="247" w:lineRule="auto"/>
        <w:ind w:right="40"/>
        <w:rPr>
          <w:sz w:val="24"/>
          <w:szCs w:val="24"/>
        </w:rPr>
      </w:pPr>
      <w:r w:rsidRPr="00166D9F">
        <w:rPr>
          <w:sz w:val="24"/>
          <w:szCs w:val="24"/>
        </w:rPr>
        <w:t>Puses vienojas, ka rēķini tiek sagatavoti elektroniski, ir derīgi bez paraksta un abām Pusēm ir saistoši. Izpildītājs saskaņā ar Līgumu sagatavoto elektronisko rēķinu nosūta no Izpildītāja elektroniskās pasta adreses</w:t>
      </w:r>
      <w:r w:rsidR="0031684D" w:rsidRPr="00166D9F">
        <w:rPr>
          <w:sz w:val="24"/>
          <w:szCs w:val="24"/>
        </w:rPr>
        <w:t>:</w:t>
      </w:r>
      <w:r w:rsidRPr="00166D9F">
        <w:rPr>
          <w:sz w:val="24"/>
          <w:szCs w:val="24"/>
        </w:rPr>
        <w:t xml:space="preserve"> ___________ uz Pasūtītāja elektronisko pasta adresi</w:t>
      </w:r>
      <w:r w:rsidR="0031684D" w:rsidRPr="00166D9F">
        <w:rPr>
          <w:sz w:val="24"/>
          <w:szCs w:val="24"/>
        </w:rPr>
        <w:t>:</w:t>
      </w:r>
      <w:r w:rsidRPr="00166D9F">
        <w:rPr>
          <w:sz w:val="24"/>
          <w:szCs w:val="24"/>
        </w:rPr>
        <w:t xml:space="preserve"> </w:t>
      </w:r>
      <w:r w:rsidRPr="00166D9F">
        <w:rPr>
          <w:i/>
          <w:iCs/>
          <w:sz w:val="24"/>
          <w:szCs w:val="24"/>
        </w:rPr>
        <w:t>rekini@ldz.lv</w:t>
      </w:r>
      <w:r w:rsidRPr="00166D9F">
        <w:rPr>
          <w:sz w:val="24"/>
          <w:szCs w:val="24"/>
        </w:rPr>
        <w:t>. Jebkura no Pusēm nekavējoties informē otru, ja mainās norādītās elektroniskā pasta adreses.</w:t>
      </w:r>
    </w:p>
    <w:p w14:paraId="12EC95B8" w14:textId="77777777" w:rsidR="00DA2AFE" w:rsidRPr="00166D9F" w:rsidRDefault="00DA2AFE" w:rsidP="00B54B9D">
      <w:pPr>
        <w:pStyle w:val="1"/>
        <w:numPr>
          <w:ilvl w:val="1"/>
          <w:numId w:val="22"/>
        </w:numPr>
        <w:tabs>
          <w:tab w:val="left" w:pos="426"/>
          <w:tab w:val="left" w:pos="911"/>
        </w:tabs>
        <w:spacing w:before="0" w:after="0" w:line="247" w:lineRule="auto"/>
        <w:ind w:right="40"/>
        <w:rPr>
          <w:sz w:val="24"/>
          <w:szCs w:val="24"/>
        </w:rPr>
      </w:pPr>
      <w:r w:rsidRPr="00166D9F">
        <w:rPr>
          <w:sz w:val="24"/>
          <w:szCs w:val="24"/>
        </w:rPr>
        <w:t xml:space="preserve">Pasūtītājs ir tiesīgs neapmaksāt rēķinu, ja Izpildītājs iesniedz rēķinu ar rekvizītiem, kuri neatbilst Līgumā minētajiem un/vai nav norādīts Pasūtītāja Līguma reģistrācijas numurs, un/vai rēķins neatbilst spēkā esošo normatīvo aktu prasībām, un/vai rēķinā ir pieļautas matemātiskās vai citas kļūdas, kas padara līguma saistību izpildi par neiespējamu. Šādā gadījumā samaksas termiņa tecējums sākās ar dienu, kad Pasūtītājs saņem noteiktā kārtībā noformētu rēķinu – ar visiem līgumā noteiktajiem rekvizītiem, vai Izpildītājs Līgumā noteiktā veidā paziņojis par </w:t>
      </w:r>
      <w:r w:rsidRPr="00166D9F">
        <w:rPr>
          <w:sz w:val="24"/>
          <w:szCs w:val="24"/>
        </w:rPr>
        <w:lastRenderedPageBreak/>
        <w:t>rekvizītu maiņu.</w:t>
      </w:r>
    </w:p>
    <w:p w14:paraId="19386466" w14:textId="77777777" w:rsidR="00DA2AFE" w:rsidRPr="00166D9F" w:rsidRDefault="00DA2AFE" w:rsidP="00B54B9D">
      <w:pPr>
        <w:pStyle w:val="1"/>
        <w:numPr>
          <w:ilvl w:val="1"/>
          <w:numId w:val="22"/>
        </w:numPr>
        <w:shd w:val="clear" w:color="auto" w:fill="auto"/>
        <w:tabs>
          <w:tab w:val="left" w:pos="426"/>
          <w:tab w:val="left" w:pos="878"/>
        </w:tabs>
        <w:spacing w:before="0" w:after="0" w:line="247" w:lineRule="auto"/>
        <w:rPr>
          <w:sz w:val="24"/>
          <w:szCs w:val="24"/>
        </w:rPr>
      </w:pPr>
      <w:r w:rsidRPr="00166D9F">
        <w:rPr>
          <w:sz w:val="24"/>
          <w:szCs w:val="24"/>
        </w:rPr>
        <w:t>Elektroniskā veidā nosūtīts rēķins tiek uzskatīts par saņemtu tā izrakstīšanas dienā.</w:t>
      </w:r>
    </w:p>
    <w:p w14:paraId="23706B82" w14:textId="271EE0AC" w:rsidR="00DA2AFE" w:rsidRPr="00166D9F" w:rsidRDefault="00DA2AFE" w:rsidP="00B54B9D">
      <w:pPr>
        <w:pStyle w:val="1"/>
        <w:numPr>
          <w:ilvl w:val="1"/>
          <w:numId w:val="22"/>
        </w:numPr>
        <w:shd w:val="clear" w:color="auto" w:fill="auto"/>
        <w:tabs>
          <w:tab w:val="left" w:pos="426"/>
          <w:tab w:val="left" w:pos="933"/>
        </w:tabs>
        <w:spacing w:before="0" w:after="0" w:line="247" w:lineRule="auto"/>
        <w:ind w:right="40"/>
        <w:rPr>
          <w:sz w:val="24"/>
          <w:szCs w:val="24"/>
        </w:rPr>
      </w:pPr>
      <w:r w:rsidRPr="00166D9F">
        <w:rPr>
          <w:sz w:val="24"/>
          <w:szCs w:val="24"/>
        </w:rPr>
        <w:t>Par Izpildītāja rēķina samaksas datumu uzskatāms datums, kurā banka akceptējusi Pasūtītāja maksājuma uzdevumu par rēķinā norādītās summas samaksu.</w:t>
      </w:r>
    </w:p>
    <w:p w14:paraId="669DFF33" w14:textId="77777777" w:rsidR="008A16C1" w:rsidRPr="00166D9F" w:rsidRDefault="008A16C1" w:rsidP="008A16C1">
      <w:pPr>
        <w:pStyle w:val="1"/>
        <w:shd w:val="clear" w:color="auto" w:fill="auto"/>
        <w:tabs>
          <w:tab w:val="left" w:pos="426"/>
          <w:tab w:val="left" w:pos="933"/>
        </w:tabs>
        <w:spacing w:before="0" w:after="0" w:line="247" w:lineRule="auto"/>
        <w:ind w:right="40"/>
        <w:rPr>
          <w:sz w:val="24"/>
          <w:szCs w:val="24"/>
        </w:rPr>
      </w:pPr>
    </w:p>
    <w:p w14:paraId="2AD91486" w14:textId="77777777" w:rsidR="00DA2AFE" w:rsidRPr="00166D9F" w:rsidRDefault="00DA2AFE" w:rsidP="00B54B9D">
      <w:pPr>
        <w:pStyle w:val="40"/>
        <w:keepNext/>
        <w:keepLines/>
        <w:numPr>
          <w:ilvl w:val="0"/>
          <w:numId w:val="22"/>
        </w:numPr>
        <w:shd w:val="clear" w:color="auto" w:fill="auto"/>
        <w:tabs>
          <w:tab w:val="left" w:pos="364"/>
          <w:tab w:val="left" w:pos="426"/>
        </w:tabs>
        <w:spacing w:before="0" w:after="120" w:line="247" w:lineRule="auto"/>
        <w:jc w:val="center"/>
        <w:rPr>
          <w:spacing w:val="0"/>
          <w:sz w:val="24"/>
          <w:szCs w:val="24"/>
        </w:rPr>
      </w:pPr>
      <w:bookmarkStart w:id="21" w:name="bookmark5"/>
      <w:r w:rsidRPr="00166D9F">
        <w:rPr>
          <w:spacing w:val="0"/>
          <w:sz w:val="24"/>
          <w:szCs w:val="24"/>
        </w:rPr>
        <w:t>Pušu atbildība</w:t>
      </w:r>
      <w:bookmarkEnd w:id="21"/>
    </w:p>
    <w:p w14:paraId="64F5184B" w14:textId="77777777" w:rsidR="00DA2AFE" w:rsidRPr="00166D9F" w:rsidRDefault="00DA2AFE" w:rsidP="00B54B9D">
      <w:pPr>
        <w:pStyle w:val="1"/>
        <w:numPr>
          <w:ilvl w:val="1"/>
          <w:numId w:val="22"/>
        </w:numPr>
        <w:shd w:val="clear" w:color="auto" w:fill="auto"/>
        <w:tabs>
          <w:tab w:val="left" w:pos="426"/>
          <w:tab w:val="left" w:pos="918"/>
        </w:tabs>
        <w:spacing w:before="0" w:after="0" w:line="247" w:lineRule="auto"/>
        <w:ind w:right="40"/>
        <w:rPr>
          <w:sz w:val="24"/>
          <w:szCs w:val="24"/>
        </w:rPr>
      </w:pPr>
      <w:r w:rsidRPr="00166D9F">
        <w:rPr>
          <w:sz w:val="24"/>
          <w:szCs w:val="24"/>
        </w:rPr>
        <w:t>Puses ir atbildīgas par sava personāla rīcību (darbību vai bezdarbību), kas iesaistīts Pakalpojumu sniegšanā un organizēšanā.</w:t>
      </w:r>
    </w:p>
    <w:p w14:paraId="29B1D741" w14:textId="77777777" w:rsidR="00DA2AFE" w:rsidRPr="00166D9F" w:rsidRDefault="00DA2AFE" w:rsidP="00B54B9D">
      <w:pPr>
        <w:pStyle w:val="1"/>
        <w:numPr>
          <w:ilvl w:val="1"/>
          <w:numId w:val="22"/>
        </w:numPr>
        <w:shd w:val="clear" w:color="auto" w:fill="auto"/>
        <w:tabs>
          <w:tab w:val="left" w:pos="426"/>
          <w:tab w:val="left" w:pos="965"/>
        </w:tabs>
        <w:spacing w:before="0" w:after="0" w:line="247" w:lineRule="auto"/>
        <w:ind w:right="40"/>
        <w:rPr>
          <w:sz w:val="24"/>
          <w:szCs w:val="24"/>
        </w:rPr>
      </w:pPr>
      <w:r w:rsidRPr="00166D9F">
        <w:rPr>
          <w:sz w:val="24"/>
          <w:szCs w:val="24"/>
        </w:rPr>
        <w:t>Puses atbild par tiem zaudējumiem, kas nodarīti otrai Pusei, pilnīgi vai daļēji neievērojot Līgumā norādītās saistības. Ja atbildības apmērs nav tieši norunāts, tad vainīgā Puse atlīdzina otrai Pusei tiešos zaudējumus.</w:t>
      </w:r>
    </w:p>
    <w:p w14:paraId="53E2B5B7" w14:textId="795399DE" w:rsidR="00D03E04" w:rsidRPr="00166D9F" w:rsidRDefault="00DA2AFE" w:rsidP="00B54B9D">
      <w:pPr>
        <w:pStyle w:val="1"/>
        <w:numPr>
          <w:ilvl w:val="1"/>
          <w:numId w:val="22"/>
        </w:numPr>
        <w:shd w:val="clear" w:color="auto" w:fill="auto"/>
        <w:tabs>
          <w:tab w:val="left" w:pos="426"/>
          <w:tab w:val="left" w:pos="940"/>
        </w:tabs>
        <w:spacing w:before="0" w:after="0" w:line="247" w:lineRule="auto"/>
        <w:ind w:right="40"/>
        <w:rPr>
          <w:sz w:val="24"/>
          <w:szCs w:val="24"/>
        </w:rPr>
      </w:pPr>
      <w:r w:rsidRPr="00166D9F">
        <w:rPr>
          <w:sz w:val="24"/>
          <w:szCs w:val="24"/>
        </w:rPr>
        <w:t xml:space="preserve">Par Līguma 4.2.punktā noteiktā samaksas termiņa neievērošanu Pasūtītājs maksā Izpildītājam līgumsodu </w:t>
      </w:r>
      <w:r w:rsidR="00D03E04" w:rsidRPr="00166D9F">
        <w:rPr>
          <w:sz w:val="24"/>
          <w:szCs w:val="24"/>
        </w:rPr>
        <w:t xml:space="preserve">0,1% (nulle komats viena procenta) </w:t>
      </w:r>
      <w:r w:rsidRPr="00166D9F">
        <w:rPr>
          <w:sz w:val="24"/>
          <w:szCs w:val="24"/>
        </w:rPr>
        <w:t xml:space="preserve">apmērā no laikā nesamaksātās summas par katru kavējuma dienu, </w:t>
      </w:r>
      <w:r w:rsidR="00D03E04" w:rsidRPr="00166D9F">
        <w:rPr>
          <w:bCs/>
          <w:sz w:val="24"/>
          <w:szCs w:val="24"/>
        </w:rPr>
        <w:t>bet kopumā ne vairāk par 10% (desmit procentiem) no neizpildītās saistības apmēra.</w:t>
      </w:r>
    </w:p>
    <w:p w14:paraId="75A78390" w14:textId="77777777" w:rsidR="00B9587F" w:rsidRPr="00166D9F" w:rsidRDefault="00DA2AFE" w:rsidP="00B54B9D">
      <w:pPr>
        <w:pStyle w:val="1"/>
        <w:numPr>
          <w:ilvl w:val="1"/>
          <w:numId w:val="22"/>
        </w:numPr>
        <w:shd w:val="clear" w:color="auto" w:fill="auto"/>
        <w:tabs>
          <w:tab w:val="left" w:pos="426"/>
          <w:tab w:val="left" w:pos="940"/>
        </w:tabs>
        <w:spacing w:before="0" w:after="0" w:line="247" w:lineRule="auto"/>
        <w:ind w:right="40"/>
        <w:rPr>
          <w:sz w:val="24"/>
          <w:szCs w:val="24"/>
        </w:rPr>
      </w:pPr>
      <w:r w:rsidRPr="00166D9F">
        <w:rPr>
          <w:sz w:val="24"/>
          <w:szCs w:val="24"/>
        </w:rPr>
        <w:t xml:space="preserve">Par Pakalpojumu nepienācīgu izpildi un Pakalpojumu izpildes termiņu kavējumu, Pasūtītājam ir tiesības pieprasīt, bet Izpildītājs apņemas samaksāt līgumsodu </w:t>
      </w:r>
      <w:r w:rsidR="00B9587F" w:rsidRPr="00166D9F">
        <w:rPr>
          <w:sz w:val="24"/>
          <w:szCs w:val="24"/>
        </w:rPr>
        <w:t>0,1% (nulle komats viena procenta)</w:t>
      </w:r>
      <w:r w:rsidR="00B9587F" w:rsidRPr="00166D9F">
        <w:t xml:space="preserve"> </w:t>
      </w:r>
      <w:r w:rsidRPr="00166D9F">
        <w:rPr>
          <w:sz w:val="24"/>
          <w:szCs w:val="24"/>
        </w:rPr>
        <w:t xml:space="preserve">apmērā no Pakalpojumu </w:t>
      </w:r>
      <w:r w:rsidR="00B9587F" w:rsidRPr="00166D9F">
        <w:t>vērtības</w:t>
      </w:r>
      <w:r w:rsidRPr="00166D9F">
        <w:rPr>
          <w:sz w:val="24"/>
          <w:szCs w:val="24"/>
        </w:rPr>
        <w:t xml:space="preserve">, </w:t>
      </w:r>
      <w:r w:rsidR="00B9587F" w:rsidRPr="00166D9F">
        <w:rPr>
          <w:bCs/>
          <w:sz w:val="24"/>
          <w:szCs w:val="24"/>
        </w:rPr>
        <w:t>bet kopumā ne vairāk par 10% (desmit procentiem) no neizpildītās saistības apmēra.</w:t>
      </w:r>
    </w:p>
    <w:p w14:paraId="2F0F9D22" w14:textId="410F1FDA" w:rsidR="00DA2AFE" w:rsidRPr="00166D9F" w:rsidRDefault="00DA2AFE" w:rsidP="00B54B9D">
      <w:pPr>
        <w:pStyle w:val="Sarakstarindkopa"/>
        <w:widowControl w:val="0"/>
        <w:numPr>
          <w:ilvl w:val="1"/>
          <w:numId w:val="22"/>
        </w:numPr>
        <w:tabs>
          <w:tab w:val="left" w:pos="426"/>
          <w:tab w:val="left" w:pos="933"/>
        </w:tabs>
        <w:spacing w:line="247" w:lineRule="auto"/>
        <w:ind w:right="40"/>
        <w:contextualSpacing w:val="0"/>
        <w:jc w:val="both"/>
        <w:rPr>
          <w:lang w:val="lv-LV"/>
        </w:rPr>
      </w:pPr>
      <w:r w:rsidRPr="00166D9F">
        <w:rPr>
          <w:lang w:val="lv-LV"/>
        </w:rPr>
        <w:t>Puses neatbild par savu līgumsaistību neizpildi vai daļēju neizpildi, ja pierāda, ka neizpilde radusies tādu apstākļu dēļ, kurus Puses nekontrolē un nevarēja ne paredzēt, ne novērst. Puse var atsaukties uz minētajiem apstākļiem, ja pierāda, ka šie apstākļi reāli darbojās un tieši ietekmēja līgumsaistību izpildi.</w:t>
      </w:r>
    </w:p>
    <w:p w14:paraId="050BECE2" w14:textId="6AF2D2C5" w:rsidR="00DA2AFE" w:rsidRPr="00166D9F" w:rsidRDefault="00DA2AFE" w:rsidP="00B54B9D">
      <w:pPr>
        <w:pStyle w:val="1"/>
        <w:numPr>
          <w:ilvl w:val="1"/>
          <w:numId w:val="22"/>
        </w:numPr>
        <w:shd w:val="clear" w:color="auto" w:fill="auto"/>
        <w:tabs>
          <w:tab w:val="left" w:pos="426"/>
          <w:tab w:val="left" w:pos="962"/>
        </w:tabs>
        <w:spacing w:before="0" w:after="0" w:line="247" w:lineRule="auto"/>
        <w:ind w:right="40"/>
        <w:rPr>
          <w:sz w:val="24"/>
          <w:szCs w:val="24"/>
        </w:rPr>
      </w:pPr>
      <w:r w:rsidRPr="00166D9F">
        <w:rPr>
          <w:sz w:val="24"/>
          <w:szCs w:val="24"/>
        </w:rPr>
        <w:t>Puse, kas nevar izpildīt savas saistības sakarā ar Līguma</w:t>
      </w:r>
      <w:r w:rsidR="00FA3906" w:rsidRPr="00166D9F">
        <w:rPr>
          <w:sz w:val="24"/>
          <w:szCs w:val="24"/>
        </w:rPr>
        <w:t xml:space="preserve"> </w:t>
      </w:r>
      <w:r w:rsidRPr="00166D9F">
        <w:rPr>
          <w:sz w:val="24"/>
          <w:szCs w:val="24"/>
        </w:rPr>
        <w:t>5.4.punktā minētajiem apstākļiem, nekavējoties, bet ne vēlāk kā 3 (trīs) dienu laikā no brīža, kad tai kļuva zināms vai bija jāzina par šo apstākļu iestāšanos, paziņo rakstveidā par to otrai Pusei. Paziņojumā minētie apstākļi ir jāpierāda dokumentāli; ja Puse nav paziņojusi otrai Pusei par šādu apstākļu iestāšanos, vai paziņo nesavlaicīgi, tad tā zaudē tiesības atsaukties uz tiem turpmāk.</w:t>
      </w:r>
    </w:p>
    <w:p w14:paraId="1ACA61F2" w14:textId="77777777" w:rsidR="00FA3906" w:rsidRPr="00166D9F" w:rsidRDefault="00FA3906" w:rsidP="00FA3906">
      <w:pPr>
        <w:pStyle w:val="1"/>
        <w:shd w:val="clear" w:color="auto" w:fill="auto"/>
        <w:tabs>
          <w:tab w:val="left" w:pos="426"/>
          <w:tab w:val="left" w:pos="962"/>
        </w:tabs>
        <w:spacing w:before="0" w:after="0" w:line="247" w:lineRule="auto"/>
        <w:ind w:right="40"/>
        <w:rPr>
          <w:sz w:val="24"/>
          <w:szCs w:val="24"/>
        </w:rPr>
      </w:pPr>
    </w:p>
    <w:p w14:paraId="358B512D" w14:textId="77777777" w:rsidR="00DA2AFE" w:rsidRPr="00166D9F" w:rsidRDefault="00DA2AFE" w:rsidP="00DA2AFE">
      <w:pPr>
        <w:pStyle w:val="1"/>
        <w:shd w:val="clear" w:color="auto" w:fill="auto"/>
        <w:tabs>
          <w:tab w:val="left" w:pos="426"/>
          <w:tab w:val="left" w:pos="962"/>
        </w:tabs>
        <w:spacing w:before="0" w:after="120" w:line="247" w:lineRule="auto"/>
        <w:ind w:right="40"/>
        <w:jc w:val="center"/>
        <w:rPr>
          <w:b/>
          <w:bCs/>
          <w:sz w:val="24"/>
          <w:szCs w:val="24"/>
        </w:rPr>
      </w:pPr>
      <w:r w:rsidRPr="00166D9F">
        <w:rPr>
          <w:b/>
          <w:bCs/>
          <w:sz w:val="24"/>
          <w:szCs w:val="24"/>
        </w:rPr>
        <w:t xml:space="preserve">6. Līguma darbības laiks </w:t>
      </w:r>
    </w:p>
    <w:p w14:paraId="3CB5F23B" w14:textId="437CAB1E" w:rsidR="00DA2AFE" w:rsidRPr="00166D9F" w:rsidRDefault="00DA2AFE" w:rsidP="00DA2AFE">
      <w:pPr>
        <w:pStyle w:val="1"/>
        <w:shd w:val="clear" w:color="auto" w:fill="auto"/>
        <w:tabs>
          <w:tab w:val="left" w:pos="426"/>
          <w:tab w:val="left" w:pos="962"/>
        </w:tabs>
        <w:spacing w:before="0" w:after="0" w:line="247" w:lineRule="auto"/>
        <w:rPr>
          <w:sz w:val="24"/>
          <w:szCs w:val="24"/>
        </w:rPr>
      </w:pPr>
      <w:r w:rsidRPr="00166D9F">
        <w:rPr>
          <w:sz w:val="24"/>
          <w:szCs w:val="24"/>
        </w:rPr>
        <w:t xml:space="preserve">6.1. </w:t>
      </w:r>
      <w:r w:rsidRPr="00CD283F">
        <w:rPr>
          <w:sz w:val="24"/>
          <w:szCs w:val="24"/>
        </w:rPr>
        <w:t xml:space="preserve">Līgums stājas spēkā </w:t>
      </w:r>
      <w:r w:rsidR="002D4FAE" w:rsidRPr="00CD283F">
        <w:rPr>
          <w:sz w:val="24"/>
          <w:szCs w:val="24"/>
        </w:rPr>
        <w:t xml:space="preserve">ar tā abpusēju parakstīšanas brīdi </w:t>
      </w:r>
      <w:r w:rsidR="00CD283F" w:rsidRPr="00CD283F">
        <w:rPr>
          <w:sz w:val="24"/>
          <w:szCs w:val="24"/>
        </w:rPr>
        <w:t>un ir spēkā līdz Pušu saistību pilnīgai izpildei, bet ne vēlāk kā</w:t>
      </w:r>
      <w:r w:rsidR="005D47CC">
        <w:rPr>
          <w:sz w:val="24"/>
          <w:szCs w:val="24"/>
        </w:rPr>
        <w:t xml:space="preserve"> 1 (vienu) gadu no līguma noslēgšanas brīža</w:t>
      </w:r>
      <w:r w:rsidRPr="005D47CC">
        <w:rPr>
          <w:sz w:val="24"/>
          <w:szCs w:val="24"/>
        </w:rPr>
        <w:t>.</w:t>
      </w:r>
    </w:p>
    <w:p w14:paraId="2B1A94D5" w14:textId="35B6012B" w:rsidR="00DA2AFE" w:rsidRPr="00166D9F" w:rsidRDefault="00DA2AFE" w:rsidP="00DA2AFE">
      <w:pPr>
        <w:pStyle w:val="1"/>
        <w:tabs>
          <w:tab w:val="left" w:pos="426"/>
          <w:tab w:val="left" w:pos="962"/>
        </w:tabs>
        <w:spacing w:before="0" w:after="0" w:line="247" w:lineRule="auto"/>
        <w:rPr>
          <w:sz w:val="24"/>
          <w:szCs w:val="24"/>
        </w:rPr>
      </w:pPr>
      <w:r w:rsidRPr="00166D9F">
        <w:rPr>
          <w:sz w:val="24"/>
          <w:szCs w:val="24"/>
        </w:rPr>
        <w:t>6.2. Līgumu var izbeigt, Pusēm rakstveidā vienojoties</w:t>
      </w:r>
      <w:r w:rsidR="001C49D5" w:rsidRPr="00166D9F">
        <w:rPr>
          <w:sz w:val="24"/>
          <w:szCs w:val="24"/>
        </w:rPr>
        <w:t>.</w:t>
      </w:r>
      <w:r w:rsidRPr="00166D9F">
        <w:rPr>
          <w:sz w:val="24"/>
          <w:szCs w:val="24"/>
        </w:rPr>
        <w:t xml:space="preserve"> </w:t>
      </w:r>
    </w:p>
    <w:p w14:paraId="35CC6939" w14:textId="7AE4D916" w:rsidR="00DA2AFE" w:rsidRPr="00166D9F" w:rsidRDefault="00DA2AFE" w:rsidP="00DA2AFE">
      <w:pPr>
        <w:pStyle w:val="1"/>
        <w:tabs>
          <w:tab w:val="left" w:pos="426"/>
          <w:tab w:val="left" w:pos="962"/>
        </w:tabs>
        <w:spacing w:before="0" w:after="0" w:line="247" w:lineRule="auto"/>
        <w:rPr>
          <w:sz w:val="24"/>
          <w:szCs w:val="24"/>
        </w:rPr>
      </w:pPr>
      <w:bookmarkStart w:id="22" w:name="_Hlk51077125"/>
      <w:r w:rsidRPr="00166D9F">
        <w:rPr>
          <w:sz w:val="24"/>
          <w:szCs w:val="24"/>
        </w:rPr>
        <w:t xml:space="preserve">6.3. </w:t>
      </w:r>
      <w:bookmarkEnd w:id="22"/>
      <w:r w:rsidRPr="00166D9F">
        <w:rPr>
          <w:sz w:val="24"/>
          <w:szCs w:val="24"/>
        </w:rPr>
        <w:t>Pasūtītājs var vienpusēji izbeigt Līgumu jebkurā no sekojošiem gadījumiem:</w:t>
      </w:r>
    </w:p>
    <w:p w14:paraId="7DED923C" w14:textId="38691A01" w:rsidR="00DA2AFE" w:rsidRPr="00166D9F" w:rsidRDefault="00DA2AFE" w:rsidP="00DA2AFE">
      <w:pPr>
        <w:pStyle w:val="1"/>
        <w:tabs>
          <w:tab w:val="left" w:pos="426"/>
          <w:tab w:val="left" w:pos="962"/>
        </w:tabs>
        <w:spacing w:before="0" w:after="0" w:line="247" w:lineRule="auto"/>
        <w:rPr>
          <w:sz w:val="24"/>
          <w:szCs w:val="24"/>
        </w:rPr>
      </w:pPr>
      <w:r w:rsidRPr="00166D9F">
        <w:rPr>
          <w:sz w:val="24"/>
          <w:szCs w:val="24"/>
        </w:rPr>
        <w:t>6.3.1.  ja Pakalpojumu kvalitāte neatbilst Līgumam;</w:t>
      </w:r>
    </w:p>
    <w:p w14:paraId="00AED118" w14:textId="77777777" w:rsidR="0014205D" w:rsidRPr="00166D9F" w:rsidRDefault="00DA2AFE" w:rsidP="0014205D">
      <w:pPr>
        <w:pStyle w:val="1"/>
        <w:tabs>
          <w:tab w:val="left" w:pos="426"/>
          <w:tab w:val="left" w:pos="962"/>
        </w:tabs>
        <w:spacing w:before="0" w:after="0" w:line="247" w:lineRule="auto"/>
        <w:rPr>
          <w:sz w:val="24"/>
          <w:szCs w:val="24"/>
        </w:rPr>
      </w:pPr>
      <w:r w:rsidRPr="00166D9F">
        <w:rPr>
          <w:sz w:val="24"/>
          <w:szCs w:val="24"/>
        </w:rPr>
        <w:t>6.3.2.  ja netiek ievēroti Pakalpojumu izpildes termiņi;</w:t>
      </w:r>
    </w:p>
    <w:p w14:paraId="7DDB6A28" w14:textId="3D36B3B4" w:rsidR="0014205D" w:rsidRPr="00166D9F" w:rsidRDefault="0014205D" w:rsidP="00DA2AFE">
      <w:pPr>
        <w:pStyle w:val="1"/>
        <w:tabs>
          <w:tab w:val="left" w:pos="426"/>
          <w:tab w:val="left" w:pos="962"/>
        </w:tabs>
        <w:spacing w:before="0" w:after="0" w:line="247" w:lineRule="auto"/>
        <w:rPr>
          <w:sz w:val="24"/>
          <w:szCs w:val="24"/>
        </w:rPr>
      </w:pPr>
      <w:r w:rsidRPr="00166D9F">
        <w:rPr>
          <w:sz w:val="24"/>
          <w:szCs w:val="24"/>
        </w:rPr>
        <w:t xml:space="preserve">6.3.3. </w:t>
      </w:r>
      <w:r w:rsidRPr="00166D9F">
        <w:rPr>
          <w:sz w:val="24"/>
        </w:rPr>
        <w:t xml:space="preserve">ja Izpildītājs neiesniedz (neiemaksā) </w:t>
      </w:r>
      <w:r w:rsidR="00B32E41" w:rsidRPr="00166D9F">
        <w:rPr>
          <w:sz w:val="24"/>
        </w:rPr>
        <w:t>saistību izpildes</w:t>
      </w:r>
      <w:r w:rsidRPr="00166D9F">
        <w:rPr>
          <w:sz w:val="24"/>
        </w:rPr>
        <w:t xml:space="preserve"> nodrošinājumu šajā Līgumā noteiktajā kārtībā;</w:t>
      </w:r>
    </w:p>
    <w:p w14:paraId="673DE343" w14:textId="69F1A803" w:rsidR="00DA2AFE" w:rsidRPr="00166D9F" w:rsidRDefault="0014205D" w:rsidP="00DA2AFE">
      <w:pPr>
        <w:pStyle w:val="1"/>
        <w:tabs>
          <w:tab w:val="left" w:pos="426"/>
          <w:tab w:val="left" w:pos="962"/>
        </w:tabs>
        <w:spacing w:before="0" w:after="0" w:line="247" w:lineRule="auto"/>
        <w:rPr>
          <w:sz w:val="24"/>
          <w:szCs w:val="24"/>
        </w:rPr>
      </w:pPr>
      <w:r w:rsidRPr="00166D9F">
        <w:rPr>
          <w:sz w:val="24"/>
          <w:szCs w:val="24"/>
        </w:rPr>
        <w:t xml:space="preserve">6.3.4. </w:t>
      </w:r>
      <w:r w:rsidR="00DA2AFE" w:rsidRPr="00166D9F">
        <w:rPr>
          <w:sz w:val="24"/>
          <w:szCs w:val="24"/>
        </w:rPr>
        <w:t>ja Līguma izpildes laikā saskaņā ar attiecīgas institūcijas lēmumu tiek apturēta vai pārtraukta Izpildītāja saimnieciskā darbība;</w:t>
      </w:r>
    </w:p>
    <w:p w14:paraId="4C446299" w14:textId="5C1711D5" w:rsidR="00DA2AFE" w:rsidRPr="00166D9F" w:rsidRDefault="00DA2AFE" w:rsidP="00DA2AFE">
      <w:pPr>
        <w:pStyle w:val="1"/>
        <w:tabs>
          <w:tab w:val="left" w:pos="426"/>
          <w:tab w:val="left" w:pos="962"/>
        </w:tabs>
        <w:spacing w:before="0" w:after="0" w:line="247" w:lineRule="auto"/>
        <w:rPr>
          <w:sz w:val="24"/>
          <w:szCs w:val="24"/>
        </w:rPr>
      </w:pPr>
      <w:r w:rsidRPr="00166D9F">
        <w:rPr>
          <w:sz w:val="24"/>
          <w:szCs w:val="24"/>
        </w:rPr>
        <w:t>6.3.</w:t>
      </w:r>
      <w:r w:rsidR="0014205D" w:rsidRPr="00166D9F">
        <w:rPr>
          <w:sz w:val="24"/>
          <w:szCs w:val="24"/>
        </w:rPr>
        <w:t>5</w:t>
      </w:r>
      <w:r w:rsidRPr="00166D9F">
        <w:rPr>
          <w:sz w:val="24"/>
          <w:szCs w:val="24"/>
        </w:rPr>
        <w:t>.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76875894" w14:textId="274DFCD7" w:rsidR="00DA2AFE" w:rsidRPr="00166D9F" w:rsidRDefault="00DA2AFE" w:rsidP="00DA2AFE">
      <w:pPr>
        <w:pStyle w:val="1"/>
        <w:tabs>
          <w:tab w:val="left" w:pos="426"/>
          <w:tab w:val="left" w:pos="962"/>
        </w:tabs>
        <w:spacing w:before="0" w:after="0" w:line="247" w:lineRule="auto"/>
        <w:rPr>
          <w:sz w:val="24"/>
          <w:szCs w:val="24"/>
        </w:rPr>
      </w:pPr>
      <w:r w:rsidRPr="00166D9F">
        <w:rPr>
          <w:sz w:val="24"/>
          <w:szCs w:val="24"/>
        </w:rPr>
        <w:t xml:space="preserve">6.4. Ja Līgums tiek izbeigts saskaņā ar Līguma 6.3.punkta noteikumiem, Pasūtītājs nosūta par to rakstisku paziņojumu Izpildītājam. Līgums tiek uzskatīts par izbeigtu Pasūtītāja noteiktajā termiņā, kas nevar būt īsāks par 5 (piecām) kalendārajām dienām no paziņojuma nosūtīšanas dienas, bet </w:t>
      </w:r>
      <w:r w:rsidR="008E070E" w:rsidRPr="00166D9F">
        <w:rPr>
          <w:sz w:val="24"/>
          <w:szCs w:val="24"/>
        </w:rPr>
        <w:t xml:space="preserve">Līguma </w:t>
      </w:r>
      <w:r w:rsidRPr="00166D9F">
        <w:rPr>
          <w:sz w:val="24"/>
          <w:szCs w:val="24"/>
        </w:rPr>
        <w:t>6.3.</w:t>
      </w:r>
      <w:r w:rsidR="0014205D" w:rsidRPr="00166D9F">
        <w:rPr>
          <w:sz w:val="24"/>
          <w:szCs w:val="24"/>
        </w:rPr>
        <w:t>5</w:t>
      </w:r>
      <w:r w:rsidRPr="00166D9F">
        <w:rPr>
          <w:sz w:val="24"/>
          <w:szCs w:val="24"/>
        </w:rPr>
        <w:t>.punktā noteiktajā gadījumā - nekavējoties.</w:t>
      </w:r>
    </w:p>
    <w:p w14:paraId="415E0D2B" w14:textId="77777777" w:rsidR="00DA2AFE" w:rsidRPr="00166D9F" w:rsidRDefault="00DA2AFE" w:rsidP="00DA2AFE">
      <w:pPr>
        <w:pStyle w:val="1"/>
        <w:shd w:val="clear" w:color="auto" w:fill="auto"/>
        <w:tabs>
          <w:tab w:val="left" w:pos="426"/>
          <w:tab w:val="left" w:pos="962"/>
        </w:tabs>
        <w:spacing w:before="0" w:after="0" w:line="247" w:lineRule="auto"/>
        <w:ind w:right="40"/>
        <w:rPr>
          <w:sz w:val="24"/>
          <w:szCs w:val="24"/>
        </w:rPr>
      </w:pPr>
      <w:r w:rsidRPr="00166D9F">
        <w:rPr>
          <w:sz w:val="24"/>
          <w:szCs w:val="24"/>
        </w:rPr>
        <w:t>6.5. Līguma izbeigšana neatbrīvo nevienu no Pusēm no tām savstarpējām finansiālām un citām no Līguma izrietošām saistībām, kas radušās Līguma darbības laikā un nav tikušas nokārtotas līdz Līguma izbeigšanai.</w:t>
      </w:r>
    </w:p>
    <w:p w14:paraId="502BF792" w14:textId="77777777" w:rsidR="00DA2AFE" w:rsidRPr="00166D9F" w:rsidRDefault="00DA2AFE" w:rsidP="00DA2AFE">
      <w:pPr>
        <w:pStyle w:val="1"/>
        <w:shd w:val="clear" w:color="auto" w:fill="auto"/>
        <w:tabs>
          <w:tab w:val="left" w:pos="426"/>
          <w:tab w:val="left" w:pos="962"/>
        </w:tabs>
        <w:spacing w:before="0" w:after="0" w:line="247" w:lineRule="auto"/>
        <w:ind w:right="40"/>
        <w:rPr>
          <w:sz w:val="24"/>
          <w:szCs w:val="24"/>
        </w:rPr>
      </w:pPr>
    </w:p>
    <w:p w14:paraId="74328927" w14:textId="77777777" w:rsidR="008E070E" w:rsidRPr="00166D9F" w:rsidRDefault="008E070E" w:rsidP="008E070E">
      <w:pPr>
        <w:pStyle w:val="Pamatteksts2"/>
        <w:numPr>
          <w:ilvl w:val="0"/>
          <w:numId w:val="19"/>
        </w:numPr>
        <w:spacing w:after="0" w:line="240" w:lineRule="auto"/>
        <w:ind w:right="28"/>
        <w:jc w:val="center"/>
        <w:rPr>
          <w:rFonts w:ascii="Times New Roman" w:hAnsi="Times New Roman" w:cs="Times New Roman"/>
          <w:b/>
          <w:sz w:val="24"/>
          <w:szCs w:val="24"/>
        </w:rPr>
      </w:pPr>
      <w:r w:rsidRPr="00166D9F">
        <w:rPr>
          <w:rFonts w:ascii="Times New Roman" w:hAnsi="Times New Roman" w:cs="Times New Roman"/>
          <w:b/>
          <w:sz w:val="24"/>
          <w:szCs w:val="24"/>
        </w:rPr>
        <w:t>Nepārvaramā vara (</w:t>
      </w:r>
      <w:proofErr w:type="spellStart"/>
      <w:r w:rsidRPr="00166D9F">
        <w:rPr>
          <w:rFonts w:ascii="Times New Roman" w:hAnsi="Times New Roman" w:cs="Times New Roman"/>
          <w:b/>
          <w:i/>
          <w:sz w:val="24"/>
          <w:szCs w:val="24"/>
        </w:rPr>
        <w:t>force</w:t>
      </w:r>
      <w:proofErr w:type="spellEnd"/>
      <w:r w:rsidRPr="00166D9F">
        <w:rPr>
          <w:rFonts w:ascii="Times New Roman" w:hAnsi="Times New Roman" w:cs="Times New Roman"/>
          <w:b/>
          <w:i/>
          <w:sz w:val="24"/>
          <w:szCs w:val="24"/>
        </w:rPr>
        <w:t xml:space="preserve"> </w:t>
      </w:r>
      <w:proofErr w:type="spellStart"/>
      <w:r w:rsidRPr="00166D9F">
        <w:rPr>
          <w:rFonts w:ascii="Times New Roman" w:hAnsi="Times New Roman" w:cs="Times New Roman"/>
          <w:b/>
          <w:i/>
          <w:sz w:val="24"/>
          <w:szCs w:val="24"/>
        </w:rPr>
        <w:t>majeure</w:t>
      </w:r>
      <w:proofErr w:type="spellEnd"/>
      <w:r w:rsidRPr="00166D9F">
        <w:rPr>
          <w:rFonts w:ascii="Times New Roman" w:hAnsi="Times New Roman" w:cs="Times New Roman"/>
          <w:b/>
          <w:sz w:val="24"/>
          <w:szCs w:val="24"/>
        </w:rPr>
        <w:t>)</w:t>
      </w:r>
    </w:p>
    <w:p w14:paraId="51C49128" w14:textId="77777777" w:rsidR="008E070E" w:rsidRPr="00166D9F" w:rsidRDefault="008E070E" w:rsidP="008E070E">
      <w:pPr>
        <w:pStyle w:val="Pamatteksts2"/>
        <w:numPr>
          <w:ilvl w:val="1"/>
          <w:numId w:val="19"/>
        </w:numPr>
        <w:tabs>
          <w:tab w:val="left" w:pos="426"/>
        </w:tabs>
        <w:spacing w:after="0" w:line="240" w:lineRule="auto"/>
        <w:ind w:left="0" w:right="28" w:firstLine="0"/>
        <w:jc w:val="both"/>
        <w:rPr>
          <w:rFonts w:ascii="Times New Roman" w:hAnsi="Times New Roman" w:cs="Times New Roman"/>
          <w:b/>
          <w:sz w:val="24"/>
          <w:szCs w:val="24"/>
        </w:rPr>
      </w:pPr>
      <w:r w:rsidRPr="00166D9F">
        <w:rPr>
          <w:rFonts w:ascii="Times New Roman" w:hAnsi="Times New Roman" w:cs="Times New Roman"/>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14:paraId="7D018C43" w14:textId="77777777" w:rsidR="008E070E" w:rsidRPr="00166D9F" w:rsidRDefault="008E070E" w:rsidP="008E070E">
      <w:pPr>
        <w:pStyle w:val="Pamatteksts2"/>
        <w:numPr>
          <w:ilvl w:val="1"/>
          <w:numId w:val="19"/>
        </w:numPr>
        <w:tabs>
          <w:tab w:val="left" w:pos="426"/>
        </w:tabs>
        <w:spacing w:after="0" w:line="240" w:lineRule="auto"/>
        <w:ind w:left="0" w:right="28" w:firstLine="0"/>
        <w:jc w:val="both"/>
        <w:rPr>
          <w:rFonts w:ascii="Times New Roman" w:hAnsi="Times New Roman" w:cs="Times New Roman"/>
          <w:b/>
          <w:sz w:val="24"/>
          <w:szCs w:val="24"/>
        </w:rPr>
      </w:pPr>
      <w:r w:rsidRPr="00166D9F">
        <w:rPr>
          <w:rFonts w:ascii="Times New Roman" w:hAnsi="Times New Roman" w:cs="Times New Roman"/>
          <w:sz w:val="24"/>
          <w:szCs w:val="24"/>
        </w:rPr>
        <w:t>Ja šie apstākļi ilgst vairāk par mēnesi, katra Puse ir tiesīga atteikties no tālākas Līguma saistību izpildes un nevienai no Pusēm nav tiesības prasīt, lai otra Puse atlīdzinātu jebkura rakstura zaudējumus.</w:t>
      </w:r>
    </w:p>
    <w:p w14:paraId="3F6ED349" w14:textId="77777777" w:rsidR="008E070E" w:rsidRPr="00166D9F" w:rsidRDefault="008E070E" w:rsidP="008E070E">
      <w:pPr>
        <w:pStyle w:val="Pamatteksts2"/>
        <w:numPr>
          <w:ilvl w:val="1"/>
          <w:numId w:val="19"/>
        </w:numPr>
        <w:tabs>
          <w:tab w:val="left" w:pos="426"/>
        </w:tabs>
        <w:spacing w:after="0" w:line="240" w:lineRule="auto"/>
        <w:ind w:left="0" w:right="28" w:firstLine="0"/>
        <w:jc w:val="both"/>
        <w:rPr>
          <w:rFonts w:ascii="Times New Roman" w:hAnsi="Times New Roman" w:cs="Times New Roman"/>
          <w:b/>
          <w:sz w:val="24"/>
          <w:szCs w:val="24"/>
        </w:rPr>
      </w:pPr>
      <w:r w:rsidRPr="00166D9F">
        <w:rPr>
          <w:rFonts w:ascii="Times New Roman" w:hAnsi="Times New Roman" w:cs="Times New Roman"/>
          <w:sz w:val="24"/>
          <w:szCs w:val="24"/>
        </w:rPr>
        <w:t>Puse, kurai Līguma saistību izpilde kļuvusi neiespējama, paziņo otrai Pusei rakstveidā par šādu apstākļu darbības sākumu un beigām ne vēlāk kā 5 (piecu) dienu laikā</w:t>
      </w:r>
      <w:r w:rsidRPr="00166D9F">
        <w:rPr>
          <w:rFonts w:ascii="Times New Roman" w:hAnsi="Times New Roman" w:cs="Times New Roman"/>
          <w:bCs/>
          <w:sz w:val="24"/>
          <w:szCs w:val="24"/>
        </w:rPr>
        <w:t>.</w:t>
      </w:r>
    </w:p>
    <w:p w14:paraId="795465AF" w14:textId="60DCDD27" w:rsidR="00EE4C4D" w:rsidRPr="00166D9F" w:rsidRDefault="008E070E" w:rsidP="004E46B1">
      <w:pPr>
        <w:pStyle w:val="Pamatteksts2"/>
        <w:numPr>
          <w:ilvl w:val="1"/>
          <w:numId w:val="19"/>
        </w:numPr>
        <w:tabs>
          <w:tab w:val="left" w:pos="426"/>
        </w:tabs>
        <w:spacing w:after="0" w:line="240" w:lineRule="auto"/>
        <w:ind w:left="0" w:right="28" w:firstLine="0"/>
        <w:contextualSpacing/>
        <w:jc w:val="both"/>
        <w:rPr>
          <w:rFonts w:ascii="Times New Roman" w:hAnsi="Times New Roman" w:cs="Times New Roman"/>
          <w:b/>
          <w:sz w:val="24"/>
          <w:szCs w:val="24"/>
        </w:rPr>
      </w:pPr>
      <w:r w:rsidRPr="00166D9F">
        <w:rPr>
          <w:rFonts w:ascii="Times New Roman" w:hAnsi="Times New Roman" w:cs="Times New Roman"/>
          <w:color w:val="202020"/>
          <w:sz w:val="24"/>
          <w:szCs w:val="24"/>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141CFAEF" w14:textId="4AD0BF89" w:rsidR="004E46B1" w:rsidRPr="00166D9F" w:rsidRDefault="004E46B1" w:rsidP="004E46B1">
      <w:pPr>
        <w:pStyle w:val="Pamatteksts2"/>
        <w:tabs>
          <w:tab w:val="left" w:pos="426"/>
        </w:tabs>
        <w:spacing w:after="0" w:line="240" w:lineRule="auto"/>
        <w:ind w:right="28"/>
        <w:contextualSpacing/>
        <w:jc w:val="center"/>
        <w:rPr>
          <w:rFonts w:ascii="Times New Roman" w:hAnsi="Times New Roman" w:cs="Times New Roman"/>
          <w:b/>
          <w:bCs/>
          <w:sz w:val="24"/>
          <w:szCs w:val="24"/>
        </w:rPr>
      </w:pPr>
    </w:p>
    <w:p w14:paraId="5AAB85E0" w14:textId="714AF54B" w:rsidR="004E46B1" w:rsidRPr="00166D9F" w:rsidRDefault="004E46B1" w:rsidP="004E46B1">
      <w:pPr>
        <w:spacing w:after="0" w:line="240" w:lineRule="auto"/>
        <w:contextualSpacing/>
        <w:jc w:val="center"/>
        <w:rPr>
          <w:rFonts w:ascii="Times New Roman" w:hAnsi="Times New Roman" w:cs="Times New Roman"/>
          <w:b/>
          <w:bCs/>
          <w:sz w:val="24"/>
          <w:szCs w:val="24"/>
        </w:rPr>
      </w:pPr>
      <w:r w:rsidRPr="00166D9F">
        <w:rPr>
          <w:rFonts w:ascii="Times New Roman" w:hAnsi="Times New Roman" w:cs="Times New Roman"/>
          <w:b/>
          <w:bCs/>
          <w:sz w:val="24"/>
          <w:szCs w:val="24"/>
        </w:rPr>
        <w:t>8. Saistību izpildes nodrošinājums</w:t>
      </w:r>
    </w:p>
    <w:p w14:paraId="013BD7F1" w14:textId="220AAF7B" w:rsidR="004E46B1" w:rsidRPr="00166D9F" w:rsidRDefault="004E46B1" w:rsidP="004E46B1">
      <w:pPr>
        <w:tabs>
          <w:tab w:val="left" w:pos="426"/>
        </w:tabs>
        <w:spacing w:after="0" w:line="240" w:lineRule="auto"/>
        <w:contextualSpacing/>
        <w:jc w:val="both"/>
        <w:rPr>
          <w:rFonts w:ascii="Times New Roman" w:hAnsi="Times New Roman" w:cs="Times New Roman"/>
          <w:sz w:val="24"/>
          <w:szCs w:val="24"/>
        </w:rPr>
      </w:pPr>
      <w:r w:rsidRPr="00166D9F">
        <w:rPr>
          <w:rFonts w:ascii="Times New Roman" w:hAnsi="Times New Roman" w:cs="Times New Roman"/>
          <w:sz w:val="24"/>
          <w:szCs w:val="24"/>
        </w:rPr>
        <w:t>8.1.</w:t>
      </w:r>
      <w:r w:rsidRPr="00166D9F">
        <w:rPr>
          <w:rFonts w:ascii="Times New Roman" w:hAnsi="Times New Roman" w:cs="Times New Roman"/>
          <w:sz w:val="24"/>
          <w:szCs w:val="24"/>
        </w:rPr>
        <w:tab/>
        <w:t xml:space="preserve">Izpildītājs apņemas 10 (desmit) darba dienu laikā no Līguma spēkā stāšanās brīža iesniegt (iemaksāt) Pasūtītājam saistību izpildes nodrošinājumu: _____ EUR (______ euro un ____ centi) </w:t>
      </w:r>
      <w:r w:rsidR="00BE427A" w:rsidRPr="00166D9F">
        <w:rPr>
          <w:rFonts w:ascii="Times New Roman" w:hAnsi="Times New Roman" w:cs="Times New Roman"/>
          <w:i/>
          <w:iCs/>
          <w:sz w:val="24"/>
          <w:szCs w:val="24"/>
          <w:u w:val="single"/>
        </w:rPr>
        <w:t xml:space="preserve">(informācija tiks precizēta atbilstoši </w:t>
      </w:r>
      <w:r w:rsidR="00615EB5" w:rsidRPr="00166D9F">
        <w:rPr>
          <w:rFonts w:ascii="Times New Roman" w:hAnsi="Times New Roman" w:cs="Times New Roman"/>
          <w:i/>
          <w:iCs/>
          <w:sz w:val="24"/>
          <w:szCs w:val="24"/>
          <w:u w:val="single"/>
        </w:rPr>
        <w:t>konkursa</w:t>
      </w:r>
      <w:r w:rsidR="00BE427A" w:rsidRPr="00166D9F">
        <w:rPr>
          <w:rFonts w:ascii="Times New Roman" w:hAnsi="Times New Roman" w:cs="Times New Roman"/>
          <w:i/>
          <w:iCs/>
          <w:sz w:val="24"/>
          <w:szCs w:val="24"/>
          <w:u w:val="single"/>
        </w:rPr>
        <w:t xml:space="preserve"> nolikuma </w:t>
      </w:r>
      <w:r w:rsidR="00224D8F" w:rsidRPr="00166D9F">
        <w:rPr>
          <w:rFonts w:ascii="Times New Roman" w:hAnsi="Times New Roman" w:cs="Times New Roman"/>
          <w:i/>
          <w:iCs/>
          <w:sz w:val="24"/>
          <w:szCs w:val="24"/>
          <w:u w:val="single"/>
        </w:rPr>
        <w:t>9.7</w:t>
      </w:r>
      <w:r w:rsidR="00BE427A" w:rsidRPr="00166D9F">
        <w:rPr>
          <w:rFonts w:ascii="Times New Roman" w:hAnsi="Times New Roman" w:cs="Times New Roman"/>
          <w:i/>
          <w:iCs/>
          <w:sz w:val="24"/>
          <w:szCs w:val="24"/>
          <w:u w:val="single"/>
        </w:rPr>
        <w:t>.punktam un uzvarētāja iesniegtajam piedāvājumam)</w:t>
      </w:r>
      <w:r w:rsidR="00BE427A" w:rsidRPr="00166D9F">
        <w:rPr>
          <w:rFonts w:ascii="Times New Roman" w:hAnsi="Times New Roman" w:cs="Times New Roman"/>
          <w:sz w:val="24"/>
          <w:szCs w:val="24"/>
        </w:rPr>
        <w:t xml:space="preserve"> </w:t>
      </w:r>
      <w:r w:rsidRPr="00166D9F">
        <w:rPr>
          <w:rFonts w:ascii="Times New Roman" w:hAnsi="Times New Roman" w:cs="Times New Roman"/>
          <w:sz w:val="24"/>
          <w:szCs w:val="24"/>
        </w:rPr>
        <w:t>kredītiestādes (Eiropas Savienības vai Eiropas Ekonomikas zonas dalībvalstī reģistrēta kredītiestāde) izsniegtas garantijas vai apdrošināšanas sabiedrības (Eiropas Savienības vai Eiropas Ekonomikas zonas dalībvalstī reģistrēta apdrošināšanas sabiedrība) izsniegtas apdrošināšanas polises veidā (pievienojot arī maksājuma uzdevumu, kas liecina, ka veikts prēmijas maksājums), vai veikt saistību izpildes nodrošinājuma summas iemaksu Pasūtītāja bankas kontā Nr.: LV17RIKO0000080249645, banka: „</w:t>
      </w:r>
      <w:proofErr w:type="spellStart"/>
      <w:r w:rsidRPr="00166D9F">
        <w:rPr>
          <w:rFonts w:ascii="Times New Roman" w:hAnsi="Times New Roman" w:cs="Times New Roman"/>
          <w:sz w:val="24"/>
          <w:szCs w:val="24"/>
        </w:rPr>
        <w:t>Luminor</w:t>
      </w:r>
      <w:proofErr w:type="spellEnd"/>
      <w:r w:rsidRPr="00166D9F">
        <w:rPr>
          <w:rFonts w:ascii="Times New Roman" w:hAnsi="Times New Roman" w:cs="Times New Roman"/>
          <w:sz w:val="24"/>
          <w:szCs w:val="24"/>
        </w:rPr>
        <w:t xml:space="preserve"> </w:t>
      </w:r>
      <w:proofErr w:type="spellStart"/>
      <w:r w:rsidRPr="00166D9F">
        <w:rPr>
          <w:rFonts w:ascii="Times New Roman" w:hAnsi="Times New Roman" w:cs="Times New Roman"/>
          <w:sz w:val="24"/>
          <w:szCs w:val="24"/>
        </w:rPr>
        <w:t>Bank</w:t>
      </w:r>
      <w:proofErr w:type="spellEnd"/>
      <w:r w:rsidRPr="00166D9F">
        <w:rPr>
          <w:rFonts w:ascii="Times New Roman" w:hAnsi="Times New Roman" w:cs="Times New Roman"/>
          <w:sz w:val="24"/>
          <w:szCs w:val="24"/>
        </w:rPr>
        <w:t xml:space="preserve"> AS Latvijas filiāle”, bankas kods: RIKOLV2X (iesniedzot maksājuma apliecinājumu Pasūtītājam), maksājuma mērķī norādot: „Saistību izpildes nodrošinājums Līguma datumu un numuru”.</w:t>
      </w:r>
    </w:p>
    <w:p w14:paraId="6FD7EBCD" w14:textId="77777777" w:rsidR="004E46B1" w:rsidRPr="00166D9F" w:rsidRDefault="004E46B1" w:rsidP="004E46B1">
      <w:pPr>
        <w:tabs>
          <w:tab w:val="left" w:pos="426"/>
        </w:tabs>
        <w:spacing w:after="0" w:line="240" w:lineRule="auto"/>
        <w:contextualSpacing/>
        <w:jc w:val="both"/>
        <w:rPr>
          <w:rFonts w:ascii="Times New Roman" w:hAnsi="Times New Roman" w:cs="Times New Roman"/>
          <w:sz w:val="24"/>
          <w:szCs w:val="24"/>
        </w:rPr>
      </w:pPr>
      <w:r w:rsidRPr="00166D9F">
        <w:rPr>
          <w:rFonts w:ascii="Times New Roman" w:hAnsi="Times New Roman" w:cs="Times New Roman"/>
          <w:sz w:val="24"/>
          <w:szCs w:val="24"/>
        </w:rPr>
        <w:t>8.2.</w:t>
      </w:r>
      <w:r w:rsidRPr="00166D9F">
        <w:rPr>
          <w:rFonts w:ascii="Times New Roman" w:hAnsi="Times New Roman" w:cs="Times New Roman"/>
          <w:sz w:val="24"/>
          <w:szCs w:val="24"/>
        </w:rPr>
        <w:tab/>
        <w:t>Pasūtītājs ir tiesīgs saņemt (vai ieturēt) saistību izpildes nodrošinājumu jebkurā no sekojošiem gadījumiem:</w:t>
      </w:r>
    </w:p>
    <w:p w14:paraId="497DFA9B" w14:textId="699D4FBF" w:rsidR="004E46B1" w:rsidRPr="00166D9F" w:rsidRDefault="004E46B1" w:rsidP="004E46B1">
      <w:pPr>
        <w:spacing w:after="0" w:line="240" w:lineRule="auto"/>
        <w:contextualSpacing/>
        <w:jc w:val="both"/>
        <w:rPr>
          <w:rFonts w:ascii="Times New Roman" w:hAnsi="Times New Roman" w:cs="Times New Roman"/>
          <w:sz w:val="24"/>
          <w:szCs w:val="24"/>
        </w:rPr>
      </w:pPr>
      <w:r w:rsidRPr="00166D9F">
        <w:rPr>
          <w:rFonts w:ascii="Times New Roman" w:hAnsi="Times New Roman" w:cs="Times New Roman"/>
          <w:sz w:val="24"/>
          <w:szCs w:val="24"/>
        </w:rPr>
        <w:t>8.2.1.</w:t>
      </w:r>
      <w:r w:rsidRPr="00166D9F">
        <w:rPr>
          <w:rFonts w:ascii="Times New Roman" w:hAnsi="Times New Roman" w:cs="Times New Roman"/>
          <w:sz w:val="24"/>
          <w:szCs w:val="24"/>
        </w:rPr>
        <w:tab/>
        <w:t xml:space="preserve">pilnā apmērā – ja Līgums tiek izbeigts saskaņā ar Līguma </w:t>
      </w:r>
      <w:r w:rsidR="001C49D5" w:rsidRPr="00166D9F">
        <w:rPr>
          <w:rFonts w:ascii="Times New Roman" w:hAnsi="Times New Roman" w:cs="Times New Roman"/>
          <w:sz w:val="24"/>
          <w:szCs w:val="24"/>
        </w:rPr>
        <w:t>6</w:t>
      </w:r>
      <w:r w:rsidRPr="00166D9F">
        <w:rPr>
          <w:rFonts w:ascii="Times New Roman" w:hAnsi="Times New Roman" w:cs="Times New Roman"/>
          <w:sz w:val="24"/>
          <w:szCs w:val="24"/>
        </w:rPr>
        <w:t>.</w:t>
      </w:r>
      <w:r w:rsidR="001C49D5" w:rsidRPr="00166D9F">
        <w:rPr>
          <w:rFonts w:ascii="Times New Roman" w:hAnsi="Times New Roman" w:cs="Times New Roman"/>
          <w:sz w:val="24"/>
          <w:szCs w:val="24"/>
        </w:rPr>
        <w:t>3</w:t>
      </w:r>
      <w:r w:rsidRPr="00166D9F">
        <w:rPr>
          <w:rFonts w:ascii="Times New Roman" w:hAnsi="Times New Roman" w:cs="Times New Roman"/>
          <w:sz w:val="24"/>
          <w:szCs w:val="24"/>
        </w:rPr>
        <w:t>.punktu (neatkarīgi no zaudējumu esamības);</w:t>
      </w:r>
    </w:p>
    <w:p w14:paraId="0103D751" w14:textId="77777777" w:rsidR="004E46B1" w:rsidRPr="00166D9F" w:rsidRDefault="004E46B1" w:rsidP="004E46B1">
      <w:pPr>
        <w:spacing w:after="0" w:line="240" w:lineRule="auto"/>
        <w:contextualSpacing/>
        <w:jc w:val="both"/>
        <w:rPr>
          <w:rFonts w:ascii="Times New Roman" w:hAnsi="Times New Roman" w:cs="Times New Roman"/>
          <w:sz w:val="24"/>
          <w:szCs w:val="24"/>
        </w:rPr>
      </w:pPr>
      <w:r w:rsidRPr="00166D9F">
        <w:rPr>
          <w:rFonts w:ascii="Times New Roman" w:hAnsi="Times New Roman" w:cs="Times New Roman"/>
          <w:sz w:val="24"/>
          <w:szCs w:val="24"/>
        </w:rPr>
        <w:t>8.2.2.</w:t>
      </w:r>
      <w:r w:rsidRPr="00166D9F">
        <w:rPr>
          <w:rFonts w:ascii="Times New Roman" w:hAnsi="Times New Roman" w:cs="Times New Roman"/>
          <w:sz w:val="24"/>
          <w:szCs w:val="24"/>
        </w:rPr>
        <w:tab/>
        <w:t>pilnā apmērā – ja Izpildītājs atsakās no savu saistību izpildes (neatkarīgi no zaudējumu esamības);</w:t>
      </w:r>
    </w:p>
    <w:p w14:paraId="0B67EB16" w14:textId="77777777" w:rsidR="004E46B1" w:rsidRPr="00166D9F" w:rsidRDefault="004E46B1" w:rsidP="004E46B1">
      <w:pPr>
        <w:spacing w:after="0" w:line="240" w:lineRule="auto"/>
        <w:contextualSpacing/>
        <w:jc w:val="both"/>
        <w:rPr>
          <w:rFonts w:ascii="Times New Roman" w:hAnsi="Times New Roman" w:cs="Times New Roman"/>
          <w:sz w:val="24"/>
          <w:szCs w:val="24"/>
        </w:rPr>
      </w:pPr>
      <w:r w:rsidRPr="00166D9F">
        <w:rPr>
          <w:rFonts w:ascii="Times New Roman" w:hAnsi="Times New Roman" w:cs="Times New Roman"/>
          <w:sz w:val="24"/>
          <w:szCs w:val="24"/>
        </w:rPr>
        <w:t>8.2.3.</w:t>
      </w:r>
      <w:r w:rsidRPr="00166D9F">
        <w:rPr>
          <w:rFonts w:ascii="Times New Roman" w:hAnsi="Times New Roman" w:cs="Times New Roman"/>
          <w:sz w:val="24"/>
          <w:szCs w:val="24"/>
        </w:rPr>
        <w:tab/>
        <w:t>Izpildītāja līgumsodu segšanai – līgumsodu summas apmērā;</w:t>
      </w:r>
    </w:p>
    <w:p w14:paraId="2CB2685C" w14:textId="53093B83" w:rsidR="004E46B1" w:rsidRPr="00166D9F" w:rsidRDefault="004E46B1" w:rsidP="004E46B1">
      <w:pPr>
        <w:spacing w:after="0" w:line="240" w:lineRule="auto"/>
        <w:contextualSpacing/>
        <w:jc w:val="both"/>
        <w:rPr>
          <w:rFonts w:ascii="Times New Roman" w:hAnsi="Times New Roman" w:cs="Times New Roman"/>
          <w:sz w:val="24"/>
          <w:szCs w:val="24"/>
        </w:rPr>
      </w:pPr>
      <w:r w:rsidRPr="00166D9F">
        <w:rPr>
          <w:rFonts w:ascii="Times New Roman" w:hAnsi="Times New Roman" w:cs="Times New Roman"/>
          <w:sz w:val="24"/>
          <w:szCs w:val="24"/>
        </w:rPr>
        <w:t>8.2.4.</w:t>
      </w:r>
      <w:r w:rsidRPr="00166D9F">
        <w:rPr>
          <w:rFonts w:ascii="Times New Roman" w:hAnsi="Times New Roman" w:cs="Times New Roman"/>
          <w:sz w:val="24"/>
          <w:szCs w:val="24"/>
        </w:rPr>
        <w:tab/>
        <w:t>Pasūtītāja zaudējumu, kas radušies šajā Līgumā noteikto Izpildītāja saistību neizpildes rezultātā, atlīdzināšanai – zaudējumu summas apmērā. Šajā gadījumā Pasūtītājs nosūta Izpildītājam zaudējumu aprēķinu.</w:t>
      </w:r>
    </w:p>
    <w:p w14:paraId="535A6DB2" w14:textId="25E73DA0" w:rsidR="004E46B1" w:rsidRPr="00166D9F" w:rsidRDefault="004E46B1" w:rsidP="004E46B1">
      <w:pPr>
        <w:tabs>
          <w:tab w:val="left" w:pos="426"/>
        </w:tabs>
        <w:spacing w:after="0" w:line="240" w:lineRule="auto"/>
        <w:contextualSpacing/>
        <w:jc w:val="both"/>
        <w:rPr>
          <w:rFonts w:ascii="Times New Roman" w:hAnsi="Times New Roman" w:cs="Times New Roman"/>
          <w:sz w:val="24"/>
          <w:szCs w:val="24"/>
        </w:rPr>
      </w:pPr>
      <w:r w:rsidRPr="00166D9F">
        <w:rPr>
          <w:rFonts w:ascii="Times New Roman" w:hAnsi="Times New Roman" w:cs="Times New Roman"/>
          <w:sz w:val="24"/>
          <w:szCs w:val="24"/>
        </w:rPr>
        <w:t>8.3.</w:t>
      </w:r>
      <w:r w:rsidRPr="00166D9F">
        <w:rPr>
          <w:rFonts w:ascii="Times New Roman" w:hAnsi="Times New Roman" w:cs="Times New Roman"/>
          <w:sz w:val="24"/>
          <w:szCs w:val="24"/>
        </w:rPr>
        <w:tab/>
        <w:t xml:space="preserve">Ja Pasūtītājs ir saņēmis (vai ieturējis) saistību izpildes nodrošinājumu saskaņā ar Līguma </w:t>
      </w:r>
      <w:r w:rsidR="001C49D5" w:rsidRPr="00166D9F">
        <w:rPr>
          <w:rFonts w:ascii="Times New Roman" w:hAnsi="Times New Roman" w:cs="Times New Roman"/>
          <w:sz w:val="24"/>
          <w:szCs w:val="24"/>
        </w:rPr>
        <w:t>8</w:t>
      </w:r>
      <w:r w:rsidRPr="00166D9F">
        <w:rPr>
          <w:rFonts w:ascii="Times New Roman" w:hAnsi="Times New Roman" w:cs="Times New Roman"/>
          <w:sz w:val="24"/>
          <w:szCs w:val="24"/>
        </w:rPr>
        <w:t xml:space="preserve">.2.3.punktu, tad saistību izpildes nodrošinājums saskaņā ar Līguma </w:t>
      </w:r>
      <w:r w:rsidR="001C49D5" w:rsidRPr="00166D9F">
        <w:rPr>
          <w:rFonts w:ascii="Times New Roman" w:hAnsi="Times New Roman" w:cs="Times New Roman"/>
          <w:sz w:val="24"/>
          <w:szCs w:val="24"/>
        </w:rPr>
        <w:t>8</w:t>
      </w:r>
      <w:r w:rsidRPr="00166D9F">
        <w:rPr>
          <w:rFonts w:ascii="Times New Roman" w:hAnsi="Times New Roman" w:cs="Times New Roman"/>
          <w:sz w:val="24"/>
          <w:szCs w:val="24"/>
        </w:rPr>
        <w:t xml:space="preserve">.2.1., </w:t>
      </w:r>
      <w:r w:rsidR="001C49D5" w:rsidRPr="00166D9F">
        <w:rPr>
          <w:rFonts w:ascii="Times New Roman" w:hAnsi="Times New Roman" w:cs="Times New Roman"/>
          <w:sz w:val="24"/>
          <w:szCs w:val="24"/>
        </w:rPr>
        <w:t>8</w:t>
      </w:r>
      <w:r w:rsidRPr="00166D9F">
        <w:rPr>
          <w:rFonts w:ascii="Times New Roman" w:hAnsi="Times New Roman" w:cs="Times New Roman"/>
          <w:sz w:val="24"/>
          <w:szCs w:val="24"/>
        </w:rPr>
        <w:t xml:space="preserve">.2.2. vai </w:t>
      </w:r>
      <w:r w:rsidR="001C49D5" w:rsidRPr="00166D9F">
        <w:rPr>
          <w:rFonts w:ascii="Times New Roman" w:hAnsi="Times New Roman" w:cs="Times New Roman"/>
          <w:sz w:val="24"/>
          <w:szCs w:val="24"/>
        </w:rPr>
        <w:t>8</w:t>
      </w:r>
      <w:r w:rsidRPr="00166D9F">
        <w:rPr>
          <w:rFonts w:ascii="Times New Roman" w:hAnsi="Times New Roman" w:cs="Times New Roman"/>
          <w:sz w:val="24"/>
          <w:szCs w:val="24"/>
        </w:rPr>
        <w:t xml:space="preserve">.2.4.punktu ir izmantojams saistību izpildes nodrošinājuma atlikušās daļas apmērā, ņemot vērā, ka līgumsods neietver zaudējumu atlīdzību. </w:t>
      </w:r>
    </w:p>
    <w:p w14:paraId="4F2F26CF" w14:textId="008788AE" w:rsidR="004E46B1" w:rsidRPr="00166D9F" w:rsidRDefault="004E46B1" w:rsidP="004E46B1">
      <w:pPr>
        <w:tabs>
          <w:tab w:val="left" w:pos="426"/>
        </w:tabs>
        <w:spacing w:after="0" w:line="240" w:lineRule="auto"/>
        <w:contextualSpacing/>
        <w:jc w:val="both"/>
        <w:rPr>
          <w:rFonts w:ascii="Times New Roman" w:hAnsi="Times New Roman" w:cs="Times New Roman"/>
          <w:sz w:val="24"/>
          <w:szCs w:val="24"/>
        </w:rPr>
      </w:pPr>
      <w:r w:rsidRPr="00166D9F">
        <w:rPr>
          <w:rFonts w:ascii="Times New Roman" w:hAnsi="Times New Roman" w:cs="Times New Roman"/>
          <w:sz w:val="24"/>
          <w:szCs w:val="24"/>
        </w:rPr>
        <w:t>8.4.</w:t>
      </w:r>
      <w:r w:rsidRPr="00166D9F">
        <w:rPr>
          <w:rFonts w:ascii="Times New Roman" w:hAnsi="Times New Roman" w:cs="Times New Roman"/>
          <w:sz w:val="24"/>
          <w:szCs w:val="24"/>
        </w:rPr>
        <w:tab/>
        <w:t xml:space="preserve">Ja Pasūtītājs ir saņēmis (vai ieturējis) saistību izpildes nodrošinājumu saskaņā ar Līguma </w:t>
      </w:r>
      <w:r w:rsidR="001C49D5" w:rsidRPr="00166D9F">
        <w:rPr>
          <w:rFonts w:ascii="Times New Roman" w:hAnsi="Times New Roman" w:cs="Times New Roman"/>
          <w:sz w:val="24"/>
          <w:szCs w:val="24"/>
        </w:rPr>
        <w:t>8</w:t>
      </w:r>
      <w:r w:rsidRPr="00166D9F">
        <w:rPr>
          <w:rFonts w:ascii="Times New Roman" w:hAnsi="Times New Roman" w:cs="Times New Roman"/>
          <w:sz w:val="24"/>
          <w:szCs w:val="24"/>
        </w:rPr>
        <w:t xml:space="preserve">.2.1., </w:t>
      </w:r>
      <w:r w:rsidR="001C49D5" w:rsidRPr="00166D9F">
        <w:rPr>
          <w:rFonts w:ascii="Times New Roman" w:hAnsi="Times New Roman" w:cs="Times New Roman"/>
          <w:sz w:val="24"/>
          <w:szCs w:val="24"/>
        </w:rPr>
        <w:t>8</w:t>
      </w:r>
      <w:r w:rsidRPr="00166D9F">
        <w:rPr>
          <w:rFonts w:ascii="Times New Roman" w:hAnsi="Times New Roman" w:cs="Times New Roman"/>
          <w:sz w:val="24"/>
          <w:szCs w:val="24"/>
        </w:rPr>
        <w:t xml:space="preserve">.2.2. vai </w:t>
      </w:r>
      <w:r w:rsidR="001C49D5" w:rsidRPr="00166D9F">
        <w:rPr>
          <w:rFonts w:ascii="Times New Roman" w:hAnsi="Times New Roman" w:cs="Times New Roman"/>
          <w:sz w:val="24"/>
          <w:szCs w:val="24"/>
        </w:rPr>
        <w:t>8</w:t>
      </w:r>
      <w:r w:rsidRPr="00166D9F">
        <w:rPr>
          <w:rFonts w:ascii="Times New Roman" w:hAnsi="Times New Roman" w:cs="Times New Roman"/>
          <w:sz w:val="24"/>
          <w:szCs w:val="24"/>
        </w:rPr>
        <w:t xml:space="preserve">.2.4.punktu, tad Izpildītājs atlīdzina Pasūtītājam zaudējumus tādā apmērā, kas pārsniedz saskaņā ar Līguma </w:t>
      </w:r>
      <w:r w:rsidR="001C49D5" w:rsidRPr="00166D9F">
        <w:rPr>
          <w:rFonts w:ascii="Times New Roman" w:hAnsi="Times New Roman" w:cs="Times New Roman"/>
          <w:sz w:val="24"/>
          <w:szCs w:val="24"/>
        </w:rPr>
        <w:t>8</w:t>
      </w:r>
      <w:r w:rsidRPr="00166D9F">
        <w:rPr>
          <w:rFonts w:ascii="Times New Roman" w:hAnsi="Times New Roman" w:cs="Times New Roman"/>
          <w:sz w:val="24"/>
          <w:szCs w:val="24"/>
        </w:rPr>
        <w:t xml:space="preserve">.2.1., </w:t>
      </w:r>
      <w:r w:rsidR="001C49D5" w:rsidRPr="00166D9F">
        <w:rPr>
          <w:rFonts w:ascii="Times New Roman" w:hAnsi="Times New Roman" w:cs="Times New Roman"/>
          <w:sz w:val="24"/>
          <w:szCs w:val="24"/>
        </w:rPr>
        <w:t>8</w:t>
      </w:r>
      <w:r w:rsidRPr="00166D9F">
        <w:rPr>
          <w:rFonts w:ascii="Times New Roman" w:hAnsi="Times New Roman" w:cs="Times New Roman"/>
          <w:sz w:val="24"/>
          <w:szCs w:val="24"/>
        </w:rPr>
        <w:t xml:space="preserve">.2.2. vai </w:t>
      </w:r>
      <w:r w:rsidR="001C49D5" w:rsidRPr="00166D9F">
        <w:rPr>
          <w:rFonts w:ascii="Times New Roman" w:hAnsi="Times New Roman" w:cs="Times New Roman"/>
          <w:sz w:val="24"/>
          <w:szCs w:val="24"/>
        </w:rPr>
        <w:t>8</w:t>
      </w:r>
      <w:r w:rsidRPr="00166D9F">
        <w:rPr>
          <w:rFonts w:ascii="Times New Roman" w:hAnsi="Times New Roman" w:cs="Times New Roman"/>
          <w:sz w:val="24"/>
          <w:szCs w:val="24"/>
        </w:rPr>
        <w:t xml:space="preserve">.2.4.punktu saņemtās summas. </w:t>
      </w:r>
    </w:p>
    <w:p w14:paraId="5EF0ACF6" w14:textId="77777777" w:rsidR="004E46B1" w:rsidRPr="00166D9F" w:rsidRDefault="004E46B1" w:rsidP="004E46B1">
      <w:pPr>
        <w:tabs>
          <w:tab w:val="left" w:pos="284"/>
          <w:tab w:val="left" w:pos="426"/>
        </w:tabs>
        <w:spacing w:after="0" w:line="240" w:lineRule="auto"/>
        <w:contextualSpacing/>
        <w:jc w:val="both"/>
        <w:rPr>
          <w:rFonts w:ascii="Times New Roman" w:hAnsi="Times New Roman" w:cs="Times New Roman"/>
          <w:sz w:val="24"/>
          <w:szCs w:val="24"/>
        </w:rPr>
      </w:pPr>
      <w:r w:rsidRPr="00166D9F">
        <w:rPr>
          <w:rFonts w:ascii="Times New Roman" w:hAnsi="Times New Roman" w:cs="Times New Roman"/>
          <w:sz w:val="24"/>
          <w:szCs w:val="24"/>
        </w:rPr>
        <w:t>8.5.</w:t>
      </w:r>
      <w:r w:rsidRPr="00166D9F">
        <w:rPr>
          <w:rFonts w:ascii="Times New Roman" w:hAnsi="Times New Roman" w:cs="Times New Roman"/>
          <w:sz w:val="24"/>
          <w:szCs w:val="24"/>
        </w:rPr>
        <w:tab/>
        <w:t xml:space="preserve">Ja Izpildītājs neiesniedz (vai neiemaksā) saistību izpildes nodrošinājumu šajā Līgumā noteiktajā kārtībā, Pasūtītājs ir tiesīgs pilnā apmērā saņemt Izpildītāja saskaņā ar konkursa nolikuma iesniegto piedāvājuma nodrošinājumu. Piedāvājuma nodrošinājuma saņemšanai ir </w:t>
      </w:r>
      <w:r w:rsidRPr="00166D9F">
        <w:rPr>
          <w:rFonts w:ascii="Times New Roman" w:hAnsi="Times New Roman" w:cs="Times New Roman"/>
          <w:sz w:val="24"/>
          <w:szCs w:val="24"/>
        </w:rPr>
        <w:lastRenderedPageBreak/>
        <w:t xml:space="preserve">soda sankcijas raksturs un tā neatbrīvo Izpildītāju no Līguma izpildes un saistību izpildes nodrošinājuma iesniegšanas pienākuma.  </w:t>
      </w:r>
    </w:p>
    <w:p w14:paraId="52284A6F" w14:textId="144CEFC4" w:rsidR="004E46B1" w:rsidRPr="00166D9F" w:rsidRDefault="004E46B1" w:rsidP="004E46B1">
      <w:pPr>
        <w:tabs>
          <w:tab w:val="left" w:pos="426"/>
        </w:tabs>
        <w:spacing w:after="0" w:line="240" w:lineRule="auto"/>
        <w:contextualSpacing/>
        <w:jc w:val="both"/>
        <w:rPr>
          <w:rFonts w:ascii="Times New Roman" w:hAnsi="Times New Roman" w:cs="Times New Roman"/>
          <w:sz w:val="24"/>
          <w:szCs w:val="24"/>
        </w:rPr>
      </w:pPr>
      <w:r w:rsidRPr="00166D9F">
        <w:rPr>
          <w:rFonts w:ascii="Times New Roman" w:hAnsi="Times New Roman" w:cs="Times New Roman"/>
          <w:sz w:val="24"/>
          <w:szCs w:val="24"/>
        </w:rPr>
        <w:t xml:space="preserve">8.6. </w:t>
      </w:r>
      <w:r w:rsidRPr="00166D9F">
        <w:rPr>
          <w:rFonts w:ascii="Times New Roman" w:hAnsi="Times New Roman" w:cs="Times New Roman"/>
          <w:sz w:val="24"/>
          <w:szCs w:val="24"/>
        </w:rPr>
        <w:tab/>
        <w:t>Saistību izpildes nodrošinājuma termiņš ir līdz pušu saistību pilnīgai izpildei vai vismaz 30 (trīsdesmit) kalendārās dienas pēc P</w:t>
      </w:r>
      <w:r w:rsidR="001C49D5" w:rsidRPr="00166D9F">
        <w:rPr>
          <w:rFonts w:ascii="Times New Roman" w:hAnsi="Times New Roman" w:cs="Times New Roman"/>
          <w:sz w:val="24"/>
          <w:szCs w:val="24"/>
        </w:rPr>
        <w:t>akalpojumu izpildes galīgā</w:t>
      </w:r>
      <w:r w:rsidRPr="00166D9F">
        <w:rPr>
          <w:rFonts w:ascii="Times New Roman" w:hAnsi="Times New Roman" w:cs="Times New Roman"/>
          <w:sz w:val="24"/>
          <w:szCs w:val="24"/>
        </w:rPr>
        <w:t xml:space="preserve"> brīža. </w:t>
      </w:r>
    </w:p>
    <w:p w14:paraId="3BE64231" w14:textId="73D00254" w:rsidR="008E070E" w:rsidRPr="00166D9F" w:rsidRDefault="004E46B1" w:rsidP="004E46B1">
      <w:pPr>
        <w:tabs>
          <w:tab w:val="left" w:pos="426"/>
        </w:tabs>
        <w:spacing w:after="0" w:line="240" w:lineRule="auto"/>
        <w:contextualSpacing/>
        <w:jc w:val="both"/>
        <w:rPr>
          <w:rFonts w:ascii="Times New Roman" w:hAnsi="Times New Roman" w:cs="Times New Roman"/>
          <w:sz w:val="24"/>
          <w:szCs w:val="24"/>
        </w:rPr>
      </w:pPr>
      <w:r w:rsidRPr="00166D9F">
        <w:rPr>
          <w:rFonts w:ascii="Times New Roman" w:hAnsi="Times New Roman" w:cs="Times New Roman"/>
          <w:sz w:val="24"/>
          <w:szCs w:val="24"/>
        </w:rPr>
        <w:t>8.7.</w:t>
      </w:r>
      <w:r w:rsidRPr="00166D9F">
        <w:rPr>
          <w:rFonts w:ascii="Times New Roman" w:hAnsi="Times New Roman" w:cs="Times New Roman"/>
          <w:sz w:val="24"/>
          <w:szCs w:val="24"/>
        </w:rPr>
        <w:tab/>
        <w:t xml:space="preserve">Saistību izpildes nodrošinājumu (izsniedzot veidlapu vai izmaksājot iemaksāto saistību izpildes nodrošinājumu) Pasūtītājs atdod Izpildītājam 5 (piecu) darba dienu laikā pēc tā termiņa beigām. </w:t>
      </w:r>
      <w:bookmarkStart w:id="23" w:name="_Hlk56093235"/>
    </w:p>
    <w:bookmarkEnd w:id="23"/>
    <w:p w14:paraId="0B862E91" w14:textId="77777777" w:rsidR="008E070E" w:rsidRPr="00166D9F" w:rsidRDefault="008E070E" w:rsidP="004E46B1">
      <w:pPr>
        <w:pStyle w:val="Pamatteksts2"/>
        <w:numPr>
          <w:ilvl w:val="0"/>
          <w:numId w:val="21"/>
        </w:numPr>
        <w:spacing w:after="0" w:line="240" w:lineRule="auto"/>
        <w:ind w:right="28"/>
        <w:jc w:val="center"/>
        <w:rPr>
          <w:rFonts w:ascii="Times New Roman" w:hAnsi="Times New Roman" w:cs="Times New Roman"/>
          <w:b/>
          <w:sz w:val="24"/>
          <w:szCs w:val="24"/>
        </w:rPr>
      </w:pPr>
      <w:r w:rsidRPr="00166D9F">
        <w:rPr>
          <w:rFonts w:ascii="Times New Roman" w:hAnsi="Times New Roman" w:cs="Times New Roman"/>
          <w:b/>
          <w:sz w:val="24"/>
          <w:szCs w:val="24"/>
        </w:rPr>
        <w:t>Personas datu aizsardzība un konfidencialitāte</w:t>
      </w:r>
    </w:p>
    <w:p w14:paraId="35B51F35" w14:textId="77777777" w:rsidR="008E070E" w:rsidRPr="00166D9F" w:rsidRDefault="008E070E" w:rsidP="004E46B1">
      <w:pPr>
        <w:pStyle w:val="Pamatteksts2"/>
        <w:numPr>
          <w:ilvl w:val="1"/>
          <w:numId w:val="21"/>
        </w:numPr>
        <w:tabs>
          <w:tab w:val="left" w:pos="284"/>
          <w:tab w:val="left" w:pos="426"/>
        </w:tabs>
        <w:spacing w:after="0" w:line="240" w:lineRule="auto"/>
        <w:ind w:left="0" w:right="28" w:firstLine="0"/>
        <w:jc w:val="both"/>
        <w:rPr>
          <w:rFonts w:ascii="Times New Roman" w:hAnsi="Times New Roman" w:cs="Times New Roman"/>
          <w:b/>
          <w:sz w:val="24"/>
          <w:szCs w:val="24"/>
        </w:rPr>
      </w:pPr>
      <w:r w:rsidRPr="00166D9F">
        <w:rPr>
          <w:rFonts w:ascii="Times New Roman" w:eastAsia="Calibri" w:hAnsi="Times New Roman" w:cs="Times New Roman"/>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007B0661" w14:textId="77777777" w:rsidR="008E070E" w:rsidRPr="00166D9F" w:rsidRDefault="008E070E" w:rsidP="004E46B1">
      <w:pPr>
        <w:pStyle w:val="Pamatteksts2"/>
        <w:numPr>
          <w:ilvl w:val="1"/>
          <w:numId w:val="21"/>
        </w:numPr>
        <w:tabs>
          <w:tab w:val="left" w:pos="426"/>
        </w:tabs>
        <w:spacing w:after="0" w:line="240" w:lineRule="auto"/>
        <w:ind w:left="0" w:right="28" w:firstLine="0"/>
        <w:jc w:val="both"/>
        <w:rPr>
          <w:rFonts w:ascii="Times New Roman" w:hAnsi="Times New Roman" w:cs="Times New Roman"/>
          <w:b/>
          <w:sz w:val="24"/>
          <w:szCs w:val="24"/>
        </w:rPr>
      </w:pPr>
      <w:r w:rsidRPr="00166D9F">
        <w:rPr>
          <w:rFonts w:ascii="Times New Roman" w:hAnsi="Times New Roman" w:cs="Times New Roman"/>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AB06DB7" w14:textId="77777777" w:rsidR="008E070E" w:rsidRPr="00166D9F" w:rsidRDefault="008E070E" w:rsidP="004E46B1">
      <w:pPr>
        <w:pStyle w:val="Pamatteksts2"/>
        <w:numPr>
          <w:ilvl w:val="1"/>
          <w:numId w:val="21"/>
        </w:numPr>
        <w:tabs>
          <w:tab w:val="left" w:pos="426"/>
        </w:tabs>
        <w:spacing w:after="0" w:line="240" w:lineRule="auto"/>
        <w:ind w:left="0" w:right="28" w:firstLine="0"/>
        <w:jc w:val="both"/>
        <w:rPr>
          <w:rFonts w:ascii="Times New Roman" w:hAnsi="Times New Roman" w:cs="Times New Roman"/>
          <w:b/>
          <w:sz w:val="24"/>
          <w:szCs w:val="24"/>
        </w:rPr>
      </w:pPr>
      <w:r w:rsidRPr="00166D9F">
        <w:rPr>
          <w:rFonts w:ascii="Times New Roman" w:hAnsi="Times New Roman" w:cs="Times New Roman"/>
          <w:sz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D6DBAFB" w14:textId="77777777" w:rsidR="008E070E" w:rsidRPr="00166D9F" w:rsidRDefault="008E070E" w:rsidP="004E46B1">
      <w:pPr>
        <w:pStyle w:val="Pamatteksts2"/>
        <w:numPr>
          <w:ilvl w:val="1"/>
          <w:numId w:val="21"/>
        </w:numPr>
        <w:tabs>
          <w:tab w:val="left" w:pos="426"/>
        </w:tabs>
        <w:spacing w:after="0" w:line="240" w:lineRule="auto"/>
        <w:ind w:left="0" w:right="28" w:firstLine="0"/>
        <w:jc w:val="both"/>
        <w:rPr>
          <w:rFonts w:ascii="Times New Roman" w:hAnsi="Times New Roman" w:cs="Times New Roman"/>
          <w:b/>
          <w:sz w:val="24"/>
          <w:szCs w:val="24"/>
        </w:rPr>
      </w:pPr>
      <w:r w:rsidRPr="00166D9F">
        <w:rPr>
          <w:rFonts w:ascii="Times New Roman" w:hAnsi="Times New Roman" w:cs="Times New Roman"/>
          <w:sz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5AB08AF" w14:textId="77777777" w:rsidR="008E070E" w:rsidRPr="00166D9F" w:rsidRDefault="008E070E" w:rsidP="004E46B1">
      <w:pPr>
        <w:pStyle w:val="Pamatteksts2"/>
        <w:numPr>
          <w:ilvl w:val="1"/>
          <w:numId w:val="21"/>
        </w:numPr>
        <w:tabs>
          <w:tab w:val="left" w:pos="426"/>
        </w:tabs>
        <w:spacing w:after="0" w:line="240" w:lineRule="auto"/>
        <w:ind w:left="0" w:right="28" w:firstLine="0"/>
        <w:jc w:val="both"/>
        <w:rPr>
          <w:rFonts w:ascii="Times New Roman" w:hAnsi="Times New Roman" w:cs="Times New Roman"/>
          <w:b/>
          <w:sz w:val="24"/>
          <w:szCs w:val="24"/>
        </w:rPr>
      </w:pPr>
      <w:r w:rsidRPr="00166D9F">
        <w:rPr>
          <w:rFonts w:ascii="Times New Roman" w:hAnsi="Times New Roman" w:cs="Times New Roman"/>
          <w:sz w:val="24"/>
        </w:rPr>
        <w:t>Puses apņemas iznīcināt otras Puses iesniegtos personas datus, tiklīdz izbeidzas nepieciešamība tos apstrādāt.</w:t>
      </w:r>
    </w:p>
    <w:p w14:paraId="6D790D6E" w14:textId="29E1F67B" w:rsidR="008E070E" w:rsidRPr="00166D9F" w:rsidRDefault="008E070E" w:rsidP="004E46B1">
      <w:pPr>
        <w:pStyle w:val="Pamatteksts2"/>
        <w:numPr>
          <w:ilvl w:val="1"/>
          <w:numId w:val="21"/>
        </w:numPr>
        <w:tabs>
          <w:tab w:val="left" w:pos="426"/>
        </w:tabs>
        <w:spacing w:after="0" w:line="240" w:lineRule="auto"/>
        <w:ind w:left="0" w:right="28" w:firstLine="0"/>
        <w:jc w:val="both"/>
        <w:rPr>
          <w:rFonts w:ascii="Times New Roman" w:hAnsi="Times New Roman" w:cs="Times New Roman"/>
          <w:b/>
          <w:sz w:val="24"/>
          <w:szCs w:val="24"/>
        </w:rPr>
      </w:pPr>
      <w:r w:rsidRPr="00166D9F">
        <w:rPr>
          <w:rFonts w:ascii="Times New Roman" w:hAnsi="Times New Roman" w:cs="Times New Roman"/>
          <w:bCs/>
          <w:sz w:val="24"/>
        </w:rPr>
        <w:t xml:space="preserve">Šī Līguma noteikumi, kā arī informācija, kas saistīta ar Pušu sadarbību </w:t>
      </w:r>
      <w:r w:rsidRPr="00166D9F">
        <w:rPr>
          <w:rFonts w:ascii="Times New Roman" w:hAnsi="Times New Roman" w:cs="Times New Roman"/>
          <w:sz w:val="24"/>
        </w:rPr>
        <w:t xml:space="preserve">vai kas par VAS „Latvijas dzelzceļš” </w:t>
      </w:r>
      <w:r w:rsidR="00A96EE3" w:rsidRPr="00166D9F">
        <w:rPr>
          <w:rFonts w:ascii="Times New Roman" w:hAnsi="Times New Roman" w:cs="Times New Roman"/>
          <w:sz w:val="24"/>
        </w:rPr>
        <w:t>Izpildītāja</w:t>
      </w:r>
      <w:r w:rsidRPr="00166D9F">
        <w:rPr>
          <w:rFonts w:ascii="Times New Roman" w:hAnsi="Times New Roman" w:cs="Times New Roman"/>
          <w:sz w:val="24"/>
        </w:rPr>
        <w:t xml:space="preserve"> </w:t>
      </w:r>
      <w:r w:rsidRPr="00166D9F">
        <w:rPr>
          <w:rFonts w:ascii="Times New Roman" w:hAnsi="Times New Roman" w:cs="Times New Roman"/>
          <w:bCs/>
          <w:sz w:val="24"/>
        </w:rPr>
        <w:t xml:space="preserve">rīcībā nonākusi šī Līguma izpildīšanas rezultātā, </w:t>
      </w:r>
      <w:r w:rsidRPr="00166D9F">
        <w:rPr>
          <w:rFonts w:ascii="Times New Roman" w:hAnsi="Times New Roman" w:cs="Times New Roman"/>
          <w:sz w:val="24"/>
        </w:rPr>
        <w:t>uzskatāma par VAS „Latvijas dzelzceļš” (</w:t>
      </w:r>
      <w:r w:rsidRPr="00166D9F">
        <w:rPr>
          <w:rFonts w:ascii="Times New Roman" w:hAnsi="Times New Roman" w:cs="Times New Roman"/>
          <w:bCs/>
          <w:sz w:val="24"/>
        </w:rPr>
        <w:t>P</w:t>
      </w:r>
      <w:r w:rsidR="0008515F" w:rsidRPr="00166D9F">
        <w:rPr>
          <w:rFonts w:ascii="Times New Roman" w:hAnsi="Times New Roman" w:cs="Times New Roman"/>
          <w:bCs/>
          <w:sz w:val="24"/>
        </w:rPr>
        <w:t>asūtītāja</w:t>
      </w:r>
      <w:r w:rsidRPr="00166D9F">
        <w:rPr>
          <w:rFonts w:ascii="Times New Roman" w:hAnsi="Times New Roman" w:cs="Times New Roman"/>
          <w:bCs/>
          <w:sz w:val="24"/>
        </w:rPr>
        <w:t>) komercnoslēpumu, un tā bez iepriekšējas P</w:t>
      </w:r>
      <w:r w:rsidR="0008515F" w:rsidRPr="00166D9F">
        <w:rPr>
          <w:rFonts w:ascii="Times New Roman" w:hAnsi="Times New Roman" w:cs="Times New Roman"/>
          <w:bCs/>
          <w:sz w:val="24"/>
        </w:rPr>
        <w:t>asūtītāja</w:t>
      </w:r>
      <w:r w:rsidRPr="00166D9F">
        <w:rPr>
          <w:rFonts w:ascii="Times New Roman" w:hAnsi="Times New Roman" w:cs="Times New Roman"/>
          <w:bCs/>
          <w:sz w:val="24"/>
        </w:rPr>
        <w:t xml:space="preserve">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5805340A" w14:textId="3E0320F6" w:rsidR="008E070E" w:rsidRPr="00166D9F" w:rsidRDefault="008E070E" w:rsidP="004E46B1">
      <w:pPr>
        <w:pStyle w:val="Pamatteksts2"/>
        <w:numPr>
          <w:ilvl w:val="1"/>
          <w:numId w:val="21"/>
        </w:numPr>
        <w:tabs>
          <w:tab w:val="left" w:pos="567"/>
        </w:tabs>
        <w:spacing w:after="0" w:line="240" w:lineRule="auto"/>
        <w:ind w:left="0" w:right="28" w:firstLine="0"/>
        <w:jc w:val="both"/>
        <w:rPr>
          <w:rFonts w:ascii="Times New Roman" w:hAnsi="Times New Roman" w:cs="Times New Roman"/>
          <w:b/>
          <w:sz w:val="24"/>
          <w:szCs w:val="24"/>
        </w:rPr>
      </w:pPr>
      <w:r w:rsidRPr="00166D9F">
        <w:rPr>
          <w:rFonts w:ascii="Times New Roman" w:hAnsi="Times New Roman" w:cs="Times New Roman"/>
          <w:bCs/>
          <w:sz w:val="24"/>
        </w:rPr>
        <w:t>Saņemto P</w:t>
      </w:r>
      <w:r w:rsidR="0008515F" w:rsidRPr="00166D9F">
        <w:rPr>
          <w:rFonts w:ascii="Times New Roman" w:hAnsi="Times New Roman" w:cs="Times New Roman"/>
          <w:bCs/>
          <w:sz w:val="24"/>
        </w:rPr>
        <w:t>asūtītāja</w:t>
      </w:r>
      <w:r w:rsidRPr="00166D9F">
        <w:rPr>
          <w:rFonts w:ascii="Times New Roman" w:hAnsi="Times New Roman" w:cs="Times New Roman"/>
          <w:bCs/>
          <w:sz w:val="24"/>
        </w:rPr>
        <w:t xml:space="preserve"> komercnoslēpumu saturošo informāciju </w:t>
      </w:r>
      <w:r w:rsidR="00A96EE3" w:rsidRPr="00166D9F">
        <w:rPr>
          <w:rFonts w:ascii="Times New Roman" w:hAnsi="Times New Roman" w:cs="Times New Roman"/>
          <w:bCs/>
          <w:sz w:val="24"/>
        </w:rPr>
        <w:t>Izpildītājs</w:t>
      </w:r>
      <w:r w:rsidRPr="00166D9F">
        <w:rPr>
          <w:rFonts w:ascii="Times New Roman" w:hAnsi="Times New Roman" w:cs="Times New Roman"/>
          <w:sz w:val="24"/>
        </w:rPr>
        <w:t xml:space="preserve"> </w:t>
      </w:r>
      <w:r w:rsidRPr="00166D9F">
        <w:rPr>
          <w:rFonts w:ascii="Times New Roman" w:hAnsi="Times New Roman" w:cs="Times New Roman"/>
          <w:bCs/>
          <w:sz w:val="24"/>
        </w:rPr>
        <w:t>apņemas izmantot vienīgi šī Līguma 1.1.punktā norādītajam mērķim, ievērojot P</w:t>
      </w:r>
      <w:r w:rsidR="0008515F" w:rsidRPr="00166D9F">
        <w:rPr>
          <w:rFonts w:ascii="Times New Roman" w:hAnsi="Times New Roman" w:cs="Times New Roman"/>
          <w:bCs/>
          <w:sz w:val="24"/>
        </w:rPr>
        <w:t>asūtītāja</w:t>
      </w:r>
      <w:r w:rsidRPr="00166D9F">
        <w:rPr>
          <w:rFonts w:ascii="Times New Roman" w:hAnsi="Times New Roman" w:cs="Times New Roman"/>
          <w:bCs/>
          <w:sz w:val="24"/>
        </w:rPr>
        <w:t xml:space="preserve"> komercintereses un šo konfidencialitātes pienākumu.</w:t>
      </w:r>
    </w:p>
    <w:p w14:paraId="5AAA3FDE" w14:textId="77777777" w:rsidR="008E070E" w:rsidRPr="00166D9F" w:rsidRDefault="008E070E" w:rsidP="008E070E">
      <w:pPr>
        <w:pStyle w:val="Pamatteksts2"/>
        <w:spacing w:after="0" w:line="240" w:lineRule="auto"/>
        <w:ind w:left="709" w:right="28"/>
        <w:jc w:val="both"/>
        <w:rPr>
          <w:rFonts w:ascii="Times New Roman" w:hAnsi="Times New Roman" w:cs="Times New Roman"/>
          <w:b/>
          <w:sz w:val="24"/>
          <w:szCs w:val="24"/>
        </w:rPr>
      </w:pPr>
    </w:p>
    <w:p w14:paraId="5061187D" w14:textId="77777777" w:rsidR="008E070E" w:rsidRPr="00166D9F" w:rsidRDefault="008E070E" w:rsidP="004E46B1">
      <w:pPr>
        <w:pStyle w:val="Sarakstarindkopa"/>
        <w:numPr>
          <w:ilvl w:val="0"/>
          <w:numId w:val="21"/>
        </w:numPr>
        <w:suppressAutoHyphens/>
        <w:spacing w:after="20"/>
        <w:ind w:right="28"/>
        <w:jc w:val="center"/>
        <w:rPr>
          <w:b/>
          <w:bCs/>
          <w:iCs/>
          <w:lang w:val="lv-LV"/>
        </w:rPr>
      </w:pPr>
      <w:r w:rsidRPr="00166D9F">
        <w:rPr>
          <w:b/>
          <w:color w:val="222222"/>
          <w:lang w:val="lv-LV"/>
        </w:rPr>
        <w:t>„</w:t>
      </w:r>
      <w:r w:rsidRPr="00166D9F">
        <w:rPr>
          <w:b/>
          <w:bCs/>
          <w:iCs/>
          <w:lang w:val="lv-LV"/>
        </w:rPr>
        <w:t xml:space="preserve">Latvijas dzelzceļš” koncerna sadarbības </w:t>
      </w:r>
    </w:p>
    <w:p w14:paraId="37F56261" w14:textId="77777777" w:rsidR="008E070E" w:rsidRPr="00166D9F" w:rsidRDefault="008E070E" w:rsidP="008E070E">
      <w:pPr>
        <w:pStyle w:val="Sarakstarindkopa"/>
        <w:suppressAutoHyphens/>
        <w:spacing w:after="20"/>
        <w:ind w:left="360" w:right="28"/>
        <w:jc w:val="center"/>
        <w:rPr>
          <w:b/>
          <w:bCs/>
          <w:iCs/>
          <w:lang w:val="lv-LV"/>
        </w:rPr>
      </w:pPr>
      <w:r w:rsidRPr="00166D9F">
        <w:rPr>
          <w:b/>
          <w:bCs/>
          <w:iCs/>
          <w:lang w:val="lv-LV"/>
        </w:rPr>
        <w:t>partneru biznesa ētikas pamatprincipi</w:t>
      </w:r>
    </w:p>
    <w:p w14:paraId="5BCBFD73" w14:textId="1C7E2F91" w:rsidR="008E070E" w:rsidRPr="00166D9F" w:rsidRDefault="00A96EE3" w:rsidP="004E46B1">
      <w:pPr>
        <w:pStyle w:val="Pamatteksts2"/>
        <w:numPr>
          <w:ilvl w:val="1"/>
          <w:numId w:val="21"/>
        </w:numPr>
        <w:tabs>
          <w:tab w:val="left" w:pos="567"/>
        </w:tabs>
        <w:spacing w:after="0" w:line="240" w:lineRule="auto"/>
        <w:ind w:left="0" w:right="28" w:firstLine="0"/>
        <w:contextualSpacing/>
        <w:jc w:val="both"/>
        <w:rPr>
          <w:rFonts w:ascii="Times New Roman" w:hAnsi="Times New Roman" w:cs="Times New Roman"/>
          <w:b/>
          <w:sz w:val="24"/>
          <w:szCs w:val="24"/>
        </w:rPr>
      </w:pPr>
      <w:r w:rsidRPr="00166D9F">
        <w:rPr>
          <w:rFonts w:ascii="Times New Roman" w:hAnsi="Times New Roman" w:cs="Times New Roman"/>
          <w:sz w:val="24"/>
        </w:rPr>
        <w:t>Izpildītājs</w:t>
      </w:r>
      <w:r w:rsidR="008E070E" w:rsidRPr="00166D9F">
        <w:rPr>
          <w:rFonts w:ascii="Times New Roman" w:hAnsi="Times New Roman" w:cs="Times New Roman"/>
          <w:sz w:val="24"/>
          <w:lang w:eastAsia="lv-LV"/>
        </w:rPr>
        <w:t xml:space="preserve">, parakstot Līgumu, apliecina, ka ir iepazinies ar koncerna mājas lapā: </w:t>
      </w:r>
      <w:r w:rsidR="008E070E" w:rsidRPr="00166D9F">
        <w:rPr>
          <w:rFonts w:ascii="Times New Roman" w:hAnsi="Times New Roman" w:cs="Times New Roman"/>
          <w:i/>
          <w:sz w:val="24"/>
          <w:lang w:eastAsia="lv-LV"/>
        </w:rPr>
        <w:t>www.ldz.lv</w:t>
      </w:r>
      <w:r w:rsidR="008E070E" w:rsidRPr="00166D9F">
        <w:rPr>
          <w:rFonts w:ascii="Times New Roman" w:hAnsi="Times New Roman" w:cs="Times New Roman"/>
          <w:sz w:val="24"/>
          <w:lang w:eastAsia="lv-LV"/>
        </w:rPr>
        <w:t xml:space="preserve"> publicētajiem </w:t>
      </w:r>
      <w:r w:rsidR="008E070E" w:rsidRPr="00166D9F">
        <w:rPr>
          <w:rFonts w:ascii="Times New Roman" w:hAnsi="Times New Roman" w:cs="Times New Roman"/>
          <w:sz w:val="24"/>
        </w:rPr>
        <w:t>„</w:t>
      </w:r>
      <w:r w:rsidR="008E070E" w:rsidRPr="00166D9F">
        <w:rPr>
          <w:rFonts w:ascii="Times New Roman" w:hAnsi="Times New Roman" w:cs="Times New Roman"/>
          <w:sz w:val="24"/>
          <w:lang w:eastAsia="lv-LV"/>
        </w:rPr>
        <w:t>Latvijas dzelzceļš” koncerna sadarbības partneru biznesa ētikas pamatprincipiem, atbilst tiem un apņemas arī turpmāk strikti tos ievērot pats un nodrošināt, ka tos ievēro arī tā darbinieki</w:t>
      </w:r>
      <w:r w:rsidR="008E070E" w:rsidRPr="00166D9F">
        <w:rPr>
          <w:rFonts w:ascii="Times New Roman" w:hAnsi="Times New Roman" w:cs="Times New Roman"/>
          <w:bCs/>
          <w:sz w:val="24"/>
        </w:rPr>
        <w:t>.</w:t>
      </w:r>
    </w:p>
    <w:p w14:paraId="3BC7194B" w14:textId="37170940" w:rsidR="008E070E" w:rsidRPr="00166D9F" w:rsidRDefault="00A96EE3" w:rsidP="004E46B1">
      <w:pPr>
        <w:pStyle w:val="Pamatteksts2"/>
        <w:numPr>
          <w:ilvl w:val="1"/>
          <w:numId w:val="21"/>
        </w:numPr>
        <w:tabs>
          <w:tab w:val="left" w:pos="426"/>
          <w:tab w:val="left" w:pos="567"/>
        </w:tabs>
        <w:spacing w:after="0" w:line="240" w:lineRule="auto"/>
        <w:ind w:left="0" w:right="28" w:firstLine="0"/>
        <w:contextualSpacing/>
        <w:jc w:val="both"/>
        <w:rPr>
          <w:rFonts w:ascii="Times New Roman" w:hAnsi="Times New Roman" w:cs="Times New Roman"/>
          <w:b/>
          <w:sz w:val="24"/>
          <w:szCs w:val="24"/>
        </w:rPr>
      </w:pPr>
      <w:r w:rsidRPr="00166D9F">
        <w:rPr>
          <w:rFonts w:ascii="Times New Roman" w:hAnsi="Times New Roman" w:cs="Times New Roman"/>
          <w:sz w:val="24"/>
        </w:rPr>
        <w:t>Izpildītājam</w:t>
      </w:r>
      <w:r w:rsidR="008E070E" w:rsidRPr="00166D9F">
        <w:rPr>
          <w:rFonts w:ascii="Times New Roman" w:hAnsi="Times New Roman" w:cs="Times New Roman"/>
          <w:sz w:val="24"/>
        </w:rPr>
        <w:t xml:space="preserve"> </w:t>
      </w:r>
      <w:r w:rsidR="008E070E" w:rsidRPr="00166D9F">
        <w:rPr>
          <w:rFonts w:ascii="Times New Roman" w:hAnsi="Times New Roman" w:cs="Times New Roman"/>
          <w:sz w:val="24"/>
          <w:lang w:eastAsia="lv-LV"/>
        </w:rPr>
        <w:t xml:space="preserve">ir pienākums nekavējoties informēt </w:t>
      </w:r>
      <w:r w:rsidR="008E070E" w:rsidRPr="00166D9F">
        <w:rPr>
          <w:rFonts w:ascii="Times New Roman" w:hAnsi="Times New Roman" w:cs="Times New Roman"/>
          <w:sz w:val="24"/>
        </w:rPr>
        <w:t>P</w:t>
      </w:r>
      <w:r w:rsidR="0008515F" w:rsidRPr="00166D9F">
        <w:rPr>
          <w:rFonts w:ascii="Times New Roman" w:hAnsi="Times New Roman" w:cs="Times New Roman"/>
          <w:sz w:val="24"/>
        </w:rPr>
        <w:t>asūtītāju</w:t>
      </w:r>
      <w:r w:rsidR="008E070E" w:rsidRPr="00166D9F">
        <w:rPr>
          <w:rFonts w:ascii="Times New Roman" w:hAnsi="Times New Roman" w:cs="Times New Roman"/>
          <w:sz w:val="24"/>
          <w:lang w:eastAsia="lv-LV"/>
        </w:rPr>
        <w:t xml:space="preserve">, ja identificēta situācija, kad pārkāpts kāds no </w:t>
      </w:r>
      <w:r w:rsidR="008E070E" w:rsidRPr="00166D9F">
        <w:rPr>
          <w:rFonts w:ascii="Times New Roman" w:hAnsi="Times New Roman" w:cs="Times New Roman"/>
          <w:sz w:val="24"/>
        </w:rPr>
        <w:t>„</w:t>
      </w:r>
      <w:r w:rsidR="008E070E" w:rsidRPr="00166D9F">
        <w:rPr>
          <w:rFonts w:ascii="Times New Roman" w:hAnsi="Times New Roman" w:cs="Times New Roman"/>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008E070E" w:rsidRPr="00166D9F">
        <w:rPr>
          <w:rFonts w:ascii="Times New Roman" w:hAnsi="Times New Roman" w:cs="Times New Roman"/>
          <w:sz w:val="24"/>
        </w:rPr>
        <w:t>P</w:t>
      </w:r>
      <w:r w:rsidR="0008515F" w:rsidRPr="00166D9F">
        <w:rPr>
          <w:rFonts w:ascii="Times New Roman" w:hAnsi="Times New Roman" w:cs="Times New Roman"/>
          <w:sz w:val="24"/>
        </w:rPr>
        <w:t>asūtītājam</w:t>
      </w:r>
      <w:r w:rsidR="008E070E" w:rsidRPr="00166D9F">
        <w:rPr>
          <w:rFonts w:ascii="Times New Roman" w:hAnsi="Times New Roman" w:cs="Times New Roman"/>
          <w:sz w:val="24"/>
          <w:lang w:eastAsia="lv-LV"/>
        </w:rPr>
        <w:t xml:space="preserve"> kļūst zināms, ka</w:t>
      </w:r>
      <w:r w:rsidRPr="00166D9F">
        <w:rPr>
          <w:rFonts w:ascii="Times New Roman" w:hAnsi="Times New Roman" w:cs="Times New Roman"/>
          <w:sz w:val="24"/>
          <w:lang w:eastAsia="lv-LV"/>
        </w:rPr>
        <w:t xml:space="preserve"> Izpildītājs</w:t>
      </w:r>
      <w:r w:rsidR="008E070E" w:rsidRPr="00166D9F">
        <w:rPr>
          <w:rFonts w:ascii="Times New Roman" w:hAnsi="Times New Roman" w:cs="Times New Roman"/>
          <w:sz w:val="24"/>
        </w:rPr>
        <w:t xml:space="preserve"> </w:t>
      </w:r>
      <w:r w:rsidR="008E070E" w:rsidRPr="00166D9F">
        <w:rPr>
          <w:rFonts w:ascii="Times New Roman" w:hAnsi="Times New Roman" w:cs="Times New Roman"/>
          <w:sz w:val="24"/>
          <w:lang w:eastAsia="lv-LV"/>
        </w:rPr>
        <w:t xml:space="preserve">ir pārkāpis kādu no </w:t>
      </w:r>
      <w:r w:rsidR="008E070E" w:rsidRPr="00166D9F">
        <w:rPr>
          <w:rFonts w:ascii="Times New Roman" w:hAnsi="Times New Roman" w:cs="Times New Roman"/>
          <w:sz w:val="24"/>
        </w:rPr>
        <w:t>„</w:t>
      </w:r>
      <w:r w:rsidR="008E070E" w:rsidRPr="00166D9F">
        <w:rPr>
          <w:rFonts w:ascii="Times New Roman" w:hAnsi="Times New Roman" w:cs="Times New Roman"/>
          <w:sz w:val="24"/>
          <w:lang w:eastAsia="lv-LV"/>
        </w:rPr>
        <w:t>Latvijas dzelzceļš” koncerna sadarbības partneru biznesa ētikas pamatprincipiem, tiks izvērtēta turpmākā sadarbība likumā noteiktajā kārtībā un apjomā.</w:t>
      </w:r>
    </w:p>
    <w:p w14:paraId="60221707" w14:textId="0CDBB291" w:rsidR="008E070E" w:rsidRPr="00166D9F" w:rsidRDefault="008E070E" w:rsidP="004E46B1">
      <w:pPr>
        <w:pStyle w:val="Pamatteksts2"/>
        <w:numPr>
          <w:ilvl w:val="1"/>
          <w:numId w:val="21"/>
        </w:numPr>
        <w:tabs>
          <w:tab w:val="left" w:pos="567"/>
        </w:tabs>
        <w:spacing w:after="0" w:line="240" w:lineRule="auto"/>
        <w:ind w:left="0" w:right="28" w:firstLine="0"/>
        <w:contextualSpacing/>
        <w:jc w:val="both"/>
        <w:rPr>
          <w:rFonts w:ascii="Times New Roman" w:hAnsi="Times New Roman" w:cs="Times New Roman"/>
          <w:b/>
          <w:sz w:val="24"/>
          <w:szCs w:val="24"/>
        </w:rPr>
      </w:pPr>
      <w:r w:rsidRPr="00166D9F">
        <w:rPr>
          <w:rFonts w:ascii="Times New Roman" w:hAnsi="Times New Roman" w:cs="Times New Roman"/>
          <w:sz w:val="24"/>
          <w:lang w:eastAsia="lv-LV"/>
        </w:rPr>
        <w:lastRenderedPageBreak/>
        <w:t xml:space="preserve">Ja </w:t>
      </w:r>
      <w:r w:rsidR="00A96EE3" w:rsidRPr="00166D9F">
        <w:rPr>
          <w:rFonts w:ascii="Times New Roman" w:hAnsi="Times New Roman" w:cs="Times New Roman"/>
          <w:sz w:val="24"/>
          <w:lang w:eastAsia="lv-LV"/>
        </w:rPr>
        <w:t>Izpildītāja</w:t>
      </w:r>
      <w:r w:rsidRPr="00166D9F">
        <w:rPr>
          <w:rFonts w:ascii="Times New Roman" w:hAnsi="Times New Roman" w:cs="Times New Roman"/>
          <w:sz w:val="24"/>
        </w:rPr>
        <w:t xml:space="preserve"> </w:t>
      </w:r>
      <w:r w:rsidRPr="00166D9F">
        <w:rPr>
          <w:rFonts w:ascii="Times New Roman" w:hAnsi="Times New Roman" w:cs="Times New Roman"/>
          <w:sz w:val="24"/>
          <w:lang w:eastAsia="lv-LV"/>
        </w:rPr>
        <w:t xml:space="preserve">rīcībā Līguma izpildes ietvaros nonāk informācija vai pamatotas aizdomas, ka </w:t>
      </w:r>
      <w:r w:rsidRPr="00166D9F">
        <w:rPr>
          <w:rFonts w:ascii="Times New Roman" w:hAnsi="Times New Roman" w:cs="Times New Roman"/>
          <w:sz w:val="24"/>
        </w:rPr>
        <w:t>„</w:t>
      </w:r>
      <w:r w:rsidRPr="00166D9F">
        <w:rPr>
          <w:rFonts w:ascii="Times New Roman" w:hAnsi="Times New Roman" w:cs="Times New Roman"/>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166D9F">
        <w:rPr>
          <w:rFonts w:ascii="Times New Roman" w:hAnsi="Times New Roman" w:cs="Times New Roman"/>
          <w:sz w:val="24"/>
        </w:rPr>
        <w:t>P</w:t>
      </w:r>
      <w:r w:rsidR="0008515F" w:rsidRPr="00166D9F">
        <w:rPr>
          <w:rFonts w:ascii="Times New Roman" w:hAnsi="Times New Roman" w:cs="Times New Roman"/>
          <w:sz w:val="24"/>
        </w:rPr>
        <w:t>asūtītāja</w:t>
      </w:r>
      <w:r w:rsidRPr="00166D9F">
        <w:rPr>
          <w:rFonts w:ascii="Times New Roman" w:hAnsi="Times New Roman" w:cs="Times New Roman"/>
          <w:sz w:val="24"/>
          <w:lang w:eastAsia="lv-LV"/>
        </w:rPr>
        <w:t xml:space="preserve"> vai jebkādu citu personu interesēs, </w:t>
      </w:r>
      <w:r w:rsidR="00A96EE3" w:rsidRPr="00166D9F">
        <w:rPr>
          <w:rFonts w:ascii="Times New Roman" w:hAnsi="Times New Roman" w:cs="Times New Roman"/>
          <w:sz w:val="24"/>
          <w:lang w:eastAsia="lv-LV"/>
        </w:rPr>
        <w:t>Izpildītājam</w:t>
      </w:r>
      <w:r w:rsidRPr="00166D9F">
        <w:rPr>
          <w:rFonts w:ascii="Times New Roman" w:hAnsi="Times New Roman" w:cs="Times New Roman"/>
          <w:sz w:val="24"/>
        </w:rPr>
        <w:t xml:space="preserve"> </w:t>
      </w:r>
      <w:r w:rsidRPr="00166D9F">
        <w:rPr>
          <w:rFonts w:ascii="Times New Roman" w:hAnsi="Times New Roman" w:cs="Times New Roman"/>
          <w:sz w:val="24"/>
          <w:lang w:eastAsia="lv-LV"/>
        </w:rPr>
        <w:t xml:space="preserve">ir pienākums par to nekavējoties informēt </w:t>
      </w:r>
      <w:r w:rsidRPr="00166D9F">
        <w:rPr>
          <w:rFonts w:ascii="Times New Roman" w:hAnsi="Times New Roman" w:cs="Times New Roman"/>
          <w:sz w:val="24"/>
        </w:rPr>
        <w:t>„</w:t>
      </w:r>
      <w:r w:rsidRPr="00166D9F">
        <w:rPr>
          <w:rFonts w:ascii="Times New Roman" w:hAnsi="Times New Roman" w:cs="Times New Roman"/>
          <w:sz w:val="24"/>
          <w:lang w:eastAsia="lv-LV"/>
        </w:rPr>
        <w:t xml:space="preserve">Latvijas dzelzceļš” koncerna valdošā uzņēmuma Krāpšanas novēršanas daļu, izmantojot ziņošanas iespējas koncerna mājas lapā: </w:t>
      </w:r>
      <w:r w:rsidRPr="00166D9F">
        <w:rPr>
          <w:rFonts w:ascii="Times New Roman" w:hAnsi="Times New Roman" w:cs="Times New Roman"/>
          <w:i/>
          <w:sz w:val="24"/>
          <w:lang w:eastAsia="lv-LV"/>
        </w:rPr>
        <w:t>www.ldz.lv</w:t>
      </w:r>
      <w:r w:rsidRPr="00166D9F">
        <w:rPr>
          <w:rFonts w:ascii="Times New Roman" w:hAnsi="Times New Roman" w:cs="Times New Roman"/>
          <w:sz w:val="24"/>
          <w:lang w:eastAsia="lv-LV"/>
        </w:rPr>
        <w:t xml:space="preserve">. Paziņojumā jābūt iekļautai informācijai, faktiem vai materiāliem, kas ticami norāda uz minētajām darbībām vai sniedz pamatotu iemeslu aizdomām par šādām darbībām. </w:t>
      </w:r>
      <w:r w:rsidRPr="00166D9F">
        <w:rPr>
          <w:rFonts w:ascii="Times New Roman" w:hAnsi="Times New Roman" w:cs="Times New Roman"/>
          <w:sz w:val="24"/>
        </w:rPr>
        <w:t>P</w:t>
      </w:r>
      <w:r w:rsidR="0008515F" w:rsidRPr="00166D9F">
        <w:rPr>
          <w:rFonts w:ascii="Times New Roman" w:hAnsi="Times New Roman" w:cs="Times New Roman"/>
          <w:sz w:val="24"/>
        </w:rPr>
        <w:t>asūtītājs</w:t>
      </w:r>
      <w:r w:rsidRPr="00166D9F">
        <w:rPr>
          <w:rFonts w:ascii="Times New Roman" w:hAnsi="Times New Roman" w:cs="Times New Roman"/>
          <w:sz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5318F793" w14:textId="77777777" w:rsidR="00DA2AFE" w:rsidRPr="00166D9F" w:rsidRDefault="00DA2AFE" w:rsidP="00C42332">
      <w:pPr>
        <w:pStyle w:val="1"/>
        <w:shd w:val="clear" w:color="auto" w:fill="auto"/>
        <w:tabs>
          <w:tab w:val="left" w:pos="426"/>
          <w:tab w:val="left" w:pos="962"/>
        </w:tabs>
        <w:spacing w:before="0" w:after="0" w:line="240" w:lineRule="auto"/>
        <w:contextualSpacing/>
        <w:rPr>
          <w:sz w:val="24"/>
          <w:szCs w:val="24"/>
        </w:rPr>
      </w:pPr>
    </w:p>
    <w:p w14:paraId="7FDEB32A" w14:textId="4CA3AC49" w:rsidR="00DA2AFE" w:rsidRPr="00166D9F" w:rsidRDefault="008027F8" w:rsidP="004707BA">
      <w:pPr>
        <w:pStyle w:val="40"/>
        <w:keepNext/>
        <w:keepLines/>
        <w:shd w:val="clear" w:color="auto" w:fill="auto"/>
        <w:tabs>
          <w:tab w:val="left" w:pos="356"/>
          <w:tab w:val="left" w:pos="426"/>
        </w:tabs>
        <w:spacing w:before="0" w:after="0" w:line="240" w:lineRule="auto"/>
        <w:contextualSpacing/>
        <w:jc w:val="center"/>
        <w:rPr>
          <w:spacing w:val="0"/>
          <w:sz w:val="24"/>
          <w:szCs w:val="24"/>
        </w:rPr>
      </w:pPr>
      <w:bookmarkStart w:id="24" w:name="bookmark6"/>
      <w:r w:rsidRPr="00166D9F">
        <w:rPr>
          <w:spacing w:val="0"/>
          <w:sz w:val="24"/>
          <w:szCs w:val="24"/>
        </w:rPr>
        <w:t>11</w:t>
      </w:r>
      <w:r w:rsidR="00DA2AFE" w:rsidRPr="00166D9F">
        <w:rPr>
          <w:spacing w:val="0"/>
          <w:sz w:val="24"/>
          <w:szCs w:val="24"/>
        </w:rPr>
        <w:t>. Citi noteikumi</w:t>
      </w:r>
      <w:bookmarkEnd w:id="24"/>
    </w:p>
    <w:p w14:paraId="79A65C08" w14:textId="77777777" w:rsidR="00C42332" w:rsidRPr="00166D9F" w:rsidRDefault="00C42332" w:rsidP="004E46B1">
      <w:pPr>
        <w:pStyle w:val="Sarakstarindkopa"/>
        <w:numPr>
          <w:ilvl w:val="0"/>
          <w:numId w:val="21"/>
        </w:numPr>
        <w:ind w:right="28"/>
        <w:jc w:val="both"/>
        <w:rPr>
          <w:rFonts w:eastAsiaTheme="minorHAnsi"/>
          <w:bCs/>
          <w:vanish/>
          <w:szCs w:val="22"/>
          <w:lang w:val="lv-LV"/>
        </w:rPr>
      </w:pPr>
    </w:p>
    <w:p w14:paraId="60FE6E2C" w14:textId="4D315C14" w:rsidR="00C42332" w:rsidRPr="00166D9F" w:rsidRDefault="00C42332" w:rsidP="004E46B1">
      <w:pPr>
        <w:pStyle w:val="Pamatteksts2"/>
        <w:numPr>
          <w:ilvl w:val="1"/>
          <w:numId w:val="21"/>
        </w:numPr>
        <w:tabs>
          <w:tab w:val="left" w:pos="567"/>
        </w:tabs>
        <w:spacing w:after="0" w:line="240" w:lineRule="auto"/>
        <w:ind w:left="0" w:right="28" w:firstLine="0"/>
        <w:contextualSpacing/>
        <w:jc w:val="both"/>
        <w:rPr>
          <w:rFonts w:ascii="Times New Roman" w:hAnsi="Times New Roman" w:cs="Times New Roman"/>
          <w:bCs/>
          <w:sz w:val="24"/>
          <w:szCs w:val="24"/>
        </w:rPr>
      </w:pPr>
      <w:r w:rsidRPr="00166D9F">
        <w:rPr>
          <w:rFonts w:ascii="Times New Roman" w:hAnsi="Times New Roman" w:cs="Times New Roman"/>
          <w:bCs/>
          <w:sz w:val="24"/>
        </w:rPr>
        <w:t>Nevienai no Pusēm nav tiesību nodot savas tiesības un pienākumus trešajai pusei bez otras līgumslēdzējas Puses rakstveida piekrišanas.</w:t>
      </w:r>
    </w:p>
    <w:p w14:paraId="1BD58832" w14:textId="77777777" w:rsidR="00C42332" w:rsidRPr="00166D9F" w:rsidRDefault="00C42332" w:rsidP="004E46B1">
      <w:pPr>
        <w:pStyle w:val="Pamatteksts2"/>
        <w:numPr>
          <w:ilvl w:val="1"/>
          <w:numId w:val="21"/>
        </w:numPr>
        <w:tabs>
          <w:tab w:val="left" w:pos="567"/>
        </w:tabs>
        <w:spacing w:after="0" w:line="240" w:lineRule="auto"/>
        <w:ind w:left="0" w:right="28" w:firstLine="0"/>
        <w:contextualSpacing/>
        <w:jc w:val="both"/>
        <w:rPr>
          <w:rFonts w:ascii="Times New Roman" w:hAnsi="Times New Roman" w:cs="Times New Roman"/>
          <w:bCs/>
          <w:sz w:val="24"/>
          <w:szCs w:val="24"/>
        </w:rPr>
      </w:pPr>
      <w:r w:rsidRPr="00166D9F">
        <w:rPr>
          <w:rFonts w:ascii="Times New Roman" w:hAnsi="Times New Roman" w:cs="Times New Roman"/>
          <w:bCs/>
          <w:sz w:val="24"/>
        </w:rPr>
        <w:t>Visi šī Līguma grozījumi un papildinājumi ir spēkā tikai tad, ja tie noformēti rakstveidā un ir abu Pušu parakstīti. Tie pievienojami Līgumam un kļūst par tā neatņemamu sastāvdaļu.</w:t>
      </w:r>
    </w:p>
    <w:p w14:paraId="69D6A374" w14:textId="3B820D88" w:rsidR="00C42332" w:rsidRPr="00166D9F" w:rsidRDefault="00C42332" w:rsidP="004E46B1">
      <w:pPr>
        <w:pStyle w:val="Pamatteksts2"/>
        <w:numPr>
          <w:ilvl w:val="1"/>
          <w:numId w:val="21"/>
        </w:numPr>
        <w:tabs>
          <w:tab w:val="left" w:pos="567"/>
        </w:tabs>
        <w:spacing w:after="0" w:line="240" w:lineRule="auto"/>
        <w:ind w:left="0" w:right="28" w:firstLine="0"/>
        <w:contextualSpacing/>
        <w:jc w:val="both"/>
        <w:rPr>
          <w:rFonts w:ascii="Times New Roman" w:hAnsi="Times New Roman" w:cs="Times New Roman"/>
          <w:bCs/>
          <w:sz w:val="24"/>
          <w:szCs w:val="24"/>
        </w:rPr>
      </w:pPr>
      <w:r w:rsidRPr="00166D9F">
        <w:rPr>
          <w:rFonts w:ascii="Times New Roman" w:hAnsi="Times New Roman" w:cs="Times New Roman"/>
          <w:bCs/>
          <w:sz w:val="24"/>
        </w:rPr>
        <w:t>Līguma 12.sadaļā minēto rekvizītu maiņas gadījumā šī Līguma Puses rīkojas saskaņā ar Līguma 11.2.punkta noteikumiem vai arī attiecīgā Puse nekavējoties informē rakstiski otru Pusi par rekvizītu maiņu ar vēstuli, kuru parakstījusi attiecīgās Puses persona ar pārstāvības  tiesībām (</w:t>
      </w:r>
      <w:proofErr w:type="spellStart"/>
      <w:r w:rsidRPr="00166D9F">
        <w:rPr>
          <w:rFonts w:ascii="Times New Roman" w:hAnsi="Times New Roman" w:cs="Times New Roman"/>
          <w:bCs/>
          <w:sz w:val="24"/>
        </w:rPr>
        <w:t>paraksttiesīgā</w:t>
      </w:r>
      <w:proofErr w:type="spellEnd"/>
      <w:r w:rsidRPr="00166D9F">
        <w:rPr>
          <w:rFonts w:ascii="Times New Roman" w:hAnsi="Times New Roman" w:cs="Times New Roman"/>
          <w:bCs/>
          <w:sz w:val="24"/>
        </w:rPr>
        <w:t xml:space="preserve"> persona) uzņēmumā.</w:t>
      </w:r>
    </w:p>
    <w:p w14:paraId="6A49894E" w14:textId="77777777" w:rsidR="00C42332" w:rsidRPr="00166D9F" w:rsidRDefault="00C42332" w:rsidP="004E46B1">
      <w:pPr>
        <w:pStyle w:val="Pamatteksts2"/>
        <w:numPr>
          <w:ilvl w:val="1"/>
          <w:numId w:val="21"/>
        </w:numPr>
        <w:tabs>
          <w:tab w:val="left" w:pos="567"/>
        </w:tabs>
        <w:spacing w:after="0" w:line="240" w:lineRule="auto"/>
        <w:ind w:left="0" w:right="28" w:firstLine="0"/>
        <w:contextualSpacing/>
        <w:jc w:val="both"/>
        <w:rPr>
          <w:rFonts w:ascii="Times New Roman" w:hAnsi="Times New Roman" w:cs="Times New Roman"/>
          <w:bCs/>
          <w:sz w:val="24"/>
          <w:szCs w:val="24"/>
        </w:rPr>
      </w:pPr>
      <w:r w:rsidRPr="00166D9F">
        <w:rPr>
          <w:rFonts w:ascii="Times New Roman" w:hAnsi="Times New Roman" w:cs="Times New Roman"/>
          <w:bCs/>
          <w:sz w:val="24"/>
        </w:rPr>
        <w:t xml:space="preserve">Visus strīdus un domstarpības, kas var rasties no šī Līguma vai sakarā ar šo Līgumu, risina Pusēm vienojoties sarunu ceļā. Ja pēc 14 (četrpadsmit) kalendārām dienām vienošanās netiek panākta, strīdus nodod izskatīšanai </w:t>
      </w:r>
      <w:r w:rsidRPr="00166D9F">
        <w:rPr>
          <w:rFonts w:ascii="Times New Roman" w:hAnsi="Times New Roman" w:cs="Times New Roman"/>
          <w:i/>
          <w:sz w:val="24"/>
        </w:rPr>
        <w:t>[ja Latvijas rezidents]</w:t>
      </w:r>
      <w:r w:rsidRPr="00166D9F">
        <w:rPr>
          <w:rFonts w:ascii="Times New Roman" w:hAnsi="Times New Roman" w:cs="Times New Roman"/>
          <w:sz w:val="24"/>
        </w:rPr>
        <w:t xml:space="preserve"> Latvijas Republikas tiesai pēc piekritības </w:t>
      </w:r>
      <w:r w:rsidRPr="00166D9F">
        <w:rPr>
          <w:rFonts w:ascii="Times New Roman" w:hAnsi="Times New Roman" w:cs="Times New Roman"/>
          <w:i/>
          <w:sz w:val="24"/>
        </w:rPr>
        <w:t>[ja nerezidents]</w:t>
      </w:r>
      <w:r w:rsidRPr="00166D9F">
        <w:rPr>
          <w:rFonts w:ascii="Times New Roman" w:hAnsi="Times New Roman" w:cs="Times New Roman"/>
          <w:sz w:val="24"/>
        </w:rPr>
        <w:t xml:space="preserve"> Rīgas pilsētas Latgales priekšpilsētas tiesā (Lomonosova iela 10, Rīga, LV-1019, Latvija). No Līguma izrietošās saistības (tajā skaitā arī attiecībā uz Līguma 9.sadaļā paredzēto iesniedzamo Līguma nodrošinājumu) apspriežamas saskaņā ar Latvijas Republikas normatīvajiem aktiem.</w:t>
      </w:r>
    </w:p>
    <w:p w14:paraId="22257252" w14:textId="77777777" w:rsidR="00C42332" w:rsidRPr="00166D9F" w:rsidRDefault="00C42332" w:rsidP="004E46B1">
      <w:pPr>
        <w:pStyle w:val="Pamatteksts2"/>
        <w:numPr>
          <w:ilvl w:val="1"/>
          <w:numId w:val="21"/>
        </w:numPr>
        <w:tabs>
          <w:tab w:val="left" w:pos="567"/>
        </w:tabs>
        <w:spacing w:after="0" w:line="240" w:lineRule="auto"/>
        <w:ind w:left="0" w:right="28" w:firstLine="0"/>
        <w:contextualSpacing/>
        <w:jc w:val="both"/>
        <w:rPr>
          <w:rFonts w:ascii="Times New Roman" w:hAnsi="Times New Roman" w:cs="Times New Roman"/>
          <w:bCs/>
          <w:sz w:val="24"/>
          <w:szCs w:val="24"/>
        </w:rPr>
      </w:pPr>
      <w:r w:rsidRPr="00166D9F">
        <w:rPr>
          <w:rFonts w:ascii="Times New Roman" w:hAnsi="Times New Roman" w:cs="Times New Roman"/>
          <w:sz w:val="24"/>
          <w:szCs w:val="24"/>
        </w:rPr>
        <w:t>Ja kāds no Līguma noteikumiem zaudē juridisko spēku, tad tas neietekmē citus Līguma noteikumus.</w:t>
      </w:r>
    </w:p>
    <w:p w14:paraId="2545D903" w14:textId="26B13C9B" w:rsidR="00533236" w:rsidRPr="00166D9F" w:rsidRDefault="00C42332" w:rsidP="004E46B1">
      <w:pPr>
        <w:pStyle w:val="Pamatteksts2"/>
        <w:numPr>
          <w:ilvl w:val="1"/>
          <w:numId w:val="21"/>
        </w:numPr>
        <w:tabs>
          <w:tab w:val="left" w:pos="567"/>
        </w:tabs>
        <w:spacing w:after="0" w:line="240" w:lineRule="auto"/>
        <w:ind w:left="0" w:right="28" w:firstLine="0"/>
        <w:contextualSpacing/>
        <w:jc w:val="both"/>
        <w:rPr>
          <w:rFonts w:ascii="Times New Roman" w:hAnsi="Times New Roman" w:cs="Times New Roman"/>
          <w:bCs/>
          <w:sz w:val="24"/>
          <w:szCs w:val="24"/>
        </w:rPr>
      </w:pPr>
      <w:r w:rsidRPr="00166D9F">
        <w:rPr>
          <w:rFonts w:ascii="Times New Roman" w:hAnsi="Times New Roman" w:cs="Times New Roman"/>
          <w:sz w:val="24"/>
          <w:szCs w:val="24"/>
        </w:rPr>
        <w:t xml:space="preserve">Līgums ir noformēts uz ______ (________) lapām kopā ar </w:t>
      </w:r>
      <w:r w:rsidR="00BE3413" w:rsidRPr="00166D9F">
        <w:rPr>
          <w:rFonts w:ascii="Times New Roman" w:hAnsi="Times New Roman" w:cs="Times New Roman"/>
          <w:sz w:val="24"/>
          <w:szCs w:val="24"/>
        </w:rPr>
        <w:t>3</w:t>
      </w:r>
      <w:r w:rsidRPr="00166D9F">
        <w:rPr>
          <w:rFonts w:ascii="Times New Roman" w:hAnsi="Times New Roman" w:cs="Times New Roman"/>
          <w:sz w:val="24"/>
          <w:szCs w:val="24"/>
        </w:rPr>
        <w:t xml:space="preserve"> (</w:t>
      </w:r>
      <w:r w:rsidR="00BE3413" w:rsidRPr="00166D9F">
        <w:rPr>
          <w:rFonts w:ascii="Times New Roman" w:hAnsi="Times New Roman" w:cs="Times New Roman"/>
          <w:sz w:val="24"/>
          <w:szCs w:val="24"/>
        </w:rPr>
        <w:t>trīs</w:t>
      </w:r>
      <w:r w:rsidRPr="00166D9F">
        <w:rPr>
          <w:rFonts w:ascii="Times New Roman" w:hAnsi="Times New Roman" w:cs="Times New Roman"/>
          <w:sz w:val="24"/>
          <w:szCs w:val="24"/>
        </w:rPr>
        <w:t>) pielikumiem, latviešu valodā un parakstīts 2 (divos) vienādos eksemplāros, viens - P</w:t>
      </w:r>
      <w:r w:rsidR="00BE3413" w:rsidRPr="00166D9F">
        <w:rPr>
          <w:rFonts w:ascii="Times New Roman" w:hAnsi="Times New Roman" w:cs="Times New Roman"/>
          <w:sz w:val="24"/>
          <w:szCs w:val="24"/>
        </w:rPr>
        <w:t>asūtītājam</w:t>
      </w:r>
      <w:r w:rsidRPr="00166D9F">
        <w:rPr>
          <w:rFonts w:ascii="Times New Roman" w:hAnsi="Times New Roman" w:cs="Times New Roman"/>
          <w:sz w:val="24"/>
          <w:szCs w:val="24"/>
        </w:rPr>
        <w:t xml:space="preserve">, otrs - </w:t>
      </w:r>
      <w:r w:rsidR="00BE3413" w:rsidRPr="00166D9F">
        <w:rPr>
          <w:rFonts w:ascii="Times New Roman" w:hAnsi="Times New Roman" w:cs="Times New Roman"/>
          <w:sz w:val="24"/>
          <w:szCs w:val="24"/>
        </w:rPr>
        <w:t>Izpildītājam</w:t>
      </w:r>
      <w:r w:rsidRPr="00166D9F">
        <w:rPr>
          <w:rFonts w:ascii="Times New Roman" w:hAnsi="Times New Roman" w:cs="Times New Roman"/>
          <w:sz w:val="24"/>
          <w:szCs w:val="24"/>
        </w:rPr>
        <w:t>. Abiem Līguma eksemplāriem ir vienāds juridiskais spēks.</w:t>
      </w:r>
    </w:p>
    <w:p w14:paraId="786EC1CC" w14:textId="77777777" w:rsidR="00EA3F5A" w:rsidRPr="00166D9F" w:rsidRDefault="00EA3F5A" w:rsidP="00EA3F5A">
      <w:pPr>
        <w:pStyle w:val="Pamatteksts2"/>
        <w:tabs>
          <w:tab w:val="left" w:pos="567"/>
        </w:tabs>
        <w:spacing w:after="0" w:line="240" w:lineRule="auto"/>
        <w:ind w:right="28"/>
        <w:contextualSpacing/>
        <w:jc w:val="both"/>
        <w:rPr>
          <w:rFonts w:ascii="Times New Roman" w:hAnsi="Times New Roman" w:cs="Times New Roman"/>
          <w:bCs/>
          <w:sz w:val="24"/>
          <w:szCs w:val="24"/>
        </w:rPr>
      </w:pPr>
    </w:p>
    <w:p w14:paraId="4F26D2F6" w14:textId="05D53D4F" w:rsidR="00DA2AFE" w:rsidRPr="00166D9F" w:rsidRDefault="00DA2AFE" w:rsidP="00DA2AFE">
      <w:pPr>
        <w:pStyle w:val="40"/>
        <w:keepNext/>
        <w:keepLines/>
        <w:shd w:val="clear" w:color="auto" w:fill="auto"/>
        <w:tabs>
          <w:tab w:val="left" w:pos="426"/>
        </w:tabs>
        <w:spacing w:before="0" w:after="120" w:line="247" w:lineRule="auto"/>
        <w:jc w:val="center"/>
        <w:rPr>
          <w:spacing w:val="0"/>
          <w:sz w:val="24"/>
          <w:szCs w:val="24"/>
        </w:rPr>
      </w:pPr>
      <w:bookmarkStart w:id="25" w:name="bookmark7"/>
      <w:r w:rsidRPr="00166D9F">
        <w:rPr>
          <w:spacing w:val="0"/>
          <w:sz w:val="24"/>
          <w:szCs w:val="24"/>
        </w:rPr>
        <w:t>1</w:t>
      </w:r>
      <w:r w:rsidR="00C42332" w:rsidRPr="00166D9F">
        <w:rPr>
          <w:spacing w:val="0"/>
          <w:sz w:val="24"/>
          <w:szCs w:val="24"/>
        </w:rPr>
        <w:t>2</w:t>
      </w:r>
      <w:r w:rsidRPr="00166D9F">
        <w:rPr>
          <w:spacing w:val="0"/>
          <w:sz w:val="24"/>
          <w:szCs w:val="24"/>
        </w:rPr>
        <w:t>. Pušu rekvizīti un paraksti</w:t>
      </w:r>
      <w:bookmarkEnd w:id="25"/>
    </w:p>
    <w:p w14:paraId="0F709E26" w14:textId="77777777" w:rsidR="00DA2AFE" w:rsidRPr="00166D9F" w:rsidRDefault="00DA2AFE" w:rsidP="00DA2AFE">
      <w:pPr>
        <w:pStyle w:val="Sarakstarindkopa"/>
        <w:spacing w:line="247" w:lineRule="auto"/>
        <w:ind w:left="0"/>
        <w:contextualSpacing w:val="0"/>
        <w:jc w:val="both"/>
        <w:rPr>
          <w:lang w:val="lv-LV"/>
        </w:rPr>
      </w:pPr>
    </w:p>
    <w:tbl>
      <w:tblPr>
        <w:tblW w:w="9725" w:type="dxa"/>
        <w:tblLook w:val="01E0" w:firstRow="1" w:lastRow="1" w:firstColumn="1" w:lastColumn="1" w:noHBand="0" w:noVBand="0"/>
      </w:tblPr>
      <w:tblGrid>
        <w:gridCol w:w="4962"/>
        <w:gridCol w:w="4763"/>
      </w:tblGrid>
      <w:tr w:rsidR="00533236" w:rsidRPr="00166D9F" w14:paraId="2D74FD0C" w14:textId="77777777" w:rsidTr="0008515F">
        <w:tc>
          <w:tcPr>
            <w:tcW w:w="4962" w:type="dxa"/>
          </w:tcPr>
          <w:p w14:paraId="5CBA0F79" w14:textId="76D7A428" w:rsidR="00533236" w:rsidRPr="00166D9F" w:rsidRDefault="00533236" w:rsidP="0008515F">
            <w:pPr>
              <w:tabs>
                <w:tab w:val="left" w:pos="709"/>
              </w:tabs>
              <w:spacing w:after="0" w:line="240" w:lineRule="auto"/>
              <w:ind w:right="-2"/>
              <w:contextualSpacing/>
              <w:jc w:val="both"/>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Pasūtītājs:</w:t>
            </w:r>
          </w:p>
          <w:p w14:paraId="68F085A6" w14:textId="77777777" w:rsidR="00533236" w:rsidRPr="00166D9F" w:rsidRDefault="00533236" w:rsidP="0008515F">
            <w:pPr>
              <w:tabs>
                <w:tab w:val="left" w:pos="709"/>
              </w:tabs>
              <w:spacing w:after="0" w:line="240" w:lineRule="auto"/>
              <w:ind w:right="-2"/>
              <w:contextualSpacing/>
              <w:jc w:val="both"/>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VAS „Latvijas dzelzceļš”</w:t>
            </w:r>
          </w:p>
          <w:p w14:paraId="16328B63" w14:textId="77777777" w:rsidR="00533236" w:rsidRPr="00166D9F" w:rsidRDefault="00533236" w:rsidP="0008515F">
            <w:pPr>
              <w:tabs>
                <w:tab w:val="left" w:pos="709"/>
              </w:tabs>
              <w:spacing w:after="0" w:line="240" w:lineRule="auto"/>
              <w:ind w:right="-2"/>
              <w:contextualSpacing/>
              <w:jc w:val="both"/>
              <w:rPr>
                <w:rFonts w:ascii="Times New Roman" w:hAnsi="Times New Roman" w:cs="Times New Roman"/>
                <w:b/>
                <w:sz w:val="24"/>
                <w:szCs w:val="24"/>
              </w:rPr>
            </w:pPr>
            <w:r w:rsidRPr="00166D9F">
              <w:rPr>
                <w:rFonts w:ascii="Times New Roman" w:hAnsi="Times New Roman" w:cs="Times New Roman"/>
                <w:b/>
                <w:sz w:val="24"/>
                <w:szCs w:val="24"/>
              </w:rPr>
              <w:t>Vilcienu kustības pārvalde</w:t>
            </w:r>
          </w:p>
          <w:p w14:paraId="44804FB3" w14:textId="6F2915B4" w:rsidR="00533236" w:rsidRPr="00166D9F" w:rsidRDefault="00533236" w:rsidP="0008515F">
            <w:pPr>
              <w:tabs>
                <w:tab w:val="left" w:pos="709"/>
              </w:tabs>
              <w:spacing w:after="0" w:line="240" w:lineRule="auto"/>
              <w:ind w:right="-2"/>
              <w:contextualSpacing/>
              <w:jc w:val="both"/>
              <w:rPr>
                <w:rFonts w:ascii="Times New Roman" w:eastAsia="Times New Roman" w:hAnsi="Times New Roman" w:cs="Times New Roman"/>
                <w:sz w:val="24"/>
                <w:szCs w:val="24"/>
              </w:rPr>
            </w:pPr>
            <w:proofErr w:type="spellStart"/>
            <w:r w:rsidRPr="00166D9F">
              <w:rPr>
                <w:rFonts w:ascii="Times New Roman" w:eastAsia="Times New Roman" w:hAnsi="Times New Roman" w:cs="Times New Roman"/>
                <w:sz w:val="24"/>
                <w:szCs w:val="24"/>
              </w:rPr>
              <w:t>Reģ.Nr</w:t>
            </w:r>
            <w:proofErr w:type="spellEnd"/>
            <w:r w:rsidRPr="00166D9F">
              <w:rPr>
                <w:rFonts w:ascii="Times New Roman" w:eastAsia="Times New Roman" w:hAnsi="Times New Roman" w:cs="Times New Roman"/>
                <w:sz w:val="24"/>
                <w:szCs w:val="24"/>
              </w:rPr>
              <w:t>.: 40003032065</w:t>
            </w:r>
          </w:p>
          <w:p w14:paraId="097E5395" w14:textId="77777777" w:rsidR="00533236" w:rsidRPr="00166D9F" w:rsidRDefault="00533236" w:rsidP="0008515F">
            <w:pPr>
              <w:tabs>
                <w:tab w:val="left" w:pos="709"/>
              </w:tabs>
              <w:spacing w:after="0" w:line="240" w:lineRule="auto"/>
              <w:ind w:right="-2"/>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PVN </w:t>
            </w:r>
            <w:proofErr w:type="spellStart"/>
            <w:r w:rsidRPr="00166D9F">
              <w:rPr>
                <w:rFonts w:ascii="Times New Roman" w:eastAsia="Times New Roman" w:hAnsi="Times New Roman" w:cs="Times New Roman"/>
                <w:sz w:val="24"/>
                <w:szCs w:val="24"/>
              </w:rPr>
              <w:t>reģ.Nr</w:t>
            </w:r>
            <w:proofErr w:type="spellEnd"/>
            <w:r w:rsidRPr="00166D9F">
              <w:rPr>
                <w:rFonts w:ascii="Times New Roman" w:eastAsia="Times New Roman" w:hAnsi="Times New Roman" w:cs="Times New Roman"/>
                <w:sz w:val="24"/>
                <w:szCs w:val="24"/>
              </w:rPr>
              <w:t>.: LV40003032065</w:t>
            </w:r>
          </w:p>
          <w:p w14:paraId="4E592E87" w14:textId="77777777" w:rsidR="00533236" w:rsidRPr="00166D9F" w:rsidRDefault="00533236" w:rsidP="0008515F">
            <w:pPr>
              <w:tabs>
                <w:tab w:val="left" w:pos="709"/>
                <w:tab w:val="left" w:pos="851"/>
              </w:tabs>
              <w:spacing w:line="240" w:lineRule="auto"/>
              <w:ind w:right="-2"/>
              <w:contextualSpacing/>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Juridiskā adrese: Gogoļa iela 3, </w:t>
            </w:r>
          </w:p>
          <w:p w14:paraId="4E5AE21C" w14:textId="77777777" w:rsidR="00533236" w:rsidRPr="00166D9F" w:rsidRDefault="00533236" w:rsidP="0008515F">
            <w:pPr>
              <w:tabs>
                <w:tab w:val="left" w:pos="709"/>
                <w:tab w:val="left" w:pos="851"/>
              </w:tabs>
              <w:spacing w:line="240" w:lineRule="auto"/>
              <w:ind w:right="-2"/>
              <w:contextualSpacing/>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Rīga, LV-1547, Latvija</w:t>
            </w:r>
          </w:p>
          <w:p w14:paraId="41C9C69C" w14:textId="77777777" w:rsidR="00533236" w:rsidRPr="00166D9F" w:rsidRDefault="00533236" w:rsidP="00533236">
            <w:pPr>
              <w:spacing w:after="0" w:line="240" w:lineRule="auto"/>
              <w:contextualSpacing/>
              <w:jc w:val="both"/>
              <w:rPr>
                <w:rFonts w:ascii="Times New Roman" w:hAnsi="Times New Roman" w:cs="Times New Roman"/>
                <w:sz w:val="24"/>
                <w:szCs w:val="24"/>
              </w:rPr>
            </w:pPr>
            <w:r w:rsidRPr="00166D9F">
              <w:rPr>
                <w:rFonts w:ascii="Times New Roman" w:eastAsia="Times New Roman" w:hAnsi="Times New Roman" w:cs="Times New Roman"/>
                <w:sz w:val="24"/>
                <w:szCs w:val="24"/>
              </w:rPr>
              <w:t xml:space="preserve">Faktiskā adrese: </w:t>
            </w:r>
            <w:r w:rsidRPr="00166D9F">
              <w:rPr>
                <w:rFonts w:ascii="Times New Roman" w:hAnsi="Times New Roman" w:cs="Times New Roman"/>
                <w:sz w:val="24"/>
                <w:szCs w:val="24"/>
              </w:rPr>
              <w:t xml:space="preserve">Turgeņeva iela 14, </w:t>
            </w:r>
          </w:p>
          <w:p w14:paraId="5E2B78D5" w14:textId="74D52549" w:rsidR="00533236" w:rsidRPr="00166D9F" w:rsidRDefault="00533236" w:rsidP="00533236">
            <w:pPr>
              <w:spacing w:after="0" w:line="240" w:lineRule="auto"/>
              <w:contextualSpacing/>
              <w:jc w:val="both"/>
              <w:rPr>
                <w:rFonts w:ascii="Times New Roman" w:eastAsia="Times New Roman" w:hAnsi="Times New Roman" w:cs="Times New Roman"/>
                <w:sz w:val="24"/>
                <w:szCs w:val="24"/>
              </w:rPr>
            </w:pPr>
            <w:r w:rsidRPr="00166D9F">
              <w:rPr>
                <w:rFonts w:ascii="Times New Roman" w:hAnsi="Times New Roman" w:cs="Times New Roman"/>
                <w:sz w:val="24"/>
                <w:szCs w:val="24"/>
              </w:rPr>
              <w:t>Rīga, LV-1050</w:t>
            </w:r>
            <w:r w:rsidRPr="00166D9F">
              <w:rPr>
                <w:rFonts w:ascii="Times New Roman" w:eastAsia="Times New Roman" w:hAnsi="Times New Roman" w:cs="Times New Roman"/>
                <w:sz w:val="24"/>
                <w:szCs w:val="24"/>
              </w:rPr>
              <w:t>, Latvija</w:t>
            </w:r>
          </w:p>
          <w:p w14:paraId="34C8EC6D" w14:textId="44C77D96" w:rsidR="00533236" w:rsidRPr="00166D9F" w:rsidRDefault="00533236" w:rsidP="0008515F">
            <w:pPr>
              <w:spacing w:line="240" w:lineRule="auto"/>
              <w:ind w:right="-2"/>
              <w:contextualSpacing/>
              <w:rPr>
                <w:rFonts w:ascii="Times New Roman" w:eastAsia="Times New Roman" w:hAnsi="Times New Roman" w:cs="Times New Roman"/>
                <w:sz w:val="24"/>
                <w:szCs w:val="24"/>
              </w:rPr>
            </w:pPr>
            <w:proofErr w:type="spellStart"/>
            <w:r w:rsidRPr="00166D9F">
              <w:rPr>
                <w:rFonts w:ascii="Times New Roman" w:eastAsia="Times New Roman" w:hAnsi="Times New Roman" w:cs="Times New Roman"/>
                <w:sz w:val="24"/>
                <w:szCs w:val="24"/>
              </w:rPr>
              <w:t>Reģ.Nr</w:t>
            </w:r>
            <w:proofErr w:type="spellEnd"/>
            <w:r w:rsidRPr="00166D9F">
              <w:rPr>
                <w:rFonts w:ascii="Times New Roman" w:eastAsia="Times New Roman" w:hAnsi="Times New Roman" w:cs="Times New Roman"/>
                <w:sz w:val="24"/>
                <w:szCs w:val="24"/>
              </w:rPr>
              <w:t>.: 40003032065</w:t>
            </w:r>
          </w:p>
          <w:p w14:paraId="1B22E0E0" w14:textId="77777777" w:rsidR="00533236" w:rsidRPr="00166D9F" w:rsidRDefault="00533236" w:rsidP="0008515F">
            <w:pPr>
              <w:spacing w:line="240" w:lineRule="auto"/>
              <w:ind w:right="-2"/>
              <w:contextualSpacing/>
              <w:rPr>
                <w:rFonts w:ascii="Times New Roman" w:eastAsia="Times New Roman" w:hAnsi="Times New Roman" w:cs="Times New Roman"/>
                <w:sz w:val="24"/>
                <w:szCs w:val="24"/>
              </w:rPr>
            </w:pPr>
            <w:r w:rsidRPr="00166D9F">
              <w:rPr>
                <w:rFonts w:ascii="Times New Roman" w:eastAsia="Times New Roman" w:hAnsi="Times New Roman" w:cs="Times New Roman"/>
                <w:snapToGrid w:val="0"/>
                <w:sz w:val="24"/>
                <w:szCs w:val="24"/>
              </w:rPr>
              <w:t xml:space="preserve">PVN </w:t>
            </w:r>
            <w:proofErr w:type="spellStart"/>
            <w:r w:rsidRPr="00166D9F">
              <w:rPr>
                <w:rFonts w:ascii="Times New Roman" w:eastAsia="Times New Roman" w:hAnsi="Times New Roman" w:cs="Times New Roman"/>
                <w:snapToGrid w:val="0"/>
                <w:sz w:val="24"/>
                <w:szCs w:val="24"/>
              </w:rPr>
              <w:t>reģ.Nr</w:t>
            </w:r>
            <w:proofErr w:type="spellEnd"/>
            <w:r w:rsidRPr="00166D9F">
              <w:rPr>
                <w:rFonts w:ascii="Times New Roman" w:eastAsia="Times New Roman" w:hAnsi="Times New Roman" w:cs="Times New Roman"/>
                <w:snapToGrid w:val="0"/>
                <w:sz w:val="24"/>
                <w:szCs w:val="24"/>
              </w:rPr>
              <w:t xml:space="preserve">.: </w:t>
            </w:r>
            <w:r w:rsidRPr="00166D9F">
              <w:rPr>
                <w:rFonts w:ascii="Times New Roman" w:eastAsia="Times New Roman" w:hAnsi="Times New Roman" w:cs="Times New Roman"/>
                <w:sz w:val="24"/>
                <w:szCs w:val="24"/>
              </w:rPr>
              <w:t>LV40003032065</w:t>
            </w:r>
          </w:p>
          <w:p w14:paraId="2419AB99" w14:textId="70AB53F3" w:rsidR="00533236" w:rsidRPr="00166D9F" w:rsidRDefault="00533236" w:rsidP="0008515F">
            <w:pPr>
              <w:spacing w:line="240" w:lineRule="auto"/>
              <w:ind w:right="-2"/>
              <w:contextualSpacing/>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Bankas konta Nr.: </w:t>
            </w:r>
            <w:r w:rsidR="00F4400E" w:rsidRPr="00166D9F">
              <w:rPr>
                <w:rFonts w:ascii="Times New Roman" w:hAnsi="Times New Roman" w:cs="Times New Roman"/>
                <w:color w:val="222222"/>
                <w:sz w:val="24"/>
                <w:szCs w:val="24"/>
              </w:rPr>
              <w:t>LV17RIKO0000080249645</w:t>
            </w:r>
          </w:p>
          <w:p w14:paraId="07D8C53B" w14:textId="77777777" w:rsidR="00533236" w:rsidRPr="00166D9F" w:rsidRDefault="00533236" w:rsidP="0008515F">
            <w:pPr>
              <w:spacing w:line="240" w:lineRule="auto"/>
              <w:ind w:right="-2"/>
              <w:contextualSpacing/>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Bankas nosaukums: „</w:t>
            </w:r>
            <w:proofErr w:type="spellStart"/>
            <w:r w:rsidRPr="00166D9F">
              <w:rPr>
                <w:rFonts w:ascii="Times New Roman" w:eastAsia="Times New Roman" w:hAnsi="Times New Roman" w:cs="Times New Roman"/>
                <w:sz w:val="24"/>
                <w:szCs w:val="24"/>
              </w:rPr>
              <w:t>Luminor</w:t>
            </w:r>
            <w:proofErr w:type="spellEnd"/>
            <w:r w:rsidRPr="00166D9F">
              <w:rPr>
                <w:rFonts w:ascii="Times New Roman" w:eastAsia="Times New Roman" w:hAnsi="Times New Roman" w:cs="Times New Roman"/>
                <w:sz w:val="24"/>
                <w:szCs w:val="24"/>
              </w:rPr>
              <w:t xml:space="preserve"> </w:t>
            </w:r>
            <w:proofErr w:type="spellStart"/>
            <w:r w:rsidRPr="00166D9F">
              <w:rPr>
                <w:rFonts w:ascii="Times New Roman" w:eastAsia="Times New Roman" w:hAnsi="Times New Roman" w:cs="Times New Roman"/>
                <w:sz w:val="24"/>
                <w:szCs w:val="24"/>
              </w:rPr>
              <w:t>Bank</w:t>
            </w:r>
            <w:proofErr w:type="spellEnd"/>
            <w:r w:rsidRPr="00166D9F">
              <w:rPr>
                <w:rFonts w:ascii="Times New Roman" w:eastAsia="Times New Roman" w:hAnsi="Times New Roman" w:cs="Times New Roman"/>
                <w:sz w:val="24"/>
                <w:szCs w:val="24"/>
              </w:rPr>
              <w:t xml:space="preserve"> AS Latvijas filiāle”</w:t>
            </w:r>
          </w:p>
          <w:p w14:paraId="22132833" w14:textId="1B0071E2" w:rsidR="00533236" w:rsidRPr="00166D9F" w:rsidRDefault="00533236" w:rsidP="0008515F">
            <w:pPr>
              <w:spacing w:line="240" w:lineRule="auto"/>
              <w:ind w:right="-2"/>
              <w:contextualSpacing/>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lastRenderedPageBreak/>
              <w:t xml:space="preserve">Bankas kods: </w:t>
            </w:r>
            <w:r w:rsidR="008E4DD7" w:rsidRPr="00166D9F">
              <w:rPr>
                <w:rFonts w:ascii="Times New Roman" w:hAnsi="Times New Roman" w:cs="Times New Roman"/>
                <w:color w:val="222222"/>
                <w:sz w:val="24"/>
                <w:szCs w:val="24"/>
              </w:rPr>
              <w:t>RIKOLV2X</w:t>
            </w:r>
          </w:p>
          <w:p w14:paraId="53F9F61B" w14:textId="77777777" w:rsidR="00533236" w:rsidRPr="00166D9F" w:rsidRDefault="00533236" w:rsidP="0008515F">
            <w:pPr>
              <w:tabs>
                <w:tab w:val="left" w:pos="709"/>
              </w:tabs>
              <w:spacing w:after="0" w:line="240" w:lineRule="auto"/>
              <w:ind w:right="-2" w:hanging="1217"/>
              <w:contextualSpacing/>
              <w:jc w:val="both"/>
              <w:rPr>
                <w:rFonts w:ascii="Times New Roman" w:eastAsia="Times New Roman" w:hAnsi="Times New Roman" w:cs="Times New Roman"/>
                <w:sz w:val="24"/>
                <w:szCs w:val="24"/>
                <w:highlight w:val="yellow"/>
              </w:rPr>
            </w:pPr>
            <w:r w:rsidRPr="00166D9F">
              <w:rPr>
                <w:rFonts w:ascii="Times New Roman" w:eastAsia="Times New Roman" w:hAnsi="Times New Roman" w:cs="Times New Roman"/>
                <w:sz w:val="24"/>
                <w:szCs w:val="24"/>
                <w:highlight w:val="yellow"/>
              </w:rPr>
              <w:t>Bankas ko</w:t>
            </w:r>
          </w:p>
        </w:tc>
        <w:tc>
          <w:tcPr>
            <w:tcW w:w="4763" w:type="dxa"/>
          </w:tcPr>
          <w:p w14:paraId="376351E3" w14:textId="2021D031" w:rsidR="00533236" w:rsidRPr="00166D9F" w:rsidRDefault="00533236" w:rsidP="0008515F">
            <w:pPr>
              <w:tabs>
                <w:tab w:val="left" w:pos="709"/>
              </w:tabs>
              <w:spacing w:after="0" w:line="240" w:lineRule="auto"/>
              <w:ind w:right="-2"/>
              <w:contextualSpacing/>
              <w:jc w:val="both"/>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lastRenderedPageBreak/>
              <w:t>Izpildītājs:</w:t>
            </w:r>
          </w:p>
          <w:p w14:paraId="78493067" w14:textId="77777777" w:rsidR="00533236" w:rsidRPr="00166D9F" w:rsidRDefault="00533236" w:rsidP="0008515F">
            <w:pPr>
              <w:tabs>
                <w:tab w:val="left" w:pos="709"/>
              </w:tabs>
              <w:spacing w:after="0" w:line="240" w:lineRule="auto"/>
              <w:ind w:right="-2"/>
              <w:contextualSpacing/>
              <w:jc w:val="both"/>
              <w:rPr>
                <w:rFonts w:ascii="Times New Roman" w:eastAsia="Times New Roman" w:hAnsi="Times New Roman" w:cs="Times New Roman"/>
                <w:b/>
                <w:sz w:val="24"/>
                <w:szCs w:val="24"/>
              </w:rPr>
            </w:pPr>
          </w:p>
          <w:p w14:paraId="2AD2CF70" w14:textId="77777777" w:rsidR="00533236" w:rsidRPr="00166D9F" w:rsidRDefault="00533236" w:rsidP="0008515F">
            <w:pPr>
              <w:tabs>
                <w:tab w:val="left" w:pos="709"/>
              </w:tabs>
              <w:spacing w:after="0" w:line="240" w:lineRule="auto"/>
              <w:ind w:right="-2"/>
              <w:contextualSpacing/>
              <w:jc w:val="both"/>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 xml:space="preserve">___ „_______________” </w:t>
            </w:r>
          </w:p>
          <w:p w14:paraId="746CC471" w14:textId="77777777" w:rsidR="00533236" w:rsidRPr="00166D9F" w:rsidRDefault="00533236" w:rsidP="0008515F">
            <w:pPr>
              <w:spacing w:after="0" w:line="240" w:lineRule="auto"/>
              <w:ind w:left="33"/>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Juridiskā adrese: _______</w:t>
            </w:r>
          </w:p>
          <w:p w14:paraId="0BB90B34" w14:textId="77777777" w:rsidR="00533236" w:rsidRPr="00166D9F" w:rsidRDefault="00533236" w:rsidP="0008515F">
            <w:pPr>
              <w:tabs>
                <w:tab w:val="left" w:pos="709"/>
              </w:tabs>
              <w:spacing w:after="0" w:line="240" w:lineRule="auto"/>
              <w:ind w:right="-2"/>
              <w:contextualSpacing/>
              <w:jc w:val="both"/>
              <w:rPr>
                <w:rFonts w:ascii="Times New Roman" w:eastAsia="Times New Roman" w:hAnsi="Times New Roman" w:cs="Times New Roman"/>
                <w:sz w:val="24"/>
                <w:szCs w:val="24"/>
              </w:rPr>
            </w:pPr>
            <w:proofErr w:type="spellStart"/>
            <w:r w:rsidRPr="00166D9F">
              <w:rPr>
                <w:rFonts w:ascii="Times New Roman" w:eastAsia="Times New Roman" w:hAnsi="Times New Roman" w:cs="Times New Roman"/>
                <w:sz w:val="24"/>
                <w:szCs w:val="24"/>
              </w:rPr>
              <w:t>Reģ.Nr</w:t>
            </w:r>
            <w:proofErr w:type="spellEnd"/>
            <w:r w:rsidRPr="00166D9F">
              <w:rPr>
                <w:rFonts w:ascii="Times New Roman" w:eastAsia="Times New Roman" w:hAnsi="Times New Roman" w:cs="Times New Roman"/>
                <w:sz w:val="24"/>
                <w:szCs w:val="24"/>
              </w:rPr>
              <w:t>.: ______________</w:t>
            </w:r>
          </w:p>
          <w:p w14:paraId="54EF8FF3" w14:textId="77777777" w:rsidR="00533236" w:rsidRPr="00166D9F" w:rsidRDefault="00533236" w:rsidP="0008515F">
            <w:pPr>
              <w:tabs>
                <w:tab w:val="left" w:pos="709"/>
              </w:tabs>
              <w:spacing w:after="0" w:line="240" w:lineRule="auto"/>
              <w:ind w:right="-2"/>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 xml:space="preserve">PVN </w:t>
            </w:r>
            <w:proofErr w:type="spellStart"/>
            <w:r w:rsidRPr="00166D9F">
              <w:rPr>
                <w:rFonts w:ascii="Times New Roman" w:eastAsia="Times New Roman" w:hAnsi="Times New Roman" w:cs="Times New Roman"/>
                <w:sz w:val="24"/>
                <w:szCs w:val="24"/>
              </w:rPr>
              <w:t>reģ.Nr</w:t>
            </w:r>
            <w:proofErr w:type="spellEnd"/>
            <w:r w:rsidRPr="00166D9F">
              <w:rPr>
                <w:rFonts w:ascii="Times New Roman" w:eastAsia="Times New Roman" w:hAnsi="Times New Roman" w:cs="Times New Roman"/>
                <w:sz w:val="24"/>
                <w:szCs w:val="24"/>
              </w:rPr>
              <w:t>.: __________</w:t>
            </w:r>
          </w:p>
          <w:p w14:paraId="057230C0" w14:textId="77777777" w:rsidR="00533236" w:rsidRPr="00166D9F" w:rsidRDefault="00533236" w:rsidP="0008515F">
            <w:pPr>
              <w:spacing w:after="0" w:line="240" w:lineRule="auto"/>
              <w:ind w:left="-108" w:firstLine="141"/>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Tālr.: ________________</w:t>
            </w:r>
          </w:p>
          <w:p w14:paraId="08C4F691" w14:textId="77777777" w:rsidR="00533236" w:rsidRPr="00166D9F" w:rsidRDefault="00533236" w:rsidP="0008515F">
            <w:pPr>
              <w:spacing w:after="0" w:line="240" w:lineRule="auto"/>
              <w:ind w:left="-108" w:firstLine="141"/>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Fakss: ________________</w:t>
            </w:r>
          </w:p>
          <w:p w14:paraId="0733D0BA" w14:textId="77777777" w:rsidR="00533236" w:rsidRPr="00166D9F" w:rsidRDefault="00533236" w:rsidP="0008515F">
            <w:pPr>
              <w:tabs>
                <w:tab w:val="left" w:pos="709"/>
              </w:tabs>
              <w:spacing w:after="0" w:line="240" w:lineRule="auto"/>
              <w:ind w:right="-2"/>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Bankas konta Nr.: ________</w:t>
            </w:r>
          </w:p>
          <w:p w14:paraId="69DB1DF3" w14:textId="77777777" w:rsidR="00533236" w:rsidRPr="00166D9F" w:rsidRDefault="00533236" w:rsidP="0008515F">
            <w:pPr>
              <w:tabs>
                <w:tab w:val="left" w:pos="709"/>
              </w:tabs>
              <w:spacing w:after="0" w:line="240" w:lineRule="auto"/>
              <w:ind w:right="-2"/>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Bankas nosaukums: ________</w:t>
            </w:r>
          </w:p>
          <w:p w14:paraId="1618DDD4" w14:textId="77777777" w:rsidR="00533236" w:rsidRPr="00166D9F" w:rsidRDefault="00533236" w:rsidP="0008515F">
            <w:pPr>
              <w:tabs>
                <w:tab w:val="left" w:pos="709"/>
              </w:tabs>
              <w:spacing w:after="0" w:line="240" w:lineRule="auto"/>
              <w:ind w:right="-2"/>
              <w:contextualSpacing/>
              <w:jc w:val="both"/>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Bankas kods: __________</w:t>
            </w:r>
          </w:p>
          <w:p w14:paraId="5302CCBB" w14:textId="77777777" w:rsidR="00533236" w:rsidRPr="00166D9F" w:rsidRDefault="00533236" w:rsidP="0008515F">
            <w:pPr>
              <w:tabs>
                <w:tab w:val="left" w:pos="709"/>
              </w:tabs>
              <w:spacing w:after="0" w:line="240" w:lineRule="auto"/>
              <w:ind w:right="-2"/>
              <w:contextualSpacing/>
              <w:jc w:val="both"/>
              <w:rPr>
                <w:rFonts w:ascii="Times New Roman" w:eastAsia="Times New Roman" w:hAnsi="Times New Roman" w:cs="Times New Roman"/>
                <w:b/>
                <w:sz w:val="24"/>
                <w:szCs w:val="24"/>
              </w:rPr>
            </w:pPr>
          </w:p>
        </w:tc>
      </w:tr>
    </w:tbl>
    <w:p w14:paraId="7C1C8A66" w14:textId="2EEBB7EC" w:rsidR="00533236" w:rsidRPr="00166D9F" w:rsidRDefault="00533236" w:rsidP="00533236">
      <w:pPr>
        <w:tabs>
          <w:tab w:val="left" w:pos="426"/>
          <w:tab w:val="left" w:pos="567"/>
          <w:tab w:val="left" w:pos="709"/>
        </w:tabs>
        <w:spacing w:after="0" w:line="240" w:lineRule="auto"/>
        <w:ind w:right="-2"/>
        <w:contextualSpacing/>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P</w:t>
      </w:r>
      <w:r w:rsidR="00A40C68" w:rsidRPr="00166D9F">
        <w:rPr>
          <w:rFonts w:ascii="Times New Roman" w:eastAsia="Times New Roman" w:hAnsi="Times New Roman" w:cs="Times New Roman"/>
          <w:b/>
          <w:sz w:val="24"/>
          <w:szCs w:val="24"/>
        </w:rPr>
        <w:t>asūtītājs</w:t>
      </w:r>
      <w:r w:rsidRPr="00166D9F">
        <w:rPr>
          <w:rFonts w:ascii="Times New Roman" w:eastAsia="Times New Roman" w:hAnsi="Times New Roman" w:cs="Times New Roman"/>
          <w:b/>
          <w:sz w:val="24"/>
          <w:szCs w:val="24"/>
        </w:rPr>
        <w:t xml:space="preserve">: </w:t>
      </w:r>
      <w:r w:rsidRPr="00166D9F">
        <w:rPr>
          <w:rFonts w:ascii="Times New Roman" w:eastAsia="Times New Roman" w:hAnsi="Times New Roman" w:cs="Times New Roman"/>
          <w:b/>
          <w:sz w:val="24"/>
          <w:szCs w:val="24"/>
        </w:rPr>
        <w:tab/>
      </w:r>
      <w:r w:rsidRPr="00166D9F">
        <w:rPr>
          <w:rFonts w:ascii="Times New Roman" w:eastAsia="Times New Roman" w:hAnsi="Times New Roman" w:cs="Times New Roman"/>
          <w:b/>
          <w:sz w:val="24"/>
          <w:szCs w:val="24"/>
        </w:rPr>
        <w:tab/>
      </w:r>
      <w:r w:rsidRPr="00166D9F">
        <w:rPr>
          <w:rFonts w:ascii="Times New Roman" w:eastAsia="Times New Roman" w:hAnsi="Times New Roman" w:cs="Times New Roman"/>
          <w:b/>
          <w:sz w:val="24"/>
          <w:szCs w:val="24"/>
        </w:rPr>
        <w:tab/>
      </w:r>
      <w:r w:rsidRPr="00166D9F">
        <w:rPr>
          <w:rFonts w:ascii="Times New Roman" w:eastAsia="Times New Roman" w:hAnsi="Times New Roman" w:cs="Times New Roman"/>
          <w:b/>
          <w:sz w:val="24"/>
          <w:szCs w:val="24"/>
        </w:rPr>
        <w:tab/>
      </w:r>
      <w:r w:rsidRPr="00166D9F">
        <w:rPr>
          <w:rFonts w:ascii="Times New Roman" w:eastAsia="Times New Roman" w:hAnsi="Times New Roman" w:cs="Times New Roman"/>
          <w:b/>
          <w:sz w:val="24"/>
          <w:szCs w:val="24"/>
        </w:rPr>
        <w:tab/>
        <w:t xml:space="preserve">             </w:t>
      </w:r>
      <w:r w:rsidR="00A40C68" w:rsidRPr="00166D9F">
        <w:rPr>
          <w:rFonts w:ascii="Times New Roman" w:eastAsia="Times New Roman" w:hAnsi="Times New Roman" w:cs="Times New Roman"/>
          <w:b/>
          <w:bCs/>
          <w:sz w:val="24"/>
          <w:szCs w:val="24"/>
        </w:rPr>
        <w:t>Izpildītājs</w:t>
      </w:r>
      <w:r w:rsidRPr="00166D9F">
        <w:rPr>
          <w:rFonts w:ascii="Times New Roman" w:eastAsia="Times New Roman" w:hAnsi="Times New Roman" w:cs="Times New Roman"/>
          <w:b/>
          <w:bCs/>
          <w:sz w:val="24"/>
          <w:szCs w:val="24"/>
        </w:rPr>
        <w:t>:</w:t>
      </w:r>
    </w:p>
    <w:p w14:paraId="6DF67179" w14:textId="77777777" w:rsidR="00533236" w:rsidRPr="00166D9F" w:rsidRDefault="00533236" w:rsidP="00533236">
      <w:pPr>
        <w:tabs>
          <w:tab w:val="left" w:pos="426"/>
          <w:tab w:val="left" w:pos="567"/>
          <w:tab w:val="left" w:pos="709"/>
        </w:tabs>
        <w:spacing w:after="0" w:line="240" w:lineRule="auto"/>
        <w:ind w:right="-2"/>
        <w:contextualSpacing/>
        <w:rPr>
          <w:rFonts w:ascii="Times New Roman" w:eastAsia="Times New Roman" w:hAnsi="Times New Roman" w:cs="Times New Roman"/>
          <w:b/>
          <w:sz w:val="24"/>
          <w:szCs w:val="24"/>
        </w:rPr>
      </w:pPr>
    </w:p>
    <w:p w14:paraId="226C2A11" w14:textId="77777777" w:rsidR="00533236" w:rsidRPr="00166D9F" w:rsidRDefault="00533236" w:rsidP="00533236">
      <w:pPr>
        <w:tabs>
          <w:tab w:val="left" w:pos="426"/>
          <w:tab w:val="left" w:pos="567"/>
          <w:tab w:val="left" w:pos="709"/>
        </w:tabs>
        <w:spacing w:after="0" w:line="240" w:lineRule="auto"/>
        <w:ind w:right="-2"/>
        <w:contextualSpacing/>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__________________ _.______                                ________________ _.________</w:t>
      </w:r>
    </w:p>
    <w:p w14:paraId="5FEE4B80" w14:textId="77777777" w:rsidR="00533236" w:rsidRPr="00166D9F" w:rsidRDefault="00533236"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53D3695B" w14:textId="77777777" w:rsidR="00533236" w:rsidRPr="00166D9F" w:rsidRDefault="00533236"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707DAB90" w14:textId="3CF7DAF7" w:rsidR="00533236" w:rsidRPr="00166D9F" w:rsidRDefault="00533236"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0B97FA4B" w14:textId="6069CA70" w:rsidR="00A40C68" w:rsidRPr="00166D9F" w:rsidRDefault="00A40C68"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5588178F" w14:textId="60FC9FDD" w:rsidR="00A40C68" w:rsidRPr="00166D9F" w:rsidRDefault="00A40C68"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568DD619" w14:textId="1A5B5DBE" w:rsidR="00A40C68" w:rsidRPr="00166D9F" w:rsidRDefault="00A40C68"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3E2801A3" w14:textId="1FD3AC39" w:rsidR="00A40C68" w:rsidRPr="00166D9F" w:rsidRDefault="00A40C68"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1682D0AA" w14:textId="338BC7F3" w:rsidR="00A40C68" w:rsidRPr="00166D9F" w:rsidRDefault="00A40C68"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148285FA" w14:textId="6E5A9358" w:rsidR="00A40C68" w:rsidRPr="00166D9F" w:rsidRDefault="00A40C68"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23D39AC5" w14:textId="07E53E87" w:rsidR="00A40C68" w:rsidRPr="00166D9F" w:rsidRDefault="00A40C68"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009C750C" w14:textId="0D430316" w:rsidR="00A40C68" w:rsidRPr="00166D9F" w:rsidRDefault="00A40C68"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5EDA1F89" w14:textId="70F8A71E" w:rsidR="00A40C68" w:rsidRPr="00166D9F" w:rsidRDefault="00A40C68"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0E30120D" w14:textId="653142C7" w:rsidR="00A40C68" w:rsidRPr="00166D9F" w:rsidRDefault="00A40C68"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2DDBC621" w14:textId="634CA0CD" w:rsidR="00A40C68" w:rsidRPr="00166D9F" w:rsidRDefault="00A40C68"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0DC1B6E3" w14:textId="5B91D0D8" w:rsidR="00A40C68" w:rsidRPr="00166D9F" w:rsidRDefault="00A40C68"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0405D905" w14:textId="6F635387" w:rsidR="00A40C68" w:rsidRPr="00166D9F" w:rsidRDefault="00A40C68"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50886385" w14:textId="1B5EBA5D" w:rsidR="00A40C68" w:rsidRPr="00166D9F" w:rsidRDefault="00A40C68"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1C203B7C" w14:textId="2B860DD8" w:rsidR="00A40C68" w:rsidRPr="00166D9F" w:rsidRDefault="00A40C68"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50CDE2C5" w14:textId="05818E77" w:rsidR="00CF40D7" w:rsidRPr="00166D9F" w:rsidRDefault="00CF40D7"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5643181D" w14:textId="6700E2CE" w:rsidR="00CF40D7" w:rsidRPr="00166D9F" w:rsidRDefault="00CF40D7"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2809E39C" w14:textId="1E6DAB4B" w:rsidR="00CF40D7" w:rsidRPr="00166D9F" w:rsidRDefault="00CF40D7"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70512AFE" w14:textId="74EB4ECD" w:rsidR="00CF40D7" w:rsidRPr="00166D9F" w:rsidRDefault="00CF40D7"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023B0A7C" w14:textId="2E0DDBD7" w:rsidR="00CF40D7" w:rsidRPr="00166D9F" w:rsidRDefault="00CF40D7"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64B781B3" w14:textId="6EF7A284" w:rsidR="00CF40D7" w:rsidRPr="00166D9F" w:rsidRDefault="00CF40D7"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2D2290C6" w14:textId="2218C849" w:rsidR="00CF40D7" w:rsidRPr="00166D9F" w:rsidRDefault="00CF40D7"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2BC84F85" w14:textId="3E9F613B" w:rsidR="00CF40D7" w:rsidRPr="00166D9F" w:rsidRDefault="00CF40D7"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0361EBF4" w14:textId="5EA5A91C" w:rsidR="00CF40D7" w:rsidRPr="00166D9F" w:rsidRDefault="00CF40D7"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14557D3A" w14:textId="2EB1DCAF" w:rsidR="00CF40D7" w:rsidRPr="00166D9F" w:rsidRDefault="00CF40D7"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786BEB67" w14:textId="5F32D9B5" w:rsidR="00CF40D7" w:rsidRPr="00166D9F" w:rsidRDefault="00CF40D7"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3CD6E85E" w14:textId="1B9D4268" w:rsidR="00CF40D7" w:rsidRPr="00166D9F" w:rsidRDefault="00CF40D7"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7B09449A" w14:textId="2D99CA52" w:rsidR="00CF40D7" w:rsidRPr="00166D9F" w:rsidRDefault="00CF40D7"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7FF387B9" w14:textId="3CAABF8A" w:rsidR="00CF40D7" w:rsidRPr="00166D9F" w:rsidRDefault="00CF40D7"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7D82EA5E" w14:textId="2266252A" w:rsidR="00CF40D7" w:rsidRPr="00166D9F" w:rsidRDefault="00CF40D7"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43AC9067" w14:textId="4E2C9895" w:rsidR="00CF40D7" w:rsidRPr="00166D9F" w:rsidRDefault="00CF40D7"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1FE66BD1" w14:textId="65C2E2AD" w:rsidR="00CF40D7" w:rsidRPr="00166D9F" w:rsidRDefault="00CF40D7"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007EF812" w14:textId="21FF6943" w:rsidR="00CF40D7" w:rsidRPr="00166D9F" w:rsidRDefault="00CF40D7"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5E75F4F3" w14:textId="6E42E9CD" w:rsidR="00CF40D7" w:rsidRPr="00166D9F" w:rsidRDefault="00CF40D7"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181045A0" w14:textId="434BD12F" w:rsidR="00CF40D7" w:rsidRPr="00166D9F" w:rsidRDefault="00CF40D7"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4EA4CB8B" w14:textId="23217AAD" w:rsidR="00CF40D7" w:rsidRPr="00166D9F" w:rsidRDefault="00CF40D7"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566BF6E5" w14:textId="06EB83F0" w:rsidR="00CF40D7" w:rsidRPr="00166D9F" w:rsidRDefault="00CF40D7"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14315260" w14:textId="4331EB97" w:rsidR="00CF40D7" w:rsidRPr="00166D9F" w:rsidRDefault="00CF40D7"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6D27DAF7" w14:textId="2D083124" w:rsidR="00CF40D7" w:rsidRPr="00166D9F" w:rsidRDefault="00CF40D7"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2E51EBD9" w14:textId="17D1BF66" w:rsidR="00CF40D7" w:rsidRPr="00166D9F" w:rsidRDefault="00CF40D7"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64A85E2E" w14:textId="2A31F868" w:rsidR="00CF40D7" w:rsidRPr="00166D9F" w:rsidRDefault="00CF40D7"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5A13849F" w14:textId="39D3B59B" w:rsidR="00CF40D7" w:rsidRPr="00166D9F" w:rsidRDefault="00CF40D7"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09EAE017" w14:textId="12A39199" w:rsidR="00CF40D7" w:rsidRPr="00166D9F" w:rsidRDefault="00CF40D7"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281559C0" w14:textId="77777777" w:rsidR="00CF40D7" w:rsidRPr="00166D9F" w:rsidRDefault="00CF40D7" w:rsidP="00533236">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6BBAB459" w14:textId="77777777" w:rsidR="00DB2245" w:rsidRPr="00166D9F" w:rsidRDefault="00DB2245" w:rsidP="00A71964">
      <w:pPr>
        <w:spacing w:after="0" w:line="240" w:lineRule="auto"/>
        <w:contextualSpacing/>
        <w:rPr>
          <w:rFonts w:ascii="Times New Roman" w:eastAsia="Times New Roman" w:hAnsi="Times New Roman" w:cs="Times New Roman"/>
          <w:sz w:val="24"/>
          <w:szCs w:val="24"/>
        </w:rPr>
      </w:pPr>
    </w:p>
    <w:p w14:paraId="09749A1A" w14:textId="77777777" w:rsidR="00DB2245" w:rsidRPr="00166D9F" w:rsidRDefault="00DB2245" w:rsidP="00256ED3">
      <w:pPr>
        <w:spacing w:after="0" w:line="240" w:lineRule="auto"/>
        <w:contextualSpacing/>
        <w:rPr>
          <w:rFonts w:ascii="Times New Roman" w:eastAsia="Times New Roman" w:hAnsi="Times New Roman" w:cs="Times New Roman"/>
          <w:sz w:val="24"/>
          <w:szCs w:val="24"/>
        </w:rPr>
      </w:pPr>
    </w:p>
    <w:p w14:paraId="202B958C" w14:textId="00C7BB99" w:rsidR="00533236" w:rsidRPr="00166D9F" w:rsidRDefault="00533236" w:rsidP="00533236">
      <w:pPr>
        <w:spacing w:after="0" w:line="240" w:lineRule="auto"/>
        <w:contextualSpacing/>
        <w:jc w:val="right"/>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____līguma Nr.______</w:t>
      </w:r>
    </w:p>
    <w:p w14:paraId="4314D46E" w14:textId="326666C6" w:rsidR="00533236" w:rsidRPr="00166D9F" w:rsidRDefault="00533236" w:rsidP="00533236">
      <w:pPr>
        <w:spacing w:after="0" w:line="240" w:lineRule="auto"/>
        <w:contextualSpacing/>
        <w:jc w:val="right"/>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pielikums Nr.</w:t>
      </w:r>
      <w:r w:rsidR="00A40C68" w:rsidRPr="00166D9F">
        <w:rPr>
          <w:rFonts w:ascii="Times New Roman" w:eastAsia="Times New Roman" w:hAnsi="Times New Roman" w:cs="Times New Roman"/>
          <w:sz w:val="24"/>
          <w:szCs w:val="24"/>
        </w:rPr>
        <w:t>1</w:t>
      </w:r>
    </w:p>
    <w:p w14:paraId="5FF6F1FF" w14:textId="77777777" w:rsidR="00533236" w:rsidRPr="00166D9F" w:rsidRDefault="00533236" w:rsidP="00533236">
      <w:pPr>
        <w:tabs>
          <w:tab w:val="left" w:pos="7513"/>
        </w:tabs>
        <w:spacing w:after="0" w:line="240" w:lineRule="auto"/>
        <w:jc w:val="both"/>
        <w:rPr>
          <w:rFonts w:ascii="Times New Roman" w:eastAsia="Times New Roman" w:hAnsi="Times New Roman" w:cs="Times New Roman"/>
          <w:sz w:val="24"/>
          <w:szCs w:val="24"/>
          <w:highlight w:val="yellow"/>
        </w:rPr>
      </w:pPr>
    </w:p>
    <w:p w14:paraId="6CBBE53F" w14:textId="03883C94" w:rsidR="00593589" w:rsidRPr="00166D9F" w:rsidRDefault="00593589" w:rsidP="00593589">
      <w:pPr>
        <w:tabs>
          <w:tab w:val="left" w:pos="426"/>
          <w:tab w:val="left" w:pos="567"/>
          <w:tab w:val="left" w:pos="709"/>
        </w:tabs>
        <w:spacing w:after="0" w:line="240" w:lineRule="auto"/>
        <w:ind w:right="-2"/>
        <w:contextualSpacing/>
        <w:rPr>
          <w:rFonts w:ascii="Times New Roman" w:hAnsi="Times New Roman" w:cs="Times New Roman"/>
          <w:b/>
          <w:bCs/>
          <w:sz w:val="24"/>
          <w:szCs w:val="24"/>
        </w:rPr>
      </w:pPr>
    </w:p>
    <w:p w14:paraId="1C88B676" w14:textId="77777777" w:rsidR="00593589" w:rsidRPr="00166D9F" w:rsidRDefault="00593589" w:rsidP="00593589">
      <w:pPr>
        <w:tabs>
          <w:tab w:val="left" w:pos="426"/>
          <w:tab w:val="left" w:pos="567"/>
          <w:tab w:val="left" w:pos="709"/>
        </w:tabs>
        <w:spacing w:after="0" w:line="240" w:lineRule="auto"/>
        <w:ind w:right="-2"/>
        <w:contextualSpacing/>
        <w:rPr>
          <w:rFonts w:ascii="Times New Roman" w:hAnsi="Times New Roman" w:cs="Times New Roman"/>
          <w:sz w:val="24"/>
          <w:szCs w:val="24"/>
        </w:rPr>
      </w:pPr>
    </w:p>
    <w:p w14:paraId="7F569533" w14:textId="77777777" w:rsidR="00593589" w:rsidRPr="00166D9F" w:rsidRDefault="00593589" w:rsidP="00593589">
      <w:pPr>
        <w:pStyle w:val="20"/>
        <w:shd w:val="clear" w:color="auto" w:fill="auto"/>
        <w:tabs>
          <w:tab w:val="left" w:pos="426"/>
        </w:tabs>
        <w:spacing w:line="247" w:lineRule="auto"/>
        <w:ind w:right="420"/>
        <w:jc w:val="center"/>
        <w:rPr>
          <w:sz w:val="24"/>
          <w:szCs w:val="24"/>
        </w:rPr>
      </w:pPr>
      <w:r w:rsidRPr="00166D9F">
        <w:rPr>
          <w:sz w:val="24"/>
          <w:szCs w:val="24"/>
        </w:rPr>
        <w:t>PAKALPOJUMU MAINĪGĀ LIKME</w:t>
      </w:r>
    </w:p>
    <w:p w14:paraId="37A6B459" w14:textId="77777777" w:rsidR="00593589" w:rsidRPr="00166D9F" w:rsidRDefault="00593589" w:rsidP="00593589">
      <w:pPr>
        <w:spacing w:line="247" w:lineRule="auto"/>
        <w:jc w:val="both"/>
        <w:rPr>
          <w:rFonts w:ascii="Times New Roman" w:hAnsi="Times New Roman" w:cs="Times New Roman"/>
          <w:b/>
          <w:bCs/>
          <w:sz w:val="24"/>
          <w:szCs w:val="24"/>
        </w:rPr>
      </w:pPr>
    </w:p>
    <w:tbl>
      <w:tblPr>
        <w:tblW w:w="8894" w:type="dxa"/>
        <w:tblInd w:w="137" w:type="dxa"/>
        <w:tblLayout w:type="fixed"/>
        <w:tblLook w:val="04A0" w:firstRow="1" w:lastRow="0" w:firstColumn="1" w:lastColumn="0" w:noHBand="0" w:noVBand="1"/>
      </w:tblPr>
      <w:tblGrid>
        <w:gridCol w:w="4447"/>
        <w:gridCol w:w="4447"/>
      </w:tblGrid>
      <w:tr w:rsidR="0078181E" w:rsidRPr="00166D9F" w14:paraId="6768807C" w14:textId="77777777" w:rsidTr="00D72576">
        <w:trPr>
          <w:trHeight w:hRule="exact" w:val="1707"/>
        </w:trPr>
        <w:tc>
          <w:tcPr>
            <w:tcW w:w="4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186B0" w14:textId="7CBBBDA0" w:rsidR="0078181E" w:rsidRPr="00166D9F" w:rsidRDefault="0078181E" w:rsidP="00593589">
            <w:pPr>
              <w:spacing w:after="0" w:line="240" w:lineRule="auto"/>
              <w:contextualSpacing/>
              <w:jc w:val="center"/>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Dīzeļdegvielas cena, EUR/l000 litri bez PVN (t.</w:t>
            </w:r>
            <w:r w:rsidR="00FB2245">
              <w:rPr>
                <w:rFonts w:ascii="Times New Roman" w:eastAsia="Times New Roman" w:hAnsi="Times New Roman" w:cs="Times New Roman"/>
                <w:sz w:val="24"/>
                <w:szCs w:val="24"/>
              </w:rPr>
              <w:t xml:space="preserve"> </w:t>
            </w:r>
            <w:r w:rsidRPr="00166D9F">
              <w:rPr>
                <w:rFonts w:ascii="Times New Roman" w:eastAsia="Times New Roman" w:hAnsi="Times New Roman" w:cs="Times New Roman"/>
                <w:sz w:val="24"/>
                <w:szCs w:val="24"/>
              </w:rPr>
              <w:t>sk.</w:t>
            </w:r>
            <w:r w:rsidR="00FB2245">
              <w:rPr>
                <w:rFonts w:ascii="Times New Roman" w:eastAsia="Times New Roman" w:hAnsi="Times New Roman" w:cs="Times New Roman"/>
                <w:sz w:val="24"/>
                <w:szCs w:val="24"/>
              </w:rPr>
              <w:t xml:space="preserve"> </w:t>
            </w:r>
            <w:r w:rsidRPr="00166D9F">
              <w:rPr>
                <w:rFonts w:ascii="Times New Roman" w:eastAsia="Times New Roman" w:hAnsi="Times New Roman" w:cs="Times New Roman"/>
                <w:sz w:val="24"/>
                <w:szCs w:val="24"/>
              </w:rPr>
              <w:t>akcīzes nodoklis)</w:t>
            </w:r>
          </w:p>
        </w:tc>
        <w:tc>
          <w:tcPr>
            <w:tcW w:w="4447" w:type="dxa"/>
            <w:tcBorders>
              <w:top w:val="single" w:sz="4" w:space="0" w:color="auto"/>
              <w:left w:val="nil"/>
              <w:bottom w:val="single" w:sz="4" w:space="0" w:color="auto"/>
              <w:right w:val="single" w:sz="4" w:space="0" w:color="auto"/>
            </w:tcBorders>
            <w:shd w:val="clear" w:color="auto" w:fill="auto"/>
            <w:vAlign w:val="center"/>
            <w:hideMark/>
          </w:tcPr>
          <w:p w14:paraId="6578C4EF" w14:textId="2B1B5DDA" w:rsidR="0078181E" w:rsidRPr="00166D9F" w:rsidRDefault="0078181E" w:rsidP="00593589">
            <w:pPr>
              <w:spacing w:after="0" w:line="240" w:lineRule="auto"/>
              <w:contextualSpacing/>
              <w:jc w:val="center"/>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Mainīg</w:t>
            </w:r>
            <w:r>
              <w:rPr>
                <w:rFonts w:ascii="Times New Roman" w:eastAsia="Times New Roman" w:hAnsi="Times New Roman" w:cs="Times New Roman"/>
                <w:sz w:val="24"/>
                <w:szCs w:val="24"/>
              </w:rPr>
              <w:t>ā</w:t>
            </w:r>
            <w:r w:rsidRPr="00166D9F">
              <w:rPr>
                <w:rFonts w:ascii="Times New Roman" w:eastAsia="Times New Roman" w:hAnsi="Times New Roman" w:cs="Times New Roman"/>
                <w:sz w:val="24"/>
                <w:szCs w:val="24"/>
              </w:rPr>
              <w:t xml:space="preserve"> likme </w:t>
            </w:r>
          </w:p>
          <w:p w14:paraId="6527EB19" w14:textId="77777777" w:rsidR="0078181E" w:rsidRPr="00166D9F" w:rsidRDefault="0078181E" w:rsidP="00593589">
            <w:pPr>
              <w:spacing w:after="0" w:line="240" w:lineRule="auto"/>
              <w:contextualSpacing/>
              <w:jc w:val="center"/>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(neieskaitot PVN), EUR</w:t>
            </w:r>
          </w:p>
          <w:p w14:paraId="47731BF6" w14:textId="77777777" w:rsidR="0078181E" w:rsidRPr="00166D9F" w:rsidRDefault="0078181E" w:rsidP="00593589">
            <w:pPr>
              <w:spacing w:after="0" w:line="240" w:lineRule="auto"/>
              <w:contextualSpacing/>
              <w:jc w:val="center"/>
              <w:rPr>
                <w:rFonts w:ascii="Times New Roman" w:eastAsia="Times New Roman" w:hAnsi="Times New Roman" w:cs="Times New Roman"/>
                <w:sz w:val="24"/>
                <w:szCs w:val="24"/>
              </w:rPr>
            </w:pPr>
          </w:p>
        </w:tc>
      </w:tr>
      <w:tr w:rsidR="0078181E" w:rsidRPr="00166D9F" w14:paraId="5BBA3A96" w14:textId="77777777" w:rsidTr="00D72576">
        <w:trPr>
          <w:trHeight w:hRule="exact" w:val="526"/>
        </w:trPr>
        <w:tc>
          <w:tcPr>
            <w:tcW w:w="4447" w:type="dxa"/>
            <w:tcBorders>
              <w:top w:val="single" w:sz="4" w:space="0" w:color="auto"/>
              <w:left w:val="single" w:sz="4" w:space="0" w:color="auto"/>
              <w:bottom w:val="single" w:sz="4" w:space="0" w:color="auto"/>
              <w:right w:val="single" w:sz="4" w:space="0" w:color="auto"/>
            </w:tcBorders>
            <w:shd w:val="clear" w:color="auto" w:fill="auto"/>
            <w:vAlign w:val="bottom"/>
          </w:tcPr>
          <w:p w14:paraId="2F160896" w14:textId="77777777" w:rsidR="0078181E" w:rsidRPr="00166D9F" w:rsidRDefault="0078181E" w:rsidP="0008515F">
            <w:pPr>
              <w:spacing w:line="247" w:lineRule="auto"/>
              <w:jc w:val="center"/>
              <w:rPr>
                <w:rFonts w:ascii="Times New Roman" w:eastAsia="Times New Roman" w:hAnsi="Times New Roman" w:cs="Times New Roman"/>
                <w:sz w:val="24"/>
                <w:szCs w:val="24"/>
              </w:rPr>
            </w:pPr>
          </w:p>
        </w:tc>
        <w:tc>
          <w:tcPr>
            <w:tcW w:w="4447" w:type="dxa"/>
            <w:tcBorders>
              <w:top w:val="single" w:sz="4" w:space="0" w:color="auto"/>
              <w:left w:val="nil"/>
              <w:bottom w:val="single" w:sz="4" w:space="0" w:color="auto"/>
              <w:right w:val="single" w:sz="4" w:space="0" w:color="auto"/>
            </w:tcBorders>
            <w:shd w:val="clear" w:color="auto" w:fill="auto"/>
            <w:vAlign w:val="bottom"/>
          </w:tcPr>
          <w:p w14:paraId="7B543FC6" w14:textId="77777777" w:rsidR="0078181E" w:rsidRPr="00166D9F" w:rsidRDefault="0078181E" w:rsidP="0008515F">
            <w:pPr>
              <w:spacing w:line="247" w:lineRule="auto"/>
              <w:jc w:val="center"/>
              <w:rPr>
                <w:rFonts w:ascii="Times New Roman" w:eastAsia="Times New Roman" w:hAnsi="Times New Roman" w:cs="Times New Roman"/>
                <w:sz w:val="24"/>
                <w:szCs w:val="24"/>
              </w:rPr>
            </w:pPr>
          </w:p>
        </w:tc>
      </w:tr>
      <w:tr w:rsidR="0078181E" w:rsidRPr="00166D9F" w14:paraId="362D9874" w14:textId="77777777" w:rsidTr="00D72576">
        <w:trPr>
          <w:trHeight w:hRule="exact" w:val="484"/>
        </w:trPr>
        <w:tc>
          <w:tcPr>
            <w:tcW w:w="4447" w:type="dxa"/>
            <w:tcBorders>
              <w:top w:val="single" w:sz="4" w:space="0" w:color="auto"/>
              <w:left w:val="single" w:sz="4" w:space="0" w:color="auto"/>
              <w:bottom w:val="single" w:sz="4" w:space="0" w:color="auto"/>
              <w:right w:val="single" w:sz="4" w:space="0" w:color="auto"/>
            </w:tcBorders>
            <w:shd w:val="clear" w:color="auto" w:fill="auto"/>
            <w:vAlign w:val="bottom"/>
          </w:tcPr>
          <w:p w14:paraId="12667612" w14:textId="77777777" w:rsidR="0078181E" w:rsidRPr="00166D9F" w:rsidRDefault="0078181E" w:rsidP="0008515F">
            <w:pPr>
              <w:spacing w:line="247" w:lineRule="auto"/>
              <w:jc w:val="center"/>
              <w:rPr>
                <w:rFonts w:ascii="Times New Roman" w:eastAsia="Times New Roman" w:hAnsi="Times New Roman" w:cs="Times New Roman"/>
                <w:sz w:val="24"/>
                <w:szCs w:val="24"/>
              </w:rPr>
            </w:pPr>
          </w:p>
        </w:tc>
        <w:tc>
          <w:tcPr>
            <w:tcW w:w="4447" w:type="dxa"/>
            <w:tcBorders>
              <w:top w:val="single" w:sz="4" w:space="0" w:color="auto"/>
              <w:left w:val="nil"/>
              <w:bottom w:val="single" w:sz="4" w:space="0" w:color="auto"/>
              <w:right w:val="single" w:sz="4" w:space="0" w:color="auto"/>
            </w:tcBorders>
            <w:shd w:val="clear" w:color="auto" w:fill="auto"/>
            <w:vAlign w:val="bottom"/>
          </w:tcPr>
          <w:p w14:paraId="7FCC4164" w14:textId="77777777" w:rsidR="0078181E" w:rsidRPr="00166D9F" w:rsidRDefault="0078181E" w:rsidP="0008515F">
            <w:pPr>
              <w:spacing w:line="247" w:lineRule="auto"/>
              <w:jc w:val="center"/>
              <w:rPr>
                <w:rFonts w:ascii="Times New Roman" w:eastAsia="Times New Roman" w:hAnsi="Times New Roman" w:cs="Times New Roman"/>
                <w:sz w:val="24"/>
                <w:szCs w:val="24"/>
              </w:rPr>
            </w:pPr>
          </w:p>
        </w:tc>
      </w:tr>
    </w:tbl>
    <w:p w14:paraId="632DC599" w14:textId="0E3E69F1" w:rsidR="00593589" w:rsidRPr="00166D9F" w:rsidRDefault="00593589" w:rsidP="00593589">
      <w:pPr>
        <w:tabs>
          <w:tab w:val="left" w:pos="3740"/>
        </w:tabs>
        <w:spacing w:after="0" w:line="240" w:lineRule="auto"/>
        <w:ind w:right="-2"/>
        <w:contextualSpacing/>
        <w:rPr>
          <w:rFonts w:ascii="Times New Roman" w:hAnsi="Times New Roman" w:cs="Times New Roman"/>
          <w:sz w:val="24"/>
          <w:szCs w:val="24"/>
        </w:rPr>
      </w:pPr>
    </w:p>
    <w:p w14:paraId="541FDB5D" w14:textId="77777777" w:rsidR="00A07471" w:rsidRPr="00166D9F" w:rsidRDefault="00A07471" w:rsidP="00A40C68">
      <w:pPr>
        <w:tabs>
          <w:tab w:val="left" w:pos="426"/>
          <w:tab w:val="left" w:pos="567"/>
          <w:tab w:val="left" w:pos="709"/>
        </w:tabs>
        <w:spacing w:after="0" w:line="240" w:lineRule="auto"/>
        <w:ind w:right="-2"/>
        <w:contextualSpacing/>
        <w:rPr>
          <w:rFonts w:ascii="Times New Roman" w:hAnsi="Times New Roman" w:cs="Times New Roman"/>
          <w:sz w:val="24"/>
          <w:szCs w:val="24"/>
        </w:rPr>
      </w:pPr>
    </w:p>
    <w:p w14:paraId="2EB7C972" w14:textId="77777777" w:rsidR="00A07471" w:rsidRPr="00166D9F" w:rsidRDefault="00A07471" w:rsidP="00A07471">
      <w:pPr>
        <w:tabs>
          <w:tab w:val="left" w:pos="426"/>
          <w:tab w:val="left" w:pos="567"/>
          <w:tab w:val="left" w:pos="709"/>
        </w:tabs>
        <w:spacing w:after="0" w:line="240" w:lineRule="auto"/>
        <w:ind w:right="-2"/>
        <w:contextualSpacing/>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 xml:space="preserve">Pasūtītājs: </w:t>
      </w:r>
      <w:r w:rsidRPr="00166D9F">
        <w:rPr>
          <w:rFonts w:ascii="Times New Roman" w:eastAsia="Times New Roman" w:hAnsi="Times New Roman" w:cs="Times New Roman"/>
          <w:b/>
          <w:sz w:val="24"/>
          <w:szCs w:val="24"/>
        </w:rPr>
        <w:tab/>
      </w:r>
      <w:r w:rsidRPr="00166D9F">
        <w:rPr>
          <w:rFonts w:ascii="Times New Roman" w:eastAsia="Times New Roman" w:hAnsi="Times New Roman" w:cs="Times New Roman"/>
          <w:b/>
          <w:sz w:val="24"/>
          <w:szCs w:val="24"/>
        </w:rPr>
        <w:tab/>
      </w:r>
      <w:r w:rsidRPr="00166D9F">
        <w:rPr>
          <w:rFonts w:ascii="Times New Roman" w:eastAsia="Times New Roman" w:hAnsi="Times New Roman" w:cs="Times New Roman"/>
          <w:b/>
          <w:sz w:val="24"/>
          <w:szCs w:val="24"/>
        </w:rPr>
        <w:tab/>
      </w:r>
      <w:r w:rsidRPr="00166D9F">
        <w:rPr>
          <w:rFonts w:ascii="Times New Roman" w:eastAsia="Times New Roman" w:hAnsi="Times New Roman" w:cs="Times New Roman"/>
          <w:b/>
          <w:sz w:val="24"/>
          <w:szCs w:val="24"/>
        </w:rPr>
        <w:tab/>
      </w:r>
      <w:r w:rsidRPr="00166D9F">
        <w:rPr>
          <w:rFonts w:ascii="Times New Roman" w:eastAsia="Times New Roman" w:hAnsi="Times New Roman" w:cs="Times New Roman"/>
          <w:b/>
          <w:sz w:val="24"/>
          <w:szCs w:val="24"/>
        </w:rPr>
        <w:tab/>
        <w:t xml:space="preserve">             </w:t>
      </w:r>
      <w:r w:rsidRPr="00166D9F">
        <w:rPr>
          <w:rFonts w:ascii="Times New Roman" w:eastAsia="Times New Roman" w:hAnsi="Times New Roman" w:cs="Times New Roman"/>
          <w:b/>
          <w:bCs/>
          <w:sz w:val="24"/>
          <w:szCs w:val="24"/>
        </w:rPr>
        <w:t>Izpildītājs:</w:t>
      </w:r>
    </w:p>
    <w:p w14:paraId="5BB7D65B" w14:textId="77777777" w:rsidR="00A07471" w:rsidRPr="00166D9F" w:rsidRDefault="00A07471" w:rsidP="00A07471">
      <w:pPr>
        <w:tabs>
          <w:tab w:val="left" w:pos="426"/>
          <w:tab w:val="left" w:pos="567"/>
          <w:tab w:val="left" w:pos="709"/>
        </w:tabs>
        <w:spacing w:after="0" w:line="240" w:lineRule="auto"/>
        <w:ind w:right="-2"/>
        <w:contextualSpacing/>
        <w:rPr>
          <w:rFonts w:ascii="Times New Roman" w:eastAsia="Times New Roman" w:hAnsi="Times New Roman" w:cs="Times New Roman"/>
          <w:b/>
          <w:sz w:val="24"/>
          <w:szCs w:val="24"/>
        </w:rPr>
      </w:pPr>
    </w:p>
    <w:p w14:paraId="36A746E3" w14:textId="77777777" w:rsidR="00A07471" w:rsidRPr="00166D9F" w:rsidRDefault="00A07471" w:rsidP="00A07471">
      <w:pPr>
        <w:tabs>
          <w:tab w:val="left" w:pos="426"/>
          <w:tab w:val="left" w:pos="567"/>
          <w:tab w:val="left" w:pos="709"/>
        </w:tabs>
        <w:spacing w:after="0" w:line="240" w:lineRule="auto"/>
        <w:ind w:right="-2"/>
        <w:contextualSpacing/>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__________________ _.______                                ________________ _.________</w:t>
      </w:r>
    </w:p>
    <w:p w14:paraId="4A574689" w14:textId="77777777" w:rsidR="00A07471" w:rsidRPr="00166D9F" w:rsidRDefault="00A07471" w:rsidP="00A07471">
      <w:pPr>
        <w:spacing w:line="247" w:lineRule="auto"/>
        <w:rPr>
          <w:rFonts w:ascii="Times New Roman" w:hAnsi="Times New Roman" w:cs="Times New Roman"/>
          <w:sz w:val="24"/>
          <w:szCs w:val="24"/>
        </w:rPr>
      </w:pPr>
    </w:p>
    <w:p w14:paraId="1139C7F8" w14:textId="77777777" w:rsidR="00A07471" w:rsidRPr="00166D9F" w:rsidRDefault="00A07471" w:rsidP="00A07471">
      <w:pPr>
        <w:tabs>
          <w:tab w:val="left" w:pos="709"/>
        </w:tabs>
        <w:spacing w:after="0" w:line="240" w:lineRule="auto"/>
        <w:ind w:right="-2"/>
        <w:contextualSpacing/>
        <w:rPr>
          <w:rFonts w:ascii="Times New Roman" w:eastAsia="Times New Roman" w:hAnsi="Times New Roman" w:cs="Times New Roman"/>
          <w:sz w:val="24"/>
          <w:szCs w:val="24"/>
          <w:highlight w:val="yellow"/>
        </w:rPr>
      </w:pPr>
    </w:p>
    <w:p w14:paraId="66282F9F" w14:textId="77777777" w:rsidR="00A07471" w:rsidRPr="00166D9F" w:rsidRDefault="00A07471" w:rsidP="00A07471">
      <w:pPr>
        <w:tabs>
          <w:tab w:val="left" w:pos="426"/>
          <w:tab w:val="left" w:pos="567"/>
          <w:tab w:val="left" w:pos="709"/>
        </w:tabs>
        <w:spacing w:after="0" w:line="240" w:lineRule="auto"/>
        <w:ind w:right="-2"/>
        <w:contextualSpacing/>
        <w:jc w:val="center"/>
        <w:rPr>
          <w:rFonts w:ascii="Times New Roman" w:hAnsi="Times New Roman" w:cs="Times New Roman"/>
          <w:sz w:val="24"/>
          <w:szCs w:val="24"/>
        </w:rPr>
      </w:pPr>
    </w:p>
    <w:p w14:paraId="733CB691" w14:textId="307BA14B" w:rsidR="004246BD" w:rsidRPr="00166D9F" w:rsidRDefault="00DA2AFE" w:rsidP="00A07471">
      <w:pPr>
        <w:tabs>
          <w:tab w:val="left" w:pos="426"/>
          <w:tab w:val="left" w:pos="567"/>
          <w:tab w:val="left" w:pos="709"/>
        </w:tabs>
        <w:spacing w:after="0" w:line="240" w:lineRule="auto"/>
        <w:ind w:right="-2"/>
        <w:contextualSpacing/>
        <w:rPr>
          <w:rFonts w:ascii="Times New Roman" w:eastAsia="Times New Roman" w:hAnsi="Times New Roman" w:cs="Times New Roman"/>
          <w:sz w:val="24"/>
          <w:szCs w:val="24"/>
        </w:rPr>
      </w:pPr>
      <w:r w:rsidRPr="00166D9F">
        <w:rPr>
          <w:rFonts w:ascii="Times New Roman" w:hAnsi="Times New Roman" w:cs="Times New Roman"/>
          <w:sz w:val="24"/>
          <w:szCs w:val="24"/>
        </w:rPr>
        <w:br w:type="page"/>
      </w:r>
    </w:p>
    <w:p w14:paraId="7B34D919" w14:textId="77777777" w:rsidR="004246BD" w:rsidRPr="00166D9F" w:rsidRDefault="004246BD" w:rsidP="004246BD">
      <w:pPr>
        <w:spacing w:after="0" w:line="240" w:lineRule="auto"/>
        <w:contextualSpacing/>
        <w:jc w:val="right"/>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lastRenderedPageBreak/>
        <w:t>____līguma Nr.______</w:t>
      </w:r>
    </w:p>
    <w:p w14:paraId="3579A12C" w14:textId="7C0E627F" w:rsidR="004246BD" w:rsidRPr="00166D9F" w:rsidRDefault="004246BD" w:rsidP="004246BD">
      <w:pPr>
        <w:spacing w:after="0" w:line="240" w:lineRule="auto"/>
        <w:contextualSpacing/>
        <w:jc w:val="right"/>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pielikums Nr.</w:t>
      </w:r>
      <w:r w:rsidR="00A40C68" w:rsidRPr="00166D9F">
        <w:rPr>
          <w:rFonts w:ascii="Times New Roman" w:eastAsia="Times New Roman" w:hAnsi="Times New Roman" w:cs="Times New Roman"/>
          <w:sz w:val="24"/>
          <w:szCs w:val="24"/>
        </w:rPr>
        <w:t>2</w:t>
      </w:r>
    </w:p>
    <w:p w14:paraId="1628F006" w14:textId="77777777" w:rsidR="004246BD" w:rsidRPr="00166D9F" w:rsidRDefault="004246BD" w:rsidP="004246BD">
      <w:pPr>
        <w:spacing w:after="0" w:line="240" w:lineRule="auto"/>
        <w:contextualSpacing/>
        <w:jc w:val="center"/>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TEHNISKĀ SPECIFIKĀCIJA</w:t>
      </w:r>
    </w:p>
    <w:p w14:paraId="3B8CE441" w14:textId="77777777" w:rsidR="004246BD" w:rsidRPr="00166D9F" w:rsidRDefault="004246BD" w:rsidP="004246BD">
      <w:pPr>
        <w:spacing w:after="0" w:line="240" w:lineRule="auto"/>
        <w:contextualSpacing/>
        <w:jc w:val="center"/>
        <w:rPr>
          <w:rFonts w:ascii="Times New Roman" w:eastAsia="Times New Roman" w:hAnsi="Times New Roman" w:cs="Times New Roman"/>
          <w:i/>
          <w:sz w:val="24"/>
          <w:szCs w:val="24"/>
        </w:rPr>
      </w:pPr>
      <w:r w:rsidRPr="00166D9F">
        <w:rPr>
          <w:rFonts w:ascii="Times New Roman" w:eastAsia="Times New Roman" w:hAnsi="Times New Roman" w:cs="Times New Roman"/>
          <w:i/>
          <w:sz w:val="24"/>
          <w:szCs w:val="24"/>
        </w:rPr>
        <w:t>(tiks sagatavota atbilstoši uzvarētāja iesniegtajam tehniskajam piedāvājumam un konkursa nolikuma 2.pielikumam „Tehniskā specifikācija”)</w:t>
      </w:r>
    </w:p>
    <w:p w14:paraId="271D75CB" w14:textId="77777777" w:rsidR="004246BD" w:rsidRPr="00166D9F" w:rsidRDefault="004246BD" w:rsidP="004246BD">
      <w:pPr>
        <w:spacing w:after="0" w:line="240" w:lineRule="auto"/>
        <w:rPr>
          <w:rFonts w:ascii="Times New Roman" w:eastAsia="Times New Roman" w:hAnsi="Times New Roman" w:cs="Times New Roman"/>
          <w:b/>
          <w:sz w:val="24"/>
          <w:szCs w:val="24"/>
        </w:rPr>
      </w:pPr>
    </w:p>
    <w:p w14:paraId="01745BE5" w14:textId="77777777" w:rsidR="004246BD" w:rsidRPr="00166D9F" w:rsidRDefault="004246BD" w:rsidP="004246BD">
      <w:pPr>
        <w:tabs>
          <w:tab w:val="left" w:pos="7513"/>
        </w:tabs>
        <w:spacing w:after="0" w:line="240" w:lineRule="auto"/>
        <w:jc w:val="both"/>
        <w:rPr>
          <w:rFonts w:ascii="Times New Roman" w:eastAsia="Times New Roman" w:hAnsi="Times New Roman" w:cs="Times New Roman"/>
          <w:sz w:val="24"/>
          <w:szCs w:val="24"/>
        </w:rPr>
      </w:pPr>
    </w:p>
    <w:p w14:paraId="67F60CCF" w14:textId="1646C734" w:rsidR="004246BD" w:rsidRPr="00166D9F" w:rsidRDefault="004246BD" w:rsidP="004246BD">
      <w:pPr>
        <w:tabs>
          <w:tab w:val="left" w:pos="7513"/>
        </w:tabs>
        <w:spacing w:after="0" w:line="240" w:lineRule="auto"/>
        <w:jc w:val="both"/>
        <w:rPr>
          <w:rFonts w:ascii="Times New Roman" w:eastAsia="Times New Roman" w:hAnsi="Times New Roman" w:cs="Times New Roman"/>
          <w:sz w:val="24"/>
          <w:szCs w:val="24"/>
        </w:rPr>
      </w:pPr>
    </w:p>
    <w:p w14:paraId="5F732D13" w14:textId="77777777" w:rsidR="00A40C68" w:rsidRPr="00166D9F" w:rsidRDefault="00A40C68" w:rsidP="00A40C68">
      <w:pPr>
        <w:tabs>
          <w:tab w:val="left" w:pos="426"/>
          <w:tab w:val="left" w:pos="567"/>
          <w:tab w:val="left" w:pos="709"/>
        </w:tabs>
        <w:spacing w:after="0" w:line="240" w:lineRule="auto"/>
        <w:ind w:right="-2"/>
        <w:contextualSpacing/>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 xml:space="preserve">Pasūtītājs: </w:t>
      </w:r>
      <w:r w:rsidRPr="00166D9F">
        <w:rPr>
          <w:rFonts w:ascii="Times New Roman" w:eastAsia="Times New Roman" w:hAnsi="Times New Roman" w:cs="Times New Roman"/>
          <w:b/>
          <w:sz w:val="24"/>
          <w:szCs w:val="24"/>
        </w:rPr>
        <w:tab/>
      </w:r>
      <w:r w:rsidRPr="00166D9F">
        <w:rPr>
          <w:rFonts w:ascii="Times New Roman" w:eastAsia="Times New Roman" w:hAnsi="Times New Roman" w:cs="Times New Roman"/>
          <w:b/>
          <w:sz w:val="24"/>
          <w:szCs w:val="24"/>
        </w:rPr>
        <w:tab/>
      </w:r>
      <w:r w:rsidRPr="00166D9F">
        <w:rPr>
          <w:rFonts w:ascii="Times New Roman" w:eastAsia="Times New Roman" w:hAnsi="Times New Roman" w:cs="Times New Roman"/>
          <w:b/>
          <w:sz w:val="24"/>
          <w:szCs w:val="24"/>
        </w:rPr>
        <w:tab/>
      </w:r>
      <w:r w:rsidRPr="00166D9F">
        <w:rPr>
          <w:rFonts w:ascii="Times New Roman" w:eastAsia="Times New Roman" w:hAnsi="Times New Roman" w:cs="Times New Roman"/>
          <w:b/>
          <w:sz w:val="24"/>
          <w:szCs w:val="24"/>
        </w:rPr>
        <w:tab/>
      </w:r>
      <w:r w:rsidRPr="00166D9F">
        <w:rPr>
          <w:rFonts w:ascii="Times New Roman" w:eastAsia="Times New Roman" w:hAnsi="Times New Roman" w:cs="Times New Roman"/>
          <w:b/>
          <w:sz w:val="24"/>
          <w:szCs w:val="24"/>
        </w:rPr>
        <w:tab/>
        <w:t xml:space="preserve">             </w:t>
      </w:r>
      <w:r w:rsidRPr="00166D9F">
        <w:rPr>
          <w:rFonts w:ascii="Times New Roman" w:eastAsia="Times New Roman" w:hAnsi="Times New Roman" w:cs="Times New Roman"/>
          <w:b/>
          <w:bCs/>
          <w:sz w:val="24"/>
          <w:szCs w:val="24"/>
        </w:rPr>
        <w:t>Izpildītājs:</w:t>
      </w:r>
    </w:p>
    <w:p w14:paraId="60952118" w14:textId="77777777" w:rsidR="00A40C68" w:rsidRPr="00166D9F" w:rsidRDefault="00A40C68" w:rsidP="00A40C68">
      <w:pPr>
        <w:tabs>
          <w:tab w:val="left" w:pos="426"/>
          <w:tab w:val="left" w:pos="567"/>
          <w:tab w:val="left" w:pos="709"/>
        </w:tabs>
        <w:spacing w:after="0" w:line="240" w:lineRule="auto"/>
        <w:ind w:right="-2"/>
        <w:contextualSpacing/>
        <w:rPr>
          <w:rFonts w:ascii="Times New Roman" w:eastAsia="Times New Roman" w:hAnsi="Times New Roman" w:cs="Times New Roman"/>
          <w:b/>
          <w:sz w:val="24"/>
          <w:szCs w:val="24"/>
        </w:rPr>
      </w:pPr>
    </w:p>
    <w:p w14:paraId="542384D6" w14:textId="77777777" w:rsidR="00A40C68" w:rsidRPr="00166D9F" w:rsidRDefault="00A40C68" w:rsidP="00A40C68">
      <w:pPr>
        <w:tabs>
          <w:tab w:val="left" w:pos="426"/>
          <w:tab w:val="left" w:pos="567"/>
          <w:tab w:val="left" w:pos="709"/>
        </w:tabs>
        <w:spacing w:after="0" w:line="240" w:lineRule="auto"/>
        <w:ind w:right="-2"/>
        <w:contextualSpacing/>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__________________ _.______                                ________________ _.________</w:t>
      </w:r>
    </w:p>
    <w:p w14:paraId="3454D97A" w14:textId="3627F104" w:rsidR="00A40C68" w:rsidRPr="00166D9F" w:rsidRDefault="00A40C68" w:rsidP="004246BD">
      <w:pPr>
        <w:tabs>
          <w:tab w:val="left" w:pos="7513"/>
        </w:tabs>
        <w:spacing w:after="0" w:line="240" w:lineRule="auto"/>
        <w:jc w:val="both"/>
        <w:rPr>
          <w:rFonts w:ascii="Times New Roman" w:eastAsia="Times New Roman" w:hAnsi="Times New Roman" w:cs="Times New Roman"/>
          <w:sz w:val="24"/>
          <w:szCs w:val="24"/>
          <w:highlight w:val="yellow"/>
        </w:rPr>
      </w:pPr>
    </w:p>
    <w:p w14:paraId="3555FC2C" w14:textId="5E4C1855" w:rsidR="00A40C68" w:rsidRPr="00166D9F" w:rsidRDefault="00A40C68" w:rsidP="004246BD">
      <w:pPr>
        <w:tabs>
          <w:tab w:val="left" w:pos="7513"/>
        </w:tabs>
        <w:spacing w:after="0" w:line="240" w:lineRule="auto"/>
        <w:jc w:val="both"/>
        <w:rPr>
          <w:rFonts w:ascii="Times New Roman" w:eastAsia="Times New Roman" w:hAnsi="Times New Roman" w:cs="Times New Roman"/>
          <w:sz w:val="24"/>
          <w:szCs w:val="24"/>
          <w:highlight w:val="yellow"/>
        </w:rPr>
      </w:pPr>
    </w:p>
    <w:p w14:paraId="284E66FF" w14:textId="46DEAE5A" w:rsidR="00256ED3" w:rsidRPr="00166D9F" w:rsidRDefault="00256ED3" w:rsidP="004246BD">
      <w:pPr>
        <w:tabs>
          <w:tab w:val="left" w:pos="7513"/>
        </w:tabs>
        <w:spacing w:after="0" w:line="240" w:lineRule="auto"/>
        <w:jc w:val="both"/>
        <w:rPr>
          <w:rFonts w:ascii="Times New Roman" w:eastAsia="Times New Roman" w:hAnsi="Times New Roman" w:cs="Times New Roman"/>
          <w:sz w:val="24"/>
          <w:szCs w:val="24"/>
        </w:rPr>
      </w:pPr>
    </w:p>
    <w:p w14:paraId="2FD437EB" w14:textId="7B7206E3" w:rsidR="00256ED3" w:rsidRPr="00166D9F" w:rsidRDefault="00256ED3" w:rsidP="004246BD">
      <w:pPr>
        <w:tabs>
          <w:tab w:val="left" w:pos="7513"/>
        </w:tabs>
        <w:spacing w:after="0" w:line="240" w:lineRule="auto"/>
        <w:jc w:val="both"/>
        <w:rPr>
          <w:rFonts w:ascii="Times New Roman" w:eastAsia="Times New Roman" w:hAnsi="Times New Roman" w:cs="Times New Roman"/>
          <w:sz w:val="24"/>
          <w:szCs w:val="24"/>
        </w:rPr>
      </w:pPr>
    </w:p>
    <w:p w14:paraId="607F2E78" w14:textId="77777777" w:rsidR="00256ED3" w:rsidRPr="00166D9F" w:rsidRDefault="00256ED3" w:rsidP="004246BD">
      <w:pPr>
        <w:tabs>
          <w:tab w:val="left" w:pos="7513"/>
        </w:tabs>
        <w:spacing w:after="0" w:line="240" w:lineRule="auto"/>
        <w:jc w:val="both"/>
        <w:rPr>
          <w:rFonts w:ascii="Times New Roman" w:eastAsia="Times New Roman" w:hAnsi="Times New Roman" w:cs="Times New Roman"/>
          <w:sz w:val="24"/>
          <w:szCs w:val="24"/>
        </w:rPr>
      </w:pPr>
    </w:p>
    <w:p w14:paraId="655654A0" w14:textId="77777777" w:rsidR="004246BD" w:rsidRPr="00166D9F" w:rsidRDefault="004246BD" w:rsidP="004246BD">
      <w:pPr>
        <w:spacing w:after="0" w:line="240" w:lineRule="auto"/>
        <w:contextualSpacing/>
        <w:jc w:val="right"/>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____līguma Nr.______</w:t>
      </w:r>
    </w:p>
    <w:p w14:paraId="3BF96FA4" w14:textId="44139319" w:rsidR="004246BD" w:rsidRPr="00166D9F" w:rsidRDefault="004246BD" w:rsidP="004246BD">
      <w:pPr>
        <w:spacing w:after="0" w:line="240" w:lineRule="auto"/>
        <w:contextualSpacing/>
        <w:jc w:val="right"/>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pielikums Nr.</w:t>
      </w:r>
      <w:r w:rsidR="00A40C68" w:rsidRPr="00166D9F">
        <w:rPr>
          <w:rFonts w:ascii="Times New Roman" w:eastAsia="Times New Roman" w:hAnsi="Times New Roman" w:cs="Times New Roman"/>
          <w:sz w:val="24"/>
          <w:szCs w:val="24"/>
        </w:rPr>
        <w:t>3</w:t>
      </w:r>
    </w:p>
    <w:p w14:paraId="6B3CC788" w14:textId="77777777" w:rsidR="004246BD" w:rsidRPr="00166D9F" w:rsidRDefault="004246BD" w:rsidP="004246BD">
      <w:pPr>
        <w:spacing w:after="0" w:line="240" w:lineRule="auto"/>
        <w:contextualSpacing/>
        <w:jc w:val="center"/>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FINANŠU APRĒĶINS</w:t>
      </w:r>
    </w:p>
    <w:p w14:paraId="15BFAE43" w14:textId="77777777" w:rsidR="004246BD" w:rsidRPr="00166D9F" w:rsidRDefault="004246BD" w:rsidP="004246BD">
      <w:pPr>
        <w:spacing w:after="0" w:line="240" w:lineRule="auto"/>
        <w:contextualSpacing/>
        <w:jc w:val="center"/>
        <w:rPr>
          <w:rFonts w:ascii="Times New Roman" w:eastAsia="Times New Roman" w:hAnsi="Times New Roman" w:cs="Times New Roman"/>
          <w:i/>
          <w:sz w:val="24"/>
          <w:szCs w:val="24"/>
        </w:rPr>
      </w:pPr>
      <w:r w:rsidRPr="00166D9F">
        <w:rPr>
          <w:rFonts w:ascii="Times New Roman" w:eastAsia="Times New Roman" w:hAnsi="Times New Roman" w:cs="Times New Roman"/>
          <w:i/>
          <w:sz w:val="24"/>
          <w:szCs w:val="24"/>
        </w:rPr>
        <w:t>(tiks sagatavots atbilstoši uzvarētāja iesniegtajam finanšu piedāvājumam)</w:t>
      </w:r>
    </w:p>
    <w:p w14:paraId="758CEB92" w14:textId="77777777" w:rsidR="004246BD" w:rsidRPr="00166D9F" w:rsidRDefault="004246BD" w:rsidP="004246BD">
      <w:pPr>
        <w:spacing w:after="0" w:line="240" w:lineRule="auto"/>
        <w:rPr>
          <w:rFonts w:ascii="Times New Roman" w:eastAsia="Times New Roman" w:hAnsi="Times New Roman" w:cs="Times New Roman"/>
          <w:b/>
          <w:sz w:val="24"/>
          <w:szCs w:val="24"/>
        </w:rPr>
      </w:pPr>
    </w:p>
    <w:p w14:paraId="71ABEDE4" w14:textId="77777777" w:rsidR="00A40C68" w:rsidRPr="00166D9F" w:rsidRDefault="00A40C68" w:rsidP="00A40C68">
      <w:pPr>
        <w:tabs>
          <w:tab w:val="left" w:pos="426"/>
          <w:tab w:val="left" w:pos="567"/>
          <w:tab w:val="left" w:pos="709"/>
        </w:tabs>
        <w:spacing w:after="0" w:line="240" w:lineRule="auto"/>
        <w:ind w:right="-2"/>
        <w:contextualSpacing/>
        <w:rPr>
          <w:rFonts w:ascii="Times New Roman" w:eastAsia="Times New Roman" w:hAnsi="Times New Roman" w:cs="Times New Roman"/>
          <w:b/>
          <w:sz w:val="24"/>
          <w:szCs w:val="24"/>
        </w:rPr>
      </w:pPr>
      <w:r w:rsidRPr="00166D9F">
        <w:rPr>
          <w:rFonts w:ascii="Times New Roman" w:eastAsia="Times New Roman" w:hAnsi="Times New Roman" w:cs="Times New Roman"/>
          <w:b/>
          <w:sz w:val="24"/>
          <w:szCs w:val="24"/>
        </w:rPr>
        <w:t xml:space="preserve">Pasūtītājs: </w:t>
      </w:r>
      <w:r w:rsidRPr="00166D9F">
        <w:rPr>
          <w:rFonts w:ascii="Times New Roman" w:eastAsia="Times New Roman" w:hAnsi="Times New Roman" w:cs="Times New Roman"/>
          <w:b/>
          <w:sz w:val="24"/>
          <w:szCs w:val="24"/>
        </w:rPr>
        <w:tab/>
      </w:r>
      <w:r w:rsidRPr="00166D9F">
        <w:rPr>
          <w:rFonts w:ascii="Times New Roman" w:eastAsia="Times New Roman" w:hAnsi="Times New Roman" w:cs="Times New Roman"/>
          <w:b/>
          <w:sz w:val="24"/>
          <w:szCs w:val="24"/>
        </w:rPr>
        <w:tab/>
      </w:r>
      <w:r w:rsidRPr="00166D9F">
        <w:rPr>
          <w:rFonts w:ascii="Times New Roman" w:eastAsia="Times New Roman" w:hAnsi="Times New Roman" w:cs="Times New Roman"/>
          <w:b/>
          <w:sz w:val="24"/>
          <w:szCs w:val="24"/>
        </w:rPr>
        <w:tab/>
      </w:r>
      <w:r w:rsidRPr="00166D9F">
        <w:rPr>
          <w:rFonts w:ascii="Times New Roman" w:eastAsia="Times New Roman" w:hAnsi="Times New Roman" w:cs="Times New Roman"/>
          <w:b/>
          <w:sz w:val="24"/>
          <w:szCs w:val="24"/>
        </w:rPr>
        <w:tab/>
      </w:r>
      <w:r w:rsidRPr="00166D9F">
        <w:rPr>
          <w:rFonts w:ascii="Times New Roman" w:eastAsia="Times New Roman" w:hAnsi="Times New Roman" w:cs="Times New Roman"/>
          <w:b/>
          <w:sz w:val="24"/>
          <w:szCs w:val="24"/>
        </w:rPr>
        <w:tab/>
        <w:t xml:space="preserve">             </w:t>
      </w:r>
      <w:r w:rsidRPr="00166D9F">
        <w:rPr>
          <w:rFonts w:ascii="Times New Roman" w:eastAsia="Times New Roman" w:hAnsi="Times New Roman" w:cs="Times New Roman"/>
          <w:b/>
          <w:bCs/>
          <w:sz w:val="24"/>
          <w:szCs w:val="24"/>
        </w:rPr>
        <w:t>Izpildītājs:</w:t>
      </w:r>
    </w:p>
    <w:p w14:paraId="6BD23019" w14:textId="77777777" w:rsidR="00A40C68" w:rsidRPr="00166D9F" w:rsidRDefault="00A40C68" w:rsidP="00A40C68">
      <w:pPr>
        <w:tabs>
          <w:tab w:val="left" w:pos="426"/>
          <w:tab w:val="left" w:pos="567"/>
          <w:tab w:val="left" w:pos="709"/>
        </w:tabs>
        <w:spacing w:after="0" w:line="240" w:lineRule="auto"/>
        <w:ind w:right="-2"/>
        <w:contextualSpacing/>
        <w:rPr>
          <w:rFonts w:ascii="Times New Roman" w:eastAsia="Times New Roman" w:hAnsi="Times New Roman" w:cs="Times New Roman"/>
          <w:b/>
          <w:sz w:val="24"/>
          <w:szCs w:val="24"/>
        </w:rPr>
      </w:pPr>
    </w:p>
    <w:p w14:paraId="798C1B0D" w14:textId="77777777" w:rsidR="00A40C68" w:rsidRPr="00166D9F" w:rsidRDefault="00A40C68" w:rsidP="00A40C68">
      <w:pPr>
        <w:tabs>
          <w:tab w:val="left" w:pos="426"/>
          <w:tab w:val="left" w:pos="567"/>
          <w:tab w:val="left" w:pos="709"/>
        </w:tabs>
        <w:spacing w:after="0" w:line="240" w:lineRule="auto"/>
        <w:ind w:right="-2"/>
        <w:contextualSpacing/>
        <w:rPr>
          <w:rFonts w:ascii="Times New Roman" w:eastAsia="Times New Roman" w:hAnsi="Times New Roman" w:cs="Times New Roman"/>
          <w:sz w:val="24"/>
          <w:szCs w:val="24"/>
        </w:rPr>
      </w:pPr>
      <w:r w:rsidRPr="00166D9F">
        <w:rPr>
          <w:rFonts w:ascii="Times New Roman" w:eastAsia="Times New Roman" w:hAnsi="Times New Roman" w:cs="Times New Roman"/>
          <w:sz w:val="24"/>
          <w:szCs w:val="24"/>
        </w:rPr>
        <w:t>__________________ _.______                                ________________ _.________</w:t>
      </w:r>
    </w:p>
    <w:p w14:paraId="02617003" w14:textId="77777777" w:rsidR="0098236C" w:rsidRPr="00166D9F" w:rsidRDefault="0098236C">
      <w:pPr>
        <w:rPr>
          <w:rFonts w:ascii="Arial" w:hAnsi="Arial" w:cs="Arial"/>
        </w:rPr>
      </w:pPr>
    </w:p>
    <w:sectPr w:rsidR="0098236C" w:rsidRPr="00166D9F" w:rsidSect="00B9355E">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AA340" w14:textId="77777777" w:rsidR="000F732D" w:rsidRDefault="000F732D" w:rsidP="004246BD">
      <w:pPr>
        <w:spacing w:after="0" w:line="240" w:lineRule="auto"/>
      </w:pPr>
      <w:r>
        <w:separator/>
      </w:r>
    </w:p>
  </w:endnote>
  <w:endnote w:type="continuationSeparator" w:id="0">
    <w:p w14:paraId="101AD4D3" w14:textId="77777777" w:rsidR="000F732D" w:rsidRDefault="000F732D" w:rsidP="00424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Times New Roman Bold">
    <w:panose1 w:val="02020803070505020304"/>
    <w:charset w:val="00"/>
    <w:family w:val="roman"/>
    <w:notTrueType/>
    <w:pitch w:val="default"/>
  </w:font>
  <w:font w:name="Helvetica">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5062369"/>
      <w:docPartObj>
        <w:docPartGallery w:val="Page Numbers (Bottom of Page)"/>
        <w:docPartUnique/>
      </w:docPartObj>
    </w:sdtPr>
    <w:sdtEndPr>
      <w:rPr>
        <w:noProof/>
      </w:rPr>
    </w:sdtEndPr>
    <w:sdtContent>
      <w:p w14:paraId="29D1BB94" w14:textId="77777777" w:rsidR="00F26737" w:rsidRDefault="00F26737" w:rsidP="00B9355E">
        <w:pPr>
          <w:pStyle w:val="Kjene"/>
          <w:jc w:val="center"/>
        </w:pPr>
        <w:r>
          <w:fldChar w:fldCharType="begin"/>
        </w:r>
        <w:r>
          <w:instrText xml:space="preserve"> PAGE   \* MERGEFORMAT </w:instrText>
        </w:r>
        <w:r>
          <w:fldChar w:fldCharType="separate"/>
        </w:r>
        <w:r>
          <w:rPr>
            <w:noProof/>
          </w:rPr>
          <w:t>21</w:t>
        </w:r>
        <w:r>
          <w:rPr>
            <w:noProof/>
          </w:rPr>
          <w:fldChar w:fldCharType="end"/>
        </w:r>
      </w:p>
    </w:sdtContent>
  </w:sdt>
  <w:p w14:paraId="6E15D662" w14:textId="77777777" w:rsidR="00F26737" w:rsidRDefault="00F2673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851337"/>
      <w:docPartObj>
        <w:docPartGallery w:val="Page Numbers (Bottom of Page)"/>
        <w:docPartUnique/>
      </w:docPartObj>
    </w:sdtPr>
    <w:sdtEndPr/>
    <w:sdtContent>
      <w:p w14:paraId="4682BE96" w14:textId="77777777" w:rsidR="00F26737" w:rsidRDefault="00F26737">
        <w:pPr>
          <w:pStyle w:val="Kjene"/>
          <w:jc w:val="center"/>
        </w:pPr>
        <w:r>
          <w:fldChar w:fldCharType="begin"/>
        </w:r>
        <w:r>
          <w:instrText>PAGE   \* MERGEFORMAT</w:instrText>
        </w:r>
        <w:r>
          <w:fldChar w:fldCharType="separate"/>
        </w:r>
        <w:r w:rsidRPr="00B83C97">
          <w:rPr>
            <w:noProof/>
            <w:lang w:val="lv-LV"/>
          </w:rPr>
          <w:t>1</w:t>
        </w:r>
        <w:r>
          <w:fldChar w:fldCharType="end"/>
        </w:r>
      </w:p>
    </w:sdtContent>
  </w:sdt>
  <w:p w14:paraId="20D66D71" w14:textId="77777777" w:rsidR="00F26737" w:rsidRPr="00DA3614" w:rsidRDefault="00F26737" w:rsidP="00B9355E">
    <w:pPr>
      <w:pStyle w:val="Kjene"/>
      <w:jc w:val="right"/>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90E0A" w14:textId="77777777" w:rsidR="000F732D" w:rsidRDefault="000F732D" w:rsidP="004246BD">
      <w:pPr>
        <w:spacing w:after="0" w:line="240" w:lineRule="auto"/>
      </w:pPr>
      <w:r>
        <w:separator/>
      </w:r>
    </w:p>
  </w:footnote>
  <w:footnote w:type="continuationSeparator" w:id="0">
    <w:p w14:paraId="62F6268E" w14:textId="77777777" w:rsidR="000F732D" w:rsidRDefault="000F732D" w:rsidP="004246BD">
      <w:pPr>
        <w:spacing w:after="0" w:line="240" w:lineRule="auto"/>
      </w:pPr>
      <w:r>
        <w:continuationSeparator/>
      </w:r>
    </w:p>
  </w:footnote>
  <w:footnote w:id="1">
    <w:p w14:paraId="6426B51B" w14:textId="77777777" w:rsidR="00F26737" w:rsidRPr="005F1D35" w:rsidRDefault="00F26737" w:rsidP="005F1D35">
      <w:pPr>
        <w:pStyle w:val="Vresteksts"/>
        <w:jc w:val="both"/>
        <w:rPr>
          <w:i/>
          <w:iCs/>
          <w:sz w:val="18"/>
          <w:szCs w:val="18"/>
          <w:lang w:val="lv-LV"/>
        </w:rPr>
      </w:pPr>
      <w:r w:rsidRPr="005F1D35">
        <w:rPr>
          <w:rStyle w:val="Vresatsauce"/>
          <w:i/>
          <w:iCs/>
        </w:rPr>
        <w:footnoteRef/>
      </w:r>
      <w:r w:rsidRPr="005F1D35">
        <w:rPr>
          <w:i/>
          <w:iCs/>
        </w:rPr>
        <w:t xml:space="preserve"> </w:t>
      </w:r>
      <w:r w:rsidRPr="005F1D35">
        <w:rPr>
          <w:i/>
          <w:iCs/>
          <w:sz w:val="18"/>
          <w:szCs w:val="18"/>
          <w:lang w:val="lv-LV"/>
        </w:rPr>
        <w:t xml:space="preserve">Sabiedrisko pakalpojumu sniedzēju iepirkumu likums, skatīt https://likumi.lv/doc.php?id=288730 </w:t>
      </w:r>
    </w:p>
  </w:footnote>
  <w:footnote w:id="2">
    <w:p w14:paraId="3BFEA8EF" w14:textId="77777777" w:rsidR="00F26737" w:rsidRPr="00F531C5" w:rsidRDefault="00F26737" w:rsidP="005F1D35">
      <w:pPr>
        <w:pStyle w:val="Bezatstarpm"/>
        <w:jc w:val="both"/>
        <w:rPr>
          <w:sz w:val="18"/>
          <w:szCs w:val="18"/>
        </w:rPr>
      </w:pPr>
      <w:r w:rsidRPr="005F1D35">
        <w:rPr>
          <w:rStyle w:val="Vresatsauce"/>
          <w:i/>
          <w:iCs/>
          <w:sz w:val="18"/>
          <w:szCs w:val="18"/>
        </w:rPr>
        <w:footnoteRef/>
      </w:r>
      <w:r w:rsidRPr="005F1D35">
        <w:rPr>
          <w:i/>
          <w:iCs/>
          <w:sz w:val="18"/>
          <w:szCs w:val="18"/>
        </w:rPr>
        <w:t xml:space="preserve"> Ministru kabineta 2017.gada 28.marta noteikumi Nr.187 “</w:t>
      </w:r>
      <w:r w:rsidRPr="005F1D35">
        <w:rPr>
          <w:rFonts w:eastAsia="Calibri"/>
          <w:i/>
          <w:iCs/>
          <w:sz w:val="18"/>
          <w:szCs w:val="18"/>
        </w:rPr>
        <w:t>Sabiedrisko pakalpojumu sniedzēju iepirkuma procedūru un metu konkursu norises kārtība</w:t>
      </w:r>
      <w:r w:rsidRPr="005F1D35">
        <w:rPr>
          <w:i/>
          <w:iCs/>
          <w:sz w:val="18"/>
          <w:szCs w:val="18"/>
        </w:rPr>
        <w:t>”, skatīt https://likumi.lv/ta/id/289808-sabiedrisko-pakalpojumu-sniedzeju-iepirkuma-proceduru-un-metu-konkursu-norises-kartiba</w:t>
      </w:r>
      <w:r w:rsidRPr="00F531C5">
        <w:rPr>
          <w:sz w:val="18"/>
          <w:szCs w:val="18"/>
        </w:rPr>
        <w:t xml:space="preserve"> </w:t>
      </w:r>
    </w:p>
  </w:footnote>
  <w:footnote w:id="3">
    <w:p w14:paraId="290A20F1" w14:textId="061D3DB1" w:rsidR="00F26737" w:rsidRPr="00C1231F" w:rsidRDefault="00F26737" w:rsidP="00FF7854">
      <w:pPr>
        <w:pStyle w:val="Vresteksts"/>
        <w:jc w:val="both"/>
        <w:rPr>
          <w:i/>
          <w:iCs/>
          <w:color w:val="1F497D"/>
          <w:lang w:val="lv-LV"/>
        </w:rPr>
      </w:pPr>
      <w:r w:rsidRPr="005F1D35">
        <w:rPr>
          <w:rStyle w:val="Vresatsauce"/>
          <w:i/>
          <w:iCs/>
          <w:lang w:val="lv-LV"/>
        </w:rPr>
        <w:footnoteRef/>
      </w:r>
      <w:r w:rsidRPr="00C1231F">
        <w:rPr>
          <w:i/>
          <w:iCs/>
          <w:lang w:val="lv-LV"/>
        </w:rPr>
        <w:t>Informāciju par to, kā ieinteresētais izpildītājs var reģistrēties par nolikuma saņēmēju skatīt vietnē:</w:t>
      </w:r>
      <w:r w:rsidRPr="00C1231F">
        <w:rPr>
          <w:i/>
          <w:iCs/>
          <w:color w:val="FF0000"/>
          <w:lang w:val="lv-LV"/>
        </w:rPr>
        <w:t xml:space="preserve"> </w:t>
      </w:r>
      <w:r w:rsidRPr="00C1231F">
        <w:rPr>
          <w:i/>
          <w:iCs/>
          <w:lang w:val="lv-LV"/>
        </w:rPr>
        <w:t>https://www.eis.gov.lv/EIS/Publications/PublicationView.aspx?PublicationId=883</w:t>
      </w:r>
      <w:r w:rsidRPr="00C1231F">
        <w:rPr>
          <w:i/>
          <w:iCs/>
          <w:color w:val="FF0000"/>
          <w:lang w:val="lv-LV"/>
        </w:rPr>
        <w:t>.</w:t>
      </w:r>
    </w:p>
  </w:footnote>
  <w:footnote w:id="4">
    <w:p w14:paraId="343C2967" w14:textId="2712AFF1" w:rsidR="00F26737" w:rsidRPr="00C1231F" w:rsidRDefault="00F26737" w:rsidP="00B06356">
      <w:pPr>
        <w:jc w:val="both"/>
        <w:rPr>
          <w:rFonts w:ascii="Times New Roman" w:hAnsi="Times New Roman" w:cs="Times New Roman"/>
          <w:i/>
          <w:iCs/>
          <w:sz w:val="20"/>
          <w:szCs w:val="20"/>
          <w:lang w:eastAsia="lv-LV"/>
        </w:rPr>
      </w:pPr>
      <w:r w:rsidRPr="00C1231F">
        <w:rPr>
          <w:rStyle w:val="Vresatsauce"/>
          <w:rFonts w:ascii="Times New Roman" w:hAnsi="Times New Roman" w:cs="Times New Roman"/>
          <w:i/>
          <w:iCs/>
          <w:sz w:val="20"/>
          <w:szCs w:val="20"/>
        </w:rPr>
        <w:footnoteRef/>
      </w:r>
      <w:r w:rsidRPr="00C1231F">
        <w:rPr>
          <w:rFonts w:ascii="Times New Roman" w:hAnsi="Times New Roman" w:cs="Times New Roman"/>
          <w:i/>
          <w:iCs/>
          <w:sz w:val="20"/>
          <w:szCs w:val="20"/>
        </w:rPr>
        <w:t xml:space="preserve">Covid-19 vīrusa novēršanas pasākumu ietvaros, ievērojot valsts kompetento institūciju rekomendācijas sanitāri epidemioloģiskās </w:t>
      </w:r>
      <w:r w:rsidRPr="00E35ACC">
        <w:rPr>
          <w:rFonts w:ascii="Times New Roman" w:hAnsi="Times New Roman" w:cs="Times New Roman"/>
          <w:i/>
          <w:iCs/>
          <w:sz w:val="20"/>
          <w:szCs w:val="20"/>
        </w:rPr>
        <w:t xml:space="preserve">situācijas stabilitātes nodrošināšanai, lai ierobežotu slimības izplatību, minimizētu iespējamo </w:t>
      </w:r>
      <w:r w:rsidRPr="00E35ACC">
        <w:rPr>
          <w:rFonts w:ascii="Times New Roman" w:hAnsi="Times New Roman" w:cs="Times New Roman"/>
          <w:i/>
          <w:iCs/>
          <w:sz w:val="20"/>
          <w:szCs w:val="20"/>
        </w:rPr>
        <w:t xml:space="preserve">koronvīrusa transportēšanu un inficēšanos, kā arī atbilstoši Ministru kabineta 2020.gada 6.novembra rīkojumam Nr.655 </w:t>
      </w:r>
      <w:r w:rsidRPr="00E35ACC">
        <w:rPr>
          <w:rFonts w:ascii="Times New Roman" w:eastAsia="Times New Roman" w:hAnsi="Times New Roman" w:cs="Times New Roman"/>
          <w:i/>
          <w:iCs/>
          <w:color w:val="222222"/>
          <w:sz w:val="20"/>
          <w:szCs w:val="20"/>
        </w:rPr>
        <w:t>„</w:t>
      </w:r>
      <w:r w:rsidRPr="00E35ACC">
        <w:rPr>
          <w:rFonts w:ascii="Times New Roman" w:hAnsi="Times New Roman" w:cs="Times New Roman"/>
          <w:i/>
          <w:iCs/>
          <w:sz w:val="20"/>
          <w:szCs w:val="20"/>
        </w:rPr>
        <w:t>Par ārkārtējās situācijas izsludināšanu”, ieinteresētajiem izpildītājiem iespēja</w:t>
      </w:r>
      <w:r w:rsidRPr="00E35ACC">
        <w:rPr>
          <w:rFonts w:ascii="Times New Roman" w:hAnsi="Times New Roman" w:cs="Times New Roman"/>
          <w:i/>
          <w:iCs/>
          <w:color w:val="202020"/>
          <w:sz w:val="20"/>
          <w:szCs w:val="20"/>
          <w:lang w:eastAsia="lv-LV"/>
        </w:rPr>
        <w:t xml:space="preserve"> </w:t>
      </w:r>
      <w:r w:rsidRPr="00E35ACC">
        <w:rPr>
          <w:rFonts w:ascii="Times New Roman" w:hAnsi="Times New Roman" w:cs="Times New Roman"/>
          <w:i/>
          <w:iCs/>
          <w:sz w:val="20"/>
          <w:szCs w:val="20"/>
        </w:rPr>
        <w:t>saņemt klātienē iepirkuma dokumentus</w:t>
      </w:r>
      <w:r w:rsidRPr="00E35ACC">
        <w:rPr>
          <w:rFonts w:ascii="Times New Roman" w:hAnsi="Times New Roman" w:cs="Times New Roman"/>
          <w:i/>
          <w:iCs/>
          <w:color w:val="202020"/>
          <w:sz w:val="20"/>
          <w:szCs w:val="20"/>
          <w:lang w:eastAsia="lv-LV"/>
        </w:rPr>
        <w:t xml:space="preserve"> drukātā veidā līdz nākamajam paziņojumam</w:t>
      </w:r>
      <w:r w:rsidRPr="00C1231F">
        <w:rPr>
          <w:rFonts w:ascii="Times New Roman" w:hAnsi="Times New Roman" w:cs="Times New Roman"/>
          <w:i/>
          <w:iCs/>
          <w:color w:val="202020"/>
          <w:sz w:val="20"/>
          <w:szCs w:val="20"/>
          <w:lang w:eastAsia="lv-LV"/>
        </w:rPr>
        <w:t xml:space="preserve"> netiek nodrošināta.</w:t>
      </w:r>
    </w:p>
    <w:p w14:paraId="42DFC93E" w14:textId="030D305C" w:rsidR="00F26737" w:rsidRPr="00B06356" w:rsidRDefault="00F26737">
      <w:pPr>
        <w:pStyle w:val="Vresteksts"/>
        <w:rPr>
          <w:lang w:val="lv-LV"/>
        </w:rPr>
      </w:pPr>
    </w:p>
  </w:footnote>
  <w:footnote w:id="5">
    <w:p w14:paraId="4392E9D0" w14:textId="16585BF5" w:rsidR="00F26737" w:rsidRPr="007C2282" w:rsidRDefault="00F26737" w:rsidP="002F36B1">
      <w:pPr>
        <w:pStyle w:val="Vresteksts"/>
        <w:jc w:val="both"/>
        <w:rPr>
          <w:i/>
          <w:iCs/>
          <w:lang w:val="lv-LV" w:eastAsia="lv-LV"/>
        </w:rPr>
      </w:pPr>
      <w:r w:rsidRPr="007C2282">
        <w:rPr>
          <w:rStyle w:val="Vresatsauce"/>
          <w:i/>
          <w:iCs/>
        </w:rPr>
        <w:footnoteRef/>
      </w:r>
      <w:r w:rsidRPr="007C2282">
        <w:rPr>
          <w:i/>
          <w:iCs/>
          <w:lang w:val="lv-LV"/>
        </w:rPr>
        <w:t xml:space="preserve">Covid-19 vīrusa novēršanas pasākumu ietvaros, ievērojot valsts kompetento institūciju rekomendācijas sanitāri </w:t>
      </w:r>
      <w:r w:rsidRPr="00E35ACC">
        <w:rPr>
          <w:i/>
          <w:iCs/>
          <w:lang w:val="lv-LV"/>
        </w:rPr>
        <w:t xml:space="preserve">epidemioloģiskās situācijas stabilitātes nodrošināšanai, lai ierobežotu slimības izplatību, minimizētu iespējamo </w:t>
      </w:r>
      <w:r w:rsidRPr="00E35ACC">
        <w:rPr>
          <w:i/>
          <w:iCs/>
          <w:lang w:val="lv-LV"/>
        </w:rPr>
        <w:t xml:space="preserve">koronvīrusa transportēšanu un inficēšanos, kā arī atbilstoši Ministru kabineta 2020.gada 6.novembra rīkojumam Nr.655 „Par ārkārtējās situācijas izsludināšanu”, </w:t>
      </w:r>
      <w:r w:rsidRPr="00E35ACC">
        <w:rPr>
          <w:i/>
          <w:iCs/>
          <w:lang w:val="lv-LV" w:eastAsia="lv-LV"/>
        </w:rPr>
        <w:t xml:space="preserve">VAS </w:t>
      </w:r>
      <w:r w:rsidRPr="00E35ACC">
        <w:rPr>
          <w:i/>
          <w:iCs/>
          <w:lang w:val="lv-LV"/>
        </w:rPr>
        <w:t>„</w:t>
      </w:r>
      <w:r w:rsidRPr="00E35ACC">
        <w:rPr>
          <w:i/>
          <w:iCs/>
          <w:lang w:val="lv-LV" w:eastAsia="lv-LV"/>
        </w:rPr>
        <w:t>Latvijas dzelzceļš” organizēto iepirkuma procedūru piedāvājumu atvēršanas sēdes nav atklātas un pretendentu pārstāvju dalība klātienē atvēršanas sēdēs līdz nākamajam paziņojumam tiek pārtraukta.</w:t>
      </w:r>
    </w:p>
    <w:p w14:paraId="26971CDA" w14:textId="56CC870A" w:rsidR="00F26737" w:rsidRPr="002F36B1" w:rsidRDefault="00F26737" w:rsidP="002F36B1">
      <w:pPr>
        <w:pStyle w:val="Vresteksts"/>
        <w:jc w:val="both"/>
        <w:rPr>
          <w:i/>
          <w:iCs/>
          <w:lang w:val="lv-LV"/>
        </w:rPr>
      </w:pPr>
    </w:p>
  </w:footnote>
  <w:footnote w:id="6">
    <w:p w14:paraId="049E8616" w14:textId="28C1A6D6" w:rsidR="00F26737" w:rsidRPr="005F1D35" w:rsidRDefault="00F26737" w:rsidP="004246BD">
      <w:pPr>
        <w:pStyle w:val="Vresteksts"/>
        <w:jc w:val="both"/>
        <w:rPr>
          <w:i/>
          <w:iCs/>
          <w:lang w:val="lv-LV"/>
        </w:rPr>
      </w:pPr>
      <w:r w:rsidRPr="005F1D35">
        <w:rPr>
          <w:rStyle w:val="Vresatsauce"/>
          <w:i/>
          <w:iCs/>
        </w:rPr>
        <w:footnoteRef/>
      </w:r>
      <w:r w:rsidRPr="005F1D35">
        <w:rPr>
          <w:i/>
          <w:iCs/>
          <w:lang w:val="lv-LV"/>
        </w:rPr>
        <w:t xml:space="preserve">Ja pretendents ir fizisko vai juridisko personu apvienība jebkurā to kombinācijā vai personālsabiedrība (nolikuma tekstā „pretendents”, uz kuru attiecināmi visi nolikuma nosacījumi tāpat kā uz pretendentu) SPSIL 48.panta pirmajā daļā ietvertie izslēgšanas noteikumi un izņēmumi attiecas uz katru apvienības dalībnieku, bet pārējos nolikuma punktos izvirzītās prasības jāizpilda izpildītāju apvienībai kopumā, ņemot vērā tās pienākumus līguma izpildē tā noslēgšanas gadījumā. </w:t>
      </w:r>
    </w:p>
  </w:footnote>
  <w:footnote w:id="7">
    <w:p w14:paraId="508AA6E0" w14:textId="77777777" w:rsidR="00F26737" w:rsidRPr="00512F3D" w:rsidRDefault="00F26737" w:rsidP="004246BD">
      <w:pPr>
        <w:pStyle w:val="Vresteksts"/>
        <w:jc w:val="both"/>
        <w:rPr>
          <w:color w:val="00B050"/>
          <w:lang w:val="lv-LV"/>
        </w:rPr>
      </w:pPr>
      <w:r w:rsidRPr="005F1D35">
        <w:rPr>
          <w:rStyle w:val="Vresatsauce"/>
          <w:i/>
          <w:iCs/>
        </w:rPr>
        <w:footnoteRef/>
      </w:r>
      <w:bookmarkStart w:id="13" w:name="_Hlk503946279"/>
      <w:r w:rsidRPr="005F1D35">
        <w:rPr>
          <w:i/>
          <w:iCs/>
          <w:lang w:val="lv-LV"/>
        </w:rPr>
        <w:t>Šajā kolonnā, ievērojot EIS tehnisko risinājumu, norādītā informācija ir informatīva un piemērojama vienīgi, lai atspoguļotu EIS norādītos formulējumus saistībā ar nolikumā noteiktajām prasībām</w:t>
      </w:r>
      <w:bookmarkEnd w:id="13"/>
      <w:r w:rsidRPr="005F1D35">
        <w:rPr>
          <w:i/>
          <w:iCs/>
          <w:lang w:val="lv-LV"/>
        </w:rPr>
        <w:t>.</w:t>
      </w:r>
    </w:p>
  </w:footnote>
  <w:footnote w:id="8">
    <w:p w14:paraId="4B557100" w14:textId="3B75CC2A" w:rsidR="00F26737" w:rsidRPr="00A61790" w:rsidRDefault="00F26737" w:rsidP="00476E06">
      <w:pPr>
        <w:spacing w:after="0" w:line="240" w:lineRule="auto"/>
        <w:contextualSpacing/>
        <w:jc w:val="both"/>
        <w:rPr>
          <w:rFonts w:ascii="Times New Roman" w:hAnsi="Times New Roman" w:cs="Times New Roman"/>
          <w:b/>
          <w:bCs/>
          <w:i/>
          <w:iCs/>
          <w:sz w:val="20"/>
          <w:szCs w:val="20"/>
        </w:rPr>
      </w:pPr>
      <w:r w:rsidRPr="00404197">
        <w:rPr>
          <w:rStyle w:val="Vresatsauce"/>
          <w:rFonts w:ascii="Times New Roman" w:hAnsi="Times New Roman" w:cs="Times New Roman"/>
          <w:i/>
          <w:iCs/>
          <w:sz w:val="20"/>
          <w:szCs w:val="20"/>
        </w:rPr>
        <w:footnoteRef/>
      </w:r>
      <w:r w:rsidRPr="00404197">
        <w:rPr>
          <w:rFonts w:ascii="Times New Roman" w:hAnsi="Times New Roman" w:cs="Times New Roman"/>
          <w:b/>
          <w:bCs/>
          <w:i/>
          <w:iCs/>
          <w:sz w:val="20"/>
          <w:szCs w:val="20"/>
        </w:rPr>
        <w:t xml:space="preserve">Piedāvājuma cenā neiekļauj manevru vilces līdzekļa izmantošanas laiku, kas sevī ietver manevru vilces līdzekļa pieņemšanas un nodošanas laiku, manevru vilces līdzekļa ekipēšanas vai tehniskās apskates TA-2 laiku un laiku, kad manevru vilces līdzeklis bojājuma dēļ nevar veikt nepieciešamo darbu, par kuriem </w:t>
      </w:r>
      <w:r w:rsidRPr="00404197">
        <w:rPr>
          <w:rFonts w:ascii="Times New Roman" w:hAnsi="Times New Roman" w:cs="Times New Roman"/>
          <w:b/>
          <w:bCs/>
          <w:i/>
          <w:iCs/>
          <w:sz w:val="20"/>
          <w:szCs w:val="20"/>
          <w:u w:val="single"/>
        </w:rPr>
        <w:t>pasūtītājs neveiks apmaksu.</w:t>
      </w:r>
    </w:p>
    <w:p w14:paraId="6D56E2D7" w14:textId="6AA8B5DE" w:rsidR="00F26737" w:rsidRPr="00476E06" w:rsidRDefault="00F26737">
      <w:pPr>
        <w:pStyle w:val="Vresteksts"/>
        <w:rPr>
          <w:lang w:val="lv-LV"/>
        </w:rPr>
      </w:pPr>
    </w:p>
  </w:footnote>
  <w:footnote w:id="9">
    <w:p w14:paraId="7230B1A5" w14:textId="6241F488" w:rsidR="00F26737" w:rsidRPr="00456E24" w:rsidRDefault="00F26737" w:rsidP="004246BD">
      <w:pPr>
        <w:pStyle w:val="Vresteksts"/>
        <w:jc w:val="both"/>
        <w:rPr>
          <w:i/>
          <w:iCs/>
          <w:lang w:val="lv-LV"/>
        </w:rPr>
      </w:pPr>
      <w:r w:rsidRPr="00456E24">
        <w:rPr>
          <w:rStyle w:val="Vresatsauce"/>
          <w:i/>
          <w:iCs/>
          <w:lang w:val="lv-LV"/>
        </w:rPr>
        <w:footnoteRef/>
      </w:r>
      <w:r w:rsidRPr="00456E24">
        <w:rPr>
          <w:i/>
          <w:iCs/>
          <w:lang w:val="lv-LV" w:eastAsia="ar-SA"/>
        </w:rPr>
        <w:t>Mazais uzņēmums ir uzņēmums,</w:t>
      </w:r>
      <w:r>
        <w:rPr>
          <w:i/>
          <w:iCs/>
          <w:lang w:val="lv-LV" w:eastAsia="ar-SA"/>
        </w:rPr>
        <w:t xml:space="preserve"> </w:t>
      </w:r>
      <w:r w:rsidRPr="00456E24">
        <w:rPr>
          <w:i/>
          <w:iCs/>
          <w:lang w:val="lv-LV" w:eastAsia="ar-SA"/>
        </w:rPr>
        <w:t>kurā</w:t>
      </w:r>
      <w:r>
        <w:rPr>
          <w:i/>
          <w:iCs/>
          <w:lang w:val="lv-LV" w:eastAsia="ar-SA"/>
        </w:rPr>
        <w:t xml:space="preserve"> </w:t>
      </w:r>
      <w:r w:rsidRPr="00456E24">
        <w:rPr>
          <w:i/>
          <w:iCs/>
          <w:lang w:val="lv-LV" w:eastAsia="ar-SA"/>
        </w:rPr>
        <w:t>nodarbinātas mazāk nekā 50 (piecdesmit) personas un kura gada apgrozījums un/vai gada bilance kopā nepārsniedz 10 miljonus euro.</w:t>
      </w:r>
    </w:p>
  </w:footnote>
  <w:footnote w:id="10">
    <w:p w14:paraId="511BF1B7" w14:textId="5FE432F1" w:rsidR="00F26737" w:rsidRPr="00D66780" w:rsidRDefault="00F26737" w:rsidP="004246BD">
      <w:pPr>
        <w:pStyle w:val="Vresteksts"/>
        <w:jc w:val="both"/>
        <w:rPr>
          <w:lang w:val="lv-LV"/>
        </w:rPr>
      </w:pPr>
      <w:r w:rsidRPr="00456E24">
        <w:rPr>
          <w:rStyle w:val="Vresatsauce"/>
          <w:i/>
          <w:iCs/>
          <w:lang w:val="lv-LV"/>
        </w:rPr>
        <w:footnoteRef/>
      </w:r>
      <w:r w:rsidRPr="00456E24">
        <w:rPr>
          <w:i/>
          <w:iCs/>
          <w:lang w:val="lv-LV" w:eastAsia="ar-SA"/>
        </w:rPr>
        <w:t>Vidējais uzņēmums ir uzņēmums, kas nav mazais uzņēmums, un kurā nodarbinātas mazāk nekā 250 personas un kura gada apgrozījums nepārsniedz 50 miljonus euro, un/vai, kura gada bilance kopā nepārsniedz 43 miljonus euro.</w:t>
      </w:r>
    </w:p>
  </w:footnote>
  <w:footnote w:id="11">
    <w:p w14:paraId="3814CD2D" w14:textId="54007E7F" w:rsidR="00F26737" w:rsidRPr="003E67B7" w:rsidRDefault="00F26737" w:rsidP="004246BD">
      <w:pPr>
        <w:pStyle w:val="Vresteksts"/>
        <w:jc w:val="both"/>
        <w:rPr>
          <w:i/>
          <w:iCs/>
          <w:lang w:val="lv-LV"/>
        </w:rPr>
      </w:pPr>
      <w:r w:rsidRPr="003E67B7">
        <w:rPr>
          <w:rStyle w:val="Vresatsauce"/>
          <w:i/>
          <w:iCs/>
          <w:lang w:val="lv-LV"/>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footnote>
  <w:footnote w:id="12">
    <w:p w14:paraId="11100D12" w14:textId="15965C54" w:rsidR="00F26737" w:rsidRPr="003E67B7" w:rsidRDefault="00F26737" w:rsidP="00661FC2">
      <w:pPr>
        <w:pStyle w:val="Vresteksts"/>
        <w:jc w:val="both"/>
        <w:rPr>
          <w:i/>
          <w:iCs/>
          <w:lang w:val="lv-LV"/>
        </w:rPr>
      </w:pPr>
      <w:r w:rsidRPr="003E67B7">
        <w:rPr>
          <w:rStyle w:val="Vresatsauce"/>
          <w:i/>
          <w:iCs/>
        </w:rPr>
        <w:footnoteRef/>
      </w:r>
      <w:r w:rsidRPr="003E67B7">
        <w:rPr>
          <w:i/>
          <w:iCs/>
          <w:lang w:val="lv-LV"/>
        </w:rPr>
        <w:t>Pretendenti, kuri darbojas īsāku laika periodu nekā 3 (trīs)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0" w:firstLine="0"/>
      </w:pPr>
    </w:lvl>
    <w:lvl w:ilvl="1">
      <w:start w:val="1"/>
      <w:numFmt w:val="none"/>
      <w:pStyle w:val="Apakpunkts"/>
      <w:suff w:val="nothing"/>
      <w:lvlText w:val=""/>
      <w:lvlJc w:val="left"/>
      <w:pPr>
        <w:tabs>
          <w:tab w:val="num" w:pos="0"/>
        </w:tabs>
        <w:ind w:left="0" w:firstLine="0"/>
      </w:pPr>
    </w:lvl>
    <w:lvl w:ilvl="2">
      <w:start w:val="1"/>
      <w:numFmt w:val="none"/>
      <w:pStyle w:val="Virsrakst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Virsraksts51"/>
      <w:suff w:val="nothing"/>
      <w:lvlText w:val=""/>
      <w:lvlJc w:val="left"/>
      <w:pPr>
        <w:tabs>
          <w:tab w:val="num" w:pos="0"/>
        </w:tabs>
        <w:ind w:left="0" w:firstLine="0"/>
      </w:pPr>
    </w:lvl>
    <w:lvl w:ilvl="5">
      <w:start w:val="1"/>
      <w:numFmt w:val="none"/>
      <w:pStyle w:val="Virsrakst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66682C"/>
    <w:multiLevelType w:val="multilevel"/>
    <w:tmpl w:val="8E944882"/>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10"/>
        <w:w w:val="100"/>
        <w:position w:val="0"/>
        <w:sz w:val="24"/>
        <w:szCs w:val="24"/>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2BF0A83"/>
    <w:multiLevelType w:val="multilevel"/>
    <w:tmpl w:val="CB366890"/>
    <w:lvl w:ilvl="0">
      <w:start w:val="5"/>
      <w:numFmt w:val="decimal"/>
      <w:lvlText w:val="%1."/>
      <w:lvlJc w:val="left"/>
      <w:pPr>
        <w:ind w:left="7023" w:hanging="360"/>
      </w:pPr>
      <w:rPr>
        <w:rFonts w:hint="default"/>
        <w:color w:val="auto"/>
      </w:rPr>
    </w:lvl>
    <w:lvl w:ilvl="1">
      <w:start w:val="1"/>
      <w:numFmt w:val="decimal"/>
      <w:isLgl/>
      <w:lvlText w:val="%1.%2."/>
      <w:lvlJc w:val="left"/>
      <w:pPr>
        <w:ind w:left="1080" w:hanging="720"/>
      </w:pPr>
      <w:rPr>
        <w:rFonts w:hint="default"/>
        <w:b/>
      </w:rPr>
    </w:lvl>
    <w:lvl w:ilvl="2">
      <w:start w:val="1"/>
      <w:numFmt w:val="decimal"/>
      <w:isLgl/>
      <w:lvlText w:val="%1.%2.%3."/>
      <w:lvlJc w:val="left"/>
      <w:pPr>
        <w:ind w:left="1713" w:hanging="720"/>
      </w:pPr>
      <w:rPr>
        <w:rFonts w:hint="default"/>
        <w:b w:val="0"/>
        <w:color w:val="auto"/>
      </w:rPr>
    </w:lvl>
    <w:lvl w:ilvl="3">
      <w:start w:val="1"/>
      <w:numFmt w:val="decimal"/>
      <w:isLgl/>
      <w:lvlText w:val="%1.%2.%3.%4."/>
      <w:lvlJc w:val="left"/>
      <w:pPr>
        <w:ind w:left="1790"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331D47"/>
    <w:multiLevelType w:val="hybridMultilevel"/>
    <w:tmpl w:val="BA76E36E"/>
    <w:lvl w:ilvl="0" w:tplc="699AD1C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1F347F2"/>
    <w:multiLevelType w:val="hybridMultilevel"/>
    <w:tmpl w:val="87F67CE8"/>
    <w:lvl w:ilvl="0" w:tplc="3370D316">
      <w:start w:val="4"/>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034D1A"/>
    <w:multiLevelType w:val="hybridMultilevel"/>
    <w:tmpl w:val="12409806"/>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EC63A84"/>
    <w:multiLevelType w:val="multilevel"/>
    <w:tmpl w:val="596ABF3E"/>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4C3062B"/>
    <w:multiLevelType w:val="hybridMultilevel"/>
    <w:tmpl w:val="12409806"/>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8EE6934"/>
    <w:multiLevelType w:val="hybridMultilevel"/>
    <w:tmpl w:val="C8D676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11" w15:restartNumberingAfterBreak="0">
    <w:nsid w:val="2D2E0843"/>
    <w:multiLevelType w:val="hybridMultilevel"/>
    <w:tmpl w:val="4C362392"/>
    <w:lvl w:ilvl="0" w:tplc="56DE02A0">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B2DED"/>
    <w:multiLevelType w:val="hybridMultilevel"/>
    <w:tmpl w:val="79982542"/>
    <w:lvl w:ilvl="0" w:tplc="68F0523E">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1C64467"/>
    <w:multiLevelType w:val="multilevel"/>
    <w:tmpl w:val="6472DAD0"/>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10"/>
        <w:w w:val="100"/>
        <w:position w:val="0"/>
        <w:sz w:val="24"/>
        <w:szCs w:val="24"/>
        <w:u w:val="none"/>
        <w:lang w:val="lv-LV"/>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v-LV"/>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v-LV"/>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342F2FF8"/>
    <w:multiLevelType w:val="hybridMultilevel"/>
    <w:tmpl w:val="DBB2FD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21392"/>
    <w:multiLevelType w:val="multilevel"/>
    <w:tmpl w:val="FEE676C2"/>
    <w:lvl w:ilvl="0">
      <w:start w:val="9"/>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925C1A"/>
    <w:multiLevelType w:val="hybridMultilevel"/>
    <w:tmpl w:val="572CA5C8"/>
    <w:lvl w:ilvl="0" w:tplc="7444F0C4">
      <w:start w:val="1"/>
      <w:numFmt w:val="lowerLetter"/>
      <w:lvlText w:val="%1)"/>
      <w:lvlJc w:val="left"/>
      <w:pPr>
        <w:ind w:left="387" w:hanging="360"/>
      </w:pPr>
      <w:rPr>
        <w:rFonts w:ascii="Times New Roman" w:eastAsia="Times New Roman" w:hAnsi="Times New Roman" w:cs="Times New Roman"/>
      </w:rPr>
    </w:lvl>
    <w:lvl w:ilvl="1" w:tplc="04260019" w:tentative="1">
      <w:start w:val="1"/>
      <w:numFmt w:val="lowerLetter"/>
      <w:lvlText w:val="%2."/>
      <w:lvlJc w:val="left"/>
      <w:pPr>
        <w:ind w:left="1107" w:hanging="360"/>
      </w:pPr>
    </w:lvl>
    <w:lvl w:ilvl="2" w:tplc="0426001B" w:tentative="1">
      <w:start w:val="1"/>
      <w:numFmt w:val="lowerRoman"/>
      <w:lvlText w:val="%3."/>
      <w:lvlJc w:val="right"/>
      <w:pPr>
        <w:ind w:left="1827" w:hanging="180"/>
      </w:pPr>
    </w:lvl>
    <w:lvl w:ilvl="3" w:tplc="0426000F" w:tentative="1">
      <w:start w:val="1"/>
      <w:numFmt w:val="decimal"/>
      <w:lvlText w:val="%4."/>
      <w:lvlJc w:val="left"/>
      <w:pPr>
        <w:ind w:left="2547" w:hanging="360"/>
      </w:pPr>
    </w:lvl>
    <w:lvl w:ilvl="4" w:tplc="04260019" w:tentative="1">
      <w:start w:val="1"/>
      <w:numFmt w:val="lowerLetter"/>
      <w:lvlText w:val="%5."/>
      <w:lvlJc w:val="left"/>
      <w:pPr>
        <w:ind w:left="3267" w:hanging="360"/>
      </w:pPr>
    </w:lvl>
    <w:lvl w:ilvl="5" w:tplc="0426001B" w:tentative="1">
      <w:start w:val="1"/>
      <w:numFmt w:val="lowerRoman"/>
      <w:lvlText w:val="%6."/>
      <w:lvlJc w:val="right"/>
      <w:pPr>
        <w:ind w:left="3987" w:hanging="180"/>
      </w:pPr>
    </w:lvl>
    <w:lvl w:ilvl="6" w:tplc="0426000F" w:tentative="1">
      <w:start w:val="1"/>
      <w:numFmt w:val="decimal"/>
      <w:lvlText w:val="%7."/>
      <w:lvlJc w:val="left"/>
      <w:pPr>
        <w:ind w:left="4707" w:hanging="360"/>
      </w:pPr>
    </w:lvl>
    <w:lvl w:ilvl="7" w:tplc="04260019" w:tentative="1">
      <w:start w:val="1"/>
      <w:numFmt w:val="lowerLetter"/>
      <w:lvlText w:val="%8."/>
      <w:lvlJc w:val="left"/>
      <w:pPr>
        <w:ind w:left="5427" w:hanging="360"/>
      </w:pPr>
    </w:lvl>
    <w:lvl w:ilvl="8" w:tplc="0426001B" w:tentative="1">
      <w:start w:val="1"/>
      <w:numFmt w:val="lowerRoman"/>
      <w:lvlText w:val="%9."/>
      <w:lvlJc w:val="right"/>
      <w:pPr>
        <w:ind w:left="6147" w:hanging="180"/>
      </w:pPr>
    </w:lvl>
  </w:abstractNum>
  <w:abstractNum w:abstractNumId="17"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19D53DE"/>
    <w:multiLevelType w:val="hybridMultilevel"/>
    <w:tmpl w:val="D3C24C80"/>
    <w:lvl w:ilvl="0" w:tplc="D5EEB7FC">
      <w:start w:val="3"/>
      <w:numFmt w:val="bullet"/>
      <w:lvlText w:val="-"/>
      <w:lvlJc w:val="left"/>
      <w:pPr>
        <w:ind w:left="753" w:hanging="360"/>
      </w:pPr>
      <w:rPr>
        <w:rFonts w:ascii="Times New Roman" w:eastAsiaTheme="minorHAnsi"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99D514F"/>
    <w:multiLevelType w:val="multilevel"/>
    <w:tmpl w:val="8DC2F4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D93834"/>
    <w:multiLevelType w:val="hybridMultilevel"/>
    <w:tmpl w:val="C2E2F68A"/>
    <w:lvl w:ilvl="0" w:tplc="D00CF5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4EA67F66"/>
    <w:multiLevelType w:val="hybridMultilevel"/>
    <w:tmpl w:val="B4C8F1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B604CAC"/>
    <w:multiLevelType w:val="hybridMultilevel"/>
    <w:tmpl w:val="69AEA050"/>
    <w:lvl w:ilvl="0" w:tplc="D00CF5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0A57811"/>
    <w:multiLevelType w:val="multilevel"/>
    <w:tmpl w:val="084ED634"/>
    <w:lvl w:ilvl="0">
      <w:start w:val="7"/>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2372EB9"/>
    <w:multiLevelType w:val="hybridMultilevel"/>
    <w:tmpl w:val="4E046970"/>
    <w:lvl w:ilvl="0" w:tplc="0B0C2604">
      <w:start w:val="12"/>
      <w:numFmt w:val="decimal"/>
      <w:lvlText w:val="%1."/>
      <w:lvlJc w:val="left"/>
      <w:pPr>
        <w:tabs>
          <w:tab w:val="num" w:pos="360"/>
        </w:tabs>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C665AB7"/>
    <w:multiLevelType w:val="hybridMultilevel"/>
    <w:tmpl w:val="D4C4EC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58F4C8E"/>
    <w:multiLevelType w:val="multilevel"/>
    <w:tmpl w:val="34E4900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6DA4CF2"/>
    <w:multiLevelType w:val="multilevel"/>
    <w:tmpl w:val="D674CB9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9"/>
  </w:num>
  <w:num w:numId="2">
    <w:abstractNumId w:val="0"/>
  </w:num>
  <w:num w:numId="3">
    <w:abstractNumId w:val="2"/>
  </w:num>
  <w:num w:numId="4">
    <w:abstractNumId w:val="11"/>
  </w:num>
  <w:num w:numId="5">
    <w:abstractNumId w:val="6"/>
  </w:num>
  <w:num w:numId="6">
    <w:abstractNumId w:val="26"/>
  </w:num>
  <w:num w:numId="7">
    <w:abstractNumId w:val="10"/>
  </w:num>
  <w:num w:numId="8">
    <w:abstractNumId w:val="25"/>
  </w:num>
  <w:num w:numId="9">
    <w:abstractNumId w:val="9"/>
  </w:num>
  <w:num w:numId="10">
    <w:abstractNumId w:val="22"/>
  </w:num>
  <w:num w:numId="11">
    <w:abstractNumId w:val="20"/>
  </w:num>
  <w:num w:numId="12">
    <w:abstractNumId w:val="23"/>
  </w:num>
  <w:num w:numId="13">
    <w:abstractNumId w:val="18"/>
  </w:num>
  <w:num w:numId="14">
    <w:abstractNumId w:val="4"/>
  </w:num>
  <w:num w:numId="15">
    <w:abstractNumId w:val="7"/>
  </w:num>
  <w:num w:numId="16">
    <w:abstractNumId w:val="14"/>
  </w:num>
  <w:num w:numId="17">
    <w:abstractNumId w:val="13"/>
  </w:num>
  <w:num w:numId="18">
    <w:abstractNumId w:val="28"/>
  </w:num>
  <w:num w:numId="19">
    <w:abstractNumId w:val="24"/>
  </w:num>
  <w:num w:numId="20">
    <w:abstractNumId w:val="17"/>
  </w:num>
  <w:num w:numId="21">
    <w:abstractNumId w:val="15"/>
  </w:num>
  <w:num w:numId="22">
    <w:abstractNumId w:val="1"/>
  </w:num>
  <w:num w:numId="23">
    <w:abstractNumId w:val="27"/>
  </w:num>
  <w:num w:numId="24">
    <w:abstractNumId w:val="21"/>
  </w:num>
  <w:num w:numId="25">
    <w:abstractNumId w:val="5"/>
  </w:num>
  <w:num w:numId="26">
    <w:abstractNumId w:val="19"/>
  </w:num>
  <w:num w:numId="27">
    <w:abstractNumId w:val="3"/>
  </w:num>
  <w:num w:numId="28">
    <w:abstractNumId w:val="12"/>
  </w:num>
  <w:num w:numId="29">
    <w:abstractNumId w:val="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6BD"/>
    <w:rsid w:val="00025701"/>
    <w:rsid w:val="000273A6"/>
    <w:rsid w:val="000275AC"/>
    <w:rsid w:val="00034460"/>
    <w:rsid w:val="00041132"/>
    <w:rsid w:val="00046C2B"/>
    <w:rsid w:val="00057089"/>
    <w:rsid w:val="00060C28"/>
    <w:rsid w:val="000719C3"/>
    <w:rsid w:val="000725B5"/>
    <w:rsid w:val="00075F57"/>
    <w:rsid w:val="0007621F"/>
    <w:rsid w:val="00082EE3"/>
    <w:rsid w:val="0008515F"/>
    <w:rsid w:val="000A15C3"/>
    <w:rsid w:val="000A4F21"/>
    <w:rsid w:val="000B0C9E"/>
    <w:rsid w:val="000B288D"/>
    <w:rsid w:val="000B5B82"/>
    <w:rsid w:val="000C27C1"/>
    <w:rsid w:val="000C32E1"/>
    <w:rsid w:val="000C6B7D"/>
    <w:rsid w:val="000C7913"/>
    <w:rsid w:val="000D32BD"/>
    <w:rsid w:val="000D41A2"/>
    <w:rsid w:val="000D6E94"/>
    <w:rsid w:val="000F732D"/>
    <w:rsid w:val="00101D20"/>
    <w:rsid w:val="00103988"/>
    <w:rsid w:val="00106B01"/>
    <w:rsid w:val="00106F3A"/>
    <w:rsid w:val="00107F4A"/>
    <w:rsid w:val="0011082E"/>
    <w:rsid w:val="00117627"/>
    <w:rsid w:val="0012094F"/>
    <w:rsid w:val="00140078"/>
    <w:rsid w:val="00140B06"/>
    <w:rsid w:val="0014205D"/>
    <w:rsid w:val="001471F9"/>
    <w:rsid w:val="00164D36"/>
    <w:rsid w:val="00166D9F"/>
    <w:rsid w:val="0019642F"/>
    <w:rsid w:val="001A14A6"/>
    <w:rsid w:val="001A1DBE"/>
    <w:rsid w:val="001A6E47"/>
    <w:rsid w:val="001B6055"/>
    <w:rsid w:val="001C49D5"/>
    <w:rsid w:val="001C6214"/>
    <w:rsid w:val="001D236F"/>
    <w:rsid w:val="001E1238"/>
    <w:rsid w:val="001E21F0"/>
    <w:rsid w:val="001E4418"/>
    <w:rsid w:val="001E6CF6"/>
    <w:rsid w:val="001F3ACC"/>
    <w:rsid w:val="001F5675"/>
    <w:rsid w:val="002245AC"/>
    <w:rsid w:val="00224D8F"/>
    <w:rsid w:val="00232940"/>
    <w:rsid w:val="0023468C"/>
    <w:rsid w:val="0024208B"/>
    <w:rsid w:val="00247C9E"/>
    <w:rsid w:val="00255CB8"/>
    <w:rsid w:val="00256ED3"/>
    <w:rsid w:val="00262A8C"/>
    <w:rsid w:val="00271C65"/>
    <w:rsid w:val="00274D3C"/>
    <w:rsid w:val="00282E02"/>
    <w:rsid w:val="002A0CA6"/>
    <w:rsid w:val="002B580E"/>
    <w:rsid w:val="002D4FAE"/>
    <w:rsid w:val="002E2885"/>
    <w:rsid w:val="002F1392"/>
    <w:rsid w:val="002F2096"/>
    <w:rsid w:val="002F36B1"/>
    <w:rsid w:val="00304704"/>
    <w:rsid w:val="0031165C"/>
    <w:rsid w:val="00312702"/>
    <w:rsid w:val="00314118"/>
    <w:rsid w:val="0031684D"/>
    <w:rsid w:val="003204EA"/>
    <w:rsid w:val="00323293"/>
    <w:rsid w:val="003339BB"/>
    <w:rsid w:val="00336DBF"/>
    <w:rsid w:val="0034478A"/>
    <w:rsid w:val="00344F8A"/>
    <w:rsid w:val="0034653E"/>
    <w:rsid w:val="0035278C"/>
    <w:rsid w:val="00355EFC"/>
    <w:rsid w:val="00357C7D"/>
    <w:rsid w:val="00360C87"/>
    <w:rsid w:val="00364438"/>
    <w:rsid w:val="00366AB5"/>
    <w:rsid w:val="0037454C"/>
    <w:rsid w:val="0038139F"/>
    <w:rsid w:val="00391221"/>
    <w:rsid w:val="00393BFE"/>
    <w:rsid w:val="003A036C"/>
    <w:rsid w:val="003B1B9E"/>
    <w:rsid w:val="003B48CE"/>
    <w:rsid w:val="003C0684"/>
    <w:rsid w:val="003C2CF7"/>
    <w:rsid w:val="003D7998"/>
    <w:rsid w:val="003E2FC0"/>
    <w:rsid w:val="003E67B7"/>
    <w:rsid w:val="003F112A"/>
    <w:rsid w:val="003F2EE5"/>
    <w:rsid w:val="003F7DFA"/>
    <w:rsid w:val="00402DF3"/>
    <w:rsid w:val="00404197"/>
    <w:rsid w:val="004113B0"/>
    <w:rsid w:val="0041631E"/>
    <w:rsid w:val="00417152"/>
    <w:rsid w:val="004246BD"/>
    <w:rsid w:val="00426164"/>
    <w:rsid w:val="00427B29"/>
    <w:rsid w:val="00434492"/>
    <w:rsid w:val="0045149B"/>
    <w:rsid w:val="00452603"/>
    <w:rsid w:val="004533D9"/>
    <w:rsid w:val="00456E24"/>
    <w:rsid w:val="00457306"/>
    <w:rsid w:val="004676FC"/>
    <w:rsid w:val="004678EE"/>
    <w:rsid w:val="004707BA"/>
    <w:rsid w:val="00473A02"/>
    <w:rsid w:val="00476E06"/>
    <w:rsid w:val="004800C9"/>
    <w:rsid w:val="004844A5"/>
    <w:rsid w:val="004902E5"/>
    <w:rsid w:val="00497B72"/>
    <w:rsid w:val="004B3443"/>
    <w:rsid w:val="004B4D09"/>
    <w:rsid w:val="004B64AD"/>
    <w:rsid w:val="004C3224"/>
    <w:rsid w:val="004C3361"/>
    <w:rsid w:val="004D2F5A"/>
    <w:rsid w:val="004E1188"/>
    <w:rsid w:val="004E149A"/>
    <w:rsid w:val="004E46B1"/>
    <w:rsid w:val="004E4CFB"/>
    <w:rsid w:val="004F6224"/>
    <w:rsid w:val="004F7C07"/>
    <w:rsid w:val="0050589B"/>
    <w:rsid w:val="00522F12"/>
    <w:rsid w:val="00533236"/>
    <w:rsid w:val="00534CC5"/>
    <w:rsid w:val="00536077"/>
    <w:rsid w:val="00545F9F"/>
    <w:rsid w:val="005472BF"/>
    <w:rsid w:val="0055613D"/>
    <w:rsid w:val="005710F9"/>
    <w:rsid w:val="00574432"/>
    <w:rsid w:val="00577539"/>
    <w:rsid w:val="00582EC9"/>
    <w:rsid w:val="00590026"/>
    <w:rsid w:val="00593589"/>
    <w:rsid w:val="00596974"/>
    <w:rsid w:val="005A075A"/>
    <w:rsid w:val="005B7E9C"/>
    <w:rsid w:val="005C368A"/>
    <w:rsid w:val="005C3823"/>
    <w:rsid w:val="005D446E"/>
    <w:rsid w:val="005D47CC"/>
    <w:rsid w:val="005D540D"/>
    <w:rsid w:val="005E3173"/>
    <w:rsid w:val="005F1D35"/>
    <w:rsid w:val="00600505"/>
    <w:rsid w:val="006078F9"/>
    <w:rsid w:val="00615EB5"/>
    <w:rsid w:val="0062193D"/>
    <w:rsid w:val="006234AD"/>
    <w:rsid w:val="00633B4E"/>
    <w:rsid w:val="00634B6D"/>
    <w:rsid w:val="00636151"/>
    <w:rsid w:val="006400DF"/>
    <w:rsid w:val="00641560"/>
    <w:rsid w:val="00653B74"/>
    <w:rsid w:val="00654616"/>
    <w:rsid w:val="00657820"/>
    <w:rsid w:val="00661FC2"/>
    <w:rsid w:val="00665599"/>
    <w:rsid w:val="00675D1A"/>
    <w:rsid w:val="00682CF5"/>
    <w:rsid w:val="00683CC6"/>
    <w:rsid w:val="006841D8"/>
    <w:rsid w:val="0069748A"/>
    <w:rsid w:val="006A0309"/>
    <w:rsid w:val="006A19B2"/>
    <w:rsid w:val="006C0097"/>
    <w:rsid w:val="006D2220"/>
    <w:rsid w:val="006E1363"/>
    <w:rsid w:val="006E1546"/>
    <w:rsid w:val="006F2C3E"/>
    <w:rsid w:val="00700659"/>
    <w:rsid w:val="0070122B"/>
    <w:rsid w:val="00703B44"/>
    <w:rsid w:val="00710822"/>
    <w:rsid w:val="00717D6C"/>
    <w:rsid w:val="0073065A"/>
    <w:rsid w:val="00732424"/>
    <w:rsid w:val="00735015"/>
    <w:rsid w:val="00740E32"/>
    <w:rsid w:val="00742A74"/>
    <w:rsid w:val="007477E8"/>
    <w:rsid w:val="0075101A"/>
    <w:rsid w:val="00752C64"/>
    <w:rsid w:val="0075661C"/>
    <w:rsid w:val="007570E9"/>
    <w:rsid w:val="0076232D"/>
    <w:rsid w:val="00773DD2"/>
    <w:rsid w:val="00774585"/>
    <w:rsid w:val="0078181E"/>
    <w:rsid w:val="00785998"/>
    <w:rsid w:val="0079681D"/>
    <w:rsid w:val="007A748E"/>
    <w:rsid w:val="007B44D5"/>
    <w:rsid w:val="007C2282"/>
    <w:rsid w:val="007C3F5C"/>
    <w:rsid w:val="007D32EB"/>
    <w:rsid w:val="007E180A"/>
    <w:rsid w:val="008027F8"/>
    <w:rsid w:val="008034B2"/>
    <w:rsid w:val="00803D6D"/>
    <w:rsid w:val="00807DAF"/>
    <w:rsid w:val="00813909"/>
    <w:rsid w:val="00820A36"/>
    <w:rsid w:val="008329DC"/>
    <w:rsid w:val="00834357"/>
    <w:rsid w:val="008354EB"/>
    <w:rsid w:val="0084215E"/>
    <w:rsid w:val="008437FE"/>
    <w:rsid w:val="00845629"/>
    <w:rsid w:val="00855DF6"/>
    <w:rsid w:val="0086227A"/>
    <w:rsid w:val="0086394E"/>
    <w:rsid w:val="008758D4"/>
    <w:rsid w:val="00882BC2"/>
    <w:rsid w:val="00884E59"/>
    <w:rsid w:val="008943FA"/>
    <w:rsid w:val="008A16C1"/>
    <w:rsid w:val="008A3796"/>
    <w:rsid w:val="008B7612"/>
    <w:rsid w:val="008C1C40"/>
    <w:rsid w:val="008C3D40"/>
    <w:rsid w:val="008C54CE"/>
    <w:rsid w:val="008D0C9A"/>
    <w:rsid w:val="008D38C4"/>
    <w:rsid w:val="008D3BA0"/>
    <w:rsid w:val="008D5683"/>
    <w:rsid w:val="008E070E"/>
    <w:rsid w:val="008E4DD7"/>
    <w:rsid w:val="008E51C1"/>
    <w:rsid w:val="008E5330"/>
    <w:rsid w:val="008E75FE"/>
    <w:rsid w:val="008E7F38"/>
    <w:rsid w:val="00904274"/>
    <w:rsid w:val="00906FAF"/>
    <w:rsid w:val="00913C45"/>
    <w:rsid w:val="00915091"/>
    <w:rsid w:val="0092257E"/>
    <w:rsid w:val="009311CF"/>
    <w:rsid w:val="00935953"/>
    <w:rsid w:val="009410D1"/>
    <w:rsid w:val="00941CD3"/>
    <w:rsid w:val="009568B3"/>
    <w:rsid w:val="009739ED"/>
    <w:rsid w:val="009805FA"/>
    <w:rsid w:val="0098236C"/>
    <w:rsid w:val="00983AE6"/>
    <w:rsid w:val="00984F72"/>
    <w:rsid w:val="00986CD9"/>
    <w:rsid w:val="009A0458"/>
    <w:rsid w:val="009A4C7D"/>
    <w:rsid w:val="009C3175"/>
    <w:rsid w:val="009C7E2B"/>
    <w:rsid w:val="009D16E5"/>
    <w:rsid w:val="009D27A2"/>
    <w:rsid w:val="009E2DC4"/>
    <w:rsid w:val="00A07471"/>
    <w:rsid w:val="00A1116C"/>
    <w:rsid w:val="00A13119"/>
    <w:rsid w:val="00A16D8C"/>
    <w:rsid w:val="00A1768F"/>
    <w:rsid w:val="00A17769"/>
    <w:rsid w:val="00A23C46"/>
    <w:rsid w:val="00A24180"/>
    <w:rsid w:val="00A2644A"/>
    <w:rsid w:val="00A36DF3"/>
    <w:rsid w:val="00A40C68"/>
    <w:rsid w:val="00A414F1"/>
    <w:rsid w:val="00A5287D"/>
    <w:rsid w:val="00A534AF"/>
    <w:rsid w:val="00A60A54"/>
    <w:rsid w:val="00A61790"/>
    <w:rsid w:val="00A66762"/>
    <w:rsid w:val="00A66B70"/>
    <w:rsid w:val="00A67F82"/>
    <w:rsid w:val="00A71964"/>
    <w:rsid w:val="00A73B8F"/>
    <w:rsid w:val="00A76F0B"/>
    <w:rsid w:val="00A80256"/>
    <w:rsid w:val="00A806DA"/>
    <w:rsid w:val="00A80757"/>
    <w:rsid w:val="00A87179"/>
    <w:rsid w:val="00A96065"/>
    <w:rsid w:val="00A96EE3"/>
    <w:rsid w:val="00AB31EB"/>
    <w:rsid w:val="00AC4775"/>
    <w:rsid w:val="00AC5E80"/>
    <w:rsid w:val="00AC661D"/>
    <w:rsid w:val="00AC6EAC"/>
    <w:rsid w:val="00AF1003"/>
    <w:rsid w:val="00AF2044"/>
    <w:rsid w:val="00B0363B"/>
    <w:rsid w:val="00B05B8A"/>
    <w:rsid w:val="00B06356"/>
    <w:rsid w:val="00B135B7"/>
    <w:rsid w:val="00B15832"/>
    <w:rsid w:val="00B17CCD"/>
    <w:rsid w:val="00B20417"/>
    <w:rsid w:val="00B20832"/>
    <w:rsid w:val="00B20B15"/>
    <w:rsid w:val="00B20B45"/>
    <w:rsid w:val="00B251DB"/>
    <w:rsid w:val="00B252E9"/>
    <w:rsid w:val="00B30C1B"/>
    <w:rsid w:val="00B32E41"/>
    <w:rsid w:val="00B34E0F"/>
    <w:rsid w:val="00B40F9F"/>
    <w:rsid w:val="00B45B12"/>
    <w:rsid w:val="00B46F82"/>
    <w:rsid w:val="00B54B9D"/>
    <w:rsid w:val="00B63F0D"/>
    <w:rsid w:val="00B70B21"/>
    <w:rsid w:val="00B71B04"/>
    <w:rsid w:val="00B7769C"/>
    <w:rsid w:val="00B81FA6"/>
    <w:rsid w:val="00B83CC5"/>
    <w:rsid w:val="00B85DAA"/>
    <w:rsid w:val="00B9355E"/>
    <w:rsid w:val="00B94B17"/>
    <w:rsid w:val="00B9587F"/>
    <w:rsid w:val="00B97083"/>
    <w:rsid w:val="00BA1197"/>
    <w:rsid w:val="00BB7178"/>
    <w:rsid w:val="00BC29C5"/>
    <w:rsid w:val="00BC2AD4"/>
    <w:rsid w:val="00BD274D"/>
    <w:rsid w:val="00BE3413"/>
    <w:rsid w:val="00BE3C09"/>
    <w:rsid w:val="00BE427A"/>
    <w:rsid w:val="00BE78E6"/>
    <w:rsid w:val="00BF4ED2"/>
    <w:rsid w:val="00BF5135"/>
    <w:rsid w:val="00BF659C"/>
    <w:rsid w:val="00BF6F93"/>
    <w:rsid w:val="00C06915"/>
    <w:rsid w:val="00C07EBC"/>
    <w:rsid w:val="00C1231F"/>
    <w:rsid w:val="00C20434"/>
    <w:rsid w:val="00C2158E"/>
    <w:rsid w:val="00C244BE"/>
    <w:rsid w:val="00C339B9"/>
    <w:rsid w:val="00C3568E"/>
    <w:rsid w:val="00C40213"/>
    <w:rsid w:val="00C42332"/>
    <w:rsid w:val="00C42A25"/>
    <w:rsid w:val="00C44A32"/>
    <w:rsid w:val="00C44EDD"/>
    <w:rsid w:val="00C54218"/>
    <w:rsid w:val="00C55024"/>
    <w:rsid w:val="00C609CA"/>
    <w:rsid w:val="00C706A5"/>
    <w:rsid w:val="00C7420B"/>
    <w:rsid w:val="00C774F9"/>
    <w:rsid w:val="00C80444"/>
    <w:rsid w:val="00C809C6"/>
    <w:rsid w:val="00C83741"/>
    <w:rsid w:val="00C91495"/>
    <w:rsid w:val="00C926FB"/>
    <w:rsid w:val="00C95C9E"/>
    <w:rsid w:val="00CB71EE"/>
    <w:rsid w:val="00CB7C76"/>
    <w:rsid w:val="00CD0E88"/>
    <w:rsid w:val="00CD283F"/>
    <w:rsid w:val="00CD4878"/>
    <w:rsid w:val="00CD7D6F"/>
    <w:rsid w:val="00CE172B"/>
    <w:rsid w:val="00CE4194"/>
    <w:rsid w:val="00CF40D7"/>
    <w:rsid w:val="00D018D3"/>
    <w:rsid w:val="00D03E04"/>
    <w:rsid w:val="00D0403B"/>
    <w:rsid w:val="00D06ACD"/>
    <w:rsid w:val="00D11B14"/>
    <w:rsid w:val="00D27BCB"/>
    <w:rsid w:val="00D3618F"/>
    <w:rsid w:val="00D422B1"/>
    <w:rsid w:val="00D44704"/>
    <w:rsid w:val="00D51FA7"/>
    <w:rsid w:val="00D60D8F"/>
    <w:rsid w:val="00D61188"/>
    <w:rsid w:val="00D63285"/>
    <w:rsid w:val="00D658E7"/>
    <w:rsid w:val="00D66A31"/>
    <w:rsid w:val="00D67DB4"/>
    <w:rsid w:val="00D702C7"/>
    <w:rsid w:val="00D70C65"/>
    <w:rsid w:val="00D72503"/>
    <w:rsid w:val="00D72576"/>
    <w:rsid w:val="00D7669B"/>
    <w:rsid w:val="00D87885"/>
    <w:rsid w:val="00D91CF2"/>
    <w:rsid w:val="00D925F2"/>
    <w:rsid w:val="00D950B4"/>
    <w:rsid w:val="00D96EDF"/>
    <w:rsid w:val="00DA220E"/>
    <w:rsid w:val="00DA2AFE"/>
    <w:rsid w:val="00DA50B7"/>
    <w:rsid w:val="00DB2245"/>
    <w:rsid w:val="00DB6C79"/>
    <w:rsid w:val="00DC6055"/>
    <w:rsid w:val="00DD017A"/>
    <w:rsid w:val="00DD3233"/>
    <w:rsid w:val="00DE3ADD"/>
    <w:rsid w:val="00DF1A53"/>
    <w:rsid w:val="00E00DAE"/>
    <w:rsid w:val="00E13DB7"/>
    <w:rsid w:val="00E20413"/>
    <w:rsid w:val="00E35ACC"/>
    <w:rsid w:val="00E46698"/>
    <w:rsid w:val="00E50C9C"/>
    <w:rsid w:val="00E56183"/>
    <w:rsid w:val="00E60526"/>
    <w:rsid w:val="00E63317"/>
    <w:rsid w:val="00E643EF"/>
    <w:rsid w:val="00E715FB"/>
    <w:rsid w:val="00E75729"/>
    <w:rsid w:val="00E80144"/>
    <w:rsid w:val="00E823DF"/>
    <w:rsid w:val="00E91CB9"/>
    <w:rsid w:val="00E920A8"/>
    <w:rsid w:val="00EA3F5A"/>
    <w:rsid w:val="00EA4A3A"/>
    <w:rsid w:val="00EA6C96"/>
    <w:rsid w:val="00EC5431"/>
    <w:rsid w:val="00EE192D"/>
    <w:rsid w:val="00EE4C4D"/>
    <w:rsid w:val="00EF03DA"/>
    <w:rsid w:val="00EF20E1"/>
    <w:rsid w:val="00EF6924"/>
    <w:rsid w:val="00EF69B3"/>
    <w:rsid w:val="00F008DF"/>
    <w:rsid w:val="00F068D8"/>
    <w:rsid w:val="00F07AFB"/>
    <w:rsid w:val="00F11CDF"/>
    <w:rsid w:val="00F12828"/>
    <w:rsid w:val="00F15CA1"/>
    <w:rsid w:val="00F20FB6"/>
    <w:rsid w:val="00F24F05"/>
    <w:rsid w:val="00F25BFA"/>
    <w:rsid w:val="00F26737"/>
    <w:rsid w:val="00F30F3B"/>
    <w:rsid w:val="00F3349A"/>
    <w:rsid w:val="00F4400E"/>
    <w:rsid w:val="00F50089"/>
    <w:rsid w:val="00F51CE4"/>
    <w:rsid w:val="00F653DD"/>
    <w:rsid w:val="00F75847"/>
    <w:rsid w:val="00F7677E"/>
    <w:rsid w:val="00F854D5"/>
    <w:rsid w:val="00FA1F83"/>
    <w:rsid w:val="00FA3307"/>
    <w:rsid w:val="00FA3906"/>
    <w:rsid w:val="00FA45CC"/>
    <w:rsid w:val="00FB0A6F"/>
    <w:rsid w:val="00FB2245"/>
    <w:rsid w:val="00FC342C"/>
    <w:rsid w:val="00FD5BAA"/>
    <w:rsid w:val="00FE146E"/>
    <w:rsid w:val="00FE20D6"/>
    <w:rsid w:val="00FF1938"/>
    <w:rsid w:val="00FF412F"/>
    <w:rsid w:val="00FF78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02D9"/>
  <w15:chartTrackingRefBased/>
  <w15:docId w15:val="{BB1C6117-2F4C-4D9C-A82C-D9B4B3AF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4246BD"/>
    <w:pPr>
      <w:keepNext/>
      <w:numPr>
        <w:numId w:val="2"/>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Virsraksts3">
    <w:name w:val="heading 3"/>
    <w:basedOn w:val="Parasts"/>
    <w:next w:val="Parasts"/>
    <w:link w:val="Virsraksts3Rakstz"/>
    <w:qFormat/>
    <w:rsid w:val="004246BD"/>
    <w:pPr>
      <w:keepNext/>
      <w:numPr>
        <w:ilvl w:val="2"/>
        <w:numId w:val="2"/>
      </w:numPr>
      <w:suppressAutoHyphens/>
      <w:spacing w:before="240" w:after="60" w:line="240" w:lineRule="auto"/>
      <w:outlineLvl w:val="2"/>
    </w:pPr>
    <w:rPr>
      <w:rFonts w:ascii="Arial" w:eastAsia="Times New Roman" w:hAnsi="Arial" w:cs="Arial"/>
      <w:b/>
      <w:bCs/>
      <w:sz w:val="26"/>
      <w:szCs w:val="26"/>
      <w:lang w:eastAsia="ar-SA"/>
    </w:rPr>
  </w:style>
  <w:style w:type="paragraph" w:styleId="Virsraksts4">
    <w:name w:val="heading 4"/>
    <w:basedOn w:val="Parasts"/>
    <w:next w:val="Parasts"/>
    <w:link w:val="Virsraksts4Rakstz"/>
    <w:uiPriority w:val="9"/>
    <w:semiHidden/>
    <w:unhideWhenUsed/>
    <w:qFormat/>
    <w:rsid w:val="004246BD"/>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en-GB"/>
    </w:rPr>
  </w:style>
  <w:style w:type="paragraph" w:styleId="Virsraksts5">
    <w:name w:val="heading 5"/>
    <w:basedOn w:val="Parasts"/>
    <w:next w:val="Parasts"/>
    <w:link w:val="Virsraksts5Rakstz"/>
    <w:uiPriority w:val="9"/>
    <w:semiHidden/>
    <w:unhideWhenUsed/>
    <w:qFormat/>
    <w:rsid w:val="004246BD"/>
    <w:pPr>
      <w:keepNext/>
      <w:keepLines/>
      <w:spacing w:before="40" w:after="0" w:line="240" w:lineRule="auto"/>
      <w:outlineLvl w:val="4"/>
    </w:pPr>
    <w:rPr>
      <w:rFonts w:asciiTheme="majorHAnsi" w:eastAsiaTheme="majorEastAsia" w:hAnsiTheme="majorHAnsi" w:cstheme="majorBidi"/>
      <w:color w:val="2F5496" w:themeColor="accent1" w:themeShade="BF"/>
      <w:sz w:val="24"/>
      <w:szCs w:val="24"/>
      <w:lang w:val="en-GB"/>
    </w:rPr>
  </w:style>
  <w:style w:type="paragraph" w:styleId="Virsraksts6">
    <w:name w:val="heading 6"/>
    <w:basedOn w:val="Parasts"/>
    <w:next w:val="Parasts"/>
    <w:link w:val="Virsraksts6Rakstz"/>
    <w:qFormat/>
    <w:rsid w:val="004246BD"/>
    <w:pPr>
      <w:numPr>
        <w:ilvl w:val="5"/>
        <w:numId w:val="2"/>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246BD"/>
    <w:rPr>
      <w:rFonts w:ascii="Times New Roman" w:eastAsia="Times New Roman" w:hAnsi="Times New Roman" w:cs="Times New Roman"/>
      <w:b/>
      <w:bCs/>
      <w:szCs w:val="24"/>
      <w:lang w:eastAsia="ar-SA"/>
    </w:rPr>
  </w:style>
  <w:style w:type="character" w:customStyle="1" w:styleId="Virsraksts3Rakstz">
    <w:name w:val="Virsraksts 3 Rakstz."/>
    <w:basedOn w:val="Noklusjumarindkopasfonts"/>
    <w:link w:val="Virsraksts3"/>
    <w:rsid w:val="004246BD"/>
    <w:rPr>
      <w:rFonts w:ascii="Arial" w:eastAsia="Times New Roman" w:hAnsi="Arial" w:cs="Arial"/>
      <w:b/>
      <w:bCs/>
      <w:sz w:val="26"/>
      <w:szCs w:val="26"/>
      <w:lang w:eastAsia="ar-SA"/>
    </w:rPr>
  </w:style>
  <w:style w:type="character" w:customStyle="1" w:styleId="Virsraksts4Rakstz">
    <w:name w:val="Virsraksts 4 Rakstz."/>
    <w:basedOn w:val="Noklusjumarindkopasfonts"/>
    <w:link w:val="Virsraksts4"/>
    <w:uiPriority w:val="9"/>
    <w:semiHidden/>
    <w:rsid w:val="004246BD"/>
    <w:rPr>
      <w:rFonts w:asciiTheme="majorHAnsi" w:eastAsiaTheme="majorEastAsia" w:hAnsiTheme="majorHAnsi" w:cstheme="majorBidi"/>
      <w:i/>
      <w:iCs/>
      <w:color w:val="2F5496" w:themeColor="accent1" w:themeShade="BF"/>
      <w:sz w:val="24"/>
      <w:szCs w:val="24"/>
      <w:lang w:val="en-GB"/>
    </w:rPr>
  </w:style>
  <w:style w:type="character" w:customStyle="1" w:styleId="Virsraksts5Rakstz">
    <w:name w:val="Virsraksts 5 Rakstz."/>
    <w:basedOn w:val="Noklusjumarindkopasfonts"/>
    <w:link w:val="Virsraksts5"/>
    <w:uiPriority w:val="9"/>
    <w:semiHidden/>
    <w:rsid w:val="004246BD"/>
    <w:rPr>
      <w:rFonts w:asciiTheme="majorHAnsi" w:eastAsiaTheme="majorEastAsia" w:hAnsiTheme="majorHAnsi" w:cstheme="majorBidi"/>
      <w:color w:val="2F5496" w:themeColor="accent1" w:themeShade="BF"/>
      <w:sz w:val="24"/>
      <w:szCs w:val="24"/>
      <w:lang w:val="en-GB"/>
    </w:rPr>
  </w:style>
  <w:style w:type="character" w:customStyle="1" w:styleId="Virsraksts6Rakstz">
    <w:name w:val="Virsraksts 6 Rakstz."/>
    <w:basedOn w:val="Noklusjumarindkopasfonts"/>
    <w:link w:val="Virsraksts6"/>
    <w:rsid w:val="004246BD"/>
    <w:rPr>
      <w:rFonts w:ascii="Times New Roman" w:eastAsia="Times New Roman" w:hAnsi="Times New Roman" w:cs="Times New Roman"/>
      <w:b/>
      <w:bCs/>
      <w:lang w:eastAsia="ar-SA"/>
    </w:rPr>
  </w:style>
  <w:style w:type="numbering" w:customStyle="1" w:styleId="NoList1">
    <w:name w:val="No List1"/>
    <w:next w:val="Bezsaraksta"/>
    <w:uiPriority w:val="99"/>
    <w:semiHidden/>
    <w:unhideWhenUsed/>
    <w:rsid w:val="004246BD"/>
  </w:style>
  <w:style w:type="paragraph" w:customStyle="1" w:styleId="Teksts">
    <w:name w:val="Teksts"/>
    <w:uiPriority w:val="99"/>
    <w:rsid w:val="004246BD"/>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uiPriority w:val="99"/>
    <w:rsid w:val="004246BD"/>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uiPriority w:val="99"/>
    <w:rsid w:val="004246BD"/>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246BD"/>
    <w:pPr>
      <w:spacing w:before="120" w:after="120" w:line="240" w:lineRule="auto"/>
      <w:jc w:val="center"/>
    </w:pPr>
    <w:rPr>
      <w:rFonts w:ascii="Times New Roman" w:eastAsia="Times New Roman" w:hAnsi="Times New Roman" w:cs="Times New Roman"/>
      <w:b/>
      <w:bCs/>
      <w:sz w:val="32"/>
      <w:szCs w:val="24"/>
      <w:lang w:eastAsia="ar-SA"/>
    </w:rPr>
  </w:style>
  <w:style w:type="paragraph" w:styleId="Sarakstarindkopa">
    <w:name w:val="List Paragraph"/>
    <w:aliases w:val="Saistīto dokumentu saraksts,Syle 1,Normal bullet 2,Bullet list,H&amp;P List Paragraph,2,Strip,Numurets,PPS_Bullet,Virsraksti,List Paragraph1,Bullets,Numbered List,Paragraph,Bullet point 1,1st level - Bullet List Paragraph"/>
    <w:basedOn w:val="Parasts"/>
    <w:link w:val="SarakstarindkopaRakstz"/>
    <w:uiPriority w:val="34"/>
    <w:qFormat/>
    <w:rsid w:val="004246BD"/>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SarakstarindkopaRakstz">
    <w:name w:val="Saraksta rindkopa Rakstz."/>
    <w:aliases w:val="Saistīto dokumentu saraksts Rakstz.,Syle 1 Rakstz.,Normal bullet 2 Rakstz.,Bullet list Rakstz.,H&amp;P List Paragraph Rakstz.,2 Rakstz.,Strip Rakstz.,Numurets Rakstz.,PPS_Bullet Rakstz.,Virsraksti Rakstz.,List Paragraph1 Rakstz."/>
    <w:link w:val="Sarakstarindkopa"/>
    <w:uiPriority w:val="34"/>
    <w:qFormat/>
    <w:locked/>
    <w:rsid w:val="004246BD"/>
    <w:rPr>
      <w:rFonts w:ascii="Times New Roman" w:eastAsia="Times New Roman" w:hAnsi="Times New Roman" w:cs="Times New Roman"/>
      <w:sz w:val="24"/>
      <w:szCs w:val="24"/>
      <w:lang w:val="en-GB"/>
    </w:rPr>
  </w:style>
  <w:style w:type="character" w:styleId="Hipersaite">
    <w:name w:val="Hyperlink"/>
    <w:rsid w:val="004246BD"/>
    <w:rPr>
      <w:rFonts w:ascii="Times New Roman" w:hAnsi="Times New Roman" w:cs="Times New Roman"/>
      <w:color w:val="0000FF"/>
      <w:u w:val="single"/>
    </w:rPr>
  </w:style>
  <w:style w:type="paragraph" w:styleId="Vresteksts">
    <w:name w:val="footnote text"/>
    <w:aliases w:val="Footnote,Fußnote,Footnote text,Style 5,fn,FT,ft,SD Footnote Text,Footnote Text AG,footnote text,style 5,footnote,fußnote,sd footnote text,footnote text ag, Char Char, Char Char3,ALTS FOOTNOTE,Mod-Footnote Text,ALTS FOOTNOTE Char,Char Char"/>
    <w:basedOn w:val="Parasts"/>
    <w:link w:val="VrestekstsRakstz"/>
    <w:uiPriority w:val="99"/>
    <w:unhideWhenUsed/>
    <w:qFormat/>
    <w:rsid w:val="004246BD"/>
    <w:pPr>
      <w:spacing w:after="0" w:line="240" w:lineRule="auto"/>
    </w:pPr>
    <w:rPr>
      <w:rFonts w:ascii="Times New Roman" w:eastAsia="Times New Roman" w:hAnsi="Times New Roman" w:cs="Times New Roman"/>
      <w:sz w:val="20"/>
      <w:szCs w:val="20"/>
      <w:lang w:val="en-GB"/>
    </w:rPr>
  </w:style>
  <w:style w:type="character" w:customStyle="1" w:styleId="VrestekstsRakstz">
    <w:name w:val="Vēres teksts Rakstz."/>
    <w:aliases w:val="Footnote Rakstz.,Fußnote Rakstz.,Footnote text Rakstz.,Style 5 Rakstz.,fn Rakstz.,FT Rakstz.,ft Rakstz.,SD Footnote Text Rakstz.,Footnote Text AG Rakstz.,footnote text Rakstz.,style 5 Rakstz.,footnote Rakstz.,fußnote Rakstz."/>
    <w:basedOn w:val="Noklusjumarindkopasfonts"/>
    <w:link w:val="Vresteksts"/>
    <w:uiPriority w:val="99"/>
    <w:rsid w:val="004246BD"/>
    <w:rPr>
      <w:rFonts w:ascii="Times New Roman" w:eastAsia="Times New Roman" w:hAnsi="Times New Roman" w:cs="Times New Roman"/>
      <w:sz w:val="20"/>
      <w:szCs w:val="20"/>
      <w:lang w:val="en-GB"/>
    </w:rPr>
  </w:style>
  <w:style w:type="character" w:styleId="Vresatsauce">
    <w:name w:val="footnote reference"/>
    <w:aliases w:val="Footnote symbol,Footnote sign,Style 4,Footnote Reference Number,fr,footnote reference,footnote sign,style 4,footnote reference number,Char1,Ref,de nota al pie,Odwołanie przypisu,Footnote Reference Superscript,Footnote Refernece,ftref"/>
    <w:basedOn w:val="Noklusjumarindkopasfonts"/>
    <w:uiPriority w:val="99"/>
    <w:unhideWhenUsed/>
    <w:rsid w:val="004246BD"/>
    <w:rPr>
      <w:vertAlign w:val="superscript"/>
    </w:rPr>
  </w:style>
  <w:style w:type="paragraph" w:styleId="Bezatstarpm">
    <w:name w:val="No Spacing"/>
    <w:uiPriority w:val="1"/>
    <w:qFormat/>
    <w:rsid w:val="004246BD"/>
    <w:pPr>
      <w:suppressAutoHyphens/>
      <w:spacing w:after="0" w:line="240" w:lineRule="auto"/>
    </w:pPr>
    <w:rPr>
      <w:rFonts w:ascii="Times New Roman" w:eastAsia="Times New Roman" w:hAnsi="Times New Roman" w:cs="Times New Roman"/>
      <w:sz w:val="24"/>
      <w:szCs w:val="24"/>
      <w:lang w:eastAsia="ar-SA"/>
    </w:rPr>
  </w:style>
  <w:style w:type="paragraph" w:styleId="Nosaukums">
    <w:name w:val="Title"/>
    <w:basedOn w:val="Parasts"/>
    <w:next w:val="Apakvirsraksts"/>
    <w:link w:val="NosaukumsRakstz"/>
    <w:qFormat/>
    <w:rsid w:val="004246BD"/>
    <w:pPr>
      <w:suppressAutoHyphens/>
      <w:spacing w:after="0" w:line="240" w:lineRule="auto"/>
      <w:jc w:val="center"/>
    </w:pPr>
    <w:rPr>
      <w:rFonts w:ascii="Times New Roman" w:eastAsia="Times New Roman" w:hAnsi="Times New Roman" w:cs="Times New Roman"/>
      <w:b/>
      <w:sz w:val="32"/>
      <w:szCs w:val="20"/>
      <w:u w:val="single"/>
      <w:lang w:eastAsia="ar-SA"/>
    </w:rPr>
  </w:style>
  <w:style w:type="character" w:customStyle="1" w:styleId="NosaukumsRakstz">
    <w:name w:val="Nosaukums Rakstz."/>
    <w:basedOn w:val="Noklusjumarindkopasfonts"/>
    <w:link w:val="Nosaukums"/>
    <w:rsid w:val="004246BD"/>
    <w:rPr>
      <w:rFonts w:ascii="Times New Roman" w:eastAsia="Times New Roman" w:hAnsi="Times New Roman" w:cs="Times New Roman"/>
      <w:b/>
      <w:sz w:val="32"/>
      <w:szCs w:val="20"/>
      <w:u w:val="single"/>
      <w:lang w:eastAsia="ar-SA"/>
    </w:rPr>
  </w:style>
  <w:style w:type="paragraph" w:styleId="Apakvirsraksts">
    <w:name w:val="Subtitle"/>
    <w:basedOn w:val="Parasts"/>
    <w:next w:val="Parasts"/>
    <w:link w:val="ApakvirsrakstsRakstz"/>
    <w:uiPriority w:val="11"/>
    <w:qFormat/>
    <w:rsid w:val="004246BD"/>
    <w:pPr>
      <w:numPr>
        <w:ilvl w:val="1"/>
      </w:numPr>
      <w:spacing w:line="240" w:lineRule="auto"/>
    </w:pPr>
    <w:rPr>
      <w:rFonts w:eastAsiaTheme="minorEastAsia"/>
      <w:color w:val="5A5A5A" w:themeColor="text1" w:themeTint="A5"/>
      <w:spacing w:val="15"/>
      <w:lang w:val="en-GB"/>
    </w:rPr>
  </w:style>
  <w:style w:type="character" w:customStyle="1" w:styleId="ApakvirsrakstsRakstz">
    <w:name w:val="Apakšvirsraksts Rakstz."/>
    <w:basedOn w:val="Noklusjumarindkopasfonts"/>
    <w:link w:val="Apakvirsraksts"/>
    <w:uiPriority w:val="11"/>
    <w:rsid w:val="004246BD"/>
    <w:rPr>
      <w:rFonts w:eastAsiaTheme="minorEastAsia"/>
      <w:color w:val="5A5A5A" w:themeColor="text1" w:themeTint="A5"/>
      <w:spacing w:val="15"/>
      <w:lang w:val="en-GB"/>
    </w:rPr>
  </w:style>
  <w:style w:type="paragraph" w:customStyle="1" w:styleId="Virsraksts51">
    <w:name w:val="Virsraksts 51"/>
    <w:basedOn w:val="Parasts"/>
    <w:next w:val="Parasts"/>
    <w:rsid w:val="004246BD"/>
    <w:pPr>
      <w:keepNext/>
      <w:numPr>
        <w:ilvl w:val="4"/>
        <w:numId w:val="2"/>
      </w:numPr>
      <w:suppressAutoHyphens/>
      <w:spacing w:after="0" w:line="240" w:lineRule="auto"/>
      <w:jc w:val="center"/>
      <w:outlineLvl w:val="4"/>
    </w:pPr>
    <w:rPr>
      <w:rFonts w:ascii="Times New Roman" w:eastAsia="Times New Roman" w:hAnsi="Times New Roman" w:cs="Times New Roman"/>
      <w:b/>
      <w:bCs/>
      <w:i/>
      <w:iCs/>
      <w:lang w:eastAsia="ar-SA"/>
    </w:rPr>
  </w:style>
  <w:style w:type="paragraph" w:customStyle="1" w:styleId="Apakpunkts">
    <w:name w:val="Apakšpunkts"/>
    <w:basedOn w:val="Parasts"/>
    <w:rsid w:val="004246BD"/>
    <w:pPr>
      <w:numPr>
        <w:ilvl w:val="1"/>
        <w:numId w:val="2"/>
      </w:numPr>
      <w:tabs>
        <w:tab w:val="num" w:pos="851"/>
        <w:tab w:val="num" w:pos="2291"/>
      </w:tabs>
      <w:spacing w:after="0" w:line="240" w:lineRule="auto"/>
      <w:ind w:left="851" w:hanging="851"/>
    </w:pPr>
    <w:rPr>
      <w:rFonts w:ascii="Arial" w:eastAsia="Times New Roman" w:hAnsi="Arial" w:cs="Times New Roman"/>
      <w:b/>
      <w:sz w:val="20"/>
      <w:szCs w:val="24"/>
      <w:lang w:eastAsia="lv-LV"/>
    </w:rPr>
  </w:style>
  <w:style w:type="character" w:styleId="Komentraatsauce">
    <w:name w:val="annotation reference"/>
    <w:basedOn w:val="Noklusjumarindkopasfonts"/>
    <w:uiPriority w:val="99"/>
    <w:unhideWhenUsed/>
    <w:rsid w:val="004246BD"/>
    <w:rPr>
      <w:sz w:val="16"/>
      <w:szCs w:val="16"/>
    </w:rPr>
  </w:style>
  <w:style w:type="paragraph" w:styleId="Komentrateksts">
    <w:name w:val="annotation text"/>
    <w:basedOn w:val="Parasts"/>
    <w:link w:val="KomentratekstsRakstz"/>
    <w:uiPriority w:val="99"/>
    <w:unhideWhenUsed/>
    <w:rsid w:val="004246BD"/>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uiPriority w:val="99"/>
    <w:rsid w:val="004246BD"/>
    <w:rPr>
      <w:rFonts w:ascii="Times New Roman" w:eastAsia="Times New Roman" w:hAnsi="Times New Roman" w:cs="Times New Roman"/>
      <w:sz w:val="20"/>
      <w:szCs w:val="20"/>
      <w:lang w:val="en-GB"/>
    </w:rPr>
  </w:style>
  <w:style w:type="character" w:customStyle="1" w:styleId="KomentratmaRakstz">
    <w:name w:val="Komentāra tēma Rakstz."/>
    <w:basedOn w:val="KomentratekstsRakstz"/>
    <w:link w:val="Komentratma"/>
    <w:uiPriority w:val="99"/>
    <w:semiHidden/>
    <w:rsid w:val="004246BD"/>
    <w:rPr>
      <w:rFonts w:ascii="Times New Roman" w:eastAsia="Times New Roman" w:hAnsi="Times New Roman" w:cs="Times New Roman"/>
      <w:b/>
      <w:bCs/>
      <w:sz w:val="20"/>
      <w:szCs w:val="20"/>
      <w:lang w:val="en-GB"/>
    </w:rPr>
  </w:style>
  <w:style w:type="paragraph" w:styleId="Komentratma">
    <w:name w:val="annotation subject"/>
    <w:basedOn w:val="Komentrateksts"/>
    <w:next w:val="Komentrateksts"/>
    <w:link w:val="KomentratmaRakstz"/>
    <w:uiPriority w:val="99"/>
    <w:semiHidden/>
    <w:unhideWhenUsed/>
    <w:rsid w:val="004246BD"/>
    <w:rPr>
      <w:b/>
      <w:bCs/>
    </w:rPr>
  </w:style>
  <w:style w:type="character" w:customStyle="1" w:styleId="CommentSubjectChar1">
    <w:name w:val="Comment Subject Char1"/>
    <w:basedOn w:val="KomentratekstsRakstz"/>
    <w:uiPriority w:val="99"/>
    <w:semiHidden/>
    <w:rsid w:val="004246BD"/>
    <w:rPr>
      <w:rFonts w:ascii="Times New Roman" w:eastAsia="Times New Roman" w:hAnsi="Times New Roman" w:cs="Times New Roman"/>
      <w:b/>
      <w:bCs/>
      <w:sz w:val="20"/>
      <w:szCs w:val="20"/>
      <w:lang w:val="en-GB"/>
    </w:rPr>
  </w:style>
  <w:style w:type="character" w:customStyle="1" w:styleId="BalontekstsRakstz">
    <w:name w:val="Balonteksts Rakstz."/>
    <w:basedOn w:val="Noklusjumarindkopasfonts"/>
    <w:link w:val="Balonteksts"/>
    <w:uiPriority w:val="99"/>
    <w:semiHidden/>
    <w:rsid w:val="004246BD"/>
    <w:rPr>
      <w:rFonts w:ascii="Segoe UI" w:eastAsia="Times New Roman" w:hAnsi="Segoe UI" w:cs="Segoe UI"/>
      <w:sz w:val="18"/>
      <w:szCs w:val="18"/>
      <w:lang w:val="en-GB"/>
    </w:rPr>
  </w:style>
  <w:style w:type="paragraph" w:styleId="Balonteksts">
    <w:name w:val="Balloon Text"/>
    <w:basedOn w:val="Parasts"/>
    <w:link w:val="BalontekstsRakstz"/>
    <w:uiPriority w:val="99"/>
    <w:semiHidden/>
    <w:unhideWhenUsed/>
    <w:rsid w:val="004246BD"/>
    <w:pPr>
      <w:spacing w:after="0" w:line="240" w:lineRule="auto"/>
    </w:pPr>
    <w:rPr>
      <w:rFonts w:ascii="Segoe UI" w:eastAsia="Times New Roman" w:hAnsi="Segoe UI" w:cs="Segoe UI"/>
      <w:sz w:val="18"/>
      <w:szCs w:val="18"/>
      <w:lang w:val="en-GB"/>
    </w:rPr>
  </w:style>
  <w:style w:type="character" w:customStyle="1" w:styleId="BalloonTextChar1">
    <w:name w:val="Balloon Text Char1"/>
    <w:basedOn w:val="Noklusjumarindkopasfonts"/>
    <w:uiPriority w:val="99"/>
    <w:semiHidden/>
    <w:rsid w:val="004246BD"/>
    <w:rPr>
      <w:rFonts w:ascii="Segoe UI" w:hAnsi="Segoe UI" w:cs="Segoe UI"/>
      <w:sz w:val="18"/>
      <w:szCs w:val="18"/>
    </w:rPr>
  </w:style>
  <w:style w:type="paragraph" w:customStyle="1" w:styleId="Style1">
    <w:name w:val="Style1"/>
    <w:autoRedefine/>
    <w:qFormat/>
    <w:rsid w:val="004246BD"/>
    <w:pPr>
      <w:spacing w:after="0" w:line="240" w:lineRule="auto"/>
      <w:ind w:left="30"/>
      <w:jc w:val="both"/>
    </w:pPr>
    <w:rPr>
      <w:rFonts w:ascii="Cambria" w:eastAsia="Cambria" w:hAnsi="Cambria" w:cs="Cambria"/>
      <w:sz w:val="24"/>
      <w:szCs w:val="24"/>
    </w:rPr>
  </w:style>
  <w:style w:type="paragraph" w:customStyle="1" w:styleId="StyleStyle2Justified">
    <w:name w:val="Style Style2 + Justified"/>
    <w:basedOn w:val="Parasts"/>
    <w:rsid w:val="004246BD"/>
    <w:pPr>
      <w:numPr>
        <w:numId w:val="3"/>
      </w:numPr>
      <w:spacing w:before="240" w:after="120" w:line="240" w:lineRule="auto"/>
      <w:jc w:val="both"/>
    </w:pPr>
    <w:rPr>
      <w:rFonts w:ascii="Cambria" w:eastAsia="Cambria" w:hAnsi="Cambria" w:cs="Cambria"/>
      <w:b/>
      <w:bCs/>
      <w:sz w:val="24"/>
      <w:szCs w:val="20"/>
    </w:rPr>
  </w:style>
  <w:style w:type="paragraph" w:styleId="Alfabtiskaisrdtjs1">
    <w:name w:val="index 1"/>
    <w:basedOn w:val="Parasts"/>
    <w:next w:val="Parasts"/>
    <w:autoRedefine/>
    <w:uiPriority w:val="99"/>
    <w:unhideWhenUsed/>
    <w:rsid w:val="004246BD"/>
    <w:pPr>
      <w:spacing w:after="0" w:line="240" w:lineRule="auto"/>
      <w:ind w:left="709"/>
      <w:jc w:val="both"/>
    </w:pPr>
    <w:rPr>
      <w:rFonts w:ascii="Times New Roman" w:eastAsia="Times New Roman" w:hAnsi="Times New Roman" w:cs="Times New Roman"/>
      <w:lang w:eastAsia="lv-LV"/>
    </w:rPr>
  </w:style>
  <w:style w:type="paragraph" w:styleId="Pamattekstsaratkpi">
    <w:name w:val="Body Text Indent"/>
    <w:basedOn w:val="Parasts"/>
    <w:link w:val="PamattekstsaratkpiRakstz"/>
    <w:unhideWhenUsed/>
    <w:rsid w:val="004246BD"/>
    <w:pPr>
      <w:spacing w:after="0" w:line="240" w:lineRule="auto"/>
      <w:ind w:firstLine="720"/>
      <w:jc w:val="both"/>
    </w:pPr>
    <w:rPr>
      <w:rFonts w:ascii="Times New Roman" w:eastAsia="Times New Roman" w:hAnsi="Times New Roman" w:cs="Times New Roman"/>
      <w:szCs w:val="24"/>
      <w:lang w:val="ru-RU"/>
    </w:rPr>
  </w:style>
  <w:style w:type="character" w:customStyle="1" w:styleId="PamattekstsaratkpiRakstz">
    <w:name w:val="Pamatteksts ar atkāpi Rakstz."/>
    <w:basedOn w:val="Noklusjumarindkopasfonts"/>
    <w:link w:val="Pamattekstsaratkpi"/>
    <w:rsid w:val="004246BD"/>
    <w:rPr>
      <w:rFonts w:ascii="Times New Roman" w:eastAsia="Times New Roman" w:hAnsi="Times New Roman" w:cs="Times New Roman"/>
      <w:szCs w:val="24"/>
      <w:lang w:val="ru-RU"/>
    </w:rPr>
  </w:style>
  <w:style w:type="table" w:styleId="Reatabula">
    <w:name w:val="Table Grid"/>
    <w:basedOn w:val="Parastatabula"/>
    <w:uiPriority w:val="39"/>
    <w:rsid w:val="004246BD"/>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aliases w:val="Header Char Char"/>
    <w:basedOn w:val="Parasts"/>
    <w:link w:val="GalveneRakstz"/>
    <w:unhideWhenUsed/>
    <w:rsid w:val="004246BD"/>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aliases w:val="Header Char Char Rakstz."/>
    <w:basedOn w:val="Noklusjumarindkopasfonts"/>
    <w:link w:val="Galvene"/>
    <w:rsid w:val="004246BD"/>
    <w:rPr>
      <w:rFonts w:ascii="Times New Roman" w:eastAsia="Times New Roman" w:hAnsi="Times New Roman" w:cs="Times New Roman"/>
      <w:sz w:val="24"/>
      <w:szCs w:val="24"/>
      <w:lang w:val="en-GB"/>
    </w:rPr>
  </w:style>
  <w:style w:type="paragraph" w:styleId="Kjene">
    <w:name w:val="footer"/>
    <w:aliases w:val="Rakstz. Rakstz. Rakstz. Rakstz. Rakstz. Rakstz.1,Rakstz. Rakstz. Rakstz. Rakstz. Rakstz. Rakstz. Rakstz. Rakstz. Rak Rakstz.  Rakstz.,Rakstz. Rakstz. Rakstz. Rakstz. Rakstz. Rakstz. Rakstz. Rakstz. Rakstz. Rakstz. Rakstz. Rakstz. Rakstz."/>
    <w:basedOn w:val="Parasts"/>
    <w:link w:val="KjeneRakstz"/>
    <w:uiPriority w:val="99"/>
    <w:unhideWhenUsed/>
    <w:rsid w:val="004246BD"/>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aliases w:val="Rakstz. Rakstz. Rakstz. Rakstz. Rakstz. Rakstz.1 Rakstz.,Rakstz. Rakstz. Rakstz. Rakstz. Rakstz. Rakstz. Rakstz. Rakstz. Rak Rakstz.  Rakstz. Rakstz."/>
    <w:basedOn w:val="Noklusjumarindkopasfonts"/>
    <w:link w:val="Kjene"/>
    <w:uiPriority w:val="99"/>
    <w:rsid w:val="004246BD"/>
    <w:rPr>
      <w:rFonts w:ascii="Times New Roman" w:eastAsia="Times New Roman" w:hAnsi="Times New Roman" w:cs="Times New Roman"/>
      <w:sz w:val="24"/>
      <w:szCs w:val="24"/>
      <w:lang w:val="en-GB"/>
    </w:rPr>
  </w:style>
  <w:style w:type="paragraph" w:customStyle="1" w:styleId="TekstsN">
    <w:name w:val="TekstsN"/>
    <w:basedOn w:val="Teksts"/>
    <w:rsid w:val="004246BD"/>
    <w:pPr>
      <w:numPr>
        <w:ilvl w:val="1"/>
        <w:numId w:val="6"/>
      </w:numPr>
      <w:tabs>
        <w:tab w:val="clear" w:pos="426"/>
        <w:tab w:val="left" w:pos="709"/>
      </w:tabs>
      <w:ind w:left="709" w:hanging="709"/>
    </w:pPr>
  </w:style>
  <w:style w:type="paragraph" w:customStyle="1" w:styleId="TekstsN2">
    <w:name w:val="TekstsN2"/>
    <w:basedOn w:val="Teksts"/>
    <w:rsid w:val="004246BD"/>
    <w:pPr>
      <w:numPr>
        <w:ilvl w:val="2"/>
        <w:numId w:val="6"/>
      </w:numPr>
      <w:tabs>
        <w:tab w:val="clear" w:pos="426"/>
        <w:tab w:val="left" w:pos="709"/>
        <w:tab w:val="left" w:pos="992"/>
      </w:tabs>
      <w:ind w:left="720" w:hanging="720"/>
    </w:pPr>
  </w:style>
  <w:style w:type="paragraph" w:customStyle="1" w:styleId="TekstsN3">
    <w:name w:val="TekstsN3"/>
    <w:basedOn w:val="Teksts"/>
    <w:rsid w:val="004246BD"/>
    <w:pPr>
      <w:numPr>
        <w:ilvl w:val="3"/>
        <w:numId w:val="6"/>
      </w:numPr>
      <w:tabs>
        <w:tab w:val="clear" w:pos="426"/>
        <w:tab w:val="left" w:pos="1134"/>
      </w:tabs>
      <w:ind w:left="709" w:hanging="709"/>
    </w:pPr>
  </w:style>
  <w:style w:type="paragraph" w:customStyle="1" w:styleId="TekstsN4">
    <w:name w:val="TekstsN4"/>
    <w:basedOn w:val="Teksts"/>
    <w:rsid w:val="004246BD"/>
    <w:pPr>
      <w:numPr>
        <w:ilvl w:val="4"/>
        <w:numId w:val="6"/>
      </w:numPr>
      <w:ind w:left="709" w:hanging="709"/>
    </w:pPr>
  </w:style>
  <w:style w:type="paragraph" w:customStyle="1" w:styleId="BodyTextIndent31">
    <w:name w:val="Body Text Indent 31"/>
    <w:basedOn w:val="Parasts"/>
    <w:rsid w:val="004246BD"/>
    <w:pPr>
      <w:overflowPunct w:val="0"/>
      <w:autoSpaceDE w:val="0"/>
      <w:autoSpaceDN w:val="0"/>
      <w:adjustRightInd w:val="0"/>
      <w:spacing w:after="0" w:line="240" w:lineRule="auto"/>
      <w:ind w:firstLine="720"/>
      <w:jc w:val="both"/>
    </w:pPr>
    <w:rPr>
      <w:rFonts w:ascii="+Baltica" w:eastAsia="Times New Roman" w:hAnsi="+Baltica" w:cs="Times New Roman"/>
      <w:sz w:val="24"/>
      <w:szCs w:val="24"/>
    </w:rPr>
  </w:style>
  <w:style w:type="paragraph" w:customStyle="1" w:styleId="BodyText21">
    <w:name w:val="Body Text 21"/>
    <w:basedOn w:val="Parasts"/>
    <w:link w:val="BodyText21Char"/>
    <w:rsid w:val="004246BD"/>
    <w:pPr>
      <w:spacing w:after="0" w:line="240" w:lineRule="auto"/>
      <w:jc w:val="both"/>
    </w:pPr>
    <w:rPr>
      <w:rFonts w:ascii="Times New Roman" w:eastAsia="Times New Roman" w:hAnsi="Times New Roman" w:cs="Times New Roman"/>
      <w:sz w:val="24"/>
      <w:szCs w:val="20"/>
    </w:rPr>
  </w:style>
  <w:style w:type="paragraph" w:customStyle="1" w:styleId="Default">
    <w:name w:val="Default"/>
    <w:rsid w:val="004246B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BodyText21Char">
    <w:name w:val="Body Text 21 Char"/>
    <w:link w:val="BodyText21"/>
    <w:locked/>
    <w:rsid w:val="004246BD"/>
    <w:rPr>
      <w:rFonts w:ascii="Times New Roman" w:eastAsia="Times New Roman" w:hAnsi="Times New Roman" w:cs="Times New Roman"/>
      <w:sz w:val="24"/>
      <w:szCs w:val="20"/>
    </w:rPr>
  </w:style>
  <w:style w:type="paragraph" w:styleId="Pamattekstaatkpe2">
    <w:name w:val="Body Text Indent 2"/>
    <w:basedOn w:val="Parasts"/>
    <w:link w:val="Pamattekstaatkpe2Rakstz"/>
    <w:unhideWhenUsed/>
    <w:rsid w:val="004246BD"/>
    <w:pPr>
      <w:spacing w:after="120" w:line="480" w:lineRule="auto"/>
      <w:ind w:left="283"/>
    </w:pPr>
    <w:rPr>
      <w:rFonts w:ascii="Times New Roman" w:eastAsia="Times New Roman" w:hAnsi="Times New Roman" w:cs="Times New Roman"/>
      <w:sz w:val="24"/>
      <w:szCs w:val="24"/>
      <w:lang w:val="en-GB"/>
    </w:rPr>
  </w:style>
  <w:style w:type="character" w:customStyle="1" w:styleId="Pamattekstaatkpe2Rakstz">
    <w:name w:val="Pamatteksta atkāpe 2 Rakstz."/>
    <w:basedOn w:val="Noklusjumarindkopasfonts"/>
    <w:link w:val="Pamattekstaatkpe2"/>
    <w:rsid w:val="004246BD"/>
    <w:rPr>
      <w:rFonts w:ascii="Times New Roman" w:eastAsia="Times New Roman" w:hAnsi="Times New Roman" w:cs="Times New Roman"/>
      <w:sz w:val="24"/>
      <w:szCs w:val="24"/>
      <w:lang w:val="en-GB"/>
    </w:rPr>
  </w:style>
  <w:style w:type="paragraph" w:customStyle="1" w:styleId="naisf">
    <w:name w:val="naisf"/>
    <w:basedOn w:val="Parasts"/>
    <w:rsid w:val="004246B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ksts1">
    <w:name w:val="Teksts1"/>
    <w:basedOn w:val="Parasts"/>
    <w:rsid w:val="004246BD"/>
    <w:pPr>
      <w:widowControl w:val="0"/>
      <w:spacing w:after="320" w:line="240" w:lineRule="auto"/>
    </w:pPr>
    <w:rPr>
      <w:rFonts w:ascii="BaltTimes" w:eastAsia="Times New Roman" w:hAnsi="BaltTimes" w:cs="Times New Roman"/>
      <w:sz w:val="24"/>
      <w:szCs w:val="20"/>
    </w:rPr>
  </w:style>
  <w:style w:type="character" w:styleId="Rindiasnumurs">
    <w:name w:val="line number"/>
    <w:basedOn w:val="Noklusjumarindkopasfonts"/>
    <w:uiPriority w:val="99"/>
    <w:semiHidden/>
    <w:unhideWhenUsed/>
    <w:rsid w:val="004246BD"/>
  </w:style>
  <w:style w:type="paragraph" w:styleId="Beiguvresteksts">
    <w:name w:val="endnote text"/>
    <w:basedOn w:val="Parasts"/>
    <w:link w:val="BeiguvrestekstsRakstz"/>
    <w:uiPriority w:val="99"/>
    <w:semiHidden/>
    <w:unhideWhenUsed/>
    <w:rsid w:val="004246BD"/>
    <w:pPr>
      <w:spacing w:after="0" w:line="240" w:lineRule="auto"/>
    </w:pPr>
    <w:rPr>
      <w:rFonts w:ascii="Times New Roman" w:eastAsia="Times New Roman" w:hAnsi="Times New Roman" w:cs="Times New Roman"/>
      <w:sz w:val="20"/>
      <w:szCs w:val="20"/>
      <w:lang w:val="en-GB"/>
    </w:rPr>
  </w:style>
  <w:style w:type="character" w:customStyle="1" w:styleId="BeiguvrestekstsRakstz">
    <w:name w:val="Beigu vēres teksts Rakstz."/>
    <w:basedOn w:val="Noklusjumarindkopasfonts"/>
    <w:link w:val="Beiguvresteksts"/>
    <w:uiPriority w:val="99"/>
    <w:semiHidden/>
    <w:rsid w:val="004246BD"/>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4246BD"/>
    <w:rPr>
      <w:vertAlign w:val="superscript"/>
    </w:rPr>
  </w:style>
  <w:style w:type="character" w:customStyle="1" w:styleId="field-content5">
    <w:name w:val="field-content5"/>
    <w:rsid w:val="004246BD"/>
  </w:style>
  <w:style w:type="character" w:customStyle="1" w:styleId="a">
    <w:name w:val="Основной текст_"/>
    <w:basedOn w:val="Noklusjumarindkopasfonts"/>
    <w:link w:val="1"/>
    <w:rsid w:val="00C44A32"/>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
    <w:rsid w:val="00C44A32"/>
    <w:pPr>
      <w:widowControl w:val="0"/>
      <w:shd w:val="clear" w:color="auto" w:fill="FFFFFF"/>
      <w:spacing w:before="360" w:after="60" w:line="274" w:lineRule="exact"/>
      <w:jc w:val="both"/>
    </w:pPr>
    <w:rPr>
      <w:rFonts w:ascii="Times New Roman" w:eastAsia="Times New Roman" w:hAnsi="Times New Roman" w:cs="Times New Roman"/>
      <w:sz w:val="21"/>
      <w:szCs w:val="21"/>
    </w:rPr>
  </w:style>
  <w:style w:type="character" w:styleId="Neatrisintapieminana">
    <w:name w:val="Unresolved Mention"/>
    <w:basedOn w:val="Noklusjumarindkopasfonts"/>
    <w:uiPriority w:val="99"/>
    <w:semiHidden/>
    <w:unhideWhenUsed/>
    <w:rsid w:val="00434492"/>
    <w:rPr>
      <w:color w:val="605E5C"/>
      <w:shd w:val="clear" w:color="auto" w:fill="E1DFDD"/>
    </w:rPr>
  </w:style>
  <w:style w:type="paragraph" w:styleId="Pamatteksts">
    <w:name w:val="Body Text"/>
    <w:basedOn w:val="Parasts"/>
    <w:link w:val="PamattekstsRakstz"/>
    <w:uiPriority w:val="99"/>
    <w:semiHidden/>
    <w:unhideWhenUsed/>
    <w:rsid w:val="00E50C9C"/>
    <w:pPr>
      <w:spacing w:after="120"/>
    </w:pPr>
  </w:style>
  <w:style w:type="character" w:customStyle="1" w:styleId="PamattekstsRakstz">
    <w:name w:val="Pamatteksts Rakstz."/>
    <w:basedOn w:val="Noklusjumarindkopasfonts"/>
    <w:link w:val="Pamatteksts"/>
    <w:uiPriority w:val="99"/>
    <w:semiHidden/>
    <w:rsid w:val="00E50C9C"/>
  </w:style>
  <w:style w:type="character" w:customStyle="1" w:styleId="0pt">
    <w:name w:val="Основной текст + Полужирный;Интервал 0 pt"/>
    <w:basedOn w:val="a"/>
    <w:rsid w:val="00DA2AFE"/>
    <w:rPr>
      <w:rFonts w:ascii="Times New Roman" w:eastAsia="Times New Roman" w:hAnsi="Times New Roman" w:cs="Times New Roman"/>
      <w:b/>
      <w:bCs/>
      <w:color w:val="000000"/>
      <w:spacing w:val="10"/>
      <w:w w:val="100"/>
      <w:position w:val="0"/>
      <w:sz w:val="21"/>
      <w:szCs w:val="21"/>
      <w:shd w:val="clear" w:color="auto" w:fill="FFFFFF"/>
      <w:lang w:val="lv-LV"/>
    </w:rPr>
  </w:style>
  <w:style w:type="character" w:customStyle="1" w:styleId="4">
    <w:name w:val="Заголовок №4_"/>
    <w:basedOn w:val="Noklusjumarindkopasfonts"/>
    <w:link w:val="40"/>
    <w:rsid w:val="00DA2AFE"/>
    <w:rPr>
      <w:rFonts w:ascii="Times New Roman" w:eastAsia="Times New Roman" w:hAnsi="Times New Roman" w:cs="Times New Roman"/>
      <w:b/>
      <w:bCs/>
      <w:spacing w:val="10"/>
      <w:sz w:val="21"/>
      <w:szCs w:val="21"/>
      <w:shd w:val="clear" w:color="auto" w:fill="FFFFFF"/>
    </w:rPr>
  </w:style>
  <w:style w:type="paragraph" w:customStyle="1" w:styleId="40">
    <w:name w:val="Заголовок №4"/>
    <w:basedOn w:val="Parasts"/>
    <w:link w:val="4"/>
    <w:rsid w:val="00DA2AFE"/>
    <w:pPr>
      <w:widowControl w:val="0"/>
      <w:shd w:val="clear" w:color="auto" w:fill="FFFFFF"/>
      <w:spacing w:before="60" w:after="180" w:line="0" w:lineRule="atLeast"/>
      <w:outlineLvl w:val="3"/>
    </w:pPr>
    <w:rPr>
      <w:rFonts w:ascii="Times New Roman" w:eastAsia="Times New Roman" w:hAnsi="Times New Roman" w:cs="Times New Roman"/>
      <w:b/>
      <w:bCs/>
      <w:spacing w:val="10"/>
      <w:sz w:val="21"/>
      <w:szCs w:val="21"/>
    </w:rPr>
  </w:style>
  <w:style w:type="paragraph" w:styleId="Pamatteksts2">
    <w:name w:val="Body Text 2"/>
    <w:basedOn w:val="Parasts"/>
    <w:link w:val="Pamatteksts2Rakstz"/>
    <w:uiPriority w:val="99"/>
    <w:unhideWhenUsed/>
    <w:rsid w:val="00D03E04"/>
    <w:pPr>
      <w:spacing w:after="120" w:line="480" w:lineRule="auto"/>
    </w:pPr>
  </w:style>
  <w:style w:type="character" w:customStyle="1" w:styleId="Pamatteksts2Rakstz">
    <w:name w:val="Pamatteksts 2 Rakstz."/>
    <w:basedOn w:val="Noklusjumarindkopasfonts"/>
    <w:link w:val="Pamatteksts2"/>
    <w:uiPriority w:val="99"/>
    <w:rsid w:val="00D03E04"/>
  </w:style>
  <w:style w:type="character" w:customStyle="1" w:styleId="2">
    <w:name w:val="Основной текст (2)_"/>
    <w:basedOn w:val="Noklusjumarindkopasfonts"/>
    <w:link w:val="20"/>
    <w:rsid w:val="00593589"/>
    <w:rPr>
      <w:rFonts w:ascii="Times New Roman" w:eastAsia="Times New Roman" w:hAnsi="Times New Roman" w:cs="Times New Roman"/>
      <w:b/>
      <w:bCs/>
      <w:spacing w:val="10"/>
      <w:sz w:val="21"/>
      <w:szCs w:val="21"/>
      <w:shd w:val="clear" w:color="auto" w:fill="FFFFFF"/>
    </w:rPr>
  </w:style>
  <w:style w:type="paragraph" w:customStyle="1" w:styleId="20">
    <w:name w:val="Основной текст (2)"/>
    <w:basedOn w:val="Parasts"/>
    <w:link w:val="2"/>
    <w:rsid w:val="00593589"/>
    <w:pPr>
      <w:widowControl w:val="0"/>
      <w:shd w:val="clear" w:color="auto" w:fill="FFFFFF"/>
      <w:spacing w:after="0" w:line="281" w:lineRule="exact"/>
      <w:jc w:val="right"/>
    </w:pPr>
    <w:rPr>
      <w:rFonts w:ascii="Times New Roman" w:eastAsia="Times New Roman" w:hAnsi="Times New Roman" w:cs="Times New Roman"/>
      <w:b/>
      <w:bCs/>
      <w:spacing w:val="10"/>
      <w:sz w:val="21"/>
      <w:szCs w:val="21"/>
    </w:rPr>
  </w:style>
  <w:style w:type="paragraph" w:styleId="Paraststmeklis">
    <w:name w:val="Normal (Web)"/>
    <w:basedOn w:val="Parasts"/>
    <w:uiPriority w:val="99"/>
    <w:unhideWhenUsed/>
    <w:rsid w:val="00717D6C"/>
    <w:pPr>
      <w:spacing w:after="150"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A73B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172090">
      <w:bodyDiv w:val="1"/>
      <w:marLeft w:val="0"/>
      <w:marRight w:val="0"/>
      <w:marTop w:val="0"/>
      <w:marBottom w:val="0"/>
      <w:divBdr>
        <w:top w:val="none" w:sz="0" w:space="0" w:color="auto"/>
        <w:left w:val="none" w:sz="0" w:space="0" w:color="auto"/>
        <w:bottom w:val="none" w:sz="0" w:space="0" w:color="auto"/>
        <w:right w:val="none" w:sz="0" w:space="0" w:color="auto"/>
      </w:divBdr>
    </w:div>
    <w:div w:id="207365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dz.lv" TargetMode="External"/><Relationship Id="rId13" Type="http://schemas.openxmlformats.org/officeDocument/2006/relationships/hyperlink" Target="http://espd.eis.gov.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s://likumi.lv/ta/id/225509-noteikumi-par-drosibas-apliecibas-izsniegsanas-darbibas-apturesanas-un-anulesanas-kriterijiem-un-kartibu" TargetMode="External"/><Relationship Id="rId2" Type="http://schemas.openxmlformats.org/officeDocument/2006/relationships/numbering" Target="numbering.xml"/><Relationship Id="rId16" Type="http://schemas.openxmlformats.org/officeDocument/2006/relationships/hyperlink" Target="https://likumi.lv/ta/id/172807-noteikumi-par-drosibas-sertifikata-a-dalas-un-b-dalas-izsniegsanas-apturesanas-un-anulesanas-kartibu-un-kriterijie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 TargetMode="External"/><Relationship Id="rId5" Type="http://schemas.openxmlformats.org/officeDocument/2006/relationships/webSettings" Target="webSettings.xml"/><Relationship Id="rId15" Type="http://schemas.openxmlformats.org/officeDocument/2006/relationships/hyperlink" Target="https://likumi.lv/ta/id/225509-noteikumi-par-drosibas-apliecibas-izsniegsanas-darbibas-apturesanas-un-anulesanas-kriterijiem-un-kartibu" TargetMode="External"/><Relationship Id="rId10" Type="http://schemas.openxmlformats.org/officeDocument/2006/relationships/hyperlink" Target="mailto:santa.balode@ldz.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s://likumi.lv/ta/id/172807-noteikumi-par-drosibas-sertifikata-a-dalas-un-b-dalas-izsniegsanas-apturesanas-un-anulesanas-kartibu-un-kriterij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4B50E-B81A-4DC1-80F0-4763E568D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62421</Words>
  <Characters>35581</Characters>
  <Application>Microsoft Office Word</Application>
  <DocSecurity>0</DocSecurity>
  <Lines>296</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2021-01-18T07:54:00Z</dcterms:created>
  <dcterms:modified xsi:type="dcterms:W3CDTF">2021-01-18T07:54:00Z</dcterms:modified>
</cp:coreProperties>
</file>