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EE4E" w14:textId="3EB9D6C6" w:rsidR="00DC6F61" w:rsidRPr="00DC6F61" w:rsidRDefault="00DC6F61" w:rsidP="00DC6F61">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rPr>
      </w:pPr>
      <w:r w:rsidRPr="00DC6F61">
        <w:rPr>
          <w:i/>
          <w:iCs/>
          <w:sz w:val="20"/>
          <w:szCs w:val="20"/>
          <w:lang w:val="lv-LV" w:eastAsia="x-none"/>
        </w:rPr>
        <w:t>Sarunu procedūras</w:t>
      </w:r>
      <w:r w:rsidRPr="00DC6F61">
        <w:rPr>
          <w:i/>
          <w:iCs/>
          <w:sz w:val="20"/>
          <w:szCs w:val="20"/>
          <w:lang w:val="lv-LV"/>
        </w:rPr>
        <w:t xml:space="preserve"> ar </w:t>
      </w:r>
      <w:r w:rsidRPr="00DC6F61">
        <w:rPr>
          <w:i/>
          <w:iCs/>
          <w:sz w:val="20"/>
          <w:szCs w:val="20"/>
          <w:lang w:val="lv-LV" w:eastAsia="x-none"/>
        </w:rPr>
        <w:t xml:space="preserve">publikāciju </w:t>
      </w:r>
      <w:r w:rsidR="00880D9C">
        <w:rPr>
          <w:i/>
          <w:iCs/>
          <w:color w:val="222222"/>
          <w:sz w:val="20"/>
          <w:szCs w:val="20"/>
        </w:rPr>
        <w:t>“</w:t>
      </w:r>
      <w:proofErr w:type="spellStart"/>
      <w:r w:rsidR="00880D9C" w:rsidRPr="00880D9C">
        <w:rPr>
          <w:i/>
          <w:iCs/>
          <w:sz w:val="20"/>
          <w:szCs w:val="20"/>
        </w:rPr>
        <w:t>Lokomotīvju</w:t>
      </w:r>
      <w:proofErr w:type="spellEnd"/>
      <w:r w:rsidR="00880D9C" w:rsidRPr="00880D9C">
        <w:rPr>
          <w:i/>
          <w:iCs/>
          <w:sz w:val="20"/>
          <w:szCs w:val="20"/>
        </w:rPr>
        <w:t xml:space="preserve"> </w:t>
      </w:r>
      <w:proofErr w:type="spellStart"/>
      <w:r w:rsidR="00880D9C" w:rsidRPr="00880D9C">
        <w:rPr>
          <w:i/>
          <w:iCs/>
          <w:sz w:val="20"/>
          <w:szCs w:val="20"/>
        </w:rPr>
        <w:t>aprīkošana</w:t>
      </w:r>
      <w:proofErr w:type="spellEnd"/>
      <w:r w:rsidR="00880D9C" w:rsidRPr="00880D9C">
        <w:rPr>
          <w:i/>
          <w:iCs/>
          <w:sz w:val="20"/>
          <w:szCs w:val="20"/>
        </w:rPr>
        <w:t xml:space="preserve"> </w:t>
      </w:r>
      <w:proofErr w:type="spellStart"/>
      <w:r w:rsidR="00880D9C" w:rsidRPr="00880D9C">
        <w:rPr>
          <w:i/>
          <w:iCs/>
          <w:sz w:val="20"/>
          <w:szCs w:val="20"/>
        </w:rPr>
        <w:t>ar</w:t>
      </w:r>
      <w:proofErr w:type="spellEnd"/>
      <w:r w:rsidR="00880D9C" w:rsidRPr="00880D9C">
        <w:rPr>
          <w:i/>
          <w:iCs/>
          <w:sz w:val="20"/>
          <w:szCs w:val="20"/>
        </w:rPr>
        <w:t xml:space="preserve"> </w:t>
      </w:r>
      <w:proofErr w:type="spellStart"/>
      <w:r w:rsidR="00880D9C" w:rsidRPr="00880D9C">
        <w:rPr>
          <w:i/>
          <w:iCs/>
          <w:sz w:val="20"/>
          <w:szCs w:val="20"/>
        </w:rPr>
        <w:t>videonovērošanas</w:t>
      </w:r>
      <w:proofErr w:type="spellEnd"/>
      <w:r w:rsidR="00880D9C" w:rsidRPr="00880D9C">
        <w:rPr>
          <w:i/>
          <w:iCs/>
          <w:sz w:val="20"/>
          <w:szCs w:val="20"/>
        </w:rPr>
        <w:t xml:space="preserve"> </w:t>
      </w:r>
      <w:proofErr w:type="spellStart"/>
      <w:r w:rsidR="00880D9C" w:rsidRPr="00880D9C">
        <w:rPr>
          <w:i/>
          <w:iCs/>
          <w:sz w:val="20"/>
          <w:szCs w:val="20"/>
        </w:rPr>
        <w:t>sistēmu</w:t>
      </w:r>
      <w:proofErr w:type="spellEnd"/>
      <w:r w:rsidR="00880D9C" w:rsidRPr="00880D9C">
        <w:rPr>
          <w:i/>
          <w:iCs/>
          <w:sz w:val="20"/>
          <w:szCs w:val="20"/>
        </w:rPr>
        <w:t xml:space="preserve"> SIA “LDZ CARGO” </w:t>
      </w:r>
      <w:proofErr w:type="spellStart"/>
      <w:r w:rsidR="00880D9C" w:rsidRPr="00880D9C">
        <w:rPr>
          <w:i/>
          <w:iCs/>
          <w:sz w:val="20"/>
          <w:szCs w:val="20"/>
        </w:rPr>
        <w:t>vajadzībām</w:t>
      </w:r>
      <w:proofErr w:type="spellEnd"/>
      <w:r w:rsidRPr="00DC6F61">
        <w:rPr>
          <w:i/>
          <w:iCs/>
          <w:sz w:val="20"/>
          <w:szCs w:val="20"/>
        </w:rPr>
        <w:t>”</w:t>
      </w:r>
    </w:p>
    <w:p w14:paraId="3822730C" w14:textId="5516B814" w:rsidR="00DC6F61" w:rsidRPr="00DC6F61" w:rsidRDefault="00DC6F61" w:rsidP="00DC6F61">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DC6F61">
        <w:rPr>
          <w:i/>
          <w:iCs/>
          <w:sz w:val="20"/>
          <w:szCs w:val="20"/>
          <w:lang w:val="lv-LV" w:eastAsia="x-none"/>
        </w:rPr>
        <w:t xml:space="preserve"> (apstiprināts ar iepirkuma komisijas 202</w:t>
      </w:r>
      <w:r w:rsidR="00880D9C">
        <w:rPr>
          <w:i/>
          <w:iCs/>
          <w:sz w:val="20"/>
          <w:szCs w:val="20"/>
          <w:lang w:val="lv-LV" w:eastAsia="x-none"/>
        </w:rPr>
        <w:t>2</w:t>
      </w:r>
      <w:r w:rsidRPr="00DC6F61">
        <w:rPr>
          <w:i/>
          <w:iCs/>
          <w:sz w:val="20"/>
          <w:szCs w:val="20"/>
          <w:lang w:val="lv-LV" w:eastAsia="x-none"/>
        </w:rPr>
        <w:t>.</w:t>
      </w:r>
      <w:r w:rsidRPr="006C4CF1">
        <w:rPr>
          <w:i/>
          <w:iCs/>
          <w:sz w:val="20"/>
          <w:szCs w:val="20"/>
          <w:lang w:val="lv-LV" w:eastAsia="x-none"/>
        </w:rPr>
        <w:t xml:space="preserve">gada </w:t>
      </w:r>
      <w:r w:rsidR="006C4CF1" w:rsidRPr="006C4CF1">
        <w:rPr>
          <w:i/>
          <w:iCs/>
          <w:sz w:val="20"/>
          <w:szCs w:val="20"/>
          <w:lang w:val="lv-LV" w:eastAsia="x-none"/>
        </w:rPr>
        <w:t>9</w:t>
      </w:r>
      <w:r w:rsidRPr="006C4CF1">
        <w:rPr>
          <w:i/>
          <w:iCs/>
          <w:sz w:val="20"/>
          <w:szCs w:val="20"/>
          <w:lang w:val="lv-LV" w:eastAsia="x-none"/>
        </w:rPr>
        <w:t>.</w:t>
      </w:r>
      <w:r w:rsidR="00401F46" w:rsidRPr="006C4CF1">
        <w:rPr>
          <w:i/>
          <w:iCs/>
          <w:sz w:val="20"/>
          <w:szCs w:val="20"/>
          <w:lang w:val="lv-LV" w:eastAsia="x-none"/>
        </w:rPr>
        <w:t>maija</w:t>
      </w:r>
      <w:r w:rsidRPr="000067DC">
        <w:rPr>
          <w:i/>
          <w:iCs/>
          <w:sz w:val="20"/>
          <w:szCs w:val="20"/>
          <w:lang w:val="lv-LV" w:eastAsia="x-none"/>
        </w:rPr>
        <w:t xml:space="preserve"> 1.sēdes</w:t>
      </w:r>
      <w:r w:rsidRPr="00DC6F61">
        <w:rPr>
          <w:i/>
          <w:iCs/>
          <w:sz w:val="20"/>
          <w:szCs w:val="20"/>
          <w:lang w:val="lv-LV" w:eastAsia="x-none"/>
        </w:rPr>
        <w:t xml:space="preserve"> protokolu)</w:t>
      </w:r>
    </w:p>
    <w:p w14:paraId="1CA4573F" w14:textId="77777777" w:rsidR="00DC6F61" w:rsidRPr="00DC6F61" w:rsidRDefault="00DC6F61" w:rsidP="00DC6F61">
      <w:pPr>
        <w:rPr>
          <w:highlight w:val="yellow"/>
          <w:lang w:val="lv-LV"/>
        </w:rPr>
      </w:pPr>
    </w:p>
    <w:p w14:paraId="67B3D517" w14:textId="77777777" w:rsidR="00DC6F61" w:rsidRPr="00DC6F61" w:rsidRDefault="00DC6F61" w:rsidP="00DC6F61">
      <w:pPr>
        <w:rPr>
          <w:highlight w:val="yellow"/>
          <w:lang w:val="lv-LV"/>
        </w:rPr>
      </w:pPr>
    </w:p>
    <w:p w14:paraId="7902BEF3" w14:textId="77777777" w:rsidR="00DC6F61" w:rsidRPr="00DC6F61" w:rsidRDefault="00DC6F61" w:rsidP="00DC6F61">
      <w:pPr>
        <w:rPr>
          <w:highlight w:val="yellow"/>
          <w:lang w:val="lv-LV"/>
        </w:rPr>
      </w:pPr>
    </w:p>
    <w:p w14:paraId="79646A2F" w14:textId="77777777" w:rsidR="00DC6F61" w:rsidRPr="00DC6F61" w:rsidRDefault="00DC6F61" w:rsidP="00DC6F61">
      <w:pPr>
        <w:pStyle w:val="Nos1"/>
      </w:pPr>
      <w:bookmarkStart w:id="0" w:name="_Hlk29553406"/>
      <w:r w:rsidRPr="00DC6F61">
        <w:t>SARUNU PROCEDŪRAS AR PUBLIKĀCIJU</w:t>
      </w:r>
    </w:p>
    <w:p w14:paraId="1C4A7B4C" w14:textId="77777777" w:rsidR="00DC6F61" w:rsidRPr="00DC6F61" w:rsidRDefault="00DC6F61" w:rsidP="00DC6F61">
      <w:pPr>
        <w:pStyle w:val="Teksts"/>
      </w:pPr>
    </w:p>
    <w:p w14:paraId="7068CD93" w14:textId="77777777" w:rsidR="00DC6F61" w:rsidRPr="00DC6F61" w:rsidRDefault="00DC6F61" w:rsidP="00DC6F61">
      <w:pPr>
        <w:pStyle w:val="Teksts"/>
        <w:rPr>
          <w:b/>
          <w:sz w:val="36"/>
          <w:szCs w:val="36"/>
        </w:rPr>
      </w:pPr>
    </w:p>
    <w:bookmarkEnd w:id="0"/>
    <w:p w14:paraId="78F15E1F" w14:textId="4B028489" w:rsidR="00DC6F61" w:rsidRPr="00DC6F61" w:rsidRDefault="00DC6F61" w:rsidP="00DC6F61">
      <w:pPr>
        <w:pStyle w:val="Nos2"/>
        <w:rPr>
          <w:b/>
          <w:bCs w:val="0"/>
          <w:sz w:val="36"/>
          <w:szCs w:val="36"/>
        </w:rPr>
      </w:pPr>
      <w:r w:rsidRPr="00DC6F61">
        <w:rPr>
          <w:b/>
          <w:bCs w:val="0"/>
          <w:color w:val="222222"/>
          <w:sz w:val="36"/>
          <w:szCs w:val="36"/>
        </w:rPr>
        <w:t>„</w:t>
      </w:r>
      <w:r w:rsidR="00880D9C" w:rsidRPr="00880D9C">
        <w:rPr>
          <w:b/>
          <w:bCs w:val="0"/>
          <w:sz w:val="36"/>
          <w:szCs w:val="36"/>
        </w:rPr>
        <w:t>Lokomotīvju aprīkošana ar videonovērošanas sistēmu SIA “LDZ CARGO” vajadzībām</w:t>
      </w:r>
      <w:r w:rsidRPr="00DC6F61">
        <w:rPr>
          <w:b/>
          <w:bCs w:val="0"/>
          <w:sz w:val="36"/>
          <w:szCs w:val="36"/>
        </w:rPr>
        <w:t>”</w:t>
      </w:r>
    </w:p>
    <w:p w14:paraId="0F30DE7F" w14:textId="10E4F601" w:rsidR="00A1090E" w:rsidRPr="00A1090E" w:rsidRDefault="00A1090E" w:rsidP="00A1090E">
      <w:pPr>
        <w:pStyle w:val="Nos2"/>
        <w:rPr>
          <w:b/>
          <w:bCs w:val="0"/>
          <w:sz w:val="52"/>
          <w:szCs w:val="52"/>
        </w:rPr>
      </w:pPr>
      <w:r w:rsidRPr="00A1090E">
        <w:rPr>
          <w:b/>
          <w:bCs w:val="0"/>
          <w:sz w:val="36"/>
          <w:szCs w:val="36"/>
          <w:lang w:eastAsia="en-US"/>
        </w:rPr>
        <w:t xml:space="preserve">(iepirkuma </w:t>
      </w:r>
      <w:proofErr w:type="spellStart"/>
      <w:r w:rsidRPr="00A1090E">
        <w:rPr>
          <w:b/>
          <w:bCs w:val="0"/>
          <w:sz w:val="36"/>
          <w:szCs w:val="36"/>
          <w:lang w:eastAsia="en-US"/>
        </w:rPr>
        <w:t>id.Nr</w:t>
      </w:r>
      <w:proofErr w:type="spellEnd"/>
      <w:r w:rsidRPr="00A1090E">
        <w:rPr>
          <w:b/>
          <w:bCs w:val="0"/>
          <w:sz w:val="36"/>
          <w:szCs w:val="36"/>
          <w:lang w:eastAsia="en-US"/>
        </w:rPr>
        <w:t>.</w:t>
      </w:r>
      <w:r w:rsidRPr="00A1090E">
        <w:rPr>
          <w:b/>
          <w:bCs w:val="0"/>
          <w:sz w:val="52"/>
          <w:szCs w:val="52"/>
        </w:rPr>
        <w:t xml:space="preserve"> </w:t>
      </w:r>
      <w:r w:rsidRPr="00A1090E">
        <w:rPr>
          <w:b/>
          <w:bCs w:val="0"/>
          <w:sz w:val="36"/>
          <w:szCs w:val="36"/>
          <w:lang w:eastAsia="en-US"/>
        </w:rPr>
        <w:t>LDZ 2022/</w:t>
      </w:r>
      <w:r w:rsidR="001049DA">
        <w:rPr>
          <w:b/>
          <w:bCs w:val="0"/>
          <w:sz w:val="36"/>
          <w:szCs w:val="36"/>
          <w:lang w:eastAsia="en-US"/>
        </w:rPr>
        <w:t>3</w:t>
      </w:r>
      <w:r w:rsidRPr="00A1090E">
        <w:rPr>
          <w:b/>
          <w:bCs w:val="0"/>
          <w:sz w:val="36"/>
          <w:szCs w:val="36"/>
          <w:lang w:eastAsia="en-US"/>
        </w:rPr>
        <w:t>6-SPA)</w:t>
      </w:r>
    </w:p>
    <w:p w14:paraId="7981076C" w14:textId="60D46F19" w:rsidR="00A1090E" w:rsidRPr="002E74D1" w:rsidRDefault="00A1090E" w:rsidP="00A1090E">
      <w:pPr>
        <w:pStyle w:val="Nos3"/>
        <w:spacing w:before="320"/>
        <w:rPr>
          <w:sz w:val="36"/>
          <w:szCs w:val="36"/>
          <w:lang w:eastAsia="en-US"/>
        </w:rPr>
      </w:pPr>
    </w:p>
    <w:p w14:paraId="5598AC76" w14:textId="77777777" w:rsidR="00DC6F61" w:rsidRPr="00DC6F61" w:rsidRDefault="00DC6F61" w:rsidP="00DC6F61">
      <w:pPr>
        <w:pStyle w:val="Nos3"/>
      </w:pPr>
      <w:r w:rsidRPr="00DC6F61">
        <w:t>NOLIKUMS</w:t>
      </w:r>
    </w:p>
    <w:p w14:paraId="5D1D0E85" w14:textId="77777777" w:rsidR="00DC6F61" w:rsidRPr="00DC6F61" w:rsidRDefault="00DC6F61" w:rsidP="00DC6F61">
      <w:pPr>
        <w:rPr>
          <w:lang w:val="lv-LV"/>
        </w:rPr>
      </w:pPr>
    </w:p>
    <w:p w14:paraId="3EC2F47C" w14:textId="77777777" w:rsidR="00DC6F61" w:rsidRPr="00DC6F61" w:rsidRDefault="00DC6F61" w:rsidP="00DC6F61">
      <w:pPr>
        <w:jc w:val="center"/>
        <w:rPr>
          <w:b/>
          <w:sz w:val="28"/>
          <w:szCs w:val="28"/>
          <w:lang w:val="lv-LV"/>
        </w:rPr>
      </w:pPr>
    </w:p>
    <w:p w14:paraId="582A0FAA" w14:textId="77777777" w:rsidR="00DC6F61" w:rsidRPr="00DC6F61" w:rsidRDefault="00DC6F61" w:rsidP="00DC6F61">
      <w:pPr>
        <w:jc w:val="center"/>
        <w:rPr>
          <w:b/>
          <w:sz w:val="28"/>
          <w:szCs w:val="28"/>
          <w:lang w:val="lv-LV"/>
        </w:rPr>
      </w:pPr>
    </w:p>
    <w:p w14:paraId="60A7C5B2" w14:textId="77777777" w:rsidR="00DC6F61" w:rsidRPr="00DC6F61" w:rsidRDefault="00DC6F61" w:rsidP="00DC6F61">
      <w:pPr>
        <w:jc w:val="center"/>
        <w:rPr>
          <w:b/>
          <w:sz w:val="28"/>
          <w:szCs w:val="28"/>
          <w:lang w:val="lv-LV"/>
        </w:rPr>
      </w:pPr>
    </w:p>
    <w:p w14:paraId="1F582ECF" w14:textId="77777777" w:rsidR="00DC6F61" w:rsidRPr="00DC6F61" w:rsidRDefault="00DC6F61" w:rsidP="00DC6F61">
      <w:pPr>
        <w:jc w:val="center"/>
        <w:rPr>
          <w:b/>
          <w:sz w:val="28"/>
          <w:szCs w:val="28"/>
          <w:lang w:val="lv-LV"/>
        </w:rPr>
      </w:pPr>
    </w:p>
    <w:p w14:paraId="15087951" w14:textId="77777777" w:rsidR="00DC6F61" w:rsidRPr="00DC6F61" w:rsidRDefault="00DC6F61" w:rsidP="00DC6F61">
      <w:pPr>
        <w:jc w:val="center"/>
        <w:rPr>
          <w:b/>
          <w:sz w:val="28"/>
          <w:szCs w:val="28"/>
          <w:lang w:val="lv-LV"/>
        </w:rPr>
      </w:pPr>
    </w:p>
    <w:p w14:paraId="0122E229" w14:textId="77777777" w:rsidR="00DC6F61" w:rsidRPr="00DC6F61" w:rsidRDefault="00DC6F61" w:rsidP="00DC6F61">
      <w:pPr>
        <w:jc w:val="center"/>
        <w:rPr>
          <w:b/>
          <w:sz w:val="28"/>
          <w:szCs w:val="28"/>
          <w:lang w:val="lv-LV"/>
        </w:rPr>
      </w:pPr>
    </w:p>
    <w:p w14:paraId="324AE82E" w14:textId="77777777" w:rsidR="00DC6F61" w:rsidRPr="00DC6F61" w:rsidRDefault="00DC6F61" w:rsidP="00DC6F61">
      <w:pPr>
        <w:jc w:val="center"/>
        <w:rPr>
          <w:b/>
          <w:sz w:val="28"/>
          <w:szCs w:val="28"/>
          <w:lang w:val="lv-LV"/>
        </w:rPr>
      </w:pPr>
    </w:p>
    <w:p w14:paraId="7EBA09C5" w14:textId="77777777" w:rsidR="00DC6F61" w:rsidRPr="00DC6F61" w:rsidRDefault="00DC6F61" w:rsidP="00DC6F61">
      <w:pPr>
        <w:jc w:val="center"/>
        <w:rPr>
          <w:b/>
          <w:sz w:val="28"/>
          <w:szCs w:val="28"/>
          <w:lang w:val="lv-LV"/>
        </w:rPr>
      </w:pPr>
    </w:p>
    <w:p w14:paraId="4215C6D6" w14:textId="77777777" w:rsidR="00DC6F61" w:rsidRPr="00DC6F61" w:rsidRDefault="00DC6F61" w:rsidP="00DC6F61">
      <w:pPr>
        <w:rPr>
          <w:lang w:val="lv-LV"/>
        </w:rPr>
      </w:pPr>
    </w:p>
    <w:p w14:paraId="5879D024" w14:textId="77777777" w:rsidR="00DC6F61" w:rsidRPr="00DC6F61" w:rsidRDefault="00DC6F61" w:rsidP="00DC6F61">
      <w:pPr>
        <w:rPr>
          <w:lang w:val="lv-LV"/>
        </w:rPr>
      </w:pPr>
    </w:p>
    <w:p w14:paraId="5432CB18" w14:textId="77777777" w:rsidR="00DC6F61" w:rsidRPr="00DC6F61" w:rsidRDefault="00DC6F61" w:rsidP="00DC6F61">
      <w:pPr>
        <w:rPr>
          <w:lang w:val="lv-LV"/>
        </w:rPr>
      </w:pPr>
    </w:p>
    <w:p w14:paraId="3BA645A4" w14:textId="77777777" w:rsidR="00DC6F61" w:rsidRPr="00DC6F61" w:rsidRDefault="00DC6F61" w:rsidP="00DC6F61">
      <w:pPr>
        <w:rPr>
          <w:lang w:val="lv-LV"/>
        </w:rPr>
      </w:pPr>
    </w:p>
    <w:p w14:paraId="74CA69F5" w14:textId="77777777" w:rsidR="00DC6F61" w:rsidRPr="00DC6F61" w:rsidRDefault="00DC6F61" w:rsidP="00DC6F61">
      <w:pPr>
        <w:rPr>
          <w:lang w:val="lv-LV"/>
        </w:rPr>
      </w:pPr>
    </w:p>
    <w:p w14:paraId="144FE3DA" w14:textId="77777777" w:rsidR="00DC6F61" w:rsidRPr="00DC6F61" w:rsidRDefault="00DC6F61" w:rsidP="00DC6F61">
      <w:pPr>
        <w:rPr>
          <w:lang w:val="lv-LV"/>
        </w:rPr>
      </w:pPr>
    </w:p>
    <w:p w14:paraId="57E4E1CF" w14:textId="284BA582" w:rsidR="00DC6F61" w:rsidRPr="00DC6F61" w:rsidRDefault="00DC6F61" w:rsidP="00DC6F61">
      <w:pPr>
        <w:jc w:val="center"/>
        <w:rPr>
          <w:highlight w:val="yellow"/>
          <w:lang w:val="lv-LV"/>
        </w:rPr>
      </w:pPr>
      <w:r w:rsidRPr="00DC6F61">
        <w:rPr>
          <w:lang w:val="lv-LV"/>
        </w:rPr>
        <w:t>Rīga, 202</w:t>
      </w:r>
      <w:r w:rsidR="00880D9C">
        <w:rPr>
          <w:lang w:val="lv-LV"/>
        </w:rPr>
        <w:t>2</w:t>
      </w:r>
      <w:r w:rsidRPr="00DC6F61">
        <w:rPr>
          <w:lang w:val="lv-LV"/>
        </w:rPr>
        <w:br w:type="page"/>
      </w:r>
    </w:p>
    <w:p w14:paraId="02B7A436" w14:textId="77777777" w:rsidR="00DC6F61" w:rsidRPr="00DC6F61" w:rsidRDefault="00DC6F61" w:rsidP="00DC6F61">
      <w:pPr>
        <w:tabs>
          <w:tab w:val="left" w:pos="567"/>
        </w:tabs>
        <w:rPr>
          <w:highlight w:val="yellow"/>
          <w:lang w:val="lv-LV"/>
        </w:rPr>
        <w:sectPr w:rsidR="00DC6F61" w:rsidRPr="00DC6F61" w:rsidSect="00880D9C">
          <w:footerReference w:type="default" r:id="rId7"/>
          <w:footerReference w:type="first" r:id="rId8"/>
          <w:pgSz w:w="11906" w:h="16838"/>
          <w:pgMar w:top="567" w:right="1134" w:bottom="1560" w:left="1134" w:header="709" w:footer="709" w:gutter="0"/>
          <w:pgNumType w:start="1" w:chapStyle="1"/>
          <w:cols w:space="708"/>
          <w:docGrid w:linePitch="360"/>
        </w:sectPr>
      </w:pPr>
    </w:p>
    <w:p w14:paraId="5A234F35" w14:textId="77777777" w:rsidR="00DC6F61" w:rsidRPr="00DC6F61" w:rsidRDefault="00DC6F61" w:rsidP="00DC6F61">
      <w:pPr>
        <w:numPr>
          <w:ilvl w:val="0"/>
          <w:numId w:val="2"/>
        </w:numPr>
        <w:tabs>
          <w:tab w:val="clear" w:pos="720"/>
          <w:tab w:val="num" w:pos="284"/>
          <w:tab w:val="left" w:pos="567"/>
        </w:tabs>
        <w:ind w:left="0" w:firstLine="0"/>
        <w:jc w:val="center"/>
        <w:rPr>
          <w:b/>
          <w:lang w:val="lv-LV"/>
        </w:rPr>
      </w:pPr>
      <w:r w:rsidRPr="00DC6F61">
        <w:rPr>
          <w:b/>
          <w:lang w:val="lv-LV"/>
        </w:rPr>
        <w:lastRenderedPageBreak/>
        <w:t>VISPĀRĪGĀ INFORMĀCIJA</w:t>
      </w:r>
    </w:p>
    <w:p w14:paraId="17A288D0" w14:textId="77777777" w:rsidR="00DC6F61" w:rsidRPr="00DC6F61" w:rsidRDefault="00DC6F61" w:rsidP="00DC6F61">
      <w:pPr>
        <w:tabs>
          <w:tab w:val="left" w:pos="567"/>
        </w:tabs>
        <w:rPr>
          <w:lang w:val="lv-LV"/>
        </w:rPr>
      </w:pPr>
    </w:p>
    <w:p w14:paraId="516754E6" w14:textId="77777777" w:rsidR="00DC6F61" w:rsidRPr="00DC6F61" w:rsidRDefault="00DC6F61" w:rsidP="00DC6F61">
      <w:pPr>
        <w:pStyle w:val="Sarakstarindkopa"/>
        <w:numPr>
          <w:ilvl w:val="1"/>
          <w:numId w:val="6"/>
        </w:numPr>
        <w:tabs>
          <w:tab w:val="left" w:pos="567"/>
        </w:tabs>
        <w:ind w:left="0" w:firstLine="0"/>
        <w:jc w:val="both"/>
        <w:rPr>
          <w:lang w:val="lv-LV"/>
        </w:rPr>
      </w:pPr>
      <w:r w:rsidRPr="00DC6F61">
        <w:rPr>
          <w:lang w:val="lv-LV"/>
        </w:rPr>
        <w:t>Sarunu procedūras nolikumā ir lietoti šādi termini:</w:t>
      </w:r>
    </w:p>
    <w:p w14:paraId="0430E462" w14:textId="77777777" w:rsidR="00DC6F61" w:rsidRPr="00DC6F61" w:rsidRDefault="00DC6F61" w:rsidP="00223D56">
      <w:pPr>
        <w:pStyle w:val="Sarakstarindkopa"/>
        <w:numPr>
          <w:ilvl w:val="2"/>
          <w:numId w:val="6"/>
        </w:numPr>
        <w:tabs>
          <w:tab w:val="left" w:pos="567"/>
          <w:tab w:val="left" w:pos="1276"/>
        </w:tabs>
        <w:ind w:left="0" w:firstLine="567"/>
        <w:jc w:val="both"/>
        <w:rPr>
          <w:lang w:val="lv-LV"/>
        </w:rPr>
      </w:pPr>
      <w:r w:rsidRPr="00DC6F61">
        <w:rPr>
          <w:lang w:val="lv-LV"/>
        </w:rPr>
        <w:t>komisija – VAS „Latvijas dzelzceļš” iepirkuma komisija, kas pilnvarota organizēt sarunu procedūru ar publikāciju;</w:t>
      </w:r>
    </w:p>
    <w:p w14:paraId="62B63B7F" w14:textId="67FE081A" w:rsidR="00DC6F61" w:rsidRPr="00DC6F61" w:rsidRDefault="00DC6F61" w:rsidP="00223D56">
      <w:pPr>
        <w:pStyle w:val="Sarakstarindkopa"/>
        <w:numPr>
          <w:ilvl w:val="2"/>
          <w:numId w:val="6"/>
        </w:numPr>
        <w:tabs>
          <w:tab w:val="left" w:pos="567"/>
          <w:tab w:val="left" w:pos="1276"/>
        </w:tabs>
        <w:ind w:left="0" w:firstLine="567"/>
        <w:jc w:val="both"/>
        <w:rPr>
          <w:lang w:val="lv-LV"/>
        </w:rPr>
      </w:pPr>
      <w:r w:rsidRPr="00DC6F61">
        <w:rPr>
          <w:lang w:val="lv-LV"/>
        </w:rPr>
        <w:t xml:space="preserve">sarunu procedūra (turpmāk var tikt saukta arī kā „iepirkums”, „iepirkuma procedūra”) – </w:t>
      </w:r>
      <w:r w:rsidRPr="00816439">
        <w:rPr>
          <w:lang w:val="lv-LV"/>
        </w:rPr>
        <w:t xml:space="preserve">sarunu procedūra ar publikāciju </w:t>
      </w:r>
      <w:r w:rsidRPr="00816439">
        <w:rPr>
          <w:color w:val="222222"/>
          <w:lang w:val="lv-LV"/>
        </w:rPr>
        <w:t>„</w:t>
      </w:r>
      <w:r w:rsidR="00880D9C" w:rsidRPr="00816439">
        <w:rPr>
          <w:lang w:val="lv-LV"/>
        </w:rPr>
        <w:t>Lokomotīvju aprīkošana ar videonovērošanas sistēmu SIA “LDZ CARGO” vajadzībām</w:t>
      </w:r>
      <w:r w:rsidRPr="00816439">
        <w:rPr>
          <w:lang w:val="lv-LV"/>
        </w:rPr>
        <w:t>”</w:t>
      </w:r>
      <w:r w:rsidR="00816439" w:rsidRPr="00816439">
        <w:rPr>
          <w:lang w:val="lv-LV"/>
        </w:rPr>
        <w:t xml:space="preserve"> (iepirkuma </w:t>
      </w:r>
      <w:proofErr w:type="spellStart"/>
      <w:r w:rsidR="00816439" w:rsidRPr="00816439">
        <w:rPr>
          <w:lang w:val="lv-LV"/>
        </w:rPr>
        <w:t>id.Nr</w:t>
      </w:r>
      <w:proofErr w:type="spellEnd"/>
      <w:r w:rsidR="00816439" w:rsidRPr="00816439">
        <w:rPr>
          <w:lang w:val="lv-LV"/>
        </w:rPr>
        <w:t>. LDZ 2022/</w:t>
      </w:r>
      <w:r w:rsidR="007D507E">
        <w:rPr>
          <w:lang w:val="lv-LV"/>
        </w:rPr>
        <w:t>3</w:t>
      </w:r>
      <w:r w:rsidR="00816439" w:rsidRPr="00816439">
        <w:rPr>
          <w:lang w:val="lv-LV"/>
        </w:rPr>
        <w:t>6-SPA), kas tiek veikta saskaņā ar “Latvijas dzelzceļš” koncerna Iepirkumu pamatnoteikumiem (apstiprināti ar VAS “Latvijas dzelzceļš” valdes 2020.gada 10.februāra lēmumu Nr.VL-8/67)</w:t>
      </w:r>
      <w:r w:rsidRPr="00816439">
        <w:rPr>
          <w:lang w:val="lv-LV"/>
        </w:rPr>
        <w:t>;</w:t>
      </w:r>
    </w:p>
    <w:p w14:paraId="04156450" w14:textId="7E076652" w:rsidR="00DC6F61" w:rsidRDefault="00DC6F61" w:rsidP="00223D56">
      <w:pPr>
        <w:pStyle w:val="Sarakstarindkopa"/>
        <w:numPr>
          <w:ilvl w:val="2"/>
          <w:numId w:val="6"/>
        </w:numPr>
        <w:tabs>
          <w:tab w:val="left" w:pos="567"/>
          <w:tab w:val="left" w:pos="1276"/>
        </w:tabs>
        <w:ind w:left="0" w:firstLine="567"/>
        <w:jc w:val="both"/>
        <w:rPr>
          <w:lang w:val="lv-LV"/>
        </w:rPr>
      </w:pPr>
      <w:r w:rsidRPr="00DC6F61">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56FDE63" w14:textId="77777777" w:rsidR="005937E7" w:rsidRPr="00D71B0C" w:rsidRDefault="005937E7" w:rsidP="00223D56">
      <w:pPr>
        <w:pStyle w:val="Sarakstarindkopa"/>
        <w:numPr>
          <w:ilvl w:val="2"/>
          <w:numId w:val="6"/>
        </w:numPr>
        <w:tabs>
          <w:tab w:val="left" w:pos="1276"/>
        </w:tabs>
        <w:ind w:left="0" w:firstLine="567"/>
        <w:jc w:val="both"/>
        <w:rPr>
          <w:lang w:val="lv-LV"/>
        </w:rPr>
      </w:pPr>
      <w:r w:rsidRPr="00D71B0C">
        <w:rPr>
          <w:lang w:val="lv-LV"/>
        </w:rPr>
        <w:t>pircējs (turpmāk var tikt saukts arī kā „maksātājs” un „līguma slēdzējs” ) – SIA „LDZ CARGO”;</w:t>
      </w:r>
    </w:p>
    <w:p w14:paraId="7CED44A8" w14:textId="2E56DFBC" w:rsidR="005937E7" w:rsidRPr="005937E7" w:rsidRDefault="005937E7" w:rsidP="00223D56">
      <w:pPr>
        <w:pStyle w:val="Sarakstarindkopa"/>
        <w:numPr>
          <w:ilvl w:val="2"/>
          <w:numId w:val="6"/>
        </w:numPr>
        <w:tabs>
          <w:tab w:val="left" w:pos="1276"/>
        </w:tabs>
        <w:ind w:left="0" w:firstLine="567"/>
        <w:jc w:val="both"/>
        <w:rPr>
          <w:lang w:val="lv-LV"/>
        </w:rPr>
      </w:pPr>
      <w:r w:rsidRPr="00D71B0C">
        <w:rPr>
          <w:lang w:val="lv-LV"/>
        </w:rPr>
        <w:t xml:space="preserve">pasūtītājs – VAS „Latvijas dzelzceļš”, kas saskaņā ar „Latvijas dzelzceļš” koncerna iekšējos normatīvajos aktos noteikto kārtību organizē sarunu procedūru SIA „LDZ CARGO” vajadzībām; </w:t>
      </w:r>
    </w:p>
    <w:p w14:paraId="43B5F720" w14:textId="106D3704" w:rsidR="00DC6F61" w:rsidRPr="00DC6F61" w:rsidRDefault="00DC6F61" w:rsidP="00223D56">
      <w:pPr>
        <w:pStyle w:val="Sarakstarindkopa"/>
        <w:numPr>
          <w:ilvl w:val="2"/>
          <w:numId w:val="6"/>
        </w:numPr>
        <w:tabs>
          <w:tab w:val="left" w:pos="567"/>
          <w:tab w:val="left" w:pos="1276"/>
        </w:tabs>
        <w:ind w:left="0" w:firstLine="567"/>
        <w:jc w:val="both"/>
        <w:rPr>
          <w:lang w:val="lv-LV"/>
        </w:rPr>
      </w:pPr>
      <w:r w:rsidRPr="00DC6F61">
        <w:rPr>
          <w:lang w:val="lv-LV"/>
        </w:rPr>
        <w:t xml:space="preserve">ieinteresētais izpildītājs – piegādātājs/izpildītājs, kurš </w:t>
      </w:r>
      <w:r w:rsidR="00880D9C">
        <w:rPr>
          <w:lang w:val="lv-LV"/>
        </w:rPr>
        <w:t>izteicis vēlmi piedalīties</w:t>
      </w:r>
      <w:r w:rsidRPr="00DC6F61">
        <w:rPr>
          <w:lang w:val="lv-LV"/>
        </w:rPr>
        <w:t xml:space="preserve"> sarunu procedūr</w:t>
      </w:r>
      <w:r w:rsidR="00880D9C">
        <w:rPr>
          <w:lang w:val="lv-LV"/>
        </w:rPr>
        <w:t>ā</w:t>
      </w:r>
      <w:r w:rsidRPr="00DC6F61">
        <w:rPr>
          <w:lang w:val="lv-LV"/>
        </w:rPr>
        <w:t>;</w:t>
      </w:r>
    </w:p>
    <w:p w14:paraId="5AD1F4CC" w14:textId="2D502467" w:rsidR="00DC6F61" w:rsidRPr="00DC6F61" w:rsidRDefault="00DC6F61" w:rsidP="00223D56">
      <w:pPr>
        <w:pStyle w:val="Sarakstarindkopa"/>
        <w:numPr>
          <w:ilvl w:val="2"/>
          <w:numId w:val="6"/>
        </w:numPr>
        <w:tabs>
          <w:tab w:val="left" w:pos="567"/>
          <w:tab w:val="left" w:pos="1276"/>
        </w:tabs>
        <w:ind w:left="0" w:firstLine="567"/>
        <w:jc w:val="both"/>
        <w:rPr>
          <w:lang w:val="lv-LV"/>
        </w:rPr>
      </w:pPr>
      <w:r w:rsidRPr="00DC6F61">
        <w:rPr>
          <w:lang w:val="lv-LV"/>
        </w:rPr>
        <w:t xml:space="preserve">pretendents – </w:t>
      </w:r>
      <w:r w:rsidR="002F35BC">
        <w:rPr>
          <w:lang w:val="lv-LV"/>
        </w:rPr>
        <w:t>piegādātājs/</w:t>
      </w:r>
      <w:r w:rsidRPr="00DC6F61">
        <w:rPr>
          <w:lang w:val="lv-LV"/>
        </w:rPr>
        <w:t>izpildītājs, kurš ir iesniedzis piedāvājumu sarunu procedūrai;</w:t>
      </w:r>
    </w:p>
    <w:p w14:paraId="478AF250" w14:textId="551CD39B" w:rsidR="00DC6F61" w:rsidRPr="0097251F" w:rsidRDefault="00DC6F61" w:rsidP="00223D56">
      <w:pPr>
        <w:pStyle w:val="Sarakstarindkopa"/>
        <w:numPr>
          <w:ilvl w:val="2"/>
          <w:numId w:val="6"/>
        </w:numPr>
        <w:tabs>
          <w:tab w:val="left" w:pos="567"/>
          <w:tab w:val="left" w:pos="1418"/>
        </w:tabs>
        <w:ind w:left="0" w:firstLine="567"/>
        <w:jc w:val="both"/>
        <w:rPr>
          <w:lang w:val="lv-LV"/>
        </w:rPr>
      </w:pPr>
      <w:r w:rsidRPr="00DC6F61">
        <w:rPr>
          <w:lang w:val="lv-LV"/>
        </w:rPr>
        <w:t xml:space="preserve">prece un darbi - </w:t>
      </w:r>
      <w:r w:rsidR="009E28A1">
        <w:rPr>
          <w:lang w:val="lv-LV"/>
        </w:rPr>
        <w:t>l</w:t>
      </w:r>
      <w:r w:rsidR="009E28A1" w:rsidRPr="009E28A1">
        <w:rPr>
          <w:lang w:val="lv-LV"/>
        </w:rPr>
        <w:t xml:space="preserve">okomotīvju aprīkošana ar videonovērošanas sistēmu </w:t>
      </w:r>
      <w:r w:rsidRPr="00DC6F61">
        <w:rPr>
          <w:lang w:val="lv-LV"/>
        </w:rPr>
        <w:t xml:space="preserve">saskaņā ar </w:t>
      </w:r>
      <w:r w:rsidRPr="0097251F">
        <w:rPr>
          <w:lang w:val="lv-LV"/>
        </w:rPr>
        <w:t>nolikuma un tā pielikumu prasībām (turpmāk var tikt saukts arī kā sarunu procedūras priekšmets).</w:t>
      </w:r>
    </w:p>
    <w:p w14:paraId="387EB883" w14:textId="77777777" w:rsidR="00DC6F61" w:rsidRPr="0097251F" w:rsidRDefault="00DC6F61" w:rsidP="00DC6F61">
      <w:pPr>
        <w:tabs>
          <w:tab w:val="left" w:pos="567"/>
        </w:tabs>
        <w:jc w:val="both"/>
        <w:rPr>
          <w:b/>
          <w:lang w:val="lv-LV"/>
        </w:rPr>
      </w:pPr>
    </w:p>
    <w:p w14:paraId="70793E12" w14:textId="77777777" w:rsidR="00DC6F61" w:rsidRPr="0097251F" w:rsidRDefault="00DC6F61" w:rsidP="00DC6F61">
      <w:pPr>
        <w:pStyle w:val="Sarakstarindkopa"/>
        <w:numPr>
          <w:ilvl w:val="1"/>
          <w:numId w:val="5"/>
        </w:numPr>
        <w:tabs>
          <w:tab w:val="left" w:pos="567"/>
        </w:tabs>
        <w:ind w:left="0" w:firstLine="0"/>
        <w:jc w:val="both"/>
        <w:rPr>
          <w:b/>
          <w:lang w:val="lv-LV"/>
        </w:rPr>
      </w:pPr>
      <w:r w:rsidRPr="0097251F">
        <w:rPr>
          <w:b/>
          <w:lang w:val="lv-LV"/>
        </w:rPr>
        <w:t xml:space="preserve">Rekvizīti: </w:t>
      </w:r>
    </w:p>
    <w:p w14:paraId="764F397D" w14:textId="4171CC6F" w:rsidR="00DC6F61" w:rsidRPr="0097251F" w:rsidRDefault="00DC6F61" w:rsidP="00DC6F61">
      <w:pPr>
        <w:pStyle w:val="Sarakstarindkopa"/>
        <w:numPr>
          <w:ilvl w:val="2"/>
          <w:numId w:val="5"/>
        </w:numPr>
        <w:tabs>
          <w:tab w:val="left" w:pos="567"/>
          <w:tab w:val="left" w:pos="1276"/>
        </w:tabs>
        <w:ind w:left="0" w:firstLine="567"/>
        <w:jc w:val="both"/>
        <w:rPr>
          <w:lang w:val="lv-LV"/>
        </w:rPr>
      </w:pPr>
      <w:r w:rsidRPr="0097251F">
        <w:rPr>
          <w:b/>
          <w:u w:val="single"/>
          <w:lang w:val="lv-LV"/>
        </w:rPr>
        <w:t>Pasūtītāja:</w:t>
      </w:r>
      <w:r w:rsidRPr="0097251F">
        <w:rPr>
          <w:lang w:val="lv-LV"/>
        </w:rPr>
        <w:t xml:space="preserve"> VAS „Latvijas dzelzceļš”, vienotais reģistrācijas Nr.: 40003032065, PVN reģistrācijas Nr.: LV40003032065, juridiskā adrese: Gogoļa iela 3, Rīga, LV-1547, Latvija. Bankas dati: </w:t>
      </w:r>
      <w:proofErr w:type="spellStart"/>
      <w:r w:rsidRPr="0097251F">
        <w:rPr>
          <w:lang w:val="lv-LV"/>
        </w:rPr>
        <w:t>Luminor</w:t>
      </w:r>
      <w:proofErr w:type="spellEnd"/>
      <w:r w:rsidRPr="0097251F">
        <w:rPr>
          <w:lang w:val="lv-LV"/>
        </w:rPr>
        <w:t xml:space="preserve"> </w:t>
      </w:r>
      <w:proofErr w:type="spellStart"/>
      <w:r w:rsidRPr="0097251F">
        <w:rPr>
          <w:lang w:val="lv-LV"/>
        </w:rPr>
        <w:t>Bank</w:t>
      </w:r>
      <w:proofErr w:type="spellEnd"/>
      <w:r w:rsidRPr="0097251F">
        <w:rPr>
          <w:lang w:val="lv-LV"/>
        </w:rPr>
        <w:t xml:space="preserve"> AS </w:t>
      </w:r>
      <w:r w:rsidRPr="0097251F">
        <w:rPr>
          <w:rFonts w:eastAsia="Calibri"/>
          <w:lang w:val="lv-LV"/>
        </w:rPr>
        <w:t>Latvijas filiāle</w:t>
      </w:r>
      <w:r w:rsidRPr="0097251F">
        <w:rPr>
          <w:lang w:val="lv-LV"/>
        </w:rPr>
        <w:t xml:space="preserve">, norēķinu konta Nr.: </w:t>
      </w:r>
      <w:r w:rsidRPr="0097251F">
        <w:rPr>
          <w:rFonts w:eastAsiaTheme="minorHAnsi"/>
          <w:color w:val="222222"/>
          <w:lang w:val="lv-LV"/>
        </w:rPr>
        <w:t>LV17RIKO0000080249645</w:t>
      </w:r>
      <w:r w:rsidRPr="0097251F">
        <w:rPr>
          <w:lang w:val="lv-LV"/>
        </w:rPr>
        <w:t>,</w:t>
      </w:r>
      <w:r w:rsidRPr="0097251F">
        <w:rPr>
          <w:b/>
          <w:lang w:val="lv-LV"/>
        </w:rPr>
        <w:t xml:space="preserve"> </w:t>
      </w:r>
      <w:r w:rsidRPr="0097251F">
        <w:rPr>
          <w:lang w:val="lv-LV"/>
        </w:rPr>
        <w:t xml:space="preserve">bankas kods: </w:t>
      </w:r>
      <w:r w:rsidRPr="0097251F">
        <w:rPr>
          <w:rFonts w:eastAsiaTheme="minorHAnsi"/>
          <w:color w:val="222222"/>
          <w:lang w:val="lv-LV"/>
        </w:rPr>
        <w:t>RIKOLV2X</w:t>
      </w:r>
      <w:r w:rsidRPr="0097251F">
        <w:rPr>
          <w:lang w:val="lv-LV"/>
        </w:rPr>
        <w:t>.</w:t>
      </w:r>
    </w:p>
    <w:p w14:paraId="70DDEA21" w14:textId="5EBBC25E" w:rsidR="005937E7" w:rsidRPr="0097251F" w:rsidRDefault="005937E7" w:rsidP="005937E7">
      <w:pPr>
        <w:numPr>
          <w:ilvl w:val="2"/>
          <w:numId w:val="5"/>
        </w:numPr>
        <w:tabs>
          <w:tab w:val="left" w:pos="1134"/>
        </w:tabs>
        <w:ind w:left="0" w:firstLine="567"/>
        <w:jc w:val="both"/>
        <w:rPr>
          <w:lang w:val="lv-LV"/>
        </w:rPr>
      </w:pPr>
      <w:r w:rsidRPr="0097251F">
        <w:rPr>
          <w:b/>
          <w:bCs/>
          <w:lang w:val="lv-LV"/>
        </w:rPr>
        <w:t xml:space="preserve">  Pircēj</w:t>
      </w:r>
      <w:r w:rsidR="0097251F" w:rsidRPr="0097251F">
        <w:rPr>
          <w:b/>
          <w:bCs/>
          <w:lang w:val="lv-LV"/>
        </w:rPr>
        <w:t>a</w:t>
      </w:r>
      <w:r w:rsidRPr="0097251F">
        <w:rPr>
          <w:b/>
          <w:bCs/>
          <w:lang w:val="lv-LV"/>
        </w:rPr>
        <w:t xml:space="preserve"> (preces un darbu saņēmēj</w:t>
      </w:r>
      <w:r w:rsidR="0097251F" w:rsidRPr="0097251F">
        <w:rPr>
          <w:b/>
          <w:bCs/>
          <w:lang w:val="lv-LV"/>
        </w:rPr>
        <w:t>a</w:t>
      </w:r>
      <w:r w:rsidRPr="0097251F">
        <w:rPr>
          <w:b/>
          <w:bCs/>
          <w:lang w:val="lv-LV"/>
        </w:rPr>
        <w:t xml:space="preserve">): </w:t>
      </w:r>
      <w:r w:rsidRPr="0097251F">
        <w:rPr>
          <w:color w:val="222222"/>
          <w:lang w:val="lv-LV"/>
        </w:rPr>
        <w:t xml:space="preserve">SIA </w:t>
      </w:r>
      <w:r w:rsidRPr="0097251F">
        <w:rPr>
          <w:lang w:val="lv-LV"/>
        </w:rPr>
        <w:t>„LDZ CARGO”, vienotais reģistrācijas nr.: 40003788421, PVN maksātāja nr.: LV40003788421, juridiskā adrese: Dzirnavu iela 147 k-1, Rīgā, LV-1050, Latvija</w:t>
      </w:r>
      <w:r w:rsidRPr="0097251F">
        <w:rPr>
          <w:color w:val="000000"/>
          <w:lang w:val="lv-LV" w:eastAsia="lv-LV"/>
        </w:rPr>
        <w:t xml:space="preserve">, </w:t>
      </w:r>
      <w:r w:rsidRPr="0097251F">
        <w:rPr>
          <w:color w:val="000000" w:themeColor="text1"/>
          <w:lang w:val="lv-LV" w:eastAsia="lv-LV"/>
        </w:rPr>
        <w:t xml:space="preserve">norēķinu konta </w:t>
      </w:r>
      <w:r w:rsidR="009E28A1">
        <w:rPr>
          <w:color w:val="000000" w:themeColor="text1"/>
          <w:lang w:val="lv-LV" w:eastAsia="lv-LV"/>
        </w:rPr>
        <w:t>N</w:t>
      </w:r>
      <w:r w:rsidRPr="0097251F">
        <w:rPr>
          <w:color w:val="000000" w:themeColor="text1"/>
          <w:lang w:val="lv-LV" w:eastAsia="lv-LV"/>
        </w:rPr>
        <w:t>r.: LV08RIKO0000082999854</w:t>
      </w:r>
      <w:r w:rsidRPr="0097251F">
        <w:rPr>
          <w:lang w:val="lv-LV"/>
        </w:rPr>
        <w:t xml:space="preserve">, </w:t>
      </w:r>
      <w:r w:rsidRPr="0097251F">
        <w:rPr>
          <w:color w:val="000000" w:themeColor="text1"/>
          <w:lang w:val="lv-LV" w:eastAsia="lv-LV"/>
        </w:rPr>
        <w:t xml:space="preserve">banka: </w:t>
      </w:r>
      <w:proofErr w:type="spellStart"/>
      <w:r w:rsidRPr="0097251F">
        <w:rPr>
          <w:lang w:val="lv-LV" w:eastAsia="lv-LV"/>
        </w:rPr>
        <w:t>Luminor</w:t>
      </w:r>
      <w:proofErr w:type="spellEnd"/>
      <w:r w:rsidRPr="0097251F">
        <w:rPr>
          <w:lang w:val="lv-LV" w:eastAsia="lv-LV"/>
        </w:rPr>
        <w:t xml:space="preserve"> </w:t>
      </w:r>
      <w:proofErr w:type="spellStart"/>
      <w:r w:rsidRPr="0097251F">
        <w:rPr>
          <w:lang w:val="lv-LV" w:eastAsia="lv-LV"/>
        </w:rPr>
        <w:t>Bank</w:t>
      </w:r>
      <w:proofErr w:type="spellEnd"/>
      <w:r w:rsidRPr="0097251F">
        <w:rPr>
          <w:lang w:val="lv-LV" w:eastAsia="lv-LV"/>
        </w:rPr>
        <w:t xml:space="preserve"> AS </w:t>
      </w:r>
      <w:r w:rsidRPr="0097251F">
        <w:rPr>
          <w:rFonts w:eastAsia="Calibri"/>
          <w:lang w:val="lv-LV"/>
        </w:rPr>
        <w:t>Latvijas filiāle</w:t>
      </w:r>
      <w:r w:rsidRPr="0097251F">
        <w:rPr>
          <w:lang w:val="lv-LV"/>
        </w:rPr>
        <w:t>, bankas kods:</w:t>
      </w:r>
      <w:r w:rsidRPr="0097251F">
        <w:rPr>
          <w:color w:val="000000" w:themeColor="text1"/>
          <w:lang w:val="lv-LV" w:eastAsia="lv-LV"/>
        </w:rPr>
        <w:t xml:space="preserve"> RIKOLV2X.</w:t>
      </w:r>
    </w:p>
    <w:p w14:paraId="117162E9" w14:textId="77777777" w:rsidR="00DC6F61" w:rsidRPr="00E71466" w:rsidRDefault="00DC6F61" w:rsidP="00DC6F61">
      <w:pPr>
        <w:tabs>
          <w:tab w:val="left" w:pos="567"/>
        </w:tabs>
        <w:jc w:val="both"/>
        <w:rPr>
          <w:b/>
          <w:lang w:val="lv-LV"/>
        </w:rPr>
      </w:pPr>
    </w:p>
    <w:p w14:paraId="45EC331A" w14:textId="77777777" w:rsidR="00DC6F61" w:rsidRPr="00E71466" w:rsidRDefault="00DC6F61" w:rsidP="00DC6F61">
      <w:pPr>
        <w:numPr>
          <w:ilvl w:val="1"/>
          <w:numId w:val="5"/>
        </w:numPr>
        <w:tabs>
          <w:tab w:val="left" w:pos="284"/>
          <w:tab w:val="left" w:pos="426"/>
          <w:tab w:val="left" w:pos="567"/>
        </w:tabs>
        <w:ind w:left="0" w:firstLine="0"/>
        <w:jc w:val="both"/>
        <w:rPr>
          <w:b/>
          <w:lang w:val="lv-LV"/>
        </w:rPr>
      </w:pPr>
      <w:r w:rsidRPr="00E71466">
        <w:rPr>
          <w:b/>
          <w:lang w:val="lv-LV"/>
        </w:rPr>
        <w:t xml:space="preserve">Pasūtītāja kontaktpersona: </w:t>
      </w:r>
    </w:p>
    <w:p w14:paraId="1171379A" w14:textId="40B31022" w:rsidR="00DC6F61" w:rsidRPr="00E71466" w:rsidRDefault="00DC6F61" w:rsidP="00DC6F61">
      <w:pPr>
        <w:pStyle w:val="Sarakstarindkopa"/>
        <w:tabs>
          <w:tab w:val="left" w:pos="0"/>
        </w:tabs>
        <w:ind w:left="0"/>
        <w:jc w:val="both"/>
        <w:rPr>
          <w:rStyle w:val="Hipersaite"/>
          <w:lang w:val="lv-LV"/>
        </w:rPr>
      </w:pPr>
      <w:r w:rsidRPr="00E71466">
        <w:rPr>
          <w:lang w:val="lv-LV"/>
        </w:rPr>
        <w:tab/>
        <w:t>organizatoriska rakstura jautājumos un jautājumos par sarunu procedūras nolikumu: iepirkuma komisijas sekretāre - VAS „Latvijas dzelzceļš” Iepirkumu biroja v</w:t>
      </w:r>
      <w:r w:rsidR="000C0CB3">
        <w:rPr>
          <w:lang w:val="lv-LV"/>
        </w:rPr>
        <w:t>adītājas vietniece</w:t>
      </w:r>
      <w:r w:rsidRPr="00E71466">
        <w:rPr>
          <w:lang w:val="lv-LV"/>
        </w:rPr>
        <w:t xml:space="preserve"> </w:t>
      </w:r>
      <w:r w:rsidR="000C0CB3">
        <w:rPr>
          <w:lang w:val="lv-LV"/>
        </w:rPr>
        <w:t>Inga Zilberga</w:t>
      </w:r>
      <w:r w:rsidRPr="00E71466">
        <w:rPr>
          <w:lang w:val="lv-LV"/>
        </w:rPr>
        <w:t>, tālrunis: +371 6723493</w:t>
      </w:r>
      <w:r w:rsidR="000C0CB3">
        <w:rPr>
          <w:lang w:val="lv-LV"/>
        </w:rPr>
        <w:t>2</w:t>
      </w:r>
      <w:r w:rsidRPr="00E71466">
        <w:rPr>
          <w:lang w:val="lv-LV"/>
        </w:rPr>
        <w:t xml:space="preserve">, e-pasta adrese: </w:t>
      </w:r>
      <w:hyperlink r:id="rId9" w:history="1">
        <w:r w:rsidR="000C0CB3" w:rsidRPr="00ED3D2E">
          <w:rPr>
            <w:rStyle w:val="Hipersaite"/>
            <w:lang w:val="lv-LV"/>
          </w:rPr>
          <w:t>inga.zilberga@ldz.lv</w:t>
        </w:r>
      </w:hyperlink>
      <w:r w:rsidRPr="00E71466">
        <w:rPr>
          <w:rStyle w:val="Hipersaite"/>
          <w:color w:val="auto"/>
          <w:u w:val="none"/>
          <w:lang w:val="lv-LV"/>
        </w:rPr>
        <w:t>.</w:t>
      </w:r>
    </w:p>
    <w:p w14:paraId="3F6EC98A" w14:textId="77777777" w:rsidR="00DC6F61" w:rsidRPr="00E71466" w:rsidRDefault="00DC6F61" w:rsidP="00DC6F61">
      <w:pPr>
        <w:tabs>
          <w:tab w:val="left" w:pos="567"/>
          <w:tab w:val="left" w:pos="6225"/>
        </w:tabs>
        <w:jc w:val="both"/>
        <w:rPr>
          <w:lang w:val="lv-LV"/>
        </w:rPr>
      </w:pPr>
      <w:r w:rsidRPr="00E71466">
        <w:rPr>
          <w:lang w:val="lv-LV"/>
        </w:rPr>
        <w:tab/>
      </w:r>
    </w:p>
    <w:p w14:paraId="18368E9F" w14:textId="77777777" w:rsidR="00DC6F61" w:rsidRPr="005A1AD3" w:rsidRDefault="00DC6F61" w:rsidP="00DC6F61">
      <w:pPr>
        <w:pStyle w:val="Sarakstarindkopa"/>
        <w:numPr>
          <w:ilvl w:val="1"/>
          <w:numId w:val="5"/>
        </w:numPr>
        <w:tabs>
          <w:tab w:val="left" w:pos="567"/>
        </w:tabs>
        <w:ind w:left="0" w:firstLine="0"/>
        <w:jc w:val="both"/>
        <w:rPr>
          <w:b/>
          <w:lang w:val="lv-LV"/>
        </w:rPr>
      </w:pPr>
      <w:r w:rsidRPr="005A1AD3">
        <w:rPr>
          <w:b/>
          <w:lang w:val="lv-LV"/>
        </w:rPr>
        <w:t>Piedāvājuma iesniegšana un atvēršana:</w:t>
      </w:r>
    </w:p>
    <w:p w14:paraId="000A3B4A" w14:textId="61EB1871" w:rsidR="00DC6F61" w:rsidRPr="006C4CF1" w:rsidRDefault="00DC6F61" w:rsidP="00DC6F61">
      <w:pPr>
        <w:numPr>
          <w:ilvl w:val="2"/>
          <w:numId w:val="5"/>
        </w:numPr>
        <w:ind w:left="0" w:firstLine="567"/>
        <w:jc w:val="both"/>
        <w:rPr>
          <w:lang w:val="lv-LV"/>
        </w:rPr>
      </w:pPr>
      <w:r w:rsidRPr="006C4CF1">
        <w:rPr>
          <w:lang w:val="lv-LV"/>
        </w:rPr>
        <w:t>piedāvājumu sarunu procedūrā</w:t>
      </w:r>
      <w:r w:rsidRPr="006C4CF1">
        <w:rPr>
          <w:b/>
          <w:lang w:val="lv-LV"/>
        </w:rPr>
        <w:t xml:space="preserve"> iesniedz</w:t>
      </w:r>
      <w:r w:rsidRPr="006C4CF1">
        <w:rPr>
          <w:lang w:val="lv-LV"/>
        </w:rPr>
        <w:t xml:space="preserve"> </w:t>
      </w:r>
      <w:r w:rsidRPr="006C4CF1">
        <w:rPr>
          <w:b/>
          <w:lang w:val="lv-LV"/>
        </w:rPr>
        <w:t>līdz 202</w:t>
      </w:r>
      <w:r w:rsidR="000C0CB3" w:rsidRPr="006C4CF1">
        <w:rPr>
          <w:b/>
          <w:lang w:val="lv-LV"/>
        </w:rPr>
        <w:t>2</w:t>
      </w:r>
      <w:r w:rsidRPr="006C4CF1">
        <w:rPr>
          <w:b/>
          <w:lang w:val="lv-LV"/>
        </w:rPr>
        <w:t xml:space="preserve">.gada </w:t>
      </w:r>
      <w:r w:rsidR="006C4CF1" w:rsidRPr="006C4CF1">
        <w:rPr>
          <w:b/>
          <w:lang w:val="lv-LV"/>
        </w:rPr>
        <w:t>1</w:t>
      </w:r>
      <w:r w:rsidRPr="006C4CF1">
        <w:rPr>
          <w:b/>
          <w:lang w:val="lv-LV"/>
        </w:rPr>
        <w:t>.</w:t>
      </w:r>
      <w:r w:rsidR="006C4CF1" w:rsidRPr="006C4CF1">
        <w:rPr>
          <w:b/>
          <w:lang w:val="lv-LV"/>
        </w:rPr>
        <w:t>jūn</w:t>
      </w:r>
      <w:r w:rsidR="00760F27" w:rsidRPr="006C4CF1">
        <w:rPr>
          <w:b/>
          <w:lang w:val="lv-LV"/>
        </w:rPr>
        <w:t>ij</w:t>
      </w:r>
      <w:r w:rsidRPr="006C4CF1">
        <w:rPr>
          <w:b/>
          <w:lang w:val="lv-LV"/>
        </w:rPr>
        <w:t>a plkst. 09.30</w:t>
      </w:r>
      <w:r w:rsidRPr="006C4CF1">
        <w:rPr>
          <w:lang w:val="lv-LV"/>
        </w:rPr>
        <w:t>, Gogoļa ielā 3, Rīgā, LV-1547, Latvijā, 1.stāvā, 1</w:t>
      </w:r>
      <w:r w:rsidR="000C0CB3" w:rsidRPr="006C4CF1">
        <w:rPr>
          <w:lang w:val="lv-LV"/>
        </w:rPr>
        <w:t>0</w:t>
      </w:r>
      <w:r w:rsidRPr="006C4CF1">
        <w:rPr>
          <w:lang w:val="lv-LV"/>
        </w:rPr>
        <w:t xml:space="preserve">0.kabinetā (VAS </w:t>
      </w:r>
      <w:r w:rsidRPr="006C4CF1">
        <w:rPr>
          <w:lang w:val="lv-LV" w:eastAsia="lv-LV"/>
        </w:rPr>
        <w:t>„</w:t>
      </w:r>
      <w:r w:rsidRPr="006C4CF1">
        <w:rPr>
          <w:lang w:val="lv-LV"/>
        </w:rPr>
        <w:t>Latvijas dzelzceļš” Kancelejā)</w:t>
      </w:r>
      <w:r w:rsidRPr="006C4CF1">
        <w:rPr>
          <w:bCs/>
          <w:lang w:val="lv-LV"/>
        </w:rPr>
        <w:t>.</w:t>
      </w:r>
      <w:r w:rsidRPr="006C4CF1">
        <w:rPr>
          <w:lang w:val="lv-LV"/>
        </w:rPr>
        <w:t xml:space="preserve"> Piedāvājumu iesniedz personīgi, ar kurjera starpniecību vai ierakstītā vēstulē;</w:t>
      </w:r>
    </w:p>
    <w:p w14:paraId="23912AF9" w14:textId="5A2EC971" w:rsidR="00DC6F61" w:rsidRPr="006C4CF1" w:rsidRDefault="00DC6F61" w:rsidP="00DC6F61">
      <w:pPr>
        <w:numPr>
          <w:ilvl w:val="2"/>
          <w:numId w:val="5"/>
        </w:numPr>
        <w:ind w:left="0" w:firstLine="567"/>
        <w:jc w:val="both"/>
        <w:rPr>
          <w:lang w:val="lv-LV"/>
        </w:rPr>
      </w:pPr>
      <w:r w:rsidRPr="006C4CF1">
        <w:rPr>
          <w:lang w:val="lv-LV"/>
        </w:rPr>
        <w:t xml:space="preserve">piedāvājumu sarunu procedūrā </w:t>
      </w:r>
      <w:r w:rsidRPr="006C4CF1">
        <w:rPr>
          <w:b/>
          <w:lang w:val="lv-LV"/>
        </w:rPr>
        <w:t>atver 202</w:t>
      </w:r>
      <w:r w:rsidR="000C0CB3" w:rsidRPr="006C4CF1">
        <w:rPr>
          <w:b/>
          <w:lang w:val="lv-LV"/>
        </w:rPr>
        <w:t>2</w:t>
      </w:r>
      <w:r w:rsidRPr="006C4CF1">
        <w:rPr>
          <w:b/>
          <w:lang w:val="lv-LV"/>
        </w:rPr>
        <w:t xml:space="preserve">.gada </w:t>
      </w:r>
      <w:r w:rsidR="006C4CF1" w:rsidRPr="006C4CF1">
        <w:rPr>
          <w:b/>
          <w:lang w:val="lv-LV"/>
        </w:rPr>
        <w:t>1</w:t>
      </w:r>
      <w:r w:rsidRPr="006C4CF1">
        <w:rPr>
          <w:b/>
          <w:lang w:val="lv-LV"/>
        </w:rPr>
        <w:t>.</w:t>
      </w:r>
      <w:r w:rsidR="006C4CF1" w:rsidRPr="006C4CF1">
        <w:rPr>
          <w:b/>
          <w:lang w:val="lv-LV"/>
        </w:rPr>
        <w:t>jūn</w:t>
      </w:r>
      <w:r w:rsidR="00760F27" w:rsidRPr="006C4CF1">
        <w:rPr>
          <w:b/>
          <w:lang w:val="lv-LV"/>
        </w:rPr>
        <w:t>ij</w:t>
      </w:r>
      <w:r w:rsidR="00D46931" w:rsidRPr="006C4CF1">
        <w:rPr>
          <w:b/>
          <w:lang w:val="lv-LV"/>
        </w:rPr>
        <w:t>ā</w:t>
      </w:r>
      <w:r w:rsidRPr="006C4CF1">
        <w:rPr>
          <w:lang w:val="lv-LV"/>
        </w:rPr>
        <w:t xml:space="preserve"> </w:t>
      </w:r>
      <w:r w:rsidRPr="006C4CF1">
        <w:rPr>
          <w:b/>
          <w:lang w:val="lv-LV"/>
        </w:rPr>
        <w:t>plkst. 10.</w:t>
      </w:r>
      <w:r w:rsidR="005A1AD3" w:rsidRPr="006C4CF1">
        <w:rPr>
          <w:b/>
          <w:lang w:val="lv-LV"/>
        </w:rPr>
        <w:t>0</w:t>
      </w:r>
      <w:r w:rsidRPr="006C4CF1">
        <w:rPr>
          <w:b/>
          <w:lang w:val="lv-LV"/>
        </w:rPr>
        <w:t>0</w:t>
      </w:r>
      <w:r w:rsidRPr="006C4CF1">
        <w:rPr>
          <w:lang w:val="lv-LV"/>
        </w:rPr>
        <w:t xml:space="preserve">, Gogoļa ielā 3, Rīgā, LV-1547, Latvijā </w:t>
      </w:r>
      <w:bookmarkStart w:id="1" w:name="_Hlk67051685"/>
      <w:r w:rsidRPr="006C4CF1">
        <w:rPr>
          <w:lang w:val="lv-LV"/>
        </w:rPr>
        <w:t>(VAS „Latvijas dzelzceļš” Iepirkumu birojā);</w:t>
      </w:r>
      <w:bookmarkEnd w:id="1"/>
    </w:p>
    <w:p w14:paraId="132A68EE" w14:textId="6A54F78F" w:rsidR="00DC6F61" w:rsidRPr="000D68DD" w:rsidRDefault="00DC6F61" w:rsidP="00DC6F61">
      <w:pPr>
        <w:numPr>
          <w:ilvl w:val="2"/>
          <w:numId w:val="5"/>
        </w:numPr>
        <w:ind w:left="0" w:firstLine="567"/>
        <w:jc w:val="both"/>
        <w:rPr>
          <w:bCs/>
          <w:lang w:val="lv-LV"/>
        </w:rPr>
      </w:pPr>
      <w:r w:rsidRPr="000D68DD">
        <w:rPr>
          <w:bCs/>
          <w:lang w:val="lv-LV"/>
        </w:rPr>
        <w:t xml:space="preserve">piedāvājumu, kas iesniegts komisijai pēc 1.4.1.punktā noteiktā termiņa, pasūtītājs nosūta atpakaļ ieinteresētajam </w:t>
      </w:r>
      <w:r w:rsidR="005A1AD3" w:rsidRPr="000D68DD">
        <w:rPr>
          <w:bCs/>
          <w:lang w:val="lv-LV"/>
        </w:rPr>
        <w:t>piegādātājam/</w:t>
      </w:r>
      <w:r w:rsidRPr="000D68DD">
        <w:rPr>
          <w:bCs/>
          <w:lang w:val="lv-LV"/>
        </w:rPr>
        <w:t>izpildītājam bez izskatīšanas;</w:t>
      </w:r>
    </w:p>
    <w:p w14:paraId="1C763BEE" w14:textId="77777777" w:rsidR="00DC6F61" w:rsidRPr="000D68DD" w:rsidRDefault="00DC6F61" w:rsidP="00DC6F61">
      <w:pPr>
        <w:pStyle w:val="Sarakstarindkopa"/>
        <w:numPr>
          <w:ilvl w:val="2"/>
          <w:numId w:val="5"/>
        </w:numPr>
        <w:tabs>
          <w:tab w:val="left" w:pos="284"/>
          <w:tab w:val="left" w:pos="567"/>
          <w:tab w:val="left" w:pos="851"/>
        </w:tabs>
        <w:ind w:left="0" w:firstLine="567"/>
        <w:jc w:val="both"/>
        <w:rPr>
          <w:bCs/>
          <w:lang w:val="lv-LV"/>
        </w:rPr>
      </w:pPr>
      <w:r w:rsidRPr="000D68DD">
        <w:rPr>
          <w:bCs/>
          <w:lang w:val="lv-LV"/>
        </w:rPr>
        <w:t xml:space="preserve">sarunu procedūrā </w:t>
      </w:r>
      <w:r w:rsidRPr="000D68DD">
        <w:rPr>
          <w:b/>
          <w:lang w:val="lv-LV"/>
        </w:rPr>
        <w:t>nav atļauts iesniegt piedāvājuma variantus</w:t>
      </w:r>
      <w:r w:rsidRPr="000D68DD">
        <w:rPr>
          <w:lang w:val="lv-LV"/>
        </w:rPr>
        <w:t>;</w:t>
      </w:r>
    </w:p>
    <w:p w14:paraId="7EE5E80F" w14:textId="77777777" w:rsidR="00DC6F61" w:rsidRPr="000D68DD" w:rsidRDefault="00DC6F61" w:rsidP="00DC6F61">
      <w:pPr>
        <w:numPr>
          <w:ilvl w:val="2"/>
          <w:numId w:val="5"/>
        </w:numPr>
        <w:ind w:left="0" w:firstLine="567"/>
        <w:jc w:val="both"/>
        <w:rPr>
          <w:bCs/>
          <w:lang w:val="lv-LV"/>
        </w:rPr>
      </w:pPr>
      <w:r w:rsidRPr="000D68D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504760B" w14:textId="77777777" w:rsidR="00DC6F61" w:rsidRPr="000D68DD" w:rsidRDefault="00DC6F61" w:rsidP="00DC6F61">
      <w:pPr>
        <w:numPr>
          <w:ilvl w:val="2"/>
          <w:numId w:val="5"/>
        </w:numPr>
        <w:ind w:left="0" w:firstLine="567"/>
        <w:jc w:val="both"/>
        <w:rPr>
          <w:bCs/>
          <w:lang w:val="lv-LV"/>
        </w:rPr>
      </w:pPr>
      <w:r w:rsidRPr="000D68DD">
        <w:rPr>
          <w:bCs/>
          <w:lang w:val="lv-LV"/>
        </w:rPr>
        <w:t>ja komisija saņem pretendenta piedāvājuma atsaukumu vai grozījumu, to atver pirms piedāvājuma;</w:t>
      </w:r>
    </w:p>
    <w:p w14:paraId="273161BC" w14:textId="77777777" w:rsidR="00DC6F61" w:rsidRPr="000D68DD" w:rsidRDefault="00DC6F61" w:rsidP="00DC6F61">
      <w:pPr>
        <w:numPr>
          <w:ilvl w:val="2"/>
          <w:numId w:val="5"/>
        </w:numPr>
        <w:ind w:left="0" w:firstLine="567"/>
        <w:jc w:val="both"/>
        <w:rPr>
          <w:lang w:val="lv-LV"/>
        </w:rPr>
      </w:pPr>
      <w:r w:rsidRPr="000D68DD">
        <w:rPr>
          <w:bCs/>
          <w:lang w:val="lv-LV"/>
        </w:rPr>
        <w:lastRenderedPageBreak/>
        <w:t>piedāvājumu atvēršana nav atklāta</w:t>
      </w:r>
      <w:r w:rsidRPr="000D68DD">
        <w:rPr>
          <w:rStyle w:val="Vresatsauce"/>
          <w:bCs/>
          <w:lang w:val="lv-LV"/>
        </w:rPr>
        <w:footnoteReference w:id="1"/>
      </w:r>
      <w:r w:rsidRPr="000D68DD">
        <w:rPr>
          <w:bCs/>
          <w:lang w:val="lv-LV"/>
        </w:rPr>
        <w:t>;</w:t>
      </w:r>
    </w:p>
    <w:p w14:paraId="2C7F25B1" w14:textId="5156BD2C" w:rsidR="00DC6F61" w:rsidRPr="000D68DD" w:rsidRDefault="00DC6F61" w:rsidP="00DC6F61">
      <w:pPr>
        <w:numPr>
          <w:ilvl w:val="2"/>
          <w:numId w:val="5"/>
        </w:numPr>
        <w:ind w:left="0" w:firstLine="567"/>
        <w:jc w:val="both"/>
        <w:rPr>
          <w:b/>
          <w:lang w:val="lv-LV"/>
        </w:rPr>
      </w:pPr>
      <w:r w:rsidRPr="000D68DD">
        <w:rPr>
          <w:lang w:val="lv-LV"/>
        </w:rPr>
        <w:t xml:space="preserve">komisija piedāvājumus atver to iesniegšanas secībā, </w:t>
      </w:r>
      <w:r w:rsidRPr="000D68DD">
        <w:rPr>
          <w:lang w:val="lv-LV" w:eastAsia="lv-LV"/>
        </w:rPr>
        <w:t>nosaucot pretendentu, piedāvājuma iesniegšanas laiku un apjomu, piedāvāto cenu par sarunu procedūras priekšmetu kopumā</w:t>
      </w:r>
      <w:r w:rsidR="0078173A" w:rsidRPr="00D71B0C">
        <w:rPr>
          <w:lang w:val="lv-LV" w:eastAsia="lv-LV"/>
        </w:rPr>
        <w:t>, kā arī paziņo, vai ir iesniegts piedāvājuma nodrošinājums.</w:t>
      </w:r>
    </w:p>
    <w:p w14:paraId="24D5BA37" w14:textId="77777777" w:rsidR="00DC6F61" w:rsidRPr="00DC6F61" w:rsidRDefault="00DC6F61" w:rsidP="00DC6F61">
      <w:pPr>
        <w:ind w:left="1134"/>
        <w:jc w:val="both"/>
        <w:rPr>
          <w:b/>
          <w:highlight w:val="yellow"/>
          <w:lang w:val="lv-LV"/>
        </w:rPr>
      </w:pPr>
    </w:p>
    <w:p w14:paraId="36558B53" w14:textId="77777777" w:rsidR="00DC6F61" w:rsidRPr="000D68DD" w:rsidRDefault="00DC6F61" w:rsidP="00DC6F61">
      <w:pPr>
        <w:pStyle w:val="Sarakstarindkopa"/>
        <w:numPr>
          <w:ilvl w:val="1"/>
          <w:numId w:val="5"/>
        </w:numPr>
        <w:tabs>
          <w:tab w:val="left" w:pos="567"/>
        </w:tabs>
        <w:ind w:left="0" w:firstLine="0"/>
        <w:jc w:val="both"/>
        <w:rPr>
          <w:b/>
          <w:lang w:val="lv-LV"/>
        </w:rPr>
      </w:pPr>
      <w:r w:rsidRPr="000D68DD">
        <w:rPr>
          <w:b/>
          <w:lang w:val="lv-LV"/>
        </w:rPr>
        <w:t xml:space="preserve">Piedāvājuma derīguma termiņš: </w:t>
      </w:r>
    </w:p>
    <w:p w14:paraId="0ACEC39A" w14:textId="198C7D3B" w:rsidR="00DC6F61" w:rsidRDefault="00DC6F61" w:rsidP="00DC6F61">
      <w:pPr>
        <w:tabs>
          <w:tab w:val="left" w:pos="567"/>
        </w:tabs>
        <w:ind w:firstLine="567"/>
        <w:jc w:val="both"/>
        <w:rPr>
          <w:lang w:val="lv-LV"/>
        </w:rPr>
      </w:pPr>
      <w:r w:rsidRPr="000D68DD">
        <w:rPr>
          <w:lang w:val="lv-LV"/>
        </w:rPr>
        <w:t>100 (viens simts) dienas no piedāvājuma atvēršanas dienas.</w:t>
      </w:r>
    </w:p>
    <w:p w14:paraId="3DACFC9A" w14:textId="30637451" w:rsidR="00095B12" w:rsidRDefault="00095B12" w:rsidP="00DC6F61">
      <w:pPr>
        <w:tabs>
          <w:tab w:val="left" w:pos="567"/>
        </w:tabs>
        <w:ind w:firstLine="567"/>
        <w:jc w:val="both"/>
        <w:rPr>
          <w:lang w:val="lv-LV"/>
        </w:rPr>
      </w:pPr>
    </w:p>
    <w:p w14:paraId="069191A2" w14:textId="77777777" w:rsidR="00095B12" w:rsidRPr="00095B12" w:rsidRDefault="00095B12" w:rsidP="000A3EDB">
      <w:pPr>
        <w:pStyle w:val="Sarakstarindkopa"/>
        <w:numPr>
          <w:ilvl w:val="0"/>
          <w:numId w:val="12"/>
        </w:numPr>
        <w:rPr>
          <w:b/>
          <w:vanish/>
          <w:lang w:val="lv-LV"/>
        </w:rPr>
      </w:pPr>
    </w:p>
    <w:p w14:paraId="4377D923" w14:textId="77777777" w:rsidR="00095B12" w:rsidRPr="00095B12" w:rsidRDefault="00095B12" w:rsidP="000A3EDB">
      <w:pPr>
        <w:pStyle w:val="Sarakstarindkopa"/>
        <w:numPr>
          <w:ilvl w:val="1"/>
          <w:numId w:val="12"/>
        </w:numPr>
        <w:rPr>
          <w:b/>
          <w:vanish/>
          <w:lang w:val="lv-LV"/>
        </w:rPr>
      </w:pPr>
    </w:p>
    <w:p w14:paraId="7B2BB6E9" w14:textId="77777777" w:rsidR="00095B12" w:rsidRPr="00095B12" w:rsidRDefault="00095B12" w:rsidP="000A3EDB">
      <w:pPr>
        <w:pStyle w:val="Sarakstarindkopa"/>
        <w:numPr>
          <w:ilvl w:val="1"/>
          <w:numId w:val="12"/>
        </w:numPr>
        <w:rPr>
          <w:b/>
          <w:vanish/>
          <w:lang w:val="lv-LV"/>
        </w:rPr>
      </w:pPr>
    </w:p>
    <w:p w14:paraId="5C2C8826" w14:textId="77777777" w:rsidR="00095B12" w:rsidRPr="00095B12" w:rsidRDefault="00095B12" w:rsidP="000A3EDB">
      <w:pPr>
        <w:pStyle w:val="Sarakstarindkopa"/>
        <w:numPr>
          <w:ilvl w:val="1"/>
          <w:numId w:val="12"/>
        </w:numPr>
        <w:rPr>
          <w:b/>
          <w:vanish/>
          <w:lang w:val="lv-LV"/>
        </w:rPr>
      </w:pPr>
    </w:p>
    <w:p w14:paraId="69922AB9" w14:textId="77777777" w:rsidR="00095B12" w:rsidRPr="00095B12" w:rsidRDefault="00095B12" w:rsidP="000A3EDB">
      <w:pPr>
        <w:pStyle w:val="Sarakstarindkopa"/>
        <w:numPr>
          <w:ilvl w:val="1"/>
          <w:numId w:val="12"/>
        </w:numPr>
        <w:rPr>
          <w:b/>
          <w:vanish/>
          <w:lang w:val="lv-LV"/>
        </w:rPr>
      </w:pPr>
    </w:p>
    <w:p w14:paraId="23E40232" w14:textId="77777777" w:rsidR="00095B12" w:rsidRPr="00095B12" w:rsidRDefault="00095B12" w:rsidP="000A3EDB">
      <w:pPr>
        <w:pStyle w:val="Sarakstarindkopa"/>
        <w:numPr>
          <w:ilvl w:val="1"/>
          <w:numId w:val="12"/>
        </w:numPr>
        <w:rPr>
          <w:b/>
          <w:vanish/>
          <w:lang w:val="lv-LV"/>
        </w:rPr>
      </w:pPr>
    </w:p>
    <w:p w14:paraId="1CBB5EAD" w14:textId="28CF42A0" w:rsidR="00095B12" w:rsidRPr="00D71B0C" w:rsidRDefault="00095B12" w:rsidP="000A3EDB">
      <w:pPr>
        <w:pStyle w:val="Sarakstarindkopa"/>
        <w:numPr>
          <w:ilvl w:val="1"/>
          <w:numId w:val="12"/>
        </w:numPr>
        <w:rPr>
          <w:b/>
          <w:lang w:val="lv-LV"/>
        </w:rPr>
      </w:pPr>
      <w:r>
        <w:rPr>
          <w:b/>
          <w:lang w:val="lv-LV"/>
        </w:rPr>
        <w:t xml:space="preserve">   </w:t>
      </w:r>
      <w:r w:rsidRPr="00D71B0C">
        <w:rPr>
          <w:b/>
          <w:lang w:val="lv-LV"/>
        </w:rPr>
        <w:t>Piedāvājuma nodrošinājums:</w:t>
      </w:r>
    </w:p>
    <w:p w14:paraId="5B2BC5B9" w14:textId="77777777" w:rsidR="00095B12" w:rsidRPr="00D71B0C" w:rsidRDefault="00095B12" w:rsidP="000A3EDB">
      <w:pPr>
        <w:pStyle w:val="Sarakstarindkopa"/>
        <w:numPr>
          <w:ilvl w:val="2"/>
          <w:numId w:val="12"/>
        </w:numPr>
        <w:ind w:left="709" w:hanging="709"/>
        <w:jc w:val="both"/>
        <w:rPr>
          <w:b/>
          <w:bCs/>
          <w:lang w:val="lv-LV"/>
        </w:rPr>
      </w:pPr>
      <w:r w:rsidRPr="00D71B0C">
        <w:rPr>
          <w:lang w:val="lv-LV"/>
        </w:rPr>
        <w:t xml:space="preserve">piedāvājuma nodrošinājuma summa ir </w:t>
      </w:r>
      <w:bookmarkStart w:id="2" w:name="_Hlk10723871"/>
      <w:r w:rsidRPr="00D71B0C">
        <w:rPr>
          <w:b/>
          <w:bCs/>
          <w:lang w:val="lv-LV"/>
        </w:rPr>
        <w:t>2 000.00 EUR</w:t>
      </w:r>
      <w:r w:rsidRPr="00D71B0C">
        <w:rPr>
          <w:lang w:val="lv-LV"/>
        </w:rPr>
        <w:t xml:space="preserve"> (</w:t>
      </w:r>
      <w:r w:rsidRPr="00D71B0C">
        <w:rPr>
          <w:i/>
          <w:iCs/>
          <w:lang w:val="lv-LV"/>
        </w:rPr>
        <w:t>divi tūkstoši euro un 00 centi</w:t>
      </w:r>
      <w:r w:rsidRPr="00D71B0C">
        <w:rPr>
          <w:lang w:val="lv-LV"/>
        </w:rPr>
        <w:t>).</w:t>
      </w:r>
      <w:bookmarkEnd w:id="2"/>
    </w:p>
    <w:p w14:paraId="394D30DC" w14:textId="2CF1202F" w:rsidR="00095B12" w:rsidRPr="00D71B0C" w:rsidRDefault="00095B12" w:rsidP="000A3EDB">
      <w:pPr>
        <w:pStyle w:val="Sarakstarindkopa"/>
        <w:numPr>
          <w:ilvl w:val="2"/>
          <w:numId w:val="12"/>
        </w:numPr>
        <w:ind w:left="0" w:firstLine="0"/>
        <w:jc w:val="both"/>
        <w:rPr>
          <w:lang w:val="lv-LV"/>
        </w:rPr>
      </w:pPr>
      <w:r w:rsidRPr="00D71B0C">
        <w:rPr>
          <w:lang w:val="lv-LV"/>
        </w:rPr>
        <w:t xml:space="preserve">piedāvājuma nodrošinājums jāiesniedz kā </w:t>
      </w:r>
      <w:r w:rsidR="0066400E">
        <w:rPr>
          <w:lang w:val="lv-LV"/>
        </w:rPr>
        <w:t>p</w:t>
      </w:r>
      <w:r w:rsidRPr="00D71B0C">
        <w:rPr>
          <w:lang w:val="lv-LV"/>
        </w:rPr>
        <w:t xml:space="preserve">retendenta naudas summas iemaksa </w:t>
      </w:r>
      <w:r w:rsidR="0066400E">
        <w:rPr>
          <w:lang w:val="lv-LV"/>
        </w:rPr>
        <w:t>p</w:t>
      </w:r>
      <w:r w:rsidRPr="00D71B0C">
        <w:rPr>
          <w:lang w:val="lv-LV"/>
        </w:rPr>
        <w:t>ircēja bankas kontā: LV08RIKO0000082999854,</w:t>
      </w:r>
      <w:r w:rsidRPr="00D71B0C">
        <w:rPr>
          <w:lang w:val="lv-LV" w:eastAsia="lv-LV"/>
        </w:rPr>
        <w:t xml:space="preserve"> banka: </w:t>
      </w:r>
      <w:proofErr w:type="spellStart"/>
      <w:r w:rsidRPr="00D71B0C">
        <w:rPr>
          <w:lang w:val="lv-LV" w:eastAsia="lv-LV"/>
        </w:rPr>
        <w:t>Luminor</w:t>
      </w:r>
      <w:proofErr w:type="spellEnd"/>
      <w:r w:rsidRPr="00D71B0C">
        <w:rPr>
          <w:lang w:val="lv-LV" w:eastAsia="lv-LV"/>
        </w:rPr>
        <w:t xml:space="preserve"> </w:t>
      </w:r>
      <w:proofErr w:type="spellStart"/>
      <w:r w:rsidRPr="00D71B0C">
        <w:rPr>
          <w:lang w:val="lv-LV" w:eastAsia="lv-LV"/>
        </w:rPr>
        <w:t>Bank</w:t>
      </w:r>
      <w:proofErr w:type="spellEnd"/>
      <w:r w:rsidRPr="00D71B0C">
        <w:rPr>
          <w:lang w:val="lv-LV" w:eastAsia="lv-LV"/>
        </w:rPr>
        <w:t xml:space="preserve"> AS </w:t>
      </w:r>
      <w:r w:rsidRPr="00D71B0C">
        <w:rPr>
          <w:rFonts w:eastAsia="Calibri"/>
          <w:lang w:val="lv-LV"/>
        </w:rPr>
        <w:t>Latvijas filiāle</w:t>
      </w:r>
      <w:r w:rsidRPr="00D71B0C">
        <w:rPr>
          <w:lang w:val="lv-LV" w:eastAsia="lv-LV"/>
        </w:rPr>
        <w:t>,</w:t>
      </w:r>
      <w:r w:rsidRPr="00D71B0C">
        <w:rPr>
          <w:lang w:val="lv-LV"/>
        </w:rPr>
        <w:t xml:space="preserve"> bankas kods: RIKOLV2X, maksājuma mērķī norādot: „</w:t>
      </w:r>
      <w:r w:rsidRPr="006412BA">
        <w:rPr>
          <w:i/>
          <w:iCs/>
          <w:lang w:val="lv-LV"/>
        </w:rPr>
        <w:t xml:space="preserve">Piedāvājuma nodrošinājums </w:t>
      </w:r>
      <w:proofErr w:type="spellStart"/>
      <w:r w:rsidRPr="006412BA">
        <w:rPr>
          <w:i/>
          <w:iCs/>
          <w:lang w:val="lv-LV"/>
        </w:rPr>
        <w:t>SPap</w:t>
      </w:r>
      <w:proofErr w:type="spellEnd"/>
      <w:r w:rsidRPr="006412BA">
        <w:rPr>
          <w:i/>
          <w:iCs/>
          <w:lang w:val="lv-LV"/>
        </w:rPr>
        <w:t xml:space="preserve">: </w:t>
      </w:r>
      <w:bookmarkStart w:id="3" w:name="_Hlk41374752"/>
      <w:r w:rsidRPr="006412BA">
        <w:rPr>
          <w:color w:val="222222"/>
          <w:lang w:val="lv-LV"/>
        </w:rPr>
        <w:t>„</w:t>
      </w:r>
      <w:bookmarkEnd w:id="3"/>
      <w:r w:rsidR="006412BA" w:rsidRPr="006412BA">
        <w:rPr>
          <w:lang w:val="lv-LV"/>
        </w:rPr>
        <w:t>Lokomotīvju aprīkošana ar videonovērošanas sistēmu SIA “LDZ CARGO” vajadzībām</w:t>
      </w:r>
      <w:r w:rsidRPr="00D71B0C">
        <w:rPr>
          <w:lang w:val="lv-LV"/>
        </w:rPr>
        <w:t>””</w:t>
      </w:r>
      <w:r w:rsidRPr="00D71B0C">
        <w:rPr>
          <w:i/>
          <w:iCs/>
          <w:lang w:val="lv-LV"/>
        </w:rPr>
        <w:t xml:space="preserve"> </w:t>
      </w:r>
      <w:r w:rsidRPr="00D71B0C">
        <w:rPr>
          <w:lang w:val="lv-LV"/>
        </w:rPr>
        <w:t xml:space="preserve">un ar piedāvājuma dokumentiem (nolikuma 1.9.punkts) jāiesniedz maksājuma uzdevums, kas pierāda, ka piedāvājuma nodrošinājuma summa ir iemaksāta </w:t>
      </w:r>
      <w:r w:rsidR="0066400E">
        <w:rPr>
          <w:lang w:val="lv-LV"/>
        </w:rPr>
        <w:t>p</w:t>
      </w:r>
      <w:r w:rsidRPr="00D71B0C">
        <w:rPr>
          <w:lang w:val="lv-LV"/>
        </w:rPr>
        <w:t>ircēja bankas kontā</w:t>
      </w:r>
      <w:r w:rsidRPr="00D71B0C">
        <w:rPr>
          <w:i/>
          <w:iCs/>
          <w:lang w:val="lv-LV"/>
        </w:rPr>
        <w:t>.</w:t>
      </w:r>
      <w:r w:rsidRPr="00D71B0C">
        <w:rPr>
          <w:lang w:val="lv-LV"/>
        </w:rPr>
        <w:t xml:space="preserve"> Piedāvājuma nodrošinājuma iemaksai jābūt iemaksātai (uzskatāmi redzamai </w:t>
      </w:r>
      <w:r w:rsidR="0066400E">
        <w:rPr>
          <w:lang w:val="lv-LV"/>
        </w:rPr>
        <w:t>p</w:t>
      </w:r>
      <w:r w:rsidRPr="00D71B0C">
        <w:rPr>
          <w:lang w:val="lv-LV"/>
        </w:rPr>
        <w:t xml:space="preserve">ircēja bankas kontā) līdz piedāvājuma iesniegšanas brīdim. Valūta, kādā nodrošinājuma devējs izmaksā </w:t>
      </w:r>
      <w:r w:rsidR="00224DF5">
        <w:rPr>
          <w:lang w:val="lv-LV"/>
        </w:rPr>
        <w:t>p</w:t>
      </w:r>
      <w:r w:rsidRPr="00D71B0C">
        <w:rPr>
          <w:lang w:val="lv-LV"/>
        </w:rPr>
        <w:t xml:space="preserve">ircējam piedāvājuma nodrošinājumu, vai </w:t>
      </w:r>
      <w:r w:rsidR="00224DF5">
        <w:rPr>
          <w:lang w:val="lv-LV"/>
        </w:rPr>
        <w:t>p</w:t>
      </w:r>
      <w:r w:rsidRPr="00D71B0C">
        <w:rPr>
          <w:lang w:val="lv-LV"/>
        </w:rPr>
        <w:t>retendents veic piedāvājuma nodrošinājuma summas iemaksu, ir EUR.</w:t>
      </w:r>
    </w:p>
    <w:p w14:paraId="61583BEA" w14:textId="0A561284" w:rsidR="00095B12" w:rsidRPr="00D71B0C" w:rsidRDefault="00095B12" w:rsidP="000A3EDB">
      <w:pPr>
        <w:pStyle w:val="Sarakstarindkopa"/>
        <w:numPr>
          <w:ilvl w:val="2"/>
          <w:numId w:val="12"/>
        </w:numPr>
        <w:ind w:left="0" w:firstLine="0"/>
        <w:jc w:val="both"/>
        <w:rPr>
          <w:lang w:val="lv-LV"/>
        </w:rPr>
      </w:pPr>
      <w:r w:rsidRPr="00D71B0C">
        <w:rPr>
          <w:lang w:val="lv-LV"/>
        </w:rPr>
        <w:t xml:space="preserve">piedāvājuma nodrošinājumam jāgarantē, ka nodrošinājuma devējs izmaksā </w:t>
      </w:r>
      <w:r w:rsidR="00224DF5">
        <w:rPr>
          <w:lang w:val="lv-LV"/>
        </w:rPr>
        <w:t>p</w:t>
      </w:r>
      <w:r w:rsidRPr="00D71B0C">
        <w:rPr>
          <w:lang w:val="lv-LV"/>
        </w:rPr>
        <w:t xml:space="preserve">ircējam (pēc </w:t>
      </w:r>
      <w:r w:rsidR="00224DF5">
        <w:rPr>
          <w:lang w:val="lv-LV"/>
        </w:rPr>
        <w:t>p</w:t>
      </w:r>
      <w:r w:rsidRPr="00D71B0C">
        <w:rPr>
          <w:lang w:val="lv-LV"/>
        </w:rPr>
        <w:t xml:space="preserve">ircēja pirmā rakstiskā pieprasījuma, neprasot papildus pamatojumu savai prasībai) piedāvājuma nodrošinājuma summu, vai </w:t>
      </w:r>
      <w:r w:rsidR="00224DF5">
        <w:rPr>
          <w:lang w:val="lv-LV"/>
        </w:rPr>
        <w:t>p</w:t>
      </w:r>
      <w:r w:rsidRPr="00D71B0C">
        <w:rPr>
          <w:lang w:val="lv-LV"/>
        </w:rPr>
        <w:t>ircējs ietur sev par labu iemaksāto piedāvājuma nodrošinājuma summu, ja:</w:t>
      </w:r>
    </w:p>
    <w:p w14:paraId="10FF719A" w14:textId="61296630" w:rsidR="00095B12" w:rsidRPr="00D71B0C" w:rsidRDefault="00224DF5" w:rsidP="000A3EDB">
      <w:pPr>
        <w:pStyle w:val="Sarakstarindkopa"/>
        <w:numPr>
          <w:ilvl w:val="3"/>
          <w:numId w:val="12"/>
        </w:numPr>
        <w:ind w:left="851" w:hanging="851"/>
        <w:jc w:val="both"/>
        <w:rPr>
          <w:lang w:val="lv-LV"/>
        </w:rPr>
      </w:pPr>
      <w:r>
        <w:rPr>
          <w:lang w:val="lv-LV"/>
        </w:rPr>
        <w:t>p</w:t>
      </w:r>
      <w:r w:rsidR="00095B12" w:rsidRPr="00D71B0C">
        <w:rPr>
          <w:lang w:val="lv-LV"/>
        </w:rPr>
        <w:t>retendents atsauc savu piedāvājumu, kamēr ir spēkā piedāvājuma nodrošinājums;</w:t>
      </w:r>
    </w:p>
    <w:p w14:paraId="32B5E282" w14:textId="6E112F36" w:rsidR="00095B12" w:rsidRPr="00D71B0C" w:rsidRDefault="00224DF5" w:rsidP="000A3EDB">
      <w:pPr>
        <w:pStyle w:val="Sarakstarindkopa"/>
        <w:numPr>
          <w:ilvl w:val="3"/>
          <w:numId w:val="12"/>
        </w:numPr>
        <w:tabs>
          <w:tab w:val="left" w:pos="851"/>
        </w:tabs>
        <w:ind w:left="0" w:firstLine="0"/>
        <w:jc w:val="both"/>
        <w:rPr>
          <w:lang w:val="lv-LV"/>
        </w:rPr>
      </w:pPr>
      <w:r>
        <w:rPr>
          <w:lang w:val="lv-LV"/>
        </w:rPr>
        <w:t>p</w:t>
      </w:r>
      <w:r w:rsidR="00095B12" w:rsidRPr="00D71B0C">
        <w:rPr>
          <w:lang w:val="lv-LV"/>
        </w:rPr>
        <w:t xml:space="preserve">retendents, kura piedāvājums izraudzīts saskaņā ar piedāvājuma izvēles kritēriju, </w:t>
      </w:r>
      <w:r>
        <w:rPr>
          <w:lang w:val="lv-LV"/>
        </w:rPr>
        <w:t>p</w:t>
      </w:r>
      <w:r w:rsidR="00095B12" w:rsidRPr="00D71B0C">
        <w:rPr>
          <w:lang w:val="lv-LV"/>
        </w:rPr>
        <w:t xml:space="preserve">asūtītāja  noteiktajā termiņā nav iesniedzis (iemaksājis </w:t>
      </w:r>
      <w:r>
        <w:rPr>
          <w:lang w:val="lv-LV"/>
        </w:rPr>
        <w:t>p</w:t>
      </w:r>
      <w:r w:rsidR="00095B12" w:rsidRPr="00D71B0C">
        <w:rPr>
          <w:lang w:val="lv-LV"/>
        </w:rPr>
        <w:t xml:space="preserve">ircēja bankas kontā) </w:t>
      </w:r>
      <w:r>
        <w:rPr>
          <w:lang w:val="lv-LV"/>
        </w:rPr>
        <w:t>p</w:t>
      </w:r>
      <w:r w:rsidR="00095B12" w:rsidRPr="00D71B0C">
        <w:rPr>
          <w:lang w:val="lv-LV"/>
        </w:rPr>
        <w:t xml:space="preserve">ircējam nolikumā un </w:t>
      </w:r>
      <w:r>
        <w:rPr>
          <w:lang w:val="lv-LV"/>
        </w:rPr>
        <w:t>i</w:t>
      </w:r>
      <w:r w:rsidR="00095B12" w:rsidRPr="00D71B0C">
        <w:rPr>
          <w:lang w:val="lv-LV"/>
        </w:rPr>
        <w:t>epirkuma līgumā paredzēto līguma nodrošinājumu;</w:t>
      </w:r>
    </w:p>
    <w:p w14:paraId="06BF6C99" w14:textId="2FEC1507" w:rsidR="00095B12" w:rsidRPr="00D71B0C" w:rsidRDefault="00224DF5" w:rsidP="000A3EDB">
      <w:pPr>
        <w:pStyle w:val="Sarakstarindkopa"/>
        <w:numPr>
          <w:ilvl w:val="3"/>
          <w:numId w:val="12"/>
        </w:numPr>
        <w:tabs>
          <w:tab w:val="left" w:pos="851"/>
        </w:tabs>
        <w:ind w:left="0" w:firstLine="0"/>
        <w:jc w:val="both"/>
        <w:rPr>
          <w:lang w:val="lv-LV"/>
        </w:rPr>
      </w:pPr>
      <w:r>
        <w:rPr>
          <w:lang w:val="lv-LV"/>
        </w:rPr>
        <w:t>p</w:t>
      </w:r>
      <w:r w:rsidR="00095B12" w:rsidRPr="00D71B0C">
        <w:rPr>
          <w:lang w:val="lv-LV"/>
        </w:rPr>
        <w:t xml:space="preserve">retendents, kura piedāvājums izraudzīts saskaņā ar piedāvājumu izvēles kritēriju, neparaksta </w:t>
      </w:r>
      <w:r>
        <w:rPr>
          <w:lang w:val="lv-LV"/>
        </w:rPr>
        <w:t>i</w:t>
      </w:r>
      <w:r w:rsidR="00095B12" w:rsidRPr="00D71B0C">
        <w:rPr>
          <w:lang w:val="lv-LV"/>
        </w:rPr>
        <w:t xml:space="preserve">epirkuma līgumu </w:t>
      </w:r>
      <w:r>
        <w:rPr>
          <w:lang w:val="lv-LV"/>
        </w:rPr>
        <w:t>p</w:t>
      </w:r>
      <w:r w:rsidR="00095B12" w:rsidRPr="00D71B0C">
        <w:rPr>
          <w:lang w:val="lv-LV"/>
        </w:rPr>
        <w:t>ircēja noteiktajā termiņā;</w:t>
      </w:r>
    </w:p>
    <w:p w14:paraId="78B5D51D" w14:textId="1263B7BB" w:rsidR="00095B12" w:rsidRPr="00D71B0C" w:rsidRDefault="00095B12" w:rsidP="000A3EDB">
      <w:pPr>
        <w:pStyle w:val="Sarakstarindkopa"/>
        <w:numPr>
          <w:ilvl w:val="2"/>
          <w:numId w:val="12"/>
        </w:numPr>
        <w:ind w:left="0" w:firstLine="0"/>
        <w:jc w:val="both"/>
        <w:rPr>
          <w:lang w:val="lv-LV"/>
        </w:rPr>
      </w:pPr>
      <w:r w:rsidRPr="00D71B0C">
        <w:rPr>
          <w:lang w:val="lv-LV"/>
        </w:rPr>
        <w:t xml:space="preserve">piedāvājuma nodrošinājumu iesniedz (iemaksā </w:t>
      </w:r>
      <w:r w:rsidR="00224DF5">
        <w:rPr>
          <w:lang w:val="lv-LV"/>
        </w:rPr>
        <w:t>p</w:t>
      </w:r>
      <w:r w:rsidRPr="00D71B0C">
        <w:rPr>
          <w:lang w:val="lv-LV"/>
        </w:rPr>
        <w:t>ircēja bankas kontā) ar derīguma termiņu, kas nevar būt īsāks par piedāvājuma derīguma termiņu (sk. nolikuma 1.5.punktu) un tas ir spēkā īsākajā no šādiem termiņiem:</w:t>
      </w:r>
    </w:p>
    <w:p w14:paraId="72BDA7D4" w14:textId="5CCA905B" w:rsidR="00095B12" w:rsidRPr="00D71B0C" w:rsidRDefault="00095B12" w:rsidP="000A3EDB">
      <w:pPr>
        <w:pStyle w:val="Sarakstarindkopa"/>
        <w:numPr>
          <w:ilvl w:val="3"/>
          <w:numId w:val="12"/>
        </w:numPr>
        <w:tabs>
          <w:tab w:val="left" w:pos="851"/>
        </w:tabs>
        <w:ind w:left="0" w:firstLine="0"/>
        <w:jc w:val="both"/>
        <w:rPr>
          <w:lang w:val="lv-LV"/>
        </w:rPr>
      </w:pPr>
      <w:r w:rsidRPr="00D71B0C">
        <w:rPr>
          <w:lang w:val="lv-LV"/>
        </w:rPr>
        <w:t xml:space="preserve">nolikuma 1.5.punktā minētā piedāvājuma derīguma termiņā, kas noteikts, skaitot no piedāvājumu atvēršanas dienas, vai jebkurā piedāvājuma derīguma termiņa pagarinājumā, kuru </w:t>
      </w:r>
      <w:r w:rsidR="00224DF5">
        <w:rPr>
          <w:lang w:val="lv-LV"/>
        </w:rPr>
        <w:t>p</w:t>
      </w:r>
      <w:r w:rsidRPr="00D71B0C">
        <w:rPr>
          <w:lang w:val="lv-LV"/>
        </w:rPr>
        <w:t>asūtītājam (</w:t>
      </w:r>
      <w:r w:rsidR="00224DF5">
        <w:rPr>
          <w:lang w:val="lv-LV"/>
        </w:rPr>
        <w:t>p</w:t>
      </w:r>
      <w:r w:rsidRPr="00D71B0C">
        <w:rPr>
          <w:lang w:val="lv-LV"/>
        </w:rPr>
        <w:t xml:space="preserve">ircējam) rakstveidā paziņojis </w:t>
      </w:r>
      <w:r w:rsidR="00224DF5">
        <w:rPr>
          <w:lang w:val="lv-LV"/>
        </w:rPr>
        <w:t>p</w:t>
      </w:r>
      <w:r w:rsidRPr="00D71B0C">
        <w:rPr>
          <w:lang w:val="lv-LV"/>
        </w:rPr>
        <w:t>retendents;</w:t>
      </w:r>
    </w:p>
    <w:p w14:paraId="70DC583D" w14:textId="48A5A748" w:rsidR="00095B12" w:rsidRPr="00D71B0C" w:rsidRDefault="00095B12" w:rsidP="000A3EDB">
      <w:pPr>
        <w:pStyle w:val="Sarakstarindkopa"/>
        <w:numPr>
          <w:ilvl w:val="3"/>
          <w:numId w:val="12"/>
        </w:numPr>
        <w:tabs>
          <w:tab w:val="left" w:pos="851"/>
        </w:tabs>
        <w:ind w:left="0" w:firstLine="0"/>
        <w:jc w:val="both"/>
        <w:rPr>
          <w:lang w:val="lv-LV"/>
        </w:rPr>
      </w:pPr>
      <w:r w:rsidRPr="00D71B0C">
        <w:rPr>
          <w:lang w:val="lv-LV"/>
        </w:rPr>
        <w:t xml:space="preserve">līdz </w:t>
      </w:r>
      <w:r w:rsidR="00224DF5">
        <w:rPr>
          <w:lang w:val="lv-LV"/>
        </w:rPr>
        <w:t>i</w:t>
      </w:r>
      <w:r w:rsidRPr="00D71B0C">
        <w:rPr>
          <w:lang w:val="lv-LV"/>
        </w:rPr>
        <w:t xml:space="preserve">epirkuma līguma noslēgšanai un līguma nodrošinājuma iesniegšanai (līguma nodrošinājuma summas iemaksai </w:t>
      </w:r>
      <w:r w:rsidR="00224DF5">
        <w:rPr>
          <w:lang w:val="lv-LV"/>
        </w:rPr>
        <w:t>p</w:t>
      </w:r>
      <w:r w:rsidRPr="00D71B0C">
        <w:rPr>
          <w:lang w:val="lv-LV"/>
        </w:rPr>
        <w:t>ircēja bankas kontā);</w:t>
      </w:r>
    </w:p>
    <w:p w14:paraId="50320F79" w14:textId="5196D6E5" w:rsidR="00095B12" w:rsidRPr="00D71B0C" w:rsidRDefault="00095B12" w:rsidP="000A3EDB">
      <w:pPr>
        <w:pStyle w:val="Sarakstarindkopa"/>
        <w:numPr>
          <w:ilvl w:val="2"/>
          <w:numId w:val="12"/>
        </w:numPr>
        <w:ind w:left="0" w:firstLine="0"/>
        <w:jc w:val="both"/>
        <w:rPr>
          <w:lang w:val="lv-LV"/>
        </w:rPr>
      </w:pPr>
      <w:r w:rsidRPr="00D71B0C">
        <w:rPr>
          <w:lang w:val="lv-LV"/>
        </w:rPr>
        <w:t xml:space="preserve">piedāvājuma nodrošinājums zaudē savu spēku dienā, kad izraudzītais </w:t>
      </w:r>
      <w:r w:rsidR="00224DF5">
        <w:rPr>
          <w:lang w:val="lv-LV"/>
        </w:rPr>
        <w:t>p</w:t>
      </w:r>
      <w:r w:rsidRPr="00D71B0C">
        <w:rPr>
          <w:lang w:val="lv-LV"/>
        </w:rPr>
        <w:t xml:space="preserve">retendents iesniedz (iemaksā </w:t>
      </w:r>
      <w:r w:rsidR="00224DF5">
        <w:rPr>
          <w:lang w:val="lv-LV"/>
        </w:rPr>
        <w:t>p</w:t>
      </w:r>
      <w:r w:rsidRPr="00D71B0C">
        <w:rPr>
          <w:lang w:val="lv-LV"/>
        </w:rPr>
        <w:t>ircēja bankas kontā) līguma nodrošinājumu;</w:t>
      </w:r>
    </w:p>
    <w:p w14:paraId="72720F21" w14:textId="31D0A9EF" w:rsidR="00095B12" w:rsidRPr="00224DF5" w:rsidRDefault="00224DF5" w:rsidP="000A3EDB">
      <w:pPr>
        <w:pStyle w:val="Sarakstarindkopa"/>
        <w:numPr>
          <w:ilvl w:val="2"/>
          <w:numId w:val="12"/>
        </w:numPr>
        <w:ind w:left="0" w:firstLine="0"/>
        <w:jc w:val="both"/>
        <w:rPr>
          <w:lang w:val="lv-LV"/>
        </w:rPr>
      </w:pPr>
      <w:r>
        <w:rPr>
          <w:lang w:val="lv-LV"/>
        </w:rPr>
        <w:t>p</w:t>
      </w:r>
      <w:r w:rsidR="00095B12" w:rsidRPr="00D71B0C">
        <w:rPr>
          <w:lang w:val="lv-LV"/>
        </w:rPr>
        <w:t xml:space="preserve">ircējs </w:t>
      </w:r>
      <w:r>
        <w:rPr>
          <w:lang w:val="lv-LV"/>
        </w:rPr>
        <w:t>p</w:t>
      </w:r>
      <w:r w:rsidR="00095B12" w:rsidRPr="00D71B0C">
        <w:rPr>
          <w:lang w:val="lv-LV"/>
        </w:rPr>
        <w:t>retendentam, kam nav piešķirtas līguma slēgšanas tiesības, piedāvājuma nodrošinājumu izsniedz (izmaksā)  atpakaļ 5 (piecu) darba dienu laikā pēc tā 1.6.4.punktā noteiktā spēkā esamības termiņa beigām.</w:t>
      </w:r>
    </w:p>
    <w:p w14:paraId="39329342" w14:textId="77777777" w:rsidR="00DC6F61" w:rsidRPr="00DC6F61" w:rsidRDefault="00DC6F61" w:rsidP="00DC6F61">
      <w:pPr>
        <w:tabs>
          <w:tab w:val="left" w:pos="567"/>
        </w:tabs>
        <w:ind w:firstLine="567"/>
        <w:jc w:val="both"/>
        <w:rPr>
          <w:highlight w:val="yellow"/>
          <w:lang w:val="lv-LV"/>
        </w:rPr>
      </w:pPr>
    </w:p>
    <w:p w14:paraId="3F5EBE27" w14:textId="77777777" w:rsidR="00531588" w:rsidRPr="00531588" w:rsidRDefault="00531588" w:rsidP="00531588">
      <w:pPr>
        <w:pStyle w:val="Sarakstarindkopa"/>
        <w:numPr>
          <w:ilvl w:val="1"/>
          <w:numId w:val="5"/>
        </w:numPr>
        <w:tabs>
          <w:tab w:val="left" w:pos="567"/>
        </w:tabs>
        <w:jc w:val="both"/>
        <w:rPr>
          <w:b/>
          <w:vanish/>
          <w:lang w:val="lv-LV"/>
        </w:rPr>
      </w:pPr>
    </w:p>
    <w:p w14:paraId="64481A2D" w14:textId="5392BCB8" w:rsidR="00DC6F61" w:rsidRPr="00B524AA" w:rsidRDefault="00DC6F61" w:rsidP="00531588">
      <w:pPr>
        <w:pStyle w:val="Sarakstarindkopa"/>
        <w:numPr>
          <w:ilvl w:val="1"/>
          <w:numId w:val="5"/>
        </w:numPr>
        <w:tabs>
          <w:tab w:val="left" w:pos="567"/>
        </w:tabs>
        <w:ind w:left="540"/>
        <w:jc w:val="both"/>
        <w:rPr>
          <w:b/>
          <w:lang w:val="lv-LV"/>
        </w:rPr>
      </w:pPr>
      <w:r w:rsidRPr="00B524AA">
        <w:rPr>
          <w:b/>
          <w:lang w:val="lv-LV"/>
        </w:rPr>
        <w:t>Piedāvājuma noformēšana:</w:t>
      </w:r>
    </w:p>
    <w:p w14:paraId="3D2109F6" w14:textId="516FDFF9" w:rsidR="00DC6F61" w:rsidRPr="00331F2C" w:rsidRDefault="00DC6F61" w:rsidP="00DC6F61">
      <w:pPr>
        <w:pStyle w:val="Sarakstarindkopa"/>
        <w:numPr>
          <w:ilvl w:val="2"/>
          <w:numId w:val="5"/>
        </w:numPr>
        <w:tabs>
          <w:tab w:val="left" w:pos="567"/>
        </w:tabs>
        <w:ind w:left="0" w:firstLine="567"/>
        <w:jc w:val="both"/>
        <w:rPr>
          <w:lang w:val="lv-LV"/>
        </w:rPr>
      </w:pPr>
      <w:r w:rsidRPr="00B524AA">
        <w:rPr>
          <w:lang w:val="lv-LV"/>
        </w:rPr>
        <w:lastRenderedPageBreak/>
        <w:t xml:space="preserve">piedāvājumu iesniedz </w:t>
      </w:r>
      <w:bookmarkStart w:id="4" w:name="_Ref104800850"/>
      <w:bookmarkStart w:id="5" w:name="_Ref160424148"/>
      <w:r w:rsidRPr="00B524AA">
        <w:rPr>
          <w:lang w:val="lv-LV"/>
        </w:rPr>
        <w:t>aizlīmētā aploksnē, uz kuras norāda: „Piedāvājums sarunu procedūrai ar publikāciju</w:t>
      </w:r>
      <w:r w:rsidRPr="00B524AA">
        <w:rPr>
          <w:color w:val="FF0000"/>
          <w:lang w:val="lv-LV"/>
        </w:rPr>
        <w:t xml:space="preserve"> </w:t>
      </w:r>
      <w:r w:rsidR="00B524AA" w:rsidRPr="00B524AA">
        <w:rPr>
          <w:color w:val="222222"/>
          <w:lang w:val="lv-LV"/>
        </w:rPr>
        <w:t>„</w:t>
      </w:r>
      <w:r w:rsidR="000C0CB3" w:rsidRPr="000C0CB3">
        <w:rPr>
          <w:lang w:val="lv-LV"/>
        </w:rPr>
        <w:t>Lokomotīvju aprīkošana ar videonovērošanas sistēmu SIA “LDZ CARGO” vajadzībām</w:t>
      </w:r>
      <w:r w:rsidR="00B524AA" w:rsidRPr="00B524AA">
        <w:rPr>
          <w:lang w:val="lv-LV"/>
        </w:rPr>
        <w:t>”</w:t>
      </w:r>
      <w:r w:rsidRPr="00B524AA">
        <w:rPr>
          <w:lang w:val="lv-LV"/>
        </w:rPr>
        <w:t>. Neatvērt līdz 202</w:t>
      </w:r>
      <w:r w:rsidR="000C0CB3">
        <w:rPr>
          <w:lang w:val="lv-LV"/>
        </w:rPr>
        <w:t>2</w:t>
      </w:r>
      <w:r w:rsidRPr="00B524AA">
        <w:rPr>
          <w:lang w:val="lv-LV"/>
        </w:rPr>
        <w:t>.</w:t>
      </w:r>
      <w:r w:rsidRPr="006C4CF1">
        <w:rPr>
          <w:lang w:val="lv-LV"/>
        </w:rPr>
        <w:t xml:space="preserve">gada </w:t>
      </w:r>
      <w:r w:rsidR="006C4CF1" w:rsidRPr="006C4CF1">
        <w:rPr>
          <w:lang w:val="lv-LV"/>
        </w:rPr>
        <w:t>1</w:t>
      </w:r>
      <w:r w:rsidRPr="006C4CF1">
        <w:rPr>
          <w:lang w:val="lv-LV"/>
        </w:rPr>
        <w:t>.</w:t>
      </w:r>
      <w:r w:rsidR="006C4CF1" w:rsidRPr="006C4CF1">
        <w:rPr>
          <w:lang w:val="lv-LV"/>
        </w:rPr>
        <w:t>jūn</w:t>
      </w:r>
      <w:r w:rsidR="00760F27" w:rsidRPr="006C4CF1">
        <w:rPr>
          <w:lang w:val="lv-LV"/>
        </w:rPr>
        <w:t>ija</w:t>
      </w:r>
      <w:r w:rsidRPr="006C4CF1">
        <w:rPr>
          <w:lang w:val="lv-LV"/>
        </w:rPr>
        <w:t xml:space="preserve"> plkst.</w:t>
      </w:r>
      <w:r w:rsidRPr="00C04FCC">
        <w:rPr>
          <w:lang w:val="lv-LV"/>
        </w:rPr>
        <w:t xml:space="preserve"> 10.</w:t>
      </w:r>
      <w:r w:rsidR="00B524AA" w:rsidRPr="00C04FCC">
        <w:rPr>
          <w:lang w:val="lv-LV"/>
        </w:rPr>
        <w:t>0</w:t>
      </w:r>
      <w:r w:rsidRPr="00C04FCC">
        <w:rPr>
          <w:lang w:val="lv-LV"/>
        </w:rPr>
        <w:t>0” un adresē: VAS</w:t>
      </w:r>
      <w:r w:rsidRPr="00B524AA">
        <w:rPr>
          <w:lang w:val="lv-LV"/>
        </w:rPr>
        <w:t xml:space="preserve"> „Latvijas dzelzceļš” </w:t>
      </w:r>
      <w:r w:rsidRPr="00331F2C">
        <w:rPr>
          <w:lang w:val="lv-LV"/>
        </w:rPr>
        <w:t>Iepirkumu birojam, Gogoļa ielā 3, Rīgā, Latvijā, LV-1547. Uz piedāvājuma aploksnes norāda</w:t>
      </w:r>
      <w:bookmarkEnd w:id="4"/>
      <w:bookmarkEnd w:id="5"/>
      <w:r w:rsidRPr="00331F2C">
        <w:rPr>
          <w:lang w:val="lv-LV"/>
        </w:rPr>
        <w:t xml:space="preserve"> arī pretendenta nosaukumu, adresi un tālruņa numuru;</w:t>
      </w:r>
    </w:p>
    <w:p w14:paraId="37880580" w14:textId="2E0B761A" w:rsidR="00DC6F61" w:rsidRPr="00331F2C" w:rsidRDefault="00DC6F61" w:rsidP="00DC6F61">
      <w:pPr>
        <w:pStyle w:val="Sarakstarindkopa"/>
        <w:numPr>
          <w:ilvl w:val="2"/>
          <w:numId w:val="5"/>
        </w:numPr>
        <w:tabs>
          <w:tab w:val="left" w:pos="567"/>
        </w:tabs>
        <w:ind w:left="0" w:firstLine="567"/>
        <w:jc w:val="both"/>
        <w:rPr>
          <w:lang w:val="lv-LV"/>
        </w:rPr>
      </w:pPr>
      <w:r w:rsidRPr="00331F2C">
        <w:rPr>
          <w:lang w:val="lv-LV"/>
        </w:rPr>
        <w:t xml:space="preserve">sarunu procedūrā iesniedz 1 (vienu) piedāvājuma </w:t>
      </w:r>
      <w:r w:rsidRPr="000067DC">
        <w:rPr>
          <w:lang w:val="lv-LV"/>
        </w:rPr>
        <w:t xml:space="preserve">oriģinālu un </w:t>
      </w:r>
      <w:r w:rsidR="00C3202D" w:rsidRPr="000067DC">
        <w:rPr>
          <w:lang w:val="lv-LV"/>
        </w:rPr>
        <w:t>2</w:t>
      </w:r>
      <w:r w:rsidRPr="000067DC">
        <w:rPr>
          <w:lang w:val="lv-LV"/>
        </w:rPr>
        <w:t xml:space="preserve"> (</w:t>
      </w:r>
      <w:r w:rsidR="00C3202D" w:rsidRPr="000067DC">
        <w:rPr>
          <w:lang w:val="lv-LV"/>
        </w:rPr>
        <w:t>divas</w:t>
      </w:r>
      <w:r w:rsidRPr="000067DC">
        <w:rPr>
          <w:lang w:val="lv-LV"/>
        </w:rPr>
        <w:t>) kopij</w:t>
      </w:r>
      <w:r w:rsidR="00C3202D" w:rsidRPr="000067DC">
        <w:rPr>
          <w:lang w:val="lv-LV"/>
        </w:rPr>
        <w:t>as</w:t>
      </w:r>
      <w:r w:rsidRPr="000067DC">
        <w:rPr>
          <w:lang w:val="lv-LV"/>
        </w:rPr>
        <w:t>.</w:t>
      </w:r>
      <w:r w:rsidRPr="00331F2C">
        <w:rPr>
          <w:lang w:val="lv-LV"/>
        </w:rPr>
        <w:t xml:space="preserve"> Uz piedāvājuma oriģināla titullapas norāda „ORIĢINĀLS”, uz piedāvājuma kopijas titullapas - „KOPIJA”. Ja starp sējumiem tiks konstatētas pretrunas, vērā tiks ņemts piedāvājuma oriģināls;</w:t>
      </w:r>
    </w:p>
    <w:p w14:paraId="3E189417" w14:textId="77777777" w:rsidR="00331F2C" w:rsidRDefault="00DC6F61" w:rsidP="00331F2C">
      <w:pPr>
        <w:pStyle w:val="Sarakstarindkopa"/>
        <w:numPr>
          <w:ilvl w:val="2"/>
          <w:numId w:val="5"/>
        </w:numPr>
        <w:tabs>
          <w:tab w:val="left" w:pos="567"/>
        </w:tabs>
        <w:ind w:left="0" w:firstLine="567"/>
        <w:jc w:val="both"/>
        <w:rPr>
          <w:lang w:val="lv-LV"/>
        </w:rPr>
      </w:pPr>
      <w:r w:rsidRPr="00331F2C">
        <w:rPr>
          <w:lang w:val="lv-LV"/>
        </w:rPr>
        <w:t xml:space="preserve">piedāvājumu iesniedz </w:t>
      </w:r>
      <w:proofErr w:type="spellStart"/>
      <w:r w:rsidRPr="00331F2C">
        <w:rPr>
          <w:lang w:val="lv-LV"/>
        </w:rPr>
        <w:t>cauršūtu</w:t>
      </w:r>
      <w:proofErr w:type="spellEnd"/>
      <w:r w:rsidRPr="00331F2C">
        <w:rPr>
          <w:lang w:val="lv-LV"/>
        </w:rPr>
        <w:t xml:space="preserve"> vai caurauklotu, </w:t>
      </w:r>
      <w:r w:rsidR="00331F2C" w:rsidRPr="00331F2C">
        <w:rPr>
          <w:lang w:val="lv-LV"/>
        </w:rPr>
        <w:t xml:space="preserve">izņemot piedāvājuma nodrošinājumu (nolikuma 1.7.4.punkts), kas iesniedzams vienlaikus ar piedāvājumu, bet </w:t>
      </w:r>
      <w:proofErr w:type="spellStart"/>
      <w:r w:rsidR="00331F2C" w:rsidRPr="00331F2C">
        <w:rPr>
          <w:lang w:val="lv-LV"/>
        </w:rPr>
        <w:t>necauršūts</w:t>
      </w:r>
      <w:proofErr w:type="spellEnd"/>
      <w:r w:rsidR="00331F2C" w:rsidRPr="00331F2C">
        <w:rPr>
          <w:lang w:val="lv-LV"/>
        </w:rPr>
        <w:t xml:space="preserve">/necaurauklots), </w:t>
      </w:r>
      <w:r w:rsidRPr="00331F2C">
        <w:rPr>
          <w:lang w:val="lv-LV"/>
        </w:rPr>
        <w:t xml:space="preserve">rakstveidā latviešu valodā vai citā valodā, pievienojot tulkojumu latviešu valodā. </w:t>
      </w:r>
      <w:r w:rsidRPr="00331F2C">
        <w:rPr>
          <w:bCs/>
          <w:lang w:val="lv-LV"/>
        </w:rPr>
        <w:t>Par dokumentu tulkojuma atbilstību oriģinālam atbild pretendents</w:t>
      </w:r>
      <w:r w:rsidRPr="00331F2C">
        <w:rPr>
          <w:lang w:val="lv-LV"/>
        </w:rPr>
        <w:t>;</w:t>
      </w:r>
    </w:p>
    <w:p w14:paraId="7250C2A0" w14:textId="0DC01667" w:rsidR="00331F2C" w:rsidRPr="00331F2C" w:rsidRDefault="00331F2C" w:rsidP="00331F2C">
      <w:pPr>
        <w:pStyle w:val="Sarakstarindkopa"/>
        <w:numPr>
          <w:ilvl w:val="2"/>
          <w:numId w:val="5"/>
        </w:numPr>
        <w:tabs>
          <w:tab w:val="left" w:pos="567"/>
        </w:tabs>
        <w:ind w:left="0" w:firstLine="567"/>
        <w:jc w:val="both"/>
        <w:rPr>
          <w:lang w:val="lv-LV"/>
        </w:rPr>
      </w:pPr>
      <w:r w:rsidRPr="00331F2C">
        <w:rPr>
          <w:b/>
          <w:bCs/>
          <w:lang w:val="lv-LV"/>
        </w:rPr>
        <w:t>maksājuma uzdevumu</w:t>
      </w:r>
      <w:r w:rsidRPr="00331F2C">
        <w:rPr>
          <w:lang w:val="lv-LV"/>
        </w:rPr>
        <w:t xml:space="preserve">, kas pierāda, ka piedāvājuma nodrošinājuma summa ir iemaksāta pircēja bankas kontā, </w:t>
      </w:r>
      <w:r w:rsidRPr="00331F2C">
        <w:rPr>
          <w:u w:val="single"/>
          <w:lang w:val="lv-LV"/>
        </w:rPr>
        <w:t>iesniedz kā atsevišķu dokumentu</w:t>
      </w:r>
      <w:r w:rsidRPr="00331F2C">
        <w:rPr>
          <w:lang w:val="lv-LV"/>
        </w:rPr>
        <w:t xml:space="preserve"> (</w:t>
      </w:r>
      <w:proofErr w:type="spellStart"/>
      <w:r w:rsidRPr="00331F2C">
        <w:rPr>
          <w:lang w:val="lv-LV"/>
        </w:rPr>
        <w:t>necauršūtu</w:t>
      </w:r>
      <w:proofErr w:type="spellEnd"/>
      <w:r w:rsidRPr="00331F2C">
        <w:rPr>
          <w:lang w:val="lv-LV"/>
        </w:rPr>
        <w:t xml:space="preserve"> kopā ar piedāvājumu un kas satur nolikuma 1.6.1. un 1.6.2.punktā noteiktās prasības);</w:t>
      </w:r>
    </w:p>
    <w:p w14:paraId="7372FDED" w14:textId="77777777" w:rsidR="00DC6F61" w:rsidRPr="00A2784C" w:rsidRDefault="00DC6F61" w:rsidP="00DC6F61">
      <w:pPr>
        <w:numPr>
          <w:ilvl w:val="2"/>
          <w:numId w:val="5"/>
        </w:numPr>
        <w:ind w:left="0" w:firstLine="567"/>
        <w:contextualSpacing/>
        <w:jc w:val="both"/>
        <w:rPr>
          <w:lang w:val="lv-LV"/>
        </w:rPr>
      </w:pPr>
      <w:r w:rsidRPr="00331F2C">
        <w:rPr>
          <w:lang w:val="lv-LV"/>
        </w:rPr>
        <w:t xml:space="preserve">piedāvājuma un </w:t>
      </w:r>
      <w:r w:rsidRPr="00331F2C">
        <w:rPr>
          <w:rFonts w:eastAsia="Batang"/>
          <w:lang w:val="lv-LV"/>
        </w:rPr>
        <w:t>tam pievienoto papildus dokumentu</w:t>
      </w:r>
      <w:r w:rsidRPr="00331F2C">
        <w:rPr>
          <w:lang w:val="lv-LV"/>
        </w:rPr>
        <w:t xml:space="preserve"> izstrādāšanā un noformēšanā</w:t>
      </w:r>
      <w:r w:rsidRPr="00331F2C">
        <w:rPr>
          <w:rFonts w:eastAsia="Batang"/>
          <w:lang w:val="lv-LV"/>
        </w:rPr>
        <w:t xml:space="preserve"> ievēro Ministru kabineta 2018.gada 4.septembra noteikumu Nr.558 „Dokumentu izstrādāšanas un </w:t>
      </w:r>
      <w:r w:rsidRPr="00A2784C">
        <w:rPr>
          <w:rFonts w:eastAsia="Batang"/>
          <w:lang w:val="lv-LV"/>
        </w:rPr>
        <w:t>noformēšanas kārtība” prasības (attiecībā uz dokumentu parakstīšanu, atvasinājumu, tulkojumu noformēšanu, apliecināšanu u.tml.).</w:t>
      </w:r>
    </w:p>
    <w:p w14:paraId="1D8469DB" w14:textId="77777777" w:rsidR="00DC6F61" w:rsidRPr="00A2784C" w:rsidRDefault="00DC6F61" w:rsidP="00DC6F61">
      <w:pPr>
        <w:numPr>
          <w:ilvl w:val="2"/>
          <w:numId w:val="5"/>
        </w:numPr>
        <w:ind w:left="0" w:firstLine="567"/>
        <w:contextualSpacing/>
        <w:jc w:val="both"/>
        <w:rPr>
          <w:lang w:val="lv-LV"/>
        </w:rPr>
      </w:pPr>
      <w:r w:rsidRPr="00A2784C">
        <w:rPr>
          <w:rFonts w:eastAsia="Batang"/>
          <w:lang w:val="lv-LV"/>
        </w:rPr>
        <w:t xml:space="preserve">Ārvalsts </w:t>
      </w:r>
      <w:r w:rsidRPr="00A2784C">
        <w:rPr>
          <w:lang w:val="lv-LV"/>
        </w:rPr>
        <w:t xml:space="preserve">ieinteresētais izpildītājs </w:t>
      </w:r>
      <w:r w:rsidRPr="00A2784C">
        <w:rPr>
          <w:rFonts w:eastAsia="Batang"/>
          <w:lang w:val="lv-LV"/>
        </w:rPr>
        <w:t xml:space="preserve">piedāvājuma noformēšanā ievēro </w:t>
      </w:r>
      <w:r w:rsidRPr="00A2784C">
        <w:rPr>
          <w:lang w:val="lv-LV"/>
        </w:rPr>
        <w:t>tā reģistrācijas valsts normatīvos aktus, kas reglamentē dokumentu vispārīgās noformēšanas prasības, kas vistuvāk atbilst Latvijas attiecīgajam normatīvajam dokumentam.</w:t>
      </w:r>
    </w:p>
    <w:p w14:paraId="7BDDBAAA" w14:textId="77777777" w:rsidR="00DC6F61" w:rsidRPr="00DC6F61" w:rsidRDefault="00DC6F61" w:rsidP="00DC6F61">
      <w:pPr>
        <w:pStyle w:val="Sarakstarindkopa"/>
        <w:ind w:left="567"/>
        <w:jc w:val="both"/>
        <w:rPr>
          <w:highlight w:val="yellow"/>
          <w:lang w:val="lv-LV"/>
        </w:rPr>
      </w:pPr>
    </w:p>
    <w:p w14:paraId="044F103C" w14:textId="19FD8B31" w:rsidR="00DC6F61" w:rsidRPr="00CA216C" w:rsidRDefault="00DC6F61" w:rsidP="00DC6F61">
      <w:pPr>
        <w:pStyle w:val="Sarakstarindkopa"/>
        <w:numPr>
          <w:ilvl w:val="1"/>
          <w:numId w:val="5"/>
        </w:numPr>
        <w:tabs>
          <w:tab w:val="left" w:pos="567"/>
          <w:tab w:val="left" w:pos="709"/>
        </w:tabs>
        <w:overflowPunct w:val="0"/>
        <w:autoSpaceDE w:val="0"/>
        <w:autoSpaceDN w:val="0"/>
        <w:adjustRightInd w:val="0"/>
        <w:ind w:left="0" w:firstLine="0"/>
        <w:rPr>
          <w:lang w:val="lv-LV"/>
        </w:rPr>
      </w:pPr>
      <w:r w:rsidRPr="00CA216C">
        <w:rPr>
          <w:b/>
          <w:lang w:val="lv-LV"/>
        </w:rPr>
        <w:t>Piedāvājuma cena:</w:t>
      </w:r>
      <w:r w:rsidRPr="00CA216C">
        <w:rPr>
          <w:lang w:val="lv-LV"/>
        </w:rPr>
        <w:t xml:space="preserve"> </w:t>
      </w:r>
    </w:p>
    <w:p w14:paraId="7FBB5600" w14:textId="6CD7CEB9" w:rsidR="00CA216C" w:rsidRPr="00CA216C" w:rsidRDefault="00CA216C" w:rsidP="00CA216C">
      <w:pPr>
        <w:pStyle w:val="Sarakstarindkopa"/>
        <w:numPr>
          <w:ilvl w:val="2"/>
          <w:numId w:val="5"/>
        </w:numPr>
        <w:overflowPunct w:val="0"/>
        <w:autoSpaceDE w:val="0"/>
        <w:autoSpaceDN w:val="0"/>
        <w:adjustRightInd w:val="0"/>
        <w:ind w:left="0" w:firstLine="567"/>
        <w:jc w:val="both"/>
        <w:rPr>
          <w:rFonts w:eastAsiaTheme="minorEastAsia"/>
          <w:b/>
          <w:bCs/>
          <w:lang w:val="lv-LV"/>
        </w:rPr>
      </w:pPr>
      <w:r w:rsidRPr="00CA216C">
        <w:rPr>
          <w:lang w:val="lv-LV"/>
        </w:rPr>
        <w:t xml:space="preserve">piedāvājuma cenā jābūt iekļautām </w:t>
      </w:r>
      <w:r w:rsidRPr="001E7526">
        <w:rPr>
          <w:u w:val="single"/>
          <w:lang w:val="lv-LV"/>
        </w:rPr>
        <w:t>pilnīgi visām</w:t>
      </w:r>
      <w:r w:rsidRPr="001E7526">
        <w:rPr>
          <w:lang w:val="lv-LV"/>
        </w:rPr>
        <w:t xml:space="preserve"> pretendenta izmaksām, kas saistītas ar preces</w:t>
      </w:r>
      <w:r w:rsidR="00AB4EFF" w:rsidRPr="001E7526">
        <w:rPr>
          <w:lang w:val="lv-LV"/>
        </w:rPr>
        <w:t xml:space="preserve"> kvalitatīvu</w:t>
      </w:r>
      <w:r w:rsidRPr="001E7526">
        <w:rPr>
          <w:lang w:val="lv-LV"/>
        </w:rPr>
        <w:t xml:space="preserve"> piegādi un uzstādīšanu, t.sk., preces cena, videonovērošanas sistēmas 1 (viena) komplekta prototipa izstrādes un demonstrācijas izmaksas, preces iekraušanas, transportēšanas līdz preces piegādes vietai un pārkraušanas izmaksas, preces uzstādīšanas</w:t>
      </w:r>
      <w:r w:rsidRPr="00CA216C">
        <w:rPr>
          <w:lang w:val="lv-LV"/>
        </w:rPr>
        <w:t xml:space="preserve"> izmaksas, programmatūras izstrādāšanas izmaksas,</w:t>
      </w:r>
      <w:r w:rsidRPr="00D71B0C">
        <w:rPr>
          <w:lang w:val="lv-LV"/>
        </w:rPr>
        <w:t xml:space="preserve"> iekārtu kompleksā tehniskā atbalsta izmaksas, noteiktajos reakcijas laikos – bojājumu diagnosticēšanas, analīzes un novēršanas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CF8C350" w14:textId="77777777" w:rsidR="00CA216C" w:rsidRPr="00CA216C" w:rsidRDefault="00CA216C" w:rsidP="00CA216C">
      <w:pPr>
        <w:pStyle w:val="Sarakstarindkopa"/>
        <w:numPr>
          <w:ilvl w:val="2"/>
          <w:numId w:val="5"/>
        </w:numPr>
        <w:overflowPunct w:val="0"/>
        <w:autoSpaceDE w:val="0"/>
        <w:autoSpaceDN w:val="0"/>
        <w:adjustRightInd w:val="0"/>
        <w:ind w:left="0" w:firstLine="567"/>
        <w:jc w:val="both"/>
        <w:rPr>
          <w:rFonts w:eastAsiaTheme="minorEastAsia"/>
          <w:b/>
          <w:bCs/>
          <w:lang w:val="lv-LV"/>
        </w:rPr>
      </w:pPr>
      <w:r w:rsidRPr="00CA216C">
        <w:rPr>
          <w:lang w:val="lv-LV"/>
        </w:rPr>
        <w:t>piedāvājuma cenā (finanšu piedāvājumā) neiekļautās izmaksas līguma izpildes laikā netiks kompensētas. Piedāvātajai cenai (attiecīgi līgumā fiksētajai cenai par preces piegādi un uzstādīšanu) līguma izpildes laikā jābūt nemainīgai: arī valūtas kursa, cenu inflācijas un citu pakalpojumu izmaksas ietekmējošu faktoru izmaiņu gadījumos;</w:t>
      </w:r>
    </w:p>
    <w:p w14:paraId="1B802561" w14:textId="2A6D6E39" w:rsidR="00CA216C" w:rsidRPr="00CA216C" w:rsidRDefault="00CA216C" w:rsidP="00CA216C">
      <w:pPr>
        <w:pStyle w:val="Sarakstarindkopa"/>
        <w:numPr>
          <w:ilvl w:val="2"/>
          <w:numId w:val="5"/>
        </w:numPr>
        <w:overflowPunct w:val="0"/>
        <w:autoSpaceDE w:val="0"/>
        <w:autoSpaceDN w:val="0"/>
        <w:adjustRightInd w:val="0"/>
        <w:ind w:left="0" w:firstLine="567"/>
        <w:jc w:val="both"/>
        <w:rPr>
          <w:rFonts w:eastAsiaTheme="minorEastAsia"/>
          <w:b/>
          <w:bCs/>
          <w:lang w:val="lv-LV"/>
        </w:rPr>
      </w:pPr>
      <w:r w:rsidRPr="00CA216C">
        <w:rPr>
          <w:lang w:val="lv-LV"/>
        </w:rPr>
        <w:t xml:space="preserve">finanšu piedāvājumā, rakstot cenu un summu, skaitļi jānoapaļo līdz simtdaļām (divi cipari aiz komata). Finanšu piedāvājumā ir jābūt norādītām pilnīgi visām </w:t>
      </w:r>
      <w:r>
        <w:rPr>
          <w:lang w:val="lv-LV"/>
        </w:rPr>
        <w:t>p</w:t>
      </w:r>
      <w:r w:rsidRPr="00CA216C">
        <w:rPr>
          <w:lang w:val="lv-LV"/>
        </w:rPr>
        <w:t xml:space="preserve">retendenta izmaksām, kas saistītas ar preces piegādi </w:t>
      </w:r>
      <w:r>
        <w:rPr>
          <w:lang w:val="lv-LV"/>
        </w:rPr>
        <w:t xml:space="preserve">un uzstādīšanu </w:t>
      </w:r>
      <w:r w:rsidRPr="00CA216C">
        <w:rPr>
          <w:lang w:val="lv-LV"/>
        </w:rPr>
        <w:t>atbilstoši nolikuma prasībām;</w:t>
      </w:r>
    </w:p>
    <w:p w14:paraId="7ED5225E" w14:textId="7F9F40A6" w:rsidR="00CA216C" w:rsidRPr="00CA216C" w:rsidRDefault="00CA216C" w:rsidP="00CA216C">
      <w:pPr>
        <w:pStyle w:val="Sarakstarindkopa"/>
        <w:numPr>
          <w:ilvl w:val="2"/>
          <w:numId w:val="5"/>
        </w:numPr>
        <w:overflowPunct w:val="0"/>
        <w:autoSpaceDE w:val="0"/>
        <w:autoSpaceDN w:val="0"/>
        <w:adjustRightInd w:val="0"/>
        <w:ind w:left="0" w:firstLine="567"/>
        <w:jc w:val="both"/>
        <w:rPr>
          <w:rFonts w:eastAsiaTheme="minorEastAsia"/>
          <w:b/>
          <w:bCs/>
          <w:lang w:val="lv-LV"/>
        </w:rPr>
      </w:pPr>
      <w:r w:rsidRPr="00CA216C">
        <w:rPr>
          <w:lang w:val="lv-LV"/>
        </w:rPr>
        <w:t>pieteikumā (finanšu piedāvājumā) dalībai sarunu procedūrā (nolikuma 2.pielikums) piedāvājuma cena jānorāda EUR (bez PVN).</w:t>
      </w:r>
    </w:p>
    <w:p w14:paraId="1D4B956B" w14:textId="77777777" w:rsidR="00DC6F61" w:rsidRPr="00DC6F61" w:rsidRDefault="00DC6F61" w:rsidP="00CA216C">
      <w:pPr>
        <w:contextualSpacing/>
        <w:jc w:val="both"/>
        <w:rPr>
          <w:highlight w:val="yellow"/>
          <w:lang w:val="lv-LV"/>
        </w:rPr>
      </w:pPr>
    </w:p>
    <w:p w14:paraId="77AFDC25" w14:textId="77777777" w:rsidR="00DC6F61" w:rsidRPr="009860AF" w:rsidRDefault="00DC6F61" w:rsidP="00DC6F61">
      <w:pPr>
        <w:pStyle w:val="Sarakstarindkopa"/>
        <w:numPr>
          <w:ilvl w:val="1"/>
          <w:numId w:val="5"/>
        </w:numPr>
        <w:tabs>
          <w:tab w:val="left" w:pos="567"/>
        </w:tabs>
        <w:ind w:left="0" w:firstLine="0"/>
        <w:jc w:val="both"/>
        <w:rPr>
          <w:b/>
          <w:lang w:val="lv-LV"/>
        </w:rPr>
      </w:pPr>
      <w:r w:rsidRPr="009860AF">
        <w:rPr>
          <w:b/>
          <w:lang w:val="lv-LV"/>
        </w:rPr>
        <w:t xml:space="preserve">Piedāvājumā iekļaujamā informācija un dokumenti: </w:t>
      </w:r>
    </w:p>
    <w:p w14:paraId="309D7313" w14:textId="0E7FF3B3" w:rsidR="00DC6F61" w:rsidRPr="009860AF" w:rsidRDefault="00DC6F61" w:rsidP="00DC6F61">
      <w:pPr>
        <w:ind w:firstLine="567"/>
        <w:jc w:val="both"/>
        <w:rPr>
          <w:lang w:val="lv-LV"/>
        </w:rPr>
      </w:pPr>
      <w:r w:rsidRPr="009860AF">
        <w:rPr>
          <w:lang w:val="lv-LV"/>
        </w:rPr>
        <w:t>skatīt sarunu procedūras nolikuma 1.pielikumu „Pretendentu atlase (izslēgšanas noteikumi, kvalifikācijas prasības) / piedāvājumā iekļaujamā informācija un dokumenti</w:t>
      </w:r>
      <w:r w:rsidR="00DE4B12">
        <w:rPr>
          <w:lang w:val="lv-LV"/>
        </w:rPr>
        <w:t>.</w:t>
      </w:r>
    </w:p>
    <w:p w14:paraId="23546EA7" w14:textId="77777777" w:rsidR="00DC6F61" w:rsidRPr="009860AF" w:rsidRDefault="00DC6F61" w:rsidP="00DC6F61">
      <w:pPr>
        <w:ind w:firstLine="567"/>
        <w:jc w:val="both"/>
        <w:rPr>
          <w:color w:val="FF0000"/>
          <w:lang w:val="lv-LV"/>
        </w:rPr>
      </w:pPr>
    </w:p>
    <w:p w14:paraId="4416C91C" w14:textId="77777777" w:rsidR="009860AF" w:rsidRPr="009860AF" w:rsidRDefault="009860AF" w:rsidP="000A3EDB">
      <w:pPr>
        <w:pStyle w:val="Sarakstarindkopa"/>
        <w:numPr>
          <w:ilvl w:val="0"/>
          <w:numId w:val="11"/>
        </w:numPr>
        <w:tabs>
          <w:tab w:val="left" w:pos="567"/>
          <w:tab w:val="left" w:pos="709"/>
        </w:tabs>
        <w:jc w:val="both"/>
        <w:rPr>
          <w:b/>
          <w:vanish/>
          <w:lang w:val="lv-LV"/>
        </w:rPr>
      </w:pPr>
    </w:p>
    <w:p w14:paraId="3818A8B6"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01B4D6DB"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4080343C"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48334091"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5EB582AB"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0AA72A25"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43E781CD"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6B71E38B"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47008566" w14:textId="77777777" w:rsidR="009860AF" w:rsidRPr="009860AF" w:rsidRDefault="009860AF" w:rsidP="000A3EDB">
      <w:pPr>
        <w:pStyle w:val="Sarakstarindkopa"/>
        <w:numPr>
          <w:ilvl w:val="1"/>
          <w:numId w:val="11"/>
        </w:numPr>
        <w:tabs>
          <w:tab w:val="left" w:pos="567"/>
          <w:tab w:val="left" w:pos="709"/>
        </w:tabs>
        <w:jc w:val="both"/>
        <w:rPr>
          <w:b/>
          <w:vanish/>
          <w:lang w:val="lv-LV"/>
        </w:rPr>
      </w:pPr>
    </w:p>
    <w:p w14:paraId="4608CBDB" w14:textId="0B333838" w:rsidR="00DC6F61" w:rsidRPr="009860AF" w:rsidRDefault="00DC6F61" w:rsidP="000A3EDB">
      <w:pPr>
        <w:pStyle w:val="Sarakstarindkopa"/>
        <w:numPr>
          <w:ilvl w:val="1"/>
          <w:numId w:val="11"/>
        </w:numPr>
        <w:tabs>
          <w:tab w:val="left" w:pos="567"/>
          <w:tab w:val="left" w:pos="709"/>
        </w:tabs>
        <w:jc w:val="both"/>
        <w:rPr>
          <w:b/>
          <w:lang w:val="lv-LV"/>
        </w:rPr>
      </w:pPr>
      <w:r w:rsidRPr="009860AF">
        <w:rPr>
          <w:b/>
          <w:lang w:val="lv-LV"/>
        </w:rPr>
        <w:t xml:space="preserve">   Pasūtītājam iesniedzamo dokumentu derīguma termiņš: </w:t>
      </w:r>
    </w:p>
    <w:p w14:paraId="5A816886" w14:textId="77777777" w:rsidR="00DC6F61" w:rsidRPr="009860AF" w:rsidRDefault="00DC6F61" w:rsidP="000A3EDB">
      <w:pPr>
        <w:numPr>
          <w:ilvl w:val="2"/>
          <w:numId w:val="11"/>
        </w:numPr>
        <w:ind w:left="0" w:firstLine="0"/>
        <w:contextualSpacing/>
        <w:jc w:val="both"/>
        <w:rPr>
          <w:lang w:val="lv-LV"/>
        </w:rPr>
      </w:pPr>
      <w:bookmarkStart w:id="6" w:name="_Hlk22286091"/>
      <w:bookmarkStart w:id="7" w:name="_Hlk363102"/>
      <w:r w:rsidRPr="009860AF">
        <w:rPr>
          <w:lang w:val="lv-LV"/>
        </w:rPr>
        <w:t xml:space="preserve">pretendenta izslēgšanas gadījumu </w:t>
      </w:r>
      <w:proofErr w:type="spellStart"/>
      <w:r w:rsidRPr="009860AF">
        <w:rPr>
          <w:lang w:val="lv-LV"/>
        </w:rPr>
        <w:t>neattiecināmību</w:t>
      </w:r>
      <w:proofErr w:type="spellEnd"/>
      <w:r w:rsidRPr="009860AF">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3BFF6" w14:textId="1A0A25AA" w:rsidR="00DC6F61" w:rsidRPr="009860AF" w:rsidRDefault="00DC6F61" w:rsidP="000A3EDB">
      <w:pPr>
        <w:numPr>
          <w:ilvl w:val="2"/>
          <w:numId w:val="11"/>
        </w:numPr>
        <w:ind w:left="0" w:firstLine="0"/>
        <w:contextualSpacing/>
        <w:jc w:val="both"/>
        <w:rPr>
          <w:lang w:val="lv-LV"/>
        </w:rPr>
      </w:pPr>
      <w:r w:rsidRPr="009860AF">
        <w:rPr>
          <w:lang w:val="lv-LV"/>
        </w:rPr>
        <w:lastRenderedPageBreak/>
        <w:t>komisija, izmantojot publiski pieejamās datu bāzes un publiski pieejamo informāciju var pārbaudīt un pārliecināties par pretendenta (Latvijas Republikā reģistrēta uzņēmuma)</w:t>
      </w:r>
      <w:r w:rsidR="00DE4B12">
        <w:rPr>
          <w:lang w:val="lv-LV"/>
        </w:rPr>
        <w:t xml:space="preserve"> </w:t>
      </w:r>
      <w:r w:rsidRPr="009860AF">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860AF">
        <w:rPr>
          <w:i/>
          <w:lang w:val="lv-LV"/>
        </w:rPr>
        <w:t xml:space="preserve"> </w:t>
      </w:r>
      <w:r w:rsidRPr="009860AF">
        <w:rPr>
          <w:lang w:val="lv-LV"/>
        </w:rPr>
        <w:t>neattiecas obligātie pretendentu izslēgšanas nosacījumi, īpaši gadījumos, ja minēto informāciju nav iespējams pārbaudīt publiski pieejamās datu bāzēs;</w:t>
      </w:r>
    </w:p>
    <w:p w14:paraId="0C380DB2" w14:textId="196278F5" w:rsidR="00DC6F61" w:rsidRPr="009860AF" w:rsidRDefault="00DC6F61" w:rsidP="000A3EDB">
      <w:pPr>
        <w:numPr>
          <w:ilvl w:val="2"/>
          <w:numId w:val="11"/>
        </w:numPr>
        <w:ind w:left="0" w:firstLine="0"/>
        <w:contextualSpacing/>
        <w:jc w:val="both"/>
        <w:rPr>
          <w:lang w:val="lv-LV"/>
        </w:rPr>
      </w:pPr>
      <w:r w:rsidRPr="009860AF">
        <w:rPr>
          <w:lang w:val="lv-LV"/>
        </w:rPr>
        <w:t xml:space="preserve">ārvalsts pretendentam, lai izpildītu sarunu procedūrās nolikumā </w:t>
      </w:r>
      <w:r w:rsidRPr="00A2784C">
        <w:rPr>
          <w:lang w:val="lv-LV"/>
        </w:rPr>
        <w:t>minētās prasības attiecībā uz dokumentu iesniegšanu, ir tiesības iesniegt ekvivalentus dokumentus nolikuma 1.pielikuma 1.</w:t>
      </w:r>
      <w:r w:rsidR="009860AF" w:rsidRPr="00A2784C">
        <w:rPr>
          <w:lang w:val="lv-LV"/>
        </w:rPr>
        <w:t>9</w:t>
      </w:r>
      <w:r w:rsidRPr="00A2784C">
        <w:rPr>
          <w:lang w:val="lv-LV"/>
        </w:rPr>
        <w:t>.</w:t>
      </w:r>
      <w:r w:rsidR="007F5BBE" w:rsidRPr="00A2784C">
        <w:rPr>
          <w:lang w:val="lv-LV"/>
        </w:rPr>
        <w:t>4</w:t>
      </w:r>
      <w:r w:rsidRPr="00A2784C">
        <w:rPr>
          <w:lang w:val="lv-LV"/>
        </w:rPr>
        <w:t>. un 1.</w:t>
      </w:r>
      <w:r w:rsidR="009860AF" w:rsidRPr="00A2784C">
        <w:rPr>
          <w:lang w:val="lv-LV"/>
        </w:rPr>
        <w:t>9</w:t>
      </w:r>
      <w:r w:rsidRPr="00A2784C">
        <w:rPr>
          <w:lang w:val="lv-LV"/>
        </w:rPr>
        <w:t>.</w:t>
      </w:r>
      <w:r w:rsidR="007F5BBE" w:rsidRPr="00A2784C">
        <w:rPr>
          <w:lang w:val="lv-LV"/>
        </w:rPr>
        <w:t>5</w:t>
      </w:r>
      <w:r w:rsidRPr="00A2784C">
        <w:rPr>
          <w:lang w:val="lv-LV"/>
        </w:rPr>
        <w:t>.punktā norādītajiem, kas izdoti saskaņā ar tā reģistrācijas valsts attiecīgajiem likumiem vai praksi, kas vistuvāk atbilst Latvijas Republikas attiecīgajiem dokumentiem un kas apliecina, ka</w:t>
      </w:r>
      <w:r w:rsidRPr="009860AF">
        <w:rPr>
          <w:lang w:val="lv-LV"/>
        </w:rPr>
        <w:t xml:space="preserve"> uz to neattiecas neviens no nolikuma 1.pielikuma 3.punktā minētajiem obligātajiem pretendentu izslēgšanas noteikumiem.</w:t>
      </w:r>
    </w:p>
    <w:bookmarkEnd w:id="6"/>
    <w:bookmarkEnd w:id="7"/>
    <w:p w14:paraId="5D722A86" w14:textId="77777777" w:rsidR="00DC6F61" w:rsidRPr="00850984" w:rsidRDefault="00DC6F61" w:rsidP="00DC6F61">
      <w:pPr>
        <w:pStyle w:val="Sarakstarindkopa"/>
        <w:tabs>
          <w:tab w:val="left" w:pos="567"/>
        </w:tabs>
        <w:ind w:left="0"/>
        <w:jc w:val="both"/>
        <w:rPr>
          <w:b/>
          <w:lang w:val="lv-LV"/>
        </w:rPr>
      </w:pPr>
    </w:p>
    <w:p w14:paraId="7FD62DBE" w14:textId="77777777" w:rsidR="00DC6F61" w:rsidRPr="00850984" w:rsidRDefault="00DC6F61" w:rsidP="000A3EDB">
      <w:pPr>
        <w:pStyle w:val="Sarakstarindkopa"/>
        <w:numPr>
          <w:ilvl w:val="1"/>
          <w:numId w:val="11"/>
        </w:numPr>
        <w:tabs>
          <w:tab w:val="left" w:pos="567"/>
        </w:tabs>
        <w:jc w:val="both"/>
        <w:rPr>
          <w:b/>
          <w:lang w:val="lv-LV"/>
        </w:rPr>
      </w:pPr>
      <w:r w:rsidRPr="00850984">
        <w:rPr>
          <w:b/>
          <w:lang w:val="lv-LV"/>
        </w:rPr>
        <w:t xml:space="preserve">Sarunu procedūras dokumentu izsniegšana un informācijas sniegšana: </w:t>
      </w:r>
    </w:p>
    <w:p w14:paraId="56A5D4C6" w14:textId="77777777" w:rsidR="00DC6F61" w:rsidRPr="00850984" w:rsidRDefault="00DC6F61" w:rsidP="000A3EDB">
      <w:pPr>
        <w:pStyle w:val="Sarakstarindkopa"/>
        <w:numPr>
          <w:ilvl w:val="2"/>
          <w:numId w:val="11"/>
        </w:numPr>
        <w:tabs>
          <w:tab w:val="left" w:pos="567"/>
          <w:tab w:val="left" w:pos="851"/>
        </w:tabs>
        <w:ind w:left="0" w:firstLine="0"/>
        <w:jc w:val="both"/>
        <w:rPr>
          <w:lang w:val="lv-LV"/>
        </w:rPr>
      </w:pPr>
      <w:r w:rsidRPr="00850984">
        <w:rPr>
          <w:lang w:val="lv-LV"/>
        </w:rPr>
        <w:t xml:space="preserve">pasūtītājs </w:t>
      </w:r>
      <w:r w:rsidRPr="00850984">
        <w:rPr>
          <w:b/>
          <w:lang w:val="lv-LV"/>
        </w:rPr>
        <w:t>nodrošina brīvu un tiešu elektronisku pieeju iepirkuma dokumentiem un visiem papildus nepieciešamajiem dokumentiem</w:t>
      </w:r>
      <w:r w:rsidRPr="00850984">
        <w:rPr>
          <w:lang w:val="lv-LV"/>
        </w:rPr>
        <w:t xml:space="preserve">, tai skaitā iepirkuma līguma projektam, pasūtītāja tīmekļvietnē </w:t>
      </w:r>
      <w:hyperlink r:id="rId10" w:history="1">
        <w:r w:rsidRPr="00850984">
          <w:rPr>
            <w:rStyle w:val="Hipersaite"/>
            <w:i/>
            <w:iCs/>
            <w:color w:val="auto"/>
            <w:u w:val="none"/>
            <w:lang w:val="lv-LV"/>
          </w:rPr>
          <w:t>www.ldz.lv</w:t>
        </w:r>
      </w:hyperlink>
      <w:r w:rsidRPr="00850984">
        <w:rPr>
          <w:lang w:val="lv-LV"/>
        </w:rPr>
        <w:t xml:space="preserve"> sadaļā „</w:t>
      </w:r>
      <w:r w:rsidRPr="00850984">
        <w:rPr>
          <w:i/>
          <w:iCs/>
          <w:lang w:val="lv-LV"/>
        </w:rPr>
        <w:t>Iepirkumi</w:t>
      </w:r>
      <w:r w:rsidRPr="00850984">
        <w:rPr>
          <w:lang w:val="lv-LV"/>
        </w:rPr>
        <w:t>” pie attiecīgā iepirkuma sludinājuma;</w:t>
      </w:r>
    </w:p>
    <w:p w14:paraId="32E0886C" w14:textId="77777777" w:rsidR="00DC6F61" w:rsidRPr="00850984" w:rsidRDefault="00DC6F61" w:rsidP="000A3EDB">
      <w:pPr>
        <w:pStyle w:val="Sarakstarindkopa"/>
        <w:numPr>
          <w:ilvl w:val="2"/>
          <w:numId w:val="11"/>
        </w:numPr>
        <w:tabs>
          <w:tab w:val="left" w:pos="567"/>
          <w:tab w:val="left" w:pos="851"/>
        </w:tabs>
        <w:ind w:left="0" w:firstLine="0"/>
        <w:jc w:val="both"/>
        <w:rPr>
          <w:lang w:val="lv-LV"/>
        </w:rPr>
      </w:pPr>
      <w:r w:rsidRPr="00850984">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6ADE5E90" w14:textId="45FAC829" w:rsidR="00DC6F61" w:rsidRPr="00850984" w:rsidRDefault="00DC6F61" w:rsidP="000A3EDB">
      <w:pPr>
        <w:pStyle w:val="Sarakstarindkopa"/>
        <w:numPr>
          <w:ilvl w:val="2"/>
          <w:numId w:val="11"/>
        </w:numPr>
        <w:tabs>
          <w:tab w:val="left" w:pos="567"/>
          <w:tab w:val="left" w:pos="851"/>
        </w:tabs>
        <w:ind w:left="0" w:firstLine="0"/>
        <w:jc w:val="both"/>
        <w:rPr>
          <w:lang w:val="lv-LV"/>
        </w:rPr>
      </w:pPr>
      <w:bookmarkStart w:id="8" w:name="_Hlk66794917"/>
      <w:r w:rsidRPr="00850984">
        <w:rPr>
          <w:lang w:val="lv-LV"/>
        </w:rPr>
        <w:t>pasūtītājs nodrošina ieinteresētajiem izpildītājiem iespēju iepazīties uz vietas ar iepirkuma dokumentiem, sākot no iepirkuma izsludināšanas brīža VAS „Latvijas dzelzceļš” Iepirkumu birojā, Gogoļa ielā 3, Rīgā, LV-1547, 3.stāvā, 34</w:t>
      </w:r>
      <w:r w:rsidR="000C0CB3">
        <w:rPr>
          <w:lang w:val="lv-LV"/>
        </w:rPr>
        <w:t>4</w:t>
      </w:r>
      <w:r w:rsidRPr="00850984">
        <w:rPr>
          <w:lang w:val="lv-LV"/>
        </w:rPr>
        <w:t xml:space="preserve">.kabinetā </w:t>
      </w:r>
      <w:r w:rsidRPr="00850984">
        <w:rPr>
          <w:b/>
          <w:lang w:val="lv-LV"/>
        </w:rPr>
        <w:t>(</w:t>
      </w:r>
      <w:r w:rsidRPr="00850984">
        <w:rPr>
          <w:b/>
          <w:bCs/>
          <w:u w:val="single"/>
          <w:lang w:val="lv-LV"/>
        </w:rPr>
        <w:t xml:space="preserve">līdzi ņemot personu apliecinošu dokumentu un caurlaides noformēšanai iepriekš savlaicīgi, paziņojot konkrētu ierašanās laiku </w:t>
      </w:r>
      <w:r w:rsidRPr="00850984">
        <w:rPr>
          <w:b/>
          <w:u w:val="single"/>
          <w:lang w:val="lv-LV"/>
        </w:rPr>
        <w:t>nolikuma 1.3.punktā norādītajai kontaktpersonai</w:t>
      </w:r>
      <w:r w:rsidRPr="00850984">
        <w:rPr>
          <w:bCs/>
          <w:u w:val="single"/>
          <w:lang w:val="lv-LV"/>
        </w:rPr>
        <w:t>)</w:t>
      </w:r>
      <w:r w:rsidRPr="00850984">
        <w:rPr>
          <w:lang w:val="lv-LV"/>
        </w:rPr>
        <w:t xml:space="preserve">; </w:t>
      </w:r>
    </w:p>
    <w:bookmarkEnd w:id="8"/>
    <w:p w14:paraId="6FDEB784" w14:textId="77777777" w:rsidR="00DC6F61" w:rsidRPr="00850984" w:rsidRDefault="00DC6F61" w:rsidP="000A3EDB">
      <w:pPr>
        <w:pStyle w:val="Sarakstarindkopa"/>
        <w:numPr>
          <w:ilvl w:val="2"/>
          <w:numId w:val="11"/>
        </w:numPr>
        <w:tabs>
          <w:tab w:val="left" w:pos="567"/>
          <w:tab w:val="left" w:pos="851"/>
        </w:tabs>
        <w:ind w:left="0" w:firstLine="0"/>
        <w:jc w:val="both"/>
        <w:rPr>
          <w:lang w:val="lv-LV"/>
        </w:rPr>
      </w:pPr>
      <w:r w:rsidRPr="00850984">
        <w:rPr>
          <w:b/>
          <w:lang w:val="lv-LV"/>
        </w:rPr>
        <w:t xml:space="preserve">ieinteresētajam izpildītājam ir pienākums sekot līdzi pasūtītāja tīmekļvietnē </w:t>
      </w:r>
      <w:hyperlink r:id="rId11" w:history="1">
        <w:r w:rsidRPr="00850984">
          <w:rPr>
            <w:rStyle w:val="Hipersaite"/>
            <w:b/>
            <w:i/>
            <w:iCs/>
            <w:color w:val="auto"/>
            <w:u w:val="none"/>
            <w:lang w:val="lv-LV"/>
          </w:rPr>
          <w:t>www.ldz.lv</w:t>
        </w:r>
      </w:hyperlink>
      <w:r w:rsidRPr="00850984">
        <w:rPr>
          <w:b/>
          <w:lang w:val="lv-LV"/>
        </w:rPr>
        <w:t xml:space="preserve"> sadaļā „</w:t>
      </w:r>
      <w:r w:rsidRPr="00850984">
        <w:rPr>
          <w:b/>
          <w:i/>
          <w:iCs/>
          <w:lang w:val="lv-LV"/>
        </w:rPr>
        <w:t>Iepirkumi</w:t>
      </w:r>
      <w:r w:rsidRPr="00850984">
        <w:rPr>
          <w:b/>
          <w:lang w:val="lv-LV"/>
        </w:rPr>
        <w:t>” pie attiecīgā iepirkuma sludinājuma publicētajai informācijai. Pasūtītājs nav atbildīgs par to, ja ieinteresētā persona nav iepazinusies ar minēto informāciju;</w:t>
      </w:r>
    </w:p>
    <w:p w14:paraId="4E3330DF" w14:textId="77777777" w:rsidR="00DC6F61" w:rsidRPr="00850984" w:rsidRDefault="00DC6F61" w:rsidP="000A3EDB">
      <w:pPr>
        <w:pStyle w:val="Sarakstarindkopa"/>
        <w:numPr>
          <w:ilvl w:val="2"/>
          <w:numId w:val="11"/>
        </w:numPr>
        <w:tabs>
          <w:tab w:val="left" w:pos="567"/>
          <w:tab w:val="left" w:pos="851"/>
        </w:tabs>
        <w:ind w:left="0" w:firstLine="0"/>
        <w:jc w:val="both"/>
        <w:rPr>
          <w:lang w:val="lv-LV"/>
        </w:rPr>
      </w:pPr>
      <w:r w:rsidRPr="00850984">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CE6C6D6" w14:textId="53EAA7DD" w:rsidR="00DC6F61" w:rsidRPr="00850984" w:rsidRDefault="00DC6F61" w:rsidP="000A3EDB">
      <w:pPr>
        <w:pStyle w:val="Sarakstarindkopa"/>
        <w:numPr>
          <w:ilvl w:val="2"/>
          <w:numId w:val="11"/>
        </w:numPr>
        <w:tabs>
          <w:tab w:val="left" w:pos="567"/>
          <w:tab w:val="left" w:pos="851"/>
        </w:tabs>
        <w:ind w:left="0" w:firstLine="0"/>
        <w:jc w:val="both"/>
        <w:rPr>
          <w:lang w:val="lv-LV"/>
        </w:rPr>
      </w:pPr>
      <w:r w:rsidRPr="00850984">
        <w:rPr>
          <w:b/>
          <w:lang w:val="lv-LV"/>
        </w:rPr>
        <w:t>pasūtītājs ievieto nolikuma 1.1</w:t>
      </w:r>
      <w:r w:rsidR="00850984" w:rsidRPr="00850984">
        <w:rPr>
          <w:b/>
          <w:lang w:val="lv-LV"/>
        </w:rPr>
        <w:t>1</w:t>
      </w:r>
      <w:r w:rsidRPr="00850984">
        <w:rPr>
          <w:b/>
          <w:lang w:val="lv-LV"/>
        </w:rPr>
        <w:t>.5.punktā minēto informāciju tīmekļvietnē, kurā ir pieejami iepirkuma dokumenti un visi papildus nepieciešamie dokumenti, kā arī elektroniski nosūta atbildi ieinteresētajam izpildītājam, kurš uzdevis jautājumu;</w:t>
      </w:r>
    </w:p>
    <w:p w14:paraId="5C66C1D4" w14:textId="34AAC444" w:rsidR="00DC6F61" w:rsidRPr="00850984" w:rsidRDefault="00DC6F61" w:rsidP="000A3EDB">
      <w:pPr>
        <w:pStyle w:val="Sarakstarindkopa"/>
        <w:numPr>
          <w:ilvl w:val="2"/>
          <w:numId w:val="11"/>
        </w:numPr>
        <w:tabs>
          <w:tab w:val="left" w:pos="567"/>
          <w:tab w:val="left" w:pos="851"/>
        </w:tabs>
        <w:ind w:left="0" w:firstLine="0"/>
        <w:jc w:val="both"/>
        <w:rPr>
          <w:lang w:val="lv-LV"/>
        </w:rPr>
      </w:pPr>
      <w:r w:rsidRPr="0085098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50984">
        <w:rPr>
          <w:iCs/>
          <w:lang w:val="lv-LV" w:eastAsia="ar-SA"/>
        </w:rPr>
        <w:t xml:space="preserve"> Personas datu apstrādes pārzinis ir </w:t>
      </w:r>
      <w:r w:rsidRPr="00850984">
        <w:rPr>
          <w:color w:val="222222"/>
          <w:shd w:val="clear" w:color="auto" w:fill="FFFFFF"/>
          <w:lang w:val="lv-LV"/>
        </w:rPr>
        <w:t xml:space="preserve">VAS </w:t>
      </w:r>
      <w:r w:rsidRPr="00850984">
        <w:rPr>
          <w:color w:val="222222"/>
          <w:lang w:val="lv-LV"/>
        </w:rPr>
        <w:t>„</w:t>
      </w:r>
      <w:r w:rsidRPr="00850984">
        <w:rPr>
          <w:color w:val="222222"/>
          <w:shd w:val="clear" w:color="auto" w:fill="FFFFFF"/>
          <w:lang w:val="lv-LV"/>
        </w:rPr>
        <w:t>Latvijas dzelzceļš”</w:t>
      </w:r>
      <w:r w:rsidR="00850984">
        <w:rPr>
          <w:color w:val="222222"/>
          <w:shd w:val="clear" w:color="auto" w:fill="FFFFFF"/>
          <w:lang w:val="lv-LV"/>
        </w:rPr>
        <w:t xml:space="preserve"> un </w:t>
      </w:r>
      <w:r w:rsidR="00850984" w:rsidRPr="0047610D">
        <w:rPr>
          <w:lang w:val="lv-LV"/>
        </w:rPr>
        <w:t>SIA „LDZ CARGO”.</w:t>
      </w:r>
    </w:p>
    <w:p w14:paraId="6D26C3CB" w14:textId="77777777" w:rsidR="00DC6F61" w:rsidRPr="00DC6F61" w:rsidRDefault="00DC6F61" w:rsidP="00DC6F61">
      <w:pPr>
        <w:pStyle w:val="Sarakstarindkopa"/>
        <w:tabs>
          <w:tab w:val="left" w:pos="567"/>
          <w:tab w:val="left" w:pos="851"/>
        </w:tabs>
        <w:ind w:left="0"/>
        <w:jc w:val="both"/>
        <w:rPr>
          <w:highlight w:val="yellow"/>
          <w:lang w:val="lv-LV"/>
        </w:rPr>
      </w:pPr>
    </w:p>
    <w:p w14:paraId="03324487" w14:textId="77777777" w:rsidR="00DC6F61" w:rsidRPr="00721889" w:rsidRDefault="00DC6F61" w:rsidP="00DC6F61">
      <w:pPr>
        <w:pStyle w:val="Sarakstarindkopa"/>
        <w:numPr>
          <w:ilvl w:val="0"/>
          <w:numId w:val="5"/>
        </w:numPr>
        <w:tabs>
          <w:tab w:val="left" w:pos="284"/>
        </w:tabs>
        <w:ind w:left="0" w:firstLine="0"/>
        <w:jc w:val="center"/>
        <w:rPr>
          <w:b/>
          <w:lang w:val="lv-LV"/>
        </w:rPr>
      </w:pPr>
      <w:r w:rsidRPr="00721889">
        <w:rPr>
          <w:b/>
          <w:lang w:val="lv-LV"/>
        </w:rPr>
        <w:t>INFORMĀCIJA PAR SARUNU PROCEDŪRAS PRIEKŠMETU</w:t>
      </w:r>
    </w:p>
    <w:p w14:paraId="3A7B933C" w14:textId="77777777" w:rsidR="00DC6F61" w:rsidRPr="00721889" w:rsidRDefault="00DC6F61" w:rsidP="00DC6F61">
      <w:pPr>
        <w:tabs>
          <w:tab w:val="left" w:pos="567"/>
        </w:tabs>
        <w:jc w:val="both"/>
        <w:rPr>
          <w:lang w:val="lv-LV"/>
        </w:rPr>
      </w:pPr>
    </w:p>
    <w:p w14:paraId="31CC3460" w14:textId="77777777" w:rsidR="00DC6F61" w:rsidRPr="00721889" w:rsidRDefault="00DC6F61" w:rsidP="00DC6F61">
      <w:pPr>
        <w:pStyle w:val="Sarakstarindkopa"/>
        <w:numPr>
          <w:ilvl w:val="1"/>
          <w:numId w:val="7"/>
        </w:numPr>
        <w:tabs>
          <w:tab w:val="left" w:pos="567"/>
        </w:tabs>
        <w:ind w:left="0" w:firstLine="0"/>
        <w:jc w:val="both"/>
        <w:rPr>
          <w:b/>
          <w:lang w:val="lv-LV"/>
        </w:rPr>
      </w:pPr>
      <w:r w:rsidRPr="00721889">
        <w:rPr>
          <w:b/>
          <w:lang w:val="lv-LV"/>
        </w:rPr>
        <w:t xml:space="preserve">Sarunu procedūras priekšmets: </w:t>
      </w:r>
    </w:p>
    <w:p w14:paraId="02020D9D" w14:textId="09FD0C9D" w:rsidR="00DC6F61" w:rsidRPr="00721889" w:rsidRDefault="00721889" w:rsidP="00721889">
      <w:pPr>
        <w:tabs>
          <w:tab w:val="left" w:pos="284"/>
          <w:tab w:val="left" w:pos="426"/>
        </w:tabs>
        <w:jc w:val="both"/>
        <w:rPr>
          <w:b/>
          <w:lang w:val="lv-LV"/>
        </w:rPr>
      </w:pPr>
      <w:bookmarkStart w:id="9" w:name="_Hlk39833387"/>
      <w:bookmarkStart w:id="10" w:name="_Hlk67051458"/>
      <w:r w:rsidRPr="00721889">
        <w:rPr>
          <w:lang w:val="lv-LV"/>
        </w:rPr>
        <w:tab/>
      </w:r>
      <w:r w:rsidRPr="00721889">
        <w:rPr>
          <w:lang w:val="lv-LV"/>
        </w:rPr>
        <w:tab/>
        <w:t xml:space="preserve">  </w:t>
      </w:r>
      <w:r w:rsidR="000C0CB3">
        <w:rPr>
          <w:lang w:val="lv-LV"/>
        </w:rPr>
        <w:t>l</w:t>
      </w:r>
      <w:r w:rsidR="000C0CB3" w:rsidRPr="000C0CB3">
        <w:rPr>
          <w:lang w:val="lv-LV"/>
        </w:rPr>
        <w:t xml:space="preserve">okomotīvju aprīkošana ar videonovērošanas sistēmu </w:t>
      </w:r>
      <w:r w:rsidR="00DC6F61" w:rsidRPr="00721889">
        <w:rPr>
          <w:bCs/>
          <w:lang w:val="lv-LV"/>
        </w:rPr>
        <w:t>saskaņā ar sarunu procedūras nolikuma un tā pielikumu nosacījumiem</w:t>
      </w:r>
      <w:r w:rsidR="00DC6F61" w:rsidRPr="00721889">
        <w:rPr>
          <w:lang w:val="lv-LV"/>
        </w:rPr>
        <w:t xml:space="preserve"> (turpmāk – </w:t>
      </w:r>
      <w:r w:rsidRPr="00721889">
        <w:rPr>
          <w:lang w:val="lv-LV"/>
        </w:rPr>
        <w:t xml:space="preserve">prece un </w:t>
      </w:r>
      <w:r w:rsidR="00DC6F61" w:rsidRPr="00721889">
        <w:rPr>
          <w:lang w:val="lv-LV"/>
        </w:rPr>
        <w:t xml:space="preserve">darbi). </w:t>
      </w:r>
      <w:bookmarkEnd w:id="9"/>
      <w:bookmarkEnd w:id="10"/>
    </w:p>
    <w:p w14:paraId="23D0DF22" w14:textId="77777777" w:rsidR="00DC6F61" w:rsidRPr="00721889" w:rsidRDefault="00DC6F61" w:rsidP="00DC6F61">
      <w:pPr>
        <w:pStyle w:val="Sarakstarindkopa"/>
        <w:tabs>
          <w:tab w:val="left" w:pos="567"/>
        </w:tabs>
        <w:ind w:left="0"/>
        <w:jc w:val="both"/>
        <w:rPr>
          <w:b/>
          <w:lang w:val="lv-LV"/>
        </w:rPr>
      </w:pPr>
    </w:p>
    <w:p w14:paraId="484CB8AD" w14:textId="77777777" w:rsidR="00721889" w:rsidRPr="00721889" w:rsidRDefault="00721889" w:rsidP="000A3EDB">
      <w:pPr>
        <w:pStyle w:val="Sarakstarindkopa"/>
        <w:numPr>
          <w:ilvl w:val="0"/>
          <w:numId w:val="13"/>
        </w:numPr>
        <w:tabs>
          <w:tab w:val="left" w:pos="567"/>
        </w:tabs>
        <w:jc w:val="both"/>
        <w:rPr>
          <w:vanish/>
          <w:lang w:val="lv-LV"/>
        </w:rPr>
      </w:pPr>
    </w:p>
    <w:p w14:paraId="68C70257" w14:textId="77777777" w:rsidR="00721889" w:rsidRPr="00721889" w:rsidRDefault="00721889" w:rsidP="000A3EDB">
      <w:pPr>
        <w:pStyle w:val="Sarakstarindkopa"/>
        <w:numPr>
          <w:ilvl w:val="1"/>
          <w:numId w:val="13"/>
        </w:numPr>
        <w:tabs>
          <w:tab w:val="left" w:pos="567"/>
        </w:tabs>
        <w:jc w:val="both"/>
        <w:rPr>
          <w:vanish/>
          <w:lang w:val="lv-LV"/>
        </w:rPr>
      </w:pPr>
    </w:p>
    <w:p w14:paraId="1F0CDD71" w14:textId="76669E95" w:rsidR="00DC6F61" w:rsidRPr="00721889" w:rsidRDefault="00DC6F61" w:rsidP="000A3EDB">
      <w:pPr>
        <w:pStyle w:val="Sarakstarindkopa"/>
        <w:numPr>
          <w:ilvl w:val="1"/>
          <w:numId w:val="13"/>
        </w:numPr>
        <w:tabs>
          <w:tab w:val="left" w:pos="567"/>
        </w:tabs>
        <w:ind w:left="567" w:hanging="567"/>
        <w:jc w:val="both"/>
        <w:rPr>
          <w:lang w:val="lv-LV"/>
        </w:rPr>
      </w:pPr>
      <w:r w:rsidRPr="00721889">
        <w:rPr>
          <w:lang w:val="lv-LV"/>
        </w:rPr>
        <w:t>Piedāvājumu pretendents var iesniegt tikai par visu s</w:t>
      </w:r>
      <w:r w:rsidRPr="00721889">
        <w:rPr>
          <w:bCs/>
          <w:lang w:val="lv-LV"/>
        </w:rPr>
        <w:t>arunu procedūras</w:t>
      </w:r>
      <w:r w:rsidRPr="00721889">
        <w:rPr>
          <w:lang w:val="lv-LV"/>
        </w:rPr>
        <w:t xml:space="preserve"> priekšmetu kopumā.</w:t>
      </w:r>
    </w:p>
    <w:p w14:paraId="7B1DE08A" w14:textId="77777777" w:rsidR="00721889" w:rsidRPr="00721889" w:rsidRDefault="00721889" w:rsidP="00721889">
      <w:pPr>
        <w:rPr>
          <w:b/>
          <w:lang w:val="lv-LV"/>
        </w:rPr>
      </w:pPr>
      <w:bookmarkStart w:id="11" w:name="_Hlk10724490"/>
    </w:p>
    <w:p w14:paraId="443C172D" w14:textId="77777777" w:rsidR="00721889" w:rsidRPr="0018016A" w:rsidRDefault="00721889" w:rsidP="000A3EDB">
      <w:pPr>
        <w:pStyle w:val="Pamattekstsaratkpi"/>
        <w:numPr>
          <w:ilvl w:val="1"/>
          <w:numId w:val="13"/>
        </w:numPr>
        <w:tabs>
          <w:tab w:val="left" w:pos="567"/>
        </w:tabs>
        <w:ind w:hanging="900"/>
        <w:rPr>
          <w:sz w:val="24"/>
          <w:lang w:val="lv-LV"/>
        </w:rPr>
      </w:pPr>
      <w:r w:rsidRPr="0018016A">
        <w:rPr>
          <w:b/>
          <w:sz w:val="24"/>
          <w:lang w:val="lv-LV"/>
        </w:rPr>
        <w:t>Preces piegādes un uzstādīšanas:</w:t>
      </w:r>
      <w:r w:rsidRPr="0018016A">
        <w:rPr>
          <w:sz w:val="24"/>
          <w:lang w:val="lv-LV"/>
        </w:rPr>
        <w:t xml:space="preserve"> </w:t>
      </w:r>
    </w:p>
    <w:p w14:paraId="5051FBBA" w14:textId="03B59F3F" w:rsidR="00721889" w:rsidRPr="001E7526" w:rsidRDefault="00721889" w:rsidP="000A3EDB">
      <w:pPr>
        <w:pStyle w:val="Pamattekstsaratkpi"/>
        <w:numPr>
          <w:ilvl w:val="2"/>
          <w:numId w:val="13"/>
        </w:numPr>
        <w:tabs>
          <w:tab w:val="left" w:pos="567"/>
          <w:tab w:val="center" w:pos="1134"/>
        </w:tabs>
        <w:ind w:hanging="1800"/>
        <w:rPr>
          <w:b/>
          <w:bCs/>
          <w:sz w:val="24"/>
          <w:lang w:val="lv-LV"/>
        </w:rPr>
      </w:pPr>
      <w:r w:rsidRPr="001E7526">
        <w:rPr>
          <w:sz w:val="24"/>
          <w:lang w:val="lv-LV"/>
        </w:rPr>
        <w:lastRenderedPageBreak/>
        <w:t xml:space="preserve">termiņš: </w:t>
      </w:r>
      <w:r w:rsidR="001E7526" w:rsidRPr="001E7526">
        <w:rPr>
          <w:sz w:val="24"/>
          <w:lang w:val="lv-LV"/>
        </w:rPr>
        <w:t>2022.gada 20.decembris</w:t>
      </w:r>
      <w:r w:rsidRPr="001E7526">
        <w:rPr>
          <w:sz w:val="24"/>
          <w:lang w:val="lv-LV"/>
        </w:rPr>
        <w:t>;</w:t>
      </w:r>
    </w:p>
    <w:p w14:paraId="7432FB5D" w14:textId="77777777" w:rsidR="00721889" w:rsidRPr="001E7526" w:rsidRDefault="00721889" w:rsidP="000A3EDB">
      <w:pPr>
        <w:pStyle w:val="Pamattekstsaratkpi"/>
        <w:numPr>
          <w:ilvl w:val="2"/>
          <w:numId w:val="13"/>
        </w:numPr>
        <w:tabs>
          <w:tab w:val="left" w:pos="567"/>
          <w:tab w:val="center" w:pos="1134"/>
        </w:tabs>
        <w:ind w:left="0" w:firstLine="0"/>
        <w:rPr>
          <w:b/>
          <w:sz w:val="24"/>
          <w:lang w:val="lv-LV"/>
        </w:rPr>
      </w:pPr>
      <w:r w:rsidRPr="001E7526">
        <w:rPr>
          <w:sz w:val="24"/>
          <w:lang w:val="lv-LV"/>
        </w:rPr>
        <w:t xml:space="preserve">vietas: </w:t>
      </w:r>
      <w:r w:rsidRPr="001E7526">
        <w:rPr>
          <w:color w:val="000000"/>
          <w:sz w:val="24"/>
          <w:lang w:val="lv-LV"/>
        </w:rPr>
        <w:t>Krustpils iela 24</w:t>
      </w:r>
      <w:r w:rsidRPr="001E7526">
        <w:rPr>
          <w:sz w:val="24"/>
          <w:lang w:val="lv-LV"/>
        </w:rPr>
        <w:t xml:space="preserve">, Rīga, LV-1057, Latvija un </w:t>
      </w:r>
      <w:r w:rsidRPr="001E7526">
        <w:rPr>
          <w:color w:val="000000"/>
          <w:sz w:val="24"/>
          <w:lang w:val="lv-LV"/>
        </w:rPr>
        <w:t>2. Preču iela 14, Daugavpils, LV-5401, Latvija.</w:t>
      </w:r>
    </w:p>
    <w:p w14:paraId="62E21518" w14:textId="77777777" w:rsidR="00721889" w:rsidRPr="00D71B0C" w:rsidRDefault="00721889" w:rsidP="00721889">
      <w:pPr>
        <w:pStyle w:val="Pamattekstsaratkpi"/>
        <w:tabs>
          <w:tab w:val="left" w:pos="426"/>
          <w:tab w:val="left" w:pos="567"/>
          <w:tab w:val="center" w:pos="1134"/>
        </w:tabs>
        <w:ind w:firstLine="0"/>
        <w:jc w:val="right"/>
        <w:rPr>
          <w:b/>
          <w:sz w:val="24"/>
          <w:lang w:val="lv-LV"/>
        </w:rPr>
      </w:pPr>
    </w:p>
    <w:p w14:paraId="165032BB" w14:textId="2EC85174" w:rsidR="00721889" w:rsidRPr="00D71B0C" w:rsidRDefault="00721889" w:rsidP="000A3EDB">
      <w:pPr>
        <w:pStyle w:val="Sarakstarindkopa"/>
        <w:numPr>
          <w:ilvl w:val="1"/>
          <w:numId w:val="13"/>
        </w:numPr>
        <w:tabs>
          <w:tab w:val="left" w:pos="567"/>
        </w:tabs>
        <w:ind w:left="0" w:firstLine="0"/>
        <w:jc w:val="both"/>
        <w:rPr>
          <w:b/>
          <w:lang w:val="lv-LV"/>
        </w:rPr>
      </w:pPr>
      <w:r w:rsidRPr="00D71B0C">
        <w:rPr>
          <w:b/>
          <w:lang w:val="lv-LV"/>
        </w:rPr>
        <w:t xml:space="preserve">Tehniskā specifikācija: </w:t>
      </w:r>
      <w:r w:rsidR="00863AC9">
        <w:rPr>
          <w:lang w:val="lv-LV"/>
        </w:rPr>
        <w:t>p</w:t>
      </w:r>
      <w:r w:rsidRPr="00D71B0C">
        <w:rPr>
          <w:lang w:val="lv-LV"/>
        </w:rPr>
        <w:t xml:space="preserve">retendents apņemas piegādāt un uzstādīt preci saskaņā ar Tehnisko specifikāciju (nolikuma 3.pielikums). </w:t>
      </w:r>
    </w:p>
    <w:p w14:paraId="1DB6F0D3" w14:textId="2B88CACF" w:rsidR="00721889" w:rsidRDefault="00721889" w:rsidP="00721889">
      <w:pPr>
        <w:jc w:val="both"/>
        <w:rPr>
          <w:lang w:val="lv-LV"/>
        </w:rPr>
      </w:pPr>
    </w:p>
    <w:p w14:paraId="5DFD15AD" w14:textId="2AC5F537" w:rsidR="00863AC9" w:rsidRPr="00D80057" w:rsidRDefault="00863AC9" w:rsidP="000A3EDB">
      <w:pPr>
        <w:pStyle w:val="Sarakstarindkopa"/>
        <w:numPr>
          <w:ilvl w:val="1"/>
          <w:numId w:val="13"/>
        </w:numPr>
        <w:tabs>
          <w:tab w:val="left" w:pos="0"/>
          <w:tab w:val="left" w:pos="567"/>
        </w:tabs>
        <w:ind w:left="0" w:right="-48" w:firstLine="0"/>
        <w:jc w:val="both"/>
        <w:rPr>
          <w:b/>
          <w:lang w:val="lv-LV"/>
        </w:rPr>
      </w:pPr>
      <w:r w:rsidRPr="00D80057">
        <w:rPr>
          <w:lang w:val="lv-LV"/>
        </w:rPr>
        <w:t>Pircēja</w:t>
      </w:r>
      <w:r w:rsidRPr="00D80057">
        <w:rPr>
          <w:b/>
          <w:lang w:val="lv-LV"/>
        </w:rPr>
        <w:t xml:space="preserve"> </w:t>
      </w:r>
      <w:r w:rsidRPr="00D80057">
        <w:rPr>
          <w:lang w:val="lv-LV"/>
        </w:rPr>
        <w:t xml:space="preserve">šim iepirkumam paredzētā kopējā finanšu budžeta summa ir </w:t>
      </w:r>
      <w:r w:rsidR="00D80057" w:rsidRPr="001E7526">
        <w:rPr>
          <w:color w:val="000000"/>
          <w:lang w:val="lv-LV" w:eastAsia="lv-LV"/>
        </w:rPr>
        <w:t>1</w:t>
      </w:r>
      <w:r w:rsidR="00573EB6" w:rsidRPr="001E7526">
        <w:rPr>
          <w:color w:val="000000"/>
          <w:lang w:val="lv-LV" w:eastAsia="lv-LV"/>
        </w:rPr>
        <w:t>5</w:t>
      </w:r>
      <w:r w:rsidR="00D80057" w:rsidRPr="001E7526">
        <w:rPr>
          <w:color w:val="000000"/>
          <w:lang w:val="lv-LV" w:eastAsia="lv-LV"/>
        </w:rPr>
        <w:t xml:space="preserve">0 </w:t>
      </w:r>
      <w:r w:rsidRPr="001E7526">
        <w:rPr>
          <w:color w:val="000000"/>
          <w:lang w:val="lv-LV" w:eastAsia="lv-LV"/>
        </w:rPr>
        <w:t>000</w:t>
      </w:r>
      <w:r w:rsidRPr="001E7526">
        <w:rPr>
          <w:color w:val="000000" w:themeColor="text1"/>
          <w:lang w:val="lv-LV"/>
        </w:rPr>
        <w:t>.00 EUR</w:t>
      </w:r>
      <w:r w:rsidRPr="00D80057">
        <w:rPr>
          <w:lang w:val="lv-LV"/>
        </w:rPr>
        <w:t xml:space="preserve"> (</w:t>
      </w:r>
      <w:r w:rsidR="00D80057" w:rsidRPr="00D80057">
        <w:rPr>
          <w:i/>
          <w:lang w:val="lv-LV"/>
        </w:rPr>
        <w:t xml:space="preserve">viens simts </w:t>
      </w:r>
      <w:r w:rsidR="00573EB6">
        <w:rPr>
          <w:i/>
          <w:lang w:val="lv-LV"/>
        </w:rPr>
        <w:t>piec</w:t>
      </w:r>
      <w:r w:rsidR="00D80057" w:rsidRPr="00D80057">
        <w:rPr>
          <w:i/>
          <w:lang w:val="lv-LV"/>
        </w:rPr>
        <w:t xml:space="preserve">desmit </w:t>
      </w:r>
      <w:r w:rsidRPr="00D80057">
        <w:rPr>
          <w:i/>
          <w:lang w:val="lv-LV"/>
        </w:rPr>
        <w:t>tūkstoši euro un 0 centi</w:t>
      </w:r>
      <w:r w:rsidRPr="00D80057">
        <w:rPr>
          <w:lang w:val="lv-LV"/>
        </w:rPr>
        <w:t>) bez PVN.</w:t>
      </w:r>
    </w:p>
    <w:p w14:paraId="39D93CC5" w14:textId="77777777" w:rsidR="00863AC9" w:rsidRPr="00D71B0C" w:rsidRDefault="00863AC9" w:rsidP="00721889">
      <w:pPr>
        <w:jc w:val="both"/>
        <w:rPr>
          <w:lang w:val="lv-LV"/>
        </w:rPr>
      </w:pPr>
    </w:p>
    <w:p w14:paraId="0E418DAC" w14:textId="122CE9B3" w:rsidR="00721889" w:rsidRPr="00D71B0C" w:rsidRDefault="00721889" w:rsidP="000A3EDB">
      <w:pPr>
        <w:pStyle w:val="Sarakstarindkopa"/>
        <w:numPr>
          <w:ilvl w:val="1"/>
          <w:numId w:val="13"/>
        </w:numPr>
        <w:tabs>
          <w:tab w:val="left" w:pos="426"/>
        </w:tabs>
        <w:ind w:left="0" w:firstLine="0"/>
        <w:jc w:val="both"/>
        <w:rPr>
          <w:b/>
          <w:lang w:val="lv-LV"/>
        </w:rPr>
      </w:pPr>
      <w:r w:rsidRPr="00D71B0C">
        <w:rPr>
          <w:lang w:val="lv-LV"/>
        </w:rPr>
        <w:t>Pasūtītājs/</w:t>
      </w:r>
      <w:r w:rsidR="00863AC9">
        <w:rPr>
          <w:lang w:val="lv-LV"/>
        </w:rPr>
        <w:t>p</w:t>
      </w:r>
      <w:r w:rsidRPr="00D71B0C">
        <w:rPr>
          <w:lang w:val="lv-LV"/>
        </w:rPr>
        <w:t xml:space="preserve">ircējs ir tiesīgs finansiālu vai citu apsvērumu dēļ palielināt vai samazināt </w:t>
      </w:r>
      <w:r w:rsidR="00863AC9">
        <w:rPr>
          <w:lang w:val="lv-LV"/>
        </w:rPr>
        <w:t>s</w:t>
      </w:r>
      <w:r w:rsidRPr="00D71B0C">
        <w:rPr>
          <w:lang w:val="lv-LV"/>
        </w:rPr>
        <w:t>arunu procedūras priekšmeta apjomu.</w:t>
      </w:r>
    </w:p>
    <w:bookmarkEnd w:id="11"/>
    <w:p w14:paraId="3066977D" w14:textId="77777777" w:rsidR="00DC6F61" w:rsidRPr="00DC6F61" w:rsidRDefault="00DC6F61" w:rsidP="00DC6F61">
      <w:pPr>
        <w:pStyle w:val="Sarakstarindkopa"/>
        <w:tabs>
          <w:tab w:val="left" w:pos="0"/>
          <w:tab w:val="left" w:pos="567"/>
        </w:tabs>
        <w:ind w:left="0"/>
        <w:jc w:val="both"/>
        <w:rPr>
          <w:highlight w:val="yellow"/>
          <w:lang w:val="lv-LV"/>
        </w:rPr>
      </w:pPr>
    </w:p>
    <w:p w14:paraId="6ACE5B31" w14:textId="77777777" w:rsidR="00DC6F61" w:rsidRPr="00D80057" w:rsidRDefault="00DC6F61" w:rsidP="00DC6F61">
      <w:pPr>
        <w:numPr>
          <w:ilvl w:val="0"/>
          <w:numId w:val="9"/>
        </w:numPr>
        <w:tabs>
          <w:tab w:val="left" w:pos="284"/>
        </w:tabs>
        <w:spacing w:after="160"/>
        <w:contextualSpacing/>
        <w:jc w:val="center"/>
        <w:rPr>
          <w:b/>
          <w:lang w:val="lv-LV"/>
        </w:rPr>
      </w:pPr>
      <w:r w:rsidRPr="00D80057">
        <w:rPr>
          <w:b/>
          <w:lang w:val="lv-LV"/>
        </w:rPr>
        <w:t>PRETENDENTU IZSLĒGŠANAS NOTEIKUMI</w:t>
      </w:r>
      <w:r w:rsidRPr="00D80057">
        <w:rPr>
          <w:b/>
          <w:vertAlign w:val="superscript"/>
          <w:lang w:val="lv-LV"/>
        </w:rPr>
        <w:footnoteReference w:id="2"/>
      </w:r>
    </w:p>
    <w:p w14:paraId="098D5D44" w14:textId="77777777" w:rsidR="00DC6F61" w:rsidRPr="00D80057" w:rsidRDefault="00DC6F61" w:rsidP="00DC6F61">
      <w:pPr>
        <w:ind w:right="-2"/>
        <w:contextualSpacing/>
        <w:jc w:val="both"/>
        <w:rPr>
          <w:b/>
          <w:lang w:val="lv-LV"/>
        </w:rPr>
      </w:pPr>
    </w:p>
    <w:p w14:paraId="19E643BF" w14:textId="31241893" w:rsidR="00DC6F61" w:rsidRDefault="00DC6F61" w:rsidP="00DE4B12">
      <w:pPr>
        <w:pStyle w:val="Sarakstarindkopa"/>
        <w:tabs>
          <w:tab w:val="left" w:pos="709"/>
        </w:tabs>
        <w:ind w:left="0" w:firstLine="567"/>
        <w:jc w:val="both"/>
        <w:rPr>
          <w:lang w:val="lv-LV"/>
        </w:rPr>
      </w:pPr>
      <w:r w:rsidRPr="00D80057">
        <w:rPr>
          <w:b/>
          <w:lang w:val="lv-LV"/>
        </w:rPr>
        <w:t xml:space="preserve">Pretendentu izslēgšanas noteikumus skatīt nolikuma 1.pielikumā </w:t>
      </w:r>
      <w:r w:rsidRPr="00D80057">
        <w:rPr>
          <w:lang w:val="lv-LV"/>
        </w:rPr>
        <w:t>„Pretendentu</w:t>
      </w:r>
      <w:r w:rsidRPr="00D80057">
        <w:rPr>
          <w:b/>
          <w:lang w:val="lv-LV"/>
        </w:rPr>
        <w:t xml:space="preserve"> </w:t>
      </w:r>
      <w:r w:rsidRPr="00D80057">
        <w:rPr>
          <w:lang w:val="lv-LV"/>
        </w:rPr>
        <w:t>atlase (izslēgšanas noteikumi, kvalifikācijas prasības) / piedāvājumā iekļaujamā informācija un dokumenti”</w:t>
      </w:r>
      <w:r w:rsidR="00DE4B12">
        <w:rPr>
          <w:lang w:val="lv-LV"/>
        </w:rPr>
        <w:t>.</w:t>
      </w:r>
    </w:p>
    <w:p w14:paraId="7709B3B7" w14:textId="77777777" w:rsidR="00DE4B12" w:rsidRPr="00D80057" w:rsidRDefault="00DE4B12" w:rsidP="00DE4B12">
      <w:pPr>
        <w:pStyle w:val="Sarakstarindkopa"/>
        <w:tabs>
          <w:tab w:val="left" w:pos="709"/>
        </w:tabs>
        <w:ind w:left="0" w:firstLine="567"/>
        <w:jc w:val="both"/>
        <w:rPr>
          <w:lang w:val="lv-LV"/>
        </w:rPr>
      </w:pPr>
    </w:p>
    <w:p w14:paraId="31C1B627" w14:textId="77777777" w:rsidR="00DC6F61" w:rsidRPr="00DC6F61" w:rsidRDefault="00DC6F61" w:rsidP="000A3EDB">
      <w:pPr>
        <w:pStyle w:val="Sarakstarindkopa"/>
        <w:numPr>
          <w:ilvl w:val="0"/>
          <w:numId w:val="13"/>
        </w:numPr>
        <w:tabs>
          <w:tab w:val="left" w:pos="567"/>
        </w:tabs>
        <w:jc w:val="both"/>
        <w:rPr>
          <w:b/>
          <w:vanish/>
          <w:highlight w:val="yellow"/>
          <w:lang w:val="lv-LV"/>
        </w:rPr>
      </w:pPr>
    </w:p>
    <w:p w14:paraId="6F75BFBF" w14:textId="77777777" w:rsidR="00DC6F61" w:rsidRPr="00DC6F61" w:rsidRDefault="00DC6F61" w:rsidP="000A3EDB">
      <w:pPr>
        <w:pStyle w:val="Sarakstarindkopa"/>
        <w:numPr>
          <w:ilvl w:val="1"/>
          <w:numId w:val="13"/>
        </w:numPr>
        <w:tabs>
          <w:tab w:val="left" w:pos="567"/>
        </w:tabs>
        <w:jc w:val="both"/>
        <w:rPr>
          <w:b/>
          <w:vanish/>
          <w:highlight w:val="yellow"/>
          <w:lang w:val="lv-LV"/>
        </w:rPr>
      </w:pPr>
    </w:p>
    <w:p w14:paraId="1349EA77" w14:textId="77777777" w:rsidR="00DC6F61" w:rsidRPr="00B338BC" w:rsidRDefault="00DC6F61" w:rsidP="00DC6F61">
      <w:pPr>
        <w:numPr>
          <w:ilvl w:val="0"/>
          <w:numId w:val="9"/>
        </w:numPr>
        <w:tabs>
          <w:tab w:val="left" w:pos="284"/>
        </w:tabs>
        <w:spacing w:after="160"/>
        <w:contextualSpacing/>
        <w:jc w:val="center"/>
        <w:rPr>
          <w:b/>
          <w:caps/>
          <w:lang w:val="lv-LV"/>
        </w:rPr>
      </w:pPr>
      <w:r w:rsidRPr="00B338BC">
        <w:rPr>
          <w:b/>
          <w:caps/>
          <w:lang w:val="lv-LV"/>
        </w:rPr>
        <w:t>kvalifikācijas PRASĪBAS</w:t>
      </w:r>
    </w:p>
    <w:p w14:paraId="15B49640" w14:textId="77777777" w:rsidR="00DC6F61" w:rsidRPr="00B338BC" w:rsidRDefault="00DC6F61" w:rsidP="00DC6F61">
      <w:pPr>
        <w:contextualSpacing/>
        <w:jc w:val="both"/>
        <w:rPr>
          <w:b/>
          <w:caps/>
          <w:lang w:val="lv-LV"/>
        </w:rPr>
      </w:pPr>
    </w:p>
    <w:p w14:paraId="4BF4BF82" w14:textId="218632F7" w:rsidR="00DC6F61" w:rsidRPr="00B338BC" w:rsidRDefault="00DC6F61" w:rsidP="00DC6F61">
      <w:pPr>
        <w:ind w:right="-2" w:firstLine="567"/>
        <w:contextualSpacing/>
        <w:jc w:val="both"/>
        <w:rPr>
          <w:lang w:val="lv-LV"/>
        </w:rPr>
      </w:pPr>
      <w:r w:rsidRPr="00B338BC">
        <w:rPr>
          <w:lang w:val="lv-LV"/>
        </w:rPr>
        <w:t>Skatīt nolikuma 1.pielikumu „Pretendentu atlase (izslēgšanas noteikumi, kvalifikācijas prasības) / piedāvājumā iekļaujamā informācija un dokumenti”</w:t>
      </w:r>
      <w:r w:rsidR="00DE4B12">
        <w:rPr>
          <w:lang w:val="lv-LV"/>
        </w:rPr>
        <w:t>.</w:t>
      </w:r>
    </w:p>
    <w:p w14:paraId="0763C927" w14:textId="77777777" w:rsidR="00DC6F61" w:rsidRPr="00DC6F61" w:rsidRDefault="00DC6F61" w:rsidP="00DC6F61">
      <w:pPr>
        <w:tabs>
          <w:tab w:val="left" w:pos="567"/>
          <w:tab w:val="left" w:pos="720"/>
        </w:tabs>
        <w:jc w:val="both"/>
        <w:rPr>
          <w:highlight w:val="yellow"/>
          <w:lang w:val="lv-LV"/>
        </w:rPr>
      </w:pPr>
    </w:p>
    <w:p w14:paraId="1A28985D" w14:textId="77777777" w:rsidR="00DC6F61" w:rsidRPr="00B338BC" w:rsidRDefault="00DC6F61" w:rsidP="00DC6F61">
      <w:pPr>
        <w:pStyle w:val="Sarakstarindkopa"/>
        <w:numPr>
          <w:ilvl w:val="0"/>
          <w:numId w:val="10"/>
        </w:numPr>
        <w:tabs>
          <w:tab w:val="left" w:pos="567"/>
        </w:tabs>
        <w:ind w:left="1134" w:hanging="283"/>
        <w:jc w:val="center"/>
        <w:rPr>
          <w:b/>
          <w:lang w:val="lv-LV"/>
        </w:rPr>
      </w:pPr>
      <w:r w:rsidRPr="00B338BC">
        <w:rPr>
          <w:b/>
          <w:lang w:val="lv-LV"/>
        </w:rPr>
        <w:t>PRETENDENTU PIEDĀVĀJUMU IZVĒRTĒŠANA</w:t>
      </w:r>
    </w:p>
    <w:p w14:paraId="2269EE4B" w14:textId="77777777" w:rsidR="00DC6F61" w:rsidRPr="00B338BC" w:rsidRDefault="00DC6F61" w:rsidP="00DC6F61">
      <w:pPr>
        <w:tabs>
          <w:tab w:val="left" w:pos="567"/>
        </w:tabs>
        <w:jc w:val="both"/>
        <w:rPr>
          <w:lang w:val="lv-LV"/>
        </w:rPr>
      </w:pPr>
    </w:p>
    <w:p w14:paraId="54E78A29" w14:textId="77777777" w:rsidR="00DC6F61" w:rsidRPr="00B338BC" w:rsidRDefault="00DC6F61" w:rsidP="00DC6F61">
      <w:pPr>
        <w:pStyle w:val="Sarakstarindkopa"/>
        <w:numPr>
          <w:ilvl w:val="1"/>
          <w:numId w:val="10"/>
        </w:numPr>
        <w:tabs>
          <w:tab w:val="left" w:pos="567"/>
        </w:tabs>
        <w:ind w:left="0" w:firstLine="0"/>
        <w:jc w:val="both"/>
        <w:rPr>
          <w:b/>
          <w:lang w:val="lv-LV"/>
        </w:rPr>
      </w:pPr>
      <w:r w:rsidRPr="00B338BC">
        <w:rPr>
          <w:b/>
          <w:lang w:val="lv-LV"/>
        </w:rPr>
        <w:t xml:space="preserve">Piedāvājumu izvēles kritērijs: </w:t>
      </w:r>
    </w:p>
    <w:p w14:paraId="51AC3BB5" w14:textId="77777777" w:rsidR="00DC6F61" w:rsidRPr="00B338BC" w:rsidRDefault="00DC6F61" w:rsidP="00DC6F61">
      <w:pPr>
        <w:tabs>
          <w:tab w:val="left" w:pos="426"/>
        </w:tabs>
        <w:ind w:firstLine="567"/>
        <w:contextualSpacing/>
        <w:jc w:val="both"/>
        <w:rPr>
          <w:lang w:val="lv-LV"/>
        </w:rPr>
      </w:pPr>
      <w:r w:rsidRPr="00B338BC">
        <w:rPr>
          <w:lang w:val="lv-LV"/>
        </w:rPr>
        <w:t>s</w:t>
      </w:r>
      <w:r w:rsidRPr="00B338BC">
        <w:rPr>
          <w:bCs/>
          <w:lang w:val="lv-LV"/>
        </w:rPr>
        <w:t>arunu procedūras</w:t>
      </w:r>
      <w:r w:rsidRPr="00B338BC">
        <w:rPr>
          <w:lang w:val="lv-LV"/>
        </w:rPr>
        <w:t xml:space="preserve"> nolikuma prasībām atbilstošs piedāvājums ar viszemāko cenu (EUR bez PVN) par sarunu procedūras priekšmetu kopumā.</w:t>
      </w:r>
    </w:p>
    <w:p w14:paraId="577B6F69" w14:textId="77777777" w:rsidR="00DC6F61" w:rsidRPr="00D36B9C" w:rsidRDefault="00DC6F61" w:rsidP="00DC6F61">
      <w:pPr>
        <w:pStyle w:val="TekstsN2"/>
        <w:numPr>
          <w:ilvl w:val="0"/>
          <w:numId w:val="0"/>
        </w:numPr>
        <w:tabs>
          <w:tab w:val="left" w:pos="567"/>
        </w:tabs>
      </w:pPr>
    </w:p>
    <w:p w14:paraId="356DF51F" w14:textId="77777777" w:rsidR="00DC6F61" w:rsidRPr="00D36B9C" w:rsidRDefault="00DC6F61" w:rsidP="00DC6F61">
      <w:pPr>
        <w:pStyle w:val="Sarakstarindkopa"/>
        <w:numPr>
          <w:ilvl w:val="1"/>
          <w:numId w:val="10"/>
        </w:numPr>
        <w:tabs>
          <w:tab w:val="left" w:pos="567"/>
        </w:tabs>
        <w:ind w:left="0" w:firstLine="0"/>
        <w:jc w:val="both"/>
        <w:rPr>
          <w:b/>
          <w:lang w:val="lv-LV"/>
        </w:rPr>
      </w:pPr>
      <w:r w:rsidRPr="00D36B9C">
        <w:rPr>
          <w:b/>
          <w:lang w:val="lv-LV"/>
        </w:rPr>
        <w:t>Piedāvājumu vērtēšanas kārtība:</w:t>
      </w:r>
    </w:p>
    <w:p w14:paraId="56618844" w14:textId="042C9CBD" w:rsidR="00DC6F61" w:rsidRPr="006A4836" w:rsidRDefault="00DC6F61" w:rsidP="00DC6F61">
      <w:pPr>
        <w:pStyle w:val="Sarakstarindkopa"/>
        <w:numPr>
          <w:ilvl w:val="2"/>
          <w:numId w:val="10"/>
        </w:numPr>
        <w:tabs>
          <w:tab w:val="left" w:pos="567"/>
        </w:tabs>
        <w:ind w:left="0" w:firstLine="567"/>
        <w:jc w:val="both"/>
        <w:rPr>
          <w:lang w:val="lv-LV"/>
        </w:rPr>
      </w:pPr>
      <w:r w:rsidRPr="00D36B9C">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w:t>
      </w:r>
      <w:r w:rsidR="00DE4B12">
        <w:rPr>
          <w:lang w:val="lv-LV"/>
        </w:rPr>
        <w:t xml:space="preserve"> </w:t>
      </w:r>
      <w:r w:rsidRPr="00D36B9C">
        <w:rPr>
          <w:lang w:val="lv-LV"/>
        </w:rPr>
        <w:t xml:space="preserve">kvalifikācijas atbilstību sarunu procedūras nolikuma prasībām, kā arī vai ir iesniegti visi nepieciešamie dokumenti </w:t>
      </w:r>
      <w:r w:rsidR="004829EC" w:rsidRPr="00D36B9C">
        <w:rPr>
          <w:lang w:val="lv-LV"/>
        </w:rPr>
        <w:t xml:space="preserve">(t.sk. atbilstošs piedāvājuma nodrošinājums) </w:t>
      </w:r>
      <w:r w:rsidRPr="00D36B9C">
        <w:rPr>
          <w:lang w:val="lv-LV"/>
        </w:rPr>
        <w:t>un pārliecinās, vai uz pretendentu</w:t>
      </w:r>
      <w:r w:rsidR="00DE4B12">
        <w:rPr>
          <w:lang w:val="lv-LV"/>
        </w:rPr>
        <w:t xml:space="preserve"> </w:t>
      </w:r>
      <w:r w:rsidRPr="00D36B9C">
        <w:rPr>
          <w:lang w:val="lv-LV"/>
        </w:rPr>
        <w:t>neattiecas sarunu procedūras nolikuma 3.punktā minētie izslēgšanas gadījumi. Ja pretendents</w:t>
      </w:r>
      <w:r w:rsidR="00DE4B12">
        <w:rPr>
          <w:lang w:val="lv-LV"/>
        </w:rPr>
        <w:t xml:space="preserve"> </w:t>
      </w:r>
      <w:r w:rsidRPr="00D36B9C">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36B9C">
        <w:rPr>
          <w:color w:val="000000" w:themeColor="text1"/>
          <w:lang w:val="lv-LV"/>
        </w:rPr>
        <w:t xml:space="preserve">vērtē to būtiskumu un lemj par piedāvājuma noraidīšanas pamatotību. </w:t>
      </w:r>
      <w:r w:rsidR="004829EC" w:rsidRPr="00D36B9C">
        <w:rPr>
          <w:lang w:val="lv-LV"/>
        </w:rPr>
        <w:t xml:space="preserve">Ja ar piedāvājuma dokumentiem nav iesniegts atbilstošs piedāvājuma nodrošinājums, iepirkuma komisija noraida pretendenta piedāvājumu un izslēdz pretendentu no turpmākās dalības sarunu procedūrā. </w:t>
      </w:r>
      <w:r w:rsidRPr="00D36B9C">
        <w:rPr>
          <w:lang w:val="lv-LV"/>
        </w:rPr>
        <w:t xml:space="preserve">Vienlaikus </w:t>
      </w:r>
      <w:r w:rsidRPr="00D36B9C">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D36B9C" w:rsidRPr="00D36B9C">
        <w:rPr>
          <w:lang w:val="lv-LV" w:eastAsia="ar-SA"/>
        </w:rPr>
        <w:t>piegādātājam/</w:t>
      </w:r>
      <w:r w:rsidRPr="00D36B9C">
        <w:rPr>
          <w:lang w:val="lv-LV" w:eastAsia="ar-SA"/>
        </w:rPr>
        <w:t xml:space="preserve">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D36B9C" w:rsidRPr="00D36B9C">
        <w:rPr>
          <w:lang w:val="lv-LV" w:eastAsia="ar-SA"/>
        </w:rPr>
        <w:t>piegādātājam/</w:t>
      </w:r>
      <w:r w:rsidRPr="00D36B9C">
        <w:rPr>
          <w:lang w:val="lv-LV" w:eastAsia="ar-SA"/>
        </w:rPr>
        <w:t xml:space="preserve">izpildītājam dotu jebkādas priekšrocības iepirkumā, tādējādi kavējot, ierobežojot vai deformējot </w:t>
      </w:r>
      <w:r w:rsidRPr="006A4836">
        <w:rPr>
          <w:lang w:val="lv-LV" w:eastAsia="ar-SA"/>
        </w:rPr>
        <w:t>konkurenci</w:t>
      </w:r>
      <w:r w:rsidRPr="006A4836">
        <w:rPr>
          <w:iCs/>
          <w:lang w:val="lv-LV"/>
        </w:rPr>
        <w:t>;</w:t>
      </w:r>
    </w:p>
    <w:p w14:paraId="76B58905" w14:textId="77777777" w:rsidR="00DC6F61" w:rsidRPr="006A4836" w:rsidRDefault="00DC6F61" w:rsidP="00DC6F61">
      <w:pPr>
        <w:pStyle w:val="Sarakstarindkopa"/>
        <w:numPr>
          <w:ilvl w:val="2"/>
          <w:numId w:val="10"/>
        </w:numPr>
        <w:tabs>
          <w:tab w:val="left" w:pos="567"/>
        </w:tabs>
        <w:ind w:left="0" w:firstLine="567"/>
        <w:jc w:val="both"/>
        <w:rPr>
          <w:lang w:val="lv-LV"/>
        </w:rPr>
      </w:pPr>
      <w:r w:rsidRPr="006A4836">
        <w:rPr>
          <w:lang w:val="lv-LV"/>
        </w:rPr>
        <w:t xml:space="preserve">pēc nolikuma 5.2.1.punktā minētās pārbaudes komisija izvērtē pretendenta piedāvājuma atbilstību sarunu procedūras nolikuma tehniskajām prasībām. Ja piedāvājums neatbilst </w:t>
      </w:r>
      <w:r w:rsidRPr="006A4836">
        <w:rPr>
          <w:lang w:val="lv-LV"/>
        </w:rPr>
        <w:lastRenderedPageBreak/>
        <w:t>minētajām</w:t>
      </w:r>
      <w:r w:rsidRPr="006A4836">
        <w:rPr>
          <w:color w:val="FF0000"/>
          <w:lang w:val="lv-LV"/>
        </w:rPr>
        <w:t xml:space="preserve"> </w:t>
      </w:r>
      <w:r w:rsidRPr="006A4836">
        <w:rPr>
          <w:lang w:val="lv-LV"/>
        </w:rPr>
        <w:t>prasībām, komisija var noraidīt pretendenta piedāvājumu un izslēgt pretendentu no turpmākās dalības sarunas procedūrā;</w:t>
      </w:r>
    </w:p>
    <w:p w14:paraId="2D56695F" w14:textId="77777777" w:rsidR="00DC6F61" w:rsidRPr="006A4836" w:rsidRDefault="00DC6F61" w:rsidP="00DC6F61">
      <w:pPr>
        <w:pStyle w:val="Sarakstarindkopa"/>
        <w:numPr>
          <w:ilvl w:val="2"/>
          <w:numId w:val="10"/>
        </w:numPr>
        <w:tabs>
          <w:tab w:val="left" w:pos="567"/>
        </w:tabs>
        <w:ind w:left="0" w:firstLine="567"/>
        <w:jc w:val="both"/>
        <w:rPr>
          <w:lang w:val="lv-LV"/>
        </w:rPr>
      </w:pPr>
      <w:r w:rsidRPr="006A483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715325B" w14:textId="77777777" w:rsidR="00DC6F61" w:rsidRPr="006A4836" w:rsidRDefault="00DC6F61" w:rsidP="00DC6F61">
      <w:pPr>
        <w:pStyle w:val="Sarakstarindkopa"/>
        <w:numPr>
          <w:ilvl w:val="2"/>
          <w:numId w:val="10"/>
        </w:numPr>
        <w:tabs>
          <w:tab w:val="left" w:pos="567"/>
        </w:tabs>
        <w:ind w:left="0" w:firstLine="567"/>
        <w:jc w:val="both"/>
        <w:rPr>
          <w:lang w:val="lv-LV"/>
        </w:rPr>
      </w:pPr>
      <w:r w:rsidRPr="006A483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9D185BC" w14:textId="77777777" w:rsidR="00587AD4" w:rsidRPr="000067DC" w:rsidRDefault="00DC6F61" w:rsidP="00587AD4">
      <w:pPr>
        <w:pStyle w:val="Sarakstarindkopa"/>
        <w:numPr>
          <w:ilvl w:val="2"/>
          <w:numId w:val="10"/>
        </w:numPr>
        <w:tabs>
          <w:tab w:val="left" w:pos="567"/>
        </w:tabs>
        <w:ind w:left="0" w:firstLine="567"/>
        <w:jc w:val="both"/>
        <w:rPr>
          <w:lang w:val="lv-LV"/>
        </w:rPr>
      </w:pPr>
      <w:r w:rsidRPr="006A4836">
        <w:rPr>
          <w:lang w:val="lv-LV"/>
        </w:rPr>
        <w:t xml:space="preserve">ja pretendentu piedāvājumi pasūtītājam nav izdevīgi, komisija ir tiesīga pirms lēmuma par sarunu procedūras rezultātu pieņemšanas piedāvāt visiem pretendentiem, kuri iesnieguši sarunu procedūras </w:t>
      </w:r>
      <w:r w:rsidRPr="000067DC">
        <w:rPr>
          <w:lang w:val="lv-LV"/>
        </w:rPr>
        <w:t>nolikuma prasībām atbilstošus piedāvājumus, samazināt piedāvājuma cenu grozot vai negrozot Tehnisko specifikāciju;</w:t>
      </w:r>
    </w:p>
    <w:p w14:paraId="0DCC2B93" w14:textId="73FF98EA" w:rsidR="00587AD4" w:rsidRPr="001E7526" w:rsidRDefault="00587AD4" w:rsidP="00BF5129">
      <w:pPr>
        <w:pStyle w:val="Sarakstarindkopa"/>
        <w:numPr>
          <w:ilvl w:val="2"/>
          <w:numId w:val="10"/>
        </w:numPr>
        <w:tabs>
          <w:tab w:val="left" w:pos="567"/>
        </w:tabs>
        <w:ind w:left="0" w:firstLine="567"/>
        <w:jc w:val="both"/>
        <w:rPr>
          <w:lang w:val="lv-LV"/>
        </w:rPr>
      </w:pPr>
      <w:r w:rsidRPr="000067DC">
        <w:rPr>
          <w:lang w:val="lv-LV"/>
        </w:rPr>
        <w:t xml:space="preserve">pēc nolikuma 5.2.1., 5.2.2. un 5.2.3.punktā </w:t>
      </w:r>
      <w:r w:rsidR="00BF5129" w:rsidRPr="000067DC">
        <w:rPr>
          <w:i/>
          <w:iCs/>
          <w:lang w:val="lv-LV"/>
        </w:rPr>
        <w:t xml:space="preserve">(un ja nepieciešams pēc nolikuma 5.2.4. </w:t>
      </w:r>
      <w:r w:rsidR="00BF5129" w:rsidRPr="001E7526">
        <w:rPr>
          <w:i/>
          <w:iCs/>
          <w:lang w:val="lv-LV"/>
        </w:rPr>
        <w:t>un 5.2.5.punktā</w:t>
      </w:r>
      <w:r w:rsidR="00BF5129" w:rsidRPr="001E7526">
        <w:rPr>
          <w:lang w:val="lv-LV"/>
        </w:rPr>
        <w:t xml:space="preserve">) minētās pārbaudes un izvērtēšanas </w:t>
      </w:r>
      <w:r w:rsidR="00BF5129" w:rsidRPr="001E7526">
        <w:rPr>
          <w:u w:val="single"/>
          <w:lang w:val="lv-LV"/>
        </w:rPr>
        <w:t>nepieciešamības gadījumā</w:t>
      </w:r>
      <w:r w:rsidR="00BF5129" w:rsidRPr="001E7526">
        <w:rPr>
          <w:lang w:val="lv-LV"/>
        </w:rPr>
        <w:t>, pretendentam, kura piedāvājums kvalificējas pēc minētajos punktos veiktās pārbaudes un ir pircējam finansiāli izdevīgākais saskaņā ar sarunu procedūras nolikuma 5.1.punktā noteikto piedāvājumu izvēles kritēriju, rakstveidā var tikt paziņots par nepieciešamību izstrādāt un demonstrēt videonovērošanas sistēmas 1 (viena) komplekta strādājošu prototipu 3 (trīs) nedēļu laikā no paziņojuma nosūtīšanas dienas. Minētās demonstrācijas norises vieta, datums un laiks attiecīgajam pretendentam tiks paziņots rakstveidā vēstulē. Ja uzaicinātais pretendents nespēj nodrošināt videonovērošanas sistēmas 1 (viena) komplekta strādājoša prototipa demonstrāciju norādītajā termiņā</w:t>
      </w:r>
      <w:r w:rsidR="000141CF" w:rsidRPr="001E7526">
        <w:rPr>
          <w:lang w:val="lv-LV"/>
        </w:rPr>
        <w:t xml:space="preserve"> un/vai atbilstošu sarunu procedūras nolikuma tehniskajām prasībām</w:t>
      </w:r>
      <w:r w:rsidR="00BF5129" w:rsidRPr="001E7526">
        <w:rPr>
          <w:lang w:val="lv-LV"/>
        </w:rPr>
        <w:t>, komisija var noraidīt pretendenta piedāvājumu un izslēgt pretendentu no turpmākās dalības sarunu procedūrā;</w:t>
      </w:r>
    </w:p>
    <w:p w14:paraId="6C8B022C" w14:textId="5FED6FEA" w:rsidR="00587AD4" w:rsidRPr="000067DC" w:rsidRDefault="00587AD4" w:rsidP="00587AD4">
      <w:pPr>
        <w:pStyle w:val="Sarakstarindkopa"/>
        <w:numPr>
          <w:ilvl w:val="2"/>
          <w:numId w:val="10"/>
        </w:numPr>
        <w:tabs>
          <w:tab w:val="left" w:pos="567"/>
        </w:tabs>
        <w:ind w:left="0" w:firstLine="567"/>
        <w:jc w:val="both"/>
        <w:rPr>
          <w:lang w:val="lv-LV"/>
        </w:rPr>
      </w:pPr>
      <w:r w:rsidRPr="001E7526">
        <w:rPr>
          <w:color w:val="000000" w:themeColor="text1"/>
          <w:lang w:val="lv-LV"/>
        </w:rPr>
        <w:t xml:space="preserve">pirms </w:t>
      </w:r>
      <w:r w:rsidRPr="001E7526">
        <w:rPr>
          <w:lang w:val="lv-LV"/>
        </w:rPr>
        <w:t xml:space="preserve">lēmuma pieņemšanas par </w:t>
      </w:r>
      <w:r w:rsidR="005477DE" w:rsidRPr="001E7526">
        <w:rPr>
          <w:lang w:val="lv-LV"/>
        </w:rPr>
        <w:t>i</w:t>
      </w:r>
      <w:r w:rsidRPr="001E7526">
        <w:rPr>
          <w:lang w:val="lv-LV"/>
        </w:rPr>
        <w:t>epirkuma</w:t>
      </w:r>
      <w:r w:rsidRPr="000067DC">
        <w:rPr>
          <w:lang w:val="lv-LV"/>
        </w:rPr>
        <w:t xml:space="preserve"> līguma slēgšanas tiesību piešķiršanu, tiek veikta pārbaude attiecībā uz </w:t>
      </w:r>
      <w:r w:rsidR="005477DE" w:rsidRPr="000067DC">
        <w:rPr>
          <w:lang w:val="lv-LV"/>
        </w:rPr>
        <w:t>p</w:t>
      </w:r>
      <w:r w:rsidRPr="000067DC">
        <w:rPr>
          <w:lang w:val="lv-LV"/>
        </w:rPr>
        <w:t>retendentu</w:t>
      </w:r>
      <w:r w:rsidR="005477DE" w:rsidRPr="000067DC">
        <w:rPr>
          <w:lang w:val="lv-LV"/>
        </w:rPr>
        <w:t xml:space="preserve">, </w:t>
      </w:r>
      <w:r w:rsidRPr="000067DC">
        <w:rPr>
          <w:lang w:val="lv-LV"/>
        </w:rPr>
        <w:t xml:space="preserve"> kuram būtu piešķiramas Līguma slēgšanas tiesības saskaņā ar Starptautisko un Latvijas Republikas nacionālo sankciju likumu. Pretendents tiks izslēgts no dalības </w:t>
      </w:r>
      <w:r w:rsidR="005477DE" w:rsidRPr="000067DC">
        <w:rPr>
          <w:lang w:val="lv-LV"/>
        </w:rPr>
        <w:t>i</w:t>
      </w:r>
      <w:r w:rsidRPr="000067DC">
        <w:rPr>
          <w:lang w:val="lv-LV"/>
        </w:rPr>
        <w:t xml:space="preserve">epirkumā un tā piedāvājums netiks izskatīts, ja attiecībā uz </w:t>
      </w:r>
      <w:r w:rsidR="005477DE" w:rsidRPr="000067DC">
        <w:rPr>
          <w:lang w:val="lv-LV"/>
        </w:rPr>
        <w:t>p</w:t>
      </w:r>
      <w:r w:rsidRPr="000067DC">
        <w:rPr>
          <w:lang w:val="lv-LV"/>
        </w:rPr>
        <w:t>retendentu</w:t>
      </w:r>
      <w:r w:rsidR="005477DE" w:rsidRPr="000067DC">
        <w:rPr>
          <w:lang w:val="lv-LV"/>
        </w:rPr>
        <w:t xml:space="preserve"> </w:t>
      </w:r>
      <w:r w:rsidRPr="000067DC">
        <w:rPr>
          <w:lang w:val="lv-LV"/>
        </w:rPr>
        <w:t xml:space="preserve">vai kādu no likumā minētajām personām tiks konstatētas Starptautisko un Latvijas Republikas nacionālo sankciju likuma 11. </w:t>
      </w:r>
      <w:r w:rsidRPr="000067DC">
        <w:rPr>
          <w:vertAlign w:val="superscript"/>
          <w:lang w:val="lv-LV"/>
        </w:rPr>
        <w:t>1</w:t>
      </w:r>
      <w:r w:rsidRPr="000067DC">
        <w:rPr>
          <w:lang w:val="lv-LV"/>
        </w:rPr>
        <w:t xml:space="preserve"> panta pirmajā daļā noteiktās sankcijas, kuras ietekmē Līguma izpildi;</w:t>
      </w:r>
    </w:p>
    <w:p w14:paraId="25F70F6F" w14:textId="21ADFC89" w:rsidR="00587AD4" w:rsidRPr="00587AD4" w:rsidRDefault="00587AD4" w:rsidP="00587AD4">
      <w:pPr>
        <w:pStyle w:val="Sarakstarindkopa"/>
        <w:numPr>
          <w:ilvl w:val="2"/>
          <w:numId w:val="10"/>
        </w:numPr>
        <w:tabs>
          <w:tab w:val="left" w:pos="567"/>
        </w:tabs>
        <w:ind w:left="0" w:firstLine="567"/>
        <w:jc w:val="both"/>
        <w:rPr>
          <w:lang w:val="lv-LV"/>
        </w:rPr>
      </w:pPr>
      <w:r w:rsidRPr="000067DC">
        <w:rPr>
          <w:lang w:val="lv-LV" w:eastAsia="ar-SA"/>
        </w:rPr>
        <w:t xml:space="preserve">pēc nolikuma 5.2.7.punktā </w:t>
      </w:r>
      <w:r w:rsidR="00DB372B" w:rsidRPr="000067DC">
        <w:rPr>
          <w:lang w:val="lv-LV" w:eastAsia="ar-SA"/>
        </w:rPr>
        <w:t>(</w:t>
      </w:r>
      <w:r w:rsidR="00DB372B" w:rsidRPr="000067DC">
        <w:rPr>
          <w:i/>
          <w:iCs/>
          <w:lang w:val="lv-LV"/>
        </w:rPr>
        <w:t>un ja nepieciešams pēc nolikuma 5.2.6.punktā</w:t>
      </w:r>
      <w:r w:rsidR="00DB372B" w:rsidRPr="000067DC">
        <w:rPr>
          <w:lang w:val="lv-LV"/>
        </w:rPr>
        <w:t xml:space="preserve">) </w:t>
      </w:r>
      <w:r w:rsidRPr="000067DC">
        <w:rPr>
          <w:lang w:val="lv-LV" w:eastAsia="ar-SA"/>
        </w:rPr>
        <w:t xml:space="preserve">minētās informācijas izvērtēšanas komisija izvēlas piedāvājumu, </w:t>
      </w:r>
      <w:r w:rsidRPr="000067DC">
        <w:rPr>
          <w:lang w:val="lv-LV"/>
        </w:rPr>
        <w:t xml:space="preserve">ar viszemāko cenu par </w:t>
      </w:r>
      <w:r w:rsidR="00D72CC8" w:rsidRPr="000067DC">
        <w:rPr>
          <w:lang w:val="lv-LV"/>
        </w:rPr>
        <w:t>s</w:t>
      </w:r>
      <w:r w:rsidRPr="000067DC">
        <w:rPr>
          <w:lang w:val="lv-LV"/>
        </w:rPr>
        <w:t>arunu procedūras</w:t>
      </w:r>
      <w:r w:rsidRPr="00587AD4">
        <w:rPr>
          <w:lang w:val="lv-LV"/>
        </w:rPr>
        <w:t xml:space="preserve"> priekšmetu kopumā un </w:t>
      </w:r>
      <w:r w:rsidR="00D72CC8">
        <w:rPr>
          <w:lang w:val="lv-LV"/>
        </w:rPr>
        <w:t>p</w:t>
      </w:r>
      <w:r w:rsidRPr="00587AD4">
        <w:rPr>
          <w:lang w:val="lv-LV"/>
        </w:rPr>
        <w:t xml:space="preserve">retendentu, uz kuru nav attiecināmi </w:t>
      </w:r>
      <w:r w:rsidR="00D72CC8">
        <w:rPr>
          <w:lang w:val="lv-LV"/>
        </w:rPr>
        <w:t>s</w:t>
      </w:r>
      <w:r w:rsidRPr="00587AD4">
        <w:rPr>
          <w:lang w:val="lv-LV"/>
        </w:rPr>
        <w:t>arunu procedūras nolikuma 1.pielikuma 3.</w:t>
      </w:r>
      <w:r w:rsidRPr="00587AD4">
        <w:rPr>
          <w:rFonts w:eastAsia="Calibri"/>
          <w:lang w:val="lv-LV"/>
        </w:rPr>
        <w:t>punktā</w:t>
      </w:r>
      <w:r w:rsidRPr="00587AD4">
        <w:rPr>
          <w:lang w:val="lv-LV"/>
        </w:rPr>
        <w:t xml:space="preserve"> minētie izslēgšanas gadījumi</w:t>
      </w:r>
      <w:r w:rsidR="00D72CC8">
        <w:rPr>
          <w:lang w:val="lv-LV"/>
        </w:rPr>
        <w:t>.</w:t>
      </w:r>
    </w:p>
    <w:p w14:paraId="406604E5" w14:textId="77777777" w:rsidR="00DC6F61" w:rsidRPr="005C5EDC" w:rsidRDefault="00DC6F61" w:rsidP="002F0EFA">
      <w:pPr>
        <w:tabs>
          <w:tab w:val="left" w:pos="567"/>
          <w:tab w:val="left" w:pos="1701"/>
        </w:tabs>
        <w:ind w:left="567"/>
        <w:contextualSpacing/>
        <w:jc w:val="both"/>
        <w:rPr>
          <w:lang w:val="lv-LV" w:eastAsia="ar-SA"/>
        </w:rPr>
      </w:pPr>
    </w:p>
    <w:p w14:paraId="24D6A28E" w14:textId="77777777" w:rsidR="00DC6F61" w:rsidRPr="005C5EDC" w:rsidRDefault="00DC6F61" w:rsidP="00DC6F61">
      <w:pPr>
        <w:pStyle w:val="Sarakstarindkopa"/>
        <w:numPr>
          <w:ilvl w:val="0"/>
          <w:numId w:val="10"/>
        </w:numPr>
        <w:tabs>
          <w:tab w:val="left" w:pos="567"/>
          <w:tab w:val="left" w:pos="2694"/>
          <w:tab w:val="left" w:pos="3119"/>
        </w:tabs>
        <w:ind w:left="0" w:firstLine="284"/>
        <w:jc w:val="center"/>
        <w:rPr>
          <w:b/>
          <w:lang w:val="lv-LV"/>
        </w:rPr>
      </w:pPr>
      <w:r w:rsidRPr="005C5EDC">
        <w:rPr>
          <w:b/>
          <w:lang w:val="lv-LV"/>
        </w:rPr>
        <w:t>SARUNAS AR PRETENDENTIEM, IZLOZE</w:t>
      </w:r>
    </w:p>
    <w:p w14:paraId="5926E180" w14:textId="77777777" w:rsidR="00DC6F61" w:rsidRPr="005C5EDC" w:rsidRDefault="00DC6F61" w:rsidP="00DC6F61">
      <w:pPr>
        <w:tabs>
          <w:tab w:val="left" w:pos="567"/>
        </w:tabs>
        <w:contextualSpacing/>
        <w:jc w:val="center"/>
        <w:rPr>
          <w:lang w:val="lv-LV"/>
        </w:rPr>
      </w:pPr>
    </w:p>
    <w:p w14:paraId="43A5C304" w14:textId="77777777" w:rsidR="00DC6F61" w:rsidRPr="005C5EDC" w:rsidRDefault="00DC6F61" w:rsidP="00DC6F61">
      <w:pPr>
        <w:pStyle w:val="Sarakstarindkopa"/>
        <w:numPr>
          <w:ilvl w:val="1"/>
          <w:numId w:val="10"/>
        </w:numPr>
        <w:tabs>
          <w:tab w:val="left" w:pos="567"/>
        </w:tabs>
        <w:ind w:left="0" w:firstLine="0"/>
        <w:jc w:val="both"/>
        <w:rPr>
          <w:lang w:val="lv-LV"/>
        </w:rPr>
      </w:pPr>
      <w:r w:rsidRPr="005C5EDC">
        <w:rPr>
          <w:lang w:val="lv-LV"/>
        </w:rPr>
        <w:t>Sarunas pēc nepieciešamības var tikt rīkotas pēc piedāvājumu pārbaudes vai piedāvājumu pārbaudes gaitā, ja:</w:t>
      </w:r>
    </w:p>
    <w:p w14:paraId="49375049" w14:textId="77777777" w:rsidR="00DC6F61" w:rsidRPr="005C5EDC" w:rsidRDefault="00DC6F61" w:rsidP="00DC6F61">
      <w:pPr>
        <w:pStyle w:val="Sarakstarindkopa"/>
        <w:numPr>
          <w:ilvl w:val="2"/>
          <w:numId w:val="10"/>
        </w:numPr>
        <w:tabs>
          <w:tab w:val="left" w:pos="567"/>
        </w:tabs>
        <w:ind w:left="0" w:firstLine="567"/>
        <w:jc w:val="both"/>
        <w:rPr>
          <w:lang w:val="lv-LV"/>
        </w:rPr>
      </w:pPr>
      <w:r w:rsidRPr="005C5EDC">
        <w:rPr>
          <w:lang w:val="lv-LV"/>
        </w:rPr>
        <w:t>komisijai nepieciešami piedāvājumu precizējumi;</w:t>
      </w:r>
    </w:p>
    <w:p w14:paraId="6A0FE692" w14:textId="3B099A77" w:rsidR="00DC6F61" w:rsidRPr="005C5EDC" w:rsidRDefault="005C5EDC" w:rsidP="00DC6F61">
      <w:pPr>
        <w:pStyle w:val="Sarakstarindkopa"/>
        <w:numPr>
          <w:ilvl w:val="2"/>
          <w:numId w:val="10"/>
        </w:numPr>
        <w:tabs>
          <w:tab w:val="left" w:pos="567"/>
        </w:tabs>
        <w:ind w:left="0" w:firstLine="567"/>
        <w:jc w:val="both"/>
        <w:rPr>
          <w:lang w:val="lv-LV"/>
        </w:rPr>
      </w:pPr>
      <w:r w:rsidRPr="005C5EDC">
        <w:rPr>
          <w:lang w:val="lv-LV"/>
        </w:rPr>
        <w:t xml:space="preserve">nepieciešams vienoties par iespējamām izmaiņām </w:t>
      </w:r>
      <w:r w:rsidR="00215C6B">
        <w:rPr>
          <w:lang w:val="lv-LV"/>
        </w:rPr>
        <w:t>s</w:t>
      </w:r>
      <w:r w:rsidRPr="005C5EDC">
        <w:rPr>
          <w:lang w:val="lv-LV"/>
        </w:rPr>
        <w:t xml:space="preserve">arunu procedūras priekšmetā, </w:t>
      </w:r>
      <w:r w:rsidRPr="001E7526">
        <w:rPr>
          <w:lang w:val="lv-LV"/>
        </w:rPr>
        <w:t>videonovērošanas sistēmas 1 (viena) komplekta prototipa izstrādē un demonstrācijā,  Līguma</w:t>
      </w:r>
      <w:r w:rsidRPr="005C5EDC">
        <w:rPr>
          <w:lang w:val="lv-LV"/>
        </w:rPr>
        <w:t xml:space="preserve"> projekta būtiskos grozījumos, piemēram: izpildes termiņos, </w:t>
      </w:r>
      <w:r w:rsidR="00215C6B">
        <w:rPr>
          <w:lang w:val="lv-LV"/>
        </w:rPr>
        <w:t>s</w:t>
      </w:r>
      <w:r w:rsidRPr="005C5EDC">
        <w:rPr>
          <w:lang w:val="lv-LV"/>
        </w:rPr>
        <w:t>arunu procedūras priekšmeta apjomā, tehniskajos noteikumos</w:t>
      </w:r>
      <w:r w:rsidR="00DC6F61" w:rsidRPr="005C5EDC">
        <w:rPr>
          <w:lang w:val="lv-LV"/>
        </w:rPr>
        <w:t>;</w:t>
      </w:r>
    </w:p>
    <w:p w14:paraId="7F0D5803" w14:textId="6FDD3EA3" w:rsidR="00DC6F61" w:rsidRPr="005C5EDC" w:rsidRDefault="00DC6F61" w:rsidP="00DC6F61">
      <w:pPr>
        <w:pStyle w:val="Sarakstarindkopa"/>
        <w:numPr>
          <w:ilvl w:val="2"/>
          <w:numId w:val="10"/>
        </w:numPr>
        <w:tabs>
          <w:tab w:val="left" w:pos="567"/>
        </w:tabs>
        <w:ind w:left="0" w:firstLine="567"/>
        <w:jc w:val="both"/>
        <w:rPr>
          <w:lang w:val="lv-LV"/>
        </w:rPr>
      </w:pPr>
      <w:r w:rsidRPr="005C5EDC">
        <w:rPr>
          <w:lang w:val="lv-LV"/>
        </w:rPr>
        <w:t>nepieciešams vienoties par p</w:t>
      </w:r>
      <w:r w:rsidR="005C5EDC" w:rsidRPr="005C5EDC">
        <w:rPr>
          <w:lang w:val="lv-LV"/>
        </w:rPr>
        <w:t>ircējam</w:t>
      </w:r>
      <w:r w:rsidRPr="005C5EDC">
        <w:rPr>
          <w:lang w:val="lv-LV"/>
        </w:rPr>
        <w:t xml:space="preserve"> izdevīgāku cenu un samaksas noteikumiem.</w:t>
      </w:r>
    </w:p>
    <w:p w14:paraId="3DF65749" w14:textId="77777777" w:rsidR="00DC6F61" w:rsidRPr="005C5EDC" w:rsidRDefault="00DC6F61" w:rsidP="00DC6F61">
      <w:pPr>
        <w:pStyle w:val="Sarakstarindkopa"/>
        <w:numPr>
          <w:ilvl w:val="1"/>
          <w:numId w:val="10"/>
        </w:numPr>
        <w:ind w:left="0" w:firstLine="0"/>
        <w:jc w:val="both"/>
        <w:rPr>
          <w:b/>
          <w:lang w:val="lv-LV"/>
        </w:rPr>
      </w:pPr>
      <w:bookmarkStart w:id="12" w:name="_Hlk37189961"/>
      <w:r w:rsidRPr="005C5EDC">
        <w:rPr>
          <w:lang w:val="lv-LV"/>
        </w:rPr>
        <w:t xml:space="preserve">Gadījumā, ja divi vai vairāk pretendenti ir iesnieguši piedāvājumus ar vienādām zemākajām cenām, uzvarētāja noteikšanai komisija veiks izlozi. </w:t>
      </w:r>
      <w:bookmarkEnd w:id="12"/>
    </w:p>
    <w:p w14:paraId="2E7F7073" w14:textId="77777777" w:rsidR="00DC6F61" w:rsidRPr="005C5EDC" w:rsidRDefault="00DC6F61" w:rsidP="00DC6F61">
      <w:pPr>
        <w:pStyle w:val="Sarakstarindkopa"/>
        <w:numPr>
          <w:ilvl w:val="1"/>
          <w:numId w:val="10"/>
        </w:numPr>
        <w:tabs>
          <w:tab w:val="left" w:pos="567"/>
        </w:tabs>
        <w:ind w:left="0" w:firstLine="0"/>
        <w:jc w:val="both"/>
        <w:rPr>
          <w:lang w:val="lv-LV"/>
        </w:rPr>
      </w:pPr>
      <w:r w:rsidRPr="005C5EDC">
        <w:rPr>
          <w:lang w:val="lv-LV"/>
        </w:rPr>
        <w:t>Sarunas un izloze tiks protokolētas.</w:t>
      </w:r>
    </w:p>
    <w:p w14:paraId="6A09B8F4" w14:textId="72E8BEF5" w:rsidR="00DC6F61" w:rsidRPr="002F0EFA" w:rsidRDefault="00DC6F61" w:rsidP="00DC6F61">
      <w:pPr>
        <w:pStyle w:val="Sarakstarindkopa"/>
        <w:numPr>
          <w:ilvl w:val="1"/>
          <w:numId w:val="10"/>
        </w:numPr>
        <w:tabs>
          <w:tab w:val="left" w:pos="567"/>
        </w:tabs>
        <w:ind w:left="0" w:firstLine="0"/>
        <w:jc w:val="both"/>
        <w:rPr>
          <w:rStyle w:val="Komentraatsauce"/>
          <w:sz w:val="24"/>
          <w:szCs w:val="24"/>
          <w:lang w:val="lv-LV"/>
        </w:rPr>
      </w:pPr>
      <w:r w:rsidRPr="005C5EDC">
        <w:rPr>
          <w:lang w:val="lv-LV"/>
        </w:rPr>
        <w:t xml:space="preserve">Iepirkuma ietvaros var tikt paredzētas atkārtotas piedāvājumu iesniegšanas. Šajā gadījumā atkārtoto iesniegto piedāvājumu atvēršana </w:t>
      </w:r>
      <w:r w:rsidR="00F56955">
        <w:rPr>
          <w:lang w:val="lv-LV"/>
        </w:rPr>
        <w:t>nav</w:t>
      </w:r>
      <w:r w:rsidRPr="005C5EDC">
        <w:rPr>
          <w:lang w:val="lv-LV"/>
        </w:rPr>
        <w:t xml:space="preserve"> atklāta.</w:t>
      </w:r>
      <w:r w:rsidRPr="005C5EDC">
        <w:rPr>
          <w:rStyle w:val="Komentraatsauce"/>
          <w:lang w:val="lv-LV"/>
        </w:rPr>
        <w:t xml:space="preserve"> </w:t>
      </w:r>
    </w:p>
    <w:p w14:paraId="539EEDFC" w14:textId="131CAEAC" w:rsidR="002F0EFA" w:rsidRDefault="002F0EFA" w:rsidP="002F0EFA">
      <w:pPr>
        <w:pStyle w:val="Sarakstarindkopa"/>
        <w:tabs>
          <w:tab w:val="left" w:pos="567"/>
        </w:tabs>
        <w:ind w:left="0"/>
        <w:jc w:val="both"/>
        <w:rPr>
          <w:rStyle w:val="Komentraatsauce"/>
          <w:lang w:val="lv-LV"/>
        </w:rPr>
      </w:pPr>
    </w:p>
    <w:p w14:paraId="2E8F3CDE" w14:textId="77777777" w:rsidR="002F0EFA" w:rsidRPr="00D71B0C" w:rsidRDefault="002F0EFA" w:rsidP="000A3EDB">
      <w:pPr>
        <w:numPr>
          <w:ilvl w:val="0"/>
          <w:numId w:val="14"/>
        </w:numPr>
        <w:tabs>
          <w:tab w:val="left" w:pos="3402"/>
        </w:tabs>
        <w:jc w:val="center"/>
        <w:rPr>
          <w:b/>
          <w:lang w:val="lv-LV"/>
        </w:rPr>
      </w:pPr>
      <w:r w:rsidRPr="00D71B0C">
        <w:rPr>
          <w:b/>
          <w:caps/>
          <w:lang w:val="lv-LV"/>
        </w:rPr>
        <w:t>lēmuma pieņemšana</w:t>
      </w:r>
    </w:p>
    <w:p w14:paraId="63506383" w14:textId="3260C39F" w:rsidR="002F0EFA" w:rsidRPr="00D71B0C" w:rsidRDefault="002F0EFA" w:rsidP="000A3EDB">
      <w:pPr>
        <w:pStyle w:val="Sarakstarindkopa"/>
        <w:numPr>
          <w:ilvl w:val="1"/>
          <w:numId w:val="14"/>
        </w:numPr>
        <w:tabs>
          <w:tab w:val="left" w:pos="0"/>
          <w:tab w:val="left" w:pos="567"/>
        </w:tabs>
        <w:ind w:left="0" w:firstLine="0"/>
        <w:jc w:val="both"/>
        <w:rPr>
          <w:lang w:val="lv-LV"/>
        </w:rPr>
      </w:pPr>
      <w:r w:rsidRPr="00D71B0C">
        <w:rPr>
          <w:lang w:val="lv-LV"/>
        </w:rPr>
        <w:lastRenderedPageBreak/>
        <w:t xml:space="preserve">Sarunu procedūra beidzas pēc visu </w:t>
      </w:r>
      <w:r w:rsidR="001E1408">
        <w:rPr>
          <w:lang w:val="lv-LV"/>
        </w:rPr>
        <w:t>p</w:t>
      </w:r>
      <w:r w:rsidRPr="00D71B0C">
        <w:rPr>
          <w:lang w:val="lv-LV"/>
        </w:rPr>
        <w:t xml:space="preserve">retendentu noteiktā kārtībā iesniegto piedāvājumu izvērtēšanas, sarunām (ja nepieciešams), </w:t>
      </w:r>
      <w:r w:rsidR="001E1408">
        <w:rPr>
          <w:lang w:val="lv-LV"/>
        </w:rPr>
        <w:t>s</w:t>
      </w:r>
      <w:r w:rsidRPr="00D71B0C">
        <w:rPr>
          <w:lang w:val="lv-LV"/>
        </w:rPr>
        <w:t xml:space="preserve">arunu procedūras uzvarētāja noteikšanas vai pēc </w:t>
      </w:r>
      <w:r w:rsidR="001E1408">
        <w:rPr>
          <w:lang w:val="lv-LV"/>
        </w:rPr>
        <w:t>s</w:t>
      </w:r>
      <w:r w:rsidRPr="00D71B0C">
        <w:rPr>
          <w:lang w:val="lv-LV"/>
        </w:rPr>
        <w:t>arunu procedūras izbeigšanas, vai pārtraukšanas.</w:t>
      </w:r>
    </w:p>
    <w:p w14:paraId="1E06974C" w14:textId="5F884927" w:rsidR="002F0EFA" w:rsidRPr="00D71B0C" w:rsidRDefault="002F0EFA" w:rsidP="000A3EDB">
      <w:pPr>
        <w:pStyle w:val="Sarakstarindkopa"/>
        <w:numPr>
          <w:ilvl w:val="1"/>
          <w:numId w:val="14"/>
        </w:numPr>
        <w:tabs>
          <w:tab w:val="left" w:pos="567"/>
        </w:tabs>
        <w:ind w:left="0" w:firstLine="0"/>
        <w:jc w:val="both"/>
        <w:rPr>
          <w:b/>
          <w:lang w:val="lv-LV"/>
        </w:rPr>
      </w:pPr>
      <w:r w:rsidRPr="00D71B0C">
        <w:rPr>
          <w:lang w:val="lv-LV"/>
        </w:rPr>
        <w:t xml:space="preserve">Ja </w:t>
      </w:r>
      <w:r w:rsidR="001E1408">
        <w:rPr>
          <w:lang w:val="lv-LV"/>
        </w:rPr>
        <w:t>s</w:t>
      </w:r>
      <w:r w:rsidRPr="00D71B0C">
        <w:rPr>
          <w:lang w:val="lv-LV"/>
        </w:rPr>
        <w:t xml:space="preserve">arunu procedūrā nav iesniegti piedāvājumi vai, ja iesniegtie piedāvājumi neatbilst </w:t>
      </w:r>
      <w:r w:rsidR="001E1408">
        <w:rPr>
          <w:lang w:val="lv-LV"/>
        </w:rPr>
        <w:t>s</w:t>
      </w:r>
      <w:r w:rsidRPr="00D71B0C">
        <w:rPr>
          <w:lang w:val="lv-LV"/>
        </w:rPr>
        <w:t xml:space="preserve">arunu procedūras dokumentos noteiktajām prasībām, komisija pieņem lēmumu izbeigt vai pārtraukt </w:t>
      </w:r>
      <w:r w:rsidR="001E1408">
        <w:rPr>
          <w:lang w:val="lv-LV"/>
        </w:rPr>
        <w:t>s</w:t>
      </w:r>
      <w:r w:rsidRPr="00D71B0C">
        <w:rPr>
          <w:lang w:val="lv-LV"/>
        </w:rPr>
        <w:t>arunu procedūru.</w:t>
      </w:r>
    </w:p>
    <w:p w14:paraId="7DE6F800" w14:textId="528E06D5" w:rsidR="002F0EFA" w:rsidRPr="00D71B0C" w:rsidRDefault="002F0EFA" w:rsidP="000A3EDB">
      <w:pPr>
        <w:pStyle w:val="Sarakstarindkopa"/>
        <w:numPr>
          <w:ilvl w:val="1"/>
          <w:numId w:val="14"/>
        </w:numPr>
        <w:tabs>
          <w:tab w:val="left" w:pos="284"/>
          <w:tab w:val="left" w:pos="567"/>
        </w:tabs>
        <w:ind w:left="0" w:firstLine="0"/>
        <w:jc w:val="both"/>
        <w:rPr>
          <w:b/>
          <w:lang w:val="lv-LV"/>
        </w:rPr>
      </w:pPr>
      <w:r w:rsidRPr="00D71B0C">
        <w:rPr>
          <w:lang w:val="lv-LV"/>
        </w:rPr>
        <w:t xml:space="preserve">Komisija ir tiesīga jebkurā brīdī izbeigt vai pārtraukt </w:t>
      </w:r>
      <w:r w:rsidR="001E1408">
        <w:rPr>
          <w:lang w:val="lv-LV"/>
        </w:rPr>
        <w:t>s</w:t>
      </w:r>
      <w:r w:rsidRPr="00D71B0C">
        <w:rPr>
          <w:lang w:val="lv-LV"/>
        </w:rPr>
        <w:t>arunu procedūru, ja tam ir objektīvs pamatojums.</w:t>
      </w:r>
    </w:p>
    <w:p w14:paraId="20C51D73" w14:textId="42A94B60" w:rsidR="002F0EFA" w:rsidRPr="00D71B0C" w:rsidRDefault="002F0EFA" w:rsidP="000A3EDB">
      <w:pPr>
        <w:pStyle w:val="Sarakstarindkopa"/>
        <w:numPr>
          <w:ilvl w:val="1"/>
          <w:numId w:val="14"/>
        </w:numPr>
        <w:tabs>
          <w:tab w:val="left" w:pos="567"/>
        </w:tabs>
        <w:ind w:left="0" w:firstLine="0"/>
        <w:jc w:val="both"/>
        <w:rPr>
          <w:b/>
          <w:lang w:val="lv-LV"/>
        </w:rPr>
      </w:pPr>
      <w:r w:rsidRPr="00D71B0C">
        <w:rPr>
          <w:lang w:val="lv-LV"/>
        </w:rPr>
        <w:t xml:space="preserve">Ja </w:t>
      </w:r>
      <w:r w:rsidR="001E1408">
        <w:rPr>
          <w:lang w:val="lv-LV"/>
        </w:rPr>
        <w:t>s</w:t>
      </w:r>
      <w:r w:rsidRPr="00D71B0C">
        <w:rPr>
          <w:lang w:val="lv-LV"/>
        </w:rPr>
        <w:t xml:space="preserve">arunu procedūrā iesniegts viens piedāvājums, komisija lemj, vai tas atbilst nolikuma prasībām, vai tas ir izdevīgs un vai attiecīgo </w:t>
      </w:r>
      <w:r w:rsidR="001E1408">
        <w:rPr>
          <w:lang w:val="lv-LV"/>
        </w:rPr>
        <w:t>p</w:t>
      </w:r>
      <w:r w:rsidRPr="00D71B0C">
        <w:rPr>
          <w:lang w:val="lv-LV"/>
        </w:rPr>
        <w:t xml:space="preserve">retendentu var atzīt par uzvarētāju </w:t>
      </w:r>
      <w:r w:rsidR="001E1408">
        <w:rPr>
          <w:lang w:val="lv-LV"/>
        </w:rPr>
        <w:t>s</w:t>
      </w:r>
      <w:r w:rsidRPr="00D71B0C">
        <w:rPr>
          <w:lang w:val="lv-LV"/>
        </w:rPr>
        <w:t>arunu procedūrā.</w:t>
      </w:r>
    </w:p>
    <w:p w14:paraId="45078B96" w14:textId="6CD7C256" w:rsidR="002F0EFA" w:rsidRPr="00D71B0C" w:rsidRDefault="002F0EFA" w:rsidP="000A3EDB">
      <w:pPr>
        <w:pStyle w:val="Sarakstarindkopa"/>
        <w:numPr>
          <w:ilvl w:val="1"/>
          <w:numId w:val="14"/>
        </w:numPr>
        <w:tabs>
          <w:tab w:val="left" w:pos="567"/>
        </w:tabs>
        <w:ind w:left="0" w:firstLine="0"/>
        <w:jc w:val="both"/>
        <w:rPr>
          <w:b/>
          <w:lang w:val="lv-LV"/>
        </w:rPr>
      </w:pPr>
      <w:r w:rsidRPr="00D71B0C">
        <w:rPr>
          <w:lang w:val="lv-LV"/>
        </w:rPr>
        <w:t xml:space="preserve">Pēc piedāvājuma pārbaudes komisija pieņem lēmumu par </w:t>
      </w:r>
      <w:r w:rsidR="001E1408">
        <w:rPr>
          <w:lang w:val="lv-LV"/>
        </w:rPr>
        <w:t>s</w:t>
      </w:r>
      <w:r w:rsidRPr="00D71B0C">
        <w:rPr>
          <w:lang w:val="lv-LV"/>
        </w:rPr>
        <w:t xml:space="preserve">arunu procedūras rezultātu vai </w:t>
      </w:r>
      <w:r w:rsidR="001E1408">
        <w:rPr>
          <w:lang w:val="lv-LV"/>
        </w:rPr>
        <w:t>s</w:t>
      </w:r>
      <w:r w:rsidRPr="00D71B0C">
        <w:rPr>
          <w:lang w:val="lv-LV"/>
        </w:rPr>
        <w:t>arunu procedūras izbeigšanu vai pārtraukšanu.</w:t>
      </w:r>
    </w:p>
    <w:p w14:paraId="4E65B2F5" w14:textId="4E192DE8" w:rsidR="002F0EFA" w:rsidRPr="00BF54E0" w:rsidRDefault="002F0EFA" w:rsidP="000A3EDB">
      <w:pPr>
        <w:pStyle w:val="Sarakstarindkopa"/>
        <w:numPr>
          <w:ilvl w:val="1"/>
          <w:numId w:val="14"/>
        </w:numPr>
        <w:tabs>
          <w:tab w:val="left" w:pos="567"/>
        </w:tabs>
        <w:ind w:left="0" w:firstLine="0"/>
        <w:jc w:val="both"/>
        <w:rPr>
          <w:b/>
          <w:lang w:val="lv-LV"/>
        </w:rPr>
      </w:pPr>
      <w:r w:rsidRPr="00D71B0C">
        <w:rPr>
          <w:lang w:val="lv-LV"/>
        </w:rPr>
        <w:t xml:space="preserve">Pircēja valdes galīgā lēmuma par </w:t>
      </w:r>
      <w:r w:rsidR="001E1408">
        <w:rPr>
          <w:lang w:val="lv-LV"/>
        </w:rPr>
        <w:t>s</w:t>
      </w:r>
      <w:r w:rsidRPr="00D71B0C">
        <w:rPr>
          <w:lang w:val="lv-LV"/>
        </w:rPr>
        <w:t xml:space="preserve">arunu procedūras rezultātu un </w:t>
      </w:r>
      <w:r w:rsidR="001E1408">
        <w:rPr>
          <w:lang w:val="lv-LV"/>
        </w:rPr>
        <w:t>l</w:t>
      </w:r>
      <w:r w:rsidRPr="00D71B0C">
        <w:rPr>
          <w:lang w:val="lv-LV"/>
        </w:rPr>
        <w:t xml:space="preserve">īguma noslēgšanu pieņemšana iekšējos normatīvajos aktos </w:t>
      </w:r>
      <w:r w:rsidRPr="00BF54E0">
        <w:rPr>
          <w:lang w:val="lv-LV"/>
        </w:rPr>
        <w:t xml:space="preserve">noteiktajā kārtībā ir pamats </w:t>
      </w:r>
      <w:r w:rsidR="001E1408" w:rsidRPr="00BF54E0">
        <w:rPr>
          <w:lang w:val="lv-LV"/>
        </w:rPr>
        <w:t>l</w:t>
      </w:r>
      <w:r w:rsidRPr="00BF54E0">
        <w:rPr>
          <w:lang w:val="lv-LV"/>
        </w:rPr>
        <w:t xml:space="preserve">īguma noslēgšanai ar </w:t>
      </w:r>
      <w:r w:rsidR="001E1408" w:rsidRPr="00BF54E0">
        <w:rPr>
          <w:lang w:val="lv-LV"/>
        </w:rPr>
        <w:t>s</w:t>
      </w:r>
      <w:r w:rsidRPr="00BF54E0">
        <w:rPr>
          <w:lang w:val="lv-LV"/>
        </w:rPr>
        <w:t xml:space="preserve">arunu procedūras uzvarētāju (atbilstoši nolikuma </w:t>
      </w:r>
      <w:r w:rsidR="00C9486B">
        <w:rPr>
          <w:lang w:val="lv-LV"/>
        </w:rPr>
        <w:t>6</w:t>
      </w:r>
      <w:r w:rsidRPr="00BF54E0">
        <w:rPr>
          <w:lang w:val="lv-LV"/>
        </w:rPr>
        <w:t>.pielikumam).</w:t>
      </w:r>
    </w:p>
    <w:p w14:paraId="120945EE" w14:textId="77777777" w:rsidR="00DC6F61" w:rsidRPr="00BF54E0" w:rsidRDefault="00DC6F61" w:rsidP="002F0EFA">
      <w:pPr>
        <w:tabs>
          <w:tab w:val="left" w:pos="567"/>
        </w:tabs>
        <w:ind w:right="849"/>
        <w:jc w:val="both"/>
        <w:rPr>
          <w:lang w:val="lv-LV"/>
        </w:rPr>
      </w:pPr>
    </w:p>
    <w:p w14:paraId="08CC7469" w14:textId="77777777" w:rsidR="00DC6F61" w:rsidRPr="002F0EFA" w:rsidRDefault="00DC6F61" w:rsidP="000A3EDB">
      <w:pPr>
        <w:pStyle w:val="Sarakstarindkopa"/>
        <w:numPr>
          <w:ilvl w:val="0"/>
          <w:numId w:val="15"/>
        </w:numPr>
        <w:tabs>
          <w:tab w:val="left" w:pos="284"/>
        </w:tabs>
        <w:ind w:left="709" w:right="424" w:hanging="283"/>
        <w:jc w:val="center"/>
        <w:rPr>
          <w:b/>
          <w:lang w:val="lv-LV"/>
        </w:rPr>
      </w:pPr>
      <w:r w:rsidRPr="00BF54E0">
        <w:rPr>
          <w:b/>
          <w:lang w:val="lv-LV"/>
        </w:rPr>
        <w:t>SARUNU PROCEDŪRAS REZULTĀTU PAZIŅOŠANA</w:t>
      </w:r>
      <w:r w:rsidRPr="002F0EFA">
        <w:rPr>
          <w:b/>
          <w:lang w:val="lv-LV"/>
        </w:rPr>
        <w:t xml:space="preserve"> UN IEPIRKUMA LĪGUMA NOSLĒGŠANA, LĪGUMA NODROŠINĀJUMA NOSACĪJUMI</w:t>
      </w:r>
    </w:p>
    <w:p w14:paraId="269A956C" w14:textId="77777777" w:rsidR="00DC6F61" w:rsidRPr="002F0EFA" w:rsidRDefault="00DC6F61" w:rsidP="00DC6F61">
      <w:pPr>
        <w:tabs>
          <w:tab w:val="left" w:pos="567"/>
        </w:tabs>
        <w:jc w:val="both"/>
        <w:rPr>
          <w:lang w:val="lv-LV"/>
        </w:rPr>
      </w:pPr>
    </w:p>
    <w:p w14:paraId="682360D6" w14:textId="51CC3C5F" w:rsidR="00FE16FC" w:rsidRPr="00246D8D" w:rsidRDefault="00FE16FC" w:rsidP="000A3EDB">
      <w:pPr>
        <w:pStyle w:val="Sarakstarindkopa"/>
        <w:numPr>
          <w:ilvl w:val="1"/>
          <w:numId w:val="15"/>
        </w:numPr>
        <w:tabs>
          <w:tab w:val="left" w:pos="426"/>
        </w:tabs>
        <w:ind w:left="0" w:firstLine="0"/>
        <w:jc w:val="both"/>
        <w:rPr>
          <w:b/>
          <w:lang w:val="lv-LV"/>
        </w:rPr>
      </w:pPr>
      <w:r w:rsidRPr="00D71B0C">
        <w:rPr>
          <w:lang w:val="lv-LV"/>
        </w:rPr>
        <w:t xml:space="preserve">Pircējs 5 (piecu) darba dienu laikā pēc lēmuma pieņemšanas rakstiski informē visus </w:t>
      </w:r>
      <w:r>
        <w:rPr>
          <w:lang w:val="lv-LV"/>
        </w:rPr>
        <w:t>p</w:t>
      </w:r>
      <w:r w:rsidRPr="00D71B0C">
        <w:rPr>
          <w:lang w:val="lv-LV"/>
        </w:rPr>
        <w:t xml:space="preserve">retendentus par </w:t>
      </w:r>
      <w:r>
        <w:rPr>
          <w:lang w:val="lv-LV"/>
        </w:rPr>
        <w:t>s</w:t>
      </w:r>
      <w:r w:rsidRPr="00D71B0C">
        <w:rPr>
          <w:lang w:val="lv-LV"/>
        </w:rPr>
        <w:t xml:space="preserve">arunu procedūras rezultātu. Gadījumā, ja </w:t>
      </w:r>
      <w:r>
        <w:rPr>
          <w:lang w:val="lv-LV"/>
        </w:rPr>
        <w:t>s</w:t>
      </w:r>
      <w:r w:rsidRPr="00D71B0C">
        <w:rPr>
          <w:lang w:val="lv-LV"/>
        </w:rPr>
        <w:t xml:space="preserve">arunu procedūra tika izbeigta vai pārtraukta, Pircējs vienlaikus informē visus </w:t>
      </w:r>
      <w:r>
        <w:rPr>
          <w:lang w:val="lv-LV"/>
        </w:rPr>
        <w:t>p</w:t>
      </w:r>
      <w:r w:rsidRPr="00D71B0C">
        <w:rPr>
          <w:lang w:val="lv-LV"/>
        </w:rPr>
        <w:t xml:space="preserve">retendentus par visiem iemesliem, kuru dēļ </w:t>
      </w:r>
      <w:r>
        <w:rPr>
          <w:lang w:val="lv-LV"/>
        </w:rPr>
        <w:t>s</w:t>
      </w:r>
      <w:r w:rsidRPr="00D71B0C">
        <w:rPr>
          <w:lang w:val="lv-LV"/>
        </w:rPr>
        <w:t xml:space="preserve">arunu procedūra tika izbeigta vai </w:t>
      </w:r>
      <w:r w:rsidRPr="00246D8D">
        <w:rPr>
          <w:lang w:val="lv-LV"/>
        </w:rPr>
        <w:t>pārtraukta.</w:t>
      </w:r>
    </w:p>
    <w:p w14:paraId="32F4DB17" w14:textId="19B57709" w:rsidR="006051FB" w:rsidRPr="00A541D4" w:rsidRDefault="006051FB" w:rsidP="000A3EDB">
      <w:pPr>
        <w:pStyle w:val="Sarakstarindkopa"/>
        <w:numPr>
          <w:ilvl w:val="1"/>
          <w:numId w:val="15"/>
        </w:numPr>
        <w:tabs>
          <w:tab w:val="left" w:pos="567"/>
        </w:tabs>
        <w:ind w:left="0" w:firstLine="0"/>
        <w:jc w:val="both"/>
        <w:rPr>
          <w:lang w:val="lv-LV"/>
        </w:rPr>
      </w:pPr>
      <w:r w:rsidRPr="006051FB">
        <w:rPr>
          <w:lang w:val="lv-LV"/>
        </w:rPr>
        <w:t xml:space="preserve">Sarunu procedūras uzvarētājs 10 (desmit) dienu laikā no paziņojuma saņemšanas par </w:t>
      </w:r>
      <w:r w:rsidR="00A541D4">
        <w:rPr>
          <w:lang w:val="lv-LV"/>
        </w:rPr>
        <w:t>s</w:t>
      </w:r>
      <w:r w:rsidRPr="006051FB">
        <w:rPr>
          <w:lang w:val="lv-LV"/>
        </w:rPr>
        <w:t xml:space="preserve">arunu procedūras rezultātu ierodas pie </w:t>
      </w:r>
      <w:r w:rsidR="00A541D4">
        <w:rPr>
          <w:lang w:val="lv-LV"/>
        </w:rPr>
        <w:t>p</w:t>
      </w:r>
      <w:r w:rsidRPr="006051FB">
        <w:rPr>
          <w:lang w:val="lv-LV"/>
        </w:rPr>
        <w:t xml:space="preserve">ircēja noslēgt </w:t>
      </w:r>
      <w:r w:rsidR="00A541D4">
        <w:rPr>
          <w:lang w:val="lv-LV"/>
        </w:rPr>
        <w:t>l</w:t>
      </w:r>
      <w:r w:rsidRPr="006051FB">
        <w:rPr>
          <w:lang w:val="lv-LV"/>
        </w:rPr>
        <w:t xml:space="preserve">īgumu. Ja </w:t>
      </w:r>
      <w:r w:rsidR="00A541D4">
        <w:rPr>
          <w:lang w:val="lv-LV"/>
        </w:rPr>
        <w:t>s</w:t>
      </w:r>
      <w:r w:rsidRPr="006051FB">
        <w:rPr>
          <w:lang w:val="lv-LV"/>
        </w:rPr>
        <w:t xml:space="preserve">arunu procedūras uzvarētājs atsakās slēgt </w:t>
      </w:r>
      <w:r w:rsidR="00A541D4">
        <w:rPr>
          <w:lang w:val="lv-LV"/>
        </w:rPr>
        <w:t>i</w:t>
      </w:r>
      <w:r w:rsidRPr="006051FB">
        <w:rPr>
          <w:lang w:val="lv-LV"/>
        </w:rPr>
        <w:t xml:space="preserve">epirkuma līgumu, </w:t>
      </w:r>
      <w:r w:rsidRPr="00A541D4">
        <w:rPr>
          <w:lang w:val="lv-LV"/>
        </w:rPr>
        <w:t xml:space="preserve">komisija pieņem lēmumu slēgt </w:t>
      </w:r>
      <w:r w:rsidR="00A541D4" w:rsidRPr="00A541D4">
        <w:rPr>
          <w:lang w:val="lv-LV"/>
        </w:rPr>
        <w:t>l</w:t>
      </w:r>
      <w:r w:rsidRPr="00A541D4">
        <w:rPr>
          <w:lang w:val="lv-LV"/>
        </w:rPr>
        <w:t xml:space="preserve">īgumu ar nākamo </w:t>
      </w:r>
      <w:r w:rsidR="00A541D4" w:rsidRPr="00A541D4">
        <w:rPr>
          <w:lang w:val="lv-LV"/>
        </w:rPr>
        <w:t>p</w:t>
      </w:r>
      <w:r w:rsidRPr="00A541D4">
        <w:rPr>
          <w:lang w:val="lv-LV"/>
        </w:rPr>
        <w:t xml:space="preserve">retendentu, kurš piedāvājis viszemāko cenu par </w:t>
      </w:r>
      <w:r w:rsidR="00A541D4" w:rsidRPr="00A541D4">
        <w:rPr>
          <w:lang w:val="lv-LV"/>
        </w:rPr>
        <w:t>s</w:t>
      </w:r>
      <w:r w:rsidRPr="00A541D4">
        <w:rPr>
          <w:lang w:val="lv-LV"/>
        </w:rPr>
        <w:t xml:space="preserve">arunu procedūras priekšmetu kopumā, un uz kuru nav attiecināmi nolikumā minētie izslēgšanas gadījumi, vai pārtraukt </w:t>
      </w:r>
      <w:r w:rsidR="00A541D4" w:rsidRPr="00A541D4">
        <w:rPr>
          <w:lang w:val="lv-LV"/>
        </w:rPr>
        <w:t>s</w:t>
      </w:r>
      <w:r w:rsidRPr="00A541D4">
        <w:rPr>
          <w:lang w:val="lv-LV"/>
        </w:rPr>
        <w:t xml:space="preserve">arunu procedūru, neizvēloties nevienu piedāvājumu. Ja pieņemts lēmums slēgt </w:t>
      </w:r>
      <w:r w:rsidR="00A541D4" w:rsidRPr="00A541D4">
        <w:rPr>
          <w:lang w:val="lv-LV"/>
        </w:rPr>
        <w:t>l</w:t>
      </w:r>
      <w:r w:rsidRPr="00A541D4">
        <w:rPr>
          <w:lang w:val="lv-LV"/>
        </w:rPr>
        <w:t xml:space="preserve">īgumu ar nākamo </w:t>
      </w:r>
      <w:r w:rsidR="00A541D4" w:rsidRPr="00A541D4">
        <w:rPr>
          <w:lang w:val="lv-LV"/>
        </w:rPr>
        <w:t>p</w:t>
      </w:r>
      <w:r w:rsidRPr="00A541D4">
        <w:rPr>
          <w:lang w:val="lv-LV"/>
        </w:rPr>
        <w:t xml:space="preserve">retendentu, kurš piedāvājis viszemāko cenu, bet tas atsakās slēgt </w:t>
      </w:r>
      <w:r w:rsidR="00A541D4" w:rsidRPr="00A541D4">
        <w:rPr>
          <w:lang w:val="lv-LV"/>
        </w:rPr>
        <w:t>l</w:t>
      </w:r>
      <w:r w:rsidRPr="00A541D4">
        <w:rPr>
          <w:lang w:val="lv-LV"/>
        </w:rPr>
        <w:t xml:space="preserve">īgumu, komisija pieņem lēmumu pārtraukt </w:t>
      </w:r>
      <w:r w:rsidR="00A541D4" w:rsidRPr="00A541D4">
        <w:rPr>
          <w:lang w:val="lv-LV"/>
        </w:rPr>
        <w:t>s</w:t>
      </w:r>
      <w:r w:rsidRPr="00A541D4">
        <w:rPr>
          <w:lang w:val="lv-LV"/>
        </w:rPr>
        <w:t>arunu procedūru, neizvēloties nevienu piedāvājumu. Galīgo lēmumu arī šajā gadījumā</w:t>
      </w:r>
      <w:r w:rsidRPr="006051FB">
        <w:rPr>
          <w:lang w:val="lv-LV"/>
        </w:rPr>
        <w:t xml:space="preserve"> pieņem saskaņā ar </w:t>
      </w:r>
      <w:r w:rsidRPr="00A541D4">
        <w:rPr>
          <w:lang w:val="lv-LV"/>
        </w:rPr>
        <w:t>nolikuma 7.6.punktu.</w:t>
      </w:r>
    </w:p>
    <w:p w14:paraId="0E56E837" w14:textId="10E88B7E" w:rsidR="006051FB" w:rsidRDefault="006051FB" w:rsidP="000A3EDB">
      <w:pPr>
        <w:pStyle w:val="Sarakstarindkopa"/>
        <w:numPr>
          <w:ilvl w:val="1"/>
          <w:numId w:val="15"/>
        </w:numPr>
        <w:tabs>
          <w:tab w:val="left" w:pos="567"/>
        </w:tabs>
        <w:ind w:left="0" w:firstLine="0"/>
        <w:jc w:val="both"/>
        <w:rPr>
          <w:lang w:val="lv-LV"/>
        </w:rPr>
      </w:pPr>
      <w:r w:rsidRPr="006051FB">
        <w:rPr>
          <w:lang w:val="lv-LV"/>
        </w:rPr>
        <w:t xml:space="preserve">Pēc </w:t>
      </w:r>
      <w:r w:rsidR="00A541D4">
        <w:rPr>
          <w:lang w:val="lv-LV"/>
        </w:rPr>
        <w:t>i</w:t>
      </w:r>
      <w:r w:rsidRPr="006051FB">
        <w:rPr>
          <w:lang w:val="lv-LV"/>
        </w:rPr>
        <w:t xml:space="preserve">epirkuma līguma noslēgšanas izraudzītais </w:t>
      </w:r>
      <w:r w:rsidR="00A541D4">
        <w:rPr>
          <w:lang w:val="lv-LV"/>
        </w:rPr>
        <w:t>p</w:t>
      </w:r>
      <w:r w:rsidRPr="006051FB">
        <w:rPr>
          <w:lang w:val="lv-LV"/>
        </w:rPr>
        <w:t xml:space="preserve">retendents 10 (desmit) darba dienu laikā veic </w:t>
      </w:r>
      <w:r w:rsidR="00A541D4">
        <w:rPr>
          <w:lang w:val="lv-LV"/>
        </w:rPr>
        <w:t>l</w:t>
      </w:r>
      <w:r w:rsidRPr="006051FB">
        <w:rPr>
          <w:lang w:val="lv-LV"/>
        </w:rPr>
        <w:t xml:space="preserve">īguma nodrošinājuma summas iemaksu 5% (piecu procentu) apmērā no Līguma summas (bez PVN) </w:t>
      </w:r>
      <w:r w:rsidR="00A541D4">
        <w:rPr>
          <w:lang w:val="lv-LV"/>
        </w:rPr>
        <w:t>p</w:t>
      </w:r>
      <w:r w:rsidRPr="006051FB">
        <w:rPr>
          <w:lang w:val="lv-LV"/>
        </w:rPr>
        <w:t xml:space="preserve">ircēja bankas kontā (bankas konta nr. tiks norādīts Līgumā), maksājuma mērķī norādot: „Līguma nodrošinājums Līgumam ___(datums)____ un nr._______”. </w:t>
      </w:r>
      <w:r w:rsidRPr="006051FB">
        <w:rPr>
          <w:i/>
          <w:lang w:val="lv-LV"/>
        </w:rPr>
        <w:t>[šie lauki aizpildāmi pēc tam, kad Līgums ir noslēgts]</w:t>
      </w:r>
      <w:r w:rsidRPr="006051FB">
        <w:rPr>
          <w:lang w:val="lv-LV"/>
        </w:rPr>
        <w:t>.</w:t>
      </w:r>
    </w:p>
    <w:p w14:paraId="44BF810E" w14:textId="068D406C" w:rsidR="006051FB" w:rsidRDefault="006051FB" w:rsidP="000A3EDB">
      <w:pPr>
        <w:pStyle w:val="Sarakstarindkopa"/>
        <w:numPr>
          <w:ilvl w:val="1"/>
          <w:numId w:val="15"/>
        </w:numPr>
        <w:tabs>
          <w:tab w:val="left" w:pos="567"/>
        </w:tabs>
        <w:ind w:left="0" w:firstLine="0"/>
        <w:jc w:val="both"/>
        <w:rPr>
          <w:lang w:val="lv-LV"/>
        </w:rPr>
      </w:pPr>
      <w:r w:rsidRPr="006051FB">
        <w:rPr>
          <w:lang w:val="lv-LV"/>
        </w:rPr>
        <w:t xml:space="preserve">Pēc </w:t>
      </w:r>
      <w:r w:rsidR="00A541D4">
        <w:rPr>
          <w:lang w:val="lv-LV"/>
        </w:rPr>
        <w:t>l</w:t>
      </w:r>
      <w:r w:rsidRPr="006051FB">
        <w:rPr>
          <w:lang w:val="lv-LV"/>
        </w:rPr>
        <w:t xml:space="preserve">īguma nodrošinājuma summas iemaksas </w:t>
      </w:r>
      <w:r w:rsidR="00A541D4">
        <w:rPr>
          <w:lang w:val="lv-LV"/>
        </w:rPr>
        <w:t>p</w:t>
      </w:r>
      <w:r w:rsidRPr="006051FB">
        <w:rPr>
          <w:lang w:val="lv-LV"/>
        </w:rPr>
        <w:t xml:space="preserve">ircēja bankas kontā, </w:t>
      </w:r>
      <w:r w:rsidR="00A541D4">
        <w:rPr>
          <w:lang w:val="lv-LV"/>
        </w:rPr>
        <w:t>l</w:t>
      </w:r>
      <w:r w:rsidRPr="006051FB">
        <w:rPr>
          <w:lang w:val="lv-LV"/>
        </w:rPr>
        <w:t xml:space="preserve">īgumā norādītajai </w:t>
      </w:r>
      <w:r w:rsidRPr="00BF54E0">
        <w:rPr>
          <w:lang w:val="lv-LV"/>
        </w:rPr>
        <w:t xml:space="preserve">kontaktpersonai tiek iesniegts maksājuma uzdevums (sīkāk </w:t>
      </w:r>
      <w:r w:rsidR="00A541D4" w:rsidRPr="00BF54E0">
        <w:rPr>
          <w:lang w:val="lv-LV"/>
        </w:rPr>
        <w:t>l</w:t>
      </w:r>
      <w:r w:rsidRPr="00BF54E0">
        <w:rPr>
          <w:lang w:val="lv-LV"/>
        </w:rPr>
        <w:t xml:space="preserve">īguma nodrošinājumu nosacījumus skat. arī šī nolikuma </w:t>
      </w:r>
      <w:r w:rsidR="00C9486B">
        <w:rPr>
          <w:lang w:val="lv-LV"/>
        </w:rPr>
        <w:t>6</w:t>
      </w:r>
      <w:r w:rsidRPr="00BF54E0">
        <w:rPr>
          <w:lang w:val="lv-LV"/>
        </w:rPr>
        <w:t xml:space="preserve">.pielikuma 7.sadaļā). Valūta, kādā </w:t>
      </w:r>
      <w:r w:rsidR="00A541D4" w:rsidRPr="00BF54E0">
        <w:rPr>
          <w:lang w:val="lv-LV"/>
        </w:rPr>
        <w:t>p</w:t>
      </w:r>
      <w:r w:rsidRPr="00BF54E0">
        <w:rPr>
          <w:lang w:val="lv-LV"/>
        </w:rPr>
        <w:t xml:space="preserve">retendents veic </w:t>
      </w:r>
      <w:r w:rsidR="00A541D4" w:rsidRPr="00BF54E0">
        <w:rPr>
          <w:lang w:val="lv-LV"/>
        </w:rPr>
        <w:t>l</w:t>
      </w:r>
      <w:r w:rsidRPr="00BF54E0">
        <w:rPr>
          <w:lang w:val="lv-LV"/>
        </w:rPr>
        <w:t>īguma nodrošinājuma summas iemaksu, ir EUR.</w:t>
      </w:r>
      <w:r w:rsidRPr="00BF54E0">
        <w:rPr>
          <w:color w:val="70AD47"/>
          <w:lang w:val="lv-LV"/>
        </w:rPr>
        <w:t xml:space="preserve"> </w:t>
      </w:r>
      <w:r w:rsidRPr="00BF54E0">
        <w:rPr>
          <w:lang w:val="lv-LV"/>
        </w:rPr>
        <w:t>Iesniegtais (iemaksātais</w:t>
      </w:r>
      <w:r w:rsidRPr="006051FB">
        <w:rPr>
          <w:lang w:val="lv-LV"/>
        </w:rPr>
        <w:t xml:space="preserve">) </w:t>
      </w:r>
      <w:r w:rsidR="00A541D4">
        <w:rPr>
          <w:lang w:val="lv-LV"/>
        </w:rPr>
        <w:t>l</w:t>
      </w:r>
      <w:r w:rsidRPr="006051FB">
        <w:rPr>
          <w:lang w:val="lv-LV"/>
        </w:rPr>
        <w:t xml:space="preserve">īguma nodrošinājums garantē, ka </w:t>
      </w:r>
      <w:r w:rsidR="00A541D4">
        <w:rPr>
          <w:lang w:val="lv-LV"/>
        </w:rPr>
        <w:t>p</w:t>
      </w:r>
      <w:r w:rsidRPr="006051FB">
        <w:rPr>
          <w:lang w:val="lv-LV"/>
        </w:rPr>
        <w:t xml:space="preserve">ircējs ieturēs </w:t>
      </w:r>
      <w:r w:rsidR="00A541D4">
        <w:rPr>
          <w:lang w:val="lv-LV"/>
        </w:rPr>
        <w:t>l</w:t>
      </w:r>
      <w:r w:rsidRPr="006051FB">
        <w:rPr>
          <w:lang w:val="lv-LV"/>
        </w:rPr>
        <w:t xml:space="preserve">īguma nodrošinājumu, ja </w:t>
      </w:r>
      <w:r w:rsidR="00A541D4">
        <w:rPr>
          <w:lang w:val="lv-LV"/>
        </w:rPr>
        <w:t>p</w:t>
      </w:r>
      <w:r w:rsidRPr="006051FB">
        <w:rPr>
          <w:lang w:val="lv-LV"/>
        </w:rPr>
        <w:t xml:space="preserve">retendents neveiks </w:t>
      </w:r>
      <w:r w:rsidR="00A541D4">
        <w:rPr>
          <w:lang w:val="lv-LV"/>
        </w:rPr>
        <w:t>l</w:t>
      </w:r>
      <w:r w:rsidRPr="006051FB">
        <w:rPr>
          <w:lang w:val="lv-LV"/>
        </w:rPr>
        <w:t xml:space="preserve">īguma izpildi saskaņā ar </w:t>
      </w:r>
      <w:r w:rsidR="00A541D4">
        <w:rPr>
          <w:lang w:val="lv-LV"/>
        </w:rPr>
        <w:t>s</w:t>
      </w:r>
      <w:r w:rsidRPr="006051FB">
        <w:rPr>
          <w:lang w:val="lv-LV"/>
        </w:rPr>
        <w:t>arunu procedūras nolikuma nosacījumiem.</w:t>
      </w:r>
    </w:p>
    <w:p w14:paraId="7F48491A" w14:textId="754233C2" w:rsidR="006051FB" w:rsidRPr="006051FB" w:rsidRDefault="006051FB" w:rsidP="000A3EDB">
      <w:pPr>
        <w:pStyle w:val="Sarakstarindkopa"/>
        <w:numPr>
          <w:ilvl w:val="1"/>
          <w:numId w:val="15"/>
        </w:numPr>
        <w:tabs>
          <w:tab w:val="left" w:pos="567"/>
        </w:tabs>
        <w:ind w:left="0" w:firstLine="0"/>
        <w:jc w:val="both"/>
        <w:rPr>
          <w:lang w:val="lv-LV"/>
        </w:rPr>
      </w:pPr>
      <w:r w:rsidRPr="006051FB">
        <w:rPr>
          <w:lang w:val="lv-LV"/>
        </w:rPr>
        <w:t xml:space="preserve">Līguma nodrošinājumam jābūt spēkā līdz abu pušu </w:t>
      </w:r>
      <w:r w:rsidR="00A541D4">
        <w:rPr>
          <w:lang w:val="lv-LV"/>
        </w:rPr>
        <w:t>l</w:t>
      </w:r>
      <w:r w:rsidRPr="006051FB">
        <w:rPr>
          <w:lang w:val="lv-LV"/>
        </w:rPr>
        <w:t>īguma saistību pilnīgai izpildei vai vismaz 30 (trīsdesmit) kalendārās dienas pēc preces galīgās piegādes un uzstādīšanas brīža.</w:t>
      </w:r>
    </w:p>
    <w:p w14:paraId="1FD7E53C" w14:textId="77777777" w:rsidR="00DC6F61" w:rsidRPr="00DC6F61" w:rsidRDefault="00DC6F61" w:rsidP="00DC6F61">
      <w:pPr>
        <w:pStyle w:val="Pamattekstsaratkpi"/>
        <w:tabs>
          <w:tab w:val="left" w:pos="567"/>
        </w:tabs>
        <w:ind w:firstLine="0"/>
        <w:rPr>
          <w:b/>
          <w:sz w:val="24"/>
          <w:highlight w:val="yellow"/>
          <w:lang w:val="lv-LV"/>
        </w:rPr>
      </w:pPr>
    </w:p>
    <w:p w14:paraId="3881EF89" w14:textId="77777777" w:rsidR="00DC6F61" w:rsidRPr="001E0487" w:rsidRDefault="00DC6F61" w:rsidP="00DC6F61">
      <w:pPr>
        <w:pStyle w:val="Pamattekstsaratkpi"/>
        <w:tabs>
          <w:tab w:val="left" w:pos="567"/>
        </w:tabs>
        <w:ind w:firstLine="0"/>
        <w:rPr>
          <w:b/>
          <w:sz w:val="24"/>
          <w:lang w:val="lv-LV"/>
        </w:rPr>
      </w:pPr>
      <w:r w:rsidRPr="001E0487">
        <w:rPr>
          <w:b/>
          <w:sz w:val="24"/>
          <w:lang w:val="lv-LV"/>
        </w:rPr>
        <w:t xml:space="preserve">Pielikumā:  </w:t>
      </w:r>
    </w:p>
    <w:p w14:paraId="6BCF3235" w14:textId="6B63A172" w:rsidR="00DC6F61" w:rsidRPr="001E0487" w:rsidRDefault="00DC6F61" w:rsidP="00DC6F61">
      <w:pPr>
        <w:pStyle w:val="Pamattekstsaratkpi"/>
        <w:tabs>
          <w:tab w:val="left" w:pos="567"/>
        </w:tabs>
        <w:ind w:firstLine="0"/>
        <w:rPr>
          <w:sz w:val="24"/>
          <w:lang w:val="lv-LV"/>
        </w:rPr>
      </w:pPr>
      <w:r w:rsidRPr="001E0487">
        <w:rPr>
          <w:b/>
          <w:sz w:val="24"/>
          <w:lang w:val="lv-LV"/>
        </w:rPr>
        <w:t xml:space="preserve">1.pielikums </w:t>
      </w:r>
      <w:r w:rsidRPr="001E0487">
        <w:rPr>
          <w:sz w:val="24"/>
          <w:lang w:val="lv-LV"/>
        </w:rPr>
        <w:t xml:space="preserve">– Pretendentu atlase (izslēgšanas noteikumi, kvalifikācijas prasības) / piedāvājumā iekļaujamā informācija un dokumenti) uz </w:t>
      </w:r>
      <w:r w:rsidR="0095257F" w:rsidRPr="001E0487">
        <w:rPr>
          <w:sz w:val="24"/>
          <w:lang w:val="lv-LV"/>
        </w:rPr>
        <w:t>8</w:t>
      </w:r>
      <w:r w:rsidRPr="001E0487">
        <w:rPr>
          <w:sz w:val="24"/>
          <w:lang w:val="lv-LV"/>
        </w:rPr>
        <w:t xml:space="preserve"> (</w:t>
      </w:r>
      <w:r w:rsidR="0095257F" w:rsidRPr="001E0487">
        <w:rPr>
          <w:sz w:val="24"/>
          <w:lang w:val="lv-LV"/>
        </w:rPr>
        <w:t>asto</w:t>
      </w:r>
      <w:r w:rsidR="009416E3" w:rsidRPr="001E0487">
        <w:rPr>
          <w:sz w:val="24"/>
          <w:lang w:val="lv-LV"/>
        </w:rPr>
        <w:t>ņ</w:t>
      </w:r>
      <w:r w:rsidRPr="001E0487">
        <w:rPr>
          <w:sz w:val="24"/>
          <w:lang w:val="lv-LV"/>
        </w:rPr>
        <w:t>ām) lpp.;</w:t>
      </w:r>
    </w:p>
    <w:p w14:paraId="06C61A7C" w14:textId="77777777" w:rsidR="00DC6F61" w:rsidRPr="002A2135" w:rsidRDefault="00DC6F61" w:rsidP="00DC6F61">
      <w:pPr>
        <w:pStyle w:val="Pamattekstsaratkpi"/>
        <w:tabs>
          <w:tab w:val="left" w:pos="567"/>
        </w:tabs>
        <w:ind w:firstLine="0"/>
        <w:rPr>
          <w:sz w:val="24"/>
          <w:lang w:val="lv-LV"/>
        </w:rPr>
      </w:pPr>
      <w:r w:rsidRPr="002A2135">
        <w:rPr>
          <w:b/>
          <w:sz w:val="24"/>
          <w:lang w:val="lv-LV"/>
        </w:rPr>
        <w:t>2.pielikums</w:t>
      </w:r>
      <w:r w:rsidRPr="002A2135">
        <w:rPr>
          <w:sz w:val="24"/>
          <w:lang w:val="lv-LV"/>
        </w:rPr>
        <w:t xml:space="preserve"> – Pieteikums dalībai sarunu procedūrā </w:t>
      </w:r>
      <w:r w:rsidRPr="002A2135">
        <w:rPr>
          <w:i/>
          <w:sz w:val="24"/>
          <w:lang w:val="lv-LV"/>
        </w:rPr>
        <w:t>/forma/</w:t>
      </w:r>
      <w:r w:rsidRPr="002A2135">
        <w:rPr>
          <w:sz w:val="24"/>
          <w:lang w:val="lv-LV"/>
        </w:rPr>
        <w:t xml:space="preserve"> uz 3 (trīs) lpp.;</w:t>
      </w:r>
    </w:p>
    <w:p w14:paraId="78F2CB01" w14:textId="1E96CF9D" w:rsidR="00DC6F61" w:rsidRPr="00E972D6" w:rsidRDefault="00DC6F61" w:rsidP="00DC6F61">
      <w:pPr>
        <w:pStyle w:val="Pamattekstsaratkpi"/>
        <w:tabs>
          <w:tab w:val="left" w:pos="567"/>
        </w:tabs>
        <w:ind w:firstLine="0"/>
        <w:rPr>
          <w:sz w:val="24"/>
          <w:lang w:val="lv-LV"/>
        </w:rPr>
      </w:pPr>
      <w:r w:rsidRPr="00E972D6">
        <w:rPr>
          <w:b/>
          <w:lang w:val="lv-LV"/>
        </w:rPr>
        <w:t>3.pielikums</w:t>
      </w:r>
      <w:r w:rsidRPr="00E972D6">
        <w:rPr>
          <w:lang w:val="lv-LV"/>
        </w:rPr>
        <w:t xml:space="preserve"> –  </w:t>
      </w:r>
      <w:r w:rsidRPr="00E972D6">
        <w:rPr>
          <w:sz w:val="24"/>
          <w:lang w:val="lv-LV"/>
        </w:rPr>
        <w:t>Tehniskā specifikācija</w:t>
      </w:r>
      <w:r w:rsidR="00107A7D">
        <w:rPr>
          <w:sz w:val="24"/>
          <w:lang w:val="lv-LV"/>
        </w:rPr>
        <w:t xml:space="preserve"> </w:t>
      </w:r>
      <w:r w:rsidR="00107A7D" w:rsidRPr="00107A7D">
        <w:rPr>
          <w:sz w:val="24"/>
          <w:lang w:val="lv-LV"/>
        </w:rPr>
        <w:t>(tehniskais piedāvājums)</w:t>
      </w:r>
      <w:r w:rsidRPr="00E972D6">
        <w:rPr>
          <w:sz w:val="24"/>
          <w:lang w:val="lv-LV"/>
        </w:rPr>
        <w:t xml:space="preserve"> </w:t>
      </w:r>
      <w:r w:rsidR="00107A7D" w:rsidRPr="00107A7D">
        <w:rPr>
          <w:sz w:val="24"/>
          <w:lang w:val="lv-LV"/>
        </w:rPr>
        <w:t xml:space="preserve">/forma/ </w:t>
      </w:r>
      <w:r w:rsidRPr="00E972D6">
        <w:rPr>
          <w:sz w:val="24"/>
          <w:lang w:val="lv-LV"/>
        </w:rPr>
        <w:t xml:space="preserve">uz </w:t>
      </w:r>
      <w:r w:rsidR="009416E3" w:rsidRPr="00E972D6">
        <w:rPr>
          <w:sz w:val="24"/>
          <w:lang w:val="lv-LV"/>
        </w:rPr>
        <w:t>1</w:t>
      </w:r>
      <w:r w:rsidR="000A2CA0" w:rsidRPr="00E972D6">
        <w:rPr>
          <w:sz w:val="24"/>
          <w:lang w:val="lv-LV"/>
        </w:rPr>
        <w:t>3</w:t>
      </w:r>
      <w:r w:rsidRPr="00E972D6">
        <w:rPr>
          <w:sz w:val="24"/>
          <w:lang w:val="lv-LV"/>
        </w:rPr>
        <w:t xml:space="preserve"> (</w:t>
      </w:r>
      <w:r w:rsidR="000A2CA0" w:rsidRPr="00E972D6">
        <w:rPr>
          <w:sz w:val="24"/>
          <w:lang w:val="lv-LV"/>
        </w:rPr>
        <w:t>trīs</w:t>
      </w:r>
      <w:r w:rsidR="009416E3" w:rsidRPr="00E972D6">
        <w:rPr>
          <w:sz w:val="24"/>
          <w:lang w:val="lv-LV"/>
        </w:rPr>
        <w:t>padsmit</w:t>
      </w:r>
      <w:r w:rsidRPr="00E972D6">
        <w:rPr>
          <w:sz w:val="24"/>
          <w:lang w:val="lv-LV"/>
        </w:rPr>
        <w:t>) lpp.;</w:t>
      </w:r>
    </w:p>
    <w:p w14:paraId="1562DBE7" w14:textId="58FB90CB" w:rsidR="00DC6F61" w:rsidRPr="00E17E85" w:rsidRDefault="00DC6F61" w:rsidP="00DC6F61">
      <w:pPr>
        <w:pStyle w:val="Pamattekstsaratkpi"/>
        <w:tabs>
          <w:tab w:val="left" w:pos="567"/>
        </w:tabs>
        <w:ind w:firstLine="0"/>
        <w:rPr>
          <w:sz w:val="24"/>
          <w:lang w:val="lv-LV"/>
        </w:rPr>
      </w:pPr>
      <w:r w:rsidRPr="00E17E85">
        <w:rPr>
          <w:b/>
          <w:lang w:val="lv-LV"/>
        </w:rPr>
        <w:t>4.pielikums</w:t>
      </w:r>
      <w:r w:rsidRPr="00E17E85">
        <w:rPr>
          <w:lang w:val="lv-LV"/>
        </w:rPr>
        <w:t xml:space="preserve"> – </w:t>
      </w:r>
      <w:r w:rsidRPr="00E17E85">
        <w:rPr>
          <w:sz w:val="24"/>
          <w:lang w:val="lv-LV"/>
        </w:rPr>
        <w:t xml:space="preserve">Informācijas veidlapa par pēdējo 3 (trīs) darbības gadu laikā pretendenta sekmīgi izpildītiem līdzīgiem līgumiem </w:t>
      </w:r>
      <w:r w:rsidRPr="00E17E85">
        <w:rPr>
          <w:i/>
          <w:sz w:val="24"/>
          <w:lang w:val="lv-LV"/>
        </w:rPr>
        <w:t>/forma/</w:t>
      </w:r>
      <w:r w:rsidRPr="00E17E85">
        <w:rPr>
          <w:sz w:val="24"/>
          <w:lang w:val="lv-LV"/>
        </w:rPr>
        <w:t xml:space="preserve"> uz 1 (vienas) lpp.;</w:t>
      </w:r>
    </w:p>
    <w:p w14:paraId="45EE8EC4" w14:textId="47D2DC60" w:rsidR="003842DF" w:rsidRPr="001E7526" w:rsidRDefault="003842DF" w:rsidP="003842DF">
      <w:pPr>
        <w:pStyle w:val="Pamattekstsaratkpi"/>
        <w:ind w:left="1440" w:hanging="1440"/>
        <w:rPr>
          <w:sz w:val="24"/>
          <w:lang w:val="lv-LV"/>
        </w:rPr>
      </w:pPr>
      <w:r w:rsidRPr="001E7526">
        <w:rPr>
          <w:b/>
          <w:sz w:val="24"/>
          <w:lang w:val="lv-LV"/>
        </w:rPr>
        <w:t>5.pielikums</w:t>
      </w:r>
      <w:r w:rsidRPr="001E7526">
        <w:rPr>
          <w:sz w:val="24"/>
          <w:lang w:val="lv-LV"/>
        </w:rPr>
        <w:t xml:space="preserve"> – Informācija</w:t>
      </w:r>
      <w:r w:rsidR="00A814C8" w:rsidRPr="001E7526">
        <w:rPr>
          <w:sz w:val="24"/>
          <w:lang w:val="lv-LV"/>
        </w:rPr>
        <w:t>s veidlapa</w:t>
      </w:r>
      <w:r w:rsidRPr="001E7526">
        <w:rPr>
          <w:sz w:val="24"/>
          <w:lang w:val="lv-LV"/>
        </w:rPr>
        <w:t xml:space="preserve"> par </w:t>
      </w:r>
      <w:r w:rsidR="00A814C8" w:rsidRPr="001E7526">
        <w:rPr>
          <w:sz w:val="24"/>
          <w:lang w:val="lv-LV"/>
        </w:rPr>
        <w:t>p</w:t>
      </w:r>
      <w:r w:rsidRPr="001E7526">
        <w:rPr>
          <w:sz w:val="24"/>
          <w:lang w:val="lv-LV"/>
        </w:rPr>
        <w:t xml:space="preserve">retendenta </w:t>
      </w:r>
      <w:r w:rsidRPr="001E7526">
        <w:rPr>
          <w:bCs/>
          <w:sz w:val="24"/>
          <w:lang w:val="lv-LV"/>
        </w:rPr>
        <w:t xml:space="preserve">finanšu </w:t>
      </w:r>
      <w:r w:rsidRPr="001E7526">
        <w:rPr>
          <w:sz w:val="24"/>
          <w:lang w:val="lv-LV"/>
        </w:rPr>
        <w:t xml:space="preserve">apgrozījumu </w:t>
      </w:r>
      <w:r w:rsidRPr="001E7526">
        <w:rPr>
          <w:i/>
          <w:iCs/>
          <w:sz w:val="24"/>
          <w:lang w:val="lv-LV"/>
        </w:rPr>
        <w:t>/forma/</w:t>
      </w:r>
      <w:r w:rsidRPr="001E7526">
        <w:rPr>
          <w:sz w:val="24"/>
          <w:lang w:val="lv-LV"/>
        </w:rPr>
        <w:t xml:space="preserve"> uz 1 (vienas) lpp.;</w:t>
      </w:r>
    </w:p>
    <w:p w14:paraId="2EB03C92" w14:textId="2D44E898" w:rsidR="00DC6F61" w:rsidRPr="003842DF" w:rsidRDefault="00C9486B" w:rsidP="00DC6F61">
      <w:pPr>
        <w:contextualSpacing/>
        <w:jc w:val="both"/>
        <w:rPr>
          <w:lang w:val="lv-LV"/>
        </w:rPr>
      </w:pPr>
      <w:r w:rsidRPr="001E7526">
        <w:rPr>
          <w:b/>
          <w:lang w:val="lv-LV"/>
        </w:rPr>
        <w:t>6</w:t>
      </w:r>
      <w:r w:rsidR="00DC6F61" w:rsidRPr="001E7526">
        <w:rPr>
          <w:b/>
          <w:lang w:val="lv-LV"/>
        </w:rPr>
        <w:t>.pielikums</w:t>
      </w:r>
      <w:r w:rsidR="00DC6F61" w:rsidRPr="001E7526">
        <w:rPr>
          <w:lang w:val="lv-LV"/>
        </w:rPr>
        <w:t xml:space="preserve"> – Līguma projekts uz </w:t>
      </w:r>
      <w:r w:rsidR="008C327E" w:rsidRPr="001E7526">
        <w:rPr>
          <w:lang w:val="lv-LV"/>
        </w:rPr>
        <w:t>14</w:t>
      </w:r>
      <w:r w:rsidR="00DC6F61" w:rsidRPr="001E7526">
        <w:rPr>
          <w:lang w:val="lv-LV"/>
        </w:rPr>
        <w:t xml:space="preserve"> (</w:t>
      </w:r>
      <w:r w:rsidR="008C327E" w:rsidRPr="001E7526">
        <w:rPr>
          <w:lang w:val="lv-LV"/>
        </w:rPr>
        <w:t>četrpadsmit</w:t>
      </w:r>
      <w:r w:rsidR="00DC6F61" w:rsidRPr="001E7526">
        <w:rPr>
          <w:lang w:val="lv-LV"/>
        </w:rPr>
        <w:t>) lpp.</w:t>
      </w:r>
    </w:p>
    <w:p w14:paraId="3A10690F" w14:textId="77777777" w:rsidR="00DC6F61" w:rsidRPr="003842DF" w:rsidRDefault="00DC6F61" w:rsidP="00DC6F61">
      <w:pPr>
        <w:spacing w:line="0" w:lineRule="atLeast"/>
        <w:rPr>
          <w:lang w:val="lv-LV"/>
        </w:rPr>
      </w:pPr>
    </w:p>
    <w:p w14:paraId="229B2AE2" w14:textId="77777777" w:rsidR="00DC6F61" w:rsidRPr="003842DF" w:rsidRDefault="00DC6F61" w:rsidP="00DC6F61">
      <w:pPr>
        <w:spacing w:line="0" w:lineRule="atLeast"/>
        <w:rPr>
          <w:lang w:val="lv-LV"/>
        </w:rPr>
      </w:pPr>
    </w:p>
    <w:p w14:paraId="35C8F00D" w14:textId="77777777" w:rsidR="00DC6F61" w:rsidRPr="003842DF" w:rsidRDefault="00DC6F61" w:rsidP="00DC6F61">
      <w:pPr>
        <w:spacing w:line="0" w:lineRule="atLeast"/>
        <w:rPr>
          <w:b/>
          <w:lang w:val="lv-LV"/>
        </w:rPr>
      </w:pPr>
      <w:r w:rsidRPr="003842DF">
        <w:rPr>
          <w:lang w:val="lv-LV"/>
        </w:rPr>
        <w:t>VAS „Latvijas dzelzceļš”</w:t>
      </w:r>
    </w:p>
    <w:p w14:paraId="78ADF54A" w14:textId="77777777" w:rsidR="00DC6F61" w:rsidRPr="003842DF" w:rsidRDefault="00DC6F61" w:rsidP="00DC6F61">
      <w:pPr>
        <w:tabs>
          <w:tab w:val="left" w:pos="2127"/>
        </w:tabs>
        <w:contextualSpacing/>
        <w:rPr>
          <w:lang w:val="lv-LV"/>
        </w:rPr>
      </w:pPr>
      <w:r w:rsidRPr="003842DF">
        <w:rPr>
          <w:lang w:val="lv-LV"/>
        </w:rPr>
        <w:t xml:space="preserve">Iepirkumu biroja vadītāja                                                                                                   </w:t>
      </w:r>
      <w:proofErr w:type="spellStart"/>
      <w:r w:rsidRPr="003842DF">
        <w:rPr>
          <w:lang w:val="lv-LV"/>
        </w:rPr>
        <w:t>D.Smilktena</w:t>
      </w:r>
      <w:proofErr w:type="spellEnd"/>
    </w:p>
    <w:p w14:paraId="44A81E87" w14:textId="77777777" w:rsidR="00DC6F61" w:rsidRPr="003842DF" w:rsidRDefault="00DC6F61" w:rsidP="00DC6F61">
      <w:pPr>
        <w:contextualSpacing/>
        <w:rPr>
          <w:i/>
          <w:sz w:val="20"/>
          <w:szCs w:val="20"/>
          <w:lang w:val="lv-LV"/>
        </w:rPr>
      </w:pPr>
    </w:p>
    <w:p w14:paraId="00A80A9F" w14:textId="77777777" w:rsidR="00DC6F61" w:rsidRPr="003842DF" w:rsidRDefault="00DC6F61" w:rsidP="00DC6F61">
      <w:pPr>
        <w:contextualSpacing/>
        <w:rPr>
          <w:i/>
          <w:sz w:val="20"/>
          <w:szCs w:val="20"/>
          <w:lang w:val="lv-LV"/>
        </w:rPr>
      </w:pPr>
    </w:p>
    <w:p w14:paraId="49AC269D" w14:textId="77777777" w:rsidR="00DC6F61" w:rsidRPr="003842DF" w:rsidRDefault="00DC6F61" w:rsidP="00DC6F61">
      <w:pPr>
        <w:contextualSpacing/>
        <w:rPr>
          <w:i/>
          <w:sz w:val="20"/>
          <w:szCs w:val="20"/>
          <w:lang w:val="lv-LV"/>
        </w:rPr>
      </w:pPr>
    </w:p>
    <w:p w14:paraId="6C523F5B" w14:textId="77777777" w:rsidR="00DC6F61" w:rsidRPr="003842DF" w:rsidRDefault="00DC6F61" w:rsidP="00DC6F61">
      <w:pPr>
        <w:contextualSpacing/>
        <w:rPr>
          <w:i/>
          <w:sz w:val="20"/>
          <w:szCs w:val="20"/>
          <w:lang w:val="lv-LV"/>
        </w:rPr>
      </w:pPr>
    </w:p>
    <w:p w14:paraId="2A558810" w14:textId="1816BF95" w:rsidR="00DC6F61" w:rsidRPr="003842DF" w:rsidRDefault="00F56955" w:rsidP="00DC6F61">
      <w:pPr>
        <w:contextualSpacing/>
        <w:rPr>
          <w:i/>
          <w:sz w:val="20"/>
          <w:szCs w:val="20"/>
          <w:lang w:val="lv-LV"/>
        </w:rPr>
      </w:pPr>
      <w:r>
        <w:rPr>
          <w:i/>
          <w:sz w:val="20"/>
          <w:szCs w:val="20"/>
          <w:lang w:val="lv-LV"/>
        </w:rPr>
        <w:t>Zilberga</w:t>
      </w:r>
      <w:r w:rsidR="00DC6F61" w:rsidRPr="003842DF">
        <w:rPr>
          <w:i/>
          <w:sz w:val="20"/>
          <w:szCs w:val="20"/>
          <w:lang w:val="lv-LV"/>
        </w:rPr>
        <w:t xml:space="preserve"> +371 6723493</w:t>
      </w:r>
      <w:r>
        <w:rPr>
          <w:i/>
          <w:sz w:val="20"/>
          <w:szCs w:val="20"/>
          <w:lang w:val="lv-LV"/>
        </w:rPr>
        <w:t>2</w:t>
      </w:r>
    </w:p>
    <w:p w14:paraId="2E5186FC" w14:textId="77777777" w:rsidR="00DC6F61" w:rsidRPr="00DC6F61" w:rsidRDefault="00DC6F61" w:rsidP="00DC6F61">
      <w:pPr>
        <w:keepNext/>
        <w:overflowPunct w:val="0"/>
        <w:autoSpaceDE w:val="0"/>
        <w:autoSpaceDN w:val="0"/>
        <w:adjustRightInd w:val="0"/>
        <w:contextualSpacing/>
        <w:jc w:val="right"/>
        <w:textAlignment w:val="baseline"/>
        <w:outlineLvl w:val="3"/>
        <w:rPr>
          <w:b/>
          <w:bCs/>
          <w:highlight w:val="yellow"/>
          <w:lang w:val="lv-LV" w:eastAsia="x-none"/>
        </w:rPr>
        <w:sectPr w:rsidR="00DC6F61" w:rsidRPr="00DC6F61" w:rsidSect="001E7526">
          <w:pgSz w:w="11906" w:h="16838"/>
          <w:pgMar w:top="567" w:right="1134" w:bottom="568" w:left="1134" w:header="709" w:footer="709" w:gutter="0"/>
          <w:pgNumType w:start="1" w:chapStyle="1"/>
          <w:cols w:space="708"/>
          <w:titlePg/>
          <w:docGrid w:linePitch="360"/>
        </w:sectPr>
      </w:pPr>
    </w:p>
    <w:p w14:paraId="08B43BBB" w14:textId="77777777" w:rsidR="00DC6F61" w:rsidRPr="001E5570" w:rsidRDefault="00DC6F61" w:rsidP="00DC6F61">
      <w:pPr>
        <w:spacing w:line="0" w:lineRule="atLeast"/>
        <w:jc w:val="right"/>
        <w:rPr>
          <w:b/>
          <w:lang w:val="lv-LV"/>
        </w:rPr>
      </w:pPr>
      <w:r w:rsidRPr="001E5570">
        <w:rPr>
          <w:b/>
          <w:lang w:val="lv-LV"/>
        </w:rPr>
        <w:lastRenderedPageBreak/>
        <w:t>1.pielikums</w:t>
      </w:r>
    </w:p>
    <w:p w14:paraId="056421AB" w14:textId="77777777" w:rsidR="00DC6F61" w:rsidRPr="001E5570" w:rsidRDefault="00DC6F61" w:rsidP="00DC6F61">
      <w:pPr>
        <w:spacing w:line="0" w:lineRule="atLeast"/>
        <w:jc w:val="right"/>
        <w:rPr>
          <w:lang w:val="lv-LV"/>
        </w:rPr>
      </w:pPr>
      <w:r w:rsidRPr="001E5570">
        <w:rPr>
          <w:lang w:val="lv-LV"/>
        </w:rPr>
        <w:t xml:space="preserve"> </w:t>
      </w:r>
      <w:r w:rsidRPr="001E5570">
        <w:rPr>
          <w:lang w:val="lv-LV"/>
        </w:rPr>
        <w:tab/>
      </w:r>
      <w:r w:rsidRPr="001E5570">
        <w:rPr>
          <w:lang w:val="lv-LV"/>
        </w:rPr>
        <w:tab/>
      </w:r>
      <w:r w:rsidRPr="001E5570">
        <w:rPr>
          <w:lang w:val="lv-LV"/>
        </w:rPr>
        <w:tab/>
      </w:r>
      <w:r w:rsidRPr="001E5570">
        <w:rPr>
          <w:lang w:val="lv-LV"/>
        </w:rPr>
        <w:tab/>
      </w:r>
      <w:r w:rsidRPr="001E5570">
        <w:rPr>
          <w:lang w:val="lv-LV"/>
        </w:rPr>
        <w:tab/>
        <w:t xml:space="preserve">VAS „Latvijas dzelzceļš” sarunu procedūras ar publikāciju </w:t>
      </w:r>
    </w:p>
    <w:p w14:paraId="71E39227" w14:textId="6CD6EA06" w:rsidR="00DC6F61" w:rsidRPr="001E5570" w:rsidRDefault="001E5570" w:rsidP="00F56955">
      <w:pPr>
        <w:overflowPunct w:val="0"/>
        <w:autoSpaceDE w:val="0"/>
        <w:autoSpaceDN w:val="0"/>
        <w:adjustRightInd w:val="0"/>
        <w:contextualSpacing/>
        <w:jc w:val="right"/>
        <w:textAlignment w:val="baseline"/>
        <w:rPr>
          <w:lang w:val="lv-LV"/>
        </w:rPr>
      </w:pPr>
      <w:r w:rsidRPr="001E5570">
        <w:rPr>
          <w:color w:val="222222"/>
          <w:lang w:val="lv-LV"/>
        </w:rPr>
        <w:t>„</w:t>
      </w:r>
      <w:r w:rsidR="00F56955" w:rsidRPr="00F56955">
        <w:rPr>
          <w:lang w:val="lv-LV"/>
        </w:rPr>
        <w:t>Lokomotīvju aprīkošana ar videonovērošanas sistēmu SIA “LDZ CARGO” vajadzībām</w:t>
      </w:r>
      <w:r w:rsidRPr="001E5570">
        <w:rPr>
          <w:lang w:val="lv-LV"/>
        </w:rPr>
        <w:t xml:space="preserve">” </w:t>
      </w:r>
      <w:r w:rsidR="00DC6F61" w:rsidRPr="001E5570">
        <w:rPr>
          <w:lang w:val="lv-LV"/>
        </w:rPr>
        <w:t>nolikumam</w:t>
      </w:r>
    </w:p>
    <w:p w14:paraId="426ADB7A" w14:textId="77777777" w:rsidR="00DC6F61" w:rsidRPr="00DC6F61" w:rsidRDefault="00DC6F61" w:rsidP="00DC6F61">
      <w:pPr>
        <w:overflowPunct w:val="0"/>
        <w:autoSpaceDE w:val="0"/>
        <w:autoSpaceDN w:val="0"/>
        <w:adjustRightInd w:val="0"/>
        <w:contextualSpacing/>
        <w:jc w:val="right"/>
        <w:textAlignment w:val="baseline"/>
        <w:rPr>
          <w:i/>
          <w:highlight w:val="yellow"/>
          <w:lang w:val="lv-LV" w:eastAsia="lv-LV"/>
        </w:rPr>
      </w:pPr>
    </w:p>
    <w:p w14:paraId="1872B429" w14:textId="77777777" w:rsidR="00DC6F61" w:rsidRPr="00FB5202" w:rsidRDefault="00DC6F61" w:rsidP="00DC6F61">
      <w:pPr>
        <w:overflowPunct w:val="0"/>
        <w:autoSpaceDE w:val="0"/>
        <w:autoSpaceDN w:val="0"/>
        <w:adjustRightInd w:val="0"/>
        <w:contextualSpacing/>
        <w:jc w:val="center"/>
        <w:textAlignment w:val="baseline"/>
        <w:rPr>
          <w:b/>
          <w:i/>
          <w:sz w:val="20"/>
          <w:szCs w:val="20"/>
          <w:lang w:val="lv-LV" w:eastAsia="lv-LV"/>
        </w:rPr>
      </w:pPr>
      <w:r w:rsidRPr="00FB5202">
        <w:rPr>
          <w:b/>
          <w:lang w:val="lv-LV" w:eastAsia="lv-LV"/>
        </w:rPr>
        <w:t>PRETENDENTU ATLASE (izslēgšanas noteikumi, kvalifikācijas prasības)/PIEDĀVĀJUMĀ IEKĻAUJAMIE DOKUMENTI</w:t>
      </w:r>
      <w:r w:rsidRPr="00FB5202">
        <w:rPr>
          <w:b/>
          <w:i/>
          <w:sz w:val="20"/>
          <w:szCs w:val="20"/>
          <w:lang w:val="lv-LV" w:eastAsia="lv-LV"/>
        </w:rPr>
        <w:t xml:space="preserve"> </w:t>
      </w:r>
    </w:p>
    <w:p w14:paraId="03763E66" w14:textId="77777777" w:rsidR="00DC6F61" w:rsidRPr="00FB5202" w:rsidRDefault="00DC6F61" w:rsidP="00DC6F61">
      <w:pPr>
        <w:overflowPunct w:val="0"/>
        <w:autoSpaceDE w:val="0"/>
        <w:autoSpaceDN w:val="0"/>
        <w:adjustRightInd w:val="0"/>
        <w:contextualSpacing/>
        <w:jc w:val="center"/>
        <w:textAlignment w:val="baseline"/>
        <w:rPr>
          <w:i/>
          <w:sz w:val="22"/>
          <w:lang w:val="lv-LV" w:eastAsia="lv-LV"/>
        </w:rPr>
      </w:pPr>
      <w:r w:rsidRPr="00FB5202">
        <w:rPr>
          <w:i/>
          <w:sz w:val="22"/>
          <w:lang w:val="lv-LV" w:eastAsia="lv-LV"/>
        </w:rPr>
        <w:t>izveidots tabulas formā, lai vienlaikus tiktu nodrošināta informācija par kvalifikācijas noteikumu sasaisti ar attiecīgajiem iesniedzamajiem dokumentiem</w:t>
      </w:r>
    </w:p>
    <w:p w14:paraId="6A4476B1" w14:textId="77777777" w:rsidR="00DC6F61" w:rsidRPr="00DC6F61" w:rsidRDefault="00DC6F61" w:rsidP="00DC6F61">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DC6F61" w:rsidRPr="00B00E27" w14:paraId="6135C80C" w14:textId="77777777" w:rsidTr="0066400E">
        <w:trPr>
          <w:cantSplit/>
          <w:trHeight w:val="1531"/>
        </w:trPr>
        <w:tc>
          <w:tcPr>
            <w:tcW w:w="993" w:type="dxa"/>
            <w:tcBorders>
              <w:bottom w:val="single" w:sz="4" w:space="0" w:color="auto"/>
            </w:tcBorders>
            <w:shd w:val="clear" w:color="auto" w:fill="auto"/>
            <w:textDirection w:val="btLr"/>
            <w:vAlign w:val="center"/>
          </w:tcPr>
          <w:p w14:paraId="5F8A4183" w14:textId="77777777" w:rsidR="00DC6F61" w:rsidRPr="00FB5202" w:rsidRDefault="00DC6F61" w:rsidP="0066400E">
            <w:pPr>
              <w:overflowPunct w:val="0"/>
              <w:autoSpaceDE w:val="0"/>
              <w:autoSpaceDN w:val="0"/>
              <w:adjustRightInd w:val="0"/>
              <w:ind w:left="113" w:right="113"/>
              <w:contextualSpacing/>
              <w:jc w:val="center"/>
              <w:textAlignment w:val="baseline"/>
              <w:rPr>
                <w:b/>
                <w:lang w:val="lv-LV" w:eastAsia="lv-LV"/>
              </w:rPr>
            </w:pPr>
            <w:r w:rsidRPr="00FB5202">
              <w:rPr>
                <w:b/>
                <w:lang w:val="lv-LV" w:eastAsia="lv-LV"/>
              </w:rPr>
              <w:t>Numerācija</w:t>
            </w:r>
          </w:p>
        </w:tc>
        <w:tc>
          <w:tcPr>
            <w:tcW w:w="3544" w:type="dxa"/>
            <w:tcBorders>
              <w:bottom w:val="single" w:sz="4" w:space="0" w:color="auto"/>
            </w:tcBorders>
            <w:shd w:val="clear" w:color="auto" w:fill="auto"/>
            <w:vAlign w:val="center"/>
          </w:tcPr>
          <w:p w14:paraId="560016EE" w14:textId="77777777" w:rsidR="00DC6F61" w:rsidRPr="00FB5202" w:rsidRDefault="00DC6F61" w:rsidP="0066400E">
            <w:pPr>
              <w:overflowPunct w:val="0"/>
              <w:autoSpaceDE w:val="0"/>
              <w:autoSpaceDN w:val="0"/>
              <w:adjustRightInd w:val="0"/>
              <w:contextualSpacing/>
              <w:jc w:val="center"/>
              <w:textAlignment w:val="baseline"/>
              <w:rPr>
                <w:b/>
                <w:lang w:val="lv-LV" w:eastAsia="lv-LV"/>
              </w:rPr>
            </w:pPr>
            <w:r w:rsidRPr="00FB5202">
              <w:rPr>
                <w:b/>
                <w:lang w:val="lv-LV" w:eastAsia="lv-LV"/>
              </w:rPr>
              <w:t>Atlases noteikumi</w:t>
            </w:r>
          </w:p>
        </w:tc>
        <w:tc>
          <w:tcPr>
            <w:tcW w:w="283" w:type="dxa"/>
            <w:tcBorders>
              <w:bottom w:val="single" w:sz="4" w:space="0" w:color="auto"/>
            </w:tcBorders>
            <w:shd w:val="clear" w:color="auto" w:fill="auto"/>
            <w:vAlign w:val="center"/>
          </w:tcPr>
          <w:p w14:paraId="5C7C8838" w14:textId="77777777" w:rsidR="00DC6F61" w:rsidRPr="00FB5202" w:rsidRDefault="00DC6F61" w:rsidP="0066400E">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082AB6E" w14:textId="77777777" w:rsidR="00DC6F61" w:rsidRPr="00FB5202" w:rsidRDefault="00DC6F61" w:rsidP="0066400E">
            <w:pPr>
              <w:overflowPunct w:val="0"/>
              <w:autoSpaceDE w:val="0"/>
              <w:autoSpaceDN w:val="0"/>
              <w:adjustRightInd w:val="0"/>
              <w:ind w:left="113" w:right="113"/>
              <w:contextualSpacing/>
              <w:jc w:val="center"/>
              <w:textAlignment w:val="baseline"/>
              <w:rPr>
                <w:b/>
                <w:lang w:val="lv-LV" w:eastAsia="lv-LV"/>
              </w:rPr>
            </w:pPr>
            <w:r w:rsidRPr="00FB5202">
              <w:rPr>
                <w:b/>
                <w:lang w:val="lv-LV" w:eastAsia="lv-LV"/>
              </w:rPr>
              <w:t>Numerācija</w:t>
            </w:r>
          </w:p>
          <w:p w14:paraId="1FF761B2" w14:textId="2A9EDEE7" w:rsidR="00DC6F61" w:rsidRPr="00FB5202" w:rsidRDefault="00DC6F61" w:rsidP="0066400E">
            <w:pPr>
              <w:overflowPunct w:val="0"/>
              <w:autoSpaceDE w:val="0"/>
              <w:autoSpaceDN w:val="0"/>
              <w:adjustRightInd w:val="0"/>
              <w:ind w:left="113" w:right="113"/>
              <w:contextualSpacing/>
              <w:jc w:val="center"/>
              <w:textAlignment w:val="baseline"/>
              <w:rPr>
                <w:b/>
                <w:lang w:val="lv-LV" w:eastAsia="lv-LV"/>
              </w:rPr>
            </w:pPr>
            <w:r w:rsidRPr="00FB5202">
              <w:rPr>
                <w:b/>
                <w:lang w:val="lv-LV" w:eastAsia="lv-LV"/>
              </w:rPr>
              <w:t>(1.</w:t>
            </w:r>
            <w:r w:rsidR="00FB5202" w:rsidRPr="00FB5202">
              <w:rPr>
                <w:b/>
                <w:lang w:val="lv-LV" w:eastAsia="lv-LV"/>
              </w:rPr>
              <w:t>9</w:t>
            </w:r>
            <w:r w:rsidRPr="00FB5202">
              <w:rPr>
                <w:b/>
                <w:lang w:val="lv-LV" w:eastAsia="lv-LV"/>
              </w:rPr>
              <w:t>.p.)</w:t>
            </w:r>
          </w:p>
        </w:tc>
        <w:tc>
          <w:tcPr>
            <w:tcW w:w="9498" w:type="dxa"/>
            <w:gridSpan w:val="2"/>
            <w:tcBorders>
              <w:bottom w:val="single" w:sz="4" w:space="0" w:color="auto"/>
            </w:tcBorders>
            <w:shd w:val="clear" w:color="auto" w:fill="auto"/>
            <w:vAlign w:val="center"/>
          </w:tcPr>
          <w:p w14:paraId="706BAF1F" w14:textId="77777777" w:rsidR="00DC6F61" w:rsidRPr="00FB5202" w:rsidRDefault="00DC6F61" w:rsidP="0066400E">
            <w:pPr>
              <w:overflowPunct w:val="0"/>
              <w:autoSpaceDE w:val="0"/>
              <w:autoSpaceDN w:val="0"/>
              <w:adjustRightInd w:val="0"/>
              <w:ind w:right="889"/>
              <w:contextualSpacing/>
              <w:jc w:val="center"/>
              <w:textAlignment w:val="baseline"/>
              <w:rPr>
                <w:b/>
                <w:lang w:val="lv-LV" w:eastAsia="lv-LV"/>
              </w:rPr>
            </w:pPr>
            <w:r w:rsidRPr="00FB5202">
              <w:rPr>
                <w:b/>
                <w:lang w:val="lv-LV" w:eastAsia="lv-LV"/>
              </w:rPr>
              <w:t>Piedāvājumā jāiekļauj šādi dokumenti</w:t>
            </w:r>
            <w:r w:rsidRPr="00FB5202">
              <w:rPr>
                <w:rStyle w:val="Vresatsauce"/>
                <w:b/>
                <w:lang w:val="lv-LV" w:eastAsia="lv-LV"/>
              </w:rPr>
              <w:footnoteReference w:id="3"/>
            </w:r>
          </w:p>
          <w:p w14:paraId="6E2A20B6" w14:textId="69BA2CE3" w:rsidR="00DC6F61" w:rsidRPr="00FB5202" w:rsidRDefault="00DC6F61" w:rsidP="0066400E">
            <w:pPr>
              <w:overflowPunct w:val="0"/>
              <w:autoSpaceDE w:val="0"/>
              <w:autoSpaceDN w:val="0"/>
              <w:adjustRightInd w:val="0"/>
              <w:contextualSpacing/>
              <w:jc w:val="center"/>
              <w:textAlignment w:val="baseline"/>
              <w:rPr>
                <w:b/>
                <w:lang w:val="lv-LV" w:eastAsia="lv-LV"/>
              </w:rPr>
            </w:pPr>
            <w:r w:rsidRPr="00FB5202">
              <w:rPr>
                <w:b/>
                <w:sz w:val="20"/>
                <w:szCs w:val="20"/>
                <w:lang w:val="lv-LV" w:eastAsia="lv-LV"/>
              </w:rPr>
              <w:t>(noformējuma prasības sk. sarunu procedūras nolikuma 1.</w:t>
            </w:r>
            <w:r w:rsidR="00FB5202" w:rsidRPr="00FB5202">
              <w:rPr>
                <w:b/>
                <w:sz w:val="20"/>
                <w:szCs w:val="20"/>
                <w:lang w:val="lv-LV" w:eastAsia="lv-LV"/>
              </w:rPr>
              <w:t>7</w:t>
            </w:r>
            <w:r w:rsidRPr="00FB5202">
              <w:rPr>
                <w:b/>
                <w:sz w:val="20"/>
                <w:szCs w:val="20"/>
                <w:lang w:val="lv-LV" w:eastAsia="lv-LV"/>
              </w:rPr>
              <w:t xml:space="preserve">.punktā): </w:t>
            </w:r>
          </w:p>
        </w:tc>
      </w:tr>
      <w:tr w:rsidR="00DC6F61" w:rsidRPr="004F7F58" w14:paraId="643CD498" w14:textId="77777777" w:rsidTr="0066400E">
        <w:trPr>
          <w:cantSplit/>
          <w:trHeight w:val="1673"/>
        </w:trPr>
        <w:tc>
          <w:tcPr>
            <w:tcW w:w="993" w:type="dxa"/>
            <w:tcBorders>
              <w:bottom w:val="single" w:sz="4" w:space="0" w:color="auto"/>
            </w:tcBorders>
            <w:shd w:val="clear" w:color="auto" w:fill="auto"/>
            <w:textDirection w:val="btLr"/>
            <w:vAlign w:val="center"/>
          </w:tcPr>
          <w:p w14:paraId="67485DC8" w14:textId="77777777" w:rsidR="00DC6F61" w:rsidRPr="00DC6F61" w:rsidRDefault="00DC6F61" w:rsidP="0066400E">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5E42B14C" w14:textId="77777777" w:rsidR="00DC6F61" w:rsidRPr="00DC6F61" w:rsidRDefault="00DC6F61" w:rsidP="0066400E">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3F98A32D" w14:textId="77777777" w:rsidR="00DC6F61" w:rsidRPr="00DC6F61" w:rsidRDefault="00DC6F61" w:rsidP="0066400E">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5DB8C4C5" w14:textId="77777777" w:rsidR="00DC6F61" w:rsidRPr="00A57F7D" w:rsidRDefault="00DC6F61" w:rsidP="0066400E">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1461A817" w14:textId="51B40FF7" w:rsidR="00DC6F61" w:rsidRPr="00A57F7D" w:rsidRDefault="00DC6F61" w:rsidP="0066400E">
            <w:pPr>
              <w:overflowPunct w:val="0"/>
              <w:autoSpaceDE w:val="0"/>
              <w:autoSpaceDN w:val="0"/>
              <w:adjustRightInd w:val="0"/>
              <w:contextualSpacing/>
              <w:jc w:val="center"/>
              <w:textAlignment w:val="baseline"/>
              <w:rPr>
                <w:b/>
                <w:lang w:val="lv-LV" w:eastAsia="lv-LV"/>
              </w:rPr>
            </w:pPr>
            <w:r w:rsidRPr="00A57F7D">
              <w:rPr>
                <w:b/>
                <w:lang w:val="lv-LV" w:eastAsia="lv-LV"/>
              </w:rPr>
              <w:t>Latvijas Republikā reģistrētiem pretendentiem</w:t>
            </w:r>
            <w:r w:rsidRPr="00A57F7D">
              <w:rPr>
                <w:rStyle w:val="Vresatsauce"/>
                <w:b/>
                <w:lang w:val="lv-LV" w:eastAsia="lv-LV"/>
              </w:rPr>
              <w:footnoteReference w:id="4"/>
            </w:r>
            <w:r w:rsidRPr="00A57F7D">
              <w:rPr>
                <w:b/>
                <w:lang w:val="lv-LV" w:eastAsia="lv-LV"/>
              </w:rPr>
              <w:t>:</w:t>
            </w:r>
          </w:p>
        </w:tc>
        <w:tc>
          <w:tcPr>
            <w:tcW w:w="4678" w:type="dxa"/>
            <w:tcBorders>
              <w:bottom w:val="single" w:sz="4" w:space="0" w:color="auto"/>
            </w:tcBorders>
            <w:vAlign w:val="center"/>
          </w:tcPr>
          <w:p w14:paraId="017A2AC3" w14:textId="77777777" w:rsidR="00DC6F61" w:rsidRPr="00A57F7D" w:rsidRDefault="00DC6F61" w:rsidP="0066400E">
            <w:pPr>
              <w:overflowPunct w:val="0"/>
              <w:autoSpaceDE w:val="0"/>
              <w:autoSpaceDN w:val="0"/>
              <w:adjustRightInd w:val="0"/>
              <w:contextualSpacing/>
              <w:jc w:val="center"/>
              <w:textAlignment w:val="baseline"/>
              <w:rPr>
                <w:b/>
                <w:lang w:val="lv-LV" w:eastAsia="lv-LV"/>
              </w:rPr>
            </w:pPr>
            <w:r w:rsidRPr="00A57F7D">
              <w:rPr>
                <w:b/>
                <w:lang w:val="lv-LV" w:eastAsia="lv-LV"/>
              </w:rPr>
              <w:t xml:space="preserve">Ārvalstīs reģistrētiem </w:t>
            </w:r>
          </w:p>
          <w:p w14:paraId="46C73B5A" w14:textId="2E3913F2" w:rsidR="00DC6F61" w:rsidRPr="00A57F7D" w:rsidRDefault="00DE4B12" w:rsidP="0066400E">
            <w:pPr>
              <w:overflowPunct w:val="0"/>
              <w:autoSpaceDE w:val="0"/>
              <w:autoSpaceDN w:val="0"/>
              <w:adjustRightInd w:val="0"/>
              <w:contextualSpacing/>
              <w:jc w:val="center"/>
              <w:textAlignment w:val="baseline"/>
              <w:rPr>
                <w:b/>
                <w:lang w:val="lv-LV" w:eastAsia="lv-LV"/>
              </w:rPr>
            </w:pPr>
            <w:r>
              <w:rPr>
                <w:b/>
                <w:lang w:val="lv-LV" w:eastAsia="lv-LV"/>
              </w:rPr>
              <w:t>p</w:t>
            </w:r>
            <w:r w:rsidR="00DC6F61" w:rsidRPr="00A57F7D">
              <w:rPr>
                <w:b/>
                <w:lang w:val="lv-LV" w:eastAsia="lv-LV"/>
              </w:rPr>
              <w:t>retendentiem</w:t>
            </w:r>
            <w:r w:rsidR="00DC6F61" w:rsidRPr="00A57F7D">
              <w:rPr>
                <w:rStyle w:val="Vresatsauce"/>
                <w:b/>
                <w:lang w:val="lv-LV" w:eastAsia="lv-LV"/>
              </w:rPr>
              <w:footnoteReference w:id="5"/>
            </w:r>
            <w:r w:rsidR="00DC6F61" w:rsidRPr="00A57F7D">
              <w:rPr>
                <w:b/>
                <w:lang w:val="lv-LV"/>
              </w:rPr>
              <w:t>:</w:t>
            </w:r>
          </w:p>
        </w:tc>
      </w:tr>
      <w:tr w:rsidR="00DC6F61" w:rsidRPr="0047610D" w14:paraId="0AD789D3" w14:textId="77777777" w:rsidTr="0066400E">
        <w:trPr>
          <w:trHeight w:val="266"/>
        </w:trPr>
        <w:tc>
          <w:tcPr>
            <w:tcW w:w="993" w:type="dxa"/>
            <w:tcBorders>
              <w:bottom w:val="single" w:sz="4" w:space="0" w:color="auto"/>
              <w:right w:val="single" w:sz="4" w:space="0" w:color="auto"/>
            </w:tcBorders>
            <w:shd w:val="clear" w:color="auto" w:fill="auto"/>
          </w:tcPr>
          <w:p w14:paraId="0CB4BBEA" w14:textId="77777777" w:rsidR="00DC6F61" w:rsidRPr="00DC6F61" w:rsidRDefault="00DC6F61" w:rsidP="0066400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C99BAAE" w14:textId="77777777" w:rsidR="00DC6F61" w:rsidRPr="00A57F7D" w:rsidRDefault="00DC6F61" w:rsidP="0066400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09B614F" w14:textId="77777777" w:rsidR="00DC6F61" w:rsidRPr="00A57F7D" w:rsidRDefault="00DC6F61" w:rsidP="0066400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3F0BABC" w14:textId="734C3D0D" w:rsidR="00DC6F61" w:rsidRPr="003C64E6" w:rsidRDefault="00DC6F61" w:rsidP="0066400E">
            <w:pPr>
              <w:overflowPunct w:val="0"/>
              <w:autoSpaceDE w:val="0"/>
              <w:autoSpaceDN w:val="0"/>
              <w:adjustRightInd w:val="0"/>
              <w:contextualSpacing/>
              <w:jc w:val="center"/>
              <w:textAlignment w:val="baseline"/>
              <w:rPr>
                <w:lang w:val="lv-LV" w:eastAsia="lv-LV"/>
              </w:rPr>
            </w:pPr>
            <w:r w:rsidRPr="003C64E6">
              <w:rPr>
                <w:lang w:val="lv-LV" w:eastAsia="lv-LV"/>
              </w:rPr>
              <w:t>1.</w:t>
            </w:r>
            <w:r w:rsidR="00A57F7D" w:rsidRPr="003C64E6">
              <w:rPr>
                <w:lang w:val="lv-LV" w:eastAsia="lv-LV"/>
              </w:rPr>
              <w:t>9</w:t>
            </w:r>
            <w:r w:rsidRPr="003C64E6">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2538B07E" w14:textId="77777777" w:rsidR="00DC6F61" w:rsidRPr="003C64E6" w:rsidRDefault="00DC6F61" w:rsidP="0066400E">
            <w:pPr>
              <w:tabs>
                <w:tab w:val="left" w:pos="5703"/>
              </w:tabs>
              <w:overflowPunct w:val="0"/>
              <w:autoSpaceDE w:val="0"/>
              <w:autoSpaceDN w:val="0"/>
              <w:adjustRightInd w:val="0"/>
              <w:contextualSpacing/>
              <w:jc w:val="both"/>
              <w:textAlignment w:val="baseline"/>
              <w:rPr>
                <w:lang w:val="lv-LV" w:eastAsia="lv-LV"/>
              </w:rPr>
            </w:pPr>
            <w:r w:rsidRPr="003C64E6">
              <w:rPr>
                <w:lang w:val="lv-LV" w:eastAsia="lv-LV"/>
              </w:rPr>
              <w:t>pieteikuma vēstule dalībai sarunu procedūrā /forma/ (nolikuma 2.pielikums);</w:t>
            </w:r>
          </w:p>
        </w:tc>
      </w:tr>
      <w:tr w:rsidR="007F5BBE" w:rsidRPr="0047610D" w14:paraId="695DBA16" w14:textId="77777777" w:rsidTr="0066400E">
        <w:trPr>
          <w:trHeight w:val="266"/>
        </w:trPr>
        <w:tc>
          <w:tcPr>
            <w:tcW w:w="993" w:type="dxa"/>
            <w:tcBorders>
              <w:bottom w:val="single" w:sz="4" w:space="0" w:color="auto"/>
              <w:right w:val="single" w:sz="4" w:space="0" w:color="auto"/>
            </w:tcBorders>
            <w:shd w:val="clear" w:color="auto" w:fill="auto"/>
          </w:tcPr>
          <w:p w14:paraId="19351C56" w14:textId="77777777" w:rsidR="007F5BBE" w:rsidRPr="00DC6F61" w:rsidRDefault="007F5BBE" w:rsidP="007F5BB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58CDFCB" w14:textId="77777777" w:rsidR="007F5BBE" w:rsidRPr="00A57F7D" w:rsidRDefault="007F5BBE" w:rsidP="007F5BB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8722C57" w14:textId="77777777" w:rsidR="007F5BBE" w:rsidRPr="00A57F7D" w:rsidRDefault="007F5BBE" w:rsidP="007F5BB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F1BC4EC" w14:textId="5080910E" w:rsidR="007F5BBE" w:rsidRPr="003C64E6" w:rsidRDefault="007F5BBE" w:rsidP="007F5BBE">
            <w:pPr>
              <w:overflowPunct w:val="0"/>
              <w:autoSpaceDE w:val="0"/>
              <w:autoSpaceDN w:val="0"/>
              <w:adjustRightInd w:val="0"/>
              <w:contextualSpacing/>
              <w:jc w:val="center"/>
              <w:textAlignment w:val="baseline"/>
              <w:rPr>
                <w:lang w:val="lv-LV" w:eastAsia="lv-LV"/>
              </w:rPr>
            </w:pPr>
            <w:r w:rsidRPr="003C64E6">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275E57DE" w14:textId="6F49968E" w:rsidR="007F5BBE" w:rsidRPr="003C64E6" w:rsidRDefault="007F5BBE" w:rsidP="007F5BBE">
            <w:pPr>
              <w:tabs>
                <w:tab w:val="left" w:pos="5703"/>
              </w:tabs>
              <w:overflowPunct w:val="0"/>
              <w:autoSpaceDE w:val="0"/>
              <w:autoSpaceDN w:val="0"/>
              <w:adjustRightInd w:val="0"/>
              <w:contextualSpacing/>
              <w:jc w:val="both"/>
              <w:textAlignment w:val="baseline"/>
              <w:rPr>
                <w:lang w:val="lv-LV" w:eastAsia="lv-LV"/>
              </w:rPr>
            </w:pPr>
            <w:r w:rsidRPr="003C64E6">
              <w:rPr>
                <w:lang w:val="lv-LV"/>
              </w:rPr>
              <w:t>Tehniskā specifikācija (tehniskais piedāvājums)</w:t>
            </w:r>
            <w:r w:rsidRPr="003C64E6">
              <w:rPr>
                <w:i/>
                <w:iCs/>
                <w:lang w:val="lv-LV"/>
              </w:rPr>
              <w:t xml:space="preserve"> </w:t>
            </w:r>
            <w:r w:rsidRPr="003C64E6">
              <w:rPr>
                <w:i/>
                <w:lang w:val="lv-LV"/>
              </w:rPr>
              <w:t xml:space="preserve">/forma/ </w:t>
            </w:r>
            <w:r w:rsidRPr="003C64E6">
              <w:rPr>
                <w:iCs/>
                <w:lang w:val="lv-LV"/>
              </w:rPr>
              <w:t>(nolikuma 3.pielikums);</w:t>
            </w:r>
          </w:p>
        </w:tc>
      </w:tr>
      <w:tr w:rsidR="00DC6F61" w:rsidRPr="00B00E27" w14:paraId="79665357" w14:textId="77777777" w:rsidTr="0066400E">
        <w:trPr>
          <w:trHeight w:val="556"/>
        </w:trPr>
        <w:tc>
          <w:tcPr>
            <w:tcW w:w="993" w:type="dxa"/>
            <w:tcBorders>
              <w:bottom w:val="single" w:sz="4" w:space="0" w:color="auto"/>
              <w:right w:val="single" w:sz="4" w:space="0" w:color="auto"/>
            </w:tcBorders>
            <w:shd w:val="clear" w:color="auto" w:fill="auto"/>
          </w:tcPr>
          <w:p w14:paraId="09CF1209" w14:textId="77777777" w:rsidR="00DC6F61" w:rsidRPr="00DC6F61" w:rsidRDefault="00DC6F61" w:rsidP="0066400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7F3A774" w14:textId="77777777" w:rsidR="00DC6F61" w:rsidRPr="00A57F7D" w:rsidRDefault="00DC6F61" w:rsidP="0066400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96BF239" w14:textId="77777777" w:rsidR="00DC6F61" w:rsidRPr="00A57F7D" w:rsidRDefault="00DC6F61" w:rsidP="0066400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D382976" w14:textId="2C2662B3" w:rsidR="00DC6F61" w:rsidRPr="00A57F7D" w:rsidRDefault="00DC6F61" w:rsidP="0066400E">
            <w:pPr>
              <w:overflowPunct w:val="0"/>
              <w:autoSpaceDE w:val="0"/>
              <w:autoSpaceDN w:val="0"/>
              <w:adjustRightInd w:val="0"/>
              <w:contextualSpacing/>
              <w:jc w:val="center"/>
              <w:textAlignment w:val="baseline"/>
              <w:rPr>
                <w:lang w:val="lv-LV" w:eastAsia="lv-LV"/>
              </w:rPr>
            </w:pPr>
            <w:r w:rsidRPr="00A57F7D">
              <w:rPr>
                <w:lang w:val="lv-LV" w:eastAsia="lv-LV"/>
              </w:rPr>
              <w:t>1.</w:t>
            </w:r>
            <w:r w:rsidR="00A57F7D">
              <w:rPr>
                <w:lang w:val="lv-LV" w:eastAsia="lv-LV"/>
              </w:rPr>
              <w:t>9</w:t>
            </w:r>
            <w:r w:rsidRPr="00A57F7D">
              <w:rPr>
                <w:lang w:val="lv-LV" w:eastAsia="lv-LV"/>
              </w:rPr>
              <w:t>.</w:t>
            </w:r>
            <w:r w:rsidR="007F5BBE">
              <w:rPr>
                <w:lang w:val="lv-LV" w:eastAsia="lv-LV"/>
              </w:rPr>
              <w:t>3</w:t>
            </w:r>
            <w:r w:rsidRPr="00A57F7D">
              <w:rPr>
                <w:lang w:val="lv-LV" w:eastAsia="lv-LV"/>
              </w:rPr>
              <w:t>.</w:t>
            </w:r>
          </w:p>
          <w:p w14:paraId="3E9B428C" w14:textId="77777777" w:rsidR="00DC6F61" w:rsidRPr="00A57F7D" w:rsidRDefault="00DC6F61" w:rsidP="0066400E">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54D4EA" w14:textId="77777777" w:rsidR="00DC6F61" w:rsidRPr="00A57F7D" w:rsidRDefault="00DC6F61" w:rsidP="0066400E">
            <w:pPr>
              <w:overflowPunct w:val="0"/>
              <w:autoSpaceDE w:val="0"/>
              <w:autoSpaceDN w:val="0"/>
              <w:adjustRightInd w:val="0"/>
              <w:contextualSpacing/>
              <w:jc w:val="both"/>
              <w:textAlignment w:val="baseline"/>
              <w:rPr>
                <w:rFonts w:eastAsia="Calibri"/>
                <w:lang w:val="lv-LV"/>
              </w:rPr>
            </w:pPr>
            <w:r w:rsidRPr="00A57F7D">
              <w:rPr>
                <w:rFonts w:eastAsia="Calibri"/>
                <w:lang w:val="lv-LV"/>
              </w:rPr>
              <w:t xml:space="preserve">ja piedāvājumu neparaksta pretendenta likumiskais pārstāvis - kompetentas institūcijas izdotu dokumentu par pretendenta  pārstāvības tiesībām, kā arī dokumentu, kas apliecina </w:t>
            </w:r>
            <w:r w:rsidRPr="00A57F7D">
              <w:rPr>
                <w:lang w:val="lv-LV"/>
              </w:rPr>
              <w:t>s</w:t>
            </w:r>
            <w:r w:rsidRPr="00A57F7D">
              <w:rPr>
                <w:bCs/>
                <w:lang w:val="lv-LV"/>
              </w:rPr>
              <w:t xml:space="preserve">arunu </w:t>
            </w:r>
            <w:r w:rsidRPr="00A57F7D">
              <w:rPr>
                <w:bCs/>
                <w:lang w:val="lv-LV"/>
              </w:rPr>
              <w:lastRenderedPageBreak/>
              <w:t>procedūras</w:t>
            </w:r>
            <w:r w:rsidRPr="00A57F7D">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02790FF8" w14:textId="77777777" w:rsidR="00DC6F61" w:rsidRPr="00A57F7D" w:rsidRDefault="00DC6F61" w:rsidP="0066400E">
            <w:pPr>
              <w:overflowPunct w:val="0"/>
              <w:autoSpaceDE w:val="0"/>
              <w:autoSpaceDN w:val="0"/>
              <w:adjustRightInd w:val="0"/>
              <w:contextualSpacing/>
              <w:jc w:val="both"/>
              <w:textAlignment w:val="baseline"/>
              <w:rPr>
                <w:rFonts w:eastAsia="Calibri"/>
                <w:lang w:val="lv-LV"/>
              </w:rPr>
            </w:pPr>
            <w:r w:rsidRPr="00A57F7D">
              <w:rPr>
                <w:lang w:val="lv-LV"/>
              </w:rPr>
              <w:lastRenderedPageBreak/>
              <w:t>kompetentas institūcijas</w:t>
            </w:r>
            <w:r w:rsidRPr="00A57F7D">
              <w:rPr>
                <w:color w:val="000000"/>
                <w:lang w:val="lv-LV"/>
              </w:rPr>
              <w:t xml:space="preserve"> izdots dokuments par pretendenta pārstāvības tiesībām, kā arī dokumentu, kas apliecina sarunu procedūras piedāvājumu parakstījušās personas tiesības </w:t>
            </w:r>
            <w:r w:rsidRPr="00A57F7D">
              <w:rPr>
                <w:color w:val="000000"/>
                <w:lang w:val="lv-LV"/>
              </w:rPr>
              <w:lastRenderedPageBreak/>
              <w:t>pārstāvēt pretendentu, ja piedāvājumu neparaksta pretendenta likumiskais pārstāvis.</w:t>
            </w:r>
          </w:p>
        </w:tc>
      </w:tr>
      <w:tr w:rsidR="00DC6F61" w:rsidRPr="00B00E27" w14:paraId="6B70462E" w14:textId="77777777" w:rsidTr="0066400E">
        <w:trPr>
          <w:trHeight w:val="557"/>
        </w:trPr>
        <w:tc>
          <w:tcPr>
            <w:tcW w:w="993" w:type="dxa"/>
            <w:shd w:val="clear" w:color="auto" w:fill="auto"/>
          </w:tcPr>
          <w:p w14:paraId="65981DED" w14:textId="77777777" w:rsidR="00DC6F61" w:rsidRPr="00A57F7D" w:rsidRDefault="00DC6F61" w:rsidP="0066400E">
            <w:pPr>
              <w:overflowPunct w:val="0"/>
              <w:autoSpaceDE w:val="0"/>
              <w:autoSpaceDN w:val="0"/>
              <w:adjustRightInd w:val="0"/>
              <w:contextualSpacing/>
              <w:jc w:val="center"/>
              <w:textAlignment w:val="baseline"/>
              <w:rPr>
                <w:b/>
                <w:lang w:val="lv-LV" w:eastAsia="lv-LV"/>
              </w:rPr>
            </w:pPr>
            <w:r w:rsidRPr="00A57F7D">
              <w:rPr>
                <w:b/>
                <w:lang w:val="lv-LV" w:eastAsia="lv-LV"/>
              </w:rPr>
              <w:lastRenderedPageBreak/>
              <w:t>3.</w:t>
            </w:r>
          </w:p>
        </w:tc>
        <w:tc>
          <w:tcPr>
            <w:tcW w:w="3544" w:type="dxa"/>
            <w:tcBorders>
              <w:top w:val="single" w:sz="4" w:space="0" w:color="auto"/>
              <w:right w:val="single" w:sz="4" w:space="0" w:color="auto"/>
            </w:tcBorders>
            <w:shd w:val="clear" w:color="auto" w:fill="auto"/>
          </w:tcPr>
          <w:p w14:paraId="17C0FE78" w14:textId="77777777" w:rsidR="00DC6F61" w:rsidRPr="00A57F7D" w:rsidRDefault="00DC6F61" w:rsidP="0066400E">
            <w:pPr>
              <w:tabs>
                <w:tab w:val="center" w:pos="4536"/>
                <w:tab w:val="right" w:pos="9072"/>
              </w:tabs>
              <w:overflowPunct w:val="0"/>
              <w:autoSpaceDE w:val="0"/>
              <w:autoSpaceDN w:val="0"/>
              <w:adjustRightInd w:val="0"/>
              <w:contextualSpacing/>
              <w:jc w:val="center"/>
              <w:textAlignment w:val="baseline"/>
              <w:rPr>
                <w:b/>
                <w:lang w:val="lv-LV" w:eastAsia="lv-LV"/>
              </w:rPr>
            </w:pPr>
            <w:r w:rsidRPr="00A57F7D">
              <w:rPr>
                <w:b/>
                <w:lang w:val="lv-LV" w:eastAsia="lv-LV"/>
              </w:rPr>
              <w:t>Pretendentu izslēgšanas noteikumi.</w:t>
            </w:r>
          </w:p>
          <w:p w14:paraId="61EEEE40" w14:textId="5EBF0128" w:rsidR="00DC6F61" w:rsidRPr="00A57F7D" w:rsidRDefault="00DC6F61" w:rsidP="0066400E">
            <w:pPr>
              <w:tabs>
                <w:tab w:val="center" w:pos="4536"/>
                <w:tab w:val="right" w:pos="9072"/>
              </w:tabs>
              <w:overflowPunct w:val="0"/>
              <w:autoSpaceDE w:val="0"/>
              <w:autoSpaceDN w:val="0"/>
              <w:adjustRightInd w:val="0"/>
              <w:contextualSpacing/>
              <w:textAlignment w:val="baseline"/>
              <w:rPr>
                <w:b/>
                <w:lang w:val="lv-LV" w:eastAsia="lv-LV"/>
              </w:rPr>
            </w:pPr>
            <w:r w:rsidRPr="00A57F7D">
              <w:rPr>
                <w:rFonts w:eastAsia="Calibri"/>
                <w:b/>
                <w:lang w:val="lv-LV"/>
              </w:rPr>
              <w:t>Pasūtītājs</w:t>
            </w:r>
            <w:r w:rsidR="00A57F7D" w:rsidRPr="00A57F7D">
              <w:rPr>
                <w:rFonts w:eastAsia="Calibri"/>
                <w:b/>
                <w:lang w:val="lv-LV"/>
              </w:rPr>
              <w:t>/pircējs</w:t>
            </w:r>
            <w:r w:rsidRPr="00A57F7D">
              <w:rPr>
                <w:rFonts w:eastAsia="Calibri"/>
                <w:b/>
                <w:lang w:val="lv-LV"/>
              </w:rPr>
              <w:t xml:space="preserve"> izslēdz pretendentu no turpmākās dalības </w:t>
            </w:r>
            <w:r w:rsidRPr="00A57F7D">
              <w:rPr>
                <w:b/>
                <w:lang w:val="lv-LV"/>
              </w:rPr>
              <w:t>s</w:t>
            </w:r>
            <w:r w:rsidRPr="00A57F7D">
              <w:rPr>
                <w:b/>
                <w:bCs/>
                <w:lang w:val="lv-LV"/>
              </w:rPr>
              <w:t>arunu procedūrā</w:t>
            </w:r>
            <w:r w:rsidRPr="00A57F7D">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636F0FB" w14:textId="77777777" w:rsidR="00DC6F61" w:rsidRPr="00DC6F61" w:rsidRDefault="00DC6F61" w:rsidP="0066400E">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24C79DF5" w14:textId="77777777" w:rsidR="00DC6F61" w:rsidRPr="00DC6F61" w:rsidRDefault="00DC6F61" w:rsidP="0066400E">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19039281" w14:textId="77777777" w:rsidR="00DC6F61" w:rsidRPr="00DC6F61" w:rsidRDefault="00DC6F61" w:rsidP="0066400E">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391811D1" w14:textId="77777777" w:rsidR="00DC6F61" w:rsidRPr="00DC6F61" w:rsidRDefault="00DC6F61" w:rsidP="0066400E">
            <w:pPr>
              <w:overflowPunct w:val="0"/>
              <w:autoSpaceDE w:val="0"/>
              <w:autoSpaceDN w:val="0"/>
              <w:adjustRightInd w:val="0"/>
              <w:contextualSpacing/>
              <w:jc w:val="both"/>
              <w:textAlignment w:val="baseline"/>
              <w:rPr>
                <w:b/>
                <w:sz w:val="20"/>
                <w:szCs w:val="20"/>
                <w:highlight w:val="yellow"/>
                <w:lang w:val="lv-LV" w:eastAsia="lv-LV"/>
              </w:rPr>
            </w:pPr>
          </w:p>
        </w:tc>
      </w:tr>
      <w:tr w:rsidR="00DC6F61" w:rsidRPr="00B00E27" w14:paraId="394B5066" w14:textId="77777777" w:rsidTr="0066400E">
        <w:trPr>
          <w:trHeight w:val="548"/>
        </w:trPr>
        <w:tc>
          <w:tcPr>
            <w:tcW w:w="993" w:type="dxa"/>
            <w:shd w:val="clear" w:color="auto" w:fill="auto"/>
          </w:tcPr>
          <w:p w14:paraId="4D4148F3"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3.1.</w:t>
            </w:r>
          </w:p>
        </w:tc>
        <w:tc>
          <w:tcPr>
            <w:tcW w:w="3544" w:type="dxa"/>
            <w:tcBorders>
              <w:top w:val="single" w:sz="4" w:space="0" w:color="auto"/>
              <w:right w:val="single" w:sz="4" w:space="0" w:color="auto"/>
            </w:tcBorders>
            <w:shd w:val="clear" w:color="auto" w:fill="auto"/>
          </w:tcPr>
          <w:p w14:paraId="5C985E07" w14:textId="77777777" w:rsidR="00DC6F61" w:rsidRPr="00A84E6F" w:rsidRDefault="00DC6F61" w:rsidP="0066400E">
            <w:pPr>
              <w:overflowPunct w:val="0"/>
              <w:autoSpaceDE w:val="0"/>
              <w:autoSpaceDN w:val="0"/>
              <w:adjustRightInd w:val="0"/>
              <w:contextualSpacing/>
              <w:textAlignment w:val="baseline"/>
              <w:rPr>
                <w:color w:val="000000"/>
                <w:lang w:val="lv-LV" w:eastAsia="lv-LV"/>
              </w:rPr>
            </w:pPr>
            <w:r w:rsidRPr="00A84E6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5C5C24E2"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FFD2FC" w14:textId="78A85AD2"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1.</w:t>
            </w:r>
            <w:r w:rsidR="00FE3A6B">
              <w:rPr>
                <w:color w:val="000000"/>
                <w:lang w:val="lv-LV" w:eastAsia="lv-LV"/>
              </w:rPr>
              <w:t>9</w:t>
            </w:r>
            <w:r w:rsidRPr="00A84E6F">
              <w:rPr>
                <w:color w:val="000000"/>
                <w:lang w:val="lv-LV" w:eastAsia="lv-LV"/>
              </w:rPr>
              <w:t>.</w:t>
            </w:r>
            <w:r w:rsidR="007F5BBE">
              <w:rPr>
                <w:color w:val="000000"/>
                <w:lang w:val="lv-LV" w:eastAsia="lv-LV"/>
              </w:rPr>
              <w:t>4</w:t>
            </w:r>
            <w:r w:rsidRPr="00A84E6F">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524DE211" w14:textId="77777777" w:rsidR="00DC6F61" w:rsidRPr="00A84E6F" w:rsidRDefault="00DC6F61" w:rsidP="0066400E">
            <w:pPr>
              <w:overflowPunct w:val="0"/>
              <w:autoSpaceDE w:val="0"/>
              <w:autoSpaceDN w:val="0"/>
              <w:adjustRightInd w:val="0"/>
              <w:contextualSpacing/>
              <w:jc w:val="both"/>
              <w:textAlignment w:val="baseline"/>
              <w:rPr>
                <w:lang w:val="lv-LV" w:eastAsia="lv-LV"/>
              </w:rPr>
            </w:pPr>
            <w:r w:rsidRPr="00A84E6F">
              <w:rPr>
                <w:i/>
                <w:lang w:val="lv-LV" w:eastAsia="lv-LV"/>
              </w:rPr>
              <w:t>pretendents dokumentu neiesniedz, informāciju pasūtītājs pārbauda publiskajās datu bāzēs un izmantojot publiski pieejamo informāciju</w:t>
            </w:r>
            <w:r w:rsidRPr="00A84E6F">
              <w:rPr>
                <w:lang w:val="lv-LV" w:eastAsia="lv-LV"/>
              </w:rPr>
              <w:t>;</w:t>
            </w:r>
          </w:p>
          <w:p w14:paraId="10E67BD2" w14:textId="77777777" w:rsidR="00DC6F61" w:rsidRPr="00A84E6F" w:rsidRDefault="00DC6F61" w:rsidP="0066400E">
            <w:pPr>
              <w:overflowPunct w:val="0"/>
              <w:autoSpaceDE w:val="0"/>
              <w:autoSpaceDN w:val="0"/>
              <w:adjustRightInd w:val="0"/>
              <w:contextualSpacing/>
              <w:jc w:val="both"/>
              <w:textAlignment w:val="baseline"/>
              <w:rPr>
                <w:lang w:val="lv-LV" w:eastAsia="lv-LV"/>
              </w:rPr>
            </w:pPr>
          </w:p>
          <w:p w14:paraId="7528F25D" w14:textId="77777777" w:rsidR="00DC6F61" w:rsidRPr="00A84E6F" w:rsidRDefault="00DC6F61" w:rsidP="0066400E">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E6DA23" w14:textId="77777777" w:rsidR="00DC6F61" w:rsidRPr="00A84E6F" w:rsidRDefault="00DC6F61" w:rsidP="0066400E">
            <w:pPr>
              <w:overflowPunct w:val="0"/>
              <w:autoSpaceDE w:val="0"/>
              <w:autoSpaceDN w:val="0"/>
              <w:adjustRightInd w:val="0"/>
              <w:contextualSpacing/>
              <w:jc w:val="both"/>
              <w:textAlignment w:val="baseline"/>
              <w:rPr>
                <w:i/>
                <w:lang w:val="lv-LV" w:eastAsia="lv-LV"/>
              </w:rPr>
            </w:pPr>
            <w:r w:rsidRPr="00A84E6F">
              <w:rPr>
                <w:vertAlign w:val="superscript"/>
                <w:lang w:val="lv-LV"/>
              </w:rPr>
              <w:t>*</w:t>
            </w:r>
            <w:r w:rsidRPr="00A84E6F">
              <w:rPr>
                <w:lang w:val="lv-LV"/>
              </w:rPr>
              <w:t>ārvalsts kompetentas institūcijas izdota izziņa, kas apliecina, ka pretendentam nav pasludināts maksātnespējas process, apturēta vai pārtraukta pretendenta saimnieciskā darbība vai pretendents tiek likvidēts;</w:t>
            </w:r>
          </w:p>
        </w:tc>
      </w:tr>
      <w:tr w:rsidR="00DC6F61" w:rsidRPr="00B00E27" w14:paraId="0F8B17C4" w14:textId="77777777" w:rsidTr="00A84E6F">
        <w:trPr>
          <w:trHeight w:val="558"/>
        </w:trPr>
        <w:tc>
          <w:tcPr>
            <w:tcW w:w="993" w:type="dxa"/>
            <w:shd w:val="clear" w:color="auto" w:fill="auto"/>
          </w:tcPr>
          <w:p w14:paraId="1958312C"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3.2.</w:t>
            </w:r>
          </w:p>
        </w:tc>
        <w:tc>
          <w:tcPr>
            <w:tcW w:w="3544" w:type="dxa"/>
            <w:tcBorders>
              <w:top w:val="single" w:sz="4" w:space="0" w:color="auto"/>
              <w:right w:val="single" w:sz="4" w:space="0" w:color="auto"/>
            </w:tcBorders>
            <w:shd w:val="clear" w:color="auto" w:fill="auto"/>
          </w:tcPr>
          <w:p w14:paraId="67632FD6" w14:textId="77777777" w:rsidR="00DC6F61" w:rsidRPr="00A84E6F" w:rsidRDefault="00DC6F61" w:rsidP="0066400E">
            <w:pPr>
              <w:overflowPunct w:val="0"/>
              <w:autoSpaceDE w:val="0"/>
              <w:autoSpaceDN w:val="0"/>
              <w:adjustRightInd w:val="0"/>
              <w:contextualSpacing/>
              <w:textAlignment w:val="baseline"/>
              <w:rPr>
                <w:color w:val="000000"/>
                <w:lang w:val="lv-LV" w:eastAsia="lv-LV"/>
              </w:rPr>
            </w:pPr>
            <w:r w:rsidRPr="00A84E6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A84E6F">
              <w:rPr>
                <w:rStyle w:val="Vresatsauce"/>
                <w:lang w:val="lv-LV"/>
              </w:rPr>
              <w:footnoteReference w:id="6"/>
            </w:r>
            <w:r w:rsidRPr="00A84E6F">
              <w:rPr>
                <w:lang w:val="lv-LV"/>
              </w:rPr>
              <w:t>;</w:t>
            </w:r>
          </w:p>
        </w:tc>
        <w:tc>
          <w:tcPr>
            <w:tcW w:w="283" w:type="dxa"/>
            <w:tcBorders>
              <w:top w:val="single" w:sz="4" w:space="0" w:color="auto"/>
              <w:right w:val="single" w:sz="4" w:space="0" w:color="auto"/>
            </w:tcBorders>
            <w:shd w:val="clear" w:color="auto" w:fill="auto"/>
          </w:tcPr>
          <w:p w14:paraId="632F1030"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F8CED69" w14:textId="3EE08ABB"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1.</w:t>
            </w:r>
            <w:r w:rsidR="00FE3A6B">
              <w:rPr>
                <w:color w:val="000000"/>
                <w:lang w:val="lv-LV" w:eastAsia="lv-LV"/>
              </w:rPr>
              <w:t>9</w:t>
            </w:r>
            <w:r w:rsidRPr="00A84E6F">
              <w:rPr>
                <w:color w:val="000000"/>
                <w:lang w:val="lv-LV" w:eastAsia="lv-LV"/>
              </w:rPr>
              <w:t>.</w:t>
            </w:r>
            <w:r w:rsidR="007F5BBE">
              <w:rPr>
                <w:color w:val="000000"/>
                <w:lang w:val="lv-LV" w:eastAsia="lv-LV"/>
              </w:rPr>
              <w:t>5</w:t>
            </w:r>
            <w:r w:rsidRPr="00A84E6F">
              <w:rPr>
                <w:color w:val="000000"/>
                <w:lang w:val="lv-LV" w:eastAsia="lv-LV"/>
              </w:rPr>
              <w:t>.</w:t>
            </w:r>
          </w:p>
          <w:p w14:paraId="7C7CA52A"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4D93C29" w14:textId="493F9FAE" w:rsidR="00DC6F61" w:rsidRPr="00A84E6F" w:rsidRDefault="00DC6F61" w:rsidP="0066400E">
            <w:pPr>
              <w:overflowPunct w:val="0"/>
              <w:autoSpaceDE w:val="0"/>
              <w:autoSpaceDN w:val="0"/>
              <w:adjustRightInd w:val="0"/>
              <w:contextualSpacing/>
              <w:jc w:val="both"/>
              <w:textAlignment w:val="baseline"/>
              <w:rPr>
                <w:i/>
                <w:lang w:val="lv-LV" w:eastAsia="lv-LV"/>
              </w:rPr>
            </w:pPr>
            <w:r w:rsidRPr="00A84E6F">
              <w:rPr>
                <w:i/>
                <w:lang w:val="lv-LV" w:eastAsia="lv-LV"/>
              </w:rPr>
              <w:t>pretendents dokumentu neiesniedz, informāciju pasūtītājs pārbauda publiskajās datu bāzēs un izmantojot publiski pieejamo informāciju</w:t>
            </w:r>
            <w:r w:rsidR="00E17E85">
              <w:rPr>
                <w:i/>
                <w:lang w:val="lv-LV" w:eastAsia="lv-LV"/>
              </w:rPr>
              <w:t>;</w:t>
            </w:r>
          </w:p>
          <w:p w14:paraId="2CE5CD22" w14:textId="77777777" w:rsidR="00DC6F61" w:rsidRPr="00A84E6F" w:rsidRDefault="00DC6F61" w:rsidP="0066400E">
            <w:pPr>
              <w:overflowPunct w:val="0"/>
              <w:autoSpaceDE w:val="0"/>
              <w:autoSpaceDN w:val="0"/>
              <w:adjustRightInd w:val="0"/>
              <w:contextualSpacing/>
              <w:jc w:val="both"/>
              <w:textAlignment w:val="baseline"/>
              <w:rPr>
                <w:lang w:val="lv-LV" w:eastAsia="lv-LV"/>
              </w:rPr>
            </w:pPr>
          </w:p>
          <w:p w14:paraId="06FB5BD6" w14:textId="77777777" w:rsidR="00DC6F61" w:rsidRPr="00A84E6F" w:rsidRDefault="00DC6F61" w:rsidP="0066400E">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3FEC2FB" w14:textId="77777777" w:rsidR="00DC6F61" w:rsidRPr="00A84E6F" w:rsidRDefault="00DC6F61" w:rsidP="0066400E">
            <w:pPr>
              <w:overflowPunct w:val="0"/>
              <w:autoSpaceDE w:val="0"/>
              <w:autoSpaceDN w:val="0"/>
              <w:adjustRightInd w:val="0"/>
              <w:contextualSpacing/>
              <w:jc w:val="both"/>
              <w:textAlignment w:val="baseline"/>
              <w:rPr>
                <w:i/>
                <w:lang w:val="lv-LV" w:eastAsia="lv-LV"/>
              </w:rPr>
            </w:pPr>
            <w:r w:rsidRPr="00A84E6F">
              <w:rPr>
                <w:vertAlign w:val="superscript"/>
                <w:lang w:val="lv-LV"/>
              </w:rPr>
              <w:t>*</w:t>
            </w:r>
            <w:r w:rsidRPr="00A84E6F">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84E6F">
              <w:rPr>
                <w:i/>
                <w:lang w:val="lv-LV"/>
              </w:rPr>
              <w:t>euro</w:t>
            </w:r>
            <w:r w:rsidRPr="00A84E6F">
              <w:rPr>
                <w:lang w:val="lv-LV"/>
              </w:rPr>
              <w:t>;</w:t>
            </w:r>
          </w:p>
        </w:tc>
      </w:tr>
      <w:tr w:rsidR="00DC6F61" w:rsidRPr="00B00E27" w14:paraId="253F81B0" w14:textId="77777777" w:rsidTr="0066400E">
        <w:trPr>
          <w:trHeight w:val="1374"/>
        </w:trPr>
        <w:tc>
          <w:tcPr>
            <w:tcW w:w="993" w:type="dxa"/>
            <w:shd w:val="clear" w:color="auto" w:fill="auto"/>
          </w:tcPr>
          <w:p w14:paraId="661B61FD"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438B120F" w14:textId="77777777" w:rsidR="00DC6F61" w:rsidRPr="00A84E6F" w:rsidRDefault="00DC6F61" w:rsidP="0066400E">
            <w:pPr>
              <w:overflowPunct w:val="0"/>
              <w:autoSpaceDE w:val="0"/>
              <w:autoSpaceDN w:val="0"/>
              <w:adjustRightInd w:val="0"/>
              <w:contextualSpacing/>
              <w:textAlignment w:val="baseline"/>
              <w:rPr>
                <w:color w:val="000000"/>
                <w:lang w:val="lv-LV" w:eastAsia="lv-LV"/>
              </w:rPr>
            </w:pPr>
            <w:r w:rsidRPr="00A84E6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940998C"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E4F705E" w14:textId="31A41514"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1.</w:t>
            </w:r>
            <w:r w:rsidR="00FE3A6B">
              <w:rPr>
                <w:color w:val="000000"/>
                <w:lang w:val="lv-LV" w:eastAsia="lv-LV"/>
              </w:rPr>
              <w:t>9</w:t>
            </w:r>
            <w:r w:rsidRPr="00A84E6F">
              <w:rPr>
                <w:color w:val="000000"/>
                <w:lang w:val="lv-LV" w:eastAsia="lv-LV"/>
              </w:rPr>
              <w:t>.</w:t>
            </w:r>
            <w:r w:rsidR="000342EE">
              <w:rPr>
                <w:color w:val="000000"/>
                <w:lang w:val="lv-LV" w:eastAsia="lv-LV"/>
              </w:rPr>
              <w:t>6</w:t>
            </w:r>
            <w:r w:rsidRPr="00A84E6F">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58969E30" w14:textId="22FE1199" w:rsidR="00DC6F61" w:rsidRPr="00A84E6F" w:rsidRDefault="00DC6F61" w:rsidP="0066400E">
            <w:pPr>
              <w:overflowPunct w:val="0"/>
              <w:autoSpaceDE w:val="0"/>
              <w:autoSpaceDN w:val="0"/>
              <w:adjustRightInd w:val="0"/>
              <w:contextualSpacing/>
              <w:jc w:val="both"/>
              <w:textAlignment w:val="baseline"/>
              <w:rPr>
                <w:lang w:val="lv-LV"/>
              </w:rPr>
            </w:pPr>
            <w:r w:rsidRPr="00A84E6F">
              <w:rPr>
                <w:lang w:val="lv-LV"/>
              </w:rPr>
              <w:t xml:space="preserve">informācija </w:t>
            </w:r>
            <w:r w:rsidRPr="00242F70">
              <w:rPr>
                <w:lang w:val="lv-LV"/>
              </w:rPr>
              <w:t>(apliecinājums), ka pretendents, tā darbinieks vai pretendenta piedāvājumā norādītā persona nav konsultējusi vai citādi bijusi iesaistīta iepirkuma dokumentu sagatavošanā (</w:t>
            </w:r>
            <w:r w:rsidRPr="00242F70">
              <w:rPr>
                <w:lang w:val="lv-LV" w:eastAsia="lv-LV"/>
              </w:rPr>
              <w:t>nolikuma 2.</w:t>
            </w:r>
            <w:r w:rsidRPr="00156124">
              <w:rPr>
                <w:lang w:val="lv-LV" w:eastAsia="lv-LV"/>
              </w:rPr>
              <w:t>pielikuma 1</w:t>
            </w:r>
            <w:r w:rsidR="00156124" w:rsidRPr="00156124">
              <w:rPr>
                <w:lang w:val="lv-LV" w:eastAsia="lv-LV"/>
              </w:rPr>
              <w:t>6</w:t>
            </w:r>
            <w:r w:rsidRPr="00156124">
              <w:rPr>
                <w:lang w:val="lv-LV" w:eastAsia="lv-LV"/>
              </w:rPr>
              <w:t>.punkts</w:t>
            </w:r>
            <w:r w:rsidRPr="00156124">
              <w:rPr>
                <w:lang w:val="lv-LV"/>
              </w:rPr>
              <w:t>);</w:t>
            </w:r>
          </w:p>
        </w:tc>
      </w:tr>
      <w:tr w:rsidR="00DC6F61" w:rsidRPr="00DC6F61" w14:paraId="13B22A02" w14:textId="77777777" w:rsidTr="0066400E">
        <w:trPr>
          <w:trHeight w:val="1110"/>
        </w:trPr>
        <w:tc>
          <w:tcPr>
            <w:tcW w:w="993" w:type="dxa"/>
            <w:shd w:val="clear" w:color="auto" w:fill="auto"/>
          </w:tcPr>
          <w:p w14:paraId="105F0625"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3.4.</w:t>
            </w:r>
          </w:p>
        </w:tc>
        <w:tc>
          <w:tcPr>
            <w:tcW w:w="3544" w:type="dxa"/>
            <w:tcBorders>
              <w:top w:val="single" w:sz="4" w:space="0" w:color="auto"/>
              <w:right w:val="single" w:sz="4" w:space="0" w:color="auto"/>
            </w:tcBorders>
            <w:shd w:val="clear" w:color="auto" w:fill="auto"/>
          </w:tcPr>
          <w:p w14:paraId="287B7EAD" w14:textId="77777777" w:rsidR="00DC6F61" w:rsidRPr="00A84E6F" w:rsidRDefault="00DC6F61" w:rsidP="0066400E">
            <w:pPr>
              <w:overflowPunct w:val="0"/>
              <w:autoSpaceDE w:val="0"/>
              <w:autoSpaceDN w:val="0"/>
              <w:adjustRightInd w:val="0"/>
              <w:contextualSpacing/>
              <w:textAlignment w:val="baseline"/>
              <w:rPr>
                <w:color w:val="000000"/>
                <w:lang w:val="lv-LV" w:eastAsia="lv-LV"/>
              </w:rPr>
            </w:pPr>
            <w:r w:rsidRPr="00A84E6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4B78665"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FAB9879" w14:textId="13414544"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1.</w:t>
            </w:r>
            <w:r w:rsidR="00FE3A6B">
              <w:rPr>
                <w:color w:val="000000"/>
                <w:lang w:val="lv-LV" w:eastAsia="lv-LV"/>
              </w:rPr>
              <w:t>9</w:t>
            </w:r>
            <w:r w:rsidRPr="00A84E6F">
              <w:rPr>
                <w:color w:val="000000"/>
                <w:lang w:val="lv-LV" w:eastAsia="lv-LV"/>
              </w:rPr>
              <w:t>.</w:t>
            </w:r>
            <w:r w:rsidR="000342EE">
              <w:rPr>
                <w:color w:val="000000"/>
                <w:lang w:val="lv-LV" w:eastAsia="lv-LV"/>
              </w:rPr>
              <w:t>7</w:t>
            </w:r>
            <w:r w:rsidRPr="00A84E6F">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6505343E" w14:textId="77777777" w:rsidR="00DC6F61" w:rsidRPr="00A84E6F" w:rsidRDefault="00DC6F61" w:rsidP="0066400E">
            <w:pPr>
              <w:overflowPunct w:val="0"/>
              <w:autoSpaceDE w:val="0"/>
              <w:autoSpaceDN w:val="0"/>
              <w:adjustRightInd w:val="0"/>
              <w:contextualSpacing/>
              <w:jc w:val="both"/>
              <w:textAlignment w:val="baseline"/>
              <w:rPr>
                <w:i/>
                <w:lang w:val="lv-LV" w:eastAsia="lv-LV"/>
              </w:rPr>
            </w:pPr>
            <w:r w:rsidRPr="00A84E6F">
              <w:rPr>
                <w:i/>
                <w:lang w:val="lv-LV" w:eastAsia="lv-LV"/>
              </w:rPr>
              <w:t>pārbauda pasūtītājs</w:t>
            </w:r>
            <w:r w:rsidRPr="00A84E6F">
              <w:rPr>
                <w:lang w:val="lv-LV" w:eastAsia="lv-LV"/>
              </w:rPr>
              <w:t>;</w:t>
            </w:r>
          </w:p>
        </w:tc>
      </w:tr>
      <w:tr w:rsidR="00DC6F61" w:rsidRPr="00DC6F61" w14:paraId="221DDA83" w14:textId="77777777" w:rsidTr="00A84E6F">
        <w:trPr>
          <w:trHeight w:val="1308"/>
        </w:trPr>
        <w:tc>
          <w:tcPr>
            <w:tcW w:w="993" w:type="dxa"/>
            <w:shd w:val="clear" w:color="auto" w:fill="auto"/>
          </w:tcPr>
          <w:p w14:paraId="35024F64"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3.5.</w:t>
            </w:r>
          </w:p>
        </w:tc>
        <w:tc>
          <w:tcPr>
            <w:tcW w:w="3544" w:type="dxa"/>
            <w:tcBorders>
              <w:top w:val="single" w:sz="4" w:space="0" w:color="auto"/>
              <w:right w:val="single" w:sz="4" w:space="0" w:color="auto"/>
            </w:tcBorders>
            <w:shd w:val="clear" w:color="auto" w:fill="auto"/>
          </w:tcPr>
          <w:p w14:paraId="34AC7FCD" w14:textId="1A952645" w:rsidR="00DC6F61" w:rsidRPr="00A84E6F" w:rsidRDefault="00DC6F61" w:rsidP="0066400E">
            <w:pPr>
              <w:contextualSpacing/>
              <w:rPr>
                <w:lang w:val="lv-LV"/>
              </w:rPr>
            </w:pPr>
            <w:r w:rsidRPr="00A84E6F">
              <w:rPr>
                <w:lang w:val="lv-LV"/>
              </w:rPr>
              <w:t>pretendentam uz piedāvājumu atvēršanas dienu ir neizpildītas saistības pret p</w:t>
            </w:r>
            <w:r w:rsidR="00A84E6F">
              <w:rPr>
                <w:lang w:val="lv-LV"/>
              </w:rPr>
              <w:t>ircēj</w:t>
            </w:r>
            <w:r w:rsidRPr="00A84E6F">
              <w:rPr>
                <w:lang w:val="lv-LV"/>
              </w:rPr>
              <w:t>u, kas izriet no p</w:t>
            </w:r>
            <w:r w:rsidR="00A84E6F">
              <w:rPr>
                <w:lang w:val="lv-LV"/>
              </w:rPr>
              <w:t>ircēj</w:t>
            </w:r>
            <w:r w:rsidRPr="00A84E6F">
              <w:rPr>
                <w:lang w:val="lv-LV"/>
              </w:rPr>
              <w:t>a un pretendenta iepriekš noslēgta līguma;</w:t>
            </w:r>
          </w:p>
        </w:tc>
        <w:tc>
          <w:tcPr>
            <w:tcW w:w="283" w:type="dxa"/>
            <w:tcBorders>
              <w:top w:val="single" w:sz="4" w:space="0" w:color="auto"/>
              <w:right w:val="single" w:sz="4" w:space="0" w:color="auto"/>
            </w:tcBorders>
            <w:shd w:val="clear" w:color="auto" w:fill="auto"/>
          </w:tcPr>
          <w:p w14:paraId="58AFB875"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44A4D" w14:textId="24525605"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1.</w:t>
            </w:r>
            <w:r w:rsidR="00FE3A6B">
              <w:rPr>
                <w:color w:val="000000"/>
                <w:lang w:val="lv-LV" w:eastAsia="lv-LV"/>
              </w:rPr>
              <w:t>9</w:t>
            </w:r>
            <w:r w:rsidRPr="00A84E6F">
              <w:rPr>
                <w:color w:val="000000"/>
                <w:lang w:val="lv-LV" w:eastAsia="lv-LV"/>
              </w:rPr>
              <w:t>.</w:t>
            </w:r>
            <w:r w:rsidR="000342EE">
              <w:rPr>
                <w:color w:val="000000"/>
                <w:lang w:val="lv-LV" w:eastAsia="lv-LV"/>
              </w:rPr>
              <w:t>8</w:t>
            </w:r>
            <w:r w:rsidRPr="00A84E6F">
              <w:rPr>
                <w:color w:val="000000"/>
                <w:lang w:val="lv-LV" w:eastAsia="lv-LV"/>
              </w:rPr>
              <w:t>.</w:t>
            </w:r>
          </w:p>
          <w:p w14:paraId="1EE35819"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2B76EAF" w14:textId="77777777" w:rsidR="00DC6F61" w:rsidRPr="00A84E6F" w:rsidRDefault="00DC6F61" w:rsidP="0066400E">
            <w:pPr>
              <w:overflowPunct w:val="0"/>
              <w:autoSpaceDE w:val="0"/>
              <w:autoSpaceDN w:val="0"/>
              <w:adjustRightInd w:val="0"/>
              <w:contextualSpacing/>
              <w:jc w:val="both"/>
              <w:textAlignment w:val="baseline"/>
              <w:rPr>
                <w:i/>
                <w:lang w:val="lv-LV" w:eastAsia="lv-LV"/>
              </w:rPr>
            </w:pPr>
            <w:r w:rsidRPr="00A84E6F">
              <w:rPr>
                <w:i/>
                <w:lang w:val="lv-LV" w:eastAsia="lv-LV"/>
              </w:rPr>
              <w:t>pārbauda pasūtītājs</w:t>
            </w:r>
            <w:r w:rsidRPr="00A84E6F">
              <w:rPr>
                <w:lang w:val="lv-LV" w:eastAsia="lv-LV"/>
              </w:rPr>
              <w:t>;</w:t>
            </w:r>
          </w:p>
        </w:tc>
      </w:tr>
      <w:tr w:rsidR="00DC6F61" w:rsidRPr="00B00E27" w14:paraId="0BF6758F" w14:textId="77777777" w:rsidTr="0066400E">
        <w:trPr>
          <w:trHeight w:val="558"/>
        </w:trPr>
        <w:tc>
          <w:tcPr>
            <w:tcW w:w="993" w:type="dxa"/>
            <w:shd w:val="clear" w:color="auto" w:fill="auto"/>
          </w:tcPr>
          <w:p w14:paraId="6E548A23"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3.6.</w:t>
            </w:r>
          </w:p>
        </w:tc>
        <w:tc>
          <w:tcPr>
            <w:tcW w:w="3544" w:type="dxa"/>
            <w:tcBorders>
              <w:top w:val="single" w:sz="4" w:space="0" w:color="auto"/>
              <w:right w:val="single" w:sz="4" w:space="0" w:color="auto"/>
            </w:tcBorders>
            <w:shd w:val="clear" w:color="auto" w:fill="auto"/>
          </w:tcPr>
          <w:p w14:paraId="3C44438C" w14:textId="609C37FE" w:rsidR="00DC6F61" w:rsidRPr="00A84E6F" w:rsidRDefault="00DC6F61" w:rsidP="0066400E">
            <w:pPr>
              <w:contextualSpacing/>
              <w:rPr>
                <w:lang w:val="lv-LV"/>
              </w:rPr>
            </w:pPr>
            <w:r w:rsidRPr="00A84E6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1E01BD1" w14:textId="77777777"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7DF1E" w14:textId="67C2C9CF" w:rsidR="00DC6F61" w:rsidRPr="00A84E6F" w:rsidRDefault="00DC6F61" w:rsidP="0066400E">
            <w:pPr>
              <w:overflowPunct w:val="0"/>
              <w:autoSpaceDE w:val="0"/>
              <w:autoSpaceDN w:val="0"/>
              <w:adjustRightInd w:val="0"/>
              <w:contextualSpacing/>
              <w:jc w:val="center"/>
              <w:textAlignment w:val="baseline"/>
              <w:rPr>
                <w:color w:val="000000"/>
                <w:lang w:val="lv-LV" w:eastAsia="lv-LV"/>
              </w:rPr>
            </w:pPr>
            <w:r w:rsidRPr="00A84E6F">
              <w:rPr>
                <w:color w:val="000000"/>
                <w:lang w:val="lv-LV" w:eastAsia="lv-LV"/>
              </w:rPr>
              <w:t>1.</w:t>
            </w:r>
            <w:r w:rsidR="00FE3A6B">
              <w:rPr>
                <w:color w:val="000000"/>
                <w:lang w:val="lv-LV" w:eastAsia="lv-LV"/>
              </w:rPr>
              <w:t>9</w:t>
            </w:r>
            <w:r w:rsidRPr="00A84E6F">
              <w:rPr>
                <w:color w:val="000000"/>
                <w:lang w:val="lv-LV" w:eastAsia="lv-LV"/>
              </w:rPr>
              <w:t>.</w:t>
            </w:r>
            <w:r w:rsidR="000342EE">
              <w:rPr>
                <w:color w:val="000000"/>
                <w:lang w:val="lv-LV" w:eastAsia="lv-LV"/>
              </w:rPr>
              <w:t>9</w:t>
            </w:r>
            <w:r w:rsidRPr="00A84E6F">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36575299" w14:textId="77777777" w:rsidR="00DC6F61" w:rsidRPr="00A84E6F" w:rsidRDefault="00DC6F61" w:rsidP="0066400E">
            <w:pPr>
              <w:overflowPunct w:val="0"/>
              <w:autoSpaceDE w:val="0"/>
              <w:autoSpaceDN w:val="0"/>
              <w:adjustRightInd w:val="0"/>
              <w:contextualSpacing/>
              <w:jc w:val="both"/>
              <w:textAlignment w:val="baseline"/>
              <w:rPr>
                <w:i/>
                <w:lang w:val="lv-LV" w:eastAsia="lv-LV"/>
              </w:rPr>
            </w:pPr>
            <w:r w:rsidRPr="00A84E6F">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4F08831C" w14:textId="77777777" w:rsidR="00DC6F61" w:rsidRPr="00A84E6F" w:rsidRDefault="00DC6F61" w:rsidP="0066400E">
            <w:pPr>
              <w:pStyle w:val="Komentrateksts"/>
              <w:jc w:val="both"/>
              <w:rPr>
                <w:sz w:val="24"/>
                <w:szCs w:val="24"/>
                <w:lang w:val="lv-LV" w:eastAsia="x-none"/>
              </w:rPr>
            </w:pPr>
            <w:r w:rsidRPr="00A84E6F">
              <w:rPr>
                <w:sz w:val="24"/>
                <w:szCs w:val="24"/>
                <w:vertAlign w:val="superscript"/>
                <w:lang w:val="lv-LV"/>
              </w:rPr>
              <w:t>*</w:t>
            </w:r>
            <w:r w:rsidRPr="00A84E6F">
              <w:rPr>
                <w:sz w:val="24"/>
                <w:szCs w:val="24"/>
                <w:lang w:val="lv-LV"/>
              </w:rPr>
              <w:t xml:space="preserve">ārvalsts kompetentas institūcijas izdota izziņa, kurā </w:t>
            </w:r>
            <w:r w:rsidRPr="00A84E6F">
              <w:rPr>
                <w:sz w:val="24"/>
                <w:szCs w:val="24"/>
                <w:shd w:val="clear" w:color="auto" w:fill="FFFFFF"/>
                <w:lang w:val="lv-LV"/>
              </w:rPr>
              <w:t>norādītas pārbaudei nepieciešamās ziņas (</w:t>
            </w:r>
            <w:r w:rsidRPr="00A84E6F">
              <w:rPr>
                <w:sz w:val="24"/>
                <w:szCs w:val="24"/>
                <w:lang w:val="lv-LV"/>
              </w:rPr>
              <w:t>personas vārds, uzvārds, personas kods / uzņēmuma reģistrācijas numurs</w:t>
            </w:r>
            <w:r w:rsidRPr="00A84E6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84E6F">
              <w:rPr>
                <w:sz w:val="24"/>
                <w:szCs w:val="24"/>
                <w:shd w:val="clear" w:color="auto" w:fill="FFFFFF"/>
                <w:lang w:val="lv-LV"/>
              </w:rPr>
              <w:t>pārstāvēttiesīgo</w:t>
            </w:r>
            <w:proofErr w:type="spellEnd"/>
            <w:r w:rsidRPr="00A84E6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84E6F">
              <w:rPr>
                <w:sz w:val="24"/>
                <w:szCs w:val="24"/>
                <w:lang w:val="lv-LV" w:eastAsia="x-none"/>
              </w:rPr>
              <w:t>Starptautisko un Latvijas Republikas nacionālo sankciju likumā noteikto ierobežojumu pārbaudei.</w:t>
            </w:r>
          </w:p>
          <w:p w14:paraId="149AA69C" w14:textId="77777777" w:rsidR="00DC6F61" w:rsidRPr="00A84E6F" w:rsidRDefault="00DC6F61" w:rsidP="0066400E">
            <w:pPr>
              <w:pStyle w:val="Komentrateksts"/>
              <w:jc w:val="both"/>
              <w:rPr>
                <w:sz w:val="24"/>
                <w:szCs w:val="24"/>
                <w:lang w:val="lv-LV"/>
              </w:rPr>
            </w:pPr>
            <w:r w:rsidRPr="00A84E6F">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A84E6F">
              <w:rPr>
                <w:sz w:val="24"/>
                <w:szCs w:val="24"/>
                <w:shd w:val="clear" w:color="auto" w:fill="FFFFFF"/>
                <w:lang w:val="lv-LV"/>
              </w:rPr>
              <w:lastRenderedPageBreak/>
              <w:t>kompetentai attiecīgās nozares organizācijai to reģistrācijas valstī.</w:t>
            </w:r>
          </w:p>
        </w:tc>
      </w:tr>
      <w:tr w:rsidR="00DC6F61" w:rsidRPr="00B00E27" w14:paraId="5FA1B32E" w14:textId="77777777" w:rsidTr="0066400E">
        <w:trPr>
          <w:trHeight w:val="840"/>
        </w:trPr>
        <w:tc>
          <w:tcPr>
            <w:tcW w:w="993" w:type="dxa"/>
            <w:shd w:val="clear" w:color="auto" w:fill="auto"/>
          </w:tcPr>
          <w:p w14:paraId="774BE79B" w14:textId="77777777" w:rsidR="00DC6F61" w:rsidRPr="00FE3A6B" w:rsidRDefault="00DC6F61" w:rsidP="0066400E">
            <w:pPr>
              <w:overflowPunct w:val="0"/>
              <w:autoSpaceDE w:val="0"/>
              <w:autoSpaceDN w:val="0"/>
              <w:adjustRightInd w:val="0"/>
              <w:contextualSpacing/>
              <w:jc w:val="center"/>
              <w:textAlignment w:val="baseline"/>
              <w:rPr>
                <w:b/>
                <w:lang w:val="lv-LV" w:eastAsia="lv-LV"/>
              </w:rPr>
            </w:pPr>
            <w:r w:rsidRPr="00FE3A6B">
              <w:rPr>
                <w:b/>
                <w:lang w:val="lv-LV" w:eastAsia="lv-LV"/>
              </w:rPr>
              <w:lastRenderedPageBreak/>
              <w:t>4.</w:t>
            </w:r>
          </w:p>
        </w:tc>
        <w:tc>
          <w:tcPr>
            <w:tcW w:w="3544" w:type="dxa"/>
            <w:tcBorders>
              <w:bottom w:val="single" w:sz="4" w:space="0" w:color="auto"/>
            </w:tcBorders>
            <w:shd w:val="clear" w:color="auto" w:fill="auto"/>
          </w:tcPr>
          <w:p w14:paraId="36010BF6" w14:textId="77777777" w:rsidR="00DC6F61" w:rsidRPr="00FE3A6B" w:rsidRDefault="00DC6F61" w:rsidP="0066400E">
            <w:pPr>
              <w:overflowPunct w:val="0"/>
              <w:autoSpaceDE w:val="0"/>
              <w:autoSpaceDN w:val="0"/>
              <w:adjustRightInd w:val="0"/>
              <w:contextualSpacing/>
              <w:jc w:val="center"/>
              <w:textAlignment w:val="baseline"/>
              <w:rPr>
                <w:rFonts w:eastAsia="Calibri"/>
                <w:b/>
                <w:lang w:val="lv-LV"/>
              </w:rPr>
            </w:pPr>
            <w:r w:rsidRPr="00FE3A6B">
              <w:rPr>
                <w:b/>
                <w:caps/>
                <w:lang w:val="lv-LV" w:eastAsia="lv-LV"/>
              </w:rPr>
              <w:t>kvalifikācijas noteikumi PRETENDENTIEM.</w:t>
            </w:r>
            <w:r w:rsidRPr="00FE3A6B">
              <w:rPr>
                <w:rFonts w:eastAsia="Calibri"/>
                <w:b/>
                <w:lang w:val="lv-LV"/>
              </w:rPr>
              <w:t xml:space="preserve"> </w:t>
            </w:r>
          </w:p>
          <w:p w14:paraId="6134B083" w14:textId="77777777" w:rsidR="00DC6F61" w:rsidRPr="00FE3A6B" w:rsidRDefault="00DC6F61" w:rsidP="0066400E">
            <w:pPr>
              <w:overflowPunct w:val="0"/>
              <w:autoSpaceDE w:val="0"/>
              <w:autoSpaceDN w:val="0"/>
              <w:adjustRightInd w:val="0"/>
              <w:contextualSpacing/>
              <w:jc w:val="center"/>
              <w:textAlignment w:val="baseline"/>
              <w:rPr>
                <w:lang w:val="lv-LV" w:eastAsia="lv-LV"/>
              </w:rPr>
            </w:pPr>
            <w:r w:rsidRPr="00FE3A6B">
              <w:rPr>
                <w:rFonts w:eastAsia="Calibri"/>
                <w:b/>
                <w:lang w:val="lv-LV"/>
              </w:rPr>
              <w:t xml:space="preserve">Prasības attiecībā uz pretendenta iespējām veikt profesionālo darbību, </w:t>
            </w:r>
            <w:r w:rsidRPr="00FE3A6B">
              <w:rPr>
                <w:b/>
                <w:lang w:val="lv-LV"/>
              </w:rPr>
              <w:t>saimniecisko stāvokli,</w:t>
            </w:r>
            <w:r w:rsidRPr="00FE3A6B">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D646AC1" w14:textId="77777777" w:rsidR="00DC6F61" w:rsidRPr="00FE3A6B" w:rsidRDefault="00DC6F61" w:rsidP="0066400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0604DCC" w14:textId="77777777" w:rsidR="00DC6F61" w:rsidRPr="00FE3A6B" w:rsidRDefault="00DC6F61" w:rsidP="0066400E">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995633A" w14:textId="77777777" w:rsidR="00DC6F61" w:rsidRPr="00FE3A6B" w:rsidRDefault="00DC6F61" w:rsidP="0066400E">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130C72ED" w14:textId="77777777" w:rsidR="00DC6F61" w:rsidRPr="00DC6F61" w:rsidRDefault="00DC6F61" w:rsidP="0066400E">
            <w:pPr>
              <w:overflowPunct w:val="0"/>
              <w:autoSpaceDE w:val="0"/>
              <w:autoSpaceDN w:val="0"/>
              <w:adjustRightInd w:val="0"/>
              <w:contextualSpacing/>
              <w:jc w:val="both"/>
              <w:textAlignment w:val="baseline"/>
              <w:rPr>
                <w:b/>
                <w:highlight w:val="yellow"/>
                <w:lang w:val="lv-LV" w:eastAsia="lv-LV"/>
              </w:rPr>
            </w:pPr>
          </w:p>
        </w:tc>
      </w:tr>
      <w:tr w:rsidR="00DC6F61" w:rsidRPr="00B00E27" w14:paraId="49675C5D" w14:textId="77777777" w:rsidTr="0066400E">
        <w:trPr>
          <w:trHeight w:val="604"/>
        </w:trPr>
        <w:tc>
          <w:tcPr>
            <w:tcW w:w="993" w:type="dxa"/>
            <w:tcBorders>
              <w:bottom w:val="single" w:sz="4" w:space="0" w:color="auto"/>
            </w:tcBorders>
            <w:shd w:val="clear" w:color="auto" w:fill="auto"/>
          </w:tcPr>
          <w:p w14:paraId="5963D7AE" w14:textId="77777777" w:rsidR="00DC6F61" w:rsidRPr="00067A05" w:rsidRDefault="00DC6F61" w:rsidP="0066400E">
            <w:pPr>
              <w:overflowPunct w:val="0"/>
              <w:autoSpaceDE w:val="0"/>
              <w:autoSpaceDN w:val="0"/>
              <w:adjustRightInd w:val="0"/>
              <w:contextualSpacing/>
              <w:jc w:val="center"/>
              <w:textAlignment w:val="baseline"/>
              <w:rPr>
                <w:b/>
                <w:lang w:val="lv-LV" w:eastAsia="lv-LV"/>
              </w:rPr>
            </w:pPr>
            <w:r w:rsidRPr="00067A05">
              <w:rPr>
                <w:rFonts w:eastAsia="Calibri"/>
                <w:lang w:val="lv-LV"/>
              </w:rPr>
              <w:t>4.1.</w:t>
            </w:r>
          </w:p>
        </w:tc>
        <w:tc>
          <w:tcPr>
            <w:tcW w:w="3544" w:type="dxa"/>
            <w:tcBorders>
              <w:bottom w:val="single" w:sz="4" w:space="0" w:color="auto"/>
              <w:right w:val="single" w:sz="4" w:space="0" w:color="auto"/>
            </w:tcBorders>
            <w:shd w:val="clear" w:color="auto" w:fill="auto"/>
          </w:tcPr>
          <w:p w14:paraId="66562498" w14:textId="77777777" w:rsidR="00DC6F61" w:rsidRPr="00067A05" w:rsidRDefault="00DC6F61" w:rsidP="0066400E">
            <w:pPr>
              <w:contextualSpacing/>
              <w:rPr>
                <w:rFonts w:eastAsia="Calibri"/>
                <w:lang w:val="lv-LV"/>
              </w:rPr>
            </w:pPr>
            <w:r w:rsidRPr="00067A05">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1C6DB20" w14:textId="77777777" w:rsidR="00DC6F61" w:rsidRPr="00067A05" w:rsidRDefault="00DC6F61" w:rsidP="0066400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4D1106D" w14:textId="10A36A9E" w:rsidR="00DC6F61" w:rsidRPr="00067A05" w:rsidRDefault="00DC6F61" w:rsidP="0066400E">
            <w:pPr>
              <w:overflowPunct w:val="0"/>
              <w:autoSpaceDE w:val="0"/>
              <w:autoSpaceDN w:val="0"/>
              <w:adjustRightInd w:val="0"/>
              <w:contextualSpacing/>
              <w:jc w:val="center"/>
              <w:textAlignment w:val="baseline"/>
              <w:rPr>
                <w:lang w:val="lv-LV" w:eastAsia="lv-LV"/>
              </w:rPr>
            </w:pPr>
            <w:r w:rsidRPr="00067A05">
              <w:rPr>
                <w:lang w:val="lv-LV" w:eastAsia="lv-LV"/>
              </w:rPr>
              <w:t>1.</w:t>
            </w:r>
            <w:r w:rsidR="00067A05">
              <w:rPr>
                <w:lang w:val="lv-LV" w:eastAsia="lv-LV"/>
              </w:rPr>
              <w:t>9</w:t>
            </w:r>
            <w:r w:rsidRPr="00067A05">
              <w:rPr>
                <w:lang w:val="lv-LV" w:eastAsia="lv-LV"/>
              </w:rPr>
              <w:t>.1</w:t>
            </w:r>
            <w:r w:rsidR="00964828">
              <w:rPr>
                <w:lang w:val="lv-LV" w:eastAsia="lv-LV"/>
              </w:rPr>
              <w:t>0</w:t>
            </w:r>
            <w:r w:rsidRPr="00067A05">
              <w:rPr>
                <w:lang w:val="lv-LV" w:eastAsia="lv-LV"/>
              </w:rPr>
              <w:t>.</w:t>
            </w:r>
          </w:p>
          <w:p w14:paraId="336FE91C" w14:textId="77777777" w:rsidR="00DC6F61" w:rsidRPr="00067A05" w:rsidRDefault="00DC6F61" w:rsidP="0066400E">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674EA3E5" w14:textId="77777777" w:rsidR="00DC6F61" w:rsidRPr="00067A05" w:rsidRDefault="00DC6F61" w:rsidP="0066400E">
            <w:pPr>
              <w:overflowPunct w:val="0"/>
              <w:autoSpaceDE w:val="0"/>
              <w:autoSpaceDN w:val="0"/>
              <w:adjustRightInd w:val="0"/>
              <w:contextualSpacing/>
              <w:jc w:val="both"/>
              <w:textAlignment w:val="baseline"/>
              <w:rPr>
                <w:i/>
                <w:lang w:val="lv-LV" w:eastAsia="lv-LV"/>
              </w:rPr>
            </w:pPr>
            <w:r w:rsidRPr="00067A05">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4EF28865" w14:textId="77777777" w:rsidR="00DC6F61" w:rsidRPr="00067A05" w:rsidRDefault="00DC6F61" w:rsidP="0066400E">
            <w:pPr>
              <w:tabs>
                <w:tab w:val="left" w:pos="851"/>
              </w:tabs>
              <w:jc w:val="both"/>
              <w:rPr>
                <w:lang w:val="lv-LV"/>
              </w:rPr>
            </w:pPr>
            <w:r w:rsidRPr="00067A05">
              <w:rPr>
                <w:lang w:val="lv-LV"/>
              </w:rPr>
              <w:t>komersanta reģistrācijas apliecības kopija vai kompetentas institūcijas dokumenta kopija, kas apliecina komersanta reģistrācijas faktu;</w:t>
            </w:r>
          </w:p>
        </w:tc>
      </w:tr>
      <w:tr w:rsidR="00DC6F61" w:rsidRPr="0047610D" w14:paraId="0EDF00FE" w14:textId="77777777" w:rsidTr="0066400E">
        <w:trPr>
          <w:trHeight w:val="557"/>
        </w:trPr>
        <w:tc>
          <w:tcPr>
            <w:tcW w:w="993" w:type="dxa"/>
            <w:shd w:val="clear" w:color="auto" w:fill="auto"/>
          </w:tcPr>
          <w:p w14:paraId="1D4F352D" w14:textId="77777777" w:rsidR="00DC6F61" w:rsidRPr="00797721" w:rsidRDefault="00DC6F61" w:rsidP="0066400E">
            <w:pPr>
              <w:overflowPunct w:val="0"/>
              <w:autoSpaceDE w:val="0"/>
              <w:autoSpaceDN w:val="0"/>
              <w:adjustRightInd w:val="0"/>
              <w:contextualSpacing/>
              <w:jc w:val="center"/>
              <w:textAlignment w:val="baseline"/>
              <w:rPr>
                <w:lang w:val="lv-LV"/>
              </w:rPr>
            </w:pPr>
            <w:r w:rsidRPr="00797721">
              <w:rPr>
                <w:lang w:val="lv-LV"/>
              </w:rPr>
              <w:t>4.2.</w:t>
            </w:r>
          </w:p>
        </w:tc>
        <w:tc>
          <w:tcPr>
            <w:tcW w:w="3544" w:type="dxa"/>
            <w:tcBorders>
              <w:right w:val="single" w:sz="4" w:space="0" w:color="auto"/>
            </w:tcBorders>
            <w:shd w:val="clear" w:color="auto" w:fill="auto"/>
          </w:tcPr>
          <w:p w14:paraId="02B7CD94" w14:textId="67061013" w:rsidR="00DC6F61" w:rsidRPr="00797721" w:rsidRDefault="00DC6F61" w:rsidP="0066400E">
            <w:pPr>
              <w:contextualSpacing/>
              <w:jc w:val="both"/>
              <w:rPr>
                <w:bCs/>
                <w:lang w:val="lv-LV"/>
              </w:rPr>
            </w:pPr>
            <w:r w:rsidRPr="00797721">
              <w:rPr>
                <w:rFonts w:eastAsia="Calibri"/>
                <w:lang w:val="lv-LV"/>
              </w:rPr>
              <w:t>pretendents pēdējo 3 (trīs)</w:t>
            </w:r>
            <w:r w:rsidR="00797721" w:rsidRPr="00797721">
              <w:rPr>
                <w:rFonts w:eastAsia="Calibri"/>
                <w:lang w:val="lv-LV"/>
              </w:rPr>
              <w:t xml:space="preserve"> saimnieciskās darbības</w:t>
            </w:r>
            <w:r w:rsidRPr="00797721">
              <w:rPr>
                <w:rFonts w:eastAsia="Calibri"/>
                <w:lang w:val="lv-LV"/>
              </w:rPr>
              <w:t xml:space="preserve"> gadu laikā ir </w:t>
            </w:r>
            <w:r w:rsidRPr="00797721">
              <w:rPr>
                <w:rFonts w:eastAsia="Calibri"/>
                <w:bCs/>
                <w:lang w:val="lv-LV"/>
              </w:rPr>
              <w:t xml:space="preserve">veicis vismaz 1 (vienu) iepirkuma priekšmetam līdzīga satura un apjoma </w:t>
            </w:r>
            <w:r w:rsidR="00797721" w:rsidRPr="00797721">
              <w:rPr>
                <w:rFonts w:eastAsia="Calibri"/>
                <w:bCs/>
                <w:lang w:val="lv-LV"/>
              </w:rPr>
              <w:t xml:space="preserve">līgumu, proti, pretendentam ir pieredze </w:t>
            </w:r>
            <w:r w:rsidR="00797721" w:rsidRPr="00797721">
              <w:rPr>
                <w:lang w:val="lv-LV"/>
              </w:rPr>
              <w:t xml:space="preserve">videonovērošanas sistēmu piegādē un uzstādīšanā transporta līdzekļos </w:t>
            </w:r>
            <w:r w:rsidR="00797721" w:rsidRPr="00797721">
              <w:rPr>
                <w:lang w:val="lv-LV" w:eastAsia="ar-SA"/>
              </w:rPr>
              <w:t>vismaz vienā līgumā;</w:t>
            </w:r>
          </w:p>
        </w:tc>
        <w:tc>
          <w:tcPr>
            <w:tcW w:w="283" w:type="dxa"/>
            <w:tcBorders>
              <w:right w:val="single" w:sz="4" w:space="0" w:color="auto"/>
            </w:tcBorders>
            <w:shd w:val="clear" w:color="auto" w:fill="auto"/>
          </w:tcPr>
          <w:p w14:paraId="60564C27" w14:textId="77777777" w:rsidR="00DC6F61" w:rsidRPr="00797721" w:rsidRDefault="00DC6F61" w:rsidP="0066400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9B46682" w14:textId="2AF02922" w:rsidR="00DC6F61" w:rsidRPr="00797721" w:rsidRDefault="00DC6F61" w:rsidP="0066400E">
            <w:pPr>
              <w:overflowPunct w:val="0"/>
              <w:autoSpaceDE w:val="0"/>
              <w:autoSpaceDN w:val="0"/>
              <w:adjustRightInd w:val="0"/>
              <w:contextualSpacing/>
              <w:jc w:val="center"/>
              <w:textAlignment w:val="baseline"/>
              <w:rPr>
                <w:lang w:val="lv-LV" w:eastAsia="lv-LV"/>
              </w:rPr>
            </w:pPr>
            <w:r w:rsidRPr="00797721">
              <w:rPr>
                <w:lang w:val="lv-LV" w:eastAsia="lv-LV"/>
              </w:rPr>
              <w:t>1.</w:t>
            </w:r>
            <w:r w:rsidR="00067A05" w:rsidRPr="00797721">
              <w:rPr>
                <w:lang w:val="lv-LV" w:eastAsia="lv-LV"/>
              </w:rPr>
              <w:t>9</w:t>
            </w:r>
            <w:r w:rsidRPr="00797721">
              <w:rPr>
                <w:lang w:val="lv-LV" w:eastAsia="lv-LV"/>
              </w:rPr>
              <w:t>.1</w:t>
            </w:r>
            <w:r w:rsidR="00964828">
              <w:rPr>
                <w:lang w:val="lv-LV" w:eastAsia="lv-LV"/>
              </w:rPr>
              <w:t>1</w:t>
            </w:r>
            <w:r w:rsidRPr="00797721">
              <w:rPr>
                <w:lang w:val="lv-LV" w:eastAsia="lv-LV"/>
              </w:rPr>
              <w:t>.</w:t>
            </w:r>
          </w:p>
        </w:tc>
        <w:tc>
          <w:tcPr>
            <w:tcW w:w="9498" w:type="dxa"/>
            <w:gridSpan w:val="2"/>
            <w:tcBorders>
              <w:left w:val="single" w:sz="4" w:space="0" w:color="auto"/>
            </w:tcBorders>
            <w:shd w:val="clear" w:color="auto" w:fill="auto"/>
          </w:tcPr>
          <w:p w14:paraId="48CD811D" w14:textId="62E674E8" w:rsidR="00DC6F61" w:rsidRPr="00797721" w:rsidRDefault="0070393A" w:rsidP="0066400E">
            <w:pPr>
              <w:pStyle w:val="Sarakstarindkopa"/>
              <w:tabs>
                <w:tab w:val="left" w:pos="567"/>
                <w:tab w:val="left" w:pos="993"/>
              </w:tabs>
              <w:ind w:left="0"/>
              <w:jc w:val="both"/>
              <w:rPr>
                <w:lang w:val="lv-LV"/>
              </w:rPr>
            </w:pPr>
            <w:r>
              <w:rPr>
                <w:bCs/>
                <w:lang w:val="lv-LV" w:eastAsia="lv-LV"/>
              </w:rPr>
              <w:t>i</w:t>
            </w:r>
            <w:r w:rsidR="00DC6F61" w:rsidRPr="00797721">
              <w:rPr>
                <w:bCs/>
                <w:lang w:val="lv-LV" w:eastAsia="lv-LV"/>
              </w:rPr>
              <w:t>nformācija</w:t>
            </w:r>
            <w:r w:rsidR="00595EA5">
              <w:rPr>
                <w:bCs/>
                <w:lang w:val="lv-LV" w:eastAsia="lv-LV"/>
              </w:rPr>
              <w:t>s veidlapa</w:t>
            </w:r>
            <w:r w:rsidR="00DC6F61" w:rsidRPr="00797721">
              <w:rPr>
                <w:bCs/>
                <w:lang w:val="lv-LV" w:eastAsia="lv-LV"/>
              </w:rPr>
              <w:t xml:space="preserve"> par pretendenta </w:t>
            </w:r>
            <w:r w:rsidR="00DC6F61" w:rsidRPr="00797721">
              <w:rPr>
                <w:bCs/>
                <w:lang w:val="lv-LV"/>
              </w:rPr>
              <w:t>sekmīgi izpildītiem līdzīgiem līgumiem /forma/ (</w:t>
            </w:r>
            <w:r w:rsidR="00DC6F61" w:rsidRPr="00797721">
              <w:rPr>
                <w:lang w:val="lv-LV"/>
              </w:rPr>
              <w:t>sarunu procedūras nolikuma 4.pielikums</w:t>
            </w:r>
            <w:r w:rsidR="00DC6F61" w:rsidRPr="00797721">
              <w:rPr>
                <w:bCs/>
                <w:lang w:val="lv-LV"/>
              </w:rPr>
              <w:t>);</w:t>
            </w:r>
          </w:p>
        </w:tc>
      </w:tr>
      <w:tr w:rsidR="00E321BE" w:rsidRPr="00B00E27" w14:paraId="76929F2D" w14:textId="77777777" w:rsidTr="0066400E">
        <w:trPr>
          <w:trHeight w:val="557"/>
        </w:trPr>
        <w:tc>
          <w:tcPr>
            <w:tcW w:w="993" w:type="dxa"/>
            <w:shd w:val="clear" w:color="auto" w:fill="auto"/>
          </w:tcPr>
          <w:p w14:paraId="5617FAC4" w14:textId="74F969FF" w:rsidR="00E321BE" w:rsidRPr="00797721" w:rsidRDefault="00E321BE" w:rsidP="00E321BE">
            <w:pPr>
              <w:overflowPunct w:val="0"/>
              <w:autoSpaceDE w:val="0"/>
              <w:autoSpaceDN w:val="0"/>
              <w:adjustRightInd w:val="0"/>
              <w:contextualSpacing/>
              <w:jc w:val="center"/>
              <w:textAlignment w:val="baseline"/>
              <w:rPr>
                <w:lang w:val="lv-LV"/>
              </w:rPr>
            </w:pPr>
            <w:r w:rsidRPr="00D71B0C">
              <w:rPr>
                <w:lang w:val="lv-LV"/>
              </w:rPr>
              <w:t>4.</w:t>
            </w:r>
            <w:r>
              <w:rPr>
                <w:lang w:val="lv-LV"/>
              </w:rPr>
              <w:t>3</w:t>
            </w:r>
            <w:r w:rsidRPr="00D71B0C">
              <w:rPr>
                <w:lang w:val="lv-LV"/>
              </w:rPr>
              <w:t>.</w:t>
            </w:r>
          </w:p>
        </w:tc>
        <w:tc>
          <w:tcPr>
            <w:tcW w:w="3544" w:type="dxa"/>
            <w:tcBorders>
              <w:right w:val="single" w:sz="4" w:space="0" w:color="auto"/>
            </w:tcBorders>
            <w:shd w:val="clear" w:color="auto" w:fill="auto"/>
          </w:tcPr>
          <w:p w14:paraId="1F6452DA" w14:textId="141BF847" w:rsidR="00E321BE" w:rsidRPr="00B51774" w:rsidRDefault="00E321BE" w:rsidP="00E321BE">
            <w:pPr>
              <w:pStyle w:val="Komentrateksts"/>
              <w:contextualSpacing/>
              <w:jc w:val="both"/>
              <w:rPr>
                <w:sz w:val="24"/>
                <w:szCs w:val="24"/>
                <w:lang w:val="lv-LV"/>
              </w:rPr>
            </w:pPr>
            <w:r w:rsidRPr="000067DC">
              <w:rPr>
                <w:sz w:val="24"/>
                <w:szCs w:val="24"/>
                <w:lang w:val="lv-LV"/>
              </w:rPr>
              <w:t xml:space="preserve">pretendenta </w:t>
            </w:r>
            <w:r w:rsidR="00873B25" w:rsidRPr="000067DC">
              <w:rPr>
                <w:sz w:val="24"/>
                <w:szCs w:val="24"/>
                <w:lang w:val="lv-LV"/>
              </w:rPr>
              <w:t>kopējais</w:t>
            </w:r>
            <w:r w:rsidRPr="000067DC">
              <w:rPr>
                <w:sz w:val="24"/>
                <w:szCs w:val="24"/>
                <w:lang w:val="lv-LV"/>
              </w:rPr>
              <w:t xml:space="preserve"> neto finanšu apgrozījums ir ne mazāks kā 300 000.00 EUR </w:t>
            </w:r>
            <w:r w:rsidRPr="000067DC">
              <w:rPr>
                <w:i/>
                <w:sz w:val="24"/>
                <w:szCs w:val="24"/>
                <w:lang w:val="lv-LV"/>
              </w:rPr>
              <w:t>(</w:t>
            </w:r>
            <w:r w:rsidR="00962316" w:rsidRPr="000067DC">
              <w:rPr>
                <w:i/>
                <w:sz w:val="24"/>
                <w:szCs w:val="24"/>
                <w:lang w:val="lv-LV"/>
              </w:rPr>
              <w:t>trīs</w:t>
            </w:r>
            <w:r w:rsidRPr="000067DC">
              <w:rPr>
                <w:i/>
                <w:sz w:val="24"/>
                <w:szCs w:val="24"/>
                <w:lang w:val="lv-LV"/>
              </w:rPr>
              <w:t xml:space="preserve"> simt</w:t>
            </w:r>
            <w:r w:rsidR="00962316" w:rsidRPr="000067DC">
              <w:rPr>
                <w:i/>
                <w:sz w:val="24"/>
                <w:szCs w:val="24"/>
                <w:lang w:val="lv-LV"/>
              </w:rPr>
              <w:t>i</w:t>
            </w:r>
            <w:r w:rsidRPr="000067DC">
              <w:rPr>
                <w:i/>
                <w:sz w:val="24"/>
                <w:szCs w:val="24"/>
                <w:lang w:val="lv-LV"/>
              </w:rPr>
              <w:t xml:space="preserve"> tūkstoši euro un 0 centi)  </w:t>
            </w:r>
            <w:r w:rsidRPr="000067DC">
              <w:rPr>
                <w:sz w:val="24"/>
                <w:szCs w:val="24"/>
                <w:lang w:val="lv-LV"/>
              </w:rPr>
              <w:t>iepriekšējos 3 (trīs) gados, par kuriem atbilstoši</w:t>
            </w:r>
            <w:r w:rsidRPr="00B51774">
              <w:rPr>
                <w:sz w:val="24"/>
                <w:szCs w:val="24"/>
                <w:lang w:val="lv-LV"/>
              </w:rPr>
              <w:t xml:space="preserve"> normatīvo aktu prasībām sagatavoti, apstiprināti un iesniegti konsolidētā gada pārskati Valsts ieņēmumu dienestam.</w:t>
            </w:r>
          </w:p>
          <w:p w14:paraId="2E023E98" w14:textId="7C46D57E" w:rsidR="00E321BE" w:rsidRDefault="00E321BE" w:rsidP="00E321BE">
            <w:pPr>
              <w:contextualSpacing/>
              <w:jc w:val="both"/>
              <w:rPr>
                <w:lang w:val="lv-LV"/>
              </w:rPr>
            </w:pPr>
            <w:r w:rsidRPr="00B51774">
              <w:rPr>
                <w:lang w:val="lv-LV"/>
              </w:rPr>
              <w:lastRenderedPageBreak/>
              <w:t xml:space="preserve">Ja </w:t>
            </w:r>
            <w:r w:rsidR="008C5E1B">
              <w:rPr>
                <w:lang w:val="lv-LV"/>
              </w:rPr>
              <w:t>p</w:t>
            </w:r>
            <w:r w:rsidRPr="00B51774">
              <w:rPr>
                <w:lang w:val="lv-LV"/>
              </w:rPr>
              <w:t>retendenta saimnieciskās darbības periods ir īsāks nekā 3 (trīs) gadi, tad vidējam neto finanšu apgrozījumam jāatbilst iepriekš minētajai prasībai laika periodā atbilstoši saimnieciskās darbības periodam</w:t>
            </w:r>
            <w:r>
              <w:rPr>
                <w:lang w:val="lv-LV"/>
              </w:rPr>
              <w:t>.</w:t>
            </w:r>
          </w:p>
          <w:p w14:paraId="70FC020C" w14:textId="44146D2E" w:rsidR="00E321BE" w:rsidRPr="00797721" w:rsidRDefault="00E321BE" w:rsidP="00E321BE">
            <w:pPr>
              <w:contextualSpacing/>
              <w:jc w:val="both"/>
              <w:rPr>
                <w:rFonts w:eastAsia="Calibri"/>
                <w:lang w:val="lv-LV"/>
              </w:rPr>
            </w:pPr>
            <w:r w:rsidRPr="006E3C70">
              <w:rPr>
                <w:i/>
                <w:lang w:val="lv-LV" w:eastAsia="lv-LV"/>
              </w:rPr>
              <w:t>Ā</w:t>
            </w:r>
            <w:r w:rsidRPr="006E3C70">
              <w:rPr>
                <w:i/>
                <w:lang w:val="lv-LV"/>
              </w:rPr>
              <w:t>rvalsts pretendentam</w:t>
            </w:r>
            <w:r w:rsidRPr="006E3C70">
              <w:rPr>
                <w:lang w:val="lv-LV"/>
              </w:rPr>
              <w:t xml:space="preserve"> jāiesniedz informācija no atbilstoši tā reģistrācijas valsts praksei pārbaudīta un apstiprināta gada finanšu pārskata</w:t>
            </w:r>
            <w:r w:rsidRPr="00B51774">
              <w:rPr>
                <w:lang w:val="lv-LV"/>
              </w:rPr>
              <w:t>;</w:t>
            </w:r>
          </w:p>
        </w:tc>
        <w:tc>
          <w:tcPr>
            <w:tcW w:w="283" w:type="dxa"/>
            <w:tcBorders>
              <w:right w:val="single" w:sz="4" w:space="0" w:color="auto"/>
            </w:tcBorders>
            <w:shd w:val="clear" w:color="auto" w:fill="auto"/>
          </w:tcPr>
          <w:p w14:paraId="0EE78631" w14:textId="77777777" w:rsidR="00E321BE" w:rsidRPr="00797721" w:rsidRDefault="00E321BE" w:rsidP="00E321B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13B4C7" w14:textId="3329E934" w:rsidR="00E321BE" w:rsidRPr="00797721" w:rsidRDefault="00E321BE" w:rsidP="00E321BE">
            <w:pPr>
              <w:overflowPunct w:val="0"/>
              <w:autoSpaceDE w:val="0"/>
              <w:autoSpaceDN w:val="0"/>
              <w:adjustRightInd w:val="0"/>
              <w:contextualSpacing/>
              <w:jc w:val="center"/>
              <w:textAlignment w:val="baseline"/>
              <w:rPr>
                <w:lang w:val="lv-LV" w:eastAsia="lv-LV"/>
              </w:rPr>
            </w:pPr>
            <w:r w:rsidRPr="00D71B0C">
              <w:rPr>
                <w:lang w:val="lv-LV" w:eastAsia="lv-LV"/>
              </w:rPr>
              <w:t>1.9.1</w:t>
            </w:r>
            <w:r w:rsidR="00964828">
              <w:rPr>
                <w:lang w:val="lv-LV" w:eastAsia="lv-LV"/>
              </w:rPr>
              <w:t>2</w:t>
            </w:r>
            <w:r w:rsidRPr="00D71B0C">
              <w:rPr>
                <w:lang w:val="lv-LV" w:eastAsia="lv-LV"/>
              </w:rPr>
              <w:t>.</w:t>
            </w:r>
          </w:p>
        </w:tc>
        <w:tc>
          <w:tcPr>
            <w:tcW w:w="9498" w:type="dxa"/>
            <w:gridSpan w:val="2"/>
            <w:tcBorders>
              <w:left w:val="single" w:sz="4" w:space="0" w:color="auto"/>
            </w:tcBorders>
            <w:shd w:val="clear" w:color="auto" w:fill="auto"/>
          </w:tcPr>
          <w:p w14:paraId="060B323A" w14:textId="46F9357E" w:rsidR="00E321BE" w:rsidRPr="00797721" w:rsidRDefault="00E321BE" w:rsidP="00E321BE">
            <w:pPr>
              <w:pStyle w:val="Sarakstarindkopa"/>
              <w:tabs>
                <w:tab w:val="left" w:pos="567"/>
                <w:tab w:val="left" w:pos="993"/>
              </w:tabs>
              <w:ind w:left="0"/>
              <w:jc w:val="both"/>
              <w:rPr>
                <w:bCs/>
                <w:lang w:val="lv-LV" w:eastAsia="lv-LV"/>
              </w:rPr>
            </w:pPr>
            <w:r w:rsidRPr="00D71B0C">
              <w:rPr>
                <w:lang w:val="lv-LV"/>
              </w:rPr>
              <w:t xml:space="preserve">informācijas veidlapa par </w:t>
            </w:r>
            <w:r w:rsidR="00595EA5">
              <w:rPr>
                <w:lang w:val="lv-LV"/>
              </w:rPr>
              <w:t>p</w:t>
            </w:r>
            <w:r w:rsidRPr="00D71B0C">
              <w:rPr>
                <w:lang w:val="lv-LV"/>
              </w:rPr>
              <w:t xml:space="preserve">retendenta finanšu apgrozījumu </w:t>
            </w:r>
            <w:r w:rsidRPr="00D71B0C">
              <w:rPr>
                <w:bCs/>
                <w:lang w:val="lv-LV" w:eastAsia="lv-LV"/>
              </w:rPr>
              <w:t>(</w:t>
            </w:r>
            <w:r w:rsidRPr="00D71B0C">
              <w:rPr>
                <w:lang w:val="lv-LV" w:eastAsia="lv-LV"/>
              </w:rPr>
              <w:t>noformēta atbilstoši nolikuma 5.pielikumā pievienotajai formai</w:t>
            </w:r>
            <w:r w:rsidRPr="00D71B0C">
              <w:rPr>
                <w:bCs/>
                <w:lang w:val="lv-LV" w:eastAsia="lv-LV"/>
              </w:rPr>
              <w:t>);</w:t>
            </w:r>
          </w:p>
        </w:tc>
      </w:tr>
      <w:tr w:rsidR="003E181E" w:rsidRPr="00B00E27" w14:paraId="7DEE520D" w14:textId="77777777" w:rsidTr="0066400E">
        <w:trPr>
          <w:trHeight w:val="557"/>
        </w:trPr>
        <w:tc>
          <w:tcPr>
            <w:tcW w:w="993" w:type="dxa"/>
            <w:vMerge w:val="restart"/>
            <w:shd w:val="clear" w:color="auto" w:fill="auto"/>
          </w:tcPr>
          <w:p w14:paraId="0F69AE55" w14:textId="610AA1FD" w:rsidR="003E181E" w:rsidRPr="00D71B0C" w:rsidRDefault="003E181E" w:rsidP="003E181E">
            <w:pPr>
              <w:overflowPunct w:val="0"/>
              <w:autoSpaceDE w:val="0"/>
              <w:autoSpaceDN w:val="0"/>
              <w:adjustRightInd w:val="0"/>
              <w:contextualSpacing/>
              <w:jc w:val="center"/>
              <w:textAlignment w:val="baseline"/>
              <w:rPr>
                <w:lang w:val="lv-LV"/>
              </w:rPr>
            </w:pPr>
            <w:r>
              <w:rPr>
                <w:lang w:val="lv-LV"/>
              </w:rPr>
              <w:t>4.4.</w:t>
            </w:r>
          </w:p>
        </w:tc>
        <w:tc>
          <w:tcPr>
            <w:tcW w:w="3544" w:type="dxa"/>
            <w:vMerge w:val="restart"/>
            <w:tcBorders>
              <w:right w:val="single" w:sz="4" w:space="0" w:color="auto"/>
            </w:tcBorders>
            <w:shd w:val="clear" w:color="auto" w:fill="auto"/>
          </w:tcPr>
          <w:p w14:paraId="315139F0" w14:textId="77777777" w:rsidR="003E181E" w:rsidRPr="002925EA" w:rsidRDefault="003E181E" w:rsidP="003E181E">
            <w:pPr>
              <w:pStyle w:val="Komentrateksts"/>
              <w:contextualSpacing/>
              <w:jc w:val="both"/>
              <w:rPr>
                <w:color w:val="000000"/>
                <w:sz w:val="24"/>
                <w:szCs w:val="24"/>
                <w:lang w:val="lv-LV"/>
              </w:rPr>
            </w:pPr>
            <w:r w:rsidRPr="002925EA">
              <w:rPr>
                <w:color w:val="000000"/>
                <w:sz w:val="24"/>
                <w:szCs w:val="24"/>
                <w:lang w:val="lv-LV"/>
              </w:rPr>
              <w:t xml:space="preserve">Pretendenta piesaistītajiem speciālistiem jāatbilst šādām izglītības un profesionālās kvalifikācijas prasībām, kas tiek apliecinātas ar atbilstošiem dokumentiem: </w:t>
            </w:r>
          </w:p>
          <w:p w14:paraId="142872D9" w14:textId="77777777" w:rsidR="003E181E" w:rsidRPr="00E6404D" w:rsidRDefault="003E181E" w:rsidP="003E181E">
            <w:pPr>
              <w:pStyle w:val="Komentrateksts"/>
              <w:contextualSpacing/>
              <w:jc w:val="both"/>
              <w:rPr>
                <w:b/>
                <w:bCs/>
                <w:color w:val="000000"/>
                <w:sz w:val="24"/>
                <w:szCs w:val="24"/>
                <w:u w:val="single"/>
                <w:lang w:val="lv-LV"/>
              </w:rPr>
            </w:pPr>
            <w:r w:rsidRPr="00E6404D">
              <w:rPr>
                <w:b/>
                <w:bCs/>
                <w:color w:val="000000"/>
                <w:sz w:val="24"/>
                <w:szCs w:val="24"/>
                <w:u w:val="single"/>
                <w:lang w:val="lv-LV"/>
              </w:rPr>
              <w:t xml:space="preserve">1. Projekta vadītājs: </w:t>
            </w:r>
          </w:p>
          <w:p w14:paraId="6ECAAD52" w14:textId="77777777" w:rsidR="003E181E" w:rsidRPr="002925EA" w:rsidRDefault="003E181E" w:rsidP="003E181E">
            <w:pPr>
              <w:pStyle w:val="Komentrateksts"/>
              <w:contextualSpacing/>
              <w:jc w:val="both"/>
              <w:rPr>
                <w:color w:val="000000"/>
                <w:sz w:val="24"/>
                <w:szCs w:val="24"/>
                <w:lang w:val="lv-LV"/>
              </w:rPr>
            </w:pPr>
            <w:r w:rsidRPr="002925EA">
              <w:rPr>
                <w:color w:val="000000"/>
                <w:sz w:val="24"/>
                <w:szCs w:val="24"/>
                <w:lang w:val="lv-LV"/>
              </w:rPr>
              <w:t xml:space="preserve">1.1. ir iegūta augstākā izglītība - vismaz bakalaura grāds datorzinātnēs, dabaszinātnēs, vadības zinātnēs vai inženierzinātnēs; </w:t>
            </w:r>
          </w:p>
          <w:p w14:paraId="70680F5C" w14:textId="77777777" w:rsidR="003E181E" w:rsidRPr="002925EA" w:rsidRDefault="003E181E" w:rsidP="003E181E">
            <w:pPr>
              <w:pStyle w:val="Komentrateksts"/>
              <w:contextualSpacing/>
              <w:jc w:val="both"/>
              <w:rPr>
                <w:color w:val="000000"/>
                <w:sz w:val="24"/>
                <w:szCs w:val="24"/>
                <w:lang w:val="lv-LV"/>
              </w:rPr>
            </w:pPr>
            <w:r w:rsidRPr="002925EA">
              <w:rPr>
                <w:color w:val="000000"/>
                <w:sz w:val="24"/>
                <w:szCs w:val="24"/>
                <w:lang w:val="lv-LV"/>
              </w:rPr>
              <w:t xml:space="preserve">1.2. ir zināšanas projektu vadībā, kuras apliecina vismaz maģistra grāds projektu vadībā vai sertifikāts projektu vadībā (piemēram, PMI, PMP, </w:t>
            </w:r>
            <w:proofErr w:type="spellStart"/>
            <w:r w:rsidRPr="002925EA">
              <w:rPr>
                <w:color w:val="000000"/>
                <w:sz w:val="24"/>
                <w:szCs w:val="24"/>
                <w:lang w:val="lv-LV"/>
              </w:rPr>
              <w:t>Prince</w:t>
            </w:r>
            <w:proofErr w:type="spellEnd"/>
            <w:r w:rsidRPr="002925EA">
              <w:rPr>
                <w:color w:val="000000"/>
                <w:sz w:val="24"/>
                <w:szCs w:val="24"/>
                <w:lang w:val="lv-LV"/>
              </w:rPr>
              <w:t xml:space="preserve"> 2, </w:t>
            </w:r>
            <w:proofErr w:type="spellStart"/>
            <w:r w:rsidRPr="002925EA">
              <w:rPr>
                <w:color w:val="000000"/>
                <w:sz w:val="24"/>
                <w:szCs w:val="24"/>
                <w:lang w:val="lv-LV"/>
              </w:rPr>
              <w:t>CompTIA</w:t>
            </w:r>
            <w:proofErr w:type="spellEnd"/>
            <w:r w:rsidRPr="002925EA">
              <w:rPr>
                <w:color w:val="000000"/>
                <w:sz w:val="24"/>
                <w:szCs w:val="24"/>
                <w:lang w:val="lv-LV"/>
              </w:rPr>
              <w:t xml:space="preserve"> vai ekvivalents); </w:t>
            </w:r>
          </w:p>
          <w:p w14:paraId="6451A0E2" w14:textId="63221DE7" w:rsidR="003E181E" w:rsidRDefault="003E181E" w:rsidP="003E181E">
            <w:pPr>
              <w:pStyle w:val="Komentrateksts"/>
              <w:contextualSpacing/>
              <w:jc w:val="both"/>
              <w:rPr>
                <w:sz w:val="24"/>
                <w:szCs w:val="24"/>
                <w:lang w:val="lv-LV"/>
              </w:rPr>
            </w:pPr>
            <w:r w:rsidRPr="002925EA">
              <w:rPr>
                <w:color w:val="000000"/>
                <w:sz w:val="24"/>
                <w:szCs w:val="24"/>
                <w:lang w:val="lv-LV"/>
              </w:rPr>
              <w:t xml:space="preserve">1.3. ir pieredze vismaz 1 (vienā) līdzvērtīga </w:t>
            </w:r>
            <w:r w:rsidRPr="002925EA">
              <w:rPr>
                <w:rFonts w:eastAsia="Calibri"/>
                <w:bCs/>
                <w:sz w:val="24"/>
                <w:szCs w:val="24"/>
                <w:lang w:val="lv-LV"/>
              </w:rPr>
              <w:t xml:space="preserve">satura un apjoma projektā, proti, pretendentam ir </w:t>
            </w:r>
            <w:r w:rsidRPr="002925EA">
              <w:rPr>
                <w:rFonts w:eastAsia="Calibri"/>
                <w:bCs/>
                <w:sz w:val="24"/>
                <w:szCs w:val="24"/>
                <w:lang w:val="lv-LV"/>
              </w:rPr>
              <w:lastRenderedPageBreak/>
              <w:t xml:space="preserve">pieredze </w:t>
            </w:r>
            <w:r w:rsidRPr="002925EA">
              <w:rPr>
                <w:sz w:val="24"/>
                <w:szCs w:val="24"/>
                <w:lang w:val="lv-LV"/>
              </w:rPr>
              <w:t>videonovērošanas sistēmu piegādē un uzstādīšanā;</w:t>
            </w:r>
          </w:p>
        </w:tc>
        <w:tc>
          <w:tcPr>
            <w:tcW w:w="283" w:type="dxa"/>
            <w:tcBorders>
              <w:right w:val="single" w:sz="4" w:space="0" w:color="auto"/>
            </w:tcBorders>
            <w:shd w:val="clear" w:color="auto" w:fill="auto"/>
          </w:tcPr>
          <w:p w14:paraId="2A95EC2C" w14:textId="77777777" w:rsidR="003E181E" w:rsidRPr="00797721" w:rsidRDefault="003E181E" w:rsidP="003E181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492274E" w14:textId="7307BDF8" w:rsidR="003E181E" w:rsidRPr="00D71B0C" w:rsidRDefault="003E181E" w:rsidP="003E181E">
            <w:pPr>
              <w:overflowPunct w:val="0"/>
              <w:autoSpaceDE w:val="0"/>
              <w:autoSpaceDN w:val="0"/>
              <w:adjustRightInd w:val="0"/>
              <w:contextualSpacing/>
              <w:jc w:val="center"/>
              <w:textAlignment w:val="baseline"/>
              <w:rPr>
                <w:lang w:val="lv-LV" w:eastAsia="lv-LV"/>
              </w:rPr>
            </w:pPr>
            <w:r w:rsidRPr="002925EA">
              <w:rPr>
                <w:lang w:val="lv-LV" w:eastAsia="lv-LV"/>
              </w:rPr>
              <w:t>1.9.1</w:t>
            </w:r>
            <w:r w:rsidR="00964828">
              <w:rPr>
                <w:lang w:val="lv-LV" w:eastAsia="lv-LV"/>
              </w:rPr>
              <w:t>3</w:t>
            </w:r>
            <w:r w:rsidR="000342EE">
              <w:rPr>
                <w:lang w:val="lv-LV" w:eastAsia="lv-LV"/>
              </w:rPr>
              <w:t>.</w:t>
            </w:r>
          </w:p>
        </w:tc>
        <w:tc>
          <w:tcPr>
            <w:tcW w:w="9498" w:type="dxa"/>
            <w:gridSpan w:val="2"/>
            <w:tcBorders>
              <w:left w:val="single" w:sz="4" w:space="0" w:color="auto"/>
            </w:tcBorders>
            <w:shd w:val="clear" w:color="auto" w:fill="auto"/>
          </w:tcPr>
          <w:p w14:paraId="05FAB494" w14:textId="1F5F903D" w:rsidR="003E181E" w:rsidRPr="00D71B0C" w:rsidRDefault="003E181E" w:rsidP="003E181E">
            <w:pPr>
              <w:pStyle w:val="Sarakstarindkopa"/>
              <w:tabs>
                <w:tab w:val="left" w:pos="567"/>
                <w:tab w:val="left" w:pos="993"/>
              </w:tabs>
              <w:ind w:left="0"/>
              <w:jc w:val="both"/>
              <w:rPr>
                <w:lang w:val="lv-LV"/>
              </w:rPr>
            </w:pPr>
            <w:r w:rsidRPr="002925EA">
              <w:rPr>
                <w:color w:val="000000"/>
                <w:lang w:val="lv-LV"/>
              </w:rPr>
              <w:t xml:space="preserve">atbilstoši 4.4.punkta 1.1.apakšpunktam - kompetentas institūcijas izsniegta dokumenta kopija, kas apliecina </w:t>
            </w:r>
            <w:r>
              <w:rPr>
                <w:color w:val="000000"/>
                <w:lang w:val="lv-LV"/>
              </w:rPr>
              <w:t>darbu</w:t>
            </w:r>
            <w:r w:rsidRPr="002925EA">
              <w:rPr>
                <w:color w:val="000000"/>
                <w:lang w:val="lv-LV"/>
              </w:rPr>
              <w:t xml:space="preserve"> izpildē iesaistītā projekta vadītāja iegūto augstāko izglītību - vismaz bakalaura grāds datorzinātnēs, dabaszinātnēs, vadības zinātnēs vai inženierzinātnēs;</w:t>
            </w:r>
          </w:p>
        </w:tc>
      </w:tr>
      <w:tr w:rsidR="003E181E" w:rsidRPr="00B00E27" w14:paraId="27111F81" w14:textId="77777777" w:rsidTr="0066400E">
        <w:trPr>
          <w:trHeight w:val="557"/>
        </w:trPr>
        <w:tc>
          <w:tcPr>
            <w:tcW w:w="993" w:type="dxa"/>
            <w:vMerge/>
            <w:shd w:val="clear" w:color="auto" w:fill="auto"/>
          </w:tcPr>
          <w:p w14:paraId="1121FBB1" w14:textId="77777777" w:rsidR="003E181E" w:rsidRDefault="003E181E" w:rsidP="003E181E">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5FC17297" w14:textId="77777777" w:rsidR="003E181E" w:rsidRPr="0037789C" w:rsidRDefault="003E181E" w:rsidP="003E181E">
            <w:pPr>
              <w:pStyle w:val="Komentrateksts"/>
              <w:contextualSpacing/>
              <w:jc w:val="both"/>
              <w:rPr>
                <w:color w:val="000000"/>
                <w:sz w:val="24"/>
                <w:szCs w:val="24"/>
                <w:lang w:val="lv-LV"/>
              </w:rPr>
            </w:pPr>
          </w:p>
        </w:tc>
        <w:tc>
          <w:tcPr>
            <w:tcW w:w="283" w:type="dxa"/>
            <w:tcBorders>
              <w:right w:val="single" w:sz="4" w:space="0" w:color="auto"/>
            </w:tcBorders>
            <w:shd w:val="clear" w:color="auto" w:fill="auto"/>
          </w:tcPr>
          <w:p w14:paraId="1B55FB07" w14:textId="77777777" w:rsidR="003E181E" w:rsidRPr="00797721" w:rsidRDefault="003E181E" w:rsidP="003E181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C8BEBCC" w14:textId="7774F003" w:rsidR="003E181E" w:rsidRDefault="003E181E" w:rsidP="003E181E">
            <w:pPr>
              <w:overflowPunct w:val="0"/>
              <w:autoSpaceDE w:val="0"/>
              <w:autoSpaceDN w:val="0"/>
              <w:adjustRightInd w:val="0"/>
              <w:contextualSpacing/>
              <w:jc w:val="center"/>
              <w:textAlignment w:val="baseline"/>
              <w:rPr>
                <w:lang w:val="lv-LV" w:eastAsia="lv-LV"/>
              </w:rPr>
            </w:pPr>
            <w:r w:rsidRPr="002925EA">
              <w:rPr>
                <w:lang w:val="lv-LV" w:eastAsia="lv-LV"/>
              </w:rPr>
              <w:t>1.9.1</w:t>
            </w:r>
            <w:r w:rsidR="00964828">
              <w:rPr>
                <w:lang w:val="lv-LV" w:eastAsia="lv-LV"/>
              </w:rPr>
              <w:t>4</w:t>
            </w:r>
            <w:r w:rsidRPr="002925EA">
              <w:rPr>
                <w:lang w:val="lv-LV" w:eastAsia="lv-LV"/>
              </w:rPr>
              <w:t>.</w:t>
            </w:r>
          </w:p>
        </w:tc>
        <w:tc>
          <w:tcPr>
            <w:tcW w:w="9498" w:type="dxa"/>
            <w:gridSpan w:val="2"/>
            <w:tcBorders>
              <w:left w:val="single" w:sz="4" w:space="0" w:color="auto"/>
            </w:tcBorders>
            <w:shd w:val="clear" w:color="auto" w:fill="auto"/>
          </w:tcPr>
          <w:p w14:paraId="2EE1CA0D" w14:textId="63A188DC" w:rsidR="003E181E" w:rsidRPr="0037789C" w:rsidRDefault="003E181E" w:rsidP="003E181E">
            <w:pPr>
              <w:pStyle w:val="Sarakstarindkopa"/>
              <w:tabs>
                <w:tab w:val="left" w:pos="567"/>
                <w:tab w:val="left" w:pos="993"/>
              </w:tabs>
              <w:ind w:left="0"/>
              <w:jc w:val="both"/>
              <w:rPr>
                <w:color w:val="000000"/>
                <w:sz w:val="27"/>
                <w:szCs w:val="27"/>
                <w:lang w:val="lv-LV"/>
              </w:rPr>
            </w:pPr>
            <w:r>
              <w:rPr>
                <w:color w:val="000000"/>
                <w:lang w:val="lv-LV"/>
              </w:rPr>
              <w:t>at</w:t>
            </w:r>
            <w:r w:rsidRPr="002925EA">
              <w:rPr>
                <w:color w:val="000000"/>
                <w:lang w:val="lv-LV"/>
              </w:rPr>
              <w:t xml:space="preserve">bilstoši 4.4.punkta 1.2.apakšpunktam - kompetentas institūcijas izsniegta dokumenta kopija, kas apliecina </w:t>
            </w:r>
            <w:r>
              <w:rPr>
                <w:color w:val="000000"/>
                <w:lang w:val="lv-LV"/>
              </w:rPr>
              <w:t>darbu</w:t>
            </w:r>
            <w:r w:rsidRPr="002925EA">
              <w:rPr>
                <w:color w:val="000000"/>
                <w:lang w:val="lv-LV"/>
              </w:rPr>
              <w:t xml:space="preserve"> izpildē iesaistītā projekta vadītāja iegūto augstāko izglītību - vismaz maģistra grāds projektu vadībā vai sertifikāts projektu vadībā (piemēram, PMI, PMP, </w:t>
            </w:r>
            <w:proofErr w:type="spellStart"/>
            <w:r w:rsidRPr="002925EA">
              <w:rPr>
                <w:color w:val="000000"/>
                <w:lang w:val="lv-LV"/>
              </w:rPr>
              <w:t>Prince</w:t>
            </w:r>
            <w:proofErr w:type="spellEnd"/>
            <w:r w:rsidRPr="002925EA">
              <w:rPr>
                <w:color w:val="000000"/>
                <w:lang w:val="lv-LV"/>
              </w:rPr>
              <w:t xml:space="preserve"> 2, </w:t>
            </w:r>
            <w:proofErr w:type="spellStart"/>
            <w:r w:rsidRPr="002925EA">
              <w:rPr>
                <w:color w:val="000000"/>
                <w:lang w:val="lv-LV"/>
              </w:rPr>
              <w:t>CompTIA</w:t>
            </w:r>
            <w:proofErr w:type="spellEnd"/>
            <w:r w:rsidRPr="002925EA">
              <w:rPr>
                <w:color w:val="000000"/>
                <w:lang w:val="lv-LV"/>
              </w:rPr>
              <w:t xml:space="preserve"> vai ekvivalents);</w:t>
            </w:r>
          </w:p>
        </w:tc>
      </w:tr>
      <w:tr w:rsidR="003E181E" w:rsidRPr="00B00E27" w14:paraId="2EAE0544" w14:textId="77777777" w:rsidTr="0066400E">
        <w:trPr>
          <w:trHeight w:val="557"/>
        </w:trPr>
        <w:tc>
          <w:tcPr>
            <w:tcW w:w="993" w:type="dxa"/>
            <w:vMerge/>
            <w:shd w:val="clear" w:color="auto" w:fill="auto"/>
          </w:tcPr>
          <w:p w14:paraId="3FDAB543" w14:textId="77777777" w:rsidR="003E181E" w:rsidRDefault="003E181E" w:rsidP="003E181E">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468A9AD" w14:textId="77777777" w:rsidR="003E181E" w:rsidRPr="0037789C" w:rsidRDefault="003E181E" w:rsidP="003E181E">
            <w:pPr>
              <w:pStyle w:val="Komentrateksts"/>
              <w:contextualSpacing/>
              <w:jc w:val="both"/>
              <w:rPr>
                <w:color w:val="000000"/>
                <w:sz w:val="24"/>
                <w:szCs w:val="24"/>
                <w:lang w:val="lv-LV"/>
              </w:rPr>
            </w:pPr>
          </w:p>
        </w:tc>
        <w:tc>
          <w:tcPr>
            <w:tcW w:w="283" w:type="dxa"/>
            <w:tcBorders>
              <w:right w:val="single" w:sz="4" w:space="0" w:color="auto"/>
            </w:tcBorders>
            <w:shd w:val="clear" w:color="auto" w:fill="auto"/>
          </w:tcPr>
          <w:p w14:paraId="7E421F9F" w14:textId="77777777" w:rsidR="003E181E" w:rsidRPr="00797721" w:rsidRDefault="003E181E" w:rsidP="003E181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9C4056E" w14:textId="1B2A874F" w:rsidR="003E181E" w:rsidRDefault="003E181E" w:rsidP="003E181E">
            <w:pPr>
              <w:overflowPunct w:val="0"/>
              <w:autoSpaceDE w:val="0"/>
              <w:autoSpaceDN w:val="0"/>
              <w:adjustRightInd w:val="0"/>
              <w:contextualSpacing/>
              <w:jc w:val="center"/>
              <w:textAlignment w:val="baseline"/>
              <w:rPr>
                <w:lang w:val="lv-LV" w:eastAsia="lv-LV"/>
              </w:rPr>
            </w:pPr>
            <w:r w:rsidRPr="002925EA">
              <w:rPr>
                <w:lang w:val="lv-LV" w:eastAsia="lv-LV"/>
              </w:rPr>
              <w:t>1.9.1</w:t>
            </w:r>
            <w:r w:rsidR="00964828">
              <w:rPr>
                <w:lang w:val="lv-LV" w:eastAsia="lv-LV"/>
              </w:rPr>
              <w:t>5</w:t>
            </w:r>
            <w:r w:rsidRPr="002925EA">
              <w:rPr>
                <w:lang w:val="lv-LV" w:eastAsia="lv-LV"/>
              </w:rPr>
              <w:t>.</w:t>
            </w:r>
          </w:p>
        </w:tc>
        <w:tc>
          <w:tcPr>
            <w:tcW w:w="9498" w:type="dxa"/>
            <w:gridSpan w:val="2"/>
            <w:tcBorders>
              <w:left w:val="single" w:sz="4" w:space="0" w:color="auto"/>
            </w:tcBorders>
            <w:shd w:val="clear" w:color="auto" w:fill="auto"/>
          </w:tcPr>
          <w:p w14:paraId="001131BE" w14:textId="03412ACB" w:rsidR="003E181E" w:rsidRPr="0037789C" w:rsidRDefault="003E181E" w:rsidP="003E181E">
            <w:pPr>
              <w:pStyle w:val="Sarakstarindkopa"/>
              <w:tabs>
                <w:tab w:val="left" w:pos="567"/>
                <w:tab w:val="left" w:pos="993"/>
              </w:tabs>
              <w:ind w:left="0"/>
              <w:jc w:val="both"/>
              <w:rPr>
                <w:color w:val="000000"/>
                <w:sz w:val="27"/>
                <w:szCs w:val="27"/>
                <w:lang w:val="lv-LV"/>
              </w:rPr>
            </w:pPr>
            <w:r w:rsidRPr="002925EA">
              <w:rPr>
                <w:color w:val="000000"/>
                <w:lang w:val="lv-LV"/>
              </w:rPr>
              <w:t xml:space="preserve">atbilstoši 4.4.punkta 1.3.apakšpunktam – pretendenta piesaistītā projekta vadītāja rakstisks apliecinājums par pieredzi projekta vadītāja lomā 1 (viena) realizēta līdzvērtīga </w:t>
            </w:r>
            <w:r w:rsidRPr="002925EA">
              <w:rPr>
                <w:rFonts w:eastAsia="Calibri"/>
                <w:bCs/>
                <w:lang w:val="lv-LV"/>
              </w:rPr>
              <w:t xml:space="preserve">satura un apjoma projektā, </w:t>
            </w:r>
            <w:r>
              <w:rPr>
                <w:rFonts w:eastAsia="Calibri"/>
                <w:bCs/>
                <w:lang w:val="lv-LV"/>
              </w:rPr>
              <w:t>kas apliecina pr</w:t>
            </w:r>
            <w:r w:rsidRPr="002925EA">
              <w:rPr>
                <w:rFonts w:eastAsia="Calibri"/>
                <w:bCs/>
                <w:lang w:val="lv-LV"/>
              </w:rPr>
              <w:t>etendenta pieredz</w:t>
            </w:r>
            <w:r>
              <w:rPr>
                <w:rFonts w:eastAsia="Calibri"/>
                <w:bCs/>
                <w:lang w:val="lv-LV"/>
              </w:rPr>
              <w:t>i</w:t>
            </w:r>
            <w:r w:rsidRPr="002925EA">
              <w:rPr>
                <w:rFonts w:eastAsia="Calibri"/>
                <w:bCs/>
                <w:lang w:val="lv-LV"/>
              </w:rPr>
              <w:t xml:space="preserve"> </w:t>
            </w:r>
            <w:r w:rsidRPr="002925EA">
              <w:rPr>
                <w:lang w:val="lv-LV"/>
              </w:rPr>
              <w:t>videonovērošanas sistēmu piegādē un uzstādīšanā.</w:t>
            </w:r>
          </w:p>
        </w:tc>
      </w:tr>
      <w:tr w:rsidR="00824074" w:rsidRPr="00B00E27" w14:paraId="02B2788C" w14:textId="77777777" w:rsidTr="0066400E">
        <w:trPr>
          <w:trHeight w:val="557"/>
        </w:trPr>
        <w:tc>
          <w:tcPr>
            <w:tcW w:w="993" w:type="dxa"/>
            <w:vMerge/>
            <w:shd w:val="clear" w:color="auto" w:fill="auto"/>
          </w:tcPr>
          <w:p w14:paraId="2F0D5D15" w14:textId="77777777" w:rsidR="00824074" w:rsidRPr="00D71B0C" w:rsidRDefault="00824074" w:rsidP="00824074">
            <w:pPr>
              <w:overflowPunct w:val="0"/>
              <w:autoSpaceDE w:val="0"/>
              <w:autoSpaceDN w:val="0"/>
              <w:adjustRightInd w:val="0"/>
              <w:contextualSpacing/>
              <w:jc w:val="center"/>
              <w:textAlignment w:val="baseline"/>
              <w:rPr>
                <w:lang w:val="lv-LV"/>
              </w:rPr>
            </w:pPr>
          </w:p>
        </w:tc>
        <w:tc>
          <w:tcPr>
            <w:tcW w:w="3544" w:type="dxa"/>
            <w:tcBorders>
              <w:right w:val="single" w:sz="4" w:space="0" w:color="auto"/>
            </w:tcBorders>
            <w:shd w:val="clear" w:color="auto" w:fill="auto"/>
          </w:tcPr>
          <w:p w14:paraId="489E64C0" w14:textId="4AF07B1E" w:rsidR="00824074" w:rsidRPr="0066096F" w:rsidRDefault="00824074" w:rsidP="00824074">
            <w:pPr>
              <w:pStyle w:val="Komentrateksts"/>
              <w:contextualSpacing/>
              <w:jc w:val="both"/>
              <w:rPr>
                <w:b/>
                <w:bCs/>
                <w:color w:val="000000"/>
                <w:sz w:val="24"/>
                <w:szCs w:val="24"/>
                <w:u w:val="single"/>
                <w:lang w:val="lv-LV"/>
              </w:rPr>
            </w:pPr>
            <w:r w:rsidRPr="0066096F">
              <w:rPr>
                <w:b/>
                <w:bCs/>
                <w:color w:val="000000"/>
                <w:sz w:val="24"/>
                <w:szCs w:val="24"/>
                <w:u w:val="single"/>
                <w:lang w:val="lv-LV"/>
              </w:rPr>
              <w:t>2. Sistēmu analītiķis</w:t>
            </w:r>
            <w:r w:rsidR="005C0C76" w:rsidRPr="0066096F">
              <w:rPr>
                <w:b/>
                <w:bCs/>
                <w:color w:val="000000"/>
                <w:sz w:val="24"/>
                <w:szCs w:val="24"/>
                <w:u w:val="single"/>
                <w:lang w:val="lv-LV"/>
              </w:rPr>
              <w:t>:</w:t>
            </w:r>
          </w:p>
          <w:p w14:paraId="7F8BE81F" w14:textId="77777777" w:rsidR="00824074" w:rsidRPr="0066096F" w:rsidRDefault="00824074" w:rsidP="00824074">
            <w:pPr>
              <w:pStyle w:val="Komentrateksts"/>
              <w:contextualSpacing/>
              <w:jc w:val="both"/>
              <w:rPr>
                <w:color w:val="000000"/>
                <w:sz w:val="24"/>
                <w:szCs w:val="24"/>
                <w:lang w:val="lv-LV"/>
              </w:rPr>
            </w:pPr>
            <w:r w:rsidRPr="0066096F">
              <w:rPr>
                <w:color w:val="000000"/>
                <w:sz w:val="24"/>
                <w:szCs w:val="24"/>
                <w:lang w:val="lv-LV"/>
              </w:rPr>
              <w:t xml:space="preserve">2.1. kuram ir 2.līmeņa augstākā izglītība informācijas tehnoloģijās vai vadībā, </w:t>
            </w:r>
          </w:p>
          <w:p w14:paraId="2EB8C240" w14:textId="44F80C88" w:rsidR="00824074" w:rsidRPr="0066096F" w:rsidRDefault="00824074" w:rsidP="00824074">
            <w:pPr>
              <w:pStyle w:val="Komentrateksts"/>
              <w:contextualSpacing/>
              <w:jc w:val="both"/>
              <w:rPr>
                <w:sz w:val="24"/>
                <w:szCs w:val="24"/>
                <w:lang w:val="lv-LV"/>
              </w:rPr>
            </w:pPr>
            <w:r w:rsidRPr="0066096F">
              <w:rPr>
                <w:color w:val="000000"/>
                <w:sz w:val="24"/>
                <w:szCs w:val="24"/>
                <w:lang w:val="lv-LV"/>
              </w:rPr>
              <w:t xml:space="preserve">2.2. ir pieredze kā sistēmu analītiķim </w:t>
            </w:r>
            <w:r w:rsidRPr="0066096F">
              <w:rPr>
                <w:sz w:val="24"/>
                <w:szCs w:val="24"/>
                <w:lang w:val="lv-LV"/>
              </w:rPr>
              <w:t>videonovērošanas sistēmas izstrādē vai papildinājumu projektā;</w:t>
            </w:r>
          </w:p>
        </w:tc>
        <w:tc>
          <w:tcPr>
            <w:tcW w:w="283" w:type="dxa"/>
            <w:tcBorders>
              <w:right w:val="single" w:sz="4" w:space="0" w:color="auto"/>
            </w:tcBorders>
            <w:shd w:val="clear" w:color="auto" w:fill="auto"/>
          </w:tcPr>
          <w:p w14:paraId="0100E001" w14:textId="77777777" w:rsidR="00824074" w:rsidRPr="0066096F" w:rsidRDefault="00824074" w:rsidP="0082407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99E362C" w14:textId="0A4C53BD" w:rsidR="00824074" w:rsidRPr="0066096F" w:rsidRDefault="00824074" w:rsidP="00824074">
            <w:pPr>
              <w:overflowPunct w:val="0"/>
              <w:autoSpaceDE w:val="0"/>
              <w:autoSpaceDN w:val="0"/>
              <w:adjustRightInd w:val="0"/>
              <w:contextualSpacing/>
              <w:jc w:val="center"/>
              <w:textAlignment w:val="baseline"/>
              <w:rPr>
                <w:lang w:val="lv-LV" w:eastAsia="lv-LV"/>
              </w:rPr>
            </w:pPr>
            <w:r w:rsidRPr="0066096F">
              <w:rPr>
                <w:lang w:val="lv-LV" w:eastAsia="lv-LV"/>
              </w:rPr>
              <w:t>1.9.1</w:t>
            </w:r>
            <w:r w:rsidR="00964828">
              <w:rPr>
                <w:lang w:val="lv-LV" w:eastAsia="lv-LV"/>
              </w:rPr>
              <w:t>6</w:t>
            </w:r>
            <w:r w:rsidRPr="0066096F">
              <w:rPr>
                <w:lang w:val="lv-LV" w:eastAsia="lv-LV"/>
              </w:rPr>
              <w:t>.</w:t>
            </w:r>
          </w:p>
        </w:tc>
        <w:tc>
          <w:tcPr>
            <w:tcW w:w="9498" w:type="dxa"/>
            <w:gridSpan w:val="2"/>
            <w:tcBorders>
              <w:left w:val="single" w:sz="4" w:space="0" w:color="auto"/>
            </w:tcBorders>
            <w:shd w:val="clear" w:color="auto" w:fill="auto"/>
          </w:tcPr>
          <w:p w14:paraId="06DD29E9" w14:textId="7709BD6A" w:rsidR="003E181E" w:rsidRPr="0066096F" w:rsidRDefault="00824074" w:rsidP="00824074">
            <w:pPr>
              <w:pStyle w:val="Sarakstarindkopa"/>
              <w:tabs>
                <w:tab w:val="left" w:pos="567"/>
                <w:tab w:val="left" w:pos="993"/>
              </w:tabs>
              <w:ind w:left="0"/>
              <w:jc w:val="both"/>
              <w:rPr>
                <w:color w:val="000000"/>
                <w:lang w:val="lv-LV"/>
              </w:rPr>
            </w:pPr>
            <w:r w:rsidRPr="0066096F">
              <w:rPr>
                <w:color w:val="000000"/>
                <w:lang w:val="lv-LV"/>
              </w:rPr>
              <w:t>atbilstoši 4.4.punkta 2.</w:t>
            </w:r>
            <w:r w:rsidR="005C0C76" w:rsidRPr="0066096F">
              <w:rPr>
                <w:color w:val="000000"/>
                <w:lang w:val="lv-LV"/>
              </w:rPr>
              <w:t>1</w:t>
            </w:r>
            <w:r w:rsidRPr="0066096F">
              <w:rPr>
                <w:color w:val="000000"/>
                <w:lang w:val="lv-LV"/>
              </w:rPr>
              <w:t>.apakšpunktam</w:t>
            </w:r>
            <w:r w:rsidR="005C0C76" w:rsidRPr="0066096F">
              <w:rPr>
                <w:color w:val="000000"/>
                <w:lang w:val="lv-LV"/>
              </w:rPr>
              <w:t xml:space="preserve"> - </w:t>
            </w:r>
            <w:r w:rsidRPr="0066096F">
              <w:rPr>
                <w:color w:val="000000"/>
                <w:lang w:val="lv-LV"/>
              </w:rPr>
              <w:t>speciālista CV, izglītību apliecinošu dokumentu un sertifikātu kopijas.</w:t>
            </w:r>
          </w:p>
          <w:p w14:paraId="6590E51D" w14:textId="3BC9D3B0" w:rsidR="00824074" w:rsidRPr="0066096F" w:rsidRDefault="003E181E" w:rsidP="00824074">
            <w:pPr>
              <w:pStyle w:val="Sarakstarindkopa"/>
              <w:tabs>
                <w:tab w:val="left" w:pos="567"/>
                <w:tab w:val="left" w:pos="993"/>
              </w:tabs>
              <w:ind w:left="0"/>
              <w:jc w:val="both"/>
              <w:rPr>
                <w:lang w:val="lv-LV"/>
              </w:rPr>
            </w:pPr>
            <w:r w:rsidRPr="0066096F">
              <w:rPr>
                <w:color w:val="000000"/>
                <w:lang w:val="lv-LV"/>
              </w:rPr>
              <w:t>atbilstoši 4.4.punkta 2.2.apakšpunktam</w:t>
            </w:r>
            <w:r w:rsidR="005C0C76" w:rsidRPr="0066096F">
              <w:rPr>
                <w:color w:val="000000"/>
                <w:lang w:val="lv-LV"/>
              </w:rPr>
              <w:t xml:space="preserve"> – pretendenta p</w:t>
            </w:r>
            <w:r w:rsidR="00824074" w:rsidRPr="0066096F">
              <w:rPr>
                <w:color w:val="000000"/>
                <w:lang w:val="lv-LV"/>
              </w:rPr>
              <w:t>iesaistītā sistēmu analītiķa rakstisks apliecinājums par pieredzi kā sistēmu analītiķim videonovērošanas sistēmas izstrādes  vai papildinājumu projektā.</w:t>
            </w:r>
          </w:p>
        </w:tc>
      </w:tr>
      <w:tr w:rsidR="00824074" w:rsidRPr="00B00E27" w14:paraId="0E08E7B8" w14:textId="77777777" w:rsidTr="0066400E">
        <w:trPr>
          <w:trHeight w:val="557"/>
        </w:trPr>
        <w:tc>
          <w:tcPr>
            <w:tcW w:w="993" w:type="dxa"/>
            <w:vMerge/>
            <w:shd w:val="clear" w:color="auto" w:fill="auto"/>
          </w:tcPr>
          <w:p w14:paraId="2393D50E" w14:textId="77777777" w:rsidR="00824074" w:rsidRPr="00D71B0C" w:rsidRDefault="00824074" w:rsidP="00824074">
            <w:pPr>
              <w:overflowPunct w:val="0"/>
              <w:autoSpaceDE w:val="0"/>
              <w:autoSpaceDN w:val="0"/>
              <w:adjustRightInd w:val="0"/>
              <w:contextualSpacing/>
              <w:jc w:val="center"/>
              <w:textAlignment w:val="baseline"/>
              <w:rPr>
                <w:lang w:val="lv-LV"/>
              </w:rPr>
            </w:pPr>
          </w:p>
        </w:tc>
        <w:tc>
          <w:tcPr>
            <w:tcW w:w="3544" w:type="dxa"/>
            <w:tcBorders>
              <w:right w:val="single" w:sz="4" w:space="0" w:color="auto"/>
            </w:tcBorders>
            <w:shd w:val="clear" w:color="auto" w:fill="auto"/>
          </w:tcPr>
          <w:p w14:paraId="67246B34" w14:textId="77777777" w:rsidR="00824074" w:rsidRPr="0086618E" w:rsidRDefault="00824074" w:rsidP="00824074">
            <w:pPr>
              <w:pStyle w:val="Komentrateksts"/>
              <w:contextualSpacing/>
              <w:jc w:val="both"/>
              <w:rPr>
                <w:b/>
                <w:bCs/>
                <w:color w:val="000000"/>
                <w:sz w:val="24"/>
                <w:szCs w:val="24"/>
                <w:u w:val="single"/>
                <w:lang w:val="lv-LV"/>
              </w:rPr>
            </w:pPr>
            <w:r w:rsidRPr="0086618E">
              <w:rPr>
                <w:b/>
                <w:bCs/>
                <w:color w:val="000000"/>
                <w:sz w:val="24"/>
                <w:szCs w:val="24"/>
                <w:u w:val="single"/>
                <w:lang w:val="lv-LV"/>
              </w:rPr>
              <w:t xml:space="preserve">3. Programmētājs/i: </w:t>
            </w:r>
          </w:p>
          <w:p w14:paraId="79612D42" w14:textId="47689D9B" w:rsidR="00824074" w:rsidRPr="0086618E" w:rsidRDefault="00824074" w:rsidP="00824074">
            <w:pPr>
              <w:pStyle w:val="Komentrateksts"/>
              <w:contextualSpacing/>
              <w:jc w:val="both"/>
              <w:rPr>
                <w:sz w:val="24"/>
                <w:szCs w:val="24"/>
                <w:lang w:val="lv-LV"/>
              </w:rPr>
            </w:pPr>
            <w:r w:rsidRPr="0086618E">
              <w:rPr>
                <w:color w:val="000000"/>
                <w:sz w:val="24"/>
                <w:szCs w:val="24"/>
                <w:lang w:val="lv-LV"/>
              </w:rPr>
              <w:t>3.1. ir iegūta augstākā izglītība vai otrā līmeņa profesionālā izglītība (vai ekvivalenta izglītība) datorzinātnēs, informācijas tehnoloģijās, dabaszinātnēs, vadības zinātnēs vai inženierzinātnēs;</w:t>
            </w:r>
          </w:p>
        </w:tc>
        <w:tc>
          <w:tcPr>
            <w:tcW w:w="283" w:type="dxa"/>
            <w:tcBorders>
              <w:right w:val="single" w:sz="4" w:space="0" w:color="auto"/>
            </w:tcBorders>
            <w:shd w:val="clear" w:color="auto" w:fill="auto"/>
          </w:tcPr>
          <w:p w14:paraId="20123F81" w14:textId="77777777" w:rsidR="00824074" w:rsidRPr="0086618E" w:rsidRDefault="00824074" w:rsidP="0082407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71AFB85" w14:textId="6D78B938" w:rsidR="00824074" w:rsidRPr="0086618E" w:rsidRDefault="00824074" w:rsidP="00824074">
            <w:pPr>
              <w:overflowPunct w:val="0"/>
              <w:autoSpaceDE w:val="0"/>
              <w:autoSpaceDN w:val="0"/>
              <w:adjustRightInd w:val="0"/>
              <w:contextualSpacing/>
              <w:jc w:val="center"/>
              <w:textAlignment w:val="baseline"/>
              <w:rPr>
                <w:lang w:val="lv-LV" w:eastAsia="lv-LV"/>
              </w:rPr>
            </w:pPr>
            <w:r w:rsidRPr="0086618E">
              <w:rPr>
                <w:lang w:val="lv-LV" w:eastAsia="lv-LV"/>
              </w:rPr>
              <w:t>1.9.1</w:t>
            </w:r>
            <w:r w:rsidR="00964828">
              <w:rPr>
                <w:lang w:val="lv-LV" w:eastAsia="lv-LV"/>
              </w:rPr>
              <w:t>7</w:t>
            </w:r>
            <w:r w:rsidRPr="0086618E">
              <w:rPr>
                <w:lang w:val="lv-LV" w:eastAsia="lv-LV"/>
              </w:rPr>
              <w:t>.</w:t>
            </w:r>
          </w:p>
        </w:tc>
        <w:tc>
          <w:tcPr>
            <w:tcW w:w="9498" w:type="dxa"/>
            <w:gridSpan w:val="2"/>
            <w:tcBorders>
              <w:left w:val="single" w:sz="4" w:space="0" w:color="auto"/>
            </w:tcBorders>
            <w:shd w:val="clear" w:color="auto" w:fill="auto"/>
          </w:tcPr>
          <w:p w14:paraId="61301E57" w14:textId="735C142B" w:rsidR="00824074" w:rsidRPr="0086618E" w:rsidRDefault="00824074" w:rsidP="00824074">
            <w:pPr>
              <w:pStyle w:val="Sarakstarindkopa"/>
              <w:tabs>
                <w:tab w:val="left" w:pos="567"/>
                <w:tab w:val="left" w:pos="993"/>
              </w:tabs>
              <w:ind w:left="0"/>
              <w:jc w:val="both"/>
              <w:rPr>
                <w:lang w:val="lv-LV"/>
              </w:rPr>
            </w:pPr>
            <w:r w:rsidRPr="0086618E">
              <w:rPr>
                <w:color w:val="000000"/>
                <w:lang w:val="lv-LV"/>
              </w:rPr>
              <w:t xml:space="preserve">atbilstoši 4.4.punkta 3.1.apakšpunktam - kompetentas institūcijas izsniegta dokumenta kopija, kas apliecina </w:t>
            </w:r>
            <w:r w:rsidR="0086618E">
              <w:rPr>
                <w:color w:val="000000"/>
                <w:lang w:val="lv-LV"/>
              </w:rPr>
              <w:t>darbu</w:t>
            </w:r>
            <w:r w:rsidRPr="0086618E">
              <w:rPr>
                <w:color w:val="000000"/>
                <w:lang w:val="lv-LV"/>
              </w:rPr>
              <w:t xml:space="preserve"> izpildē </w:t>
            </w:r>
            <w:r w:rsidR="0086618E" w:rsidRPr="0086618E">
              <w:rPr>
                <w:color w:val="000000"/>
                <w:lang w:val="lv-LV"/>
              </w:rPr>
              <w:t>p</w:t>
            </w:r>
            <w:r w:rsidRPr="0086618E">
              <w:rPr>
                <w:color w:val="000000"/>
                <w:lang w:val="lv-LV"/>
              </w:rPr>
              <w:t>iesaistītā/o vecākā</w:t>
            </w:r>
            <w:r w:rsidR="0086618E" w:rsidRPr="0086618E">
              <w:rPr>
                <w:color w:val="000000"/>
                <w:lang w:val="lv-LV"/>
              </w:rPr>
              <w:t>/o</w:t>
            </w:r>
            <w:r w:rsidRPr="0086618E">
              <w:rPr>
                <w:color w:val="000000"/>
                <w:lang w:val="lv-LV"/>
              </w:rPr>
              <w:t xml:space="preserve"> programmētāja</w:t>
            </w:r>
            <w:r w:rsidR="0086618E" w:rsidRPr="0086618E">
              <w:rPr>
                <w:color w:val="000000"/>
                <w:lang w:val="lv-LV"/>
              </w:rPr>
              <w:t>/u</w:t>
            </w:r>
            <w:r w:rsidRPr="0086618E">
              <w:rPr>
                <w:color w:val="000000"/>
                <w:lang w:val="lv-LV"/>
              </w:rPr>
              <w:t xml:space="preserve"> iegūto augstāko izglītību vai otrā līmeņa profesionāl</w:t>
            </w:r>
            <w:r w:rsidR="0086618E" w:rsidRPr="0086618E">
              <w:rPr>
                <w:color w:val="000000"/>
                <w:lang w:val="lv-LV"/>
              </w:rPr>
              <w:t>o</w:t>
            </w:r>
            <w:r w:rsidRPr="0086618E">
              <w:rPr>
                <w:color w:val="000000"/>
                <w:lang w:val="lv-LV"/>
              </w:rPr>
              <w:t xml:space="preserve"> augstāk</w:t>
            </w:r>
            <w:r w:rsidR="0086618E" w:rsidRPr="0086618E">
              <w:rPr>
                <w:color w:val="000000"/>
                <w:lang w:val="lv-LV"/>
              </w:rPr>
              <w:t>o</w:t>
            </w:r>
            <w:r w:rsidRPr="0086618E">
              <w:rPr>
                <w:color w:val="000000"/>
                <w:lang w:val="lv-LV"/>
              </w:rPr>
              <w:t xml:space="preserve"> izglītīb</w:t>
            </w:r>
            <w:r w:rsidR="0086618E" w:rsidRPr="0086618E">
              <w:rPr>
                <w:color w:val="000000"/>
                <w:lang w:val="lv-LV"/>
              </w:rPr>
              <w:t>u</w:t>
            </w:r>
            <w:r w:rsidRPr="0086618E">
              <w:rPr>
                <w:color w:val="000000"/>
                <w:lang w:val="lv-LV"/>
              </w:rPr>
              <w:t xml:space="preserve"> (vai ekvivalent</w:t>
            </w:r>
            <w:r w:rsidR="0086618E" w:rsidRPr="0086618E">
              <w:rPr>
                <w:color w:val="000000"/>
                <w:lang w:val="lv-LV"/>
              </w:rPr>
              <w:t>u</w:t>
            </w:r>
            <w:r w:rsidRPr="0086618E">
              <w:rPr>
                <w:color w:val="000000"/>
                <w:lang w:val="lv-LV"/>
              </w:rPr>
              <w:t xml:space="preserve"> izglītīb</w:t>
            </w:r>
            <w:r w:rsidR="0086618E" w:rsidRPr="0086618E">
              <w:rPr>
                <w:color w:val="000000"/>
                <w:lang w:val="lv-LV"/>
              </w:rPr>
              <w:t>u</w:t>
            </w:r>
            <w:r w:rsidRPr="0086618E">
              <w:rPr>
                <w:color w:val="000000"/>
                <w:lang w:val="lv-LV"/>
              </w:rPr>
              <w:t>) datorzinātnēs, informācijas tehnoloģijās, dabaszinātnēs, vadības zinātnēs vai inženierzinātnēs;</w:t>
            </w:r>
          </w:p>
        </w:tc>
      </w:tr>
      <w:tr w:rsidR="00824074" w:rsidRPr="00B00E27" w14:paraId="17FBC24D" w14:textId="77777777" w:rsidTr="0066400E">
        <w:trPr>
          <w:trHeight w:val="557"/>
        </w:trPr>
        <w:tc>
          <w:tcPr>
            <w:tcW w:w="993" w:type="dxa"/>
            <w:vMerge/>
            <w:shd w:val="clear" w:color="auto" w:fill="auto"/>
          </w:tcPr>
          <w:p w14:paraId="0249418D" w14:textId="77777777" w:rsidR="00824074" w:rsidRPr="00D71B0C" w:rsidRDefault="00824074" w:rsidP="00824074">
            <w:pPr>
              <w:overflowPunct w:val="0"/>
              <w:autoSpaceDE w:val="0"/>
              <w:autoSpaceDN w:val="0"/>
              <w:adjustRightInd w:val="0"/>
              <w:contextualSpacing/>
              <w:jc w:val="center"/>
              <w:textAlignment w:val="baseline"/>
              <w:rPr>
                <w:lang w:val="lv-LV"/>
              </w:rPr>
            </w:pPr>
          </w:p>
        </w:tc>
        <w:tc>
          <w:tcPr>
            <w:tcW w:w="3544" w:type="dxa"/>
            <w:tcBorders>
              <w:right w:val="single" w:sz="4" w:space="0" w:color="auto"/>
            </w:tcBorders>
            <w:shd w:val="clear" w:color="auto" w:fill="auto"/>
          </w:tcPr>
          <w:p w14:paraId="4F647C43" w14:textId="2D699AE9" w:rsidR="00824074" w:rsidRPr="00090FE5" w:rsidRDefault="00824074" w:rsidP="00824074">
            <w:pPr>
              <w:pStyle w:val="Komentrateksts"/>
              <w:contextualSpacing/>
              <w:jc w:val="both"/>
              <w:rPr>
                <w:color w:val="000000"/>
                <w:sz w:val="24"/>
                <w:szCs w:val="24"/>
                <w:lang w:val="lv-LV"/>
              </w:rPr>
            </w:pPr>
            <w:r w:rsidRPr="00090FE5">
              <w:rPr>
                <w:color w:val="000000"/>
                <w:sz w:val="24"/>
                <w:szCs w:val="24"/>
                <w:lang w:val="lv-LV"/>
              </w:rPr>
              <w:t>3.2. ir pieredze kā programmētājam videonovērošanas sistēmas izstrādes vai papildinājumu projektā;</w:t>
            </w:r>
          </w:p>
        </w:tc>
        <w:tc>
          <w:tcPr>
            <w:tcW w:w="283" w:type="dxa"/>
            <w:tcBorders>
              <w:right w:val="single" w:sz="4" w:space="0" w:color="auto"/>
            </w:tcBorders>
            <w:shd w:val="clear" w:color="auto" w:fill="auto"/>
          </w:tcPr>
          <w:p w14:paraId="5CFFFF77" w14:textId="77777777" w:rsidR="00824074" w:rsidRPr="00090FE5" w:rsidRDefault="00824074" w:rsidP="0082407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F86300" w14:textId="37969EC8" w:rsidR="00824074" w:rsidRPr="00090FE5" w:rsidRDefault="00824074" w:rsidP="00824074">
            <w:pPr>
              <w:overflowPunct w:val="0"/>
              <w:autoSpaceDE w:val="0"/>
              <w:autoSpaceDN w:val="0"/>
              <w:adjustRightInd w:val="0"/>
              <w:contextualSpacing/>
              <w:jc w:val="center"/>
              <w:textAlignment w:val="baseline"/>
              <w:rPr>
                <w:lang w:val="lv-LV" w:eastAsia="lv-LV"/>
              </w:rPr>
            </w:pPr>
            <w:r w:rsidRPr="00090FE5">
              <w:rPr>
                <w:lang w:val="lv-LV" w:eastAsia="lv-LV"/>
              </w:rPr>
              <w:t>1.9.1</w:t>
            </w:r>
            <w:r w:rsidR="00964828">
              <w:rPr>
                <w:lang w:val="lv-LV" w:eastAsia="lv-LV"/>
              </w:rPr>
              <w:t>8</w:t>
            </w:r>
            <w:r w:rsidRPr="00090FE5">
              <w:rPr>
                <w:lang w:val="lv-LV" w:eastAsia="lv-LV"/>
              </w:rPr>
              <w:t>.</w:t>
            </w:r>
          </w:p>
        </w:tc>
        <w:tc>
          <w:tcPr>
            <w:tcW w:w="9498" w:type="dxa"/>
            <w:gridSpan w:val="2"/>
            <w:tcBorders>
              <w:left w:val="single" w:sz="4" w:space="0" w:color="auto"/>
            </w:tcBorders>
            <w:shd w:val="clear" w:color="auto" w:fill="auto"/>
          </w:tcPr>
          <w:p w14:paraId="4AFAF0FC" w14:textId="7FC0A297" w:rsidR="00824074" w:rsidRPr="00090FE5" w:rsidRDefault="00824074" w:rsidP="00824074">
            <w:pPr>
              <w:pStyle w:val="Sarakstarindkopa"/>
              <w:tabs>
                <w:tab w:val="left" w:pos="567"/>
                <w:tab w:val="left" w:pos="993"/>
              </w:tabs>
              <w:ind w:left="0"/>
              <w:jc w:val="both"/>
              <w:rPr>
                <w:lang w:val="lv-LV"/>
              </w:rPr>
            </w:pPr>
            <w:r w:rsidRPr="00090FE5">
              <w:rPr>
                <w:color w:val="000000"/>
                <w:lang w:val="lv-LV"/>
              </w:rPr>
              <w:t>atbilstoši 4.4.punkta 3.2.apakšpunktam - pretendenta piesaistītā/o programmētāja/u rakstisks apliecinājums par to, ka kopējā piesaistīt</w:t>
            </w:r>
            <w:r w:rsidR="00090FE5" w:rsidRPr="00090FE5">
              <w:rPr>
                <w:color w:val="000000"/>
                <w:lang w:val="lv-LV"/>
              </w:rPr>
              <w:t>ā/</w:t>
            </w:r>
            <w:r w:rsidRPr="00090FE5">
              <w:rPr>
                <w:color w:val="000000"/>
                <w:lang w:val="lv-LV"/>
              </w:rPr>
              <w:t>o speciālist</w:t>
            </w:r>
            <w:r w:rsidR="00090FE5" w:rsidRPr="00090FE5">
              <w:rPr>
                <w:color w:val="000000"/>
                <w:lang w:val="lv-LV"/>
              </w:rPr>
              <w:t>a/</w:t>
            </w:r>
            <w:r w:rsidRPr="00090FE5">
              <w:rPr>
                <w:color w:val="000000"/>
                <w:lang w:val="lv-LV"/>
              </w:rPr>
              <w:t>u dalība ir bijusi vismaz 1 (vien</w:t>
            </w:r>
            <w:r w:rsidR="00090FE5" w:rsidRPr="00090FE5">
              <w:rPr>
                <w:color w:val="000000"/>
                <w:lang w:val="lv-LV"/>
              </w:rPr>
              <w:t>ā</w:t>
            </w:r>
            <w:r w:rsidRPr="00090FE5">
              <w:rPr>
                <w:color w:val="000000"/>
                <w:lang w:val="lv-LV"/>
              </w:rPr>
              <w:t>) līdzvērtīg</w:t>
            </w:r>
            <w:r w:rsidR="00090FE5" w:rsidRPr="00090FE5">
              <w:rPr>
                <w:color w:val="000000"/>
                <w:lang w:val="lv-LV"/>
              </w:rPr>
              <w:t>ā</w:t>
            </w:r>
            <w:r w:rsidRPr="00090FE5">
              <w:rPr>
                <w:color w:val="000000"/>
                <w:lang w:val="lv-LV"/>
              </w:rPr>
              <w:t xml:space="preserve"> videonovērošanas sistēmu izstrādes vai papildinājumu projektā, programmētāja lomā.</w:t>
            </w:r>
          </w:p>
        </w:tc>
      </w:tr>
      <w:tr w:rsidR="00795437" w:rsidRPr="00B00E27" w14:paraId="412CE926" w14:textId="77777777" w:rsidTr="0066400E">
        <w:trPr>
          <w:trHeight w:val="557"/>
        </w:trPr>
        <w:tc>
          <w:tcPr>
            <w:tcW w:w="993" w:type="dxa"/>
            <w:shd w:val="clear" w:color="auto" w:fill="auto"/>
          </w:tcPr>
          <w:p w14:paraId="7B2C9630" w14:textId="4669055E" w:rsidR="00795437" w:rsidRPr="00D71B0C" w:rsidRDefault="00795437" w:rsidP="00795437">
            <w:pPr>
              <w:overflowPunct w:val="0"/>
              <w:autoSpaceDE w:val="0"/>
              <w:autoSpaceDN w:val="0"/>
              <w:adjustRightInd w:val="0"/>
              <w:contextualSpacing/>
              <w:jc w:val="center"/>
              <w:textAlignment w:val="baseline"/>
              <w:rPr>
                <w:lang w:val="lv-LV"/>
              </w:rPr>
            </w:pPr>
            <w:r w:rsidRPr="00D71B0C">
              <w:rPr>
                <w:lang w:val="lv-LV"/>
              </w:rPr>
              <w:t>4.</w:t>
            </w:r>
            <w:r>
              <w:rPr>
                <w:lang w:val="lv-LV"/>
              </w:rPr>
              <w:t>5</w:t>
            </w:r>
            <w:r w:rsidRPr="00D71B0C">
              <w:rPr>
                <w:lang w:val="lv-LV"/>
              </w:rPr>
              <w:t>.</w:t>
            </w:r>
          </w:p>
        </w:tc>
        <w:tc>
          <w:tcPr>
            <w:tcW w:w="3544" w:type="dxa"/>
            <w:tcBorders>
              <w:right w:val="single" w:sz="4" w:space="0" w:color="auto"/>
            </w:tcBorders>
            <w:shd w:val="clear" w:color="auto" w:fill="auto"/>
          </w:tcPr>
          <w:p w14:paraId="788AB09C" w14:textId="47F2015C" w:rsidR="00795437" w:rsidRDefault="00795437" w:rsidP="00795437">
            <w:pPr>
              <w:pStyle w:val="Komentrateksts"/>
              <w:contextualSpacing/>
              <w:jc w:val="both"/>
              <w:rPr>
                <w:sz w:val="24"/>
                <w:szCs w:val="24"/>
                <w:lang w:val="lv-LV"/>
              </w:rPr>
            </w:pPr>
            <w:r>
              <w:rPr>
                <w:sz w:val="24"/>
                <w:szCs w:val="24"/>
                <w:lang w:val="lv-LV"/>
              </w:rPr>
              <w:t>p</w:t>
            </w:r>
            <w:r w:rsidRPr="00D71B0C">
              <w:rPr>
                <w:sz w:val="24"/>
                <w:szCs w:val="24"/>
                <w:lang w:val="lv-LV"/>
              </w:rPr>
              <w:t xml:space="preserve">retendents ir tiesīgs veikt </w:t>
            </w:r>
            <w:r>
              <w:rPr>
                <w:sz w:val="24"/>
                <w:szCs w:val="24"/>
                <w:lang w:val="lv-LV"/>
              </w:rPr>
              <w:t>s</w:t>
            </w:r>
            <w:r w:rsidRPr="00D71B0C">
              <w:rPr>
                <w:sz w:val="24"/>
                <w:szCs w:val="24"/>
                <w:lang w:val="lv-LV"/>
              </w:rPr>
              <w:t>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BA65691" w14:textId="77777777" w:rsidR="00795437" w:rsidRPr="00797721" w:rsidRDefault="00795437" w:rsidP="0079543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753E94B" w14:textId="58A3CC67" w:rsidR="00795437" w:rsidRPr="00D71B0C" w:rsidRDefault="00795437" w:rsidP="00795437">
            <w:pPr>
              <w:overflowPunct w:val="0"/>
              <w:autoSpaceDE w:val="0"/>
              <w:autoSpaceDN w:val="0"/>
              <w:adjustRightInd w:val="0"/>
              <w:contextualSpacing/>
              <w:jc w:val="center"/>
              <w:textAlignment w:val="baseline"/>
              <w:rPr>
                <w:lang w:val="lv-LV" w:eastAsia="lv-LV"/>
              </w:rPr>
            </w:pPr>
            <w:r w:rsidRPr="00D71B0C">
              <w:rPr>
                <w:lang w:val="lv-LV" w:eastAsia="lv-LV"/>
              </w:rPr>
              <w:t>1.9.</w:t>
            </w:r>
            <w:r w:rsidR="00964828">
              <w:rPr>
                <w:lang w:val="lv-LV" w:eastAsia="lv-LV"/>
              </w:rPr>
              <w:t>19</w:t>
            </w:r>
            <w:r>
              <w:rPr>
                <w:lang w:val="lv-LV" w:eastAsia="lv-LV"/>
              </w:rPr>
              <w:t>.</w:t>
            </w:r>
          </w:p>
        </w:tc>
        <w:tc>
          <w:tcPr>
            <w:tcW w:w="9498" w:type="dxa"/>
            <w:gridSpan w:val="2"/>
            <w:tcBorders>
              <w:left w:val="single" w:sz="4" w:space="0" w:color="auto"/>
            </w:tcBorders>
            <w:shd w:val="clear" w:color="auto" w:fill="auto"/>
          </w:tcPr>
          <w:p w14:paraId="2929BC63" w14:textId="7EEDFBBE" w:rsidR="00795437" w:rsidRPr="00D71B0C" w:rsidRDefault="00795437" w:rsidP="00795437">
            <w:pPr>
              <w:pStyle w:val="Sarakstarindkopa"/>
              <w:tabs>
                <w:tab w:val="left" w:pos="567"/>
                <w:tab w:val="left" w:pos="993"/>
              </w:tabs>
              <w:ind w:left="0"/>
              <w:jc w:val="both"/>
              <w:rPr>
                <w:lang w:val="lv-LV"/>
              </w:rPr>
            </w:pPr>
            <w:r w:rsidRPr="00D71B0C">
              <w:rPr>
                <w:lang w:val="lv-LV"/>
              </w:rPr>
              <w:t xml:space="preserve">ražotāja vai autorizēta vairumtirgotāja izsniegta dokumenta kopija (licences, līgumi vai ražotāja vai autorizēta vairumtirgotāja apliecinājumi), kas apliecina </w:t>
            </w:r>
            <w:r>
              <w:rPr>
                <w:u w:val="single"/>
                <w:lang w:val="lv-LV"/>
              </w:rPr>
              <w:t>p</w:t>
            </w:r>
            <w:r w:rsidRPr="00D71B0C">
              <w:rPr>
                <w:u w:val="single"/>
                <w:lang w:val="lv-LV"/>
              </w:rPr>
              <w:t>retendenta tiesības piegādāt</w:t>
            </w:r>
            <w:r w:rsidRPr="00D71B0C">
              <w:rPr>
                <w:lang w:val="lv-LV"/>
              </w:rPr>
              <w:t xml:space="preserve"> Tehniskajā specifikācijā minēto preci (iekārtu) </w:t>
            </w:r>
            <w:r w:rsidRPr="00D71B0C">
              <w:rPr>
                <w:i/>
                <w:lang w:val="lv-LV"/>
              </w:rPr>
              <w:t xml:space="preserve">(ja </w:t>
            </w:r>
            <w:r>
              <w:rPr>
                <w:i/>
                <w:lang w:val="lv-LV"/>
              </w:rPr>
              <w:t>p</w:t>
            </w:r>
            <w:r w:rsidRPr="00D71B0C">
              <w:rPr>
                <w:i/>
                <w:lang w:val="lv-LV"/>
              </w:rPr>
              <w:t>retendents iesniedz autorizēta vairumtirgotāja izsniegtu dokumentu, tad jāiesniedz arī vairumtirgotājam izsniegta ražotāja dokumenta kopija par pārstāvniecības tiesībām)</w:t>
            </w:r>
            <w:r w:rsidRPr="00D71B0C">
              <w:rPr>
                <w:lang w:val="lv-LV"/>
              </w:rPr>
              <w:t>;</w:t>
            </w:r>
          </w:p>
        </w:tc>
      </w:tr>
      <w:tr w:rsidR="00A45E1F" w:rsidRPr="00B00E27" w14:paraId="62469CE7" w14:textId="77777777" w:rsidTr="006A5FEA">
        <w:trPr>
          <w:trHeight w:val="1409"/>
        </w:trPr>
        <w:tc>
          <w:tcPr>
            <w:tcW w:w="993" w:type="dxa"/>
            <w:vMerge w:val="restart"/>
            <w:shd w:val="clear" w:color="auto" w:fill="auto"/>
          </w:tcPr>
          <w:p w14:paraId="09995B33" w14:textId="39D97693" w:rsidR="00A45E1F" w:rsidRPr="0064014A" w:rsidRDefault="00A45E1F" w:rsidP="00A45E1F">
            <w:pPr>
              <w:overflowPunct w:val="0"/>
              <w:autoSpaceDE w:val="0"/>
              <w:autoSpaceDN w:val="0"/>
              <w:adjustRightInd w:val="0"/>
              <w:contextualSpacing/>
              <w:jc w:val="center"/>
              <w:textAlignment w:val="baseline"/>
              <w:rPr>
                <w:lang w:val="lv-LV"/>
              </w:rPr>
            </w:pPr>
            <w:r w:rsidRPr="0064014A">
              <w:rPr>
                <w:lang w:val="lv-LV"/>
              </w:rPr>
              <w:t>4.</w:t>
            </w:r>
            <w:r w:rsidR="00090FAA">
              <w:rPr>
                <w:lang w:val="lv-LV"/>
              </w:rPr>
              <w:t>6</w:t>
            </w:r>
            <w:r w:rsidRPr="0064014A">
              <w:rPr>
                <w:lang w:val="lv-LV"/>
              </w:rPr>
              <w:t>.</w:t>
            </w:r>
          </w:p>
        </w:tc>
        <w:tc>
          <w:tcPr>
            <w:tcW w:w="3544" w:type="dxa"/>
            <w:vMerge w:val="restart"/>
            <w:tcBorders>
              <w:right w:val="single" w:sz="4" w:space="0" w:color="auto"/>
            </w:tcBorders>
            <w:shd w:val="clear" w:color="auto" w:fill="auto"/>
          </w:tcPr>
          <w:p w14:paraId="5B4C69ED" w14:textId="18D34B34" w:rsidR="00A45E1F" w:rsidRPr="0064014A" w:rsidRDefault="00A45E1F" w:rsidP="006A5FEA">
            <w:pPr>
              <w:pStyle w:val="Komentrateksts"/>
              <w:contextualSpacing/>
              <w:jc w:val="both"/>
              <w:rPr>
                <w:sz w:val="24"/>
                <w:szCs w:val="24"/>
                <w:lang w:val="lv-LV"/>
              </w:rPr>
            </w:pPr>
            <w:r w:rsidRPr="0064014A">
              <w:rPr>
                <w:sz w:val="24"/>
                <w:szCs w:val="24"/>
                <w:lang w:val="lv-LV"/>
              </w:rPr>
              <w:t>pretendenta piedāvājums atbilst sarunu procedūras nolikuma (tai skaitā, Tehniskās specifikācijas) prasībām un Eiropas Savienības normatīvo aktu prasībām;</w:t>
            </w:r>
          </w:p>
        </w:tc>
        <w:tc>
          <w:tcPr>
            <w:tcW w:w="283" w:type="dxa"/>
            <w:tcBorders>
              <w:right w:val="single" w:sz="4" w:space="0" w:color="auto"/>
            </w:tcBorders>
            <w:shd w:val="clear" w:color="auto" w:fill="auto"/>
          </w:tcPr>
          <w:p w14:paraId="1D887DFE" w14:textId="77777777" w:rsidR="00A45E1F" w:rsidRPr="00DC6F61" w:rsidRDefault="00A45E1F" w:rsidP="006A5FEA">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8564B66" w14:textId="621F7E80" w:rsidR="00A45E1F" w:rsidRPr="00DC6F61" w:rsidRDefault="00A45E1F" w:rsidP="006A5FEA">
            <w:pPr>
              <w:overflowPunct w:val="0"/>
              <w:autoSpaceDE w:val="0"/>
              <w:autoSpaceDN w:val="0"/>
              <w:adjustRightInd w:val="0"/>
              <w:contextualSpacing/>
              <w:jc w:val="center"/>
              <w:textAlignment w:val="baseline"/>
              <w:rPr>
                <w:highlight w:val="yellow"/>
                <w:lang w:val="lv-LV" w:eastAsia="lv-LV"/>
              </w:rPr>
            </w:pPr>
            <w:r w:rsidRPr="00D71B0C">
              <w:rPr>
                <w:lang w:val="lv-LV" w:eastAsia="lv-LV"/>
              </w:rPr>
              <w:t>1.9.</w:t>
            </w:r>
            <w:r>
              <w:rPr>
                <w:lang w:val="lv-LV" w:eastAsia="lv-LV"/>
              </w:rPr>
              <w:t>2</w:t>
            </w:r>
            <w:r w:rsidR="00964828">
              <w:rPr>
                <w:lang w:val="lv-LV" w:eastAsia="lv-LV"/>
              </w:rPr>
              <w:t>0</w:t>
            </w:r>
            <w:r w:rsidRPr="00D71B0C">
              <w:rPr>
                <w:lang w:val="lv-LV" w:eastAsia="lv-LV"/>
              </w:rPr>
              <w:t>.</w:t>
            </w:r>
          </w:p>
        </w:tc>
        <w:tc>
          <w:tcPr>
            <w:tcW w:w="9498" w:type="dxa"/>
            <w:gridSpan w:val="2"/>
            <w:tcBorders>
              <w:left w:val="single" w:sz="4" w:space="0" w:color="auto"/>
            </w:tcBorders>
            <w:shd w:val="clear" w:color="auto" w:fill="auto"/>
          </w:tcPr>
          <w:p w14:paraId="41973E87" w14:textId="74935B22" w:rsidR="00A45E1F" w:rsidRPr="00DC6F61" w:rsidRDefault="00A45E1F" w:rsidP="006A5FEA">
            <w:pPr>
              <w:overflowPunct w:val="0"/>
              <w:autoSpaceDE w:val="0"/>
              <w:autoSpaceDN w:val="0"/>
              <w:spacing w:line="252" w:lineRule="auto"/>
              <w:contextualSpacing/>
              <w:jc w:val="both"/>
              <w:textAlignment w:val="baseline"/>
              <w:rPr>
                <w:i/>
                <w:iCs/>
                <w:highlight w:val="yellow"/>
                <w:lang w:val="lv-LV" w:eastAsia="lv-LV"/>
              </w:rPr>
            </w:pPr>
            <w:r w:rsidRPr="00D71B0C">
              <w:rPr>
                <w:lang w:val="lv-LV"/>
              </w:rPr>
              <w:t xml:space="preserve">uzstādāmās piedāvātās preces (iekārtu) </w:t>
            </w:r>
            <w:r w:rsidRPr="00D71B0C">
              <w:rPr>
                <w:b/>
                <w:bCs/>
                <w:lang w:val="lv-LV"/>
              </w:rPr>
              <w:t>t</w:t>
            </w:r>
            <w:r w:rsidRPr="00D71B0C">
              <w:rPr>
                <w:b/>
                <w:lang w:val="lv-LV"/>
              </w:rPr>
              <w:t xml:space="preserve">ehnisko dokumentāciju </w:t>
            </w:r>
            <w:r w:rsidRPr="006A5FEA">
              <w:rPr>
                <w:bCs/>
                <w:lang w:val="lv-LV"/>
              </w:rPr>
              <w:t>(</w:t>
            </w:r>
            <w:r w:rsidRPr="00D71B0C">
              <w:rPr>
                <w:b/>
                <w:lang w:val="lv-LV"/>
              </w:rPr>
              <w:t xml:space="preserve">tehniskās pases kopijas vai sertifikātu kopijas vai ražotāja tehniskā apraksta kopijas, </w:t>
            </w:r>
            <w:r w:rsidRPr="00D71B0C">
              <w:rPr>
                <w:lang w:val="lv-LV"/>
              </w:rPr>
              <w:t>iekārtu dokumentācija, rokasgrāmatas un programmnodrošinājumu dokumentācija, iekārtu tehniskais apraksts</w:t>
            </w:r>
            <w:r w:rsidRPr="006A5FEA">
              <w:rPr>
                <w:bCs/>
                <w:lang w:val="lv-LV"/>
              </w:rPr>
              <w:t>)</w:t>
            </w:r>
            <w:r w:rsidRPr="00D71B0C">
              <w:rPr>
                <w:lang w:val="lv-LV"/>
              </w:rPr>
              <w:t>, kas apliecina piedāvāto preču (iekārtu) atbilstību norādītajām tehniskajām prasībām un standartam vai ekvivalentam;</w:t>
            </w:r>
          </w:p>
        </w:tc>
      </w:tr>
      <w:tr w:rsidR="00A45E1F" w:rsidRPr="00B00E27" w14:paraId="07F3E44D" w14:textId="77777777" w:rsidTr="006A5FEA">
        <w:trPr>
          <w:trHeight w:val="382"/>
        </w:trPr>
        <w:tc>
          <w:tcPr>
            <w:tcW w:w="993" w:type="dxa"/>
            <w:vMerge/>
            <w:shd w:val="clear" w:color="auto" w:fill="auto"/>
          </w:tcPr>
          <w:p w14:paraId="7B8534AD" w14:textId="77777777" w:rsidR="00A45E1F" w:rsidRPr="00DC6F61" w:rsidRDefault="00A45E1F" w:rsidP="00A45E1F">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4042D5EC" w14:textId="77777777" w:rsidR="00A45E1F" w:rsidRPr="00DC6F61" w:rsidRDefault="00A45E1F" w:rsidP="006A5FEA">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5F1588FD" w14:textId="77777777" w:rsidR="00A45E1F" w:rsidRPr="00DC6F61" w:rsidRDefault="00A45E1F" w:rsidP="006A5FEA">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58352BF9" w14:textId="04F182AB" w:rsidR="00A45E1F" w:rsidRPr="00DC6F61" w:rsidRDefault="00A45E1F" w:rsidP="006A5FEA">
            <w:pPr>
              <w:overflowPunct w:val="0"/>
              <w:autoSpaceDE w:val="0"/>
              <w:autoSpaceDN w:val="0"/>
              <w:adjustRightInd w:val="0"/>
              <w:contextualSpacing/>
              <w:jc w:val="center"/>
              <w:textAlignment w:val="baseline"/>
              <w:rPr>
                <w:highlight w:val="yellow"/>
                <w:lang w:val="lv-LV" w:eastAsia="lv-LV"/>
              </w:rPr>
            </w:pPr>
            <w:r w:rsidRPr="00D71B0C">
              <w:rPr>
                <w:lang w:val="lv-LV" w:eastAsia="lv-LV"/>
              </w:rPr>
              <w:t>1.9.</w:t>
            </w:r>
            <w:r>
              <w:rPr>
                <w:lang w:val="lv-LV" w:eastAsia="lv-LV"/>
              </w:rPr>
              <w:t>2</w:t>
            </w:r>
            <w:r w:rsidR="00964828">
              <w:rPr>
                <w:lang w:val="lv-LV" w:eastAsia="lv-LV"/>
              </w:rPr>
              <w:t>1</w:t>
            </w:r>
            <w:r w:rsidRPr="00D71B0C">
              <w:rPr>
                <w:lang w:val="lv-LV" w:eastAsia="lv-LV"/>
              </w:rPr>
              <w:t>.</w:t>
            </w:r>
          </w:p>
        </w:tc>
        <w:tc>
          <w:tcPr>
            <w:tcW w:w="9498" w:type="dxa"/>
            <w:gridSpan w:val="2"/>
            <w:tcBorders>
              <w:left w:val="single" w:sz="4" w:space="0" w:color="auto"/>
            </w:tcBorders>
            <w:shd w:val="clear" w:color="auto" w:fill="auto"/>
          </w:tcPr>
          <w:p w14:paraId="0AE4D60A" w14:textId="23E2F946" w:rsidR="00A45E1F" w:rsidRPr="00DC6F61" w:rsidRDefault="00A45E1F" w:rsidP="006A5FEA">
            <w:pPr>
              <w:overflowPunct w:val="0"/>
              <w:autoSpaceDE w:val="0"/>
              <w:autoSpaceDN w:val="0"/>
              <w:spacing w:line="252" w:lineRule="auto"/>
              <w:contextualSpacing/>
              <w:jc w:val="both"/>
              <w:textAlignment w:val="baseline"/>
              <w:rPr>
                <w:bCs/>
                <w:i/>
                <w:highlight w:val="yellow"/>
                <w:lang w:val="lv-LV" w:eastAsia="lv-LV"/>
              </w:rPr>
            </w:pPr>
            <w:r w:rsidRPr="00D71B0C">
              <w:rPr>
                <w:lang w:val="lv-LV"/>
              </w:rPr>
              <w:t>izmantojamo materiālu un iekārtu ražotāja apliecinājumi par produkcijas izcelsmi;</w:t>
            </w:r>
          </w:p>
        </w:tc>
      </w:tr>
      <w:tr w:rsidR="00AB204C" w:rsidRPr="00B00E27" w14:paraId="14FB3F87" w14:textId="77777777" w:rsidTr="006A5FEA">
        <w:trPr>
          <w:trHeight w:val="382"/>
        </w:trPr>
        <w:tc>
          <w:tcPr>
            <w:tcW w:w="993" w:type="dxa"/>
            <w:vMerge/>
            <w:shd w:val="clear" w:color="auto" w:fill="auto"/>
          </w:tcPr>
          <w:p w14:paraId="045CC960" w14:textId="77777777" w:rsidR="00AB204C" w:rsidRPr="00DC6F61" w:rsidRDefault="00AB204C" w:rsidP="00A45E1F">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76A620BE" w14:textId="77777777" w:rsidR="00AB204C" w:rsidRPr="00DC6F61" w:rsidRDefault="00AB204C" w:rsidP="006A5FEA">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5E43140E" w14:textId="77777777" w:rsidR="00AB204C" w:rsidRPr="00DC6F61" w:rsidRDefault="00AB204C" w:rsidP="006A5FEA">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E6540D1" w14:textId="54208215" w:rsidR="00AB204C" w:rsidRPr="00D71B0C" w:rsidRDefault="00AB204C" w:rsidP="006A5FEA">
            <w:pPr>
              <w:overflowPunct w:val="0"/>
              <w:autoSpaceDE w:val="0"/>
              <w:autoSpaceDN w:val="0"/>
              <w:adjustRightInd w:val="0"/>
              <w:contextualSpacing/>
              <w:jc w:val="center"/>
              <w:textAlignment w:val="baseline"/>
              <w:rPr>
                <w:lang w:val="lv-LV" w:eastAsia="lv-LV"/>
              </w:rPr>
            </w:pPr>
            <w:r w:rsidRPr="00D71B0C">
              <w:rPr>
                <w:lang w:val="lv-LV" w:eastAsia="lv-LV"/>
              </w:rPr>
              <w:t>1.9.</w:t>
            </w:r>
            <w:r>
              <w:rPr>
                <w:lang w:val="lv-LV" w:eastAsia="lv-LV"/>
              </w:rPr>
              <w:t>2</w:t>
            </w:r>
            <w:r w:rsidR="00964828">
              <w:rPr>
                <w:lang w:val="lv-LV" w:eastAsia="lv-LV"/>
              </w:rPr>
              <w:t>2</w:t>
            </w:r>
            <w:r w:rsidRPr="00D71B0C">
              <w:rPr>
                <w:lang w:val="lv-LV" w:eastAsia="lv-LV"/>
              </w:rPr>
              <w:t>.</w:t>
            </w:r>
          </w:p>
        </w:tc>
        <w:tc>
          <w:tcPr>
            <w:tcW w:w="9498" w:type="dxa"/>
            <w:gridSpan w:val="2"/>
            <w:tcBorders>
              <w:left w:val="single" w:sz="4" w:space="0" w:color="auto"/>
            </w:tcBorders>
            <w:shd w:val="clear" w:color="auto" w:fill="auto"/>
          </w:tcPr>
          <w:p w14:paraId="1D7462B3" w14:textId="4C1C1057" w:rsidR="00AB204C" w:rsidRPr="00F07A45" w:rsidRDefault="00396CD9" w:rsidP="006A5FEA">
            <w:pPr>
              <w:overflowPunct w:val="0"/>
              <w:autoSpaceDE w:val="0"/>
              <w:autoSpaceDN w:val="0"/>
              <w:spacing w:line="252" w:lineRule="auto"/>
              <w:contextualSpacing/>
              <w:jc w:val="both"/>
              <w:textAlignment w:val="baseline"/>
              <w:rPr>
                <w:lang w:val="lv-LV"/>
              </w:rPr>
            </w:pPr>
            <w:r w:rsidRPr="00F07A45">
              <w:rPr>
                <w:lang w:val="lv-LV" w:eastAsia="lv-LV"/>
              </w:rPr>
              <w:t xml:space="preserve">brīvā formā noformēts </w:t>
            </w:r>
            <w:r w:rsidR="00AB204C" w:rsidRPr="00F07A45">
              <w:rPr>
                <w:lang w:val="lv-LV"/>
              </w:rPr>
              <w:t>IS ieviešanas plāns</w:t>
            </w:r>
            <w:r w:rsidRPr="00F07A45">
              <w:rPr>
                <w:lang w:val="lv-LV"/>
              </w:rPr>
              <w:t xml:space="preserve"> </w:t>
            </w:r>
            <w:r w:rsidRPr="00F07A45">
              <w:rPr>
                <w:lang w:val="lv-LV" w:eastAsia="lv-LV"/>
              </w:rPr>
              <w:t xml:space="preserve">atbilstoši Tehniskās specifikācijas (sarunu procedūras nolikuma 3.pielikums) sadaļai: </w:t>
            </w:r>
            <w:r w:rsidRPr="00F07A45">
              <w:rPr>
                <w:lang w:val="lv-LV"/>
              </w:rPr>
              <w:t>„Ieviešanas darba grafiks un realizācija</w:t>
            </w:r>
            <w:r w:rsidRPr="00F07A45">
              <w:rPr>
                <w:lang w:val="lv-LV" w:eastAsia="lv-LV"/>
              </w:rPr>
              <w:t>”;</w:t>
            </w:r>
          </w:p>
        </w:tc>
      </w:tr>
      <w:tr w:rsidR="00AB204C" w:rsidRPr="00B00E27" w14:paraId="2DC3AAC0" w14:textId="77777777" w:rsidTr="006A5FEA">
        <w:trPr>
          <w:trHeight w:val="382"/>
        </w:trPr>
        <w:tc>
          <w:tcPr>
            <w:tcW w:w="993" w:type="dxa"/>
            <w:vMerge/>
            <w:shd w:val="clear" w:color="auto" w:fill="auto"/>
          </w:tcPr>
          <w:p w14:paraId="7D55C4C9" w14:textId="77777777" w:rsidR="00AB204C" w:rsidRPr="00DC6F61" w:rsidRDefault="00AB204C" w:rsidP="00AB204C">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5E6B4D27" w14:textId="77777777" w:rsidR="00AB204C" w:rsidRPr="00DC6F61" w:rsidRDefault="00AB204C" w:rsidP="00AB204C">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557BAE01" w14:textId="77777777" w:rsidR="00AB204C" w:rsidRPr="00DC6F61" w:rsidRDefault="00AB204C" w:rsidP="00AB204C">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04CF383B" w14:textId="11138AC3" w:rsidR="00AB204C" w:rsidRPr="00D71B0C" w:rsidRDefault="00AB204C" w:rsidP="00AB204C">
            <w:pPr>
              <w:overflowPunct w:val="0"/>
              <w:autoSpaceDE w:val="0"/>
              <w:autoSpaceDN w:val="0"/>
              <w:adjustRightInd w:val="0"/>
              <w:contextualSpacing/>
              <w:jc w:val="center"/>
              <w:textAlignment w:val="baseline"/>
              <w:rPr>
                <w:lang w:val="lv-LV" w:eastAsia="lv-LV"/>
              </w:rPr>
            </w:pPr>
            <w:r w:rsidRPr="00D71B0C">
              <w:rPr>
                <w:lang w:val="lv-LV" w:eastAsia="lv-LV"/>
              </w:rPr>
              <w:t>1.9.</w:t>
            </w:r>
            <w:r>
              <w:rPr>
                <w:lang w:val="lv-LV" w:eastAsia="lv-LV"/>
              </w:rPr>
              <w:t>2</w:t>
            </w:r>
            <w:r w:rsidR="00964828">
              <w:rPr>
                <w:lang w:val="lv-LV" w:eastAsia="lv-LV"/>
              </w:rPr>
              <w:t>3</w:t>
            </w:r>
            <w:r w:rsidRPr="00D71B0C">
              <w:rPr>
                <w:lang w:val="lv-LV" w:eastAsia="lv-LV"/>
              </w:rPr>
              <w:t>.</w:t>
            </w:r>
          </w:p>
        </w:tc>
        <w:tc>
          <w:tcPr>
            <w:tcW w:w="9498" w:type="dxa"/>
            <w:gridSpan w:val="2"/>
            <w:tcBorders>
              <w:left w:val="single" w:sz="4" w:space="0" w:color="auto"/>
            </w:tcBorders>
            <w:shd w:val="clear" w:color="auto" w:fill="auto"/>
          </w:tcPr>
          <w:p w14:paraId="1CACD713" w14:textId="22B17457" w:rsidR="00AB204C" w:rsidRPr="00015B70" w:rsidRDefault="00AB204C" w:rsidP="00AB204C">
            <w:pPr>
              <w:overflowPunct w:val="0"/>
              <w:autoSpaceDE w:val="0"/>
              <w:autoSpaceDN w:val="0"/>
              <w:spacing w:line="252" w:lineRule="auto"/>
              <w:contextualSpacing/>
              <w:jc w:val="both"/>
              <w:textAlignment w:val="baseline"/>
              <w:rPr>
                <w:lang w:val="lv-LV"/>
              </w:rPr>
            </w:pPr>
            <w:r w:rsidRPr="00015B70">
              <w:rPr>
                <w:lang w:val="lv-LV"/>
              </w:rPr>
              <w:t xml:space="preserve">lokomotīves aprīkošanas projekta </w:t>
            </w:r>
            <w:r w:rsidRPr="00015B70">
              <w:rPr>
                <w:i/>
                <w:iCs/>
                <w:lang w:val="lv-LV" w:eastAsia="lv-LV"/>
              </w:rPr>
              <w:t>ČME3</w:t>
            </w:r>
            <w:r w:rsidRPr="00015B70">
              <w:rPr>
                <w:lang w:val="lv-LV" w:eastAsia="lv-LV"/>
              </w:rPr>
              <w:t xml:space="preserve"> sērijas dīzeļlokomotīvēm brīvā formā noformēt</w:t>
            </w:r>
            <w:r w:rsidR="00D408CF" w:rsidRPr="00015B70">
              <w:rPr>
                <w:lang w:val="lv-LV" w:eastAsia="lv-LV"/>
              </w:rPr>
              <w:t>s</w:t>
            </w:r>
            <w:r w:rsidRPr="00015B70">
              <w:rPr>
                <w:lang w:val="lv-LV" w:eastAsia="lv-LV"/>
              </w:rPr>
              <w:t xml:space="preserve"> vispārīgs apraksts</w:t>
            </w:r>
            <w:r w:rsidRPr="00015B70">
              <w:rPr>
                <w:lang w:val="lv-LV"/>
              </w:rPr>
              <w:t xml:space="preserve"> </w:t>
            </w:r>
            <w:r w:rsidRPr="00015B70">
              <w:rPr>
                <w:lang w:val="lv-LV" w:eastAsia="lv-LV"/>
              </w:rPr>
              <w:t xml:space="preserve">atbilstoši Tehniskās specifikācijas (sarunu procedūras nolikuma </w:t>
            </w:r>
            <w:r w:rsidR="00AA64E2" w:rsidRPr="00015B70">
              <w:rPr>
                <w:lang w:val="lv-LV" w:eastAsia="lv-LV"/>
              </w:rPr>
              <w:t>4</w:t>
            </w:r>
            <w:r w:rsidRPr="00015B70">
              <w:rPr>
                <w:lang w:val="lv-LV" w:eastAsia="lv-LV"/>
              </w:rPr>
              <w:t xml:space="preserve">.pielikums) sadaļas: </w:t>
            </w:r>
            <w:r w:rsidRPr="00015B70">
              <w:rPr>
                <w:lang w:val="lv-LV"/>
              </w:rPr>
              <w:t>„</w:t>
            </w:r>
            <w:r w:rsidR="00AA64E2" w:rsidRPr="00015B70">
              <w:rPr>
                <w:lang w:val="lv-LV" w:eastAsia="lv-LV"/>
              </w:rPr>
              <w:t>Prasības dokumentācijai</w:t>
            </w:r>
            <w:r w:rsidRPr="00015B70">
              <w:rPr>
                <w:lang w:val="lv-LV" w:eastAsia="lv-LV"/>
              </w:rPr>
              <w:t xml:space="preserve">” f) </w:t>
            </w:r>
            <w:r w:rsidR="00336579" w:rsidRPr="00015B70">
              <w:rPr>
                <w:lang w:val="lv-LV" w:eastAsia="lv-LV"/>
              </w:rPr>
              <w:t xml:space="preserve">un g) </w:t>
            </w:r>
            <w:r w:rsidRPr="00015B70">
              <w:rPr>
                <w:lang w:val="lv-LV" w:eastAsia="lv-LV"/>
              </w:rPr>
              <w:t>apakšpunkt</w:t>
            </w:r>
            <w:r w:rsidR="00336579" w:rsidRPr="00015B70">
              <w:rPr>
                <w:lang w:val="lv-LV" w:eastAsia="lv-LV"/>
              </w:rPr>
              <w:t>ie</w:t>
            </w:r>
            <w:r w:rsidRPr="00015B70">
              <w:rPr>
                <w:lang w:val="lv-LV" w:eastAsia="lv-LV"/>
              </w:rPr>
              <w:t xml:space="preserve">m </w:t>
            </w:r>
            <w:r w:rsidRPr="00015B70">
              <w:rPr>
                <w:b/>
                <w:bCs/>
                <w:i/>
                <w:iCs/>
                <w:lang w:val="lv-LV"/>
              </w:rPr>
              <w:t xml:space="preserve">(papildus papīra formātam dokuments </w:t>
            </w:r>
            <w:r w:rsidRPr="00015B70">
              <w:rPr>
                <w:b/>
                <w:bCs/>
                <w:i/>
                <w:iCs/>
                <w:u w:val="single"/>
                <w:lang w:val="lv-LV"/>
              </w:rPr>
              <w:t>iesniedzams arī elektroniskā veidā – formātā,</w:t>
            </w:r>
            <w:r w:rsidRPr="00015B70">
              <w:rPr>
                <w:b/>
                <w:bCs/>
                <w:i/>
                <w:iCs/>
                <w:lang w:val="lv-LV"/>
              </w:rPr>
              <w:t xml:space="preserve"> kas pieļauj tā rediģēšanu ar pasūtītāja/pircēja rīcībā esošo MS Office programmu, nosūtot to 3 (trīs) stundu laikā pēc nolikuma 1.7.1.punktā noteiktā piedāvājumu atvēršanas termiņa beigām uz e-pasta adresi: </w:t>
            </w:r>
            <w:r w:rsidR="006261D3" w:rsidRPr="00015B70">
              <w:rPr>
                <w:b/>
                <w:bCs/>
                <w:i/>
                <w:iCs/>
                <w:lang w:val="lv-LV"/>
              </w:rPr>
              <w:t>inga</w:t>
            </w:r>
            <w:r w:rsidRPr="00015B70">
              <w:rPr>
                <w:b/>
                <w:bCs/>
                <w:i/>
                <w:iCs/>
                <w:lang w:val="lv-LV"/>
              </w:rPr>
              <w:t>.</w:t>
            </w:r>
            <w:r w:rsidR="006261D3" w:rsidRPr="00015B70">
              <w:rPr>
                <w:b/>
                <w:bCs/>
                <w:i/>
                <w:iCs/>
                <w:lang w:val="lv-LV"/>
              </w:rPr>
              <w:t>zilberga</w:t>
            </w:r>
            <w:r w:rsidRPr="00015B70">
              <w:rPr>
                <w:b/>
                <w:bCs/>
                <w:i/>
                <w:iCs/>
                <w:lang w:val="lv-LV"/>
              </w:rPr>
              <w:t>@ldz.lv)</w:t>
            </w:r>
            <w:r w:rsidRPr="00015B70">
              <w:rPr>
                <w:lang w:val="lv-LV"/>
              </w:rPr>
              <w:t>;</w:t>
            </w:r>
          </w:p>
        </w:tc>
      </w:tr>
      <w:tr w:rsidR="00AB204C" w:rsidRPr="00B00E27" w14:paraId="76A7C996" w14:textId="77777777" w:rsidTr="006A5FEA">
        <w:trPr>
          <w:trHeight w:val="382"/>
        </w:trPr>
        <w:tc>
          <w:tcPr>
            <w:tcW w:w="993" w:type="dxa"/>
            <w:vMerge/>
            <w:shd w:val="clear" w:color="auto" w:fill="auto"/>
          </w:tcPr>
          <w:p w14:paraId="5299784D" w14:textId="77777777" w:rsidR="00AB204C" w:rsidRPr="00DC6F61" w:rsidRDefault="00AB204C" w:rsidP="00AB204C">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64A913C9" w14:textId="77777777" w:rsidR="00AB204C" w:rsidRPr="00DC6F61" w:rsidRDefault="00AB204C" w:rsidP="00AB204C">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456902DA" w14:textId="77777777" w:rsidR="00AB204C" w:rsidRPr="00DC6F61" w:rsidRDefault="00AB204C" w:rsidP="00AB204C">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89F3032" w14:textId="004CABCE" w:rsidR="00AB204C" w:rsidRPr="00D71B0C" w:rsidRDefault="00AB204C" w:rsidP="00AB204C">
            <w:pPr>
              <w:overflowPunct w:val="0"/>
              <w:autoSpaceDE w:val="0"/>
              <w:autoSpaceDN w:val="0"/>
              <w:adjustRightInd w:val="0"/>
              <w:contextualSpacing/>
              <w:jc w:val="center"/>
              <w:textAlignment w:val="baseline"/>
              <w:rPr>
                <w:lang w:val="lv-LV" w:eastAsia="lv-LV"/>
              </w:rPr>
            </w:pPr>
            <w:r w:rsidRPr="00D71B0C">
              <w:rPr>
                <w:lang w:val="lv-LV" w:eastAsia="lv-LV"/>
              </w:rPr>
              <w:t>1.9.</w:t>
            </w:r>
            <w:r>
              <w:rPr>
                <w:lang w:val="lv-LV" w:eastAsia="lv-LV"/>
              </w:rPr>
              <w:t>2</w:t>
            </w:r>
            <w:r w:rsidR="00964828">
              <w:rPr>
                <w:lang w:val="lv-LV" w:eastAsia="lv-LV"/>
              </w:rPr>
              <w:t>4</w:t>
            </w:r>
            <w:r w:rsidRPr="00D71B0C">
              <w:rPr>
                <w:lang w:val="lv-LV" w:eastAsia="lv-LV"/>
              </w:rPr>
              <w:t>.</w:t>
            </w:r>
          </w:p>
        </w:tc>
        <w:tc>
          <w:tcPr>
            <w:tcW w:w="9498" w:type="dxa"/>
            <w:gridSpan w:val="2"/>
            <w:tcBorders>
              <w:left w:val="single" w:sz="4" w:space="0" w:color="auto"/>
            </w:tcBorders>
            <w:shd w:val="clear" w:color="auto" w:fill="auto"/>
          </w:tcPr>
          <w:p w14:paraId="3E08E78C" w14:textId="7BE21906" w:rsidR="00AB204C" w:rsidRPr="00015B70" w:rsidRDefault="00AB204C" w:rsidP="00AB204C">
            <w:pPr>
              <w:overflowPunct w:val="0"/>
              <w:autoSpaceDE w:val="0"/>
              <w:autoSpaceDN w:val="0"/>
              <w:spacing w:line="252" w:lineRule="auto"/>
              <w:contextualSpacing/>
              <w:jc w:val="both"/>
              <w:textAlignment w:val="baseline"/>
              <w:rPr>
                <w:lang w:val="lv-LV"/>
              </w:rPr>
            </w:pPr>
            <w:r w:rsidRPr="00015B70">
              <w:rPr>
                <w:lang w:val="lv-LV"/>
              </w:rPr>
              <w:t xml:space="preserve">lokomotīves aprīkošanas </w:t>
            </w:r>
            <w:r w:rsidRPr="00015B70">
              <w:rPr>
                <w:lang w:val="lv-LV" w:eastAsia="lv-LV"/>
              </w:rPr>
              <w:t>projekta</w:t>
            </w:r>
            <w:r w:rsidRPr="00015B70">
              <w:rPr>
                <w:i/>
                <w:iCs/>
                <w:lang w:val="lv-LV" w:eastAsia="lv-LV"/>
              </w:rPr>
              <w:t xml:space="preserve"> ČME3M</w:t>
            </w:r>
            <w:r w:rsidRPr="00015B70">
              <w:rPr>
                <w:lang w:val="lv-LV" w:eastAsia="lv-LV"/>
              </w:rPr>
              <w:t xml:space="preserve"> sērijas dīzeļlokomotīvēm brīvā formā noformēts vispārīgs apraksts atbilstoši Tehniskās specifikācijas (sarunu procedūras nolikuma </w:t>
            </w:r>
            <w:r w:rsidR="00AA64E2" w:rsidRPr="00015B70">
              <w:rPr>
                <w:lang w:val="lv-LV" w:eastAsia="lv-LV"/>
              </w:rPr>
              <w:t>4</w:t>
            </w:r>
            <w:r w:rsidRPr="00015B70">
              <w:rPr>
                <w:lang w:val="lv-LV" w:eastAsia="lv-LV"/>
              </w:rPr>
              <w:t xml:space="preserve">.pielikums) sadaļas: </w:t>
            </w:r>
            <w:r w:rsidRPr="00015B70">
              <w:rPr>
                <w:lang w:val="lv-LV"/>
              </w:rPr>
              <w:t>„</w:t>
            </w:r>
            <w:r w:rsidR="00AA64E2" w:rsidRPr="00015B70">
              <w:rPr>
                <w:lang w:val="lv-LV" w:eastAsia="lv-LV"/>
              </w:rPr>
              <w:t>Prasības dokumentācijai</w:t>
            </w:r>
            <w:r w:rsidRPr="00015B70">
              <w:rPr>
                <w:lang w:val="lv-LV" w:eastAsia="lv-LV"/>
              </w:rPr>
              <w:t xml:space="preserve">” </w:t>
            </w:r>
            <w:r w:rsidR="00ED72A6" w:rsidRPr="00015B70">
              <w:rPr>
                <w:lang w:val="lv-LV" w:eastAsia="lv-LV"/>
              </w:rPr>
              <w:t>f</w:t>
            </w:r>
            <w:r w:rsidRPr="00015B70">
              <w:rPr>
                <w:lang w:val="lv-LV" w:eastAsia="lv-LV"/>
              </w:rPr>
              <w:t xml:space="preserve">) </w:t>
            </w:r>
            <w:r w:rsidR="00336579" w:rsidRPr="00015B70">
              <w:rPr>
                <w:lang w:val="lv-LV" w:eastAsia="lv-LV"/>
              </w:rPr>
              <w:t xml:space="preserve">un g) </w:t>
            </w:r>
            <w:r w:rsidRPr="00015B70">
              <w:rPr>
                <w:lang w:val="lv-LV" w:eastAsia="lv-LV"/>
              </w:rPr>
              <w:t>apakšpunkt</w:t>
            </w:r>
            <w:r w:rsidR="00336579" w:rsidRPr="00015B70">
              <w:rPr>
                <w:lang w:val="lv-LV" w:eastAsia="lv-LV"/>
              </w:rPr>
              <w:t>ie</w:t>
            </w:r>
            <w:r w:rsidRPr="00015B70">
              <w:rPr>
                <w:lang w:val="lv-LV" w:eastAsia="lv-LV"/>
              </w:rPr>
              <w:t xml:space="preserve">m </w:t>
            </w:r>
            <w:r w:rsidRPr="00015B70">
              <w:rPr>
                <w:b/>
                <w:bCs/>
                <w:i/>
                <w:iCs/>
                <w:lang w:val="lv-LV"/>
              </w:rPr>
              <w:t xml:space="preserve">(papildus papīra formātam dokuments </w:t>
            </w:r>
            <w:r w:rsidRPr="00015B70">
              <w:rPr>
                <w:b/>
                <w:bCs/>
                <w:i/>
                <w:iCs/>
                <w:u w:val="single"/>
                <w:lang w:val="lv-LV"/>
              </w:rPr>
              <w:t>iesniedzams arī elektroniskā veidā – formātā,</w:t>
            </w:r>
            <w:r w:rsidRPr="00015B70">
              <w:rPr>
                <w:b/>
                <w:bCs/>
                <w:i/>
                <w:iCs/>
                <w:lang w:val="lv-LV"/>
              </w:rPr>
              <w:t xml:space="preserve"> kas pieļauj tā rediģēšanu ar pasūtītāja/pircēja rīcībā esošo MS Office programmu, nosūtot to 3 (trīs) stundu laikā pēc nolikuma 1.7.1.punktā noteiktā piedāvājumu atvēršanas termiņa beigām uz e-pasta adresi: </w:t>
            </w:r>
            <w:r w:rsidR="006261D3" w:rsidRPr="00015B70">
              <w:rPr>
                <w:b/>
                <w:bCs/>
                <w:i/>
                <w:iCs/>
                <w:lang w:val="lv-LV"/>
              </w:rPr>
              <w:t>inga</w:t>
            </w:r>
            <w:r w:rsidRPr="00015B70">
              <w:rPr>
                <w:b/>
                <w:bCs/>
                <w:i/>
                <w:iCs/>
                <w:lang w:val="lv-LV"/>
              </w:rPr>
              <w:t>.</w:t>
            </w:r>
            <w:r w:rsidR="006261D3" w:rsidRPr="00015B70">
              <w:rPr>
                <w:b/>
                <w:bCs/>
                <w:i/>
                <w:iCs/>
                <w:lang w:val="lv-LV"/>
              </w:rPr>
              <w:t>zilberga</w:t>
            </w:r>
            <w:r w:rsidRPr="00015B70">
              <w:rPr>
                <w:b/>
                <w:bCs/>
                <w:i/>
                <w:iCs/>
                <w:lang w:val="lv-LV"/>
              </w:rPr>
              <w:t>@ldz.lv)</w:t>
            </w:r>
            <w:r w:rsidRPr="00015B70">
              <w:rPr>
                <w:lang w:val="lv-LV"/>
              </w:rPr>
              <w:t>;</w:t>
            </w:r>
          </w:p>
        </w:tc>
      </w:tr>
      <w:tr w:rsidR="00C82715" w:rsidRPr="00B00E27" w14:paraId="5C977238" w14:textId="77777777" w:rsidTr="006A5FEA">
        <w:trPr>
          <w:trHeight w:val="382"/>
        </w:trPr>
        <w:tc>
          <w:tcPr>
            <w:tcW w:w="993" w:type="dxa"/>
            <w:vMerge/>
            <w:shd w:val="clear" w:color="auto" w:fill="auto"/>
          </w:tcPr>
          <w:p w14:paraId="498C051F" w14:textId="77777777" w:rsidR="00C82715" w:rsidRPr="00DC6F61" w:rsidRDefault="00C82715" w:rsidP="00AB204C">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1BAD3FEB" w14:textId="77777777" w:rsidR="00C82715" w:rsidRPr="00DC6F61" w:rsidRDefault="00C82715" w:rsidP="00AB204C">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6079E30D" w14:textId="77777777" w:rsidR="00C82715" w:rsidRPr="00DC6F61" w:rsidRDefault="00C82715" w:rsidP="00AB204C">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3F084AE8" w14:textId="1C95C1A2" w:rsidR="00C82715" w:rsidRPr="00D71B0C" w:rsidRDefault="00C82715" w:rsidP="00AB204C">
            <w:pPr>
              <w:overflowPunct w:val="0"/>
              <w:autoSpaceDE w:val="0"/>
              <w:autoSpaceDN w:val="0"/>
              <w:adjustRightInd w:val="0"/>
              <w:contextualSpacing/>
              <w:jc w:val="center"/>
              <w:textAlignment w:val="baseline"/>
              <w:rPr>
                <w:lang w:val="lv-LV" w:eastAsia="lv-LV"/>
              </w:rPr>
            </w:pPr>
            <w:r w:rsidRPr="00D71B0C">
              <w:rPr>
                <w:lang w:val="lv-LV" w:eastAsia="lv-LV"/>
              </w:rPr>
              <w:t>1.9.</w:t>
            </w:r>
            <w:r>
              <w:rPr>
                <w:lang w:val="lv-LV" w:eastAsia="lv-LV"/>
              </w:rPr>
              <w:t>25</w:t>
            </w:r>
            <w:r w:rsidRPr="00D71B0C">
              <w:rPr>
                <w:lang w:val="lv-LV" w:eastAsia="lv-LV"/>
              </w:rPr>
              <w:t>.</w:t>
            </w:r>
          </w:p>
        </w:tc>
        <w:tc>
          <w:tcPr>
            <w:tcW w:w="9498" w:type="dxa"/>
            <w:gridSpan w:val="2"/>
            <w:tcBorders>
              <w:left w:val="single" w:sz="4" w:space="0" w:color="auto"/>
            </w:tcBorders>
            <w:shd w:val="clear" w:color="auto" w:fill="auto"/>
          </w:tcPr>
          <w:p w14:paraId="3C2E7050" w14:textId="3C3906DB" w:rsidR="00C82715" w:rsidRPr="00015B70" w:rsidRDefault="00C82715" w:rsidP="00AB204C">
            <w:pPr>
              <w:overflowPunct w:val="0"/>
              <w:autoSpaceDE w:val="0"/>
              <w:autoSpaceDN w:val="0"/>
              <w:spacing w:line="252" w:lineRule="auto"/>
              <w:contextualSpacing/>
              <w:jc w:val="both"/>
              <w:textAlignment w:val="baseline"/>
              <w:rPr>
                <w:lang w:val="lv-LV"/>
              </w:rPr>
            </w:pPr>
            <w:r w:rsidRPr="00015B70">
              <w:rPr>
                <w:lang w:val="lv-LV"/>
              </w:rPr>
              <w:t xml:space="preserve">lokomotīves aprīkošanas </w:t>
            </w:r>
            <w:r w:rsidRPr="00015B70">
              <w:rPr>
                <w:lang w:val="lv-LV" w:eastAsia="lv-LV"/>
              </w:rPr>
              <w:t>projekta</w:t>
            </w:r>
            <w:r w:rsidRPr="00015B70">
              <w:rPr>
                <w:i/>
                <w:iCs/>
                <w:lang w:val="lv-LV" w:eastAsia="lv-LV"/>
              </w:rPr>
              <w:t xml:space="preserve"> 2M62UM </w:t>
            </w:r>
            <w:r w:rsidRPr="00015B70">
              <w:rPr>
                <w:lang w:val="lv-LV" w:eastAsia="lv-LV"/>
              </w:rPr>
              <w:t xml:space="preserve">sērijas dīzeļlokomotīvēm brīvā formā noformēts vispārīgs apraksts atbilstoši Tehniskās specifikācijas (sarunu procedūras nolikuma </w:t>
            </w:r>
            <w:r w:rsidR="00AA64E2" w:rsidRPr="00015B70">
              <w:rPr>
                <w:lang w:val="lv-LV" w:eastAsia="lv-LV"/>
              </w:rPr>
              <w:t>4</w:t>
            </w:r>
            <w:r w:rsidRPr="00015B70">
              <w:rPr>
                <w:lang w:val="lv-LV" w:eastAsia="lv-LV"/>
              </w:rPr>
              <w:t xml:space="preserve">.pielikums) sadaļas: </w:t>
            </w:r>
            <w:r w:rsidRPr="00015B70">
              <w:rPr>
                <w:lang w:val="lv-LV"/>
              </w:rPr>
              <w:t>„</w:t>
            </w:r>
            <w:r w:rsidR="00AA64E2" w:rsidRPr="00015B70">
              <w:rPr>
                <w:lang w:val="lv-LV" w:eastAsia="lv-LV"/>
              </w:rPr>
              <w:t>Prasības dokumentācijai</w:t>
            </w:r>
            <w:r w:rsidRPr="00015B70">
              <w:rPr>
                <w:lang w:val="lv-LV" w:eastAsia="lv-LV"/>
              </w:rPr>
              <w:t xml:space="preserve">” </w:t>
            </w:r>
            <w:r w:rsidR="00AA64E2" w:rsidRPr="00015B70">
              <w:rPr>
                <w:lang w:val="lv-LV" w:eastAsia="lv-LV"/>
              </w:rPr>
              <w:t>f</w:t>
            </w:r>
            <w:r w:rsidRPr="00015B70">
              <w:rPr>
                <w:lang w:val="lv-LV" w:eastAsia="lv-LV"/>
              </w:rPr>
              <w:t xml:space="preserve">) </w:t>
            </w:r>
            <w:r w:rsidR="00336579" w:rsidRPr="00015B70">
              <w:rPr>
                <w:lang w:val="lv-LV" w:eastAsia="lv-LV"/>
              </w:rPr>
              <w:t xml:space="preserve">un g) </w:t>
            </w:r>
            <w:r w:rsidRPr="00015B70">
              <w:rPr>
                <w:lang w:val="lv-LV" w:eastAsia="lv-LV"/>
              </w:rPr>
              <w:t>apakšpunkt</w:t>
            </w:r>
            <w:r w:rsidR="00336579" w:rsidRPr="00015B70">
              <w:rPr>
                <w:lang w:val="lv-LV" w:eastAsia="lv-LV"/>
              </w:rPr>
              <w:t>ie</w:t>
            </w:r>
            <w:r w:rsidRPr="00015B70">
              <w:rPr>
                <w:lang w:val="lv-LV" w:eastAsia="lv-LV"/>
              </w:rPr>
              <w:t xml:space="preserve">m </w:t>
            </w:r>
            <w:r w:rsidRPr="00015B70">
              <w:rPr>
                <w:b/>
                <w:bCs/>
                <w:i/>
                <w:iCs/>
                <w:lang w:val="lv-LV"/>
              </w:rPr>
              <w:t xml:space="preserve">(papildus papīra formātam dokuments </w:t>
            </w:r>
            <w:r w:rsidRPr="00015B70">
              <w:rPr>
                <w:b/>
                <w:bCs/>
                <w:i/>
                <w:iCs/>
                <w:u w:val="single"/>
                <w:lang w:val="lv-LV"/>
              </w:rPr>
              <w:t>iesniedzams arī elektroniskā veidā – formātā,</w:t>
            </w:r>
            <w:r w:rsidRPr="00015B70">
              <w:rPr>
                <w:b/>
                <w:bCs/>
                <w:i/>
                <w:iCs/>
                <w:lang w:val="lv-LV"/>
              </w:rPr>
              <w:t xml:space="preserve"> kas pieļauj tā rediģēšanu ar pasūtītāja/pircēja rīcībā esošo MS Office programmu, nosūtot to 3 (trīs) stundu laikā pēc nolikuma 1.7.1.punktā noteiktā piedāvājumu atvēršanas termiņa beigām uz e-pasta adresi: inga.zilberga@ldz.lv)</w:t>
            </w:r>
            <w:r w:rsidRPr="00015B70">
              <w:rPr>
                <w:lang w:val="lv-LV"/>
              </w:rPr>
              <w:t>;</w:t>
            </w:r>
          </w:p>
        </w:tc>
      </w:tr>
      <w:tr w:rsidR="00A45E1F" w:rsidRPr="00B00E27" w14:paraId="1C04C3A4" w14:textId="77777777" w:rsidTr="0066400E">
        <w:trPr>
          <w:trHeight w:val="557"/>
        </w:trPr>
        <w:tc>
          <w:tcPr>
            <w:tcW w:w="993" w:type="dxa"/>
            <w:vMerge/>
            <w:shd w:val="clear" w:color="auto" w:fill="auto"/>
          </w:tcPr>
          <w:p w14:paraId="71826375" w14:textId="77777777" w:rsidR="00A45E1F" w:rsidRPr="00DC6F61" w:rsidRDefault="00A45E1F" w:rsidP="00A45E1F">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322E6722" w14:textId="77777777" w:rsidR="00A45E1F" w:rsidRPr="00DC6F61" w:rsidRDefault="00A45E1F" w:rsidP="006A5FEA">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39373EEC" w14:textId="77777777" w:rsidR="00A45E1F" w:rsidRPr="00DC6F61" w:rsidRDefault="00A45E1F" w:rsidP="006A5FEA">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775A6B9" w14:textId="3A84EBA4" w:rsidR="00A45E1F" w:rsidRPr="00DC6F61" w:rsidRDefault="00C82715" w:rsidP="006A5FEA">
            <w:pPr>
              <w:overflowPunct w:val="0"/>
              <w:autoSpaceDE w:val="0"/>
              <w:autoSpaceDN w:val="0"/>
              <w:adjustRightInd w:val="0"/>
              <w:contextualSpacing/>
              <w:jc w:val="center"/>
              <w:textAlignment w:val="baseline"/>
              <w:rPr>
                <w:highlight w:val="yellow"/>
                <w:lang w:val="lv-LV" w:eastAsia="lv-LV"/>
              </w:rPr>
            </w:pPr>
            <w:r w:rsidRPr="00C82715">
              <w:rPr>
                <w:lang w:val="lv-LV" w:eastAsia="lv-LV"/>
              </w:rPr>
              <w:t>1.9.26.</w:t>
            </w:r>
          </w:p>
        </w:tc>
        <w:tc>
          <w:tcPr>
            <w:tcW w:w="9498" w:type="dxa"/>
            <w:gridSpan w:val="2"/>
            <w:tcBorders>
              <w:left w:val="single" w:sz="4" w:space="0" w:color="auto"/>
            </w:tcBorders>
            <w:shd w:val="clear" w:color="auto" w:fill="auto"/>
          </w:tcPr>
          <w:p w14:paraId="1789C985" w14:textId="66C275F1" w:rsidR="00A45E1F" w:rsidRPr="00DC6F61" w:rsidRDefault="00A45E1F" w:rsidP="006A5FEA">
            <w:pPr>
              <w:overflowPunct w:val="0"/>
              <w:autoSpaceDE w:val="0"/>
              <w:autoSpaceDN w:val="0"/>
              <w:spacing w:line="252" w:lineRule="auto"/>
              <w:contextualSpacing/>
              <w:jc w:val="both"/>
              <w:textAlignment w:val="baseline"/>
              <w:rPr>
                <w:bCs/>
                <w:i/>
                <w:highlight w:val="yellow"/>
                <w:lang w:val="lv-LV" w:eastAsia="lv-LV"/>
              </w:rPr>
            </w:pPr>
            <w:r w:rsidRPr="00D71B0C">
              <w:rPr>
                <w:i/>
                <w:lang w:val="lv-LV"/>
              </w:rPr>
              <w:t>(iesniedz pēc nepieciešamības)</w:t>
            </w:r>
            <w:r w:rsidRPr="00D71B0C">
              <w:rPr>
                <w:lang w:val="lv-LV"/>
              </w:rPr>
              <w:t xml:space="preserve">, ja </w:t>
            </w:r>
            <w:r w:rsidR="0064014A">
              <w:rPr>
                <w:lang w:val="lv-LV"/>
              </w:rPr>
              <w:t>p</w:t>
            </w:r>
            <w:r w:rsidRPr="00D71B0C">
              <w:rPr>
                <w:lang w:val="lv-LV"/>
              </w:rPr>
              <w:t xml:space="preserve">retendenta piedāvātā prece (iekārta) neatbilst </w:t>
            </w:r>
            <w:r w:rsidR="0064014A">
              <w:rPr>
                <w:lang w:val="lv-LV"/>
              </w:rPr>
              <w:t>s</w:t>
            </w:r>
            <w:r w:rsidRPr="00D71B0C">
              <w:rPr>
                <w:lang w:val="lv-LV"/>
              </w:rPr>
              <w:t>arunu procedūras nolikuma un Tehniskās specifikācijas noteikumiem un prasībām),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r w:rsidR="0064014A">
              <w:rPr>
                <w:lang w:val="lv-LV"/>
              </w:rPr>
              <w:t>;</w:t>
            </w:r>
          </w:p>
        </w:tc>
      </w:tr>
      <w:tr w:rsidR="00E13E29" w:rsidRPr="00B00E27" w14:paraId="153F7D07" w14:textId="77777777" w:rsidTr="0066400E">
        <w:trPr>
          <w:trHeight w:val="557"/>
        </w:trPr>
        <w:tc>
          <w:tcPr>
            <w:tcW w:w="993" w:type="dxa"/>
            <w:shd w:val="clear" w:color="auto" w:fill="auto"/>
          </w:tcPr>
          <w:p w14:paraId="0F17527A" w14:textId="2323A04E" w:rsidR="00E13E29" w:rsidRPr="00C82715" w:rsidRDefault="00E13E29" w:rsidP="00E13E29">
            <w:pPr>
              <w:overflowPunct w:val="0"/>
              <w:autoSpaceDE w:val="0"/>
              <w:autoSpaceDN w:val="0"/>
              <w:adjustRightInd w:val="0"/>
              <w:contextualSpacing/>
              <w:jc w:val="center"/>
              <w:textAlignment w:val="baseline"/>
              <w:rPr>
                <w:lang w:val="lv-LV"/>
              </w:rPr>
            </w:pPr>
            <w:r w:rsidRPr="00C82715">
              <w:rPr>
                <w:lang w:val="lv-LV"/>
              </w:rPr>
              <w:lastRenderedPageBreak/>
              <w:t>4.</w:t>
            </w:r>
            <w:r w:rsidR="00090FAA" w:rsidRPr="00C82715">
              <w:rPr>
                <w:lang w:val="lv-LV"/>
              </w:rPr>
              <w:t>7</w:t>
            </w:r>
            <w:r w:rsidRPr="00C82715">
              <w:rPr>
                <w:lang w:val="lv-LV"/>
              </w:rPr>
              <w:t>.</w:t>
            </w:r>
          </w:p>
        </w:tc>
        <w:tc>
          <w:tcPr>
            <w:tcW w:w="3544" w:type="dxa"/>
            <w:tcBorders>
              <w:right w:val="single" w:sz="4" w:space="0" w:color="auto"/>
            </w:tcBorders>
            <w:shd w:val="clear" w:color="auto" w:fill="auto"/>
          </w:tcPr>
          <w:p w14:paraId="0CC3CBA5" w14:textId="0BBA5591" w:rsidR="00E13E29" w:rsidRPr="00C82715" w:rsidRDefault="00E13E29" w:rsidP="00E13E29">
            <w:pPr>
              <w:pStyle w:val="Komentrateksts"/>
              <w:contextualSpacing/>
              <w:jc w:val="both"/>
              <w:rPr>
                <w:sz w:val="24"/>
                <w:szCs w:val="24"/>
                <w:lang w:val="lv-LV"/>
              </w:rPr>
            </w:pPr>
            <w:r w:rsidRPr="00C82715">
              <w:rPr>
                <w:sz w:val="24"/>
                <w:szCs w:val="24"/>
                <w:lang w:val="lv-LV"/>
              </w:rPr>
              <w:t>sarunu procedūras nolikumam atbilstošs piedāvājuma nodrošinājums</w:t>
            </w:r>
            <w:r w:rsidR="000067DC" w:rsidRPr="00C82715">
              <w:rPr>
                <w:sz w:val="24"/>
                <w:szCs w:val="24"/>
                <w:lang w:val="lv-LV"/>
              </w:rPr>
              <w:t>.</w:t>
            </w:r>
          </w:p>
        </w:tc>
        <w:tc>
          <w:tcPr>
            <w:tcW w:w="283" w:type="dxa"/>
            <w:tcBorders>
              <w:right w:val="single" w:sz="4" w:space="0" w:color="auto"/>
            </w:tcBorders>
            <w:shd w:val="clear" w:color="auto" w:fill="auto"/>
          </w:tcPr>
          <w:p w14:paraId="4E682AB1" w14:textId="77777777" w:rsidR="00E13E29" w:rsidRPr="00C82715" w:rsidRDefault="00E13E29" w:rsidP="00E13E2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D3AB985" w14:textId="195EBEB6" w:rsidR="00E13E29" w:rsidRPr="00C82715" w:rsidRDefault="00C82715" w:rsidP="00E13E29">
            <w:pPr>
              <w:overflowPunct w:val="0"/>
              <w:autoSpaceDE w:val="0"/>
              <w:autoSpaceDN w:val="0"/>
              <w:adjustRightInd w:val="0"/>
              <w:contextualSpacing/>
              <w:jc w:val="center"/>
              <w:textAlignment w:val="baseline"/>
              <w:rPr>
                <w:lang w:val="lv-LV" w:eastAsia="lv-LV"/>
              </w:rPr>
            </w:pPr>
            <w:r>
              <w:rPr>
                <w:lang w:val="lv-LV" w:eastAsia="lv-LV"/>
              </w:rPr>
              <w:t>1.9.27.</w:t>
            </w:r>
          </w:p>
        </w:tc>
        <w:tc>
          <w:tcPr>
            <w:tcW w:w="9498" w:type="dxa"/>
            <w:gridSpan w:val="2"/>
            <w:tcBorders>
              <w:left w:val="single" w:sz="4" w:space="0" w:color="auto"/>
            </w:tcBorders>
            <w:shd w:val="clear" w:color="auto" w:fill="auto"/>
          </w:tcPr>
          <w:p w14:paraId="20EBE867" w14:textId="5C87B893" w:rsidR="00E13E29" w:rsidRPr="00C82715" w:rsidRDefault="00E13E29" w:rsidP="00E13E29">
            <w:pPr>
              <w:overflowPunct w:val="0"/>
              <w:autoSpaceDE w:val="0"/>
              <w:autoSpaceDN w:val="0"/>
              <w:spacing w:line="252" w:lineRule="auto"/>
              <w:contextualSpacing/>
              <w:jc w:val="both"/>
              <w:textAlignment w:val="baseline"/>
              <w:rPr>
                <w:i/>
                <w:lang w:val="lv-LV"/>
              </w:rPr>
            </w:pPr>
            <w:r w:rsidRPr="00C82715">
              <w:rPr>
                <w:bCs/>
                <w:lang w:val="lv-LV" w:eastAsia="lv-LV"/>
              </w:rPr>
              <w:t xml:space="preserve">maksājuma uzdevums </w:t>
            </w:r>
            <w:r w:rsidRPr="00C82715">
              <w:rPr>
                <w:lang w:val="lv-LV"/>
              </w:rPr>
              <w:t xml:space="preserve">kas pierāda, ka pretendents ir veicis piedāvājuma nodrošinājuma summas iemaksu pircēja bankas kontā saskaņā ar nolikuma 1.6.punktu (noformēts atbilstoši nolikuma </w:t>
            </w:r>
            <w:r w:rsidRPr="00C82715">
              <w:rPr>
                <w:bCs/>
                <w:lang w:val="lv-LV" w:eastAsia="lv-LV"/>
              </w:rPr>
              <w:t>1.7.4.punktam)</w:t>
            </w:r>
            <w:r w:rsidR="00D905C9" w:rsidRPr="00C82715">
              <w:rPr>
                <w:bCs/>
                <w:lang w:val="lv-LV" w:eastAsia="lv-LV"/>
              </w:rPr>
              <w:t>.</w:t>
            </w:r>
          </w:p>
        </w:tc>
      </w:tr>
    </w:tbl>
    <w:p w14:paraId="1038AE58" w14:textId="408839F1" w:rsidR="00DC6F61" w:rsidRPr="00A57F7D" w:rsidRDefault="00DC6F61" w:rsidP="00DC6F61">
      <w:pPr>
        <w:ind w:left="-284" w:right="-285" w:hanging="425"/>
        <w:jc w:val="both"/>
        <w:rPr>
          <w:i/>
          <w:iCs/>
          <w:sz w:val="20"/>
          <w:szCs w:val="20"/>
          <w:lang w:val="lv-LV"/>
        </w:rPr>
      </w:pPr>
      <w:r w:rsidRPr="00C82715">
        <w:rPr>
          <w:i/>
          <w:iCs/>
          <w:sz w:val="20"/>
          <w:szCs w:val="20"/>
          <w:vertAlign w:val="superscript"/>
          <w:lang w:val="lv-LV"/>
        </w:rPr>
        <w:t>*</w:t>
      </w:r>
      <w:r w:rsidRPr="00C82715">
        <w:rPr>
          <w:i/>
          <w:iCs/>
          <w:sz w:val="20"/>
          <w:szCs w:val="20"/>
          <w:lang w:val="lv-LV"/>
        </w:rPr>
        <w:t>Norādītos dokumentus pretendents var iesniegt arī pēc Pasūtītāja</w:t>
      </w:r>
      <w:r w:rsidR="0005790B" w:rsidRPr="00C82715">
        <w:rPr>
          <w:i/>
          <w:iCs/>
          <w:sz w:val="20"/>
          <w:szCs w:val="20"/>
          <w:lang w:val="lv-LV"/>
        </w:rPr>
        <w:t>/Pircēja</w:t>
      </w:r>
      <w:r w:rsidRPr="00C82715">
        <w:rPr>
          <w:i/>
          <w:iCs/>
          <w:sz w:val="20"/>
          <w:szCs w:val="20"/>
          <w:lang w:val="lv-LV"/>
        </w:rPr>
        <w:t xml:space="preserve"> pieprasījuma, ja pretendentam būtu piešķiramas līguma slēgšanas tiesības.</w:t>
      </w:r>
    </w:p>
    <w:p w14:paraId="69852FB3" w14:textId="77777777" w:rsidR="00DC6F61" w:rsidRPr="00A57F7D" w:rsidRDefault="00DC6F61" w:rsidP="00DC6F61">
      <w:pPr>
        <w:contextualSpacing/>
        <w:rPr>
          <w:lang w:val="lv-LV"/>
        </w:rPr>
      </w:pPr>
    </w:p>
    <w:p w14:paraId="3583CCAE" w14:textId="77777777" w:rsidR="00DC6F61" w:rsidRPr="00A57F7D" w:rsidRDefault="00DC6F61" w:rsidP="00DC6F61">
      <w:pPr>
        <w:rPr>
          <w:lang w:val="lv-LV"/>
        </w:rPr>
      </w:pPr>
    </w:p>
    <w:p w14:paraId="1C500335" w14:textId="77777777" w:rsidR="00DC6F61" w:rsidRPr="00DC6F61" w:rsidRDefault="00DC6F61" w:rsidP="00DC6F61">
      <w:pPr>
        <w:tabs>
          <w:tab w:val="left" w:pos="4125"/>
          <w:tab w:val="left" w:pos="4170"/>
        </w:tabs>
        <w:rPr>
          <w:highlight w:val="yellow"/>
          <w:lang w:val="lv-LV"/>
        </w:rPr>
      </w:pPr>
    </w:p>
    <w:p w14:paraId="4497D37B" w14:textId="77777777" w:rsidR="00DC6F61" w:rsidRPr="00DC6F61" w:rsidRDefault="00DC6F61" w:rsidP="00DC6F61">
      <w:pPr>
        <w:tabs>
          <w:tab w:val="left" w:pos="4125"/>
          <w:tab w:val="left" w:pos="4170"/>
        </w:tabs>
        <w:rPr>
          <w:highlight w:val="yellow"/>
          <w:lang w:val="lv-LV"/>
        </w:rPr>
      </w:pPr>
    </w:p>
    <w:p w14:paraId="0F98FD9D" w14:textId="77777777" w:rsidR="00DC6F61" w:rsidRPr="00DC6F61" w:rsidRDefault="00DC6F61" w:rsidP="00DC6F61">
      <w:pPr>
        <w:tabs>
          <w:tab w:val="left" w:pos="4125"/>
          <w:tab w:val="left" w:pos="4170"/>
        </w:tabs>
        <w:rPr>
          <w:highlight w:val="yellow"/>
          <w:lang w:val="lv-LV"/>
        </w:rPr>
        <w:sectPr w:rsidR="00DC6F61" w:rsidRPr="00DC6F61" w:rsidSect="0066400E">
          <w:pgSz w:w="16838" w:h="11906" w:orient="landscape"/>
          <w:pgMar w:top="1134" w:right="567" w:bottom="1134" w:left="1701" w:header="709" w:footer="709" w:gutter="0"/>
          <w:pgNumType w:chapStyle="1"/>
          <w:cols w:space="708"/>
          <w:titlePg/>
          <w:docGrid w:linePitch="360"/>
        </w:sectPr>
      </w:pPr>
    </w:p>
    <w:p w14:paraId="7B462109" w14:textId="77777777" w:rsidR="00DC6F61" w:rsidRPr="009A04F6" w:rsidRDefault="00DC6F61" w:rsidP="00DC6F61">
      <w:pPr>
        <w:spacing w:line="0" w:lineRule="atLeast"/>
        <w:jc w:val="right"/>
        <w:rPr>
          <w:b/>
          <w:lang w:val="lv-LV"/>
        </w:rPr>
      </w:pPr>
      <w:r w:rsidRPr="009A04F6">
        <w:rPr>
          <w:b/>
          <w:lang w:val="lv-LV"/>
        </w:rPr>
        <w:lastRenderedPageBreak/>
        <w:t>2.pielikums</w:t>
      </w:r>
    </w:p>
    <w:p w14:paraId="4C6E4E87" w14:textId="77777777" w:rsidR="00DC6F61" w:rsidRPr="009A04F6" w:rsidRDefault="00DC6F61" w:rsidP="00DC6F61">
      <w:pPr>
        <w:spacing w:line="0" w:lineRule="atLeast"/>
        <w:jc w:val="right"/>
        <w:rPr>
          <w:lang w:val="lv-LV"/>
        </w:rPr>
      </w:pPr>
      <w:r w:rsidRPr="009A04F6">
        <w:rPr>
          <w:lang w:val="lv-LV"/>
        </w:rPr>
        <w:t xml:space="preserve"> </w:t>
      </w:r>
      <w:r w:rsidRPr="009A04F6">
        <w:rPr>
          <w:lang w:val="lv-LV"/>
        </w:rPr>
        <w:tab/>
      </w:r>
      <w:r w:rsidRPr="009A04F6">
        <w:rPr>
          <w:lang w:val="lv-LV"/>
        </w:rPr>
        <w:tab/>
      </w:r>
      <w:r w:rsidRPr="009A04F6">
        <w:rPr>
          <w:lang w:val="lv-LV"/>
        </w:rPr>
        <w:tab/>
      </w:r>
      <w:r w:rsidRPr="009A04F6">
        <w:rPr>
          <w:lang w:val="lv-LV"/>
        </w:rPr>
        <w:tab/>
      </w:r>
      <w:r w:rsidRPr="009A04F6">
        <w:rPr>
          <w:lang w:val="lv-LV"/>
        </w:rPr>
        <w:tab/>
        <w:t xml:space="preserve">VAS „Latvijas dzelzceļš” sarunu procedūras ar publikāciju </w:t>
      </w:r>
    </w:p>
    <w:p w14:paraId="3DD3F78E" w14:textId="1A07B813" w:rsidR="009A04F6" w:rsidRPr="009A04F6" w:rsidRDefault="009A04F6" w:rsidP="00F56955">
      <w:pPr>
        <w:overflowPunct w:val="0"/>
        <w:autoSpaceDE w:val="0"/>
        <w:autoSpaceDN w:val="0"/>
        <w:adjustRightInd w:val="0"/>
        <w:contextualSpacing/>
        <w:jc w:val="right"/>
        <w:textAlignment w:val="baseline"/>
        <w:rPr>
          <w:lang w:val="lv-LV"/>
        </w:rPr>
      </w:pPr>
      <w:r w:rsidRPr="009A04F6">
        <w:rPr>
          <w:color w:val="222222"/>
          <w:lang w:val="lv-LV"/>
        </w:rPr>
        <w:t>„</w:t>
      </w:r>
      <w:r w:rsidR="00F56955" w:rsidRPr="00F56955">
        <w:rPr>
          <w:lang w:val="lv-LV"/>
        </w:rPr>
        <w:t>Lokomotīvju aprīkošana ar videonovērošanas sistēmu SIA “LDZ CARGO” vajadzībām</w:t>
      </w:r>
      <w:r w:rsidRPr="009A04F6">
        <w:rPr>
          <w:lang w:val="lv-LV"/>
        </w:rPr>
        <w:t>” nolikumam</w:t>
      </w:r>
    </w:p>
    <w:p w14:paraId="0A4BA85D" w14:textId="77777777" w:rsidR="00DC6F61" w:rsidRPr="009A04F6" w:rsidRDefault="00DC6F61" w:rsidP="00DC6F61">
      <w:pPr>
        <w:ind w:left="720" w:firstLine="720"/>
        <w:jc w:val="center"/>
        <w:rPr>
          <w:rFonts w:ascii="Times New Roman Tilde" w:hAnsi="Times New Roman Tilde"/>
          <w:i/>
          <w:sz w:val="23"/>
          <w:szCs w:val="23"/>
          <w:lang w:val="lv-LV"/>
        </w:rPr>
      </w:pPr>
    </w:p>
    <w:p w14:paraId="1386B993" w14:textId="77777777" w:rsidR="00DC6F61" w:rsidRPr="009A04F6" w:rsidRDefault="00DC6F61" w:rsidP="00DC6F61">
      <w:pPr>
        <w:spacing w:line="0" w:lineRule="atLeast"/>
        <w:jc w:val="center"/>
        <w:rPr>
          <w:i/>
          <w:lang w:val="lv-LV"/>
        </w:rPr>
      </w:pPr>
      <w:r w:rsidRPr="009A04F6">
        <w:rPr>
          <w:i/>
          <w:lang w:val="lv-LV"/>
        </w:rPr>
        <w:t>[pretendenta uzņēmuma veidlapa]</w:t>
      </w:r>
    </w:p>
    <w:p w14:paraId="328A0250" w14:textId="77777777" w:rsidR="00DC6F61" w:rsidRPr="009A04F6" w:rsidRDefault="00DC6F61" w:rsidP="00DC6F61">
      <w:pPr>
        <w:tabs>
          <w:tab w:val="left" w:pos="4320"/>
          <w:tab w:val="left" w:pos="4680"/>
        </w:tabs>
        <w:spacing w:line="0" w:lineRule="atLeast"/>
        <w:rPr>
          <w:lang w:val="lv-LV"/>
        </w:rPr>
      </w:pPr>
    </w:p>
    <w:p w14:paraId="73877C98" w14:textId="2CE04757" w:rsidR="00DC6F61" w:rsidRPr="009A04F6" w:rsidRDefault="00DC6F61" w:rsidP="00DC6F61">
      <w:pPr>
        <w:spacing w:line="0" w:lineRule="atLeast"/>
        <w:rPr>
          <w:lang w:val="lv-LV"/>
        </w:rPr>
      </w:pPr>
      <w:r w:rsidRPr="009A04F6">
        <w:rPr>
          <w:lang w:val="lv-LV"/>
        </w:rPr>
        <w:t>202</w:t>
      </w:r>
      <w:r w:rsidR="00F56955">
        <w:rPr>
          <w:lang w:val="lv-LV"/>
        </w:rPr>
        <w:t>2</w:t>
      </w:r>
      <w:r w:rsidRPr="009A04F6">
        <w:rPr>
          <w:lang w:val="lv-LV"/>
        </w:rPr>
        <w:t>.gada _______________</w:t>
      </w:r>
    </w:p>
    <w:p w14:paraId="2FC3C2A3" w14:textId="77777777" w:rsidR="00DC6F61" w:rsidRPr="009A04F6" w:rsidRDefault="00DC6F61" w:rsidP="00DC6F61">
      <w:pPr>
        <w:spacing w:line="0" w:lineRule="atLeast"/>
        <w:rPr>
          <w:lang w:val="lv-LV"/>
        </w:rPr>
      </w:pPr>
      <w:r w:rsidRPr="009A04F6">
        <w:rPr>
          <w:lang w:val="lv-LV"/>
        </w:rPr>
        <w:t>Nr.______________________</w:t>
      </w:r>
    </w:p>
    <w:p w14:paraId="040EC4F4" w14:textId="77777777" w:rsidR="00DC6F61" w:rsidRPr="009A04F6" w:rsidRDefault="00DC6F61" w:rsidP="00DC6F61">
      <w:pPr>
        <w:pStyle w:val="Galvene"/>
        <w:spacing w:line="0" w:lineRule="atLeast"/>
        <w:rPr>
          <w:lang w:val="lv-LV"/>
        </w:rPr>
      </w:pPr>
    </w:p>
    <w:p w14:paraId="45A68108" w14:textId="77777777" w:rsidR="00DC6F61" w:rsidRPr="009A04F6" w:rsidRDefault="00DC6F61" w:rsidP="00DC6F61">
      <w:pPr>
        <w:pStyle w:val="Galvene"/>
        <w:spacing w:line="0" w:lineRule="atLeast"/>
        <w:jc w:val="center"/>
        <w:rPr>
          <w:b/>
          <w:sz w:val="28"/>
          <w:szCs w:val="28"/>
          <w:lang w:val="lv-LV"/>
        </w:rPr>
      </w:pPr>
      <w:r w:rsidRPr="009A04F6">
        <w:rPr>
          <w:b/>
          <w:sz w:val="28"/>
          <w:szCs w:val="28"/>
          <w:lang w:val="lv-LV"/>
        </w:rPr>
        <w:t>PIETEIKUMS</w:t>
      </w:r>
    </w:p>
    <w:p w14:paraId="1FB0F92F" w14:textId="77777777" w:rsidR="00DC6F61" w:rsidRPr="009A04F6" w:rsidRDefault="00DC6F61" w:rsidP="00DC6F61">
      <w:pPr>
        <w:pStyle w:val="Galvene"/>
        <w:spacing w:line="0" w:lineRule="atLeast"/>
        <w:jc w:val="center"/>
        <w:rPr>
          <w:b/>
          <w:color w:val="000000"/>
          <w:sz w:val="28"/>
          <w:szCs w:val="28"/>
          <w:lang w:val="lv-LV"/>
        </w:rPr>
      </w:pPr>
      <w:r w:rsidRPr="009A04F6">
        <w:rPr>
          <w:b/>
          <w:sz w:val="28"/>
          <w:szCs w:val="28"/>
          <w:lang w:val="lv-LV"/>
        </w:rPr>
        <w:t xml:space="preserve">DALĪBAI SARUNU PROCEDŪRĀ </w:t>
      </w:r>
      <w:r w:rsidRPr="009A04F6">
        <w:rPr>
          <w:b/>
          <w:color w:val="000000"/>
          <w:sz w:val="28"/>
          <w:szCs w:val="28"/>
          <w:lang w:val="lv-LV"/>
        </w:rPr>
        <w:t>AR PUBLIKĀCIJU</w:t>
      </w:r>
    </w:p>
    <w:p w14:paraId="6F5A275C" w14:textId="7CE2CEC4" w:rsidR="00CC6417" w:rsidRDefault="00CC6417" w:rsidP="00F56955">
      <w:pPr>
        <w:pStyle w:val="Galvene"/>
        <w:spacing w:line="0" w:lineRule="atLeast"/>
        <w:jc w:val="center"/>
        <w:rPr>
          <w:b/>
          <w:bCs/>
          <w:lang w:val="lv-LV"/>
        </w:rPr>
      </w:pPr>
      <w:r w:rsidRPr="00CC6417">
        <w:rPr>
          <w:b/>
          <w:bCs/>
          <w:color w:val="222222"/>
          <w:lang w:val="lv-LV"/>
        </w:rPr>
        <w:t>„</w:t>
      </w:r>
      <w:r w:rsidR="00F56955" w:rsidRPr="00F56955">
        <w:rPr>
          <w:b/>
          <w:bCs/>
          <w:lang w:val="lv-LV"/>
        </w:rPr>
        <w:t>Lokomotīvju aprīkošana ar videonovērošanas sistēmu SIA “LDZ CARGO” vajadzībām</w:t>
      </w:r>
      <w:r w:rsidRPr="00CC6417">
        <w:rPr>
          <w:b/>
          <w:bCs/>
          <w:lang w:val="lv-LV"/>
        </w:rPr>
        <w:t>”</w:t>
      </w:r>
    </w:p>
    <w:p w14:paraId="242339FA" w14:textId="73CE39C5" w:rsidR="00101EC6" w:rsidRPr="00CC6417" w:rsidRDefault="00101EC6" w:rsidP="00F56955">
      <w:pPr>
        <w:pStyle w:val="Galvene"/>
        <w:spacing w:line="0" w:lineRule="atLeast"/>
        <w:jc w:val="center"/>
        <w:rPr>
          <w:b/>
          <w:bCs/>
          <w:lang w:val="lv-LV"/>
        </w:rPr>
      </w:pPr>
      <w:r w:rsidRPr="00101EC6">
        <w:rPr>
          <w:b/>
          <w:bCs/>
          <w:lang w:val="lv-LV"/>
        </w:rPr>
        <w:t xml:space="preserve">(iepirkuma </w:t>
      </w:r>
      <w:proofErr w:type="spellStart"/>
      <w:r w:rsidRPr="00101EC6">
        <w:rPr>
          <w:b/>
          <w:bCs/>
          <w:lang w:val="lv-LV"/>
        </w:rPr>
        <w:t>id.Nr</w:t>
      </w:r>
      <w:proofErr w:type="spellEnd"/>
      <w:r w:rsidRPr="00101EC6">
        <w:rPr>
          <w:b/>
          <w:bCs/>
          <w:lang w:val="lv-LV"/>
        </w:rPr>
        <w:t>. LDZ 2022/</w:t>
      </w:r>
      <w:r w:rsidR="007D507E">
        <w:rPr>
          <w:b/>
          <w:bCs/>
          <w:lang w:val="lv-LV"/>
        </w:rPr>
        <w:t>3</w:t>
      </w:r>
      <w:r w:rsidRPr="00101EC6">
        <w:rPr>
          <w:b/>
          <w:bCs/>
          <w:lang w:val="lv-LV"/>
        </w:rPr>
        <w:t>6-SPA</w:t>
      </w:r>
      <w:r>
        <w:rPr>
          <w:b/>
          <w:bCs/>
          <w:lang w:val="lv-LV"/>
        </w:rPr>
        <w:t>)</w:t>
      </w:r>
    </w:p>
    <w:p w14:paraId="6F148E19" w14:textId="40AAB121" w:rsidR="00DC6F61" w:rsidRPr="00CC6417" w:rsidRDefault="00DC6F61" w:rsidP="00DC6F61">
      <w:pPr>
        <w:pStyle w:val="Galvene"/>
        <w:spacing w:line="0" w:lineRule="atLeast"/>
        <w:jc w:val="center"/>
        <w:rPr>
          <w:sz w:val="20"/>
          <w:szCs w:val="20"/>
          <w:lang w:val="lv-LV"/>
        </w:rPr>
      </w:pPr>
      <w:r w:rsidRPr="00CC6417">
        <w:rPr>
          <w:color w:val="000000"/>
          <w:sz w:val="20"/>
          <w:szCs w:val="20"/>
          <w:lang w:val="lv-LV"/>
        </w:rPr>
        <w:t>/forma/</w:t>
      </w:r>
    </w:p>
    <w:p w14:paraId="029C4AA6" w14:textId="77777777" w:rsidR="00DC6F61" w:rsidRPr="00DC6F61" w:rsidRDefault="00DC6F61" w:rsidP="00DC6F61">
      <w:pPr>
        <w:jc w:val="center"/>
        <w:rPr>
          <w:b/>
          <w:color w:val="0000FF"/>
          <w:highlight w:val="yellow"/>
          <w:lang w:val="lv-LV"/>
        </w:rPr>
      </w:pPr>
    </w:p>
    <w:p w14:paraId="40E875A1" w14:textId="77777777" w:rsidR="00DC6F61" w:rsidRPr="00CC6417" w:rsidRDefault="00DC6F61" w:rsidP="00DC6F61">
      <w:pPr>
        <w:pStyle w:val="Galvene"/>
        <w:rPr>
          <w:lang w:val="lv-LV"/>
        </w:rPr>
      </w:pPr>
      <w:r w:rsidRPr="00CC6417">
        <w:rPr>
          <w:lang w:val="lv-LV"/>
        </w:rPr>
        <w:t>Pretendents ______________________________________________________________________</w:t>
      </w:r>
    </w:p>
    <w:p w14:paraId="30F58B97" w14:textId="77777777" w:rsidR="00DC6F61" w:rsidRPr="00CC6417" w:rsidRDefault="00DC6F61" w:rsidP="00DC6F61">
      <w:pPr>
        <w:pStyle w:val="Galvene"/>
        <w:jc w:val="center"/>
        <w:rPr>
          <w:sz w:val="20"/>
          <w:szCs w:val="20"/>
          <w:lang w:val="lv-LV"/>
        </w:rPr>
      </w:pPr>
      <w:r w:rsidRPr="00CC6417">
        <w:rPr>
          <w:sz w:val="20"/>
          <w:szCs w:val="20"/>
          <w:lang w:val="lv-LV"/>
        </w:rPr>
        <w:t>(Pretendenta nosaukums)</w:t>
      </w:r>
    </w:p>
    <w:p w14:paraId="56F8F220" w14:textId="77777777" w:rsidR="00DC6F61" w:rsidRPr="00CC6417" w:rsidRDefault="00DC6F61" w:rsidP="00DC6F61">
      <w:pPr>
        <w:pStyle w:val="Galvene"/>
        <w:rPr>
          <w:lang w:val="lv-LV"/>
        </w:rPr>
      </w:pPr>
      <w:proofErr w:type="spellStart"/>
      <w:r w:rsidRPr="00CC6417">
        <w:rPr>
          <w:lang w:val="lv-LV"/>
        </w:rPr>
        <w:t>reģ.Nr</w:t>
      </w:r>
      <w:proofErr w:type="spellEnd"/>
      <w:r w:rsidRPr="00CC6417">
        <w:rPr>
          <w:lang w:val="lv-LV"/>
        </w:rPr>
        <w:t>. ______________________________________________________________________,</w:t>
      </w:r>
    </w:p>
    <w:p w14:paraId="276DA066" w14:textId="77777777" w:rsidR="00DC6F61" w:rsidRPr="00CC6417" w:rsidRDefault="00DC6F61" w:rsidP="00DC6F61">
      <w:pPr>
        <w:rPr>
          <w:lang w:val="lv-LV"/>
        </w:rPr>
      </w:pPr>
      <w:r w:rsidRPr="00CC6417">
        <w:rPr>
          <w:lang w:val="lv-LV"/>
        </w:rPr>
        <w:t xml:space="preserve">tā ____________________________________________________________________ personā, </w:t>
      </w:r>
    </w:p>
    <w:p w14:paraId="33AF3CAD" w14:textId="77777777" w:rsidR="00DC6F61" w:rsidRPr="00CC6417" w:rsidRDefault="00DC6F61" w:rsidP="00DC6F61">
      <w:pPr>
        <w:jc w:val="center"/>
        <w:rPr>
          <w:sz w:val="20"/>
          <w:szCs w:val="20"/>
          <w:lang w:val="lv-LV"/>
        </w:rPr>
      </w:pPr>
      <w:r w:rsidRPr="00CC6417">
        <w:rPr>
          <w:sz w:val="20"/>
          <w:szCs w:val="20"/>
          <w:lang w:val="lv-LV"/>
        </w:rPr>
        <w:t>(vadītāja vai pilnvarotās personas vārds, uzvārds, amats)</w:t>
      </w:r>
    </w:p>
    <w:p w14:paraId="64B78798" w14:textId="77777777" w:rsidR="00DC6F61" w:rsidRPr="00DC6F61" w:rsidRDefault="00DC6F61" w:rsidP="00DC6F61">
      <w:pPr>
        <w:jc w:val="both"/>
        <w:rPr>
          <w:sz w:val="16"/>
          <w:szCs w:val="16"/>
          <w:highlight w:val="yellow"/>
          <w:lang w:val="lv-LV"/>
        </w:rPr>
      </w:pPr>
    </w:p>
    <w:p w14:paraId="6FD9CEBF" w14:textId="77777777" w:rsidR="00DC6F61" w:rsidRPr="00CC6417" w:rsidRDefault="00DC6F61" w:rsidP="00DC6F61">
      <w:pPr>
        <w:jc w:val="both"/>
        <w:rPr>
          <w:lang w:val="lv-LV"/>
        </w:rPr>
      </w:pPr>
      <w:r w:rsidRPr="00CC6417">
        <w:rPr>
          <w:lang w:val="lv-LV"/>
        </w:rPr>
        <w:t>ar šī pieteikuma iesniegšanu:</w:t>
      </w:r>
    </w:p>
    <w:p w14:paraId="561DF1D2" w14:textId="69624B4F" w:rsidR="007D6C9E" w:rsidRDefault="00DC6F61" w:rsidP="007D6C9E">
      <w:pPr>
        <w:numPr>
          <w:ilvl w:val="0"/>
          <w:numId w:val="4"/>
        </w:numPr>
        <w:tabs>
          <w:tab w:val="clear" w:pos="3338"/>
          <w:tab w:val="left" w:pos="426"/>
        </w:tabs>
        <w:ind w:left="0" w:firstLine="0"/>
        <w:jc w:val="both"/>
        <w:rPr>
          <w:lang w:val="lv-LV"/>
        </w:rPr>
      </w:pPr>
      <w:r w:rsidRPr="00CC6417">
        <w:rPr>
          <w:lang w:val="lv-LV"/>
        </w:rPr>
        <w:t xml:space="preserve">apliecina savu dalību VAS „Latvijas dzelzceļš” organizētajā sarunu procedūrā ar publikāciju </w:t>
      </w:r>
      <w:r w:rsidR="00CC6417" w:rsidRPr="00CC6417">
        <w:rPr>
          <w:color w:val="222222"/>
          <w:lang w:val="lv-LV"/>
        </w:rPr>
        <w:t>„</w:t>
      </w:r>
      <w:r w:rsidR="00F56955" w:rsidRPr="00F56955">
        <w:rPr>
          <w:lang w:val="lv-LV"/>
        </w:rPr>
        <w:t>Lokomotīvju aprīkošana ar videonovērošanas sistēmu SIA “LDZ CARGO” vajadzībām</w:t>
      </w:r>
      <w:r w:rsidR="00CC6417" w:rsidRPr="00CC6417">
        <w:rPr>
          <w:lang w:val="lv-LV"/>
        </w:rPr>
        <w:t xml:space="preserve">” </w:t>
      </w:r>
      <w:r w:rsidRPr="00CC6417">
        <w:rPr>
          <w:lang w:val="lv-LV"/>
        </w:rPr>
        <w:t>nolikumam (turpmāk – sarunu procedūra)</w:t>
      </w:r>
      <w:r w:rsidR="00101EC6" w:rsidRPr="00101EC6">
        <w:rPr>
          <w:lang w:val="lv-LV"/>
        </w:rPr>
        <w:t xml:space="preserve"> (iepirkuma </w:t>
      </w:r>
      <w:proofErr w:type="spellStart"/>
      <w:r w:rsidR="00101EC6" w:rsidRPr="00101EC6">
        <w:rPr>
          <w:lang w:val="lv-LV"/>
        </w:rPr>
        <w:t>id.Nr</w:t>
      </w:r>
      <w:proofErr w:type="spellEnd"/>
      <w:r w:rsidR="00101EC6" w:rsidRPr="00101EC6">
        <w:rPr>
          <w:lang w:val="lv-LV"/>
        </w:rPr>
        <w:t>. LDZ 2022/</w:t>
      </w:r>
      <w:r w:rsidR="007D507E">
        <w:rPr>
          <w:lang w:val="lv-LV"/>
        </w:rPr>
        <w:t>3</w:t>
      </w:r>
      <w:r w:rsidR="00101EC6" w:rsidRPr="00101EC6">
        <w:rPr>
          <w:lang w:val="lv-LV"/>
        </w:rPr>
        <w:t>6-SPA</w:t>
      </w:r>
      <w:r w:rsidR="00101EC6">
        <w:rPr>
          <w:lang w:val="lv-LV"/>
        </w:rPr>
        <w:t>)</w:t>
      </w:r>
      <w:r w:rsidRPr="00CC6417">
        <w:rPr>
          <w:lang w:val="lv-LV"/>
        </w:rPr>
        <w:t>;</w:t>
      </w:r>
    </w:p>
    <w:p w14:paraId="4E81727D" w14:textId="72FEC63C" w:rsidR="007D6C9E" w:rsidRDefault="007D6C9E" w:rsidP="007D6C9E">
      <w:pPr>
        <w:numPr>
          <w:ilvl w:val="0"/>
          <w:numId w:val="4"/>
        </w:numPr>
        <w:tabs>
          <w:tab w:val="clear" w:pos="3338"/>
          <w:tab w:val="left" w:pos="426"/>
        </w:tabs>
        <w:ind w:left="0" w:firstLine="0"/>
        <w:jc w:val="both"/>
        <w:rPr>
          <w:lang w:val="lv-LV"/>
        </w:rPr>
      </w:pPr>
      <w:r w:rsidRPr="007D6C9E">
        <w:rPr>
          <w:lang w:val="lv-LV"/>
        </w:rPr>
        <w:t xml:space="preserve">piedāvā piegādāt </w:t>
      </w:r>
      <w:r w:rsidRPr="007D6C9E">
        <w:rPr>
          <w:color w:val="000000"/>
          <w:spacing w:val="-2"/>
          <w:lang w:val="lv-LV"/>
        </w:rPr>
        <w:t xml:space="preserve">SIA </w:t>
      </w:r>
      <w:r w:rsidRPr="007D6C9E">
        <w:rPr>
          <w:color w:val="222222"/>
          <w:lang w:val="lv-LV"/>
        </w:rPr>
        <w:t>„</w:t>
      </w:r>
      <w:r w:rsidRPr="007D6C9E">
        <w:rPr>
          <w:color w:val="000000"/>
          <w:spacing w:val="-2"/>
          <w:lang w:val="lv-LV"/>
        </w:rPr>
        <w:t xml:space="preserve">LDZ CARGO” (turpmāk – </w:t>
      </w:r>
      <w:r w:rsidR="00051480">
        <w:rPr>
          <w:color w:val="000000"/>
          <w:spacing w:val="-2"/>
          <w:lang w:val="lv-LV"/>
        </w:rPr>
        <w:t>pi</w:t>
      </w:r>
      <w:r w:rsidRPr="007D6C9E">
        <w:rPr>
          <w:color w:val="000000"/>
          <w:spacing w:val="-2"/>
          <w:lang w:val="lv-LV"/>
        </w:rPr>
        <w:t xml:space="preserve">rcējs) un uzstādīt </w:t>
      </w:r>
      <w:r w:rsidR="00051480">
        <w:rPr>
          <w:lang w:val="lv-LV"/>
        </w:rPr>
        <w:t>s</w:t>
      </w:r>
      <w:r w:rsidRPr="007D6C9E">
        <w:rPr>
          <w:lang w:val="lv-LV"/>
        </w:rPr>
        <w:t>arunu procedūras nolikuma priekšmetam, t.sk. Tehniskās specifikācijas (nolikuma 3.pielikums) prasībām atbilstošu preci par šādu cenu:</w:t>
      </w:r>
    </w:p>
    <w:p w14:paraId="20968907" w14:textId="77777777" w:rsidR="007D6C9E" w:rsidRPr="00D71B0C" w:rsidRDefault="007D6C9E" w:rsidP="007D6C9E">
      <w:pPr>
        <w:tabs>
          <w:tab w:val="left" w:pos="567"/>
        </w:tabs>
        <w:ind w:left="180"/>
        <w:jc w:val="center"/>
        <w:rPr>
          <w:b/>
          <w:caps/>
          <w:lang w:val="lv-LV"/>
        </w:rPr>
      </w:pPr>
      <w:r w:rsidRPr="00D71B0C">
        <w:rPr>
          <w:b/>
          <w:caps/>
          <w:lang w:val="lv-LV"/>
        </w:rPr>
        <w:t>Finanšu piedāvājums</w:t>
      </w:r>
    </w:p>
    <w:p w14:paraId="4A1389D0" w14:textId="77777777" w:rsidR="007D6C9E" w:rsidRPr="00D71B0C" w:rsidRDefault="007D6C9E" w:rsidP="007D6C9E">
      <w:pPr>
        <w:tabs>
          <w:tab w:val="left" w:pos="567"/>
        </w:tabs>
        <w:rPr>
          <w:caps/>
          <w:sz w:val="20"/>
          <w:szCs w:val="20"/>
          <w:lang w:val="lv-LV"/>
        </w:rPr>
      </w:pPr>
    </w:p>
    <w:p w14:paraId="6A9ADA36" w14:textId="50911DC8" w:rsidR="007D6C9E" w:rsidRPr="00D71B0C" w:rsidRDefault="007D6C9E" w:rsidP="007D6C9E">
      <w:pPr>
        <w:tabs>
          <w:tab w:val="left" w:pos="567"/>
        </w:tabs>
        <w:rPr>
          <w:i/>
          <w:iCs/>
          <w:sz w:val="20"/>
          <w:szCs w:val="20"/>
          <w:lang w:val="lv-LV"/>
        </w:rPr>
      </w:pPr>
      <w:r w:rsidRPr="00D71B0C">
        <w:rPr>
          <w:i/>
          <w:iCs/>
          <w:caps/>
          <w:sz w:val="20"/>
          <w:szCs w:val="20"/>
          <w:vertAlign w:val="superscript"/>
          <w:lang w:val="lv-LV"/>
        </w:rPr>
        <w:t>*</w:t>
      </w:r>
      <w:r w:rsidRPr="00D71B0C">
        <w:rPr>
          <w:i/>
          <w:iCs/>
          <w:sz w:val="20"/>
          <w:szCs w:val="20"/>
          <w:lang w:val="lv-LV"/>
        </w:rPr>
        <w:t xml:space="preserve">Pretendenta sniegtā informācija (aizpilda </w:t>
      </w:r>
      <w:r w:rsidR="00051480">
        <w:rPr>
          <w:i/>
          <w:iCs/>
          <w:sz w:val="20"/>
          <w:szCs w:val="20"/>
          <w:lang w:val="lv-LV"/>
        </w:rPr>
        <w:t>p</w:t>
      </w:r>
      <w:r w:rsidRPr="00D71B0C">
        <w:rPr>
          <w:i/>
          <w:iCs/>
          <w:sz w:val="20"/>
          <w:szCs w:val="20"/>
          <w:lang w:val="lv-LV"/>
        </w:rPr>
        <w:t>retendents, norādot konkrētu piedāvājuma cenu un summu).</w:t>
      </w:r>
    </w:p>
    <w:p w14:paraId="51B227CD" w14:textId="7AEDBD17" w:rsidR="007D6C9E" w:rsidRPr="00D71B0C" w:rsidRDefault="007D6C9E" w:rsidP="007D6C9E">
      <w:pPr>
        <w:tabs>
          <w:tab w:val="left" w:pos="426"/>
        </w:tabs>
        <w:ind w:left="-142" w:firstLine="142"/>
        <w:jc w:val="both"/>
        <w:rPr>
          <w:i/>
          <w:sz w:val="20"/>
          <w:szCs w:val="20"/>
          <w:lang w:val="lv-LV"/>
        </w:rPr>
      </w:pPr>
      <w:r w:rsidRPr="00D71B0C">
        <w:rPr>
          <w:i/>
          <w:sz w:val="20"/>
          <w:szCs w:val="20"/>
          <w:vertAlign w:val="superscript"/>
          <w:lang w:val="lv-LV"/>
        </w:rPr>
        <w:t xml:space="preserve">** </w:t>
      </w:r>
      <w:r w:rsidRPr="00D71B0C">
        <w:rPr>
          <w:i/>
          <w:sz w:val="20"/>
          <w:szCs w:val="20"/>
          <w:lang w:val="lv-LV"/>
        </w:rPr>
        <w:t xml:space="preserve">Pretendents var norādīt arī ekvivalentu preci, ievērojot </w:t>
      </w:r>
      <w:r w:rsidRPr="000067DC">
        <w:rPr>
          <w:i/>
          <w:sz w:val="20"/>
          <w:szCs w:val="20"/>
          <w:lang w:val="lv-LV"/>
        </w:rPr>
        <w:t>nolikuma 1.pielikuma 1.9.</w:t>
      </w:r>
      <w:r w:rsidR="00051480" w:rsidRPr="000067DC">
        <w:rPr>
          <w:i/>
          <w:sz w:val="20"/>
          <w:szCs w:val="20"/>
          <w:lang w:val="lv-LV"/>
        </w:rPr>
        <w:t>2</w:t>
      </w:r>
      <w:r w:rsidR="0054668A" w:rsidRPr="000067DC">
        <w:rPr>
          <w:i/>
          <w:sz w:val="20"/>
          <w:szCs w:val="20"/>
          <w:lang w:val="lv-LV"/>
        </w:rPr>
        <w:t>5</w:t>
      </w:r>
      <w:r w:rsidRPr="000067DC">
        <w:rPr>
          <w:i/>
          <w:sz w:val="20"/>
          <w:szCs w:val="20"/>
          <w:lang w:val="lv-LV"/>
        </w:rPr>
        <w:t>.punkta nosacījumus</w:t>
      </w:r>
      <w:r w:rsidRPr="00D71B0C">
        <w:rPr>
          <w:i/>
          <w:sz w:val="20"/>
          <w:szCs w:val="20"/>
          <w:lang w:val="lv-LV"/>
        </w:rPr>
        <w:t>.</w:t>
      </w:r>
    </w:p>
    <w:p w14:paraId="3AADC9AD" w14:textId="77777777" w:rsidR="007D6C9E" w:rsidRPr="00D71B0C" w:rsidRDefault="007D6C9E" w:rsidP="007D6C9E">
      <w:pPr>
        <w:tabs>
          <w:tab w:val="left" w:pos="426"/>
        </w:tabs>
        <w:ind w:left="-142" w:firstLine="142"/>
        <w:jc w:val="both"/>
        <w:rPr>
          <w:i/>
          <w:sz w:val="20"/>
          <w:szCs w:val="20"/>
          <w:lang w:val="lv-LV"/>
        </w:rPr>
      </w:pPr>
      <w:r w:rsidRPr="00D71B0C">
        <w:rPr>
          <w:i/>
          <w:sz w:val="20"/>
          <w:szCs w:val="20"/>
          <w:vertAlign w:val="superscript"/>
          <w:lang w:val="lv-LV"/>
        </w:rPr>
        <w:t>***</w:t>
      </w:r>
      <w:r w:rsidRPr="00D71B0C">
        <w:rPr>
          <w:i/>
          <w:caps/>
          <w:sz w:val="20"/>
          <w:szCs w:val="20"/>
          <w:lang w:val="lv-LV"/>
        </w:rPr>
        <w:t>1 (</w:t>
      </w:r>
      <w:r w:rsidRPr="00D71B0C">
        <w:rPr>
          <w:i/>
          <w:sz w:val="20"/>
          <w:szCs w:val="20"/>
          <w:lang w:val="lv-LV"/>
        </w:rPr>
        <w:t>viena) komplekta saturs ir noteikts Tehniskajā specifikācijā (nolikuma 3.pielikums).</w:t>
      </w:r>
    </w:p>
    <w:p w14:paraId="381EC265" w14:textId="77777777" w:rsidR="007D6C9E" w:rsidRPr="00D71B0C" w:rsidRDefault="007D6C9E" w:rsidP="007D6C9E">
      <w:pPr>
        <w:jc w:val="both"/>
        <w:rPr>
          <w:i/>
          <w:iCs/>
          <w:sz w:val="20"/>
          <w:szCs w:val="20"/>
          <w:u w:val="single"/>
          <w:lang w:val="lv-LV"/>
        </w:rPr>
      </w:pPr>
      <w:r w:rsidRPr="00D71B0C">
        <w:rPr>
          <w:i/>
          <w:iCs/>
          <w:sz w:val="20"/>
          <w:szCs w:val="20"/>
          <w:vertAlign w:val="superscript"/>
          <w:lang w:val="lv-LV"/>
        </w:rPr>
        <w:t>****</w:t>
      </w:r>
      <w:r w:rsidRPr="00D71B0C">
        <w:rPr>
          <w:i/>
          <w:iCs/>
          <w:sz w:val="20"/>
          <w:szCs w:val="20"/>
          <w:lang w:val="lv-LV"/>
        </w:rPr>
        <w:t xml:space="preserve">Piedāvājuma kopējā summā jābūt iekļautām arī izmaksām saistībā ar integrējamo programmatūru, </w:t>
      </w:r>
      <w:r w:rsidRPr="00D71B0C">
        <w:rPr>
          <w:i/>
          <w:iCs/>
          <w:sz w:val="20"/>
          <w:szCs w:val="20"/>
          <w:u w:val="single"/>
          <w:lang w:val="lv-LV"/>
        </w:rPr>
        <w:t xml:space="preserve">kas ietver neierobežota termiņa licences, kurām nav nepaciešams veikt ikgadēju licenču atjaunošanas maksu. </w:t>
      </w:r>
    </w:p>
    <w:p w14:paraId="0F1480A6" w14:textId="77777777" w:rsidR="007D6C9E" w:rsidRPr="00D71B0C" w:rsidRDefault="007D6C9E" w:rsidP="007D6C9E">
      <w:pPr>
        <w:jc w:val="both"/>
        <w:rPr>
          <w:color w:val="00B050"/>
          <w:sz w:val="20"/>
          <w:szCs w:val="20"/>
          <w:u w:val="single"/>
          <w:lang w:val="lv-LV"/>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996"/>
        <w:gridCol w:w="1404"/>
        <w:gridCol w:w="1542"/>
        <w:gridCol w:w="1716"/>
        <w:gridCol w:w="1685"/>
      </w:tblGrid>
      <w:tr w:rsidR="00516DD8" w:rsidRPr="000067DC" w14:paraId="0F18BC7A" w14:textId="77777777" w:rsidTr="00162DCE">
        <w:trPr>
          <w:cantSplit/>
          <w:trHeight w:val="1562"/>
        </w:trPr>
        <w:tc>
          <w:tcPr>
            <w:tcW w:w="57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DF3F910" w14:textId="77777777" w:rsidR="00516DD8" w:rsidRPr="000067DC" w:rsidRDefault="00516DD8" w:rsidP="00162DCE">
            <w:pPr>
              <w:suppressAutoHyphens/>
              <w:jc w:val="center"/>
              <w:rPr>
                <w:b/>
                <w:sz w:val="22"/>
                <w:szCs w:val="22"/>
                <w:lang w:val="lv-LV"/>
              </w:rPr>
            </w:pPr>
            <w:r w:rsidRPr="000067DC">
              <w:rPr>
                <w:b/>
                <w:bCs/>
                <w:color w:val="000000"/>
                <w:sz w:val="22"/>
                <w:szCs w:val="22"/>
                <w:lang w:val="lv-LV" w:eastAsia="lv-LV"/>
              </w:rPr>
              <w:t>Nr. p.k.</w:t>
            </w:r>
          </w:p>
        </w:tc>
        <w:tc>
          <w:tcPr>
            <w:tcW w:w="299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3A69F87" w14:textId="77777777" w:rsidR="00516DD8" w:rsidRPr="000067DC" w:rsidRDefault="00516DD8" w:rsidP="00162DCE">
            <w:pPr>
              <w:suppressAutoHyphens/>
              <w:jc w:val="center"/>
              <w:rPr>
                <w:b/>
                <w:sz w:val="22"/>
                <w:szCs w:val="22"/>
                <w:lang w:val="lv-LV"/>
              </w:rPr>
            </w:pPr>
            <w:r w:rsidRPr="000067DC">
              <w:rPr>
                <w:b/>
                <w:sz w:val="22"/>
                <w:szCs w:val="22"/>
                <w:lang w:val="lv-LV"/>
              </w:rPr>
              <w:t>Piegādājamās preces (iekārtas)</w:t>
            </w:r>
            <w:r w:rsidRPr="000067DC">
              <w:rPr>
                <w:b/>
                <w:sz w:val="22"/>
                <w:szCs w:val="22"/>
                <w:vertAlign w:val="superscript"/>
                <w:lang w:val="lv-LV"/>
              </w:rPr>
              <w:t>**</w:t>
            </w:r>
            <w:r w:rsidRPr="000067DC">
              <w:rPr>
                <w:b/>
                <w:sz w:val="22"/>
                <w:szCs w:val="22"/>
                <w:lang w:val="lv-LV"/>
              </w:rPr>
              <w:t xml:space="preserve"> un veicamo darbu apraksts</w:t>
            </w:r>
          </w:p>
        </w:tc>
        <w:tc>
          <w:tcPr>
            <w:tcW w:w="1404"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2A42A0D0" w14:textId="77777777" w:rsidR="00516DD8" w:rsidRPr="000067DC" w:rsidRDefault="00516DD8" w:rsidP="00162DCE">
            <w:pPr>
              <w:suppressAutoHyphens/>
              <w:ind w:left="113" w:right="113"/>
              <w:jc w:val="center"/>
              <w:rPr>
                <w:b/>
                <w:sz w:val="22"/>
                <w:szCs w:val="22"/>
                <w:lang w:val="lv-LV"/>
              </w:rPr>
            </w:pPr>
            <w:r w:rsidRPr="000067DC">
              <w:rPr>
                <w:b/>
                <w:bCs/>
                <w:sz w:val="22"/>
                <w:szCs w:val="22"/>
                <w:lang w:val="lv-LV" w:eastAsia="lv-LV"/>
              </w:rPr>
              <w:t>Mērvienība</w:t>
            </w:r>
          </w:p>
        </w:tc>
        <w:tc>
          <w:tcPr>
            <w:tcW w:w="154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592009D4" w14:textId="77777777" w:rsidR="00516DD8" w:rsidRPr="000067DC" w:rsidRDefault="00516DD8" w:rsidP="00162DCE">
            <w:pPr>
              <w:tabs>
                <w:tab w:val="left" w:pos="4320"/>
                <w:tab w:val="left" w:pos="7965"/>
              </w:tabs>
              <w:ind w:left="113" w:right="113"/>
              <w:jc w:val="center"/>
              <w:rPr>
                <w:b/>
                <w:sz w:val="22"/>
                <w:szCs w:val="22"/>
                <w:lang w:val="lv-LV"/>
              </w:rPr>
            </w:pPr>
            <w:r w:rsidRPr="000067DC">
              <w:rPr>
                <w:b/>
                <w:bCs/>
                <w:sz w:val="22"/>
                <w:szCs w:val="22"/>
                <w:lang w:val="lv-LV" w:eastAsia="lv-LV"/>
              </w:rPr>
              <w:t>Daudzums</w:t>
            </w:r>
          </w:p>
        </w:tc>
        <w:tc>
          <w:tcPr>
            <w:tcW w:w="171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D25E1AF" w14:textId="77777777" w:rsidR="00516DD8" w:rsidRPr="000067DC" w:rsidRDefault="00516DD8" w:rsidP="00162DCE">
            <w:pPr>
              <w:tabs>
                <w:tab w:val="left" w:pos="4320"/>
                <w:tab w:val="left" w:pos="7965"/>
              </w:tabs>
              <w:jc w:val="center"/>
              <w:rPr>
                <w:b/>
                <w:sz w:val="22"/>
                <w:szCs w:val="22"/>
                <w:lang w:val="lv-LV"/>
              </w:rPr>
            </w:pPr>
            <w:r w:rsidRPr="000067DC">
              <w:rPr>
                <w:b/>
                <w:sz w:val="22"/>
                <w:szCs w:val="22"/>
                <w:lang w:val="lv-LV"/>
              </w:rPr>
              <w:t>1 (vienas) vienības</w:t>
            </w:r>
          </w:p>
          <w:p w14:paraId="714FBDFA" w14:textId="77777777" w:rsidR="00516DD8" w:rsidRPr="000067DC" w:rsidRDefault="00516DD8" w:rsidP="00162DCE">
            <w:pPr>
              <w:tabs>
                <w:tab w:val="left" w:pos="4320"/>
                <w:tab w:val="left" w:pos="7965"/>
              </w:tabs>
              <w:jc w:val="center"/>
              <w:rPr>
                <w:b/>
                <w:sz w:val="22"/>
                <w:szCs w:val="22"/>
                <w:lang w:val="lv-LV"/>
              </w:rPr>
            </w:pPr>
            <w:r w:rsidRPr="000067DC">
              <w:rPr>
                <w:b/>
                <w:sz w:val="22"/>
                <w:szCs w:val="22"/>
                <w:lang w:val="lv-LV"/>
              </w:rPr>
              <w:t xml:space="preserve">cena EUR </w:t>
            </w:r>
          </w:p>
          <w:p w14:paraId="1B3823FF" w14:textId="77777777" w:rsidR="00516DD8" w:rsidRPr="000067DC" w:rsidRDefault="00516DD8" w:rsidP="00162DCE">
            <w:pPr>
              <w:tabs>
                <w:tab w:val="left" w:pos="4320"/>
                <w:tab w:val="left" w:pos="7965"/>
              </w:tabs>
              <w:jc w:val="center"/>
              <w:rPr>
                <w:b/>
                <w:sz w:val="22"/>
                <w:szCs w:val="22"/>
                <w:lang w:val="lv-LV"/>
              </w:rPr>
            </w:pPr>
            <w:r w:rsidRPr="000067DC">
              <w:rPr>
                <w:b/>
                <w:sz w:val="22"/>
                <w:szCs w:val="22"/>
                <w:lang w:val="lv-LV"/>
              </w:rPr>
              <w:t>(bez PVN)</w:t>
            </w:r>
            <w:r w:rsidRPr="000067DC">
              <w:rPr>
                <w:b/>
                <w:sz w:val="22"/>
                <w:szCs w:val="22"/>
                <w:vertAlign w:val="superscript"/>
                <w:lang w:val="lv-LV"/>
              </w:rPr>
              <w:t>*</w:t>
            </w:r>
          </w:p>
        </w:tc>
        <w:tc>
          <w:tcPr>
            <w:tcW w:w="16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3C9B0FF" w14:textId="77777777" w:rsidR="00516DD8" w:rsidRPr="000067DC" w:rsidRDefault="00516DD8" w:rsidP="00162DCE">
            <w:pPr>
              <w:tabs>
                <w:tab w:val="left" w:pos="4320"/>
                <w:tab w:val="left" w:pos="7965"/>
              </w:tabs>
              <w:jc w:val="center"/>
              <w:rPr>
                <w:b/>
                <w:sz w:val="22"/>
                <w:szCs w:val="22"/>
                <w:lang w:val="lv-LV"/>
              </w:rPr>
            </w:pPr>
          </w:p>
          <w:p w14:paraId="7B980BC9" w14:textId="77777777" w:rsidR="00516DD8" w:rsidRPr="000067DC" w:rsidRDefault="00516DD8" w:rsidP="00162DCE">
            <w:pPr>
              <w:tabs>
                <w:tab w:val="left" w:pos="4320"/>
                <w:tab w:val="left" w:pos="7965"/>
              </w:tabs>
              <w:jc w:val="center"/>
              <w:rPr>
                <w:b/>
                <w:sz w:val="22"/>
                <w:szCs w:val="22"/>
                <w:lang w:val="lv-LV"/>
              </w:rPr>
            </w:pPr>
          </w:p>
          <w:p w14:paraId="13092678" w14:textId="77777777" w:rsidR="00516DD8" w:rsidRPr="000067DC" w:rsidRDefault="00516DD8" w:rsidP="00162DCE">
            <w:pPr>
              <w:tabs>
                <w:tab w:val="left" w:pos="4320"/>
                <w:tab w:val="left" w:pos="7965"/>
              </w:tabs>
              <w:jc w:val="center"/>
              <w:rPr>
                <w:b/>
                <w:sz w:val="22"/>
                <w:szCs w:val="22"/>
                <w:lang w:val="lv-LV"/>
              </w:rPr>
            </w:pPr>
            <w:r w:rsidRPr="000067DC">
              <w:rPr>
                <w:b/>
                <w:sz w:val="22"/>
                <w:szCs w:val="22"/>
                <w:lang w:val="lv-LV"/>
              </w:rPr>
              <w:t xml:space="preserve">Summa EUR </w:t>
            </w:r>
          </w:p>
          <w:p w14:paraId="6115743A" w14:textId="77777777" w:rsidR="00516DD8" w:rsidRPr="000067DC" w:rsidRDefault="00516DD8" w:rsidP="00162DCE">
            <w:pPr>
              <w:tabs>
                <w:tab w:val="left" w:pos="4320"/>
                <w:tab w:val="left" w:pos="7965"/>
              </w:tabs>
              <w:jc w:val="center"/>
              <w:rPr>
                <w:b/>
                <w:sz w:val="22"/>
                <w:szCs w:val="22"/>
                <w:lang w:val="lv-LV"/>
              </w:rPr>
            </w:pPr>
            <w:r w:rsidRPr="000067DC">
              <w:rPr>
                <w:b/>
                <w:sz w:val="22"/>
                <w:szCs w:val="22"/>
                <w:lang w:val="lv-LV"/>
              </w:rPr>
              <w:t>(bez PVN)</w:t>
            </w:r>
            <w:r w:rsidRPr="000067DC">
              <w:rPr>
                <w:b/>
                <w:sz w:val="22"/>
                <w:szCs w:val="22"/>
                <w:vertAlign w:val="superscript"/>
                <w:lang w:val="lv-LV"/>
              </w:rPr>
              <w:t>*</w:t>
            </w:r>
          </w:p>
        </w:tc>
      </w:tr>
      <w:tr w:rsidR="009462EA" w:rsidRPr="00B00E27" w14:paraId="2361408F" w14:textId="77777777" w:rsidTr="009462EA">
        <w:trPr>
          <w:cantSplit/>
          <w:trHeight w:val="58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94D8B0D" w14:textId="7B7C86F7" w:rsidR="009462EA" w:rsidRPr="000067DC" w:rsidRDefault="009462EA" w:rsidP="009462EA">
            <w:pPr>
              <w:suppressAutoHyphens/>
              <w:jc w:val="center"/>
              <w:rPr>
                <w:b/>
                <w:bCs/>
                <w:color w:val="000000"/>
                <w:sz w:val="22"/>
                <w:szCs w:val="22"/>
                <w:lang w:val="lv-LV" w:eastAsia="lv-LV"/>
              </w:rPr>
            </w:pPr>
            <w:r w:rsidRPr="000067DC">
              <w:rPr>
                <w:b/>
                <w:bCs/>
                <w:color w:val="000000"/>
                <w:sz w:val="22"/>
                <w:szCs w:val="22"/>
                <w:lang w:val="lv-LV" w:eastAsia="lv-LV"/>
              </w:rPr>
              <w:t>1.</w:t>
            </w:r>
          </w:p>
        </w:tc>
        <w:tc>
          <w:tcPr>
            <w:tcW w:w="7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3BFDE" w14:textId="0CC8E13C" w:rsidR="009462EA" w:rsidRPr="000067DC" w:rsidRDefault="009462EA" w:rsidP="009462EA">
            <w:pPr>
              <w:tabs>
                <w:tab w:val="left" w:pos="4320"/>
                <w:tab w:val="left" w:pos="7965"/>
              </w:tabs>
              <w:jc w:val="both"/>
              <w:rPr>
                <w:b/>
                <w:sz w:val="22"/>
                <w:szCs w:val="22"/>
                <w:lang w:val="lv-LV"/>
              </w:rPr>
            </w:pPr>
            <w:r w:rsidRPr="000067DC">
              <w:rPr>
                <w:lang w:val="lv-LV"/>
              </w:rPr>
              <w:t xml:space="preserve">Lokomotīves aprīkošanas projekta izstrāde </w:t>
            </w:r>
            <w:r w:rsidRPr="000067DC">
              <w:rPr>
                <w:i/>
                <w:iCs/>
                <w:lang w:val="lv-LV"/>
              </w:rPr>
              <w:t>ČME3</w:t>
            </w:r>
            <w:r w:rsidRPr="000067DC">
              <w:rPr>
                <w:lang w:val="lv-LV"/>
              </w:rPr>
              <w:t xml:space="preserve"> sērijas</w:t>
            </w:r>
            <w:r w:rsidR="007B7927">
              <w:rPr>
                <w:lang w:val="lv-LV"/>
              </w:rPr>
              <w:t xml:space="preserve">, </w:t>
            </w:r>
            <w:r w:rsidRPr="000067DC">
              <w:rPr>
                <w:i/>
                <w:iCs/>
                <w:lang w:val="lv-LV"/>
              </w:rPr>
              <w:t>ČME3M</w:t>
            </w:r>
            <w:r w:rsidRPr="000067DC">
              <w:rPr>
                <w:lang w:val="lv-LV"/>
              </w:rPr>
              <w:t xml:space="preserve"> sērijas</w:t>
            </w:r>
            <w:r w:rsidR="007B7927">
              <w:rPr>
                <w:lang w:val="lv-LV"/>
              </w:rPr>
              <w:t xml:space="preserve"> un </w:t>
            </w:r>
            <w:r w:rsidR="007B7927" w:rsidRPr="007B7927">
              <w:rPr>
                <w:lang w:val="lv-LV"/>
              </w:rPr>
              <w:t>2M62UM</w:t>
            </w:r>
            <w:r w:rsidR="007B7927">
              <w:rPr>
                <w:lang w:val="lv-LV"/>
              </w:rPr>
              <w:t xml:space="preserve"> sērijas</w:t>
            </w:r>
            <w:r w:rsidRPr="000067DC">
              <w:rPr>
                <w:lang w:val="lv-LV"/>
              </w:rPr>
              <w:t xml:space="preserve"> dīzeļlokomotīvēm</w:t>
            </w:r>
          </w:p>
        </w:tc>
        <w:tc>
          <w:tcPr>
            <w:tcW w:w="1685" w:type="dxa"/>
            <w:tcBorders>
              <w:top w:val="single" w:sz="4" w:space="0" w:color="auto"/>
              <w:left w:val="single" w:sz="4" w:space="0" w:color="auto"/>
              <w:bottom w:val="single" w:sz="4" w:space="0" w:color="auto"/>
              <w:right w:val="single" w:sz="4" w:space="0" w:color="auto"/>
            </w:tcBorders>
          </w:tcPr>
          <w:p w14:paraId="4D146B32" w14:textId="77777777" w:rsidR="009462EA" w:rsidRPr="000067DC" w:rsidRDefault="009462EA" w:rsidP="009462EA">
            <w:pPr>
              <w:tabs>
                <w:tab w:val="left" w:pos="4320"/>
                <w:tab w:val="left" w:pos="7965"/>
              </w:tabs>
              <w:jc w:val="center"/>
              <w:rPr>
                <w:b/>
                <w:sz w:val="22"/>
                <w:szCs w:val="22"/>
                <w:lang w:val="lv-LV"/>
              </w:rPr>
            </w:pPr>
          </w:p>
        </w:tc>
      </w:tr>
      <w:tr w:rsidR="00516DD8" w:rsidRPr="000067DC" w14:paraId="0FD200CF" w14:textId="77777777" w:rsidTr="00162DCE">
        <w:trPr>
          <w:cantSplit/>
          <w:trHeight w:val="94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3033AE9" w14:textId="42C3BAB6" w:rsidR="00516DD8" w:rsidRPr="000067DC" w:rsidRDefault="009462EA" w:rsidP="00162DCE">
            <w:pPr>
              <w:suppressAutoHyphens/>
              <w:jc w:val="center"/>
              <w:rPr>
                <w:b/>
                <w:bCs/>
                <w:color w:val="000000"/>
                <w:sz w:val="22"/>
                <w:szCs w:val="22"/>
                <w:lang w:val="lv-LV" w:eastAsia="lv-LV"/>
              </w:rPr>
            </w:pPr>
            <w:r w:rsidRPr="000067DC">
              <w:rPr>
                <w:b/>
                <w:bCs/>
                <w:color w:val="000000"/>
                <w:sz w:val="22"/>
                <w:szCs w:val="22"/>
                <w:lang w:val="lv-LV" w:eastAsia="lv-LV"/>
              </w:rPr>
              <w:t>2</w:t>
            </w:r>
            <w:r w:rsidR="00516DD8" w:rsidRPr="000067DC">
              <w:rPr>
                <w:b/>
                <w:bCs/>
                <w:color w:val="000000"/>
                <w:sz w:val="22"/>
                <w:szCs w:val="22"/>
                <w:lang w:val="lv-LV" w:eastAsia="lv-LV"/>
              </w:rPr>
              <w:t>.</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DF7C506" w14:textId="1175740C" w:rsidR="00516DD8" w:rsidRPr="000067DC" w:rsidRDefault="00516DD8" w:rsidP="00162DCE">
            <w:pPr>
              <w:rPr>
                <w:b/>
                <w:sz w:val="22"/>
                <w:szCs w:val="22"/>
                <w:lang w:val="lv-LV"/>
              </w:rPr>
            </w:pPr>
            <w:r w:rsidRPr="000067DC">
              <w:rPr>
                <w:lang w:val="lv-LV"/>
              </w:rPr>
              <w:t xml:space="preserve">Lokomotīvju videonovērošanas sistēmas (LVNS) (videokameras) </w:t>
            </w:r>
            <w:r w:rsidRPr="000067DC">
              <w:rPr>
                <w:i/>
                <w:iCs/>
                <w:lang w:val="lv-LV"/>
              </w:rPr>
              <w:t>ČME3</w:t>
            </w:r>
            <w:r w:rsidRPr="000067DC">
              <w:rPr>
                <w:lang w:val="lv-LV"/>
              </w:rPr>
              <w:t xml:space="preserve"> sērijas dīzeļlokomotīvēm</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54E62DA" w14:textId="77777777" w:rsidR="00516DD8" w:rsidRPr="000067DC" w:rsidRDefault="00516DD8" w:rsidP="00162DCE">
            <w:pPr>
              <w:suppressAutoHyphens/>
              <w:jc w:val="center"/>
              <w:rPr>
                <w:b/>
                <w:bCs/>
                <w:sz w:val="22"/>
                <w:szCs w:val="22"/>
                <w:lang w:val="lv-LV" w:eastAsia="lv-LV"/>
              </w:rPr>
            </w:pPr>
            <w:r w:rsidRPr="000067DC">
              <w:rPr>
                <w:b/>
                <w:bCs/>
                <w:sz w:val="22"/>
                <w:szCs w:val="22"/>
                <w:lang w:val="lv-LV" w:eastAsia="lv-LV"/>
              </w:rPr>
              <w:t>komplekts</w:t>
            </w:r>
            <w:r w:rsidRPr="000067DC">
              <w:rPr>
                <w:b/>
                <w:bCs/>
                <w:sz w:val="22"/>
                <w:szCs w:val="22"/>
                <w:vertAlign w:val="superscript"/>
                <w:lang w:val="lv-LV" w:eastAsia="lv-LV"/>
              </w:rPr>
              <w:t>***</w:t>
            </w:r>
            <w:r w:rsidRPr="000067DC">
              <w:rPr>
                <w:b/>
                <w:bCs/>
                <w:sz w:val="22"/>
                <w:szCs w:val="22"/>
                <w:lang w:val="lv-LV" w:eastAsia="lv-LV"/>
              </w:rPr>
              <w:t xml:space="preserve">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B331FC9" w14:textId="2829E35D" w:rsidR="00516DD8" w:rsidRPr="000067DC" w:rsidRDefault="00516DD8" w:rsidP="00162DCE">
            <w:pPr>
              <w:tabs>
                <w:tab w:val="left" w:pos="4320"/>
                <w:tab w:val="left" w:pos="7965"/>
              </w:tabs>
              <w:jc w:val="center"/>
              <w:rPr>
                <w:b/>
                <w:bCs/>
                <w:sz w:val="22"/>
                <w:szCs w:val="22"/>
                <w:lang w:val="lv-LV" w:eastAsia="lv-LV"/>
              </w:rPr>
            </w:pPr>
            <w:r w:rsidRPr="000067DC">
              <w:rPr>
                <w:b/>
                <w:bCs/>
                <w:sz w:val="22"/>
                <w:szCs w:val="22"/>
                <w:lang w:val="lv-LV" w:eastAsia="lv-LV"/>
              </w:rPr>
              <w:t>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572CA6" w14:textId="77777777" w:rsidR="00516DD8" w:rsidRPr="000067DC" w:rsidRDefault="00516DD8" w:rsidP="00162DCE">
            <w:pPr>
              <w:tabs>
                <w:tab w:val="left" w:pos="4320"/>
                <w:tab w:val="left" w:pos="7965"/>
              </w:tabs>
              <w:jc w:val="center"/>
              <w:rPr>
                <w:b/>
                <w:sz w:val="22"/>
                <w:szCs w:val="22"/>
                <w:lang w:val="lv-LV"/>
              </w:rPr>
            </w:pPr>
          </w:p>
        </w:tc>
        <w:tc>
          <w:tcPr>
            <w:tcW w:w="1685" w:type="dxa"/>
            <w:tcBorders>
              <w:top w:val="single" w:sz="4" w:space="0" w:color="auto"/>
              <w:left w:val="single" w:sz="4" w:space="0" w:color="auto"/>
              <w:bottom w:val="single" w:sz="4" w:space="0" w:color="auto"/>
              <w:right w:val="single" w:sz="4" w:space="0" w:color="auto"/>
            </w:tcBorders>
          </w:tcPr>
          <w:p w14:paraId="3258B2D9" w14:textId="77777777" w:rsidR="00516DD8" w:rsidRPr="000067DC" w:rsidRDefault="00516DD8" w:rsidP="00162DCE">
            <w:pPr>
              <w:tabs>
                <w:tab w:val="left" w:pos="4320"/>
                <w:tab w:val="left" w:pos="7965"/>
              </w:tabs>
              <w:jc w:val="center"/>
              <w:rPr>
                <w:b/>
                <w:sz w:val="22"/>
                <w:szCs w:val="22"/>
                <w:lang w:val="lv-LV"/>
              </w:rPr>
            </w:pPr>
          </w:p>
        </w:tc>
      </w:tr>
      <w:tr w:rsidR="00516DD8" w:rsidRPr="000067DC" w14:paraId="12B65ACC" w14:textId="77777777" w:rsidTr="00162DCE">
        <w:trPr>
          <w:cantSplit/>
          <w:trHeight w:val="94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675ADBD" w14:textId="2015CD67" w:rsidR="00516DD8" w:rsidRPr="000067DC" w:rsidRDefault="009462EA" w:rsidP="00162DCE">
            <w:pPr>
              <w:suppressAutoHyphens/>
              <w:jc w:val="center"/>
              <w:rPr>
                <w:b/>
                <w:bCs/>
                <w:color w:val="000000"/>
                <w:sz w:val="22"/>
                <w:szCs w:val="22"/>
                <w:lang w:val="lv-LV" w:eastAsia="lv-LV"/>
              </w:rPr>
            </w:pPr>
            <w:r w:rsidRPr="000067DC">
              <w:rPr>
                <w:b/>
                <w:bCs/>
                <w:color w:val="000000"/>
                <w:sz w:val="22"/>
                <w:szCs w:val="22"/>
                <w:lang w:val="lv-LV" w:eastAsia="lv-LV"/>
              </w:rPr>
              <w:t>3</w:t>
            </w:r>
            <w:r w:rsidR="00516DD8" w:rsidRPr="000067DC">
              <w:rPr>
                <w:b/>
                <w:bCs/>
                <w:color w:val="000000"/>
                <w:sz w:val="22"/>
                <w:szCs w:val="22"/>
                <w:lang w:val="lv-LV" w:eastAsia="lv-LV"/>
              </w:rPr>
              <w:t>.</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B96E966" w14:textId="01EBFAB5" w:rsidR="00516DD8" w:rsidRPr="000067DC" w:rsidRDefault="00516DD8" w:rsidP="00162DCE">
            <w:pPr>
              <w:rPr>
                <w:lang w:val="lv-LV"/>
              </w:rPr>
            </w:pPr>
            <w:r w:rsidRPr="000067DC">
              <w:rPr>
                <w:lang w:val="lv-LV"/>
              </w:rPr>
              <w:t xml:space="preserve">Lokomotīvju videonovērošanas sistēmas (LVNS) (videokameras) </w:t>
            </w:r>
            <w:r w:rsidRPr="000067DC">
              <w:rPr>
                <w:i/>
                <w:iCs/>
                <w:lang w:val="lv-LV"/>
              </w:rPr>
              <w:t>ČME3M</w:t>
            </w:r>
            <w:r w:rsidRPr="000067DC">
              <w:rPr>
                <w:lang w:val="lv-LV"/>
              </w:rPr>
              <w:t xml:space="preserve"> sērijas dīzeļlokomotīvēm</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784E1AC" w14:textId="77777777" w:rsidR="00516DD8" w:rsidRPr="000067DC" w:rsidRDefault="00516DD8" w:rsidP="00162DCE">
            <w:pPr>
              <w:suppressAutoHyphens/>
              <w:jc w:val="center"/>
              <w:rPr>
                <w:b/>
                <w:bCs/>
                <w:sz w:val="22"/>
                <w:szCs w:val="22"/>
                <w:lang w:val="lv-LV" w:eastAsia="lv-LV"/>
              </w:rPr>
            </w:pPr>
            <w:r w:rsidRPr="000067DC">
              <w:rPr>
                <w:b/>
                <w:bCs/>
                <w:sz w:val="22"/>
                <w:szCs w:val="22"/>
                <w:lang w:val="lv-LV" w:eastAsia="lv-LV"/>
              </w:rPr>
              <w:t>komplekts</w:t>
            </w:r>
            <w:r w:rsidRPr="000067DC">
              <w:rPr>
                <w:b/>
                <w:bCs/>
                <w:sz w:val="22"/>
                <w:szCs w:val="22"/>
                <w:vertAlign w:val="superscript"/>
                <w:lang w:val="lv-LV" w:eastAsia="lv-LV"/>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FD24173" w14:textId="3FD6EFCE" w:rsidR="00516DD8" w:rsidRPr="000067DC" w:rsidRDefault="00DA4B6A" w:rsidP="00162DCE">
            <w:pPr>
              <w:tabs>
                <w:tab w:val="left" w:pos="4320"/>
                <w:tab w:val="left" w:pos="7965"/>
              </w:tabs>
              <w:jc w:val="center"/>
              <w:rPr>
                <w:b/>
                <w:bCs/>
                <w:sz w:val="22"/>
                <w:szCs w:val="22"/>
                <w:lang w:val="lv-LV" w:eastAsia="lv-LV"/>
              </w:rPr>
            </w:pPr>
            <w:r>
              <w:rPr>
                <w:b/>
                <w:bCs/>
                <w:sz w:val="22"/>
                <w:szCs w:val="22"/>
                <w:lang w:val="lv-LV" w:eastAsia="lv-LV"/>
              </w:rPr>
              <w:t>8</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25BAF0" w14:textId="77777777" w:rsidR="00516DD8" w:rsidRPr="000067DC" w:rsidRDefault="00516DD8" w:rsidP="00162DCE">
            <w:pPr>
              <w:tabs>
                <w:tab w:val="left" w:pos="4320"/>
                <w:tab w:val="left" w:pos="7965"/>
              </w:tabs>
              <w:jc w:val="center"/>
              <w:rPr>
                <w:b/>
                <w:sz w:val="22"/>
                <w:szCs w:val="22"/>
                <w:lang w:val="lv-LV"/>
              </w:rPr>
            </w:pPr>
          </w:p>
        </w:tc>
        <w:tc>
          <w:tcPr>
            <w:tcW w:w="1685" w:type="dxa"/>
            <w:tcBorders>
              <w:top w:val="single" w:sz="4" w:space="0" w:color="auto"/>
              <w:left w:val="single" w:sz="4" w:space="0" w:color="auto"/>
              <w:bottom w:val="single" w:sz="4" w:space="0" w:color="auto"/>
              <w:right w:val="single" w:sz="4" w:space="0" w:color="auto"/>
            </w:tcBorders>
          </w:tcPr>
          <w:p w14:paraId="62813AB7" w14:textId="77777777" w:rsidR="00516DD8" w:rsidRPr="000067DC" w:rsidRDefault="00516DD8" w:rsidP="00162DCE">
            <w:pPr>
              <w:tabs>
                <w:tab w:val="left" w:pos="4320"/>
                <w:tab w:val="left" w:pos="7965"/>
              </w:tabs>
              <w:jc w:val="center"/>
              <w:rPr>
                <w:b/>
                <w:sz w:val="22"/>
                <w:szCs w:val="22"/>
                <w:lang w:val="lv-LV"/>
              </w:rPr>
            </w:pPr>
          </w:p>
        </w:tc>
      </w:tr>
      <w:tr w:rsidR="00DA4B6A" w:rsidRPr="00DA4B6A" w14:paraId="02C2B632" w14:textId="77777777" w:rsidTr="00162DCE">
        <w:trPr>
          <w:cantSplit/>
          <w:trHeight w:val="94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487B50B" w14:textId="3AF91D76" w:rsidR="00DA4B6A" w:rsidRPr="000067DC" w:rsidRDefault="00DA4B6A" w:rsidP="00162DCE">
            <w:pPr>
              <w:suppressAutoHyphens/>
              <w:jc w:val="center"/>
              <w:rPr>
                <w:b/>
                <w:bCs/>
                <w:color w:val="000000"/>
                <w:sz w:val="22"/>
                <w:szCs w:val="22"/>
                <w:lang w:val="lv-LV" w:eastAsia="lv-LV"/>
              </w:rPr>
            </w:pPr>
            <w:r>
              <w:rPr>
                <w:b/>
                <w:bCs/>
                <w:color w:val="000000"/>
                <w:sz w:val="22"/>
                <w:szCs w:val="22"/>
                <w:lang w:val="lv-LV" w:eastAsia="lv-LV"/>
              </w:rPr>
              <w:lastRenderedPageBreak/>
              <w:t>4.</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5391320" w14:textId="2590340F" w:rsidR="00DA4B6A" w:rsidRPr="000067DC" w:rsidRDefault="00DA4B6A" w:rsidP="00162DCE">
            <w:pPr>
              <w:rPr>
                <w:lang w:val="lv-LV"/>
              </w:rPr>
            </w:pPr>
            <w:r w:rsidRPr="00DA4B6A">
              <w:rPr>
                <w:lang w:val="lv-LV"/>
              </w:rPr>
              <w:t>Lokomotīvju videonovērošanas sistēmas (LVNS) (videokameras) 2M62UM sērijas dīzeļlokomotīvēm</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9FB24D" w14:textId="265C1329" w:rsidR="00DA4B6A" w:rsidRPr="000067DC" w:rsidRDefault="00DA4B6A" w:rsidP="00162DCE">
            <w:pPr>
              <w:suppressAutoHyphens/>
              <w:jc w:val="center"/>
              <w:rPr>
                <w:b/>
                <w:bCs/>
                <w:sz w:val="22"/>
                <w:szCs w:val="22"/>
                <w:lang w:val="lv-LV" w:eastAsia="lv-LV"/>
              </w:rPr>
            </w:pPr>
            <w:r w:rsidRPr="000067DC">
              <w:rPr>
                <w:b/>
                <w:bCs/>
                <w:sz w:val="22"/>
                <w:szCs w:val="22"/>
                <w:lang w:val="lv-LV" w:eastAsia="lv-LV"/>
              </w:rPr>
              <w:t>komplekts</w:t>
            </w:r>
            <w:r w:rsidRPr="000067DC">
              <w:rPr>
                <w:b/>
                <w:bCs/>
                <w:sz w:val="22"/>
                <w:szCs w:val="22"/>
                <w:vertAlign w:val="superscript"/>
                <w:lang w:val="lv-LV" w:eastAsia="lv-LV"/>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E882197" w14:textId="1861C871" w:rsidR="00DA4B6A" w:rsidRPr="000067DC" w:rsidRDefault="00DA4B6A" w:rsidP="00162DCE">
            <w:pPr>
              <w:tabs>
                <w:tab w:val="left" w:pos="4320"/>
                <w:tab w:val="left" w:pos="7965"/>
              </w:tabs>
              <w:jc w:val="center"/>
              <w:rPr>
                <w:b/>
                <w:bCs/>
                <w:sz w:val="22"/>
                <w:szCs w:val="22"/>
                <w:lang w:val="lv-LV" w:eastAsia="lv-LV"/>
              </w:rPr>
            </w:pPr>
            <w:r>
              <w:rPr>
                <w:b/>
                <w:bCs/>
                <w:sz w:val="22"/>
                <w:szCs w:val="22"/>
                <w:lang w:val="lv-LV" w:eastAsia="lv-LV"/>
              </w:rPr>
              <w:t>14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7D9418" w14:textId="77777777" w:rsidR="00DA4B6A" w:rsidRPr="000067DC" w:rsidRDefault="00DA4B6A" w:rsidP="00162DCE">
            <w:pPr>
              <w:tabs>
                <w:tab w:val="left" w:pos="4320"/>
                <w:tab w:val="left" w:pos="7965"/>
              </w:tabs>
              <w:jc w:val="center"/>
              <w:rPr>
                <w:b/>
                <w:sz w:val="22"/>
                <w:szCs w:val="22"/>
                <w:lang w:val="lv-LV"/>
              </w:rPr>
            </w:pPr>
          </w:p>
        </w:tc>
        <w:tc>
          <w:tcPr>
            <w:tcW w:w="1685" w:type="dxa"/>
            <w:tcBorders>
              <w:top w:val="single" w:sz="4" w:space="0" w:color="auto"/>
              <w:left w:val="single" w:sz="4" w:space="0" w:color="auto"/>
              <w:bottom w:val="single" w:sz="4" w:space="0" w:color="auto"/>
              <w:right w:val="single" w:sz="4" w:space="0" w:color="auto"/>
            </w:tcBorders>
          </w:tcPr>
          <w:p w14:paraId="17A72853" w14:textId="77777777" w:rsidR="00DA4B6A" w:rsidRPr="000067DC" w:rsidRDefault="00DA4B6A" w:rsidP="00162DCE">
            <w:pPr>
              <w:tabs>
                <w:tab w:val="left" w:pos="4320"/>
                <w:tab w:val="left" w:pos="7965"/>
              </w:tabs>
              <w:jc w:val="center"/>
              <w:rPr>
                <w:b/>
                <w:sz w:val="22"/>
                <w:szCs w:val="22"/>
                <w:lang w:val="lv-LV"/>
              </w:rPr>
            </w:pPr>
          </w:p>
        </w:tc>
      </w:tr>
      <w:tr w:rsidR="00516DD8" w:rsidRPr="000067DC" w14:paraId="2D6DCA56" w14:textId="77777777" w:rsidTr="00162DCE">
        <w:trPr>
          <w:cantSplit/>
          <w:trHeight w:val="94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8C5EF31" w14:textId="164511B1" w:rsidR="00516DD8" w:rsidRPr="000067DC" w:rsidRDefault="00DA4B6A" w:rsidP="00162DCE">
            <w:pPr>
              <w:suppressAutoHyphens/>
              <w:jc w:val="center"/>
              <w:rPr>
                <w:b/>
                <w:bCs/>
                <w:color w:val="000000"/>
                <w:sz w:val="22"/>
                <w:szCs w:val="22"/>
                <w:lang w:val="lv-LV" w:eastAsia="lv-LV"/>
              </w:rPr>
            </w:pPr>
            <w:r>
              <w:rPr>
                <w:b/>
                <w:bCs/>
                <w:color w:val="000000"/>
                <w:sz w:val="22"/>
                <w:szCs w:val="22"/>
                <w:lang w:val="lv-LV" w:eastAsia="lv-LV"/>
              </w:rPr>
              <w:t>5</w:t>
            </w:r>
            <w:r w:rsidR="00516DD8" w:rsidRPr="000067DC">
              <w:rPr>
                <w:b/>
                <w:bCs/>
                <w:color w:val="000000"/>
                <w:sz w:val="22"/>
                <w:szCs w:val="22"/>
                <w:lang w:val="lv-LV" w:eastAsia="lv-LV"/>
              </w:rPr>
              <w:t>.</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5C7615A6" w14:textId="77777777" w:rsidR="00516DD8" w:rsidRPr="00DA4B6A" w:rsidRDefault="00516DD8" w:rsidP="00162DCE">
            <w:pPr>
              <w:rPr>
                <w:lang w:val="lv-LV"/>
              </w:rPr>
            </w:pPr>
            <w:r w:rsidRPr="00DA4B6A">
              <w:rPr>
                <w:lang w:val="lv-LV"/>
              </w:rPr>
              <w:t>Rezerves SSD ar visiem ietvariem un kabeļiem, kuri nepieciešami pieslēgšanai pie datora</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9295C0B" w14:textId="77777777" w:rsidR="00516DD8" w:rsidRPr="00DA4B6A" w:rsidRDefault="00516DD8" w:rsidP="00162DCE">
            <w:pPr>
              <w:suppressAutoHyphens/>
              <w:jc w:val="center"/>
              <w:rPr>
                <w:b/>
                <w:bCs/>
                <w:sz w:val="22"/>
                <w:szCs w:val="22"/>
                <w:lang w:val="lv-LV" w:eastAsia="lv-LV"/>
              </w:rPr>
            </w:pPr>
            <w:r w:rsidRPr="00DA4B6A">
              <w:rPr>
                <w:b/>
                <w:bCs/>
                <w:sz w:val="22"/>
                <w:szCs w:val="22"/>
                <w:lang w:val="lv-LV" w:eastAsia="lv-LV"/>
              </w:rPr>
              <w:t>gabals</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2BCEA91" w14:textId="77777777" w:rsidR="00516DD8" w:rsidRPr="00DA4B6A" w:rsidRDefault="00516DD8" w:rsidP="00162DCE">
            <w:pPr>
              <w:tabs>
                <w:tab w:val="left" w:pos="4320"/>
                <w:tab w:val="left" w:pos="7965"/>
              </w:tabs>
              <w:jc w:val="center"/>
              <w:rPr>
                <w:b/>
                <w:bCs/>
                <w:sz w:val="22"/>
                <w:szCs w:val="22"/>
                <w:lang w:val="lv-LV" w:eastAsia="lv-LV"/>
              </w:rPr>
            </w:pPr>
            <w:r w:rsidRPr="00DA4B6A">
              <w:rPr>
                <w:b/>
                <w:bCs/>
                <w:sz w:val="22"/>
                <w:szCs w:val="22"/>
                <w:lang w:val="lv-LV" w:eastAsia="lv-LV"/>
              </w:rPr>
              <w:t>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7F649D" w14:textId="77777777" w:rsidR="00516DD8" w:rsidRPr="00DA4B6A" w:rsidRDefault="00516DD8" w:rsidP="00162DCE">
            <w:pPr>
              <w:tabs>
                <w:tab w:val="left" w:pos="4320"/>
                <w:tab w:val="left" w:pos="7965"/>
              </w:tabs>
              <w:jc w:val="center"/>
              <w:rPr>
                <w:b/>
                <w:sz w:val="22"/>
                <w:szCs w:val="22"/>
                <w:highlight w:val="yellow"/>
                <w:lang w:val="lv-LV"/>
              </w:rPr>
            </w:pPr>
          </w:p>
        </w:tc>
        <w:tc>
          <w:tcPr>
            <w:tcW w:w="1685" w:type="dxa"/>
            <w:tcBorders>
              <w:top w:val="single" w:sz="4" w:space="0" w:color="auto"/>
              <w:left w:val="single" w:sz="4" w:space="0" w:color="auto"/>
              <w:bottom w:val="single" w:sz="4" w:space="0" w:color="auto"/>
              <w:right w:val="single" w:sz="4" w:space="0" w:color="auto"/>
            </w:tcBorders>
          </w:tcPr>
          <w:p w14:paraId="4643ADC2" w14:textId="77777777" w:rsidR="00516DD8" w:rsidRPr="000067DC" w:rsidRDefault="00516DD8" w:rsidP="00162DCE">
            <w:pPr>
              <w:tabs>
                <w:tab w:val="left" w:pos="4320"/>
                <w:tab w:val="left" w:pos="7965"/>
              </w:tabs>
              <w:jc w:val="center"/>
              <w:rPr>
                <w:b/>
                <w:sz w:val="22"/>
                <w:szCs w:val="22"/>
                <w:lang w:val="lv-LV"/>
              </w:rPr>
            </w:pPr>
          </w:p>
        </w:tc>
      </w:tr>
      <w:tr w:rsidR="00516DD8" w:rsidRPr="00B00E27" w14:paraId="670958D1" w14:textId="77777777" w:rsidTr="009462EA">
        <w:trPr>
          <w:cantSplit/>
          <w:trHeight w:val="61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9B49FBA" w14:textId="75B5C5CC" w:rsidR="00516DD8" w:rsidRPr="000067DC" w:rsidRDefault="00DA4B6A" w:rsidP="00162DCE">
            <w:pPr>
              <w:suppressAutoHyphens/>
              <w:jc w:val="center"/>
              <w:rPr>
                <w:b/>
                <w:bCs/>
                <w:color w:val="000000"/>
                <w:sz w:val="22"/>
                <w:szCs w:val="22"/>
                <w:lang w:val="lv-LV" w:eastAsia="lv-LV"/>
              </w:rPr>
            </w:pPr>
            <w:r>
              <w:rPr>
                <w:b/>
                <w:bCs/>
                <w:color w:val="000000"/>
                <w:sz w:val="22"/>
                <w:szCs w:val="22"/>
                <w:lang w:val="lv-LV" w:eastAsia="lv-LV"/>
              </w:rPr>
              <w:t>6</w:t>
            </w:r>
            <w:r w:rsidR="00516DD8" w:rsidRPr="000067DC">
              <w:rPr>
                <w:b/>
                <w:bCs/>
                <w:color w:val="000000"/>
                <w:sz w:val="22"/>
                <w:szCs w:val="22"/>
                <w:lang w:val="lv-LV" w:eastAsia="lv-LV"/>
              </w:rPr>
              <w:t>.</w:t>
            </w:r>
          </w:p>
        </w:tc>
        <w:tc>
          <w:tcPr>
            <w:tcW w:w="7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06782" w14:textId="617F78F9" w:rsidR="00516DD8" w:rsidRPr="00DA4B6A" w:rsidRDefault="00516DD8" w:rsidP="002943F3">
            <w:pPr>
              <w:tabs>
                <w:tab w:val="left" w:pos="4320"/>
                <w:tab w:val="left" w:pos="7965"/>
              </w:tabs>
              <w:jc w:val="both"/>
              <w:rPr>
                <w:b/>
                <w:sz w:val="22"/>
                <w:szCs w:val="22"/>
                <w:highlight w:val="yellow"/>
                <w:lang w:val="lv-LV"/>
              </w:rPr>
            </w:pPr>
            <w:r w:rsidRPr="00DA4B6A">
              <w:rPr>
                <w:lang w:val="lv-LV"/>
              </w:rPr>
              <w:t>Lokomotīvju videonovērošanas sistēmu (LVNS) uzstādīšana - instalācijas 2 (div</w:t>
            </w:r>
            <w:r w:rsidR="00DA4B6A" w:rsidRPr="00DA4B6A">
              <w:rPr>
                <w:lang w:val="lv-LV"/>
              </w:rPr>
              <w:t>ām</w:t>
            </w:r>
            <w:r w:rsidRPr="00DA4B6A">
              <w:rPr>
                <w:lang w:val="lv-LV"/>
              </w:rPr>
              <w:t xml:space="preserve">) </w:t>
            </w:r>
            <w:r w:rsidRPr="00DA4B6A">
              <w:rPr>
                <w:i/>
                <w:iCs/>
                <w:lang w:val="lv-LV"/>
              </w:rPr>
              <w:t>ČME3</w:t>
            </w:r>
            <w:r w:rsidRPr="00DA4B6A">
              <w:rPr>
                <w:lang w:val="lv-LV"/>
              </w:rPr>
              <w:t xml:space="preserve"> sērijas</w:t>
            </w:r>
            <w:r w:rsidR="00DA4B6A" w:rsidRPr="00DA4B6A">
              <w:rPr>
                <w:lang w:val="lv-LV"/>
              </w:rPr>
              <w:t>, 8</w:t>
            </w:r>
            <w:r w:rsidRPr="00DA4B6A">
              <w:rPr>
                <w:lang w:val="lv-LV"/>
              </w:rPr>
              <w:t xml:space="preserve"> (</w:t>
            </w:r>
            <w:r w:rsidR="00DA4B6A" w:rsidRPr="00DA4B6A">
              <w:rPr>
                <w:lang w:val="lv-LV"/>
              </w:rPr>
              <w:t>astoņā</w:t>
            </w:r>
            <w:r w:rsidRPr="00DA4B6A">
              <w:rPr>
                <w:lang w:val="lv-LV"/>
              </w:rPr>
              <w:t xml:space="preserve">m) </w:t>
            </w:r>
            <w:r w:rsidRPr="00DA4B6A">
              <w:rPr>
                <w:i/>
                <w:iCs/>
                <w:lang w:val="lv-LV"/>
              </w:rPr>
              <w:t>ČME3M</w:t>
            </w:r>
            <w:r w:rsidRPr="00DA4B6A">
              <w:rPr>
                <w:lang w:val="lv-LV"/>
              </w:rPr>
              <w:t xml:space="preserve"> sērijas</w:t>
            </w:r>
            <w:r w:rsidR="00DA4B6A" w:rsidRPr="00DA4B6A">
              <w:rPr>
                <w:lang w:val="lv-LV"/>
              </w:rPr>
              <w:t xml:space="preserve"> un 14 (četrpadsmit) 2M62UM sērijas </w:t>
            </w:r>
            <w:r w:rsidRPr="00DA4B6A">
              <w:rPr>
                <w:lang w:val="lv-LV"/>
              </w:rPr>
              <w:t>dīzeļlokomotīvēm</w:t>
            </w:r>
            <w:r w:rsidRPr="00DA4B6A" w:rsidDel="001255BB">
              <w:rPr>
                <w:lang w:val="lv-LV"/>
              </w:rPr>
              <w:t xml:space="preserve"> </w:t>
            </w:r>
          </w:p>
        </w:tc>
        <w:tc>
          <w:tcPr>
            <w:tcW w:w="1685" w:type="dxa"/>
            <w:tcBorders>
              <w:top w:val="single" w:sz="4" w:space="0" w:color="auto"/>
              <w:left w:val="single" w:sz="4" w:space="0" w:color="auto"/>
              <w:bottom w:val="single" w:sz="4" w:space="0" w:color="auto"/>
              <w:right w:val="single" w:sz="4" w:space="0" w:color="auto"/>
            </w:tcBorders>
          </w:tcPr>
          <w:p w14:paraId="3A6F9DE6" w14:textId="77777777" w:rsidR="00516DD8" w:rsidRPr="000067DC" w:rsidRDefault="00516DD8" w:rsidP="00162DCE">
            <w:pPr>
              <w:tabs>
                <w:tab w:val="left" w:pos="4320"/>
                <w:tab w:val="left" w:pos="7965"/>
              </w:tabs>
              <w:jc w:val="center"/>
              <w:rPr>
                <w:b/>
                <w:sz w:val="22"/>
                <w:szCs w:val="22"/>
                <w:lang w:val="lv-LV"/>
              </w:rPr>
            </w:pPr>
          </w:p>
        </w:tc>
      </w:tr>
      <w:tr w:rsidR="00516DD8" w:rsidRPr="00B00E27" w14:paraId="6E441368" w14:textId="77777777" w:rsidTr="009462EA">
        <w:trPr>
          <w:cantSplit/>
          <w:trHeight w:val="68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CA14914" w14:textId="091DD8B2" w:rsidR="00516DD8" w:rsidRPr="000067DC" w:rsidRDefault="00DA4B6A" w:rsidP="00162DCE">
            <w:pPr>
              <w:suppressAutoHyphens/>
              <w:jc w:val="center"/>
              <w:rPr>
                <w:b/>
                <w:bCs/>
                <w:color w:val="000000"/>
                <w:sz w:val="22"/>
                <w:szCs w:val="22"/>
                <w:lang w:val="lv-LV" w:eastAsia="lv-LV"/>
              </w:rPr>
            </w:pPr>
            <w:r>
              <w:rPr>
                <w:b/>
                <w:bCs/>
                <w:color w:val="000000"/>
                <w:sz w:val="22"/>
                <w:szCs w:val="22"/>
                <w:lang w:val="lv-LV" w:eastAsia="lv-LV"/>
              </w:rPr>
              <w:t>7</w:t>
            </w:r>
            <w:r w:rsidR="00516DD8" w:rsidRPr="000067DC">
              <w:rPr>
                <w:b/>
                <w:bCs/>
                <w:color w:val="000000"/>
                <w:sz w:val="22"/>
                <w:szCs w:val="22"/>
                <w:lang w:val="lv-LV" w:eastAsia="lv-LV"/>
              </w:rPr>
              <w:t>.</w:t>
            </w:r>
          </w:p>
        </w:tc>
        <w:tc>
          <w:tcPr>
            <w:tcW w:w="7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7D677A" w14:textId="7250D639" w:rsidR="00516DD8" w:rsidRPr="00DA4B6A" w:rsidRDefault="00516DD8" w:rsidP="002943F3">
            <w:pPr>
              <w:tabs>
                <w:tab w:val="left" w:pos="4320"/>
                <w:tab w:val="left" w:pos="7965"/>
              </w:tabs>
              <w:jc w:val="both"/>
              <w:rPr>
                <w:highlight w:val="yellow"/>
                <w:lang w:val="lv-LV"/>
              </w:rPr>
            </w:pPr>
            <w:r w:rsidRPr="00DA4B6A">
              <w:rPr>
                <w:lang w:val="lv-LV"/>
              </w:rPr>
              <w:t>Lokomotīvju videonovērošanas</w:t>
            </w:r>
            <w:r w:rsidR="009462EA" w:rsidRPr="00DA4B6A">
              <w:rPr>
                <w:lang w:val="lv-LV"/>
              </w:rPr>
              <w:t xml:space="preserve"> </w:t>
            </w:r>
            <w:r w:rsidRPr="00DA4B6A">
              <w:rPr>
                <w:lang w:val="lv-LV"/>
              </w:rPr>
              <w:t>IS sistēmas piegāde</w:t>
            </w:r>
            <w:r w:rsidR="009462EA" w:rsidRPr="00DA4B6A">
              <w:rPr>
                <w:lang w:val="lv-LV"/>
              </w:rPr>
              <w:t xml:space="preserve"> - </w:t>
            </w:r>
            <w:r w:rsidRPr="00DA4B6A">
              <w:rPr>
                <w:lang w:val="lv-LV"/>
              </w:rPr>
              <w:t>ieviešana (LVNS) 2 (div</w:t>
            </w:r>
            <w:r w:rsidR="00DA4B6A" w:rsidRPr="00DA4B6A">
              <w:rPr>
                <w:lang w:val="lv-LV"/>
              </w:rPr>
              <w:t>ām</w:t>
            </w:r>
            <w:r w:rsidRPr="00DA4B6A">
              <w:rPr>
                <w:lang w:val="lv-LV"/>
              </w:rPr>
              <w:t xml:space="preserve">) </w:t>
            </w:r>
            <w:r w:rsidRPr="00DA4B6A">
              <w:rPr>
                <w:i/>
                <w:iCs/>
                <w:lang w:val="lv-LV"/>
              </w:rPr>
              <w:t>ČME3</w:t>
            </w:r>
            <w:r w:rsidRPr="00DA4B6A">
              <w:rPr>
                <w:lang w:val="lv-LV"/>
              </w:rPr>
              <w:t xml:space="preserve"> sērijas un </w:t>
            </w:r>
            <w:r w:rsidR="00DA4B6A" w:rsidRPr="00DA4B6A">
              <w:rPr>
                <w:lang w:val="lv-LV"/>
              </w:rPr>
              <w:t>8</w:t>
            </w:r>
            <w:r w:rsidRPr="00DA4B6A">
              <w:rPr>
                <w:lang w:val="lv-LV"/>
              </w:rPr>
              <w:t xml:space="preserve"> (</w:t>
            </w:r>
            <w:r w:rsidR="00DA4B6A" w:rsidRPr="00DA4B6A">
              <w:rPr>
                <w:lang w:val="lv-LV"/>
              </w:rPr>
              <w:t>astoņ</w:t>
            </w:r>
            <w:r w:rsidRPr="00DA4B6A">
              <w:rPr>
                <w:lang w:val="lv-LV"/>
              </w:rPr>
              <w:t xml:space="preserve">ām) </w:t>
            </w:r>
            <w:r w:rsidRPr="00DA4B6A">
              <w:rPr>
                <w:i/>
                <w:iCs/>
                <w:lang w:val="lv-LV"/>
              </w:rPr>
              <w:t>ČME3M</w:t>
            </w:r>
            <w:r w:rsidRPr="00DA4B6A">
              <w:rPr>
                <w:lang w:val="lv-LV"/>
              </w:rPr>
              <w:t xml:space="preserve"> sērijas </w:t>
            </w:r>
            <w:r w:rsidR="00DA4B6A" w:rsidRPr="00DA4B6A">
              <w:rPr>
                <w:lang w:val="lv-LV"/>
              </w:rPr>
              <w:t xml:space="preserve">un 14 (četrpadsmit) 2M62UM sērijas </w:t>
            </w:r>
            <w:r w:rsidRPr="00DA4B6A">
              <w:rPr>
                <w:lang w:val="lv-LV"/>
              </w:rPr>
              <w:t>dīzeļlokomotīvēm</w:t>
            </w:r>
          </w:p>
        </w:tc>
        <w:tc>
          <w:tcPr>
            <w:tcW w:w="1685" w:type="dxa"/>
            <w:tcBorders>
              <w:top w:val="single" w:sz="4" w:space="0" w:color="auto"/>
              <w:left w:val="single" w:sz="4" w:space="0" w:color="auto"/>
              <w:bottom w:val="single" w:sz="4" w:space="0" w:color="auto"/>
              <w:right w:val="single" w:sz="4" w:space="0" w:color="auto"/>
            </w:tcBorders>
          </w:tcPr>
          <w:p w14:paraId="1FF75351" w14:textId="77777777" w:rsidR="00516DD8" w:rsidRPr="000067DC" w:rsidRDefault="00516DD8" w:rsidP="00162DCE">
            <w:pPr>
              <w:tabs>
                <w:tab w:val="left" w:pos="4320"/>
                <w:tab w:val="left" w:pos="7965"/>
              </w:tabs>
              <w:jc w:val="center"/>
              <w:rPr>
                <w:b/>
                <w:sz w:val="22"/>
                <w:szCs w:val="22"/>
                <w:lang w:val="lv-LV"/>
              </w:rPr>
            </w:pPr>
          </w:p>
        </w:tc>
      </w:tr>
      <w:tr w:rsidR="00516DD8" w:rsidRPr="0047610D" w14:paraId="26418FBE" w14:textId="77777777" w:rsidTr="00162DCE">
        <w:trPr>
          <w:cantSplit/>
          <w:trHeight w:val="698"/>
        </w:trPr>
        <w:tc>
          <w:tcPr>
            <w:tcW w:w="65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6A7A" w14:textId="77777777" w:rsidR="00516DD8" w:rsidRPr="000067DC" w:rsidRDefault="00516DD8" w:rsidP="00162DCE">
            <w:pPr>
              <w:tabs>
                <w:tab w:val="left" w:pos="4320"/>
                <w:tab w:val="left" w:pos="7965"/>
              </w:tabs>
              <w:jc w:val="right"/>
              <w:rPr>
                <w:b/>
                <w:bCs/>
                <w:sz w:val="22"/>
                <w:szCs w:val="22"/>
                <w:lang w:val="lv-LV" w:eastAsia="lv-LV"/>
              </w:rPr>
            </w:pPr>
            <w:r w:rsidRPr="000067DC">
              <w:rPr>
                <w:b/>
                <w:bCs/>
                <w:sz w:val="22"/>
                <w:szCs w:val="22"/>
                <w:lang w:val="lv-LV" w:eastAsia="lv-LV"/>
              </w:rPr>
              <w:t>Piedāvājuma kopējā summa EUR (bez PVN)</w:t>
            </w:r>
            <w:r w:rsidRPr="000067DC">
              <w:rPr>
                <w:b/>
                <w:bCs/>
                <w:sz w:val="22"/>
                <w:szCs w:val="22"/>
                <w:vertAlign w:val="superscript"/>
                <w:lang w:val="lv-LV" w:eastAsia="lv-LV"/>
              </w:rPr>
              <w:t>*,****</w:t>
            </w:r>
            <w:r w:rsidRPr="000067DC">
              <w:rPr>
                <w:b/>
                <w:bCs/>
                <w:sz w:val="22"/>
                <w:szCs w:val="22"/>
                <w:lang w:val="lv-LV" w:eastAsia="lv-LV"/>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6A12A" w14:textId="77777777" w:rsidR="00516DD8" w:rsidRPr="000067DC" w:rsidRDefault="00516DD8" w:rsidP="00162DCE">
            <w:pPr>
              <w:tabs>
                <w:tab w:val="left" w:pos="4320"/>
                <w:tab w:val="left" w:pos="7965"/>
              </w:tabs>
              <w:jc w:val="center"/>
              <w:rPr>
                <w:b/>
                <w:sz w:val="22"/>
                <w:szCs w:val="22"/>
                <w:lang w:val="lv-LV"/>
              </w:rPr>
            </w:pPr>
          </w:p>
        </w:tc>
      </w:tr>
    </w:tbl>
    <w:p w14:paraId="148C46D5" w14:textId="77777777" w:rsidR="00516DD8" w:rsidRPr="00D71B0C" w:rsidRDefault="00516DD8" w:rsidP="007D6C9E">
      <w:pPr>
        <w:tabs>
          <w:tab w:val="left" w:pos="567"/>
        </w:tabs>
        <w:rPr>
          <w:caps/>
          <w:lang w:val="lv-LV"/>
        </w:rPr>
      </w:pPr>
    </w:p>
    <w:p w14:paraId="552B350A" w14:textId="77777777" w:rsidR="00976BBA" w:rsidRPr="00976BBA" w:rsidRDefault="00976BBA" w:rsidP="000A3EDB">
      <w:pPr>
        <w:pStyle w:val="Sarakstarindkopa"/>
        <w:numPr>
          <w:ilvl w:val="0"/>
          <w:numId w:val="16"/>
        </w:numPr>
        <w:tabs>
          <w:tab w:val="left" w:pos="0"/>
          <w:tab w:val="num" w:pos="142"/>
        </w:tabs>
        <w:ind w:left="284" w:hanging="284"/>
        <w:contextualSpacing w:val="0"/>
        <w:jc w:val="both"/>
        <w:rPr>
          <w:vanish/>
          <w:lang w:val="lv-LV"/>
        </w:rPr>
      </w:pPr>
    </w:p>
    <w:p w14:paraId="64561A90" w14:textId="77777777" w:rsidR="00976BBA" w:rsidRPr="00976BBA" w:rsidRDefault="00976BBA" w:rsidP="000A3EDB">
      <w:pPr>
        <w:pStyle w:val="Sarakstarindkopa"/>
        <w:numPr>
          <w:ilvl w:val="0"/>
          <w:numId w:val="16"/>
        </w:numPr>
        <w:tabs>
          <w:tab w:val="left" w:pos="0"/>
          <w:tab w:val="num" w:pos="142"/>
        </w:tabs>
        <w:ind w:left="284" w:hanging="284"/>
        <w:contextualSpacing w:val="0"/>
        <w:jc w:val="both"/>
        <w:rPr>
          <w:vanish/>
          <w:lang w:val="lv-LV"/>
        </w:rPr>
      </w:pPr>
    </w:p>
    <w:p w14:paraId="70329DF3" w14:textId="77777777" w:rsidR="00472AF9" w:rsidRDefault="007D6C9E" w:rsidP="000A3EDB">
      <w:pPr>
        <w:numPr>
          <w:ilvl w:val="0"/>
          <w:numId w:val="16"/>
        </w:numPr>
        <w:tabs>
          <w:tab w:val="clear" w:pos="3338"/>
          <w:tab w:val="left" w:pos="0"/>
          <w:tab w:val="num" w:pos="142"/>
          <w:tab w:val="left" w:pos="426"/>
        </w:tabs>
        <w:ind w:left="0" w:firstLine="0"/>
        <w:jc w:val="both"/>
        <w:rPr>
          <w:lang w:val="lv-LV"/>
        </w:rPr>
      </w:pPr>
      <w:r w:rsidRPr="00D71B0C">
        <w:rPr>
          <w:lang w:val="lv-LV"/>
        </w:rPr>
        <w:t xml:space="preserve">piedāvā preces garantijas termiņu iekārtām, darbiem un </w:t>
      </w:r>
      <w:r w:rsidRPr="00D71B0C">
        <w:rPr>
          <w:lang w:val="lv-LV" w:eastAsia="lv-LV"/>
        </w:rPr>
        <w:t>programmnodrošinājumam</w:t>
      </w:r>
      <w:r w:rsidRPr="00D71B0C">
        <w:rPr>
          <w:lang w:val="lv-LV"/>
        </w:rPr>
        <w:t xml:space="preserve"> ______ (</w:t>
      </w:r>
      <w:r w:rsidRPr="007C2223">
        <w:rPr>
          <w:i/>
          <w:lang w:val="lv-LV"/>
        </w:rPr>
        <w:t xml:space="preserve">nosacījums: ne mazāk </w:t>
      </w:r>
      <w:r w:rsidRPr="007C2223">
        <w:rPr>
          <w:i/>
          <w:lang w:val="lv-LV" w:eastAsia="lv-LV"/>
        </w:rPr>
        <w:t>24 (divdesmit četri</w:t>
      </w:r>
      <w:r w:rsidRPr="007C2223">
        <w:rPr>
          <w:lang w:val="lv-LV" w:eastAsia="lv-LV"/>
        </w:rPr>
        <w:t xml:space="preserve">)) mēneši </w:t>
      </w:r>
      <w:r w:rsidRPr="007C2223">
        <w:rPr>
          <w:lang w:val="lv-LV"/>
        </w:rPr>
        <w:t>no</w:t>
      </w:r>
      <w:r w:rsidRPr="00D71B0C">
        <w:rPr>
          <w:lang w:val="lv-LV"/>
        </w:rPr>
        <w:t xml:space="preserve"> piegādātās un uzstādītās preces pieņemšanas – nodošanas dokumenta parakstīšanas un </w:t>
      </w:r>
      <w:r w:rsidRPr="00D71B0C">
        <w:rPr>
          <w:lang w:val="lv-LV" w:eastAsia="lv-LV"/>
        </w:rPr>
        <w:t xml:space="preserve">pieņemšanas ekspluatācijā </w:t>
      </w:r>
      <w:r w:rsidRPr="00D71B0C">
        <w:rPr>
          <w:lang w:val="lv-LV"/>
        </w:rPr>
        <w:t>dienas;</w:t>
      </w:r>
    </w:p>
    <w:p w14:paraId="25B8B089" w14:textId="3B1798E3"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piedāvā samaksas termiņu ___ </w:t>
      </w:r>
      <w:r w:rsidRPr="00472AF9">
        <w:rPr>
          <w:i/>
          <w:iCs/>
          <w:lang w:val="lv-LV"/>
        </w:rPr>
        <w:t xml:space="preserve">(nosacījums: ne mazāk kā </w:t>
      </w:r>
      <w:r w:rsidR="00F56955">
        <w:rPr>
          <w:i/>
          <w:iCs/>
          <w:lang w:val="lv-LV"/>
        </w:rPr>
        <w:t>3</w:t>
      </w:r>
      <w:r w:rsidRPr="00472AF9">
        <w:rPr>
          <w:i/>
          <w:iCs/>
          <w:lang w:val="lv-LV"/>
        </w:rPr>
        <w:t>0 (</w:t>
      </w:r>
      <w:r w:rsidR="00F56955">
        <w:rPr>
          <w:i/>
          <w:iCs/>
          <w:lang w:val="lv-LV"/>
        </w:rPr>
        <w:t>trīs</w:t>
      </w:r>
      <w:r w:rsidRPr="00472AF9">
        <w:rPr>
          <w:i/>
          <w:iCs/>
          <w:lang w:val="lv-LV"/>
        </w:rPr>
        <w:t>desmi</w:t>
      </w:r>
      <w:r w:rsidR="00A0597E">
        <w:rPr>
          <w:i/>
          <w:iCs/>
          <w:lang w:val="lv-LV"/>
        </w:rPr>
        <w:t>t</w:t>
      </w:r>
      <w:r w:rsidRPr="00472AF9">
        <w:rPr>
          <w:i/>
          <w:iCs/>
          <w:lang w:val="lv-LV"/>
        </w:rPr>
        <w:t>))</w:t>
      </w:r>
      <w:r w:rsidRPr="00472AF9">
        <w:rPr>
          <w:lang w:val="lv-LV"/>
        </w:rPr>
        <w:t xml:space="preserve"> kalendār</w:t>
      </w:r>
      <w:r w:rsidR="00F56955">
        <w:rPr>
          <w:lang w:val="lv-LV"/>
        </w:rPr>
        <w:t>a</w:t>
      </w:r>
      <w:r w:rsidRPr="00472AF9">
        <w:rPr>
          <w:lang w:val="lv-LV"/>
        </w:rPr>
        <w:t xml:space="preserve"> dienas no piegādātās un uzstādītās preces pieņemšanas dokumenta parakstīšanas dienas un rēķina par apmaksu saņemšanas dienas;</w:t>
      </w:r>
    </w:p>
    <w:p w14:paraId="4F627331" w14:textId="59CB91FE"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w:t>
      </w:r>
      <w:r w:rsidR="00AB4EFF">
        <w:rPr>
          <w:lang w:val="lv-LV" w:eastAsia="lv-LV"/>
        </w:rPr>
        <w:t>s</w:t>
      </w:r>
      <w:r w:rsidRPr="00472AF9">
        <w:rPr>
          <w:lang w:val="lv-LV" w:eastAsia="lv-LV"/>
        </w:rPr>
        <w:t xml:space="preserve">arunu procedūras nolikums ir skaidrs un saprotams, iebildumu un pretenziju nav un </w:t>
      </w:r>
      <w:r w:rsidR="00AB4EFF">
        <w:rPr>
          <w:lang w:val="lv-LV" w:eastAsia="lv-LV"/>
        </w:rPr>
        <w:t>l</w:t>
      </w:r>
      <w:r w:rsidRPr="00472AF9">
        <w:rPr>
          <w:lang w:val="lv-LV" w:eastAsia="lv-LV"/>
        </w:rPr>
        <w:t xml:space="preserve">īguma slēgšanas tiesību piešķiršanas gadījumā apņemas pildīt visus </w:t>
      </w:r>
      <w:r w:rsidR="00AB4EFF">
        <w:rPr>
          <w:lang w:val="lv-LV" w:eastAsia="lv-LV"/>
        </w:rPr>
        <w:t>s</w:t>
      </w:r>
      <w:r w:rsidRPr="00472AF9">
        <w:rPr>
          <w:lang w:val="lv-LV" w:eastAsia="lv-LV"/>
        </w:rPr>
        <w:t xml:space="preserve">arunu procedūras nolikuma noteikumus, kā arī slēgt </w:t>
      </w:r>
      <w:r w:rsidR="00AB4EFF">
        <w:rPr>
          <w:lang w:val="lv-LV" w:eastAsia="lv-LV"/>
        </w:rPr>
        <w:t>l</w:t>
      </w:r>
      <w:r w:rsidRPr="00472AF9">
        <w:rPr>
          <w:lang w:val="lv-LV" w:eastAsia="lv-LV"/>
        </w:rPr>
        <w:t xml:space="preserve">īgumu atbilstoši </w:t>
      </w:r>
      <w:r w:rsidR="00AB4EFF">
        <w:rPr>
          <w:lang w:val="lv-LV" w:eastAsia="lv-LV"/>
        </w:rPr>
        <w:t>s</w:t>
      </w:r>
      <w:r w:rsidRPr="00472AF9">
        <w:rPr>
          <w:lang w:val="lv-LV" w:eastAsia="lv-LV"/>
        </w:rPr>
        <w:t xml:space="preserve">arunu procedūras nolikumam pievienotajam </w:t>
      </w:r>
      <w:r w:rsidR="00AB4EFF">
        <w:rPr>
          <w:lang w:val="lv-LV" w:eastAsia="lv-LV"/>
        </w:rPr>
        <w:t>l</w:t>
      </w:r>
      <w:r w:rsidRPr="00472AF9">
        <w:rPr>
          <w:lang w:val="lv-LV" w:eastAsia="lv-LV"/>
        </w:rPr>
        <w:t>īguma projektam;</w:t>
      </w:r>
    </w:p>
    <w:p w14:paraId="3A6AC8ED" w14:textId="40565619"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neatbilst nevienam no </w:t>
      </w:r>
      <w:r w:rsidR="00AB4EFF">
        <w:rPr>
          <w:lang w:val="lv-LV"/>
        </w:rPr>
        <w:t>s</w:t>
      </w:r>
      <w:r w:rsidRPr="00472AF9">
        <w:rPr>
          <w:lang w:val="lv-LV"/>
        </w:rPr>
        <w:t xml:space="preserve">arunu procedūras nolikuma 3.punktā minētajiem </w:t>
      </w:r>
      <w:r w:rsidR="00AB4EFF">
        <w:rPr>
          <w:lang w:val="lv-LV"/>
        </w:rPr>
        <w:t>p</w:t>
      </w:r>
      <w:r w:rsidRPr="00472AF9">
        <w:rPr>
          <w:lang w:val="lv-LV"/>
        </w:rPr>
        <w:t>retendentu izslēgšanas gadījumiem;</w:t>
      </w:r>
    </w:p>
    <w:p w14:paraId="7344D703" w14:textId="68074FC1" w:rsidR="00472AF9" w:rsidRDefault="007D6C9E" w:rsidP="00101EC6">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ir informēts, ka izpildoties kādam no </w:t>
      </w:r>
      <w:r w:rsidR="00AB4EFF">
        <w:rPr>
          <w:lang w:val="lv-LV"/>
        </w:rPr>
        <w:t>s</w:t>
      </w:r>
      <w:r w:rsidRPr="00472AF9">
        <w:rPr>
          <w:lang w:val="lv-LV"/>
        </w:rPr>
        <w:t xml:space="preserve">arunu procedūras nolikuma 3.punktā minētajiem </w:t>
      </w:r>
      <w:r w:rsidR="00AB4EFF">
        <w:rPr>
          <w:lang w:val="lv-LV"/>
        </w:rPr>
        <w:t>p</w:t>
      </w:r>
      <w:r w:rsidRPr="00472AF9">
        <w:rPr>
          <w:lang w:val="lv-LV"/>
        </w:rPr>
        <w:t xml:space="preserve">retendentu izslēgšanas gadījumiem piedāvājuma derīguma termiņa laikā, </w:t>
      </w:r>
      <w:r w:rsidR="00AB4EFF">
        <w:rPr>
          <w:lang w:val="lv-LV"/>
        </w:rPr>
        <w:t>p</w:t>
      </w:r>
      <w:r w:rsidRPr="00472AF9">
        <w:rPr>
          <w:lang w:val="lv-LV"/>
        </w:rPr>
        <w:t xml:space="preserve">retendenta piedāvājums var tikt noraidīts vai </w:t>
      </w:r>
      <w:r w:rsidR="00AB4EFF">
        <w:rPr>
          <w:lang w:val="lv-LV"/>
        </w:rPr>
        <w:t>l</w:t>
      </w:r>
      <w:r w:rsidRPr="00472AF9">
        <w:rPr>
          <w:lang w:val="lv-LV"/>
        </w:rPr>
        <w:t xml:space="preserve">īguma slēgšanas tiesību piešķiršanas gadījumā </w:t>
      </w:r>
      <w:r w:rsidR="00AB4EFF">
        <w:rPr>
          <w:lang w:val="lv-LV"/>
        </w:rPr>
        <w:t>p</w:t>
      </w:r>
      <w:r w:rsidRPr="00472AF9">
        <w:rPr>
          <w:lang w:val="lv-LV"/>
        </w:rPr>
        <w:t xml:space="preserve">ircējs var atteikties slēgt </w:t>
      </w:r>
      <w:r w:rsidR="00AB4EFF">
        <w:rPr>
          <w:lang w:val="lv-LV"/>
        </w:rPr>
        <w:t>i</w:t>
      </w:r>
      <w:r w:rsidRPr="00472AF9">
        <w:rPr>
          <w:lang w:val="lv-LV"/>
        </w:rPr>
        <w:t>epirkuma līgumu;</w:t>
      </w:r>
    </w:p>
    <w:p w14:paraId="56C4A552" w14:textId="77777777" w:rsidR="00101EC6" w:rsidRPr="00101EC6" w:rsidRDefault="00101EC6" w:rsidP="00101EC6">
      <w:pPr>
        <w:pStyle w:val="Sarakstarindkopa"/>
        <w:numPr>
          <w:ilvl w:val="0"/>
          <w:numId w:val="16"/>
        </w:numPr>
        <w:tabs>
          <w:tab w:val="clear" w:pos="3338"/>
        </w:tabs>
        <w:ind w:left="0" w:firstLine="0"/>
        <w:jc w:val="both"/>
        <w:rPr>
          <w:lang w:val="lv-LV"/>
        </w:rPr>
      </w:pPr>
      <w:r w:rsidRPr="00101EC6">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FE6A0B8" w14:textId="504C4184"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atzīst sava piedāvājuma derīguma termiņu </w:t>
      </w:r>
      <w:r w:rsidR="00AB4EFF" w:rsidRPr="00472AF9">
        <w:rPr>
          <w:lang w:val="lv-LV"/>
        </w:rPr>
        <w:t xml:space="preserve">___ </w:t>
      </w:r>
      <w:r w:rsidR="00AB4EFF" w:rsidRPr="00AB4EFF">
        <w:rPr>
          <w:i/>
          <w:iCs/>
          <w:lang w:val="lv-LV"/>
        </w:rPr>
        <w:t xml:space="preserve">(nosacījums: </w:t>
      </w:r>
      <w:r w:rsidRPr="00AB4EFF">
        <w:rPr>
          <w:i/>
          <w:iCs/>
          <w:lang w:val="lv-LV"/>
        </w:rPr>
        <w:t>ne mazāk kā 100 (viens simts)</w:t>
      </w:r>
      <w:r w:rsidR="00AB4EFF" w:rsidRPr="00AB4EFF">
        <w:rPr>
          <w:i/>
          <w:iCs/>
          <w:lang w:val="lv-LV"/>
        </w:rPr>
        <w:t>)</w:t>
      </w:r>
      <w:r w:rsidRPr="00472AF9">
        <w:rPr>
          <w:lang w:val="lv-LV"/>
        </w:rPr>
        <w:t xml:space="preserve"> dienas no piedāvājuma atvēršanas dienas;</w:t>
      </w:r>
    </w:p>
    <w:p w14:paraId="653F795B" w14:textId="668C91AD"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ir tiesīgs veikt </w:t>
      </w:r>
      <w:r w:rsidR="00AB4EFF">
        <w:rPr>
          <w:lang w:val="lv-LV"/>
        </w:rPr>
        <w:t>s</w:t>
      </w:r>
      <w:r w:rsidRPr="00472AF9">
        <w:rPr>
          <w:lang w:val="lv-LV"/>
        </w:rPr>
        <w:t xml:space="preserve">arunu procedūras priekšmetā minētās preces piegādi un uzstādīšanu, un garantē, ka prece tiks piegādāta un uzstādīta atbilstošā apjomā, kvalitātē un termiņā, kurus paredz </w:t>
      </w:r>
      <w:r w:rsidR="00AB4EFF">
        <w:rPr>
          <w:lang w:val="lv-LV"/>
        </w:rPr>
        <w:t>s</w:t>
      </w:r>
      <w:r w:rsidRPr="00472AF9">
        <w:rPr>
          <w:lang w:val="lv-LV"/>
        </w:rPr>
        <w:t>arunu procedūras nolikuma (t.sk. Tehniskās specifikācijas) nosacījumi, tā būs jauna un nebūs iepriekš lietota vai atjaunota;</w:t>
      </w:r>
    </w:p>
    <w:p w14:paraId="28C3D6A1" w14:textId="77777777"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apliecina, ka preces iepakojums ir atbilstošs preces veidam, lai nodrošinātu preces kvalitātes saglabāšanu tās transportēšanas laikā;</w:t>
      </w:r>
    </w:p>
    <w:p w14:paraId="6CC0DE26" w14:textId="5894924B"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eastAsia="lv-LV"/>
        </w:rPr>
        <w:t xml:space="preserve">apliecina, ka </w:t>
      </w:r>
      <w:r w:rsidR="00AB4EFF">
        <w:rPr>
          <w:lang w:val="lv-LV" w:eastAsia="lv-LV"/>
        </w:rPr>
        <w:t>s</w:t>
      </w:r>
      <w:r w:rsidRPr="00472AF9">
        <w:rPr>
          <w:lang w:val="lv-LV" w:eastAsia="lv-LV"/>
        </w:rPr>
        <w:t>arunu procedūras priekšmetā minētās preces uzstādīšanu</w:t>
      </w:r>
      <w:r w:rsidRPr="00472AF9">
        <w:rPr>
          <w:lang w:val="lv-LV"/>
        </w:rPr>
        <w:t xml:space="preserve"> veiks kvalificēti speciālisti, kuri ir kompetenti, lai veiktu </w:t>
      </w:r>
      <w:r w:rsidR="00AB4EFF">
        <w:rPr>
          <w:lang w:val="lv-LV"/>
        </w:rPr>
        <w:t>s</w:t>
      </w:r>
      <w:r w:rsidRPr="00472AF9">
        <w:rPr>
          <w:lang w:val="lv-LV"/>
        </w:rPr>
        <w:t>arunu procedūras nolikumā minētās preces uzstādīšanas darbus un tie tiks veikti saskaņā ar labāko praksi</w:t>
      </w:r>
      <w:r w:rsidRPr="00472AF9">
        <w:rPr>
          <w:lang w:val="lv-LV" w:eastAsia="lv-LV"/>
        </w:rPr>
        <w:t>;</w:t>
      </w:r>
    </w:p>
    <w:p w14:paraId="212BB7CC" w14:textId="77777777"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lastRenderedPageBreak/>
        <w:t>apliecina, ka kopā ar piegādājamo preci tiks iesniegti visi tehniskie preces kvalitāti apliecinoši dokumenti;</w:t>
      </w:r>
    </w:p>
    <w:p w14:paraId="7FD1E13F" w14:textId="0F44E5D9"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piedāvājuma cenā ir iekļautas </w:t>
      </w:r>
      <w:r w:rsidRPr="00AB4EFF">
        <w:rPr>
          <w:u w:val="single"/>
          <w:lang w:val="lv-LV"/>
        </w:rPr>
        <w:t>pilnīgi visas</w:t>
      </w:r>
      <w:r w:rsidRPr="00472AF9">
        <w:rPr>
          <w:lang w:val="lv-LV"/>
        </w:rPr>
        <w:t xml:space="preserve"> </w:t>
      </w:r>
      <w:r w:rsidR="00AB4EFF">
        <w:rPr>
          <w:lang w:val="lv-LV"/>
        </w:rPr>
        <w:t>p</w:t>
      </w:r>
      <w:r w:rsidRPr="00472AF9">
        <w:rPr>
          <w:lang w:val="lv-LV"/>
        </w:rPr>
        <w:t xml:space="preserve">retendenta izmaksas, kas saistītas ar preces </w:t>
      </w:r>
      <w:r w:rsidR="00AB4EFF">
        <w:rPr>
          <w:lang w:val="lv-LV"/>
        </w:rPr>
        <w:t xml:space="preserve">kvalitatīvu </w:t>
      </w:r>
      <w:r w:rsidRPr="00472AF9">
        <w:rPr>
          <w:lang w:val="lv-LV"/>
        </w:rPr>
        <w:t xml:space="preserve">piegādi un uzstādīšanu, t.sk., preces cena, videonovērošanas sistēmas 1 (viena) komplekta prototipa izstrādes un demonstrācijas izmaksas, preces iekraušanas, transportēšanas līdz preces piegādes vietai un pārkraušanas izmaksas, preces uzstādīšanas izmaksas, programmatūras izstrādāšanas izmaksas, iekārtu kompleksā tehniskā atbalsta izmaksas, noteiktajos reakcijas laikos – bojājumu diagnosticēšanas, analīzes un novēršanas izmaksas, personāla un administratīvās izmaksas, muitas, dabas resursu, sociālais u.c. nodokļi (izņemot PVN) saskaņā ar Latvijas Republikas tiesību aktiem, pieskaitāmās izmaksas, ar peļņu un riska faktoriem saistītās izmaksas, neparedzamie izdevumi u.tml. Apzinās, ka piedāvājuma cenā neiekļautās izmaksas </w:t>
      </w:r>
      <w:r w:rsidR="003E0408">
        <w:rPr>
          <w:lang w:val="lv-LV"/>
        </w:rPr>
        <w:t>l</w:t>
      </w:r>
      <w:r w:rsidRPr="00472AF9">
        <w:rPr>
          <w:lang w:val="lv-LV"/>
        </w:rPr>
        <w:t xml:space="preserve">īguma izpildes laikā netiks kompensētas. Piedāvātā cena </w:t>
      </w:r>
      <w:r w:rsidR="003E0408">
        <w:rPr>
          <w:lang w:val="lv-LV"/>
        </w:rPr>
        <w:t>l</w:t>
      </w:r>
      <w:r w:rsidRPr="00472AF9">
        <w:rPr>
          <w:lang w:val="lv-LV"/>
        </w:rPr>
        <w:t>īguma izpildes laikā būs nemainīga arī valūtas kursa, cenu inflācijas un citu preces izmaksu ietekmējošu faktoru izmaiņu gadījumos;</w:t>
      </w:r>
    </w:p>
    <w:p w14:paraId="6AE24707" w14:textId="71583C8F"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w:t>
      </w:r>
      <w:r w:rsidR="003E0408">
        <w:rPr>
          <w:lang w:val="lv-LV"/>
        </w:rPr>
        <w:t>l</w:t>
      </w:r>
      <w:r w:rsidRPr="00472AF9">
        <w:rPr>
          <w:lang w:val="lv-LV"/>
        </w:rPr>
        <w:t xml:space="preserve">īguma nodrošinājuma nosacījumi ir skaidri un 10 (desmit) darba dienu laikā pēc </w:t>
      </w:r>
      <w:r w:rsidR="003E0408">
        <w:rPr>
          <w:lang w:val="lv-LV"/>
        </w:rPr>
        <w:t>l</w:t>
      </w:r>
      <w:r w:rsidRPr="00472AF9">
        <w:rPr>
          <w:lang w:val="lv-LV"/>
        </w:rPr>
        <w:t xml:space="preserve">īguma noslēgšanas </w:t>
      </w:r>
      <w:r w:rsidR="003E0408">
        <w:rPr>
          <w:lang w:val="lv-LV"/>
        </w:rPr>
        <w:t>p</w:t>
      </w:r>
      <w:r w:rsidRPr="00472AF9">
        <w:rPr>
          <w:lang w:val="lv-LV"/>
        </w:rPr>
        <w:t xml:space="preserve">ircējam tiks iesniegts (iemaksāts) </w:t>
      </w:r>
      <w:r w:rsidR="003E0408">
        <w:rPr>
          <w:lang w:val="lv-LV"/>
        </w:rPr>
        <w:t>s</w:t>
      </w:r>
      <w:r w:rsidRPr="00472AF9">
        <w:rPr>
          <w:lang w:val="lv-LV"/>
        </w:rPr>
        <w:t xml:space="preserve">arunu procedūras nolikuma prasībām atbilstoši noformēts </w:t>
      </w:r>
      <w:r w:rsidR="003E0408">
        <w:rPr>
          <w:lang w:val="lv-LV"/>
        </w:rPr>
        <w:t>l</w:t>
      </w:r>
      <w:r w:rsidRPr="00472AF9">
        <w:rPr>
          <w:lang w:val="lv-LV"/>
        </w:rPr>
        <w:t xml:space="preserve">īguma nodrošinājums 5% (piecu procentu) apmērā no </w:t>
      </w:r>
      <w:r w:rsidR="003E0408">
        <w:rPr>
          <w:lang w:val="lv-LV"/>
        </w:rPr>
        <w:t>l</w:t>
      </w:r>
      <w:r w:rsidRPr="00472AF9">
        <w:rPr>
          <w:lang w:val="lv-LV"/>
        </w:rPr>
        <w:t>īguma summas (bez PVN);</w:t>
      </w:r>
    </w:p>
    <w:p w14:paraId="44377A94" w14:textId="256AD8DA"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w:t>
      </w:r>
      <w:r w:rsidR="003E0408">
        <w:rPr>
          <w:lang w:val="lv-LV"/>
        </w:rPr>
        <w:t>p</w:t>
      </w:r>
      <w:r w:rsidRPr="00472AF9">
        <w:rPr>
          <w:lang w:val="lv-LV"/>
        </w:rPr>
        <w:t xml:space="preserve">retendents, tā darbinieks vai </w:t>
      </w:r>
      <w:r w:rsidR="003E0408">
        <w:rPr>
          <w:lang w:val="lv-LV"/>
        </w:rPr>
        <w:t>p</w:t>
      </w:r>
      <w:r w:rsidRPr="00472AF9">
        <w:rPr>
          <w:lang w:val="lv-LV"/>
        </w:rPr>
        <w:t xml:space="preserve">retendenta piedāvājumā norādītā persona nav konsultējusi vai citādi bijusi iesaistīta </w:t>
      </w:r>
      <w:r w:rsidR="003E0408">
        <w:rPr>
          <w:lang w:val="lv-LV"/>
        </w:rPr>
        <w:t>i</w:t>
      </w:r>
      <w:r w:rsidRPr="00472AF9">
        <w:rPr>
          <w:lang w:val="lv-LV"/>
        </w:rPr>
        <w:t>epirkuma dokumentu sagatavošanā;</w:t>
      </w:r>
    </w:p>
    <w:p w14:paraId="28EA7B83" w14:textId="2544045E" w:rsid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nepieciešamības gadījumā saskaņā ar </w:t>
      </w:r>
      <w:r w:rsidR="003E0408">
        <w:rPr>
          <w:lang w:val="lv-LV"/>
        </w:rPr>
        <w:t>s</w:t>
      </w:r>
      <w:r w:rsidRPr="00472AF9">
        <w:rPr>
          <w:lang w:val="lv-LV"/>
        </w:rPr>
        <w:t>arunu procedūras nolikuma 5.2.6.punktā noteikto un atbilstoši Tehniskajai specifikācijai (nolikuma 3.pielikums) izstrādās un demonstrēs videonovērošanas sistēmas 1 (viena) komplekta strādājošu prototipu 3 (trīs) nedēļu laikā no paziņojuma nosūtīšanas dienas;</w:t>
      </w:r>
    </w:p>
    <w:p w14:paraId="5EE1165D" w14:textId="77777777" w:rsidR="00472AF9" w:rsidRP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 xml:space="preserve">apliecina, ka ir iepazinies ar </w:t>
      </w:r>
      <w:r w:rsidRPr="00472AF9">
        <w:rPr>
          <w:color w:val="222222"/>
          <w:lang w:val="lv-LV"/>
        </w:rPr>
        <w:t>„</w:t>
      </w:r>
      <w:r w:rsidRPr="00472AF9">
        <w:rPr>
          <w:lang w:val="lv-LV"/>
        </w:rPr>
        <w:t xml:space="preserve">Latvijas dzelzceļš” koncerna mājas lapā </w:t>
      </w:r>
      <w:r w:rsidRPr="00472AF9">
        <w:rPr>
          <w:i/>
          <w:lang w:val="lv-LV"/>
        </w:rPr>
        <w:t>www.ldz.lv</w:t>
      </w:r>
      <w:r w:rsidRPr="00472AF9">
        <w:rPr>
          <w:lang w:val="lv-LV"/>
        </w:rPr>
        <w:t xml:space="preserve"> publicētajiem </w:t>
      </w:r>
      <w:r w:rsidRPr="00472AF9">
        <w:rPr>
          <w:color w:val="222222"/>
          <w:lang w:val="lv-LV"/>
        </w:rPr>
        <w:t>„</w:t>
      </w:r>
      <w:r w:rsidRPr="00472AF9">
        <w:rPr>
          <w:lang w:val="lv-LV"/>
        </w:rPr>
        <w:t xml:space="preserve">Latvijas dzelzceļš” koncerna sadarbības partneru biznesa ētikas pamatprincipiem, atbilst tiem un apņemas arī turpmāk strikti tos ievērot pats un nodrošināt, ka tos ievēro arī tā darbinieki; </w:t>
      </w:r>
    </w:p>
    <w:p w14:paraId="52AC6899" w14:textId="597B00F8" w:rsidR="007D6C9E" w:rsidRPr="00472AF9" w:rsidRDefault="007D6C9E" w:rsidP="000A3EDB">
      <w:pPr>
        <w:numPr>
          <w:ilvl w:val="0"/>
          <w:numId w:val="16"/>
        </w:numPr>
        <w:tabs>
          <w:tab w:val="clear" w:pos="3338"/>
          <w:tab w:val="left" w:pos="0"/>
          <w:tab w:val="num" w:pos="142"/>
          <w:tab w:val="left" w:pos="426"/>
        </w:tabs>
        <w:ind w:left="0" w:firstLine="0"/>
        <w:jc w:val="both"/>
        <w:rPr>
          <w:lang w:val="lv-LV"/>
        </w:rPr>
      </w:pPr>
      <w:r w:rsidRPr="00472AF9">
        <w:rPr>
          <w:lang w:val="lv-LV"/>
        </w:rPr>
        <w:t>garantē, ka visas sniegtās ziņas ir patiesas.</w:t>
      </w:r>
    </w:p>
    <w:p w14:paraId="7A21662F" w14:textId="6FA3F33F" w:rsidR="00DC6F61" w:rsidRPr="00472AF9" w:rsidRDefault="00DC6F61" w:rsidP="00DC6F61">
      <w:pPr>
        <w:pStyle w:val="Pamattekstsaratkpi"/>
        <w:tabs>
          <w:tab w:val="left" w:pos="1125"/>
        </w:tabs>
        <w:ind w:firstLine="0"/>
        <w:rPr>
          <w:sz w:val="24"/>
          <w:lang w:val="lv-LV"/>
        </w:rPr>
      </w:pPr>
    </w:p>
    <w:p w14:paraId="6E5A0DF6" w14:textId="77777777" w:rsidR="00DC6F61" w:rsidRPr="00AF63B9" w:rsidRDefault="00DC6F61" w:rsidP="00DC6F61">
      <w:pPr>
        <w:pStyle w:val="Pamattekstsaratkpi"/>
        <w:ind w:firstLine="0"/>
        <w:jc w:val="right"/>
        <w:rPr>
          <w:sz w:val="20"/>
          <w:szCs w:val="20"/>
          <w:lang w:val="lv-LV"/>
        </w:rPr>
      </w:pPr>
      <w:r w:rsidRPr="00AF63B9">
        <w:rPr>
          <w:sz w:val="20"/>
          <w:szCs w:val="20"/>
          <w:lang w:val="lv-LV"/>
        </w:rPr>
        <w:t>__________________</w:t>
      </w:r>
    </w:p>
    <w:p w14:paraId="0FD67DFF" w14:textId="77777777" w:rsidR="00DC6F61" w:rsidRPr="00AF63B9" w:rsidRDefault="00DC6F61" w:rsidP="00DC6F61">
      <w:pPr>
        <w:pStyle w:val="Pamattekstsaratkpi"/>
        <w:ind w:left="6480"/>
        <w:jc w:val="center"/>
        <w:rPr>
          <w:sz w:val="20"/>
          <w:szCs w:val="20"/>
          <w:lang w:val="lv-LV"/>
        </w:rPr>
      </w:pPr>
      <w:r w:rsidRPr="00AF63B9">
        <w:rPr>
          <w:sz w:val="20"/>
          <w:szCs w:val="20"/>
          <w:lang w:val="lv-LV"/>
        </w:rPr>
        <w:t xml:space="preserve">      (paraksts)</w:t>
      </w:r>
    </w:p>
    <w:p w14:paraId="32AC5B35" w14:textId="77777777" w:rsidR="00DC6F61" w:rsidRPr="00AF63B9" w:rsidRDefault="00DC6F61" w:rsidP="00DC6F61">
      <w:pPr>
        <w:pStyle w:val="Pamattekstsaratkpi"/>
        <w:ind w:firstLine="0"/>
        <w:jc w:val="right"/>
        <w:rPr>
          <w:sz w:val="20"/>
          <w:szCs w:val="20"/>
          <w:lang w:val="lv-LV"/>
        </w:rPr>
      </w:pPr>
      <w:r w:rsidRPr="00AF63B9">
        <w:rPr>
          <w:sz w:val="20"/>
          <w:szCs w:val="20"/>
          <w:lang w:val="lv-LV"/>
        </w:rPr>
        <w:t>z.v.</w:t>
      </w:r>
    </w:p>
    <w:p w14:paraId="1933C33E" w14:textId="77777777" w:rsidR="00DC6F61" w:rsidRPr="00AF63B9" w:rsidRDefault="00DC6F61" w:rsidP="00DC6F61">
      <w:pPr>
        <w:pStyle w:val="Default"/>
        <w:rPr>
          <w:sz w:val="20"/>
          <w:szCs w:val="20"/>
        </w:rPr>
      </w:pPr>
      <w:r w:rsidRPr="00AF63B9">
        <w:rPr>
          <w:sz w:val="20"/>
          <w:szCs w:val="20"/>
        </w:rPr>
        <w:t>Pretendenta adrese un bankas rekvizīti _____________________________________________________________,</w:t>
      </w:r>
    </w:p>
    <w:p w14:paraId="71D5E3D5" w14:textId="77777777" w:rsidR="00DC6F61" w:rsidRPr="00AF63B9" w:rsidRDefault="00DC6F61" w:rsidP="00DC6F61">
      <w:pPr>
        <w:pStyle w:val="Default"/>
        <w:rPr>
          <w:sz w:val="20"/>
          <w:szCs w:val="20"/>
        </w:rPr>
      </w:pPr>
      <w:r w:rsidRPr="00AF63B9">
        <w:rPr>
          <w:sz w:val="20"/>
          <w:szCs w:val="20"/>
        </w:rPr>
        <w:t xml:space="preserve">tālruņa (faksa) numuri,  </w:t>
      </w:r>
      <w:r w:rsidRPr="00AF63B9">
        <w:rPr>
          <w:b/>
          <w:bCs/>
          <w:sz w:val="20"/>
          <w:szCs w:val="20"/>
          <w:u w:val="single"/>
        </w:rPr>
        <w:t>oficiālā</w:t>
      </w:r>
      <w:r w:rsidRPr="00AF63B9">
        <w:rPr>
          <w:b/>
          <w:bCs/>
          <w:sz w:val="20"/>
          <w:szCs w:val="20"/>
        </w:rPr>
        <w:t xml:space="preserve"> e-pasta adrese</w:t>
      </w:r>
      <w:r w:rsidRPr="00AF63B9">
        <w:rPr>
          <w:sz w:val="20"/>
          <w:szCs w:val="20"/>
        </w:rPr>
        <w:t xml:space="preserve"> ______________________________________________.</w:t>
      </w:r>
    </w:p>
    <w:p w14:paraId="35925911" w14:textId="77777777" w:rsidR="00DC6F61" w:rsidRPr="00AF63B9" w:rsidRDefault="00DC6F61" w:rsidP="00DC6F61">
      <w:pPr>
        <w:pStyle w:val="Default"/>
        <w:rPr>
          <w:sz w:val="20"/>
          <w:szCs w:val="20"/>
        </w:rPr>
      </w:pPr>
      <w:r w:rsidRPr="00AF63B9">
        <w:rPr>
          <w:sz w:val="20"/>
          <w:szCs w:val="20"/>
        </w:rPr>
        <w:t xml:space="preserve">Pretendenta vadītāja vai pilnvarotās personas amats, vārds un uzvārds </w:t>
      </w:r>
    </w:p>
    <w:p w14:paraId="4A6FB03A" w14:textId="77777777" w:rsidR="00DC6F61" w:rsidRPr="00AF63B9" w:rsidRDefault="00DC6F61" w:rsidP="00DC6F61">
      <w:pPr>
        <w:pStyle w:val="Default"/>
        <w:rPr>
          <w:sz w:val="20"/>
          <w:szCs w:val="20"/>
        </w:rPr>
      </w:pPr>
      <w:r w:rsidRPr="00AF63B9">
        <w:rPr>
          <w:sz w:val="20"/>
          <w:szCs w:val="20"/>
        </w:rPr>
        <w:t xml:space="preserve">________________________________ </w:t>
      </w:r>
    </w:p>
    <w:p w14:paraId="39C86CC0" w14:textId="77777777" w:rsidR="00DC6F61" w:rsidRPr="00AF63B9" w:rsidRDefault="00DC6F61" w:rsidP="00DC6F61">
      <w:pPr>
        <w:jc w:val="both"/>
        <w:rPr>
          <w:sz w:val="20"/>
          <w:szCs w:val="20"/>
          <w:lang w:val="lv-LV"/>
        </w:rPr>
        <w:sectPr w:rsidR="00DC6F61" w:rsidRPr="00AF63B9" w:rsidSect="0066400E">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AF63B9">
        <w:rPr>
          <w:sz w:val="20"/>
          <w:szCs w:val="20"/>
          <w:lang w:val="lv-LV"/>
        </w:rPr>
        <w:br w:type="page"/>
      </w:r>
    </w:p>
    <w:p w14:paraId="5900C6C2" w14:textId="77777777" w:rsidR="00DC6F61" w:rsidRPr="009A04F6" w:rsidRDefault="00DC6F61" w:rsidP="000E359C">
      <w:pPr>
        <w:spacing w:line="0" w:lineRule="atLeast"/>
        <w:ind w:right="-2"/>
        <w:jc w:val="right"/>
        <w:rPr>
          <w:b/>
          <w:lang w:val="lv-LV"/>
        </w:rPr>
      </w:pPr>
      <w:r w:rsidRPr="009A04F6">
        <w:rPr>
          <w:b/>
          <w:lang w:val="lv-LV"/>
        </w:rPr>
        <w:lastRenderedPageBreak/>
        <w:t>3.pielikums</w:t>
      </w:r>
    </w:p>
    <w:p w14:paraId="0DD5E57C" w14:textId="77777777" w:rsidR="00DC6F61" w:rsidRPr="009A04F6" w:rsidRDefault="00DC6F61" w:rsidP="000E359C">
      <w:pPr>
        <w:spacing w:line="0" w:lineRule="atLeast"/>
        <w:ind w:right="-2" w:hanging="284"/>
        <w:jc w:val="right"/>
        <w:rPr>
          <w:lang w:val="lv-LV"/>
        </w:rPr>
      </w:pPr>
      <w:r w:rsidRPr="009A04F6">
        <w:rPr>
          <w:lang w:val="lv-LV"/>
        </w:rPr>
        <w:t xml:space="preserve"> </w:t>
      </w:r>
      <w:r w:rsidRPr="009A04F6">
        <w:rPr>
          <w:lang w:val="lv-LV"/>
        </w:rPr>
        <w:tab/>
      </w:r>
      <w:r w:rsidRPr="009A04F6">
        <w:rPr>
          <w:lang w:val="lv-LV"/>
        </w:rPr>
        <w:tab/>
      </w:r>
      <w:r w:rsidRPr="009A04F6">
        <w:rPr>
          <w:lang w:val="lv-LV"/>
        </w:rPr>
        <w:tab/>
      </w:r>
      <w:r w:rsidRPr="009A04F6">
        <w:rPr>
          <w:lang w:val="lv-LV"/>
        </w:rPr>
        <w:tab/>
      </w:r>
      <w:r w:rsidRPr="009A04F6">
        <w:rPr>
          <w:lang w:val="lv-LV"/>
        </w:rPr>
        <w:tab/>
        <w:t xml:space="preserve">VAS „Latvijas dzelzceļš” sarunu procedūras ar publikāciju </w:t>
      </w:r>
    </w:p>
    <w:p w14:paraId="39229E74" w14:textId="243E57D7" w:rsidR="009A04F6" w:rsidRPr="009A04F6" w:rsidRDefault="009A04F6" w:rsidP="0005788D">
      <w:pPr>
        <w:overflowPunct w:val="0"/>
        <w:autoSpaceDE w:val="0"/>
        <w:autoSpaceDN w:val="0"/>
        <w:adjustRightInd w:val="0"/>
        <w:ind w:right="-2"/>
        <w:contextualSpacing/>
        <w:jc w:val="right"/>
        <w:textAlignment w:val="baseline"/>
        <w:rPr>
          <w:lang w:val="lv-LV"/>
        </w:rPr>
      </w:pPr>
      <w:r w:rsidRPr="009A04F6">
        <w:rPr>
          <w:color w:val="222222"/>
          <w:lang w:val="lv-LV"/>
        </w:rPr>
        <w:t>„</w:t>
      </w:r>
      <w:r w:rsidR="0005788D" w:rsidRPr="0005788D">
        <w:rPr>
          <w:lang w:val="lv-LV"/>
        </w:rPr>
        <w:t>Lokomotīvju aprīkošana ar videonovērošanas sistēmu SIA “LDZ CARGO” vajadzībām</w:t>
      </w:r>
      <w:r w:rsidRPr="009A04F6">
        <w:rPr>
          <w:lang w:val="lv-LV"/>
        </w:rPr>
        <w:t>” nolikumam</w:t>
      </w:r>
    </w:p>
    <w:p w14:paraId="56177565" w14:textId="77777777" w:rsidR="00DC6F61" w:rsidRPr="00DC6F61" w:rsidRDefault="00DC6F61" w:rsidP="009A04F6">
      <w:pPr>
        <w:pStyle w:val="Galvene"/>
        <w:ind w:right="-285"/>
        <w:rPr>
          <w:b/>
          <w:highlight w:val="yellow"/>
          <w:lang w:val="lv-LV"/>
        </w:rPr>
      </w:pPr>
    </w:p>
    <w:p w14:paraId="5CFF7BCE" w14:textId="77777777" w:rsidR="00DC6F61" w:rsidRPr="009A04F6" w:rsidRDefault="00DC6F61" w:rsidP="00DC6F61">
      <w:pPr>
        <w:spacing w:line="0" w:lineRule="atLeast"/>
        <w:rPr>
          <w:b/>
          <w:lang w:val="lv-LV"/>
        </w:rPr>
      </w:pPr>
    </w:p>
    <w:p w14:paraId="503D7F0D" w14:textId="77777777" w:rsidR="00DC6F61" w:rsidRPr="009A04F6" w:rsidRDefault="00DC6F61" w:rsidP="005767A5">
      <w:pPr>
        <w:ind w:left="142" w:right="565"/>
        <w:contextualSpacing/>
        <w:jc w:val="center"/>
        <w:rPr>
          <w:b/>
          <w:bCs/>
          <w:lang w:val="lv-LV"/>
        </w:rPr>
      </w:pPr>
      <w:r w:rsidRPr="009A04F6">
        <w:rPr>
          <w:b/>
          <w:bCs/>
          <w:lang w:val="lv-LV"/>
        </w:rPr>
        <w:t>TEHNISKĀ SPECIFIKĀCIJA</w:t>
      </w:r>
    </w:p>
    <w:p w14:paraId="1EF00213" w14:textId="77777777" w:rsidR="00EE4303" w:rsidRPr="00E85D8D" w:rsidRDefault="00EE4303" w:rsidP="00EE4303">
      <w:pPr>
        <w:ind w:left="-105" w:right="77"/>
        <w:jc w:val="center"/>
        <w:rPr>
          <w:iCs/>
          <w:lang w:val="lv-LV"/>
        </w:rPr>
      </w:pPr>
      <w:r w:rsidRPr="00E85D8D">
        <w:rPr>
          <w:iCs/>
          <w:lang w:val="lv-LV"/>
        </w:rPr>
        <w:t>(tehniskais piedāvājums)</w:t>
      </w:r>
    </w:p>
    <w:p w14:paraId="788C5B48" w14:textId="77777777" w:rsidR="00EE4303" w:rsidRPr="00E85D8D" w:rsidRDefault="00EE4303" w:rsidP="00EE4303">
      <w:pPr>
        <w:pStyle w:val="Galvene"/>
        <w:spacing w:line="0" w:lineRule="atLeast"/>
        <w:jc w:val="center"/>
        <w:rPr>
          <w:sz w:val="20"/>
          <w:szCs w:val="20"/>
          <w:lang w:val="lv-LV"/>
        </w:rPr>
      </w:pPr>
      <w:r w:rsidRPr="00E85D8D">
        <w:rPr>
          <w:color w:val="000000"/>
          <w:sz w:val="20"/>
          <w:szCs w:val="20"/>
          <w:lang w:val="lv-LV"/>
        </w:rPr>
        <w:t>/forma/</w:t>
      </w:r>
    </w:p>
    <w:p w14:paraId="3B96C4D4" w14:textId="77777777" w:rsidR="00EE4303" w:rsidRPr="00E85D8D" w:rsidRDefault="00EE4303" w:rsidP="00EE4303">
      <w:pPr>
        <w:ind w:left="-105" w:right="77"/>
        <w:jc w:val="center"/>
        <w:rPr>
          <w:iCs/>
          <w:sz w:val="20"/>
          <w:szCs w:val="20"/>
          <w:lang w:val="lv-LV"/>
        </w:rPr>
      </w:pPr>
    </w:p>
    <w:p w14:paraId="6E07ABEF" w14:textId="6C655844" w:rsidR="00EE4303" w:rsidRPr="00EE4303" w:rsidRDefault="00EE4303" w:rsidP="00EE4303">
      <w:pPr>
        <w:tabs>
          <w:tab w:val="left" w:pos="426"/>
        </w:tabs>
        <w:ind w:left="-142" w:hanging="992"/>
        <w:jc w:val="both"/>
        <w:rPr>
          <w:i/>
          <w:sz w:val="20"/>
          <w:szCs w:val="20"/>
          <w:lang w:val="lv-LV"/>
        </w:rPr>
      </w:pPr>
      <w:r w:rsidRPr="00E50583">
        <w:rPr>
          <w:i/>
          <w:sz w:val="20"/>
          <w:szCs w:val="20"/>
          <w:vertAlign w:val="superscript"/>
          <w:lang w:val="lv-LV"/>
        </w:rPr>
        <w:t>*</w:t>
      </w:r>
      <w:r w:rsidRPr="00E50583">
        <w:rPr>
          <w:i/>
          <w:sz w:val="20"/>
          <w:szCs w:val="20"/>
          <w:lang w:val="lv-LV"/>
        </w:rPr>
        <w:t xml:space="preserve">Pretendents var norādīt ekvivalentu preci, </w:t>
      </w:r>
      <w:r w:rsidRPr="00D71B0C">
        <w:rPr>
          <w:i/>
          <w:sz w:val="20"/>
          <w:szCs w:val="20"/>
          <w:lang w:val="lv-LV"/>
        </w:rPr>
        <w:t>ievērojot nolikuma 1.</w:t>
      </w:r>
      <w:r w:rsidRPr="000067DC">
        <w:rPr>
          <w:i/>
          <w:sz w:val="20"/>
          <w:szCs w:val="20"/>
          <w:lang w:val="lv-LV"/>
        </w:rPr>
        <w:t>pielikuma 1.9.2</w:t>
      </w:r>
      <w:r w:rsidR="0054668A" w:rsidRPr="000067DC">
        <w:rPr>
          <w:i/>
          <w:sz w:val="20"/>
          <w:szCs w:val="20"/>
          <w:lang w:val="lv-LV"/>
        </w:rPr>
        <w:t>5</w:t>
      </w:r>
      <w:r w:rsidRPr="000067DC">
        <w:rPr>
          <w:i/>
          <w:sz w:val="20"/>
          <w:szCs w:val="20"/>
          <w:lang w:val="lv-LV"/>
        </w:rPr>
        <w:t>.punkta nosacījumus</w:t>
      </w:r>
      <w:r w:rsidRPr="00D71B0C">
        <w:rPr>
          <w:i/>
          <w:sz w:val="20"/>
          <w:szCs w:val="20"/>
          <w:lang w:val="lv-LV"/>
        </w:rPr>
        <w:t>.</w:t>
      </w:r>
    </w:p>
    <w:p w14:paraId="6B381060" w14:textId="620FF190" w:rsidR="00DC6F61" w:rsidRPr="00EE4303" w:rsidRDefault="00EE4303" w:rsidP="00EE4303">
      <w:pPr>
        <w:ind w:left="-1134" w:right="-255"/>
        <w:jc w:val="both"/>
        <w:rPr>
          <w:i/>
          <w:sz w:val="20"/>
          <w:szCs w:val="20"/>
          <w:lang w:val="lv-LV"/>
        </w:rPr>
      </w:pPr>
      <w:r w:rsidRPr="00E85D8D">
        <w:rPr>
          <w:i/>
          <w:sz w:val="20"/>
          <w:szCs w:val="20"/>
          <w:vertAlign w:val="superscript"/>
          <w:lang w:val="lv-LV"/>
        </w:rPr>
        <w:t>**</w:t>
      </w:r>
      <w:r w:rsidRPr="00E85D8D">
        <w:rPr>
          <w:i/>
          <w:sz w:val="20"/>
          <w:szCs w:val="20"/>
          <w:lang w:val="lv-LV"/>
        </w:rPr>
        <w:t>Pretendents, aizpildot aili, norāda sava piedāvājuma atbilstību Tehniskajai specifikācijai un papildus ziņas, ja nepieciešams.</w:t>
      </w:r>
    </w:p>
    <w:tbl>
      <w:tblPr>
        <w:tblpPr w:leftFromText="180" w:rightFromText="180" w:vertAnchor="text" w:tblpX="-1145"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firstRow="1" w:lastRow="1" w:firstColumn="1" w:lastColumn="1" w:noHBand="1" w:noVBand="0"/>
      </w:tblPr>
      <w:tblGrid>
        <w:gridCol w:w="2122"/>
        <w:gridCol w:w="4252"/>
        <w:gridCol w:w="1559"/>
        <w:gridCol w:w="2552"/>
      </w:tblGrid>
      <w:tr w:rsidR="0024088A" w:rsidRPr="0047610D" w14:paraId="1D51C4D6" w14:textId="44CB1327" w:rsidTr="00BC2677">
        <w:trPr>
          <w:cantSplit/>
          <w:tblHeader/>
        </w:trPr>
        <w:tc>
          <w:tcPr>
            <w:tcW w:w="2122" w:type="dxa"/>
            <w:shd w:val="clear" w:color="auto" w:fill="D9D9D9" w:themeFill="background1" w:themeFillShade="D9"/>
            <w:vAlign w:val="center"/>
          </w:tcPr>
          <w:p w14:paraId="049450AA" w14:textId="77777777" w:rsidR="0024088A" w:rsidRPr="0024088A" w:rsidRDefault="0024088A" w:rsidP="001466D0">
            <w:pPr>
              <w:contextualSpacing/>
              <w:jc w:val="center"/>
              <w:rPr>
                <w:b/>
                <w:bCs/>
                <w:lang w:val="lv-LV" w:eastAsia="lv-LV"/>
              </w:rPr>
            </w:pPr>
            <w:r w:rsidRPr="0024088A">
              <w:rPr>
                <w:b/>
                <w:bCs/>
                <w:lang w:val="lv-LV" w:eastAsia="lv-LV"/>
              </w:rPr>
              <w:t>Nosaukums</w:t>
            </w:r>
          </w:p>
        </w:tc>
        <w:tc>
          <w:tcPr>
            <w:tcW w:w="4252" w:type="dxa"/>
            <w:shd w:val="clear" w:color="auto" w:fill="D9D9D9" w:themeFill="background1" w:themeFillShade="D9"/>
            <w:vAlign w:val="center"/>
          </w:tcPr>
          <w:p w14:paraId="48E73404" w14:textId="1C07F809" w:rsidR="0024088A" w:rsidRPr="0024088A" w:rsidRDefault="0024088A" w:rsidP="001466D0">
            <w:pPr>
              <w:contextualSpacing/>
              <w:jc w:val="center"/>
              <w:rPr>
                <w:b/>
                <w:bCs/>
                <w:lang w:val="lv-LV" w:eastAsia="lv-LV"/>
              </w:rPr>
            </w:pPr>
            <w:r w:rsidRPr="00B50368">
              <w:rPr>
                <w:b/>
                <w:bCs/>
                <w:lang w:val="lv-LV" w:eastAsia="lv-LV"/>
              </w:rPr>
              <w:t>Prasības</w:t>
            </w:r>
            <w:r w:rsidR="00EE4303" w:rsidRPr="00B50368">
              <w:rPr>
                <w:b/>
                <w:bCs/>
                <w:vertAlign w:val="superscript"/>
                <w:lang w:val="lv-LV" w:eastAsia="lv-LV"/>
              </w:rPr>
              <w:t>*</w:t>
            </w:r>
          </w:p>
        </w:tc>
        <w:tc>
          <w:tcPr>
            <w:tcW w:w="1559" w:type="dxa"/>
            <w:shd w:val="clear" w:color="auto" w:fill="D9D9D9" w:themeFill="background1" w:themeFillShade="D9"/>
            <w:vAlign w:val="center"/>
          </w:tcPr>
          <w:p w14:paraId="68C36860" w14:textId="77777777" w:rsidR="0024088A" w:rsidRPr="0024088A" w:rsidRDefault="0024088A" w:rsidP="001466D0">
            <w:pPr>
              <w:contextualSpacing/>
              <w:jc w:val="center"/>
              <w:rPr>
                <w:b/>
                <w:bCs/>
                <w:lang w:val="lv-LV" w:eastAsia="lv-LV"/>
              </w:rPr>
            </w:pPr>
            <w:r w:rsidRPr="0024088A">
              <w:rPr>
                <w:b/>
                <w:bCs/>
                <w:lang w:val="lv-LV" w:eastAsia="lv-LV"/>
              </w:rPr>
              <w:t>Obligāta (O)</w:t>
            </w:r>
          </w:p>
          <w:p w14:paraId="2B880C6F" w14:textId="77777777" w:rsidR="0024088A" w:rsidRPr="0024088A" w:rsidRDefault="0024088A" w:rsidP="001466D0">
            <w:pPr>
              <w:contextualSpacing/>
              <w:jc w:val="center"/>
              <w:rPr>
                <w:b/>
                <w:bCs/>
                <w:lang w:val="lv-LV" w:eastAsia="lv-LV"/>
              </w:rPr>
            </w:pPr>
            <w:r w:rsidRPr="0024088A">
              <w:rPr>
                <w:b/>
                <w:bCs/>
                <w:lang w:val="lv-LV" w:eastAsia="lv-LV"/>
              </w:rPr>
              <w:t>Vēlama (V)</w:t>
            </w:r>
          </w:p>
        </w:tc>
        <w:tc>
          <w:tcPr>
            <w:tcW w:w="2552" w:type="dxa"/>
            <w:shd w:val="clear" w:color="auto" w:fill="D9D9D9" w:themeFill="background1" w:themeFillShade="D9"/>
            <w:vAlign w:val="center"/>
          </w:tcPr>
          <w:p w14:paraId="3DAAA7C5" w14:textId="7418714E" w:rsidR="0024088A" w:rsidRPr="0024088A" w:rsidRDefault="0090459B" w:rsidP="001466D0">
            <w:pPr>
              <w:contextualSpacing/>
              <w:jc w:val="center"/>
              <w:rPr>
                <w:b/>
                <w:bCs/>
                <w:lang w:val="lv-LV" w:eastAsia="lv-LV"/>
              </w:rPr>
            </w:pPr>
            <w:r w:rsidRPr="00E50583">
              <w:rPr>
                <w:b/>
                <w:sz w:val="22"/>
                <w:szCs w:val="22"/>
                <w:lang w:val="lv-LV"/>
              </w:rPr>
              <w:t>Pretendenta atzīme par atbilstību attiecīgajai prasībai</w:t>
            </w:r>
            <w:r w:rsidRPr="00E50583">
              <w:rPr>
                <w:b/>
                <w:sz w:val="22"/>
                <w:szCs w:val="22"/>
                <w:vertAlign w:val="superscript"/>
                <w:lang w:val="lv-LV"/>
              </w:rPr>
              <w:t>**</w:t>
            </w:r>
          </w:p>
        </w:tc>
      </w:tr>
      <w:tr w:rsidR="0024088A" w:rsidRPr="009B085C" w14:paraId="2C8F98B1" w14:textId="4EDC7D04" w:rsidTr="0024088A">
        <w:trPr>
          <w:cantSplit/>
        </w:trPr>
        <w:tc>
          <w:tcPr>
            <w:tcW w:w="2122" w:type="dxa"/>
          </w:tcPr>
          <w:p w14:paraId="5A45A1C9" w14:textId="1ACAB7F7" w:rsidR="0024088A" w:rsidRPr="009B085C" w:rsidRDefault="0024088A" w:rsidP="001466D0">
            <w:pPr>
              <w:contextualSpacing/>
              <w:jc w:val="center"/>
              <w:rPr>
                <w:lang w:val="lv-LV" w:eastAsia="lv-LV"/>
              </w:rPr>
            </w:pPr>
            <w:r w:rsidRPr="009B085C">
              <w:rPr>
                <w:lang w:val="lv-LV" w:eastAsia="lv-LV"/>
              </w:rPr>
              <w:t>Videokameru skaits</w:t>
            </w:r>
          </w:p>
        </w:tc>
        <w:tc>
          <w:tcPr>
            <w:tcW w:w="4252" w:type="dxa"/>
          </w:tcPr>
          <w:p w14:paraId="0D42D65F" w14:textId="421C0A03" w:rsidR="00B5060B" w:rsidRPr="00B5060B" w:rsidRDefault="00B5060B" w:rsidP="00B5060B">
            <w:pPr>
              <w:contextualSpacing/>
              <w:jc w:val="both"/>
              <w:rPr>
                <w:lang w:val="lv-LV" w:eastAsia="lv-LV"/>
              </w:rPr>
            </w:pPr>
            <w:r w:rsidRPr="00B5060B">
              <w:rPr>
                <w:lang w:val="lv-LV" w:eastAsia="lv-LV"/>
              </w:rPr>
              <w:t>Vismaz 5 (piecas) kameras uz katras lokomotīves ČME3 un ČME3M sērija</w:t>
            </w:r>
            <w:r w:rsidR="00367326">
              <w:rPr>
                <w:lang w:val="lv-LV" w:eastAsia="lv-LV"/>
              </w:rPr>
              <w:t>i</w:t>
            </w:r>
            <w:r w:rsidRPr="00B5060B">
              <w:rPr>
                <w:lang w:val="lv-LV" w:eastAsia="lv-LV"/>
              </w:rPr>
              <w:t>.</w:t>
            </w:r>
          </w:p>
          <w:p w14:paraId="3C5C7E07" w14:textId="5826BB66" w:rsidR="0024088A" w:rsidRPr="009B085C" w:rsidRDefault="00B5060B" w:rsidP="00B5060B">
            <w:pPr>
              <w:contextualSpacing/>
              <w:jc w:val="both"/>
              <w:rPr>
                <w:lang w:val="lv-LV" w:eastAsia="lv-LV"/>
              </w:rPr>
            </w:pPr>
            <w:r w:rsidRPr="00B5060B">
              <w:rPr>
                <w:lang w:val="lv-LV" w:eastAsia="lv-LV"/>
              </w:rPr>
              <w:t>Vismaz 6 (sešas) kameras uz katras lokomotīves 2M62UM sērijai.</w:t>
            </w:r>
          </w:p>
        </w:tc>
        <w:tc>
          <w:tcPr>
            <w:tcW w:w="1559" w:type="dxa"/>
          </w:tcPr>
          <w:p w14:paraId="435B9C7F" w14:textId="77777777" w:rsidR="0024088A" w:rsidRPr="009B085C" w:rsidRDefault="0024088A" w:rsidP="001466D0">
            <w:pPr>
              <w:contextualSpacing/>
              <w:jc w:val="center"/>
              <w:rPr>
                <w:lang w:val="lv-LV" w:eastAsia="lv-LV"/>
              </w:rPr>
            </w:pPr>
            <w:r w:rsidRPr="009B085C">
              <w:rPr>
                <w:lang w:val="lv-LV" w:eastAsia="lv-LV"/>
              </w:rPr>
              <w:t>O</w:t>
            </w:r>
          </w:p>
        </w:tc>
        <w:tc>
          <w:tcPr>
            <w:tcW w:w="2552" w:type="dxa"/>
          </w:tcPr>
          <w:p w14:paraId="7BB4F145" w14:textId="77777777" w:rsidR="0024088A" w:rsidRPr="009B085C" w:rsidRDefault="0024088A" w:rsidP="001466D0">
            <w:pPr>
              <w:contextualSpacing/>
              <w:jc w:val="center"/>
              <w:rPr>
                <w:lang w:val="lv-LV" w:eastAsia="lv-LV"/>
              </w:rPr>
            </w:pPr>
          </w:p>
        </w:tc>
      </w:tr>
      <w:tr w:rsidR="0024088A" w:rsidRPr="009B085C" w14:paraId="23BF1B91" w14:textId="6798D6B4" w:rsidTr="0024088A">
        <w:trPr>
          <w:cantSplit/>
        </w:trPr>
        <w:tc>
          <w:tcPr>
            <w:tcW w:w="2122" w:type="dxa"/>
          </w:tcPr>
          <w:p w14:paraId="1BE18F00" w14:textId="77777777" w:rsidR="0024088A" w:rsidRPr="009B085C" w:rsidRDefault="0024088A" w:rsidP="001466D0">
            <w:pPr>
              <w:contextualSpacing/>
              <w:jc w:val="center"/>
              <w:rPr>
                <w:lang w:val="lv-LV" w:eastAsia="lv-LV"/>
              </w:rPr>
            </w:pPr>
            <w:r w:rsidRPr="009B085C">
              <w:rPr>
                <w:lang w:val="lv-LV" w:eastAsia="lv-LV"/>
              </w:rPr>
              <w:t>Lokomotīvju skaits</w:t>
            </w:r>
          </w:p>
        </w:tc>
        <w:tc>
          <w:tcPr>
            <w:tcW w:w="4252" w:type="dxa"/>
          </w:tcPr>
          <w:p w14:paraId="3737BE87" w14:textId="1B5FCFBD" w:rsidR="0024088A" w:rsidRPr="009B085C" w:rsidRDefault="00B5060B" w:rsidP="001466D0">
            <w:pPr>
              <w:contextualSpacing/>
              <w:jc w:val="both"/>
              <w:rPr>
                <w:lang w:val="lv-LV" w:eastAsia="lv-LV"/>
              </w:rPr>
            </w:pPr>
            <w:r w:rsidRPr="00B5060B">
              <w:rPr>
                <w:lang w:val="lv-LV" w:eastAsia="lv-LV"/>
              </w:rPr>
              <w:t>2 (div</w:t>
            </w:r>
            <w:r>
              <w:rPr>
                <w:lang w:val="lv-LV" w:eastAsia="lv-LV"/>
              </w:rPr>
              <w:t>as</w:t>
            </w:r>
            <w:r w:rsidRPr="00B5060B">
              <w:rPr>
                <w:lang w:val="lv-LV" w:eastAsia="lv-LV"/>
              </w:rPr>
              <w:t>) ČME3 sērijas, 8 (astoņ</w:t>
            </w:r>
            <w:r>
              <w:rPr>
                <w:lang w:val="lv-LV" w:eastAsia="lv-LV"/>
              </w:rPr>
              <w:t>as</w:t>
            </w:r>
            <w:r w:rsidRPr="00B5060B">
              <w:rPr>
                <w:lang w:val="lv-LV" w:eastAsia="lv-LV"/>
              </w:rPr>
              <w:t>) ČME3M un 14 (četrpadsmit) 2M62UM (divu sekciju) sērijas dīzeļlokomotīves.</w:t>
            </w:r>
          </w:p>
        </w:tc>
        <w:tc>
          <w:tcPr>
            <w:tcW w:w="1559" w:type="dxa"/>
          </w:tcPr>
          <w:p w14:paraId="70951E7A" w14:textId="77777777" w:rsidR="0024088A" w:rsidRPr="009B085C" w:rsidRDefault="0024088A" w:rsidP="001466D0">
            <w:pPr>
              <w:contextualSpacing/>
              <w:jc w:val="center"/>
              <w:rPr>
                <w:lang w:val="lv-LV" w:eastAsia="lv-LV"/>
              </w:rPr>
            </w:pPr>
            <w:r w:rsidRPr="009B085C">
              <w:rPr>
                <w:lang w:val="lv-LV" w:eastAsia="lv-LV"/>
              </w:rPr>
              <w:t>O</w:t>
            </w:r>
          </w:p>
        </w:tc>
        <w:tc>
          <w:tcPr>
            <w:tcW w:w="2552" w:type="dxa"/>
          </w:tcPr>
          <w:p w14:paraId="6D71B44B" w14:textId="77777777" w:rsidR="0024088A" w:rsidRPr="009B085C" w:rsidRDefault="0024088A" w:rsidP="001466D0">
            <w:pPr>
              <w:contextualSpacing/>
              <w:jc w:val="center"/>
              <w:rPr>
                <w:lang w:val="lv-LV" w:eastAsia="lv-LV"/>
              </w:rPr>
            </w:pPr>
          </w:p>
        </w:tc>
      </w:tr>
      <w:tr w:rsidR="00B5060B" w:rsidRPr="009B085C" w14:paraId="588ABBE3" w14:textId="3E1E9995" w:rsidTr="0024088A">
        <w:trPr>
          <w:cantSplit/>
        </w:trPr>
        <w:tc>
          <w:tcPr>
            <w:tcW w:w="2122" w:type="dxa"/>
            <w:vMerge w:val="restart"/>
          </w:tcPr>
          <w:p w14:paraId="6E6D5912" w14:textId="01A66B73" w:rsidR="00B5060B" w:rsidRPr="00B5060B" w:rsidRDefault="00B5060B" w:rsidP="00B5060B">
            <w:pPr>
              <w:contextualSpacing/>
              <w:jc w:val="center"/>
              <w:rPr>
                <w:lang w:val="lv-LV" w:eastAsia="lv-LV"/>
              </w:rPr>
            </w:pPr>
            <w:r w:rsidRPr="00B5060B">
              <w:rPr>
                <w:lang w:val="lv-LV" w:eastAsia="lv-LV"/>
              </w:rPr>
              <w:t>Videokameru izvietojums</w:t>
            </w:r>
          </w:p>
          <w:p w14:paraId="75915D38" w14:textId="22374CE2" w:rsidR="00B5060B" w:rsidRPr="009B085C" w:rsidRDefault="00B5060B" w:rsidP="00B5060B">
            <w:pPr>
              <w:contextualSpacing/>
              <w:jc w:val="center"/>
              <w:rPr>
                <w:lang w:val="lv-LV" w:eastAsia="lv-LV"/>
              </w:rPr>
            </w:pPr>
            <w:r w:rsidRPr="00B5060B">
              <w:rPr>
                <w:lang w:val="lv-LV" w:eastAsia="lv-LV"/>
              </w:rPr>
              <w:t>ČME3 un  ČME3M sērijas lokomotīvēm</w:t>
            </w:r>
          </w:p>
        </w:tc>
        <w:tc>
          <w:tcPr>
            <w:tcW w:w="4252" w:type="dxa"/>
          </w:tcPr>
          <w:p w14:paraId="64B21B7D" w14:textId="4505ACD1" w:rsidR="00B5060B" w:rsidRPr="009B085C" w:rsidRDefault="00B5060B" w:rsidP="00B5060B">
            <w:pPr>
              <w:pStyle w:val="Sarakstarindkopa"/>
              <w:numPr>
                <w:ilvl w:val="0"/>
                <w:numId w:val="22"/>
              </w:numPr>
              <w:tabs>
                <w:tab w:val="left" w:pos="312"/>
              </w:tabs>
              <w:suppressAutoHyphens/>
              <w:ind w:left="0" w:firstLine="0"/>
              <w:jc w:val="both"/>
              <w:rPr>
                <w:lang w:val="lv-LV" w:eastAsia="lv-LV"/>
              </w:rPr>
            </w:pPr>
            <w:r w:rsidRPr="00411151">
              <w:rPr>
                <w:szCs w:val="22"/>
                <w:lang w:val="lv-LV" w:eastAsia="lv-LV"/>
              </w:rPr>
              <w:t xml:space="preserve"> Viena lokomotīves priekšā un viena aizmugurē, abas ar platleņķa lēcu 120</w:t>
            </w:r>
            <w:r w:rsidRPr="00411151">
              <w:rPr>
                <w:szCs w:val="22"/>
                <w:vertAlign w:val="superscript"/>
                <w:lang w:val="lv-LV" w:eastAsia="lv-LV"/>
              </w:rPr>
              <w:t>⸰</w:t>
            </w:r>
            <w:r w:rsidRPr="00411151">
              <w:rPr>
                <w:szCs w:val="22"/>
                <w:lang w:val="lv-LV" w:eastAsia="lv-LV"/>
              </w:rPr>
              <w:t xml:space="preserve">, tā lai attēla apakšējā daļā būtu redzama </w:t>
            </w:r>
            <w:proofErr w:type="spellStart"/>
            <w:r w:rsidRPr="00411151">
              <w:rPr>
                <w:szCs w:val="22"/>
                <w:lang w:val="lv-LV" w:eastAsia="lv-LV"/>
              </w:rPr>
              <w:t>autosakabe</w:t>
            </w:r>
            <w:proofErr w:type="spellEnd"/>
            <w:r w:rsidRPr="00411151">
              <w:rPr>
                <w:szCs w:val="22"/>
                <w:lang w:val="lv-LV" w:eastAsia="lv-LV"/>
              </w:rPr>
              <w:t>.</w:t>
            </w:r>
          </w:p>
        </w:tc>
        <w:tc>
          <w:tcPr>
            <w:tcW w:w="1559" w:type="dxa"/>
          </w:tcPr>
          <w:p w14:paraId="1FD564DA" w14:textId="77777777" w:rsidR="00B5060B" w:rsidRPr="009B085C" w:rsidRDefault="00B5060B" w:rsidP="00B5060B">
            <w:pPr>
              <w:contextualSpacing/>
              <w:jc w:val="center"/>
              <w:rPr>
                <w:lang w:val="lv-LV" w:eastAsia="lv-LV"/>
              </w:rPr>
            </w:pPr>
            <w:r w:rsidRPr="009B085C">
              <w:rPr>
                <w:lang w:val="lv-LV" w:eastAsia="lv-LV"/>
              </w:rPr>
              <w:t>O</w:t>
            </w:r>
          </w:p>
        </w:tc>
        <w:tc>
          <w:tcPr>
            <w:tcW w:w="2552" w:type="dxa"/>
          </w:tcPr>
          <w:p w14:paraId="36F6B82E" w14:textId="77777777" w:rsidR="00B5060B" w:rsidRPr="009B085C" w:rsidRDefault="00B5060B" w:rsidP="00B5060B">
            <w:pPr>
              <w:contextualSpacing/>
              <w:jc w:val="center"/>
              <w:rPr>
                <w:lang w:val="lv-LV" w:eastAsia="lv-LV"/>
              </w:rPr>
            </w:pPr>
          </w:p>
        </w:tc>
      </w:tr>
      <w:tr w:rsidR="00B5060B" w:rsidRPr="009B085C" w14:paraId="323ADB82" w14:textId="32048864" w:rsidTr="0024088A">
        <w:trPr>
          <w:cantSplit/>
        </w:trPr>
        <w:tc>
          <w:tcPr>
            <w:tcW w:w="2122" w:type="dxa"/>
            <w:vMerge/>
          </w:tcPr>
          <w:p w14:paraId="5D56D23F" w14:textId="77777777" w:rsidR="00B5060B" w:rsidRPr="009B085C" w:rsidRDefault="00B5060B" w:rsidP="00B5060B">
            <w:pPr>
              <w:contextualSpacing/>
              <w:jc w:val="center"/>
              <w:rPr>
                <w:lang w:val="lv-LV" w:eastAsia="lv-LV"/>
              </w:rPr>
            </w:pPr>
          </w:p>
        </w:tc>
        <w:tc>
          <w:tcPr>
            <w:tcW w:w="4252" w:type="dxa"/>
          </w:tcPr>
          <w:p w14:paraId="66CCB278" w14:textId="3B78795D" w:rsidR="00B5060B" w:rsidRPr="009B085C" w:rsidRDefault="00B5060B" w:rsidP="00B5060B">
            <w:pPr>
              <w:pStyle w:val="Sarakstarindkopa"/>
              <w:numPr>
                <w:ilvl w:val="0"/>
                <w:numId w:val="22"/>
              </w:numPr>
              <w:tabs>
                <w:tab w:val="left" w:pos="312"/>
              </w:tabs>
              <w:suppressAutoHyphens/>
              <w:ind w:left="28" w:firstLine="0"/>
              <w:jc w:val="both"/>
              <w:rPr>
                <w:lang w:val="lv-LV" w:eastAsia="lv-LV"/>
              </w:rPr>
            </w:pPr>
            <w:r w:rsidRPr="00411151">
              <w:rPr>
                <w:szCs w:val="22"/>
                <w:lang w:val="lv-LV" w:eastAsia="lv-LV"/>
              </w:rPr>
              <w:t>Pa vienai uz katra lokomotīves sāna – piestiprināta uz lokomotīves vadības kabīnes ar skatu uz lokomotīves priekšu.</w:t>
            </w:r>
          </w:p>
        </w:tc>
        <w:tc>
          <w:tcPr>
            <w:tcW w:w="1559" w:type="dxa"/>
          </w:tcPr>
          <w:p w14:paraId="55E7A1E6" w14:textId="77777777" w:rsidR="00B5060B" w:rsidRPr="009B085C" w:rsidRDefault="00B5060B" w:rsidP="00B5060B">
            <w:pPr>
              <w:contextualSpacing/>
              <w:jc w:val="center"/>
              <w:rPr>
                <w:lang w:val="lv-LV" w:eastAsia="lv-LV"/>
              </w:rPr>
            </w:pPr>
            <w:r w:rsidRPr="009B085C">
              <w:rPr>
                <w:lang w:val="lv-LV" w:eastAsia="lv-LV"/>
              </w:rPr>
              <w:t>O</w:t>
            </w:r>
          </w:p>
        </w:tc>
        <w:tc>
          <w:tcPr>
            <w:tcW w:w="2552" w:type="dxa"/>
          </w:tcPr>
          <w:p w14:paraId="72F12956" w14:textId="77777777" w:rsidR="00B5060B" w:rsidRPr="009B085C" w:rsidRDefault="00B5060B" w:rsidP="00B5060B">
            <w:pPr>
              <w:contextualSpacing/>
              <w:jc w:val="center"/>
              <w:rPr>
                <w:lang w:val="lv-LV" w:eastAsia="lv-LV"/>
              </w:rPr>
            </w:pPr>
          </w:p>
        </w:tc>
      </w:tr>
      <w:tr w:rsidR="00B5060B" w:rsidRPr="009B085C" w14:paraId="4A74ABBB" w14:textId="28CBAD3F" w:rsidTr="0024088A">
        <w:trPr>
          <w:cantSplit/>
        </w:trPr>
        <w:tc>
          <w:tcPr>
            <w:tcW w:w="2122" w:type="dxa"/>
            <w:vMerge/>
          </w:tcPr>
          <w:p w14:paraId="1703D3BC" w14:textId="77777777" w:rsidR="00B5060B" w:rsidRPr="009B085C" w:rsidRDefault="00B5060B" w:rsidP="00B5060B">
            <w:pPr>
              <w:contextualSpacing/>
              <w:jc w:val="center"/>
              <w:rPr>
                <w:lang w:val="lv-LV" w:eastAsia="lv-LV"/>
              </w:rPr>
            </w:pPr>
          </w:p>
        </w:tc>
        <w:tc>
          <w:tcPr>
            <w:tcW w:w="4252" w:type="dxa"/>
          </w:tcPr>
          <w:p w14:paraId="08DE8E0B" w14:textId="54A53432" w:rsidR="00B5060B" w:rsidRPr="009B085C" w:rsidRDefault="00B5060B" w:rsidP="00B5060B">
            <w:pPr>
              <w:pStyle w:val="Sarakstarindkopa"/>
              <w:numPr>
                <w:ilvl w:val="0"/>
                <w:numId w:val="22"/>
              </w:numPr>
              <w:tabs>
                <w:tab w:val="left" w:pos="312"/>
              </w:tabs>
              <w:suppressAutoHyphens/>
              <w:ind w:left="28" w:firstLine="0"/>
              <w:jc w:val="both"/>
              <w:rPr>
                <w:lang w:val="lv-LV" w:eastAsia="lv-LV"/>
              </w:rPr>
            </w:pPr>
            <w:r w:rsidRPr="00411151">
              <w:rPr>
                <w:szCs w:val="22"/>
                <w:lang w:val="lv-LV" w:eastAsia="lv-LV"/>
              </w:rPr>
              <w:t>Viena (ar audio ierakstu) lokomotīves vadības kabīnē ar skatu uz vadības pulti.</w:t>
            </w:r>
          </w:p>
        </w:tc>
        <w:tc>
          <w:tcPr>
            <w:tcW w:w="1559" w:type="dxa"/>
          </w:tcPr>
          <w:p w14:paraId="5CFBFF0E" w14:textId="77777777" w:rsidR="00B5060B" w:rsidRPr="009B085C" w:rsidRDefault="00B5060B" w:rsidP="00B5060B">
            <w:pPr>
              <w:contextualSpacing/>
              <w:jc w:val="center"/>
              <w:rPr>
                <w:lang w:val="lv-LV" w:eastAsia="lv-LV"/>
              </w:rPr>
            </w:pPr>
            <w:r w:rsidRPr="009B085C">
              <w:rPr>
                <w:lang w:val="lv-LV" w:eastAsia="lv-LV"/>
              </w:rPr>
              <w:t>O</w:t>
            </w:r>
          </w:p>
        </w:tc>
        <w:tc>
          <w:tcPr>
            <w:tcW w:w="2552" w:type="dxa"/>
          </w:tcPr>
          <w:p w14:paraId="28C21E08" w14:textId="77777777" w:rsidR="00B5060B" w:rsidRPr="009B085C" w:rsidRDefault="00B5060B" w:rsidP="00B5060B">
            <w:pPr>
              <w:contextualSpacing/>
              <w:jc w:val="center"/>
              <w:rPr>
                <w:lang w:val="lv-LV" w:eastAsia="lv-LV"/>
              </w:rPr>
            </w:pPr>
          </w:p>
        </w:tc>
      </w:tr>
      <w:tr w:rsidR="001C2DD2" w:rsidRPr="009B085C" w14:paraId="20D93E4E" w14:textId="77777777" w:rsidTr="001C2DD2">
        <w:trPr>
          <w:cantSplit/>
          <w:trHeight w:val="435"/>
        </w:trPr>
        <w:tc>
          <w:tcPr>
            <w:tcW w:w="2122" w:type="dxa"/>
            <w:vMerge w:val="restart"/>
          </w:tcPr>
          <w:p w14:paraId="7B6C701C" w14:textId="7A6C9340" w:rsidR="001C2DD2" w:rsidRPr="00B5060B" w:rsidRDefault="001C2DD2" w:rsidP="001C2DD2">
            <w:pPr>
              <w:contextualSpacing/>
              <w:jc w:val="center"/>
              <w:rPr>
                <w:lang w:val="lv-LV" w:eastAsia="lv-LV"/>
              </w:rPr>
            </w:pPr>
            <w:r w:rsidRPr="00B5060B">
              <w:rPr>
                <w:lang w:val="lv-LV" w:eastAsia="lv-LV"/>
              </w:rPr>
              <w:t>Video kameru izvietojums</w:t>
            </w:r>
          </w:p>
          <w:p w14:paraId="2AB6DD6E" w14:textId="0A15ECA5" w:rsidR="001C2DD2" w:rsidRPr="009B085C" w:rsidRDefault="001C2DD2" w:rsidP="001C2DD2">
            <w:pPr>
              <w:contextualSpacing/>
              <w:jc w:val="center"/>
              <w:rPr>
                <w:lang w:val="lv-LV" w:eastAsia="lv-LV"/>
              </w:rPr>
            </w:pPr>
            <w:r w:rsidRPr="00B5060B">
              <w:rPr>
                <w:lang w:val="lv-LV" w:eastAsia="lv-LV"/>
              </w:rPr>
              <w:t>2M62UM sērijas lokomotīvēm</w:t>
            </w:r>
          </w:p>
        </w:tc>
        <w:tc>
          <w:tcPr>
            <w:tcW w:w="4252" w:type="dxa"/>
          </w:tcPr>
          <w:p w14:paraId="44597B95" w14:textId="539A11AD" w:rsidR="001C2DD2" w:rsidRPr="00B5060B" w:rsidRDefault="001C2DD2" w:rsidP="001C2DD2">
            <w:pPr>
              <w:tabs>
                <w:tab w:val="left" w:pos="312"/>
              </w:tabs>
              <w:suppressAutoHyphens/>
              <w:jc w:val="both"/>
              <w:rPr>
                <w:lang w:val="lv-LV" w:eastAsia="lv-LV"/>
              </w:rPr>
            </w:pPr>
            <w:r>
              <w:rPr>
                <w:szCs w:val="22"/>
                <w:lang w:val="lv-LV" w:eastAsia="lv-LV"/>
              </w:rPr>
              <w:t xml:space="preserve">1. </w:t>
            </w:r>
            <w:r w:rsidRPr="00411151">
              <w:rPr>
                <w:szCs w:val="22"/>
                <w:lang w:val="lv-LV" w:eastAsia="lv-LV"/>
              </w:rPr>
              <w:t>Viena lokomotīves sekcijas priekšā un viena aizmugurē, abas  ar platleņķa lēcu 120</w:t>
            </w:r>
            <w:r w:rsidRPr="00411151">
              <w:rPr>
                <w:szCs w:val="22"/>
                <w:vertAlign w:val="superscript"/>
                <w:lang w:val="lv-LV" w:eastAsia="lv-LV"/>
              </w:rPr>
              <w:t>⸰</w:t>
            </w:r>
            <w:r w:rsidRPr="00411151">
              <w:rPr>
                <w:szCs w:val="22"/>
                <w:lang w:val="lv-LV" w:eastAsia="lv-LV"/>
              </w:rPr>
              <w:t xml:space="preserve">, tā lai attēla apakšējā daļā būtu redzama </w:t>
            </w:r>
            <w:proofErr w:type="spellStart"/>
            <w:r w:rsidRPr="00411151">
              <w:rPr>
                <w:szCs w:val="22"/>
                <w:lang w:val="lv-LV" w:eastAsia="lv-LV"/>
              </w:rPr>
              <w:t>autosakabe</w:t>
            </w:r>
            <w:proofErr w:type="spellEnd"/>
            <w:r w:rsidRPr="00411151">
              <w:rPr>
                <w:szCs w:val="22"/>
                <w:lang w:val="lv-LV" w:eastAsia="lv-LV"/>
              </w:rPr>
              <w:t xml:space="preserve">. </w:t>
            </w:r>
          </w:p>
        </w:tc>
        <w:tc>
          <w:tcPr>
            <w:tcW w:w="1559" w:type="dxa"/>
          </w:tcPr>
          <w:p w14:paraId="37E6ECEE" w14:textId="6049528C" w:rsidR="001C2DD2" w:rsidRPr="009B085C" w:rsidRDefault="001C2DD2" w:rsidP="001C2DD2">
            <w:pPr>
              <w:contextualSpacing/>
              <w:jc w:val="center"/>
              <w:rPr>
                <w:lang w:val="lv-LV" w:eastAsia="lv-LV"/>
              </w:rPr>
            </w:pPr>
            <w:r>
              <w:rPr>
                <w:lang w:val="lv-LV" w:eastAsia="lv-LV"/>
              </w:rPr>
              <w:t>O</w:t>
            </w:r>
          </w:p>
        </w:tc>
        <w:tc>
          <w:tcPr>
            <w:tcW w:w="2552" w:type="dxa"/>
          </w:tcPr>
          <w:p w14:paraId="311C2C38" w14:textId="77777777" w:rsidR="001C2DD2" w:rsidRPr="009B085C" w:rsidRDefault="001C2DD2" w:rsidP="001C2DD2">
            <w:pPr>
              <w:contextualSpacing/>
              <w:jc w:val="center"/>
              <w:rPr>
                <w:lang w:val="lv-LV" w:eastAsia="lv-LV"/>
              </w:rPr>
            </w:pPr>
          </w:p>
        </w:tc>
      </w:tr>
      <w:tr w:rsidR="001C2DD2" w:rsidRPr="009B085C" w14:paraId="41A323DA" w14:textId="77777777" w:rsidTr="003B3EB5">
        <w:trPr>
          <w:cantSplit/>
          <w:trHeight w:val="426"/>
        </w:trPr>
        <w:tc>
          <w:tcPr>
            <w:tcW w:w="2122" w:type="dxa"/>
            <w:vMerge/>
          </w:tcPr>
          <w:p w14:paraId="3B79BB79" w14:textId="77777777" w:rsidR="001C2DD2" w:rsidRPr="00B5060B" w:rsidRDefault="001C2DD2" w:rsidP="001C2DD2">
            <w:pPr>
              <w:contextualSpacing/>
              <w:jc w:val="center"/>
              <w:rPr>
                <w:lang w:val="lv-LV" w:eastAsia="lv-LV"/>
              </w:rPr>
            </w:pPr>
          </w:p>
        </w:tc>
        <w:tc>
          <w:tcPr>
            <w:tcW w:w="4252" w:type="dxa"/>
            <w:shd w:val="clear" w:color="auto" w:fill="auto"/>
          </w:tcPr>
          <w:p w14:paraId="4819F775" w14:textId="018CE390" w:rsidR="001C2DD2" w:rsidRPr="00B5060B" w:rsidRDefault="001C2DD2" w:rsidP="001C2DD2">
            <w:pPr>
              <w:tabs>
                <w:tab w:val="left" w:pos="312"/>
              </w:tabs>
              <w:suppressAutoHyphens/>
              <w:jc w:val="both"/>
              <w:rPr>
                <w:lang w:val="lv-LV" w:eastAsia="lv-LV"/>
              </w:rPr>
            </w:pPr>
            <w:r>
              <w:rPr>
                <w:szCs w:val="22"/>
                <w:lang w:val="lv-LV"/>
              </w:rPr>
              <w:t xml:space="preserve">2. </w:t>
            </w:r>
            <w:r w:rsidRPr="00411151">
              <w:rPr>
                <w:szCs w:val="22"/>
                <w:lang w:val="lv-LV"/>
              </w:rPr>
              <w:t xml:space="preserve">Viena kamera katras lokomotīves sekcijas iekštelpā ar skatu uz vadības kabīnes un </w:t>
            </w:r>
            <w:proofErr w:type="spellStart"/>
            <w:r w:rsidRPr="00411151">
              <w:rPr>
                <w:szCs w:val="22"/>
                <w:lang w:val="lv-LV"/>
              </w:rPr>
              <w:t>dīzeļtelpas</w:t>
            </w:r>
            <w:proofErr w:type="spellEnd"/>
            <w:r w:rsidRPr="00411151">
              <w:rPr>
                <w:szCs w:val="22"/>
                <w:lang w:val="lv-LV"/>
              </w:rPr>
              <w:t xml:space="preserve"> durvīm.</w:t>
            </w:r>
          </w:p>
        </w:tc>
        <w:tc>
          <w:tcPr>
            <w:tcW w:w="1559" w:type="dxa"/>
          </w:tcPr>
          <w:p w14:paraId="27372FED" w14:textId="77F0A118" w:rsidR="001C2DD2" w:rsidRPr="009B085C" w:rsidRDefault="001C2DD2" w:rsidP="001C2DD2">
            <w:pPr>
              <w:contextualSpacing/>
              <w:jc w:val="center"/>
              <w:rPr>
                <w:lang w:val="lv-LV" w:eastAsia="lv-LV"/>
              </w:rPr>
            </w:pPr>
            <w:r>
              <w:rPr>
                <w:lang w:val="lv-LV" w:eastAsia="lv-LV"/>
              </w:rPr>
              <w:t>O</w:t>
            </w:r>
          </w:p>
        </w:tc>
        <w:tc>
          <w:tcPr>
            <w:tcW w:w="2552" w:type="dxa"/>
          </w:tcPr>
          <w:p w14:paraId="0B366A92" w14:textId="77777777" w:rsidR="001C2DD2" w:rsidRPr="009B085C" w:rsidRDefault="001C2DD2" w:rsidP="001C2DD2">
            <w:pPr>
              <w:contextualSpacing/>
              <w:jc w:val="center"/>
              <w:rPr>
                <w:lang w:val="lv-LV" w:eastAsia="lv-LV"/>
              </w:rPr>
            </w:pPr>
          </w:p>
        </w:tc>
      </w:tr>
      <w:tr w:rsidR="001C2DD2" w:rsidRPr="009B085C" w14:paraId="26F4FCFA" w14:textId="77777777" w:rsidTr="001C2DD2">
        <w:trPr>
          <w:cantSplit/>
          <w:trHeight w:val="392"/>
        </w:trPr>
        <w:tc>
          <w:tcPr>
            <w:tcW w:w="2122" w:type="dxa"/>
            <w:vMerge/>
          </w:tcPr>
          <w:p w14:paraId="62EB4E31" w14:textId="77777777" w:rsidR="001C2DD2" w:rsidRPr="00B5060B" w:rsidRDefault="001C2DD2" w:rsidP="001C2DD2">
            <w:pPr>
              <w:contextualSpacing/>
              <w:jc w:val="center"/>
              <w:rPr>
                <w:lang w:val="lv-LV" w:eastAsia="lv-LV"/>
              </w:rPr>
            </w:pPr>
          </w:p>
        </w:tc>
        <w:tc>
          <w:tcPr>
            <w:tcW w:w="4252" w:type="dxa"/>
          </w:tcPr>
          <w:p w14:paraId="782391AD" w14:textId="00008F14" w:rsidR="001C2DD2" w:rsidRPr="00B5060B" w:rsidRDefault="001C2DD2" w:rsidP="001C2DD2">
            <w:pPr>
              <w:tabs>
                <w:tab w:val="left" w:pos="312"/>
              </w:tabs>
              <w:suppressAutoHyphens/>
              <w:jc w:val="both"/>
              <w:rPr>
                <w:lang w:val="lv-LV" w:eastAsia="lv-LV"/>
              </w:rPr>
            </w:pPr>
            <w:r>
              <w:rPr>
                <w:szCs w:val="22"/>
                <w:lang w:val="lv-LV" w:eastAsia="lv-LV"/>
              </w:rPr>
              <w:t xml:space="preserve">3. </w:t>
            </w:r>
            <w:r w:rsidRPr="00411151">
              <w:rPr>
                <w:szCs w:val="22"/>
                <w:lang w:val="lv-LV" w:eastAsia="lv-LV"/>
              </w:rPr>
              <w:t>Viena (ar audio ierakstu) lokomotīves vadības kabīnē ar skatu uz vadības pulti. </w:t>
            </w:r>
          </w:p>
        </w:tc>
        <w:tc>
          <w:tcPr>
            <w:tcW w:w="1559" w:type="dxa"/>
          </w:tcPr>
          <w:p w14:paraId="07989EED" w14:textId="6561068F" w:rsidR="001C2DD2" w:rsidRPr="009B085C" w:rsidRDefault="001C2DD2" w:rsidP="001C2DD2">
            <w:pPr>
              <w:contextualSpacing/>
              <w:jc w:val="center"/>
              <w:rPr>
                <w:lang w:val="lv-LV" w:eastAsia="lv-LV"/>
              </w:rPr>
            </w:pPr>
            <w:r>
              <w:rPr>
                <w:lang w:val="lv-LV" w:eastAsia="lv-LV"/>
              </w:rPr>
              <w:t>O</w:t>
            </w:r>
          </w:p>
        </w:tc>
        <w:tc>
          <w:tcPr>
            <w:tcW w:w="2552" w:type="dxa"/>
          </w:tcPr>
          <w:p w14:paraId="05158DFE" w14:textId="77777777" w:rsidR="001C2DD2" w:rsidRPr="009B085C" w:rsidRDefault="001C2DD2" w:rsidP="001C2DD2">
            <w:pPr>
              <w:contextualSpacing/>
              <w:jc w:val="center"/>
              <w:rPr>
                <w:lang w:val="lv-LV" w:eastAsia="lv-LV"/>
              </w:rPr>
            </w:pPr>
          </w:p>
        </w:tc>
      </w:tr>
      <w:tr w:rsidR="00A444C7" w:rsidRPr="009B085C" w14:paraId="46C9E090" w14:textId="3A06F212" w:rsidTr="0024088A">
        <w:trPr>
          <w:cantSplit/>
        </w:trPr>
        <w:tc>
          <w:tcPr>
            <w:tcW w:w="2122" w:type="dxa"/>
            <w:vMerge w:val="restart"/>
          </w:tcPr>
          <w:p w14:paraId="78ECF122" w14:textId="77777777" w:rsidR="00A444C7" w:rsidRPr="009B085C" w:rsidRDefault="00A444C7" w:rsidP="00A444C7">
            <w:pPr>
              <w:contextualSpacing/>
              <w:jc w:val="center"/>
              <w:rPr>
                <w:lang w:val="lv-LV" w:eastAsia="lv-LV"/>
              </w:rPr>
            </w:pPr>
            <w:r w:rsidRPr="009B085C">
              <w:rPr>
                <w:lang w:val="lv-LV" w:eastAsia="lv-LV"/>
              </w:rPr>
              <w:t>Kameru raksturojums</w:t>
            </w:r>
          </w:p>
        </w:tc>
        <w:tc>
          <w:tcPr>
            <w:tcW w:w="4252" w:type="dxa"/>
          </w:tcPr>
          <w:p w14:paraId="34EB9B24" w14:textId="77F07C3A" w:rsidR="00A444C7" w:rsidRPr="009B085C" w:rsidRDefault="00A444C7" w:rsidP="00A444C7">
            <w:pPr>
              <w:pStyle w:val="Sarakstarindkopa"/>
              <w:numPr>
                <w:ilvl w:val="0"/>
                <w:numId w:val="30"/>
              </w:numPr>
              <w:tabs>
                <w:tab w:val="left" w:pos="312"/>
              </w:tabs>
              <w:suppressAutoHyphens/>
              <w:ind w:left="28" w:firstLine="0"/>
              <w:jc w:val="both"/>
              <w:rPr>
                <w:lang w:val="lv-LV" w:eastAsia="lv-LV"/>
              </w:rPr>
            </w:pPr>
            <w:r w:rsidRPr="00411151">
              <w:rPr>
                <w:szCs w:val="22"/>
                <w:lang w:val="lv-LV" w:eastAsia="lv-LV"/>
              </w:rPr>
              <w:t xml:space="preserve">Visām kamerām jāatbalsta vismaz 2 </w:t>
            </w:r>
            <w:proofErr w:type="spellStart"/>
            <w:r w:rsidRPr="00411151">
              <w:rPr>
                <w:szCs w:val="22"/>
                <w:lang w:val="lv-LV" w:eastAsia="lv-LV"/>
              </w:rPr>
              <w:t>Mpix</w:t>
            </w:r>
            <w:proofErr w:type="spellEnd"/>
            <w:r w:rsidRPr="00411151">
              <w:rPr>
                <w:szCs w:val="22"/>
                <w:lang w:val="lv-LV" w:eastAsia="lv-LV"/>
              </w:rPr>
              <w:t xml:space="preserve"> izšķirtspējas krāsains videoieraksts dienas režīmā ar kvalitāti 8 bit un vismaz 1080p.</w:t>
            </w:r>
          </w:p>
        </w:tc>
        <w:tc>
          <w:tcPr>
            <w:tcW w:w="1559" w:type="dxa"/>
          </w:tcPr>
          <w:p w14:paraId="4DAB7C3C"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37817C39" w14:textId="77777777" w:rsidR="00A444C7" w:rsidRPr="009B085C" w:rsidRDefault="00A444C7" w:rsidP="00A444C7">
            <w:pPr>
              <w:contextualSpacing/>
              <w:jc w:val="center"/>
              <w:rPr>
                <w:lang w:val="lv-LV" w:eastAsia="lv-LV"/>
              </w:rPr>
            </w:pPr>
          </w:p>
        </w:tc>
      </w:tr>
      <w:tr w:rsidR="00A444C7" w:rsidRPr="009B085C" w14:paraId="23DB3DA5" w14:textId="7D876ED2" w:rsidTr="0024088A">
        <w:trPr>
          <w:cantSplit/>
          <w:trHeight w:val="879"/>
        </w:trPr>
        <w:tc>
          <w:tcPr>
            <w:tcW w:w="2122" w:type="dxa"/>
            <w:vMerge/>
          </w:tcPr>
          <w:p w14:paraId="49B8DB30" w14:textId="77777777" w:rsidR="00A444C7" w:rsidRPr="009B085C" w:rsidRDefault="00A444C7" w:rsidP="00A444C7">
            <w:pPr>
              <w:contextualSpacing/>
              <w:jc w:val="center"/>
              <w:rPr>
                <w:lang w:val="lv-LV" w:eastAsia="lv-LV"/>
              </w:rPr>
            </w:pPr>
          </w:p>
        </w:tc>
        <w:tc>
          <w:tcPr>
            <w:tcW w:w="4252" w:type="dxa"/>
          </w:tcPr>
          <w:p w14:paraId="53BDA956" w14:textId="66904D1B" w:rsidR="00A444C7" w:rsidRPr="009B085C" w:rsidRDefault="00A444C7" w:rsidP="00A444C7">
            <w:pPr>
              <w:pStyle w:val="Sarakstarindkopa"/>
              <w:numPr>
                <w:ilvl w:val="0"/>
                <w:numId w:val="30"/>
              </w:numPr>
              <w:tabs>
                <w:tab w:val="left" w:pos="312"/>
              </w:tabs>
              <w:suppressAutoHyphens/>
              <w:ind w:left="28" w:firstLine="0"/>
              <w:jc w:val="both"/>
              <w:rPr>
                <w:lang w:val="lv-LV" w:eastAsia="lv-LV"/>
              </w:rPr>
            </w:pPr>
            <w:r w:rsidRPr="00411151">
              <w:rPr>
                <w:szCs w:val="22"/>
                <w:lang w:val="lv-LV" w:eastAsia="lv-LV"/>
              </w:rPr>
              <w:t>Kamerām jābūt termiski izturīgām, strādājot gaisa temperatūras diapazonā -30℃ … +50℃, kā arī aizsargātām no ilgstošas putekļu un lietus iedarbības (vismaz IP65 standarts).</w:t>
            </w:r>
          </w:p>
        </w:tc>
        <w:tc>
          <w:tcPr>
            <w:tcW w:w="1559" w:type="dxa"/>
          </w:tcPr>
          <w:p w14:paraId="2E162D79"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4FB35F81" w14:textId="77777777" w:rsidR="00A444C7" w:rsidRPr="009B085C" w:rsidRDefault="00A444C7" w:rsidP="00A444C7">
            <w:pPr>
              <w:contextualSpacing/>
              <w:jc w:val="center"/>
              <w:rPr>
                <w:lang w:val="lv-LV" w:eastAsia="lv-LV"/>
              </w:rPr>
            </w:pPr>
          </w:p>
        </w:tc>
      </w:tr>
      <w:tr w:rsidR="00A444C7" w:rsidRPr="009B085C" w14:paraId="44DEA83A" w14:textId="2F63C363" w:rsidTr="0024088A">
        <w:trPr>
          <w:cantSplit/>
        </w:trPr>
        <w:tc>
          <w:tcPr>
            <w:tcW w:w="2122" w:type="dxa"/>
            <w:vMerge/>
          </w:tcPr>
          <w:p w14:paraId="2CD8AFBF" w14:textId="77777777" w:rsidR="00A444C7" w:rsidRPr="009B085C" w:rsidRDefault="00A444C7" w:rsidP="00A444C7">
            <w:pPr>
              <w:contextualSpacing/>
              <w:jc w:val="center"/>
              <w:rPr>
                <w:lang w:val="lv-LV" w:eastAsia="lv-LV"/>
              </w:rPr>
            </w:pPr>
          </w:p>
        </w:tc>
        <w:tc>
          <w:tcPr>
            <w:tcW w:w="4252" w:type="dxa"/>
          </w:tcPr>
          <w:p w14:paraId="0FDAECD6" w14:textId="7A5A3F33" w:rsidR="00A444C7" w:rsidRPr="009B085C" w:rsidRDefault="00A444C7" w:rsidP="00A444C7">
            <w:pPr>
              <w:pStyle w:val="Sarakstarindkopa"/>
              <w:numPr>
                <w:ilvl w:val="0"/>
                <w:numId w:val="30"/>
              </w:numPr>
              <w:tabs>
                <w:tab w:val="left" w:pos="312"/>
              </w:tabs>
              <w:suppressAutoHyphens/>
              <w:ind w:left="0" w:firstLine="28"/>
              <w:jc w:val="both"/>
              <w:rPr>
                <w:lang w:val="lv-LV" w:eastAsia="lv-LV"/>
              </w:rPr>
            </w:pPr>
            <w:r w:rsidRPr="00411151">
              <w:rPr>
                <w:szCs w:val="22"/>
                <w:lang w:val="lv-LV" w:eastAsia="lv-LV"/>
              </w:rPr>
              <w:t xml:space="preserve">Filmēšana nakts režīmā – infrasarkanais filmēšanas režīms ar </w:t>
            </w:r>
            <w:r w:rsidRPr="00411151">
              <w:rPr>
                <w:szCs w:val="22"/>
                <w:lang w:val="lv-LV" w:eastAsia="lv-LV"/>
              </w:rPr>
              <w:lastRenderedPageBreak/>
              <w:t>automātisko pārslēgšanos starp nakts/dienas režīmiem.</w:t>
            </w:r>
          </w:p>
        </w:tc>
        <w:tc>
          <w:tcPr>
            <w:tcW w:w="1559" w:type="dxa"/>
          </w:tcPr>
          <w:p w14:paraId="5CBC74EE" w14:textId="77777777" w:rsidR="00A444C7" w:rsidRPr="009B085C" w:rsidRDefault="00A444C7" w:rsidP="00A444C7">
            <w:pPr>
              <w:contextualSpacing/>
              <w:jc w:val="center"/>
              <w:rPr>
                <w:lang w:val="lv-LV" w:eastAsia="lv-LV"/>
              </w:rPr>
            </w:pPr>
            <w:r w:rsidRPr="009B085C">
              <w:rPr>
                <w:lang w:val="lv-LV" w:eastAsia="lv-LV"/>
              </w:rPr>
              <w:lastRenderedPageBreak/>
              <w:t>O</w:t>
            </w:r>
          </w:p>
        </w:tc>
        <w:tc>
          <w:tcPr>
            <w:tcW w:w="2552" w:type="dxa"/>
          </w:tcPr>
          <w:p w14:paraId="214B798B" w14:textId="77777777" w:rsidR="00A444C7" w:rsidRPr="009B085C" w:rsidRDefault="00A444C7" w:rsidP="00A444C7">
            <w:pPr>
              <w:contextualSpacing/>
              <w:jc w:val="center"/>
              <w:rPr>
                <w:lang w:val="lv-LV" w:eastAsia="lv-LV"/>
              </w:rPr>
            </w:pPr>
          </w:p>
        </w:tc>
      </w:tr>
      <w:tr w:rsidR="00A444C7" w:rsidRPr="009B085C" w14:paraId="5151D944" w14:textId="67829565" w:rsidTr="0024088A">
        <w:trPr>
          <w:cantSplit/>
        </w:trPr>
        <w:tc>
          <w:tcPr>
            <w:tcW w:w="2122" w:type="dxa"/>
            <w:vMerge w:val="restart"/>
          </w:tcPr>
          <w:p w14:paraId="2CE883C6" w14:textId="77777777" w:rsidR="00A444C7" w:rsidRPr="009B085C" w:rsidRDefault="00A444C7" w:rsidP="00A444C7">
            <w:pPr>
              <w:contextualSpacing/>
              <w:jc w:val="center"/>
              <w:rPr>
                <w:lang w:val="lv-LV" w:eastAsia="lv-LV"/>
              </w:rPr>
            </w:pPr>
            <w:r w:rsidRPr="009B085C">
              <w:rPr>
                <w:lang w:val="lv-LV" w:eastAsia="lv-LV"/>
              </w:rPr>
              <w:t>Datu ierakstīšanas un nosūtīšanas ierīces raksturojums</w:t>
            </w:r>
          </w:p>
        </w:tc>
        <w:tc>
          <w:tcPr>
            <w:tcW w:w="4252" w:type="dxa"/>
          </w:tcPr>
          <w:p w14:paraId="6F142070" w14:textId="0E979DB3" w:rsidR="00A444C7" w:rsidRPr="009B085C" w:rsidRDefault="00A444C7" w:rsidP="00A444C7">
            <w:pPr>
              <w:pStyle w:val="Sarakstarindkopa"/>
              <w:numPr>
                <w:ilvl w:val="0"/>
                <w:numId w:val="31"/>
              </w:numPr>
              <w:tabs>
                <w:tab w:val="left" w:pos="312"/>
              </w:tabs>
              <w:suppressAutoHyphens/>
              <w:ind w:left="28" w:firstLine="0"/>
              <w:jc w:val="both"/>
              <w:rPr>
                <w:lang w:val="lv-LV" w:eastAsia="lv-LV"/>
              </w:rPr>
            </w:pPr>
            <w:r w:rsidRPr="00411151">
              <w:rPr>
                <w:szCs w:val="22"/>
                <w:lang w:val="lv-LV" w:eastAsia="lv-LV"/>
              </w:rPr>
              <w:t>Attēla pārraide tiešsaistes režīmā – nepieciešams vismaz 4G/LTE datu savienojums ar LDZ privāto APN tīklu. Tiešsaistes video pārraides režīmā jānodrošina ne mazāk, kā 5 kanāli ar  video attēla kvalitāti ne slīgtāku ka 720p un 11 FPS (kadri sekundē). Jāparedz iespēja FPS  parametru izvēlēties robežās no 5 līdz 25</w:t>
            </w:r>
          </w:p>
        </w:tc>
        <w:tc>
          <w:tcPr>
            <w:tcW w:w="1559" w:type="dxa"/>
          </w:tcPr>
          <w:p w14:paraId="722D5CE6"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17AA43F9" w14:textId="77777777" w:rsidR="00A444C7" w:rsidRPr="009B085C" w:rsidRDefault="00A444C7" w:rsidP="00A444C7">
            <w:pPr>
              <w:contextualSpacing/>
              <w:jc w:val="center"/>
              <w:rPr>
                <w:lang w:val="lv-LV" w:eastAsia="lv-LV"/>
              </w:rPr>
            </w:pPr>
          </w:p>
        </w:tc>
      </w:tr>
      <w:tr w:rsidR="00A444C7" w:rsidRPr="009B085C" w14:paraId="6368D69F" w14:textId="79FE59BB" w:rsidTr="0024088A">
        <w:trPr>
          <w:cantSplit/>
        </w:trPr>
        <w:tc>
          <w:tcPr>
            <w:tcW w:w="2122" w:type="dxa"/>
            <w:vMerge/>
          </w:tcPr>
          <w:p w14:paraId="4C08ED54" w14:textId="77777777" w:rsidR="00A444C7" w:rsidRPr="009B085C" w:rsidRDefault="00A444C7" w:rsidP="00A444C7">
            <w:pPr>
              <w:contextualSpacing/>
              <w:jc w:val="center"/>
              <w:rPr>
                <w:lang w:val="lv-LV" w:eastAsia="lv-LV"/>
              </w:rPr>
            </w:pPr>
          </w:p>
        </w:tc>
        <w:tc>
          <w:tcPr>
            <w:tcW w:w="4252" w:type="dxa"/>
          </w:tcPr>
          <w:p w14:paraId="0D859160" w14:textId="5CAC6109" w:rsidR="00A444C7" w:rsidRPr="009B085C" w:rsidRDefault="00A444C7" w:rsidP="00A444C7">
            <w:pPr>
              <w:pStyle w:val="Sarakstarindkopa"/>
              <w:numPr>
                <w:ilvl w:val="0"/>
                <w:numId w:val="31"/>
              </w:numPr>
              <w:tabs>
                <w:tab w:val="left" w:pos="312"/>
              </w:tabs>
              <w:suppressAutoHyphens/>
              <w:ind w:left="0" w:firstLine="28"/>
              <w:jc w:val="both"/>
              <w:rPr>
                <w:lang w:val="lv-LV" w:eastAsia="lv-LV"/>
              </w:rPr>
            </w:pPr>
            <w:r w:rsidRPr="00411151">
              <w:rPr>
                <w:szCs w:val="22"/>
                <w:lang w:val="lv-LV" w:eastAsia="lv-LV"/>
              </w:rPr>
              <w:t>Viss video arhīvs tiek saglabāts lokāli uz lokomotīves ar kvalitāti 1080p un 25 FPS (video arhīva saglabāšana attālināti uz centrālā servera nav nepieciešama)</w:t>
            </w:r>
          </w:p>
        </w:tc>
        <w:tc>
          <w:tcPr>
            <w:tcW w:w="1559" w:type="dxa"/>
          </w:tcPr>
          <w:p w14:paraId="5826CBE4"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2DC55691" w14:textId="77777777" w:rsidR="00A444C7" w:rsidRPr="009B085C" w:rsidRDefault="00A444C7" w:rsidP="00A444C7">
            <w:pPr>
              <w:contextualSpacing/>
              <w:jc w:val="center"/>
              <w:rPr>
                <w:lang w:val="lv-LV" w:eastAsia="lv-LV"/>
              </w:rPr>
            </w:pPr>
          </w:p>
        </w:tc>
      </w:tr>
      <w:tr w:rsidR="00A444C7" w:rsidRPr="009B085C" w14:paraId="4F6AB2A9" w14:textId="0696C76E" w:rsidTr="0024088A">
        <w:trPr>
          <w:cantSplit/>
        </w:trPr>
        <w:tc>
          <w:tcPr>
            <w:tcW w:w="2122" w:type="dxa"/>
            <w:vMerge/>
          </w:tcPr>
          <w:p w14:paraId="47FE8813" w14:textId="77777777" w:rsidR="00A444C7" w:rsidRPr="009B085C" w:rsidRDefault="00A444C7" w:rsidP="00A444C7">
            <w:pPr>
              <w:contextualSpacing/>
              <w:jc w:val="center"/>
              <w:rPr>
                <w:lang w:val="lv-LV" w:eastAsia="lv-LV"/>
              </w:rPr>
            </w:pPr>
          </w:p>
        </w:tc>
        <w:tc>
          <w:tcPr>
            <w:tcW w:w="4252" w:type="dxa"/>
          </w:tcPr>
          <w:p w14:paraId="0AB7137A" w14:textId="7202A55B" w:rsidR="00A444C7" w:rsidRPr="009B085C" w:rsidRDefault="00A444C7" w:rsidP="00A444C7">
            <w:pPr>
              <w:pStyle w:val="Sarakstarindkopa"/>
              <w:numPr>
                <w:ilvl w:val="0"/>
                <w:numId w:val="31"/>
              </w:numPr>
              <w:tabs>
                <w:tab w:val="left" w:pos="312"/>
              </w:tabs>
              <w:suppressAutoHyphens/>
              <w:ind w:left="28" w:firstLine="0"/>
              <w:jc w:val="both"/>
              <w:rPr>
                <w:lang w:val="lv-LV" w:eastAsia="lv-LV"/>
              </w:rPr>
            </w:pPr>
            <w:r w:rsidRPr="00411151">
              <w:rPr>
                <w:szCs w:val="22"/>
                <w:lang w:val="lv-LV" w:eastAsia="lv-LV"/>
              </w:rPr>
              <w:t>Ierīcei jābūt aizsargātai pret vandālismu (metāla ietvarā ar vismaz IK 07 standartu) un vibrācijām atbilstoši EN50155 standartam.</w:t>
            </w:r>
          </w:p>
        </w:tc>
        <w:tc>
          <w:tcPr>
            <w:tcW w:w="1559" w:type="dxa"/>
          </w:tcPr>
          <w:p w14:paraId="2C72E93E"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616D76C3" w14:textId="77777777" w:rsidR="00A444C7" w:rsidRPr="009B085C" w:rsidRDefault="00A444C7" w:rsidP="00A444C7">
            <w:pPr>
              <w:contextualSpacing/>
              <w:jc w:val="center"/>
              <w:rPr>
                <w:lang w:val="lv-LV" w:eastAsia="lv-LV"/>
              </w:rPr>
            </w:pPr>
          </w:p>
        </w:tc>
      </w:tr>
      <w:tr w:rsidR="00A444C7" w:rsidRPr="009B085C" w14:paraId="274835D2" w14:textId="3F7212B2" w:rsidTr="0024088A">
        <w:trPr>
          <w:cantSplit/>
        </w:trPr>
        <w:tc>
          <w:tcPr>
            <w:tcW w:w="2122" w:type="dxa"/>
            <w:vMerge w:val="restart"/>
          </w:tcPr>
          <w:p w14:paraId="4B54CDA4" w14:textId="77777777" w:rsidR="00A444C7" w:rsidRPr="009B085C" w:rsidRDefault="00A444C7" w:rsidP="00A444C7">
            <w:pPr>
              <w:contextualSpacing/>
              <w:jc w:val="center"/>
              <w:rPr>
                <w:lang w:val="lv-LV" w:eastAsia="lv-LV"/>
              </w:rPr>
            </w:pPr>
            <w:r w:rsidRPr="009B085C">
              <w:rPr>
                <w:lang w:val="lv-LV" w:eastAsia="lv-LV"/>
              </w:rPr>
              <w:t>Datu nesējs</w:t>
            </w:r>
          </w:p>
        </w:tc>
        <w:tc>
          <w:tcPr>
            <w:tcW w:w="4252" w:type="dxa"/>
          </w:tcPr>
          <w:p w14:paraId="0F61FB07" w14:textId="04E0B023" w:rsidR="00A444C7" w:rsidRPr="009B085C"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 xml:space="preserve">Viss lokālā video arhīvs tiek saglabāts uz viegli noņemama/uzliekama SSD.  Jānodrošina ieraksts vismaz 168 stundām. </w:t>
            </w:r>
          </w:p>
        </w:tc>
        <w:tc>
          <w:tcPr>
            <w:tcW w:w="1559" w:type="dxa"/>
          </w:tcPr>
          <w:p w14:paraId="3CE7E4FB"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16441A2C" w14:textId="77777777" w:rsidR="00A444C7" w:rsidRPr="009B085C" w:rsidRDefault="00A444C7" w:rsidP="00A444C7">
            <w:pPr>
              <w:contextualSpacing/>
              <w:jc w:val="center"/>
              <w:rPr>
                <w:lang w:val="lv-LV" w:eastAsia="lv-LV"/>
              </w:rPr>
            </w:pPr>
          </w:p>
        </w:tc>
      </w:tr>
      <w:tr w:rsidR="00A444C7" w:rsidRPr="009B085C" w14:paraId="687AE32B" w14:textId="4DACC5DA" w:rsidTr="0024088A">
        <w:trPr>
          <w:cantSplit/>
        </w:trPr>
        <w:tc>
          <w:tcPr>
            <w:tcW w:w="2122" w:type="dxa"/>
            <w:vMerge/>
          </w:tcPr>
          <w:p w14:paraId="18457B74" w14:textId="77777777" w:rsidR="00A444C7" w:rsidRPr="009B085C" w:rsidRDefault="00A444C7" w:rsidP="00A444C7">
            <w:pPr>
              <w:contextualSpacing/>
              <w:jc w:val="center"/>
              <w:rPr>
                <w:lang w:val="lv-LV" w:eastAsia="lv-LV"/>
              </w:rPr>
            </w:pPr>
          </w:p>
        </w:tc>
        <w:tc>
          <w:tcPr>
            <w:tcW w:w="4252" w:type="dxa"/>
          </w:tcPr>
          <w:p w14:paraId="3C9DD387" w14:textId="21665D66" w:rsidR="00A444C7" w:rsidRPr="009B085C"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Rekomendējamais SSD diska apjoms 2TB (piegādātājs var piedāvāt savu risinājumu, lai nodrošinātu ierakstu vismaz 168 stundām).</w:t>
            </w:r>
          </w:p>
        </w:tc>
        <w:tc>
          <w:tcPr>
            <w:tcW w:w="1559" w:type="dxa"/>
          </w:tcPr>
          <w:p w14:paraId="0DC8B956" w14:textId="203A7BB2" w:rsidR="00A444C7" w:rsidRPr="009B085C" w:rsidRDefault="00A444C7" w:rsidP="00A444C7">
            <w:pPr>
              <w:contextualSpacing/>
              <w:jc w:val="center"/>
              <w:rPr>
                <w:lang w:val="lv-LV" w:eastAsia="lv-LV"/>
              </w:rPr>
            </w:pPr>
            <w:r>
              <w:rPr>
                <w:lang w:val="lv-LV" w:eastAsia="lv-LV"/>
              </w:rPr>
              <w:t>V</w:t>
            </w:r>
          </w:p>
        </w:tc>
        <w:tc>
          <w:tcPr>
            <w:tcW w:w="2552" w:type="dxa"/>
          </w:tcPr>
          <w:p w14:paraId="782F1B0D" w14:textId="77777777" w:rsidR="00A444C7" w:rsidRPr="009B085C" w:rsidRDefault="00A444C7" w:rsidP="00A444C7">
            <w:pPr>
              <w:contextualSpacing/>
              <w:jc w:val="center"/>
              <w:rPr>
                <w:lang w:val="lv-LV" w:eastAsia="lv-LV"/>
              </w:rPr>
            </w:pPr>
          </w:p>
        </w:tc>
      </w:tr>
      <w:tr w:rsidR="00A444C7" w:rsidRPr="009B085C" w14:paraId="0232FA7E" w14:textId="422DC047" w:rsidTr="0024088A">
        <w:trPr>
          <w:cantSplit/>
        </w:trPr>
        <w:tc>
          <w:tcPr>
            <w:tcW w:w="2122" w:type="dxa"/>
            <w:vMerge/>
          </w:tcPr>
          <w:p w14:paraId="4D69DB09" w14:textId="77777777" w:rsidR="00A444C7" w:rsidRPr="009B085C" w:rsidRDefault="00A444C7" w:rsidP="00A444C7">
            <w:pPr>
              <w:contextualSpacing/>
              <w:jc w:val="center"/>
              <w:rPr>
                <w:lang w:val="lv-LV" w:eastAsia="lv-LV"/>
              </w:rPr>
            </w:pPr>
          </w:p>
        </w:tc>
        <w:tc>
          <w:tcPr>
            <w:tcW w:w="4252" w:type="dxa"/>
          </w:tcPr>
          <w:p w14:paraId="7104D01E" w14:textId="4A62A816" w:rsidR="00A444C7" w:rsidRPr="009B085C"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Lokālajam video arhīva datu nesējam jābūt aizsargātam pret vandālismu (metāla ietvarā ar vismaz IK 07 standartu) un vibrācijām atbilstoši EN50155 standarts.</w:t>
            </w:r>
          </w:p>
        </w:tc>
        <w:tc>
          <w:tcPr>
            <w:tcW w:w="1559" w:type="dxa"/>
          </w:tcPr>
          <w:p w14:paraId="60B105A8"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703635B0" w14:textId="77777777" w:rsidR="00A444C7" w:rsidRPr="009B085C" w:rsidRDefault="00A444C7" w:rsidP="00A444C7">
            <w:pPr>
              <w:contextualSpacing/>
              <w:jc w:val="center"/>
              <w:rPr>
                <w:lang w:val="lv-LV" w:eastAsia="lv-LV"/>
              </w:rPr>
            </w:pPr>
          </w:p>
        </w:tc>
      </w:tr>
      <w:tr w:rsidR="00A444C7" w:rsidRPr="009B085C" w14:paraId="2DC86988" w14:textId="6AB68F3B" w:rsidTr="0024088A">
        <w:trPr>
          <w:cantSplit/>
        </w:trPr>
        <w:tc>
          <w:tcPr>
            <w:tcW w:w="2122" w:type="dxa"/>
            <w:vMerge/>
          </w:tcPr>
          <w:p w14:paraId="78C05BEF" w14:textId="77777777" w:rsidR="00A444C7" w:rsidRPr="009B085C" w:rsidRDefault="00A444C7" w:rsidP="00A444C7">
            <w:pPr>
              <w:contextualSpacing/>
              <w:jc w:val="center"/>
              <w:rPr>
                <w:lang w:val="lv-LV" w:eastAsia="lv-LV"/>
              </w:rPr>
            </w:pPr>
          </w:p>
        </w:tc>
        <w:tc>
          <w:tcPr>
            <w:tcW w:w="4252" w:type="dxa"/>
          </w:tcPr>
          <w:p w14:paraId="0693C775" w14:textId="6CDD80D7" w:rsidR="00A444C7" w:rsidRPr="009B085C" w:rsidRDefault="00A444C7" w:rsidP="00A444C7">
            <w:pPr>
              <w:pStyle w:val="Sarakstarindkopa"/>
              <w:numPr>
                <w:ilvl w:val="0"/>
                <w:numId w:val="32"/>
              </w:numPr>
              <w:tabs>
                <w:tab w:val="left" w:pos="312"/>
              </w:tabs>
              <w:suppressAutoHyphens/>
              <w:ind w:left="0" w:firstLine="0"/>
              <w:jc w:val="both"/>
              <w:rPr>
                <w:lang w:val="lv-LV" w:eastAsia="lv-LV"/>
              </w:rPr>
            </w:pPr>
            <w:r w:rsidRPr="00411151">
              <w:rPr>
                <w:szCs w:val="22"/>
                <w:lang w:val="lv-LV" w:eastAsia="lv-LV"/>
              </w:rPr>
              <w:t>Lokālajam video arhīva datu nesējam jābūt viegli noņemamam (apmaināmam pret rezerves SSD).</w:t>
            </w:r>
          </w:p>
        </w:tc>
        <w:tc>
          <w:tcPr>
            <w:tcW w:w="1559" w:type="dxa"/>
          </w:tcPr>
          <w:p w14:paraId="6E577FA2"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78A1B2A8" w14:textId="77777777" w:rsidR="00A444C7" w:rsidRPr="009B085C" w:rsidRDefault="00A444C7" w:rsidP="00A444C7">
            <w:pPr>
              <w:contextualSpacing/>
              <w:jc w:val="center"/>
              <w:rPr>
                <w:lang w:val="lv-LV" w:eastAsia="lv-LV"/>
              </w:rPr>
            </w:pPr>
          </w:p>
        </w:tc>
      </w:tr>
      <w:tr w:rsidR="00A444C7" w:rsidRPr="009B085C" w14:paraId="0DFE624A" w14:textId="6E4FCA45" w:rsidTr="0024088A">
        <w:trPr>
          <w:cantSplit/>
        </w:trPr>
        <w:tc>
          <w:tcPr>
            <w:tcW w:w="2122" w:type="dxa"/>
            <w:vMerge/>
          </w:tcPr>
          <w:p w14:paraId="7C854DA9" w14:textId="77777777" w:rsidR="00A444C7" w:rsidRPr="009B085C" w:rsidRDefault="00A444C7" w:rsidP="00A444C7">
            <w:pPr>
              <w:contextualSpacing/>
              <w:jc w:val="center"/>
              <w:rPr>
                <w:lang w:val="lv-LV" w:eastAsia="lv-LV"/>
              </w:rPr>
            </w:pPr>
          </w:p>
        </w:tc>
        <w:tc>
          <w:tcPr>
            <w:tcW w:w="4252" w:type="dxa"/>
          </w:tcPr>
          <w:p w14:paraId="210142A2" w14:textId="2EA1EA17" w:rsidR="00A444C7" w:rsidRPr="009B085C"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Piekļuve lokālajam video arhīva datu nesējam jābūt slēdzamai ar atslēgu.</w:t>
            </w:r>
          </w:p>
        </w:tc>
        <w:tc>
          <w:tcPr>
            <w:tcW w:w="1559" w:type="dxa"/>
          </w:tcPr>
          <w:p w14:paraId="48660C9B"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060FA0FF" w14:textId="77777777" w:rsidR="00A444C7" w:rsidRPr="009B085C" w:rsidRDefault="00A444C7" w:rsidP="00A444C7">
            <w:pPr>
              <w:contextualSpacing/>
              <w:jc w:val="center"/>
              <w:rPr>
                <w:lang w:val="lv-LV" w:eastAsia="lv-LV"/>
              </w:rPr>
            </w:pPr>
          </w:p>
        </w:tc>
      </w:tr>
      <w:tr w:rsidR="00A444C7" w:rsidRPr="009B085C" w14:paraId="49B18475" w14:textId="20A007B8" w:rsidTr="0024088A">
        <w:trPr>
          <w:cantSplit/>
        </w:trPr>
        <w:tc>
          <w:tcPr>
            <w:tcW w:w="2122" w:type="dxa"/>
            <w:vMerge/>
          </w:tcPr>
          <w:p w14:paraId="730D6B66" w14:textId="77777777" w:rsidR="00A444C7" w:rsidRPr="009B085C" w:rsidRDefault="00A444C7" w:rsidP="00A444C7">
            <w:pPr>
              <w:contextualSpacing/>
              <w:jc w:val="center"/>
              <w:rPr>
                <w:lang w:val="lv-LV" w:eastAsia="lv-LV"/>
              </w:rPr>
            </w:pPr>
          </w:p>
        </w:tc>
        <w:tc>
          <w:tcPr>
            <w:tcW w:w="4252" w:type="dxa"/>
          </w:tcPr>
          <w:p w14:paraId="64DE22EF" w14:textId="16C915BF" w:rsidR="00A444C7" w:rsidRPr="009B085C" w:rsidRDefault="00A444C7" w:rsidP="00A444C7">
            <w:pPr>
              <w:pStyle w:val="Sarakstarindkopa"/>
              <w:numPr>
                <w:ilvl w:val="0"/>
                <w:numId w:val="32"/>
              </w:numPr>
              <w:tabs>
                <w:tab w:val="left" w:pos="312"/>
              </w:tabs>
              <w:suppressAutoHyphens/>
              <w:ind w:left="28" w:hanging="28"/>
              <w:jc w:val="both"/>
              <w:rPr>
                <w:lang w:val="lv-LV" w:eastAsia="lv-LV"/>
              </w:rPr>
            </w:pPr>
            <w:r w:rsidRPr="00411151">
              <w:rPr>
                <w:szCs w:val="22"/>
                <w:lang w:val="lv-LV" w:eastAsia="lv-LV"/>
              </w:rPr>
              <w:t>Datiem uz SSD jābūt šifrētiem, atbilstoši standartam AES-128, vai tam drošības ziņā pielīdzināmam, vai augstākam.</w:t>
            </w:r>
          </w:p>
        </w:tc>
        <w:tc>
          <w:tcPr>
            <w:tcW w:w="1559" w:type="dxa"/>
          </w:tcPr>
          <w:p w14:paraId="38EF26D5" w14:textId="77777777" w:rsidR="00A444C7" w:rsidRPr="009B085C" w:rsidRDefault="00A444C7" w:rsidP="00A444C7">
            <w:pPr>
              <w:contextualSpacing/>
              <w:jc w:val="center"/>
              <w:rPr>
                <w:lang w:val="lv-LV" w:eastAsia="lv-LV"/>
              </w:rPr>
            </w:pPr>
            <w:r w:rsidRPr="009B085C">
              <w:rPr>
                <w:lang w:val="lv-LV" w:eastAsia="lv-LV"/>
              </w:rPr>
              <w:t>O</w:t>
            </w:r>
          </w:p>
        </w:tc>
        <w:tc>
          <w:tcPr>
            <w:tcW w:w="2552" w:type="dxa"/>
          </w:tcPr>
          <w:p w14:paraId="3654D059" w14:textId="77777777" w:rsidR="00A444C7" w:rsidRPr="009B085C" w:rsidRDefault="00A444C7" w:rsidP="00A444C7">
            <w:pPr>
              <w:contextualSpacing/>
              <w:jc w:val="center"/>
              <w:rPr>
                <w:lang w:val="lv-LV" w:eastAsia="lv-LV"/>
              </w:rPr>
            </w:pPr>
          </w:p>
        </w:tc>
      </w:tr>
      <w:tr w:rsidR="00A444C7" w:rsidRPr="009B085C" w14:paraId="65C34BB9" w14:textId="6EC9AA24" w:rsidTr="0024088A">
        <w:trPr>
          <w:cantSplit/>
        </w:trPr>
        <w:tc>
          <w:tcPr>
            <w:tcW w:w="2122" w:type="dxa"/>
            <w:vMerge/>
          </w:tcPr>
          <w:p w14:paraId="3A33567E" w14:textId="77777777" w:rsidR="00A444C7" w:rsidRPr="009B085C" w:rsidRDefault="00A444C7" w:rsidP="00A444C7">
            <w:pPr>
              <w:contextualSpacing/>
              <w:jc w:val="center"/>
              <w:rPr>
                <w:lang w:val="lv-LV" w:eastAsia="lv-LV"/>
              </w:rPr>
            </w:pPr>
          </w:p>
        </w:tc>
        <w:tc>
          <w:tcPr>
            <w:tcW w:w="4252" w:type="dxa"/>
          </w:tcPr>
          <w:p w14:paraId="5E89FF61" w14:textId="1FE749A4" w:rsidR="00A444C7" w:rsidRPr="009B085C"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Datu nesējam jāparedz iespēju pieslēgt to pie datora, video arhīva pārlūkošanai un saglabāšanai izmantojot USB savienojumu (vēlams vismaz USB 3.0)</w:t>
            </w:r>
          </w:p>
        </w:tc>
        <w:tc>
          <w:tcPr>
            <w:tcW w:w="1559" w:type="dxa"/>
          </w:tcPr>
          <w:p w14:paraId="6F1723BF" w14:textId="77777777" w:rsidR="00A444C7" w:rsidRPr="009B085C" w:rsidRDefault="00A444C7" w:rsidP="00A444C7">
            <w:pPr>
              <w:contextualSpacing/>
              <w:jc w:val="center"/>
              <w:rPr>
                <w:lang w:val="lv-LV"/>
              </w:rPr>
            </w:pPr>
            <w:r w:rsidRPr="009B085C">
              <w:rPr>
                <w:lang w:val="lv-LV"/>
              </w:rPr>
              <w:t>O</w:t>
            </w:r>
          </w:p>
        </w:tc>
        <w:tc>
          <w:tcPr>
            <w:tcW w:w="2552" w:type="dxa"/>
          </w:tcPr>
          <w:p w14:paraId="49910FAE" w14:textId="77777777" w:rsidR="00A444C7" w:rsidRPr="009B085C" w:rsidRDefault="00A444C7" w:rsidP="00A444C7">
            <w:pPr>
              <w:contextualSpacing/>
              <w:jc w:val="center"/>
              <w:rPr>
                <w:lang w:val="lv-LV"/>
              </w:rPr>
            </w:pPr>
          </w:p>
        </w:tc>
      </w:tr>
      <w:tr w:rsidR="00A444C7" w:rsidRPr="009B085C" w14:paraId="588364E0" w14:textId="5D134F90" w:rsidTr="0024088A">
        <w:trPr>
          <w:cantSplit/>
        </w:trPr>
        <w:tc>
          <w:tcPr>
            <w:tcW w:w="2122" w:type="dxa"/>
            <w:vMerge/>
          </w:tcPr>
          <w:p w14:paraId="103CE36F" w14:textId="77777777" w:rsidR="00A444C7" w:rsidRPr="009B085C" w:rsidRDefault="00A444C7" w:rsidP="00A444C7">
            <w:pPr>
              <w:contextualSpacing/>
              <w:jc w:val="center"/>
              <w:rPr>
                <w:lang w:val="lv-LV" w:eastAsia="lv-LV"/>
              </w:rPr>
            </w:pPr>
          </w:p>
        </w:tc>
        <w:tc>
          <w:tcPr>
            <w:tcW w:w="4252" w:type="dxa"/>
          </w:tcPr>
          <w:p w14:paraId="0AEDCA08" w14:textId="4430EBCD" w:rsidR="00A444C7" w:rsidRPr="009B085C"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Jānodrošina videoattēla konvertēšana uz .avi vai .mp4 formātu (no noņemamā lokālā SSD), izvēlētajam laika sprīdim un tā saglabāšana/lejupielāde pie lietotāja izmantojot USB uz ārēja datu nesēja.</w:t>
            </w:r>
          </w:p>
        </w:tc>
        <w:tc>
          <w:tcPr>
            <w:tcW w:w="1559" w:type="dxa"/>
          </w:tcPr>
          <w:p w14:paraId="5F6C4AEE" w14:textId="77777777" w:rsidR="00A444C7" w:rsidRPr="009B085C" w:rsidRDefault="00A444C7" w:rsidP="00A444C7">
            <w:pPr>
              <w:contextualSpacing/>
              <w:jc w:val="center"/>
              <w:rPr>
                <w:lang w:val="lv-LV"/>
              </w:rPr>
            </w:pPr>
            <w:r w:rsidRPr="009B085C">
              <w:rPr>
                <w:lang w:val="lv-LV"/>
              </w:rPr>
              <w:t>O</w:t>
            </w:r>
          </w:p>
        </w:tc>
        <w:tc>
          <w:tcPr>
            <w:tcW w:w="2552" w:type="dxa"/>
          </w:tcPr>
          <w:p w14:paraId="48E040D9" w14:textId="77777777" w:rsidR="00A444C7" w:rsidRPr="009B085C" w:rsidRDefault="00A444C7" w:rsidP="00A444C7">
            <w:pPr>
              <w:contextualSpacing/>
              <w:jc w:val="center"/>
              <w:rPr>
                <w:lang w:val="lv-LV"/>
              </w:rPr>
            </w:pPr>
          </w:p>
        </w:tc>
      </w:tr>
      <w:tr w:rsidR="00A444C7" w:rsidRPr="00B00E27" w14:paraId="1A2D77EF" w14:textId="77777777" w:rsidTr="0024088A">
        <w:trPr>
          <w:cantSplit/>
        </w:trPr>
        <w:tc>
          <w:tcPr>
            <w:tcW w:w="2122" w:type="dxa"/>
            <w:vMerge/>
          </w:tcPr>
          <w:p w14:paraId="5FBC1C7B" w14:textId="77777777" w:rsidR="00A444C7" w:rsidRPr="009B085C" w:rsidRDefault="00A444C7" w:rsidP="00A444C7">
            <w:pPr>
              <w:contextualSpacing/>
              <w:jc w:val="center"/>
              <w:rPr>
                <w:lang w:val="lv-LV" w:eastAsia="lv-LV"/>
              </w:rPr>
            </w:pPr>
          </w:p>
        </w:tc>
        <w:tc>
          <w:tcPr>
            <w:tcW w:w="4252" w:type="dxa"/>
          </w:tcPr>
          <w:p w14:paraId="4E9D8275" w14:textId="23D2F822" w:rsidR="00A444C7" w:rsidRPr="00266524"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Jāpiegādā 4 (četri gab.) rezerves SSD ar visiem ietvariem un kabeļiem, kuri nepieciešami pieslēgšanai pie datora.</w:t>
            </w:r>
          </w:p>
        </w:tc>
        <w:tc>
          <w:tcPr>
            <w:tcW w:w="1559" w:type="dxa"/>
          </w:tcPr>
          <w:p w14:paraId="0BA2B24D" w14:textId="77777777" w:rsidR="00A444C7" w:rsidRPr="009B085C" w:rsidRDefault="00A444C7" w:rsidP="00A444C7">
            <w:pPr>
              <w:contextualSpacing/>
              <w:jc w:val="center"/>
              <w:rPr>
                <w:lang w:val="lv-LV"/>
              </w:rPr>
            </w:pPr>
          </w:p>
        </w:tc>
        <w:tc>
          <w:tcPr>
            <w:tcW w:w="2552" w:type="dxa"/>
          </w:tcPr>
          <w:p w14:paraId="7B9EE7BF" w14:textId="77777777" w:rsidR="00A444C7" w:rsidRPr="009B085C" w:rsidRDefault="00A444C7" w:rsidP="00A444C7">
            <w:pPr>
              <w:contextualSpacing/>
              <w:jc w:val="center"/>
              <w:rPr>
                <w:lang w:val="lv-LV"/>
              </w:rPr>
            </w:pPr>
          </w:p>
        </w:tc>
      </w:tr>
      <w:tr w:rsidR="00A444C7" w:rsidRPr="009B085C" w14:paraId="555191A0" w14:textId="77777777" w:rsidTr="0024088A">
        <w:trPr>
          <w:cantSplit/>
        </w:trPr>
        <w:tc>
          <w:tcPr>
            <w:tcW w:w="2122" w:type="dxa"/>
            <w:vMerge/>
          </w:tcPr>
          <w:p w14:paraId="36B8C1D5" w14:textId="77777777" w:rsidR="00A444C7" w:rsidRPr="009B085C" w:rsidRDefault="00A444C7" w:rsidP="00A444C7">
            <w:pPr>
              <w:contextualSpacing/>
              <w:jc w:val="center"/>
              <w:rPr>
                <w:lang w:val="lv-LV" w:eastAsia="lv-LV"/>
              </w:rPr>
            </w:pPr>
          </w:p>
        </w:tc>
        <w:tc>
          <w:tcPr>
            <w:tcW w:w="4252" w:type="dxa"/>
          </w:tcPr>
          <w:p w14:paraId="68F0E058" w14:textId="6F85EFF7" w:rsidR="00A444C7" w:rsidRPr="00266524" w:rsidRDefault="00A444C7" w:rsidP="00A444C7">
            <w:pPr>
              <w:pStyle w:val="Sarakstarindkopa"/>
              <w:numPr>
                <w:ilvl w:val="0"/>
                <w:numId w:val="32"/>
              </w:numPr>
              <w:tabs>
                <w:tab w:val="left" w:pos="312"/>
              </w:tabs>
              <w:suppressAutoHyphens/>
              <w:ind w:left="28" w:firstLine="0"/>
              <w:jc w:val="both"/>
              <w:rPr>
                <w:lang w:val="lv-LV" w:eastAsia="lv-LV"/>
              </w:rPr>
            </w:pPr>
            <w:r w:rsidRPr="00411151">
              <w:rPr>
                <w:szCs w:val="22"/>
                <w:lang w:val="lv-LV" w:eastAsia="lv-LV"/>
              </w:rPr>
              <w:t xml:space="preserve">Viss lokālā video arhīvs tiek saglabāts uz viegli noņemama/uzliekama SSD.  Jānodrošina ieraksts vismaz 168 stundām. </w:t>
            </w:r>
          </w:p>
        </w:tc>
        <w:tc>
          <w:tcPr>
            <w:tcW w:w="1559" w:type="dxa"/>
          </w:tcPr>
          <w:p w14:paraId="7BDB733F" w14:textId="77777777" w:rsidR="00A444C7" w:rsidRPr="009B085C" w:rsidRDefault="00A444C7" w:rsidP="00A444C7">
            <w:pPr>
              <w:contextualSpacing/>
              <w:jc w:val="center"/>
              <w:rPr>
                <w:lang w:val="lv-LV"/>
              </w:rPr>
            </w:pPr>
          </w:p>
        </w:tc>
        <w:tc>
          <w:tcPr>
            <w:tcW w:w="2552" w:type="dxa"/>
          </w:tcPr>
          <w:p w14:paraId="2CE12B94" w14:textId="77777777" w:rsidR="00A444C7" w:rsidRPr="009B085C" w:rsidRDefault="00A444C7" w:rsidP="00A444C7">
            <w:pPr>
              <w:contextualSpacing/>
              <w:jc w:val="center"/>
              <w:rPr>
                <w:lang w:val="lv-LV"/>
              </w:rPr>
            </w:pPr>
          </w:p>
        </w:tc>
      </w:tr>
      <w:tr w:rsidR="0024088A" w:rsidRPr="009B085C" w14:paraId="6BF3D29F" w14:textId="5E249022" w:rsidTr="0024088A">
        <w:trPr>
          <w:cantSplit/>
        </w:trPr>
        <w:tc>
          <w:tcPr>
            <w:tcW w:w="2122" w:type="dxa"/>
          </w:tcPr>
          <w:p w14:paraId="43C1CC1A" w14:textId="77777777" w:rsidR="0024088A" w:rsidRPr="009B085C" w:rsidRDefault="0024088A" w:rsidP="001466D0">
            <w:pPr>
              <w:contextualSpacing/>
              <w:jc w:val="center"/>
              <w:rPr>
                <w:lang w:val="lv-LV" w:eastAsia="lv-LV"/>
              </w:rPr>
            </w:pPr>
            <w:r w:rsidRPr="009B085C">
              <w:rPr>
                <w:lang w:val="lv-LV" w:eastAsia="lv-LV"/>
              </w:rPr>
              <w:t>Barošanas tīkls</w:t>
            </w:r>
          </w:p>
        </w:tc>
        <w:tc>
          <w:tcPr>
            <w:tcW w:w="4252" w:type="dxa"/>
          </w:tcPr>
          <w:p w14:paraId="44601C5D" w14:textId="140BE0B4" w:rsidR="00A444C7" w:rsidRPr="00A444C7" w:rsidRDefault="00A444C7" w:rsidP="00A444C7">
            <w:pPr>
              <w:suppressAutoHyphens/>
              <w:jc w:val="both"/>
              <w:rPr>
                <w:lang w:val="lv-LV" w:eastAsia="lv-LV"/>
              </w:rPr>
            </w:pPr>
            <w:r w:rsidRPr="00A444C7">
              <w:rPr>
                <w:lang w:val="lv-LV" w:eastAsia="lv-LV"/>
              </w:rPr>
              <w:t>Nodrošināt uzstādāmo iekārtu saderību ar Lokomotīves  līdzstrāvas sprieguma tīklu:</w:t>
            </w:r>
          </w:p>
          <w:p w14:paraId="362CE42B" w14:textId="70151EC6" w:rsidR="00A444C7" w:rsidRPr="00A444C7" w:rsidRDefault="00A444C7" w:rsidP="00A444C7">
            <w:pPr>
              <w:tabs>
                <w:tab w:val="left" w:pos="170"/>
              </w:tabs>
              <w:suppressAutoHyphens/>
              <w:jc w:val="both"/>
              <w:rPr>
                <w:lang w:val="lv-LV" w:eastAsia="lv-LV"/>
              </w:rPr>
            </w:pPr>
            <w:r w:rsidRPr="00A444C7">
              <w:rPr>
                <w:lang w:val="lv-LV" w:eastAsia="lv-LV"/>
              </w:rPr>
              <w:t>-</w:t>
            </w:r>
            <w:r w:rsidRPr="00A444C7">
              <w:rPr>
                <w:lang w:val="lv-LV" w:eastAsia="lv-LV"/>
              </w:rPr>
              <w:tab/>
              <w:t>110V ČME3 sērijas lokomotīvēs</w:t>
            </w:r>
            <w:r>
              <w:rPr>
                <w:lang w:val="lv-LV" w:eastAsia="lv-LV"/>
              </w:rPr>
              <w:t>,</w:t>
            </w:r>
          </w:p>
          <w:p w14:paraId="733A0AED" w14:textId="2F28AACE" w:rsidR="00A444C7" w:rsidRPr="00A444C7" w:rsidRDefault="00A444C7" w:rsidP="00A444C7">
            <w:pPr>
              <w:tabs>
                <w:tab w:val="left" w:pos="28"/>
                <w:tab w:val="left" w:pos="170"/>
              </w:tabs>
              <w:suppressAutoHyphens/>
              <w:jc w:val="both"/>
              <w:rPr>
                <w:lang w:val="lv-LV" w:eastAsia="lv-LV"/>
              </w:rPr>
            </w:pPr>
            <w:r w:rsidRPr="00A444C7">
              <w:rPr>
                <w:lang w:val="lv-LV" w:eastAsia="lv-LV"/>
              </w:rPr>
              <w:t>-</w:t>
            </w:r>
            <w:r w:rsidRPr="00A444C7">
              <w:rPr>
                <w:lang w:val="lv-LV" w:eastAsia="lv-LV"/>
              </w:rPr>
              <w:tab/>
              <w:t>24V ČME3M</w:t>
            </w:r>
            <w:r w:rsidR="00E61139" w:rsidRPr="007D507E">
              <w:rPr>
                <w:lang w:val="lv-LV"/>
              </w:rPr>
              <w:t xml:space="preserve"> </w:t>
            </w:r>
            <w:r w:rsidR="00E61139" w:rsidRPr="00E61139">
              <w:rPr>
                <w:lang w:val="lv-LV" w:eastAsia="lv-LV"/>
              </w:rPr>
              <w:t>sērijas lokomotīvēs</w:t>
            </w:r>
            <w:r>
              <w:rPr>
                <w:lang w:val="lv-LV" w:eastAsia="lv-LV"/>
              </w:rPr>
              <w:t>,</w:t>
            </w:r>
          </w:p>
          <w:p w14:paraId="14C226FA" w14:textId="20844CB9" w:rsidR="00A444C7" w:rsidRPr="00A444C7" w:rsidRDefault="00A444C7" w:rsidP="00A444C7">
            <w:pPr>
              <w:tabs>
                <w:tab w:val="left" w:pos="170"/>
              </w:tabs>
              <w:suppressAutoHyphens/>
              <w:jc w:val="both"/>
              <w:rPr>
                <w:lang w:val="lv-LV" w:eastAsia="lv-LV"/>
              </w:rPr>
            </w:pPr>
            <w:r w:rsidRPr="00A444C7">
              <w:rPr>
                <w:lang w:val="lv-LV" w:eastAsia="lv-LV"/>
              </w:rPr>
              <w:t>-</w:t>
            </w:r>
            <w:r w:rsidRPr="00A444C7">
              <w:rPr>
                <w:lang w:val="lv-LV" w:eastAsia="lv-LV"/>
              </w:rPr>
              <w:tab/>
              <w:t>24V 2M62UM sērijas lokomotīvēs</w:t>
            </w:r>
            <w:r>
              <w:rPr>
                <w:lang w:val="lv-LV" w:eastAsia="lv-LV"/>
              </w:rPr>
              <w:t>,</w:t>
            </w:r>
            <w:r w:rsidRPr="00A444C7">
              <w:rPr>
                <w:lang w:val="lv-LV" w:eastAsia="lv-LV"/>
              </w:rPr>
              <w:t xml:space="preserve"> </w:t>
            </w:r>
          </w:p>
          <w:p w14:paraId="7CBFDC68" w14:textId="775E087A" w:rsidR="0024088A" w:rsidRPr="001466D0" w:rsidRDefault="00A444C7" w:rsidP="00A444C7">
            <w:pPr>
              <w:suppressAutoHyphens/>
              <w:jc w:val="both"/>
              <w:rPr>
                <w:rFonts w:eastAsiaTheme="minorEastAsia"/>
                <w:lang w:val="lv-LV" w:eastAsia="lv-LV"/>
              </w:rPr>
            </w:pPr>
            <w:r w:rsidRPr="00A444C7">
              <w:rPr>
                <w:lang w:val="lv-LV" w:eastAsia="lv-LV"/>
              </w:rPr>
              <w:t>pēc nepieciešamības jāparedz strāvas pārveidotājs ar jaudu līdz 1kW.</w:t>
            </w:r>
          </w:p>
        </w:tc>
        <w:tc>
          <w:tcPr>
            <w:tcW w:w="1559" w:type="dxa"/>
          </w:tcPr>
          <w:p w14:paraId="67776F40" w14:textId="77777777" w:rsidR="0024088A" w:rsidRPr="009B085C" w:rsidRDefault="0024088A" w:rsidP="001466D0">
            <w:pPr>
              <w:pStyle w:val="Sarakstarindkopa"/>
              <w:ind w:left="21"/>
              <w:jc w:val="center"/>
              <w:rPr>
                <w:lang w:val="lv-LV" w:eastAsia="lv-LV"/>
              </w:rPr>
            </w:pPr>
            <w:r w:rsidRPr="009B085C">
              <w:rPr>
                <w:lang w:val="lv-LV" w:eastAsia="lv-LV"/>
              </w:rPr>
              <w:t>O</w:t>
            </w:r>
          </w:p>
        </w:tc>
        <w:tc>
          <w:tcPr>
            <w:tcW w:w="2552" w:type="dxa"/>
          </w:tcPr>
          <w:p w14:paraId="3BBA573F" w14:textId="77777777" w:rsidR="0024088A" w:rsidRPr="009B085C" w:rsidRDefault="0024088A" w:rsidP="001466D0">
            <w:pPr>
              <w:pStyle w:val="Sarakstarindkopa"/>
              <w:ind w:left="21"/>
              <w:jc w:val="center"/>
              <w:rPr>
                <w:lang w:val="lv-LV" w:eastAsia="lv-LV"/>
              </w:rPr>
            </w:pPr>
          </w:p>
        </w:tc>
      </w:tr>
      <w:tr w:rsidR="0024088A" w:rsidRPr="009B085C" w14:paraId="127FDC10" w14:textId="76B1DF21" w:rsidTr="0024088A">
        <w:trPr>
          <w:cantSplit/>
        </w:trPr>
        <w:tc>
          <w:tcPr>
            <w:tcW w:w="2122" w:type="dxa"/>
          </w:tcPr>
          <w:p w14:paraId="03E41EF1" w14:textId="77777777" w:rsidR="0024088A" w:rsidRPr="009B085C" w:rsidRDefault="0024088A" w:rsidP="001466D0">
            <w:pPr>
              <w:contextualSpacing/>
              <w:jc w:val="center"/>
              <w:rPr>
                <w:lang w:val="lv-LV" w:eastAsia="lv-LV"/>
              </w:rPr>
            </w:pPr>
            <w:r w:rsidRPr="009B085C">
              <w:rPr>
                <w:lang w:val="lv-LV" w:eastAsia="lv-LV"/>
              </w:rPr>
              <w:t>Nepārtrauktās barošanas bloks</w:t>
            </w:r>
          </w:p>
        </w:tc>
        <w:tc>
          <w:tcPr>
            <w:tcW w:w="4252" w:type="dxa"/>
          </w:tcPr>
          <w:p w14:paraId="6183BCB8" w14:textId="6507E547" w:rsidR="0024088A" w:rsidRPr="009B085C" w:rsidRDefault="00A444C7" w:rsidP="001466D0">
            <w:pPr>
              <w:pStyle w:val="Sarakstarindkopa"/>
              <w:ind w:left="28"/>
              <w:jc w:val="both"/>
              <w:rPr>
                <w:lang w:val="lv-LV" w:eastAsia="lv-LV"/>
              </w:rPr>
            </w:pPr>
            <w:r w:rsidRPr="00A444C7">
              <w:rPr>
                <w:lang w:val="lv-LV" w:eastAsia="lv-LV"/>
              </w:rPr>
              <w:t>Kopā ar citām iekārtām lokomotīvē ir jāuzstāda nepārtrauktās barošanas bloks (UPS), kas spēj videonovērošanas sistēmu uzturēt autonomā režīmā vismaz 24 stundas.</w:t>
            </w:r>
          </w:p>
        </w:tc>
        <w:tc>
          <w:tcPr>
            <w:tcW w:w="1559" w:type="dxa"/>
          </w:tcPr>
          <w:p w14:paraId="15EBCF64" w14:textId="77777777" w:rsidR="0024088A" w:rsidRPr="009B085C" w:rsidRDefault="0024088A" w:rsidP="001466D0">
            <w:pPr>
              <w:pStyle w:val="Sarakstarindkopa"/>
              <w:ind w:left="21"/>
              <w:jc w:val="center"/>
              <w:rPr>
                <w:highlight w:val="yellow"/>
                <w:lang w:val="lv-LV" w:eastAsia="lv-LV"/>
              </w:rPr>
            </w:pPr>
            <w:r w:rsidRPr="002E454A">
              <w:rPr>
                <w:lang w:val="lv-LV" w:eastAsia="lv-LV"/>
              </w:rPr>
              <w:t>O</w:t>
            </w:r>
          </w:p>
        </w:tc>
        <w:tc>
          <w:tcPr>
            <w:tcW w:w="2552" w:type="dxa"/>
          </w:tcPr>
          <w:p w14:paraId="20C9EDA0" w14:textId="77777777" w:rsidR="0024088A" w:rsidRPr="002E454A" w:rsidRDefault="0024088A" w:rsidP="001466D0">
            <w:pPr>
              <w:pStyle w:val="Sarakstarindkopa"/>
              <w:ind w:left="21"/>
              <w:jc w:val="center"/>
              <w:rPr>
                <w:lang w:val="lv-LV" w:eastAsia="lv-LV"/>
              </w:rPr>
            </w:pPr>
          </w:p>
        </w:tc>
      </w:tr>
      <w:tr w:rsidR="00E430DD" w:rsidRPr="009B085C" w14:paraId="6B31A3AA" w14:textId="7DADD7AE" w:rsidTr="0024088A">
        <w:trPr>
          <w:cantSplit/>
        </w:trPr>
        <w:tc>
          <w:tcPr>
            <w:tcW w:w="2122" w:type="dxa"/>
            <w:vMerge w:val="restart"/>
          </w:tcPr>
          <w:p w14:paraId="4E2A1626" w14:textId="1BBF9866" w:rsidR="00E430DD" w:rsidRPr="009B085C" w:rsidRDefault="00E430DD" w:rsidP="00E430DD">
            <w:pPr>
              <w:contextualSpacing/>
              <w:jc w:val="center"/>
              <w:rPr>
                <w:lang w:val="lv-LV" w:eastAsia="lv-LV"/>
              </w:rPr>
            </w:pPr>
            <w:r w:rsidRPr="00E430DD">
              <w:rPr>
                <w:lang w:val="lv-LV" w:eastAsia="lv-LV"/>
              </w:rPr>
              <w:t>Monitors un kameru pārslēgšanas bloks priekš ČME3 un ČME3M sērijām</w:t>
            </w:r>
          </w:p>
        </w:tc>
        <w:tc>
          <w:tcPr>
            <w:tcW w:w="4252" w:type="dxa"/>
          </w:tcPr>
          <w:p w14:paraId="3FA07C75" w14:textId="6C259958" w:rsidR="00E430DD" w:rsidRPr="009B085C" w:rsidRDefault="00E430DD" w:rsidP="00E430DD">
            <w:pPr>
              <w:pStyle w:val="Sarakstarindkopa"/>
              <w:numPr>
                <w:ilvl w:val="0"/>
                <w:numId w:val="33"/>
              </w:numPr>
              <w:tabs>
                <w:tab w:val="left" w:pos="312"/>
              </w:tabs>
              <w:suppressAutoHyphens/>
              <w:ind w:left="28" w:firstLine="0"/>
              <w:jc w:val="both"/>
              <w:rPr>
                <w:lang w:val="lv-LV" w:eastAsia="lv-LV"/>
              </w:rPr>
            </w:pPr>
            <w:r w:rsidRPr="00411151">
              <w:rPr>
                <w:szCs w:val="22"/>
                <w:lang w:val="lv-LV" w:eastAsia="lv-LV"/>
              </w:rPr>
              <w:t xml:space="preserve">Lokomotīves vadības kabīnē nepieciešams izvietot monitoru (ekrāna izmērs 17 </w:t>
            </w:r>
            <w:r w:rsidRPr="00411151">
              <w:rPr>
                <w:szCs w:val="22"/>
                <w:lang w:val="lv-LV"/>
              </w:rPr>
              <w:t xml:space="preserve">– </w:t>
            </w:r>
            <w:r w:rsidRPr="00411151">
              <w:rPr>
                <w:szCs w:val="22"/>
                <w:lang w:val="lv-LV" w:eastAsia="lv-LV"/>
              </w:rPr>
              <w:t>19 collas). Ņemot vērā darba apstākļus lokomotīvē, monitoriem jāatbilst vismaz IP50 sertifikācijai, kā arī jābūt spējīgiem darboties zemas apkārtējās gaisa temperatūras apstākļos (vismaz -20°C).</w:t>
            </w:r>
          </w:p>
        </w:tc>
        <w:tc>
          <w:tcPr>
            <w:tcW w:w="1559" w:type="dxa"/>
          </w:tcPr>
          <w:p w14:paraId="0AD36761" w14:textId="77777777" w:rsidR="00E430DD" w:rsidRPr="009B085C" w:rsidRDefault="00E430DD" w:rsidP="00E430DD">
            <w:pPr>
              <w:pStyle w:val="Sarakstarindkopa"/>
              <w:ind w:left="37"/>
              <w:jc w:val="center"/>
              <w:rPr>
                <w:lang w:val="lv-LV" w:eastAsia="lv-LV"/>
              </w:rPr>
            </w:pPr>
            <w:r w:rsidRPr="009B085C">
              <w:rPr>
                <w:lang w:val="lv-LV" w:eastAsia="lv-LV"/>
              </w:rPr>
              <w:t>O</w:t>
            </w:r>
          </w:p>
        </w:tc>
        <w:tc>
          <w:tcPr>
            <w:tcW w:w="2552" w:type="dxa"/>
          </w:tcPr>
          <w:p w14:paraId="11383622" w14:textId="77777777" w:rsidR="00E430DD" w:rsidRPr="009B085C" w:rsidRDefault="00E430DD" w:rsidP="00E430DD">
            <w:pPr>
              <w:pStyle w:val="Sarakstarindkopa"/>
              <w:ind w:left="37"/>
              <w:jc w:val="center"/>
              <w:rPr>
                <w:lang w:val="lv-LV" w:eastAsia="lv-LV"/>
              </w:rPr>
            </w:pPr>
          </w:p>
        </w:tc>
        <w:bookmarkStart w:id="13" w:name="_Hlk531768038"/>
        <w:bookmarkEnd w:id="13"/>
      </w:tr>
      <w:tr w:rsidR="00E430DD" w:rsidRPr="009B085C" w14:paraId="32CB6E2D" w14:textId="34817D03" w:rsidTr="0024088A">
        <w:trPr>
          <w:cantSplit/>
        </w:trPr>
        <w:tc>
          <w:tcPr>
            <w:tcW w:w="2122" w:type="dxa"/>
            <w:vMerge/>
          </w:tcPr>
          <w:p w14:paraId="6A60B022" w14:textId="77777777" w:rsidR="00E430DD" w:rsidRPr="009B085C" w:rsidRDefault="00E430DD" w:rsidP="00E430DD">
            <w:pPr>
              <w:contextualSpacing/>
              <w:jc w:val="center"/>
              <w:rPr>
                <w:lang w:val="lv-LV" w:eastAsia="lv-LV"/>
              </w:rPr>
            </w:pPr>
          </w:p>
        </w:tc>
        <w:tc>
          <w:tcPr>
            <w:tcW w:w="4252" w:type="dxa"/>
          </w:tcPr>
          <w:p w14:paraId="1A520077" w14:textId="25D2A188" w:rsidR="00E430DD" w:rsidRPr="009B085C" w:rsidRDefault="00E430DD" w:rsidP="00E430DD">
            <w:pPr>
              <w:pStyle w:val="Sarakstarindkopa"/>
              <w:numPr>
                <w:ilvl w:val="0"/>
                <w:numId w:val="33"/>
              </w:numPr>
              <w:tabs>
                <w:tab w:val="left" w:pos="312"/>
              </w:tabs>
              <w:suppressAutoHyphens/>
              <w:ind w:left="28" w:firstLine="0"/>
              <w:jc w:val="both"/>
              <w:rPr>
                <w:lang w:val="lv-LV" w:eastAsia="lv-LV"/>
              </w:rPr>
            </w:pPr>
            <w:r w:rsidRPr="00411151">
              <w:rPr>
                <w:szCs w:val="22"/>
                <w:lang w:val="lv-LV" w:eastAsia="lv-LV"/>
              </w:rPr>
              <w:t>Monitoram jāpārraida attēls ar ne vairāk, kā 0,5 sekundes lielu kavējumu, jo videonovērošanu plānots izmantot arī, lai atvieglotu lokomotīvju piekabināšanu pie vagonu grupām.</w:t>
            </w:r>
          </w:p>
        </w:tc>
        <w:tc>
          <w:tcPr>
            <w:tcW w:w="1559" w:type="dxa"/>
          </w:tcPr>
          <w:p w14:paraId="56E88F39" w14:textId="77777777" w:rsidR="00E430DD" w:rsidRPr="009B085C" w:rsidRDefault="00E430DD" w:rsidP="00E430DD">
            <w:pPr>
              <w:contextualSpacing/>
              <w:jc w:val="center"/>
              <w:rPr>
                <w:lang w:val="lv-LV" w:eastAsia="lv-LV"/>
              </w:rPr>
            </w:pPr>
            <w:r w:rsidRPr="009B085C">
              <w:rPr>
                <w:lang w:val="lv-LV" w:eastAsia="lv-LV"/>
              </w:rPr>
              <w:t>O</w:t>
            </w:r>
          </w:p>
        </w:tc>
        <w:tc>
          <w:tcPr>
            <w:tcW w:w="2552" w:type="dxa"/>
          </w:tcPr>
          <w:p w14:paraId="66A59A94" w14:textId="77777777" w:rsidR="00E430DD" w:rsidRPr="009B085C" w:rsidRDefault="00E430DD" w:rsidP="00E430DD">
            <w:pPr>
              <w:contextualSpacing/>
              <w:jc w:val="center"/>
              <w:rPr>
                <w:lang w:val="lv-LV" w:eastAsia="lv-LV"/>
              </w:rPr>
            </w:pPr>
          </w:p>
        </w:tc>
      </w:tr>
      <w:tr w:rsidR="00E430DD" w:rsidRPr="009B085C" w14:paraId="11CE2D96" w14:textId="7A280C55" w:rsidTr="0024088A">
        <w:trPr>
          <w:cantSplit/>
        </w:trPr>
        <w:tc>
          <w:tcPr>
            <w:tcW w:w="2122" w:type="dxa"/>
            <w:vMerge/>
          </w:tcPr>
          <w:p w14:paraId="414E807A" w14:textId="77777777" w:rsidR="00E430DD" w:rsidRPr="009B085C" w:rsidRDefault="00E430DD" w:rsidP="00E430DD">
            <w:pPr>
              <w:contextualSpacing/>
              <w:jc w:val="center"/>
              <w:rPr>
                <w:lang w:val="lv-LV" w:eastAsia="lv-LV"/>
              </w:rPr>
            </w:pPr>
          </w:p>
        </w:tc>
        <w:tc>
          <w:tcPr>
            <w:tcW w:w="4252" w:type="dxa"/>
          </w:tcPr>
          <w:p w14:paraId="7BA390C6" w14:textId="33B2C264" w:rsidR="00E430DD" w:rsidRPr="009B085C" w:rsidRDefault="00E430DD" w:rsidP="00E430DD">
            <w:pPr>
              <w:pStyle w:val="Sarakstarindkopa"/>
              <w:numPr>
                <w:ilvl w:val="0"/>
                <w:numId w:val="33"/>
              </w:numPr>
              <w:tabs>
                <w:tab w:val="left" w:pos="312"/>
              </w:tabs>
              <w:suppressAutoHyphens/>
              <w:ind w:left="28" w:hanging="28"/>
              <w:jc w:val="both"/>
              <w:rPr>
                <w:lang w:val="lv-LV" w:eastAsia="lv-LV"/>
              </w:rPr>
            </w:pPr>
            <w:r w:rsidRPr="00411151">
              <w:rPr>
                <w:szCs w:val="22"/>
                <w:lang w:val="lv-LV" w:eastAsia="lv-LV"/>
              </w:rPr>
              <w:t>Ir jābūt iespējai pārslēgt kameru attēlus 4 kameru režģī (izņemot attēlu no videokameras, kas ir izvietota vadības kabīnē), vai katru kameru atsevišķi.</w:t>
            </w:r>
          </w:p>
        </w:tc>
        <w:tc>
          <w:tcPr>
            <w:tcW w:w="1559" w:type="dxa"/>
          </w:tcPr>
          <w:p w14:paraId="4CF5EE92" w14:textId="77777777" w:rsidR="00E430DD" w:rsidRPr="009B085C" w:rsidRDefault="00E430DD" w:rsidP="00E430DD">
            <w:pPr>
              <w:contextualSpacing/>
              <w:jc w:val="center"/>
              <w:rPr>
                <w:lang w:val="lv-LV" w:eastAsia="lv-LV"/>
              </w:rPr>
            </w:pPr>
            <w:r w:rsidRPr="009B085C">
              <w:rPr>
                <w:lang w:val="lv-LV" w:eastAsia="lv-LV"/>
              </w:rPr>
              <w:t>O</w:t>
            </w:r>
          </w:p>
        </w:tc>
        <w:tc>
          <w:tcPr>
            <w:tcW w:w="2552" w:type="dxa"/>
          </w:tcPr>
          <w:p w14:paraId="6D6E20A6" w14:textId="77777777" w:rsidR="00E430DD" w:rsidRPr="009B085C" w:rsidRDefault="00E430DD" w:rsidP="00E430DD">
            <w:pPr>
              <w:contextualSpacing/>
              <w:jc w:val="center"/>
              <w:rPr>
                <w:lang w:val="lv-LV" w:eastAsia="lv-LV"/>
              </w:rPr>
            </w:pPr>
          </w:p>
        </w:tc>
      </w:tr>
      <w:tr w:rsidR="00E430DD" w:rsidRPr="00E430DD" w14:paraId="41C5BD3D" w14:textId="77777777" w:rsidTr="00F215EE">
        <w:trPr>
          <w:cantSplit/>
        </w:trPr>
        <w:tc>
          <w:tcPr>
            <w:tcW w:w="2122" w:type="dxa"/>
            <w:vMerge/>
          </w:tcPr>
          <w:p w14:paraId="6BADAD66" w14:textId="77777777" w:rsidR="00E430DD" w:rsidRPr="009B085C" w:rsidRDefault="00E430DD" w:rsidP="00E430DD">
            <w:pPr>
              <w:contextualSpacing/>
              <w:jc w:val="center"/>
              <w:rPr>
                <w:lang w:val="lv-LV" w:eastAsia="lv-LV"/>
              </w:rPr>
            </w:pPr>
          </w:p>
        </w:tc>
        <w:tc>
          <w:tcPr>
            <w:tcW w:w="4252" w:type="dxa"/>
            <w:shd w:val="clear" w:color="auto" w:fill="auto"/>
          </w:tcPr>
          <w:p w14:paraId="00E2050A" w14:textId="6BD85303" w:rsidR="00E430DD" w:rsidRPr="009B085C" w:rsidRDefault="00E430DD" w:rsidP="00E430DD">
            <w:pPr>
              <w:pStyle w:val="Sarakstarindkopa"/>
              <w:numPr>
                <w:ilvl w:val="0"/>
                <w:numId w:val="33"/>
              </w:numPr>
              <w:tabs>
                <w:tab w:val="left" w:pos="312"/>
              </w:tabs>
              <w:suppressAutoHyphens/>
              <w:ind w:left="28" w:hanging="28"/>
              <w:jc w:val="both"/>
              <w:rPr>
                <w:lang w:val="lv-LV" w:eastAsia="lv-LV"/>
              </w:rPr>
            </w:pPr>
            <w:r w:rsidRPr="00411151">
              <w:rPr>
                <w:szCs w:val="22"/>
                <w:lang w:val="lv-LV" w:eastAsia="lv-LV"/>
              </w:rPr>
              <w:t>Displeja ekrānam ir jābūt pārklātam ar pret atstarojošu plēvi, kura nerada attēla atspulgu.</w:t>
            </w:r>
          </w:p>
        </w:tc>
        <w:tc>
          <w:tcPr>
            <w:tcW w:w="1559" w:type="dxa"/>
          </w:tcPr>
          <w:p w14:paraId="79E80228" w14:textId="64F58E60" w:rsidR="00E430DD" w:rsidRPr="009B085C" w:rsidRDefault="00E430DD" w:rsidP="00E430DD">
            <w:pPr>
              <w:contextualSpacing/>
              <w:jc w:val="center"/>
              <w:rPr>
                <w:lang w:val="lv-LV" w:eastAsia="lv-LV"/>
              </w:rPr>
            </w:pPr>
            <w:r>
              <w:rPr>
                <w:lang w:val="lv-LV" w:eastAsia="lv-LV"/>
              </w:rPr>
              <w:t>O</w:t>
            </w:r>
          </w:p>
        </w:tc>
        <w:tc>
          <w:tcPr>
            <w:tcW w:w="2552" w:type="dxa"/>
          </w:tcPr>
          <w:p w14:paraId="54A7BB35" w14:textId="77777777" w:rsidR="00E430DD" w:rsidRPr="009B085C" w:rsidRDefault="00E430DD" w:rsidP="00E430DD">
            <w:pPr>
              <w:contextualSpacing/>
              <w:jc w:val="center"/>
              <w:rPr>
                <w:lang w:val="lv-LV" w:eastAsia="lv-LV"/>
              </w:rPr>
            </w:pPr>
          </w:p>
        </w:tc>
      </w:tr>
      <w:tr w:rsidR="0024088A" w:rsidRPr="009B085C" w14:paraId="204FB928" w14:textId="34E75F3D" w:rsidTr="0024088A">
        <w:trPr>
          <w:cantSplit/>
          <w:trHeight w:val="432"/>
        </w:trPr>
        <w:tc>
          <w:tcPr>
            <w:tcW w:w="2122" w:type="dxa"/>
          </w:tcPr>
          <w:p w14:paraId="2DB77F1A" w14:textId="77777777" w:rsidR="0024088A" w:rsidRPr="009B085C" w:rsidRDefault="0024088A" w:rsidP="001466D0">
            <w:pPr>
              <w:contextualSpacing/>
              <w:jc w:val="center"/>
              <w:rPr>
                <w:lang w:val="lv-LV" w:eastAsia="lv-LV"/>
              </w:rPr>
            </w:pPr>
            <w:r w:rsidRPr="009B085C">
              <w:rPr>
                <w:lang w:val="lv-LV" w:eastAsia="lv-LV"/>
              </w:rPr>
              <w:t>Audioieraksts</w:t>
            </w:r>
          </w:p>
        </w:tc>
        <w:tc>
          <w:tcPr>
            <w:tcW w:w="4252" w:type="dxa"/>
          </w:tcPr>
          <w:p w14:paraId="7393D758" w14:textId="62E5F827" w:rsidR="0024088A" w:rsidRPr="00537AA8" w:rsidRDefault="0024088A" w:rsidP="001466D0">
            <w:pPr>
              <w:suppressAutoHyphens/>
              <w:contextualSpacing/>
              <w:jc w:val="both"/>
              <w:rPr>
                <w:rFonts w:eastAsiaTheme="minorEastAsia"/>
                <w:lang w:val="lv-LV" w:eastAsia="lv-LV"/>
              </w:rPr>
            </w:pPr>
            <w:r w:rsidRPr="00537AA8">
              <w:rPr>
                <w:lang w:val="lv-LV" w:eastAsia="lv-LV"/>
              </w:rPr>
              <w:t>Lokomotīves vadības kabīnē audioieraksts tiek veikts pastāvīgi.</w:t>
            </w:r>
          </w:p>
        </w:tc>
        <w:tc>
          <w:tcPr>
            <w:tcW w:w="1559" w:type="dxa"/>
          </w:tcPr>
          <w:p w14:paraId="09B92F14" w14:textId="77777777" w:rsidR="0024088A" w:rsidRPr="009B085C" w:rsidRDefault="0024088A" w:rsidP="001466D0">
            <w:pPr>
              <w:contextualSpacing/>
              <w:jc w:val="center"/>
              <w:rPr>
                <w:lang w:val="lv-LV" w:eastAsia="lv-LV"/>
              </w:rPr>
            </w:pPr>
            <w:r w:rsidRPr="009B085C">
              <w:rPr>
                <w:lang w:val="lv-LV" w:eastAsia="lv-LV"/>
              </w:rPr>
              <w:t>O</w:t>
            </w:r>
          </w:p>
        </w:tc>
        <w:tc>
          <w:tcPr>
            <w:tcW w:w="2552" w:type="dxa"/>
          </w:tcPr>
          <w:p w14:paraId="2B3D8665" w14:textId="77777777" w:rsidR="0024088A" w:rsidRPr="009B085C" w:rsidRDefault="0024088A" w:rsidP="001466D0">
            <w:pPr>
              <w:contextualSpacing/>
              <w:jc w:val="center"/>
              <w:rPr>
                <w:lang w:val="lv-LV" w:eastAsia="lv-LV"/>
              </w:rPr>
            </w:pPr>
          </w:p>
        </w:tc>
      </w:tr>
      <w:tr w:rsidR="0024088A" w:rsidRPr="009B085C" w14:paraId="2736DAD3" w14:textId="7259A55C" w:rsidTr="0024088A">
        <w:trPr>
          <w:cantSplit/>
        </w:trPr>
        <w:tc>
          <w:tcPr>
            <w:tcW w:w="2122" w:type="dxa"/>
          </w:tcPr>
          <w:p w14:paraId="2D7EF16C" w14:textId="77777777" w:rsidR="0024088A" w:rsidRPr="009B085C" w:rsidRDefault="0024088A" w:rsidP="001466D0">
            <w:pPr>
              <w:contextualSpacing/>
              <w:jc w:val="center"/>
              <w:rPr>
                <w:lang w:val="lv-LV" w:eastAsia="lv-LV"/>
              </w:rPr>
            </w:pPr>
            <w:r w:rsidRPr="009B085C">
              <w:rPr>
                <w:lang w:val="lv-LV" w:eastAsia="lv-LV"/>
              </w:rPr>
              <w:t>Pieslēgšana pie tīkla</w:t>
            </w:r>
          </w:p>
        </w:tc>
        <w:tc>
          <w:tcPr>
            <w:tcW w:w="4252" w:type="dxa"/>
          </w:tcPr>
          <w:p w14:paraId="7A00976B" w14:textId="370E595F" w:rsidR="0024088A" w:rsidRPr="00537AA8" w:rsidRDefault="00817104" w:rsidP="001466D0">
            <w:pPr>
              <w:suppressAutoHyphens/>
              <w:contextualSpacing/>
              <w:jc w:val="both"/>
              <w:rPr>
                <w:lang w:val="lv-LV" w:eastAsia="lv-LV"/>
              </w:rPr>
            </w:pPr>
            <w:r w:rsidRPr="00817104">
              <w:rPr>
                <w:lang w:val="lv-LV" w:eastAsia="lv-LV"/>
              </w:rPr>
              <w:t>Aizsargāts mobilais LTE/4G tīkls</w:t>
            </w:r>
            <w:r>
              <w:rPr>
                <w:lang w:val="lv-LV" w:eastAsia="lv-LV"/>
              </w:rPr>
              <w:t xml:space="preserve"> </w:t>
            </w:r>
            <w:r w:rsidRPr="00817104">
              <w:rPr>
                <w:lang w:val="lv-LV" w:eastAsia="lv-LV"/>
              </w:rPr>
              <w:t>(LDZ privātais APN tīkls).</w:t>
            </w:r>
          </w:p>
        </w:tc>
        <w:tc>
          <w:tcPr>
            <w:tcW w:w="1559" w:type="dxa"/>
          </w:tcPr>
          <w:p w14:paraId="03BDE640" w14:textId="77777777" w:rsidR="0024088A" w:rsidRPr="009B085C" w:rsidRDefault="0024088A" w:rsidP="001466D0">
            <w:pPr>
              <w:contextualSpacing/>
              <w:jc w:val="center"/>
              <w:rPr>
                <w:lang w:val="lv-LV" w:eastAsia="lv-LV"/>
              </w:rPr>
            </w:pPr>
            <w:r w:rsidRPr="009B085C">
              <w:rPr>
                <w:lang w:val="lv-LV" w:eastAsia="lv-LV"/>
              </w:rPr>
              <w:t>O</w:t>
            </w:r>
          </w:p>
        </w:tc>
        <w:tc>
          <w:tcPr>
            <w:tcW w:w="2552" w:type="dxa"/>
          </w:tcPr>
          <w:p w14:paraId="74299E00" w14:textId="77777777" w:rsidR="0024088A" w:rsidRPr="009B085C" w:rsidRDefault="0024088A" w:rsidP="001466D0">
            <w:pPr>
              <w:contextualSpacing/>
              <w:jc w:val="center"/>
              <w:rPr>
                <w:lang w:val="lv-LV" w:eastAsia="lv-LV"/>
              </w:rPr>
            </w:pPr>
          </w:p>
        </w:tc>
      </w:tr>
      <w:tr w:rsidR="0011626F" w:rsidRPr="009B085C" w14:paraId="532882C1" w14:textId="7B9F4F45" w:rsidTr="0024088A">
        <w:trPr>
          <w:cantSplit/>
        </w:trPr>
        <w:tc>
          <w:tcPr>
            <w:tcW w:w="2122" w:type="dxa"/>
            <w:vMerge w:val="restart"/>
          </w:tcPr>
          <w:p w14:paraId="7E75A59E" w14:textId="77777777" w:rsidR="0011626F" w:rsidRPr="009B085C" w:rsidRDefault="0011626F" w:rsidP="0011626F">
            <w:pPr>
              <w:contextualSpacing/>
              <w:jc w:val="center"/>
              <w:rPr>
                <w:color w:val="00B050"/>
                <w:lang w:val="lv-LV" w:eastAsia="lv-LV"/>
              </w:rPr>
            </w:pPr>
            <w:r w:rsidRPr="009B085C">
              <w:rPr>
                <w:lang w:val="lv-LV"/>
              </w:rPr>
              <w:t>Integrācija</w:t>
            </w:r>
          </w:p>
        </w:tc>
        <w:tc>
          <w:tcPr>
            <w:tcW w:w="4252" w:type="dxa"/>
          </w:tcPr>
          <w:p w14:paraId="025F9DDB" w14:textId="3EE98E7A" w:rsidR="0011626F" w:rsidRPr="00A069B0" w:rsidRDefault="0011626F" w:rsidP="0011626F">
            <w:pPr>
              <w:pStyle w:val="Sarakstarindkopa"/>
              <w:numPr>
                <w:ilvl w:val="0"/>
                <w:numId w:val="34"/>
              </w:numPr>
              <w:tabs>
                <w:tab w:val="left" w:pos="321"/>
              </w:tabs>
              <w:suppressAutoHyphens/>
              <w:ind w:left="28" w:firstLine="0"/>
              <w:jc w:val="both"/>
              <w:textAlignment w:val="baseline"/>
              <w:rPr>
                <w:lang w:val="lv-LV"/>
              </w:rPr>
            </w:pPr>
            <w:r w:rsidRPr="00411151">
              <w:rPr>
                <w:szCs w:val="22"/>
                <w:lang w:val="lv-LV"/>
              </w:rPr>
              <w:t xml:space="preserve">Programmnodrošinājuma risinājumam jāatbilst Latvijas Republikas ministru kabineta </w:t>
            </w:r>
            <w:r w:rsidRPr="00411151">
              <w:rPr>
                <w:szCs w:val="22"/>
                <w:lang w:val="lv-LV" w:eastAsia="lv-LV"/>
              </w:rPr>
              <w:t>2015.gada 28.jūlija</w:t>
            </w:r>
            <w:r w:rsidRPr="00411151">
              <w:rPr>
                <w:szCs w:val="22"/>
                <w:lang w:val="lv-LV"/>
              </w:rPr>
              <w:t xml:space="preserve"> noteikumiem Nr.442 „Kārtība, kādā tiek nodrošināta informācijas un komunikācijas tehnoloģiju sistēmu atbilstība minimālajām drošības prasībām”. Programmnodrošinājuma prasības ir aprakstītas Tehniskās specifikācijas (turpmāk – TS) sadaļā: </w:t>
            </w:r>
            <w:r w:rsidRPr="00411151">
              <w:rPr>
                <w:szCs w:val="22"/>
                <w:lang w:val="lv-LV"/>
              </w:rPr>
              <w:lastRenderedPageBreak/>
              <w:t xml:space="preserve">„Programmnodrošinājums” un TS </w:t>
            </w:r>
            <w:r>
              <w:rPr>
                <w:b/>
                <w:szCs w:val="22"/>
                <w:lang w:val="lv-LV"/>
              </w:rPr>
              <w:t>P</w:t>
            </w:r>
            <w:r w:rsidRPr="00411151">
              <w:rPr>
                <w:b/>
                <w:szCs w:val="22"/>
                <w:lang w:val="lv-LV"/>
              </w:rPr>
              <w:t xml:space="preserve">ielikumā </w:t>
            </w:r>
            <w:r>
              <w:rPr>
                <w:b/>
                <w:szCs w:val="22"/>
                <w:lang w:val="lv-LV"/>
              </w:rPr>
              <w:t>N</w:t>
            </w:r>
            <w:r w:rsidRPr="00411151">
              <w:rPr>
                <w:b/>
                <w:szCs w:val="22"/>
                <w:lang w:val="lv-LV"/>
              </w:rPr>
              <w:t>r.2</w:t>
            </w:r>
            <w:r w:rsidRPr="00411151">
              <w:rPr>
                <w:szCs w:val="22"/>
                <w:lang w:val="lv-LV"/>
              </w:rPr>
              <w:t>.</w:t>
            </w:r>
          </w:p>
        </w:tc>
        <w:tc>
          <w:tcPr>
            <w:tcW w:w="1559" w:type="dxa"/>
          </w:tcPr>
          <w:p w14:paraId="29378CFD" w14:textId="77777777" w:rsidR="0011626F" w:rsidRPr="009B085C" w:rsidRDefault="0011626F" w:rsidP="0011626F">
            <w:pPr>
              <w:tabs>
                <w:tab w:val="left" w:pos="321"/>
              </w:tabs>
              <w:contextualSpacing/>
              <w:jc w:val="center"/>
              <w:textAlignment w:val="baseline"/>
              <w:rPr>
                <w:lang w:val="lv-LV"/>
              </w:rPr>
            </w:pPr>
            <w:r w:rsidRPr="009B085C">
              <w:rPr>
                <w:lang w:val="lv-LV"/>
              </w:rPr>
              <w:lastRenderedPageBreak/>
              <w:t>O</w:t>
            </w:r>
          </w:p>
        </w:tc>
        <w:tc>
          <w:tcPr>
            <w:tcW w:w="2552" w:type="dxa"/>
          </w:tcPr>
          <w:p w14:paraId="29B11236" w14:textId="77777777" w:rsidR="0011626F" w:rsidRPr="009B085C" w:rsidRDefault="0011626F" w:rsidP="0011626F">
            <w:pPr>
              <w:tabs>
                <w:tab w:val="left" w:pos="321"/>
              </w:tabs>
              <w:contextualSpacing/>
              <w:jc w:val="center"/>
              <w:textAlignment w:val="baseline"/>
              <w:rPr>
                <w:lang w:val="lv-LV"/>
              </w:rPr>
            </w:pPr>
          </w:p>
        </w:tc>
      </w:tr>
      <w:tr w:rsidR="0011626F" w:rsidRPr="009B085C" w14:paraId="242394E6" w14:textId="09147D1C" w:rsidTr="00660768">
        <w:trPr>
          <w:cantSplit/>
        </w:trPr>
        <w:tc>
          <w:tcPr>
            <w:tcW w:w="2122" w:type="dxa"/>
            <w:vMerge/>
          </w:tcPr>
          <w:p w14:paraId="542D0379" w14:textId="77777777" w:rsidR="0011626F" w:rsidRPr="009B085C" w:rsidRDefault="0011626F" w:rsidP="0011626F">
            <w:pPr>
              <w:contextualSpacing/>
              <w:jc w:val="center"/>
              <w:rPr>
                <w:lang w:val="lv-LV"/>
              </w:rPr>
            </w:pPr>
          </w:p>
        </w:tc>
        <w:tc>
          <w:tcPr>
            <w:tcW w:w="4252" w:type="dxa"/>
            <w:shd w:val="clear" w:color="auto" w:fill="auto"/>
          </w:tcPr>
          <w:p w14:paraId="5DEB1F3C" w14:textId="360BD9FD" w:rsidR="0011626F" w:rsidRPr="002E454A" w:rsidRDefault="0011626F" w:rsidP="0011626F">
            <w:pPr>
              <w:pStyle w:val="Sarakstarindkopa"/>
              <w:numPr>
                <w:ilvl w:val="0"/>
                <w:numId w:val="34"/>
              </w:numPr>
              <w:tabs>
                <w:tab w:val="left" w:pos="321"/>
              </w:tabs>
              <w:suppressAutoHyphens/>
              <w:ind w:left="28" w:firstLine="0"/>
              <w:jc w:val="both"/>
              <w:textAlignment w:val="baseline"/>
              <w:rPr>
                <w:lang w:val="lv-LV"/>
              </w:rPr>
            </w:pPr>
            <w:r w:rsidRPr="00411151">
              <w:rPr>
                <w:szCs w:val="22"/>
                <w:lang w:val="lv-LV"/>
              </w:rPr>
              <w:t xml:space="preserve">Visu programatūru nepieciešams integrēt LDZ IT infrastruktūrā. Detalizētas prasības </w:t>
            </w:r>
            <w:r w:rsidRPr="0011626F">
              <w:rPr>
                <w:b/>
                <w:bCs/>
                <w:szCs w:val="22"/>
                <w:lang w:val="lv-LV"/>
              </w:rPr>
              <w:t>P</w:t>
            </w:r>
            <w:r w:rsidRPr="00411151">
              <w:rPr>
                <w:b/>
                <w:szCs w:val="22"/>
                <w:lang w:val="lv-LV"/>
              </w:rPr>
              <w:t xml:space="preserve">ielikumā </w:t>
            </w:r>
            <w:r>
              <w:rPr>
                <w:b/>
                <w:szCs w:val="22"/>
                <w:lang w:val="lv-LV"/>
              </w:rPr>
              <w:t>N</w:t>
            </w:r>
            <w:r w:rsidRPr="00411151">
              <w:rPr>
                <w:b/>
                <w:szCs w:val="22"/>
                <w:lang w:val="lv-LV"/>
              </w:rPr>
              <w:t xml:space="preserve">r.3 un </w:t>
            </w:r>
            <w:r>
              <w:rPr>
                <w:b/>
                <w:szCs w:val="22"/>
                <w:lang w:val="lv-LV"/>
              </w:rPr>
              <w:t>P</w:t>
            </w:r>
            <w:r w:rsidRPr="00411151">
              <w:rPr>
                <w:b/>
                <w:szCs w:val="22"/>
                <w:lang w:val="lv-LV"/>
              </w:rPr>
              <w:t xml:space="preserve">ielikumā </w:t>
            </w:r>
            <w:r>
              <w:rPr>
                <w:b/>
                <w:szCs w:val="22"/>
                <w:lang w:val="lv-LV"/>
              </w:rPr>
              <w:t>N</w:t>
            </w:r>
            <w:r w:rsidRPr="00411151">
              <w:rPr>
                <w:b/>
                <w:szCs w:val="22"/>
                <w:lang w:val="lv-LV"/>
              </w:rPr>
              <w:t>r.5.</w:t>
            </w:r>
          </w:p>
        </w:tc>
        <w:tc>
          <w:tcPr>
            <w:tcW w:w="1559" w:type="dxa"/>
          </w:tcPr>
          <w:p w14:paraId="201A1851" w14:textId="77777777" w:rsidR="0011626F" w:rsidRPr="009B085C" w:rsidRDefault="0011626F" w:rsidP="0011626F">
            <w:pPr>
              <w:tabs>
                <w:tab w:val="left" w:pos="321"/>
              </w:tabs>
              <w:contextualSpacing/>
              <w:jc w:val="center"/>
              <w:textAlignment w:val="baseline"/>
              <w:rPr>
                <w:lang w:val="lv-LV"/>
              </w:rPr>
            </w:pPr>
            <w:r w:rsidRPr="009B085C">
              <w:rPr>
                <w:lang w:val="lv-LV"/>
              </w:rPr>
              <w:t>O</w:t>
            </w:r>
          </w:p>
        </w:tc>
        <w:tc>
          <w:tcPr>
            <w:tcW w:w="2552" w:type="dxa"/>
          </w:tcPr>
          <w:p w14:paraId="72104654" w14:textId="77777777" w:rsidR="0011626F" w:rsidRPr="009B085C" w:rsidRDefault="0011626F" w:rsidP="0011626F">
            <w:pPr>
              <w:tabs>
                <w:tab w:val="left" w:pos="321"/>
              </w:tabs>
              <w:contextualSpacing/>
              <w:jc w:val="center"/>
              <w:textAlignment w:val="baseline"/>
              <w:rPr>
                <w:lang w:val="lv-LV"/>
              </w:rPr>
            </w:pPr>
          </w:p>
        </w:tc>
      </w:tr>
      <w:tr w:rsidR="0011626F" w:rsidRPr="009B085C" w14:paraId="7A7E37CE" w14:textId="7566F654" w:rsidTr="0024088A">
        <w:trPr>
          <w:cantSplit/>
        </w:trPr>
        <w:tc>
          <w:tcPr>
            <w:tcW w:w="2122" w:type="dxa"/>
            <w:vMerge/>
          </w:tcPr>
          <w:p w14:paraId="0413FB3F" w14:textId="77777777" w:rsidR="0011626F" w:rsidRPr="002E454A" w:rsidRDefault="0011626F" w:rsidP="0011626F">
            <w:pPr>
              <w:contextualSpacing/>
              <w:jc w:val="center"/>
              <w:rPr>
                <w:lang w:val="lv-LV"/>
              </w:rPr>
            </w:pPr>
          </w:p>
        </w:tc>
        <w:tc>
          <w:tcPr>
            <w:tcW w:w="4252" w:type="dxa"/>
          </w:tcPr>
          <w:p w14:paraId="0D9A6280" w14:textId="6AA5AD2A" w:rsidR="0011626F" w:rsidRPr="004B0B7E" w:rsidRDefault="0011626F" w:rsidP="0011626F">
            <w:pPr>
              <w:pStyle w:val="Sarakstarindkopa"/>
              <w:numPr>
                <w:ilvl w:val="0"/>
                <w:numId w:val="34"/>
              </w:numPr>
              <w:tabs>
                <w:tab w:val="left" w:pos="321"/>
              </w:tabs>
              <w:suppressAutoHyphens/>
              <w:ind w:left="28" w:firstLine="0"/>
              <w:jc w:val="both"/>
              <w:textAlignment w:val="baseline"/>
              <w:rPr>
                <w:lang w:val="lv-LV"/>
              </w:rPr>
            </w:pPr>
            <w:r w:rsidRPr="00411151">
              <w:rPr>
                <w:szCs w:val="22"/>
                <w:lang w:val="lv-LV"/>
              </w:rPr>
              <w:t xml:space="preserve">Integrācijai ar citām LDz IS jānodrošina REST API </w:t>
            </w:r>
            <w:proofErr w:type="spellStart"/>
            <w:r w:rsidRPr="00411151">
              <w:rPr>
                <w:szCs w:val="22"/>
                <w:lang w:val="lv-LV"/>
              </w:rPr>
              <w:t>web</w:t>
            </w:r>
            <w:proofErr w:type="spellEnd"/>
            <w:r w:rsidRPr="00411151">
              <w:rPr>
                <w:szCs w:val="22"/>
                <w:lang w:val="lv-LV"/>
              </w:rPr>
              <w:t xml:space="preserve"> servisi,  izmantojot HTTPS transporta protokolu. Ja cita IS neatbalsta REST API, tad papildus jārealizē integrācija ar SOAP palīdzību. Jānodrošina sekojošus datu apmaiņas formātus starp LVNS un citām </w:t>
            </w:r>
            <w:proofErr w:type="spellStart"/>
            <w:r w:rsidRPr="00411151">
              <w:rPr>
                <w:szCs w:val="22"/>
                <w:lang w:val="lv-LV"/>
              </w:rPr>
              <w:t>LDz</w:t>
            </w:r>
            <w:proofErr w:type="spellEnd"/>
            <w:r w:rsidRPr="00411151">
              <w:rPr>
                <w:szCs w:val="22"/>
                <w:lang w:val="lv-LV"/>
              </w:rPr>
              <w:t xml:space="preserve"> IS - *.</w:t>
            </w:r>
            <w:proofErr w:type="spellStart"/>
            <w:r w:rsidRPr="00411151">
              <w:rPr>
                <w:szCs w:val="22"/>
                <w:lang w:val="lv-LV"/>
              </w:rPr>
              <w:t>json</w:t>
            </w:r>
            <w:proofErr w:type="spellEnd"/>
            <w:r w:rsidRPr="00411151">
              <w:rPr>
                <w:szCs w:val="22"/>
                <w:lang w:val="lv-LV"/>
              </w:rPr>
              <w:t>, *.</w:t>
            </w:r>
            <w:proofErr w:type="spellStart"/>
            <w:r w:rsidRPr="00411151">
              <w:rPr>
                <w:szCs w:val="22"/>
                <w:lang w:val="lv-LV"/>
              </w:rPr>
              <w:t>xml</w:t>
            </w:r>
            <w:proofErr w:type="spellEnd"/>
            <w:r w:rsidRPr="00411151">
              <w:rPr>
                <w:szCs w:val="22"/>
                <w:lang w:val="lv-LV"/>
              </w:rPr>
              <w:t>, *.</w:t>
            </w:r>
            <w:proofErr w:type="spellStart"/>
            <w:r w:rsidRPr="00411151">
              <w:rPr>
                <w:szCs w:val="22"/>
                <w:lang w:val="lv-LV"/>
              </w:rPr>
              <w:t>txt</w:t>
            </w:r>
            <w:proofErr w:type="spellEnd"/>
            <w:r w:rsidRPr="00411151">
              <w:rPr>
                <w:szCs w:val="22"/>
                <w:lang w:val="lv-LV"/>
              </w:rPr>
              <w:t>, *.</w:t>
            </w:r>
            <w:proofErr w:type="spellStart"/>
            <w:r w:rsidRPr="00411151">
              <w:rPr>
                <w:szCs w:val="22"/>
                <w:lang w:val="lv-LV"/>
              </w:rPr>
              <w:t>csv</w:t>
            </w:r>
            <w:proofErr w:type="spellEnd"/>
            <w:r w:rsidRPr="00411151">
              <w:rPr>
                <w:szCs w:val="22"/>
                <w:lang w:val="lv-LV"/>
              </w:rPr>
              <w:t>.</w:t>
            </w:r>
          </w:p>
        </w:tc>
        <w:tc>
          <w:tcPr>
            <w:tcW w:w="1559" w:type="dxa"/>
          </w:tcPr>
          <w:p w14:paraId="76C18E55" w14:textId="77777777" w:rsidR="0011626F" w:rsidRPr="009B085C" w:rsidRDefault="0011626F" w:rsidP="0011626F">
            <w:pPr>
              <w:tabs>
                <w:tab w:val="left" w:pos="321"/>
              </w:tabs>
              <w:contextualSpacing/>
              <w:jc w:val="center"/>
              <w:textAlignment w:val="baseline"/>
              <w:rPr>
                <w:lang w:val="lv-LV"/>
              </w:rPr>
            </w:pPr>
            <w:r>
              <w:rPr>
                <w:lang w:val="lv-LV"/>
              </w:rPr>
              <w:t>O</w:t>
            </w:r>
          </w:p>
        </w:tc>
        <w:tc>
          <w:tcPr>
            <w:tcW w:w="2552" w:type="dxa"/>
          </w:tcPr>
          <w:p w14:paraId="0A04F16D" w14:textId="77777777" w:rsidR="0011626F" w:rsidRDefault="0011626F" w:rsidP="0011626F">
            <w:pPr>
              <w:tabs>
                <w:tab w:val="left" w:pos="321"/>
              </w:tabs>
              <w:contextualSpacing/>
              <w:jc w:val="center"/>
              <w:textAlignment w:val="baseline"/>
              <w:rPr>
                <w:lang w:val="lv-LV"/>
              </w:rPr>
            </w:pPr>
          </w:p>
        </w:tc>
      </w:tr>
      <w:tr w:rsidR="0011626F" w:rsidRPr="00504E35" w14:paraId="5EE4159F" w14:textId="7AAE8E47" w:rsidTr="0024088A">
        <w:trPr>
          <w:cantSplit/>
        </w:trPr>
        <w:tc>
          <w:tcPr>
            <w:tcW w:w="2122" w:type="dxa"/>
            <w:vMerge/>
          </w:tcPr>
          <w:p w14:paraId="572FCD73" w14:textId="77777777" w:rsidR="0011626F" w:rsidRPr="002E454A" w:rsidRDefault="0011626F" w:rsidP="0011626F">
            <w:pPr>
              <w:contextualSpacing/>
              <w:jc w:val="center"/>
              <w:rPr>
                <w:lang w:val="lv-LV"/>
              </w:rPr>
            </w:pPr>
          </w:p>
        </w:tc>
        <w:tc>
          <w:tcPr>
            <w:tcW w:w="4252" w:type="dxa"/>
          </w:tcPr>
          <w:p w14:paraId="5FE9991B" w14:textId="6B367563" w:rsidR="0011626F" w:rsidRPr="00AE1391" w:rsidRDefault="0011626F" w:rsidP="0011626F">
            <w:pPr>
              <w:pStyle w:val="Sarakstarindkopa"/>
              <w:numPr>
                <w:ilvl w:val="0"/>
                <w:numId w:val="34"/>
              </w:numPr>
              <w:tabs>
                <w:tab w:val="left" w:pos="321"/>
              </w:tabs>
              <w:suppressAutoHyphens/>
              <w:ind w:left="28" w:hanging="28"/>
              <w:jc w:val="both"/>
              <w:textAlignment w:val="baseline"/>
              <w:rPr>
                <w:lang w:val="lv-LV"/>
              </w:rPr>
            </w:pPr>
            <w:r w:rsidRPr="00411151">
              <w:rPr>
                <w:szCs w:val="22"/>
                <w:lang w:val="lv-LV"/>
              </w:rPr>
              <w:t>Citu IS pārtraukumu gadījumā vai komunikācijas problēmu gadījumā ar citu IS, LVNS sistēmai jāturpina strādāt korekti, informējot lietotājus par attiecīgās IS nepieejamību, automātiski atjaunot mijiedarbību un automātiski veikt datu sinhronizāciju par periodu, kad bija problēmas.</w:t>
            </w:r>
          </w:p>
        </w:tc>
        <w:tc>
          <w:tcPr>
            <w:tcW w:w="1559" w:type="dxa"/>
          </w:tcPr>
          <w:p w14:paraId="1FA382F8" w14:textId="77777777" w:rsidR="0011626F" w:rsidRDefault="0011626F" w:rsidP="0011626F">
            <w:pPr>
              <w:tabs>
                <w:tab w:val="left" w:pos="321"/>
              </w:tabs>
              <w:contextualSpacing/>
              <w:jc w:val="center"/>
              <w:textAlignment w:val="baseline"/>
              <w:rPr>
                <w:lang w:val="lv-LV"/>
              </w:rPr>
            </w:pPr>
            <w:r>
              <w:rPr>
                <w:lang w:val="lv-LV"/>
              </w:rPr>
              <w:t>O</w:t>
            </w:r>
          </w:p>
        </w:tc>
        <w:tc>
          <w:tcPr>
            <w:tcW w:w="2552" w:type="dxa"/>
          </w:tcPr>
          <w:p w14:paraId="15953607" w14:textId="77777777" w:rsidR="0011626F" w:rsidRDefault="0011626F" w:rsidP="0011626F">
            <w:pPr>
              <w:tabs>
                <w:tab w:val="left" w:pos="321"/>
              </w:tabs>
              <w:contextualSpacing/>
              <w:jc w:val="center"/>
              <w:textAlignment w:val="baseline"/>
              <w:rPr>
                <w:lang w:val="lv-LV"/>
              </w:rPr>
            </w:pPr>
          </w:p>
        </w:tc>
      </w:tr>
      <w:tr w:rsidR="0024088A" w:rsidRPr="00CF410B" w14:paraId="1CF44B3F" w14:textId="18466451" w:rsidTr="0024088A">
        <w:trPr>
          <w:cantSplit/>
        </w:trPr>
        <w:tc>
          <w:tcPr>
            <w:tcW w:w="2122" w:type="dxa"/>
          </w:tcPr>
          <w:p w14:paraId="6F1E5112" w14:textId="77777777" w:rsidR="0024088A" w:rsidRPr="00903498" w:rsidRDefault="0024088A" w:rsidP="001466D0">
            <w:pPr>
              <w:contextualSpacing/>
              <w:jc w:val="center"/>
              <w:rPr>
                <w:lang w:val="lv-LV"/>
              </w:rPr>
            </w:pPr>
            <w:r w:rsidRPr="002D6AAE">
              <w:rPr>
                <w:lang w:val="lv-LV"/>
              </w:rPr>
              <w:t>Sistēmas darbības pārbaude</w:t>
            </w:r>
          </w:p>
        </w:tc>
        <w:tc>
          <w:tcPr>
            <w:tcW w:w="4252" w:type="dxa"/>
          </w:tcPr>
          <w:p w14:paraId="79191759" w14:textId="3EFE8120" w:rsidR="0024088A" w:rsidRPr="00537AA8" w:rsidRDefault="00376BF3" w:rsidP="001466D0">
            <w:pPr>
              <w:suppressAutoHyphens/>
              <w:contextualSpacing/>
              <w:jc w:val="both"/>
              <w:rPr>
                <w:lang w:val="lv-LV"/>
              </w:rPr>
            </w:pPr>
            <w:r w:rsidRPr="00376BF3">
              <w:rPr>
                <w:lang w:val="lv-LV"/>
              </w:rPr>
              <w:t xml:space="preserve">LVNS jānodrošina iespēja, lai monitoringa sistēma pārbaudītu vai visi IS procesi (programmas) strādā (vai visa IS funkcionalitāte ir pieejama), vai nē: API </w:t>
            </w:r>
            <w:proofErr w:type="spellStart"/>
            <w:r w:rsidRPr="00376BF3">
              <w:rPr>
                <w:lang w:val="lv-LV"/>
              </w:rPr>
              <w:t>web</w:t>
            </w:r>
            <w:proofErr w:type="spellEnd"/>
            <w:r w:rsidRPr="00376BF3">
              <w:rPr>
                <w:lang w:val="lv-LV"/>
              </w:rPr>
              <w:t xml:space="preserve"> servisi vai skripti, vai regulāri tiek atjaunināta strukturēta informācija failā.</w:t>
            </w:r>
          </w:p>
        </w:tc>
        <w:tc>
          <w:tcPr>
            <w:tcW w:w="1559" w:type="dxa"/>
          </w:tcPr>
          <w:p w14:paraId="52A19C41" w14:textId="77777777" w:rsidR="0024088A" w:rsidRPr="009B085C" w:rsidRDefault="0024088A" w:rsidP="001466D0">
            <w:pPr>
              <w:contextualSpacing/>
              <w:jc w:val="center"/>
              <w:rPr>
                <w:lang w:val="lv-LV"/>
              </w:rPr>
            </w:pPr>
            <w:r>
              <w:rPr>
                <w:lang w:val="lv-LV"/>
              </w:rPr>
              <w:t>O</w:t>
            </w:r>
          </w:p>
        </w:tc>
        <w:tc>
          <w:tcPr>
            <w:tcW w:w="2552" w:type="dxa"/>
          </w:tcPr>
          <w:p w14:paraId="5F832CA0" w14:textId="77777777" w:rsidR="0024088A" w:rsidRDefault="0024088A" w:rsidP="001466D0">
            <w:pPr>
              <w:contextualSpacing/>
              <w:jc w:val="center"/>
              <w:rPr>
                <w:lang w:val="lv-LV"/>
              </w:rPr>
            </w:pPr>
          </w:p>
        </w:tc>
      </w:tr>
      <w:tr w:rsidR="0024088A" w:rsidRPr="0080369E" w14:paraId="44BA8AC7" w14:textId="4653CE9E" w:rsidTr="0024088A">
        <w:trPr>
          <w:cantSplit/>
        </w:trPr>
        <w:tc>
          <w:tcPr>
            <w:tcW w:w="2122" w:type="dxa"/>
          </w:tcPr>
          <w:p w14:paraId="62F77D5C" w14:textId="77777777" w:rsidR="0024088A" w:rsidRPr="00903498" w:rsidRDefault="0024088A" w:rsidP="001466D0">
            <w:pPr>
              <w:contextualSpacing/>
              <w:jc w:val="center"/>
              <w:rPr>
                <w:lang w:val="lv-LV"/>
              </w:rPr>
            </w:pPr>
            <w:r w:rsidRPr="00903498">
              <w:rPr>
                <w:lang w:val="lv-LV"/>
              </w:rPr>
              <w:t xml:space="preserve">Papildus </w:t>
            </w:r>
            <w:r>
              <w:rPr>
                <w:lang w:val="lv-LV"/>
              </w:rPr>
              <w:t>pieejamā</w:t>
            </w:r>
            <w:r w:rsidRPr="00903498">
              <w:rPr>
                <w:lang w:val="lv-LV"/>
              </w:rPr>
              <w:t xml:space="preserve"> informācija</w:t>
            </w:r>
          </w:p>
        </w:tc>
        <w:tc>
          <w:tcPr>
            <w:tcW w:w="4252" w:type="dxa"/>
          </w:tcPr>
          <w:p w14:paraId="4B912B95" w14:textId="1D6BBB6D" w:rsidR="0024088A" w:rsidRPr="00537AA8" w:rsidRDefault="00376BF3" w:rsidP="001466D0">
            <w:pPr>
              <w:suppressAutoHyphens/>
              <w:contextualSpacing/>
              <w:jc w:val="both"/>
              <w:rPr>
                <w:lang w:val="lv-LV"/>
              </w:rPr>
            </w:pPr>
            <w:r w:rsidRPr="00376BF3">
              <w:rPr>
                <w:lang w:val="lv-LV"/>
              </w:rPr>
              <w:t>Kameru skatā obligāti jāattēlo lokomotīvju ātrumu un parametru, vai dīzeļdzinējs ir ieslēgts. Abiem parametriem ir jābūt iegūstamiem pieslēdzoties pie lokomotīves kamerām tiešsaistes režīmā.</w:t>
            </w:r>
          </w:p>
        </w:tc>
        <w:tc>
          <w:tcPr>
            <w:tcW w:w="1559" w:type="dxa"/>
          </w:tcPr>
          <w:p w14:paraId="1B41C1F5" w14:textId="77777777" w:rsidR="0024088A" w:rsidRPr="009B085C" w:rsidRDefault="0024088A" w:rsidP="001466D0">
            <w:pPr>
              <w:contextualSpacing/>
              <w:jc w:val="center"/>
              <w:rPr>
                <w:lang w:val="lv-LV"/>
              </w:rPr>
            </w:pPr>
            <w:r w:rsidRPr="009B085C">
              <w:rPr>
                <w:lang w:val="lv-LV"/>
              </w:rPr>
              <w:t>O</w:t>
            </w:r>
          </w:p>
        </w:tc>
        <w:tc>
          <w:tcPr>
            <w:tcW w:w="2552" w:type="dxa"/>
          </w:tcPr>
          <w:p w14:paraId="182A4ABC" w14:textId="77777777" w:rsidR="0024088A" w:rsidRPr="009B085C" w:rsidRDefault="0024088A" w:rsidP="001466D0">
            <w:pPr>
              <w:contextualSpacing/>
              <w:jc w:val="center"/>
              <w:rPr>
                <w:lang w:val="lv-LV"/>
              </w:rPr>
            </w:pPr>
          </w:p>
        </w:tc>
      </w:tr>
      <w:tr w:rsidR="00376BF3" w:rsidRPr="009B085C" w14:paraId="643DF81C" w14:textId="2981BEC7" w:rsidTr="0024088A">
        <w:trPr>
          <w:cantSplit/>
          <w:trHeight w:val="767"/>
        </w:trPr>
        <w:tc>
          <w:tcPr>
            <w:tcW w:w="2122" w:type="dxa"/>
            <w:vMerge w:val="restart"/>
          </w:tcPr>
          <w:p w14:paraId="436AC5AA" w14:textId="77777777" w:rsidR="00376BF3" w:rsidRPr="009B085C" w:rsidRDefault="00376BF3" w:rsidP="00376BF3">
            <w:pPr>
              <w:contextualSpacing/>
              <w:jc w:val="center"/>
              <w:rPr>
                <w:lang w:val="lv-LV"/>
              </w:rPr>
            </w:pPr>
            <w:r w:rsidRPr="009B085C">
              <w:rPr>
                <w:lang w:val="lv-LV"/>
              </w:rPr>
              <w:t>Centralizēts programmnodrošinājums</w:t>
            </w:r>
            <w:r>
              <w:rPr>
                <w:lang w:val="lv-LV"/>
              </w:rPr>
              <w:t xml:space="preserve"> (turpmāk – IS)</w:t>
            </w:r>
          </w:p>
          <w:p w14:paraId="722DEEA2" w14:textId="77777777" w:rsidR="00376BF3" w:rsidRPr="009B085C" w:rsidRDefault="00376BF3" w:rsidP="00376BF3">
            <w:pPr>
              <w:contextualSpacing/>
              <w:rPr>
                <w:lang w:val="lv-LV"/>
              </w:rPr>
            </w:pPr>
          </w:p>
          <w:p w14:paraId="6728C1EC" w14:textId="77777777" w:rsidR="00376BF3" w:rsidRPr="009B085C" w:rsidRDefault="00376BF3" w:rsidP="00376BF3">
            <w:pPr>
              <w:contextualSpacing/>
              <w:rPr>
                <w:lang w:val="lv-LV"/>
              </w:rPr>
            </w:pPr>
          </w:p>
          <w:p w14:paraId="21A46B5B" w14:textId="77777777" w:rsidR="00376BF3" w:rsidRPr="009B085C" w:rsidRDefault="00376BF3" w:rsidP="00376BF3">
            <w:pPr>
              <w:contextualSpacing/>
              <w:rPr>
                <w:lang w:val="lv-LV"/>
              </w:rPr>
            </w:pPr>
          </w:p>
        </w:tc>
        <w:tc>
          <w:tcPr>
            <w:tcW w:w="4252" w:type="dxa"/>
          </w:tcPr>
          <w:p w14:paraId="3BB735C2" w14:textId="67A08CD2" w:rsidR="00376BF3" w:rsidRPr="00823CEE" w:rsidRDefault="00376BF3" w:rsidP="00376BF3">
            <w:pPr>
              <w:pStyle w:val="Sarakstarindkopa"/>
              <w:numPr>
                <w:ilvl w:val="0"/>
                <w:numId w:val="42"/>
              </w:numPr>
              <w:tabs>
                <w:tab w:val="left" w:pos="312"/>
              </w:tabs>
              <w:suppressAutoHyphens/>
              <w:ind w:left="28" w:firstLine="0"/>
              <w:jc w:val="both"/>
              <w:rPr>
                <w:lang w:val="lv-LV"/>
              </w:rPr>
            </w:pPr>
            <w:r w:rsidRPr="00411151">
              <w:rPr>
                <w:szCs w:val="22"/>
                <w:lang w:val="lv-LV"/>
              </w:rPr>
              <w:t xml:space="preserve">Lietotāja autorizācija IS notiek ar Microsoft </w:t>
            </w:r>
            <w:proofErr w:type="spellStart"/>
            <w:r w:rsidRPr="00411151">
              <w:rPr>
                <w:szCs w:val="22"/>
                <w:lang w:val="lv-LV"/>
              </w:rPr>
              <w:t>Active</w:t>
            </w:r>
            <w:proofErr w:type="spellEnd"/>
            <w:r w:rsidRPr="00411151">
              <w:rPr>
                <w:szCs w:val="22"/>
                <w:lang w:val="lv-LV"/>
              </w:rPr>
              <w:t xml:space="preserve"> </w:t>
            </w:r>
            <w:proofErr w:type="spellStart"/>
            <w:r w:rsidRPr="00411151">
              <w:rPr>
                <w:szCs w:val="22"/>
                <w:lang w:val="lv-LV"/>
              </w:rPr>
              <w:t>Directory</w:t>
            </w:r>
            <w:proofErr w:type="spellEnd"/>
            <w:r w:rsidRPr="00411151">
              <w:rPr>
                <w:szCs w:val="22"/>
                <w:lang w:val="lv-LV"/>
              </w:rPr>
              <w:t xml:space="preserve"> (turpmāk – MS AD) autentifikāciju. Gadījumā, ja nepieciešams autorizēties caur mobilo ierīci vai planšetdatoru nepieciešams lietot VPN savienojumu (aplikācija CAPSULE).</w:t>
            </w:r>
          </w:p>
        </w:tc>
        <w:tc>
          <w:tcPr>
            <w:tcW w:w="1559" w:type="dxa"/>
          </w:tcPr>
          <w:p w14:paraId="7E963A0D" w14:textId="77777777" w:rsidR="00376BF3" w:rsidRPr="009B085C" w:rsidRDefault="00376BF3" w:rsidP="00376BF3">
            <w:pPr>
              <w:contextualSpacing/>
              <w:jc w:val="center"/>
              <w:rPr>
                <w:lang w:val="lv-LV"/>
              </w:rPr>
            </w:pPr>
            <w:r w:rsidRPr="009B085C">
              <w:rPr>
                <w:lang w:val="lv-LV"/>
              </w:rPr>
              <w:t>O</w:t>
            </w:r>
          </w:p>
        </w:tc>
        <w:tc>
          <w:tcPr>
            <w:tcW w:w="2552" w:type="dxa"/>
          </w:tcPr>
          <w:p w14:paraId="71809FC6" w14:textId="77777777" w:rsidR="00376BF3" w:rsidRPr="009B085C" w:rsidRDefault="00376BF3" w:rsidP="00376BF3">
            <w:pPr>
              <w:contextualSpacing/>
              <w:jc w:val="center"/>
              <w:rPr>
                <w:lang w:val="lv-LV"/>
              </w:rPr>
            </w:pPr>
          </w:p>
        </w:tc>
      </w:tr>
      <w:tr w:rsidR="00376BF3" w:rsidRPr="009B085C" w14:paraId="49A1D32A" w14:textId="6E7E53B5" w:rsidTr="0024088A">
        <w:trPr>
          <w:cantSplit/>
          <w:trHeight w:val="557"/>
        </w:trPr>
        <w:tc>
          <w:tcPr>
            <w:tcW w:w="2122" w:type="dxa"/>
            <w:vMerge/>
          </w:tcPr>
          <w:p w14:paraId="38643FE3" w14:textId="77777777" w:rsidR="00376BF3" w:rsidRPr="009B085C" w:rsidRDefault="00376BF3" w:rsidP="00376BF3">
            <w:pPr>
              <w:contextualSpacing/>
              <w:jc w:val="center"/>
              <w:rPr>
                <w:lang w:val="lv-LV"/>
              </w:rPr>
            </w:pPr>
          </w:p>
        </w:tc>
        <w:tc>
          <w:tcPr>
            <w:tcW w:w="4252" w:type="dxa"/>
          </w:tcPr>
          <w:p w14:paraId="78F3A8A6" w14:textId="6C89D70E" w:rsidR="00376BF3" w:rsidRPr="00823CEE" w:rsidRDefault="00376BF3" w:rsidP="00376BF3">
            <w:pPr>
              <w:pStyle w:val="Sarakstarindkopa"/>
              <w:numPr>
                <w:ilvl w:val="0"/>
                <w:numId w:val="42"/>
              </w:numPr>
              <w:tabs>
                <w:tab w:val="left" w:pos="312"/>
              </w:tabs>
              <w:suppressAutoHyphens/>
              <w:ind w:left="28" w:firstLine="0"/>
              <w:jc w:val="both"/>
              <w:rPr>
                <w:lang w:val="lv-LV"/>
              </w:rPr>
            </w:pPr>
            <w:r w:rsidRPr="00411151">
              <w:rPr>
                <w:szCs w:val="22"/>
                <w:lang w:val="lv-LV"/>
              </w:rPr>
              <w:t>Jānodrošina jaunu lietotāju un grupu veidošanu, tiesību piešķiršana, atbildīgo personu nozīmēšanā.</w:t>
            </w:r>
          </w:p>
        </w:tc>
        <w:tc>
          <w:tcPr>
            <w:tcW w:w="1559" w:type="dxa"/>
          </w:tcPr>
          <w:p w14:paraId="3699E98F" w14:textId="77777777" w:rsidR="00376BF3" w:rsidRPr="009B085C" w:rsidRDefault="00376BF3" w:rsidP="00376BF3">
            <w:pPr>
              <w:contextualSpacing/>
              <w:jc w:val="center"/>
              <w:rPr>
                <w:lang w:val="lv-LV"/>
              </w:rPr>
            </w:pPr>
            <w:r w:rsidRPr="009B085C">
              <w:rPr>
                <w:lang w:val="lv-LV"/>
              </w:rPr>
              <w:t>O</w:t>
            </w:r>
          </w:p>
        </w:tc>
        <w:tc>
          <w:tcPr>
            <w:tcW w:w="2552" w:type="dxa"/>
          </w:tcPr>
          <w:p w14:paraId="7F5E2C6E" w14:textId="77777777" w:rsidR="00376BF3" w:rsidRPr="009B085C" w:rsidRDefault="00376BF3" w:rsidP="00376BF3">
            <w:pPr>
              <w:contextualSpacing/>
              <w:jc w:val="center"/>
              <w:rPr>
                <w:lang w:val="lv-LV"/>
              </w:rPr>
            </w:pPr>
          </w:p>
        </w:tc>
      </w:tr>
      <w:tr w:rsidR="00376BF3" w:rsidRPr="009B085C" w14:paraId="772C2D90" w14:textId="5ADB6488" w:rsidTr="0024088A">
        <w:trPr>
          <w:cantSplit/>
          <w:trHeight w:val="838"/>
        </w:trPr>
        <w:tc>
          <w:tcPr>
            <w:tcW w:w="2122" w:type="dxa"/>
            <w:vMerge/>
          </w:tcPr>
          <w:p w14:paraId="602EBF48" w14:textId="77777777" w:rsidR="00376BF3" w:rsidRPr="009B085C" w:rsidRDefault="00376BF3" w:rsidP="00376BF3">
            <w:pPr>
              <w:contextualSpacing/>
              <w:jc w:val="center"/>
              <w:rPr>
                <w:lang w:val="lv-LV"/>
              </w:rPr>
            </w:pPr>
          </w:p>
        </w:tc>
        <w:tc>
          <w:tcPr>
            <w:tcW w:w="4252" w:type="dxa"/>
          </w:tcPr>
          <w:p w14:paraId="7C6D22DD" w14:textId="673485D8" w:rsidR="00376BF3" w:rsidRPr="00823CEE" w:rsidRDefault="00376BF3" w:rsidP="00376BF3">
            <w:pPr>
              <w:pStyle w:val="Sarakstarindkopa"/>
              <w:numPr>
                <w:ilvl w:val="0"/>
                <w:numId w:val="42"/>
              </w:numPr>
              <w:tabs>
                <w:tab w:val="left" w:pos="312"/>
              </w:tabs>
              <w:suppressAutoHyphens/>
              <w:ind w:left="28" w:firstLine="0"/>
              <w:jc w:val="both"/>
              <w:rPr>
                <w:lang w:val="lv-LV"/>
              </w:rPr>
            </w:pPr>
            <w:r w:rsidRPr="00411151">
              <w:rPr>
                <w:szCs w:val="22"/>
                <w:lang w:val="lv-LV"/>
              </w:rPr>
              <w:t>Pēc autorizācijas lietotājs piekļūst IS. Pēc noklusējuma atveras sadaļa Karte. Galvenajā izvēlnē ir pieejamas visas sadaļas (objekti, arhīvs, karte), kuras ir piesaistītas attiecīgajam lietotājam</w:t>
            </w:r>
            <w:r>
              <w:rPr>
                <w:szCs w:val="22"/>
                <w:lang w:val="lv-LV"/>
              </w:rPr>
              <w:t>:</w:t>
            </w:r>
            <w:r w:rsidRPr="00411151">
              <w:rPr>
                <w:szCs w:val="22"/>
                <w:lang w:val="lv-LV"/>
              </w:rPr>
              <w:t xml:space="preserve"> </w:t>
            </w:r>
          </w:p>
        </w:tc>
        <w:tc>
          <w:tcPr>
            <w:tcW w:w="1559" w:type="dxa"/>
          </w:tcPr>
          <w:p w14:paraId="01DF8634" w14:textId="77777777" w:rsidR="00376BF3" w:rsidRPr="009B085C" w:rsidRDefault="00376BF3" w:rsidP="00376BF3">
            <w:pPr>
              <w:contextualSpacing/>
              <w:jc w:val="center"/>
              <w:rPr>
                <w:lang w:val="lv-LV"/>
              </w:rPr>
            </w:pPr>
            <w:r w:rsidRPr="009B085C">
              <w:rPr>
                <w:lang w:val="lv-LV"/>
              </w:rPr>
              <w:t>O</w:t>
            </w:r>
          </w:p>
        </w:tc>
        <w:tc>
          <w:tcPr>
            <w:tcW w:w="2552" w:type="dxa"/>
          </w:tcPr>
          <w:p w14:paraId="2DAC96E4" w14:textId="77777777" w:rsidR="00376BF3" w:rsidRPr="009B085C" w:rsidRDefault="00376BF3" w:rsidP="00376BF3">
            <w:pPr>
              <w:contextualSpacing/>
              <w:jc w:val="center"/>
              <w:rPr>
                <w:lang w:val="lv-LV"/>
              </w:rPr>
            </w:pPr>
          </w:p>
        </w:tc>
      </w:tr>
      <w:tr w:rsidR="00376BF3" w:rsidRPr="009B085C" w14:paraId="52C6158A" w14:textId="5125685E" w:rsidTr="00AA6A7E">
        <w:trPr>
          <w:cantSplit/>
          <w:trHeight w:val="553"/>
        </w:trPr>
        <w:tc>
          <w:tcPr>
            <w:tcW w:w="2122" w:type="dxa"/>
            <w:vMerge/>
          </w:tcPr>
          <w:p w14:paraId="74DCE1C0" w14:textId="77777777" w:rsidR="00376BF3" w:rsidRPr="009B085C" w:rsidRDefault="00376BF3" w:rsidP="00376BF3">
            <w:pPr>
              <w:contextualSpacing/>
              <w:jc w:val="center"/>
              <w:rPr>
                <w:lang w:val="lv-LV"/>
              </w:rPr>
            </w:pPr>
          </w:p>
        </w:tc>
        <w:tc>
          <w:tcPr>
            <w:tcW w:w="4252" w:type="dxa"/>
            <w:shd w:val="clear" w:color="auto" w:fill="auto"/>
          </w:tcPr>
          <w:p w14:paraId="58CD7E01" w14:textId="3AB0A875" w:rsidR="00376BF3" w:rsidRPr="00823CEE" w:rsidRDefault="00376BF3" w:rsidP="00376BF3">
            <w:pPr>
              <w:pStyle w:val="Sarakstarindkopa"/>
              <w:tabs>
                <w:tab w:val="left" w:pos="312"/>
              </w:tabs>
              <w:suppressAutoHyphens/>
              <w:ind w:left="28"/>
              <w:jc w:val="both"/>
              <w:rPr>
                <w:lang w:val="lv-LV"/>
              </w:rPr>
            </w:pPr>
            <w:r w:rsidRPr="00411151">
              <w:rPr>
                <w:szCs w:val="22"/>
                <w:lang w:val="lv-LV"/>
              </w:rPr>
              <w:t xml:space="preserve">3.1 Sadaļā karte attēlo visas lokomotīves, izvietojot tās uz kartes atbilstoši pēdējai </w:t>
            </w:r>
            <w:r w:rsidRPr="00411151">
              <w:rPr>
                <w:szCs w:val="22"/>
                <w:lang w:val="lv-LV"/>
              </w:rPr>
              <w:lastRenderedPageBreak/>
              <w:t>zināmajai atrašanās vietai, norādot tās numuru un ātrumu kā arī laiku kad pēdējo reizi saņemti dati</w:t>
            </w:r>
            <w:r>
              <w:rPr>
                <w:szCs w:val="22"/>
                <w:lang w:val="lv-LV"/>
              </w:rPr>
              <w:t>;</w:t>
            </w:r>
          </w:p>
        </w:tc>
        <w:tc>
          <w:tcPr>
            <w:tcW w:w="1559" w:type="dxa"/>
          </w:tcPr>
          <w:p w14:paraId="5E67E4EC" w14:textId="77777777" w:rsidR="00376BF3" w:rsidRPr="009B085C" w:rsidRDefault="00376BF3" w:rsidP="00376BF3">
            <w:pPr>
              <w:contextualSpacing/>
              <w:jc w:val="center"/>
              <w:rPr>
                <w:lang w:val="lv-LV"/>
              </w:rPr>
            </w:pPr>
            <w:r w:rsidRPr="009B085C">
              <w:rPr>
                <w:lang w:val="lv-LV"/>
              </w:rPr>
              <w:lastRenderedPageBreak/>
              <w:t>O</w:t>
            </w:r>
          </w:p>
        </w:tc>
        <w:tc>
          <w:tcPr>
            <w:tcW w:w="2552" w:type="dxa"/>
          </w:tcPr>
          <w:p w14:paraId="2321B930" w14:textId="77777777" w:rsidR="00376BF3" w:rsidRPr="009B085C" w:rsidRDefault="00376BF3" w:rsidP="00376BF3">
            <w:pPr>
              <w:contextualSpacing/>
              <w:jc w:val="center"/>
              <w:rPr>
                <w:lang w:val="lv-LV"/>
              </w:rPr>
            </w:pPr>
          </w:p>
        </w:tc>
      </w:tr>
      <w:tr w:rsidR="00376BF3" w:rsidRPr="009B085C" w14:paraId="581BCAC9" w14:textId="5FCA3483" w:rsidTr="00AA6A7E">
        <w:trPr>
          <w:cantSplit/>
          <w:trHeight w:val="656"/>
        </w:trPr>
        <w:tc>
          <w:tcPr>
            <w:tcW w:w="2122" w:type="dxa"/>
            <w:vMerge/>
          </w:tcPr>
          <w:p w14:paraId="143526E0" w14:textId="77777777" w:rsidR="00376BF3" w:rsidRPr="009B085C" w:rsidRDefault="00376BF3" w:rsidP="00376BF3">
            <w:pPr>
              <w:contextualSpacing/>
              <w:jc w:val="center"/>
              <w:rPr>
                <w:lang w:val="lv-LV"/>
              </w:rPr>
            </w:pPr>
          </w:p>
        </w:tc>
        <w:tc>
          <w:tcPr>
            <w:tcW w:w="4252" w:type="dxa"/>
            <w:shd w:val="clear" w:color="auto" w:fill="auto"/>
          </w:tcPr>
          <w:p w14:paraId="56212DC0" w14:textId="4FE189D9" w:rsidR="00376BF3" w:rsidRPr="00376BF3" w:rsidRDefault="00376BF3" w:rsidP="00376BF3">
            <w:pPr>
              <w:tabs>
                <w:tab w:val="left" w:pos="312"/>
              </w:tabs>
              <w:suppressAutoHyphens/>
              <w:jc w:val="both"/>
              <w:rPr>
                <w:lang w:val="lv-LV"/>
              </w:rPr>
            </w:pPr>
            <w:r w:rsidRPr="00376BF3">
              <w:rPr>
                <w:szCs w:val="22"/>
                <w:lang w:val="lv-LV"/>
              </w:rPr>
              <w:t>3.2  Sadaļā arhīvs attēlo lokomotīvju sarakstu ar uz tām uzstādītām kamerām, tām piesaistītā arhīva laika posma izvēlni kā arī arhīva video atskaņotāja logu</w:t>
            </w:r>
            <w:r>
              <w:rPr>
                <w:szCs w:val="22"/>
                <w:lang w:val="lv-LV"/>
              </w:rPr>
              <w:t>;</w:t>
            </w:r>
          </w:p>
        </w:tc>
        <w:tc>
          <w:tcPr>
            <w:tcW w:w="1559" w:type="dxa"/>
          </w:tcPr>
          <w:p w14:paraId="51E4F870" w14:textId="77777777" w:rsidR="00376BF3" w:rsidRPr="009B085C" w:rsidRDefault="00376BF3" w:rsidP="00376BF3">
            <w:pPr>
              <w:contextualSpacing/>
              <w:jc w:val="center"/>
              <w:rPr>
                <w:lang w:val="lv-LV"/>
              </w:rPr>
            </w:pPr>
            <w:r w:rsidRPr="009B085C">
              <w:rPr>
                <w:lang w:val="lv-LV"/>
              </w:rPr>
              <w:t>O</w:t>
            </w:r>
          </w:p>
        </w:tc>
        <w:tc>
          <w:tcPr>
            <w:tcW w:w="2552" w:type="dxa"/>
          </w:tcPr>
          <w:p w14:paraId="6B4D69C4" w14:textId="77777777" w:rsidR="00376BF3" w:rsidRPr="009B085C" w:rsidRDefault="00376BF3" w:rsidP="00376BF3">
            <w:pPr>
              <w:contextualSpacing/>
              <w:jc w:val="center"/>
              <w:rPr>
                <w:lang w:val="lv-LV"/>
              </w:rPr>
            </w:pPr>
          </w:p>
        </w:tc>
      </w:tr>
      <w:tr w:rsidR="00376BF3" w:rsidRPr="009B085C" w14:paraId="11BA76FD" w14:textId="13DF7ECA" w:rsidTr="00AA6A7E">
        <w:trPr>
          <w:cantSplit/>
          <w:trHeight w:val="672"/>
        </w:trPr>
        <w:tc>
          <w:tcPr>
            <w:tcW w:w="2122" w:type="dxa"/>
            <w:vMerge/>
          </w:tcPr>
          <w:p w14:paraId="3D3F62A7" w14:textId="77777777" w:rsidR="00376BF3" w:rsidRPr="009B085C" w:rsidRDefault="00376BF3" w:rsidP="00376BF3">
            <w:pPr>
              <w:contextualSpacing/>
              <w:jc w:val="center"/>
              <w:rPr>
                <w:lang w:val="lv-LV"/>
              </w:rPr>
            </w:pPr>
          </w:p>
        </w:tc>
        <w:tc>
          <w:tcPr>
            <w:tcW w:w="4252" w:type="dxa"/>
            <w:shd w:val="clear" w:color="auto" w:fill="auto"/>
          </w:tcPr>
          <w:p w14:paraId="43B86E25" w14:textId="2E010E9C" w:rsidR="00376BF3" w:rsidRPr="00823CEE" w:rsidRDefault="00376BF3" w:rsidP="00376BF3">
            <w:pPr>
              <w:pStyle w:val="Sarakstarindkopa"/>
              <w:tabs>
                <w:tab w:val="left" w:pos="312"/>
              </w:tabs>
              <w:suppressAutoHyphens/>
              <w:ind w:left="0"/>
              <w:jc w:val="both"/>
              <w:rPr>
                <w:lang w:val="lv-LV"/>
              </w:rPr>
            </w:pPr>
            <w:r w:rsidRPr="00411151">
              <w:rPr>
                <w:szCs w:val="22"/>
                <w:lang w:val="lv-LV"/>
              </w:rPr>
              <w:t>3.3 Sadaļā objekti ir pieejams visu lokomotīvju un uz tām uzstādīto kameru kokveida (</w:t>
            </w:r>
            <w:proofErr w:type="spellStart"/>
            <w:r w:rsidRPr="00411151">
              <w:rPr>
                <w:szCs w:val="22"/>
                <w:lang w:val="lv-LV"/>
              </w:rPr>
              <w:t>tree</w:t>
            </w:r>
            <w:proofErr w:type="spellEnd"/>
            <w:r w:rsidRPr="00411151">
              <w:rPr>
                <w:szCs w:val="22"/>
                <w:lang w:val="lv-LV"/>
              </w:rPr>
              <w:t xml:space="preserve"> </w:t>
            </w:r>
            <w:proofErr w:type="spellStart"/>
            <w:r w:rsidRPr="00411151">
              <w:rPr>
                <w:szCs w:val="22"/>
                <w:lang w:val="lv-LV"/>
              </w:rPr>
              <w:t>view</w:t>
            </w:r>
            <w:proofErr w:type="spellEnd"/>
            <w:r w:rsidRPr="00411151">
              <w:rPr>
                <w:szCs w:val="22"/>
                <w:lang w:val="lv-LV"/>
              </w:rPr>
              <w:t>) saraksts kā arī izvēlētās lokomotīves četru kameru attēlu režģa skats ar reālā laika video plūsmu.</w:t>
            </w:r>
          </w:p>
        </w:tc>
        <w:tc>
          <w:tcPr>
            <w:tcW w:w="1559" w:type="dxa"/>
          </w:tcPr>
          <w:p w14:paraId="1566543D" w14:textId="77777777" w:rsidR="00376BF3" w:rsidRPr="009B085C" w:rsidRDefault="00376BF3" w:rsidP="00376BF3">
            <w:pPr>
              <w:contextualSpacing/>
              <w:jc w:val="center"/>
              <w:rPr>
                <w:lang w:val="lv-LV"/>
              </w:rPr>
            </w:pPr>
            <w:r w:rsidRPr="009B085C">
              <w:rPr>
                <w:lang w:val="lv-LV"/>
              </w:rPr>
              <w:t>O</w:t>
            </w:r>
          </w:p>
        </w:tc>
        <w:tc>
          <w:tcPr>
            <w:tcW w:w="2552" w:type="dxa"/>
          </w:tcPr>
          <w:p w14:paraId="000FC528" w14:textId="77777777" w:rsidR="00376BF3" w:rsidRPr="009B085C" w:rsidRDefault="00376BF3" w:rsidP="00376BF3">
            <w:pPr>
              <w:contextualSpacing/>
              <w:jc w:val="center"/>
              <w:rPr>
                <w:lang w:val="lv-LV"/>
              </w:rPr>
            </w:pPr>
          </w:p>
        </w:tc>
      </w:tr>
      <w:tr w:rsidR="00376BF3" w:rsidRPr="009B085C" w14:paraId="158AC575" w14:textId="780B44BA" w:rsidTr="00376BF3">
        <w:trPr>
          <w:cantSplit/>
          <w:trHeight w:val="904"/>
        </w:trPr>
        <w:tc>
          <w:tcPr>
            <w:tcW w:w="2122" w:type="dxa"/>
            <w:vMerge/>
          </w:tcPr>
          <w:p w14:paraId="39737EAF" w14:textId="77777777" w:rsidR="00376BF3" w:rsidRPr="009B085C" w:rsidRDefault="00376BF3" w:rsidP="00376BF3">
            <w:pPr>
              <w:contextualSpacing/>
              <w:jc w:val="center"/>
              <w:rPr>
                <w:lang w:val="lv-LV"/>
              </w:rPr>
            </w:pPr>
          </w:p>
        </w:tc>
        <w:tc>
          <w:tcPr>
            <w:tcW w:w="4252" w:type="dxa"/>
            <w:shd w:val="clear" w:color="auto" w:fill="auto"/>
          </w:tcPr>
          <w:p w14:paraId="1ECFD0F3" w14:textId="1A722938" w:rsidR="00376BF3" w:rsidRPr="009B085C" w:rsidRDefault="00376BF3" w:rsidP="00376BF3">
            <w:pPr>
              <w:pStyle w:val="Sarakstarindkopa"/>
              <w:tabs>
                <w:tab w:val="left" w:pos="312"/>
              </w:tabs>
              <w:suppressAutoHyphens/>
              <w:ind w:left="28"/>
              <w:jc w:val="both"/>
              <w:rPr>
                <w:lang w:val="lv-LV"/>
              </w:rPr>
            </w:pPr>
            <w:r>
              <w:rPr>
                <w:szCs w:val="22"/>
                <w:lang w:val="lv-LV"/>
              </w:rPr>
              <w:t xml:space="preserve">4. </w:t>
            </w:r>
            <w:r w:rsidRPr="00597D22">
              <w:rPr>
                <w:szCs w:val="22"/>
                <w:lang w:val="lv-LV"/>
              </w:rPr>
              <w:t>Programmnodrošinājuma risinājumam jānodrošina ne mazāk ka 225 video kanālu apstrāde (ieskaitot 115 esošos)</w:t>
            </w:r>
            <w:r>
              <w:rPr>
                <w:szCs w:val="22"/>
                <w:lang w:val="lv-LV"/>
              </w:rPr>
              <w:t>.</w:t>
            </w:r>
          </w:p>
        </w:tc>
        <w:tc>
          <w:tcPr>
            <w:tcW w:w="1559" w:type="dxa"/>
          </w:tcPr>
          <w:p w14:paraId="258FB7CC" w14:textId="77777777" w:rsidR="00376BF3" w:rsidRPr="009B085C" w:rsidRDefault="00376BF3" w:rsidP="00376BF3">
            <w:pPr>
              <w:contextualSpacing/>
              <w:jc w:val="center"/>
              <w:rPr>
                <w:lang w:val="lv-LV"/>
              </w:rPr>
            </w:pPr>
            <w:r w:rsidRPr="009B085C">
              <w:rPr>
                <w:lang w:val="lv-LV"/>
              </w:rPr>
              <w:t>O</w:t>
            </w:r>
          </w:p>
        </w:tc>
        <w:tc>
          <w:tcPr>
            <w:tcW w:w="2552" w:type="dxa"/>
          </w:tcPr>
          <w:p w14:paraId="6358926C" w14:textId="77777777" w:rsidR="00376BF3" w:rsidRPr="009B085C" w:rsidRDefault="00376BF3" w:rsidP="00376BF3">
            <w:pPr>
              <w:contextualSpacing/>
              <w:jc w:val="center"/>
              <w:rPr>
                <w:lang w:val="lv-LV"/>
              </w:rPr>
            </w:pPr>
          </w:p>
        </w:tc>
      </w:tr>
      <w:tr w:rsidR="00376BF3" w:rsidRPr="009B085C" w14:paraId="26AE9225" w14:textId="57F634A4" w:rsidTr="00AA6A7E">
        <w:trPr>
          <w:cantSplit/>
          <w:trHeight w:val="618"/>
        </w:trPr>
        <w:tc>
          <w:tcPr>
            <w:tcW w:w="2122" w:type="dxa"/>
            <w:vMerge/>
          </w:tcPr>
          <w:p w14:paraId="07C5E3C3" w14:textId="77777777" w:rsidR="00376BF3" w:rsidRPr="009B085C" w:rsidRDefault="00376BF3" w:rsidP="00376BF3">
            <w:pPr>
              <w:contextualSpacing/>
              <w:jc w:val="center"/>
              <w:rPr>
                <w:lang w:val="lv-LV"/>
              </w:rPr>
            </w:pPr>
          </w:p>
        </w:tc>
        <w:tc>
          <w:tcPr>
            <w:tcW w:w="4252" w:type="dxa"/>
            <w:shd w:val="clear" w:color="auto" w:fill="auto"/>
          </w:tcPr>
          <w:p w14:paraId="4DBF638A" w14:textId="241EF35C" w:rsidR="00376BF3" w:rsidRPr="009B085C" w:rsidRDefault="00376BF3" w:rsidP="00376BF3">
            <w:pPr>
              <w:pStyle w:val="Komentrateksts"/>
              <w:tabs>
                <w:tab w:val="left" w:pos="312"/>
              </w:tabs>
              <w:suppressAutoHyphens/>
              <w:ind w:left="28"/>
              <w:contextualSpacing/>
              <w:jc w:val="both"/>
              <w:rPr>
                <w:sz w:val="24"/>
                <w:szCs w:val="24"/>
                <w:lang w:val="lv-LV"/>
              </w:rPr>
            </w:pPr>
            <w:r w:rsidRPr="00376BF3">
              <w:rPr>
                <w:sz w:val="24"/>
                <w:szCs w:val="22"/>
                <w:lang w:val="lv-LV"/>
              </w:rPr>
              <w:t>5. Jānodrošina, lai  sadaļā karte reālā laika režīmā  būtu redzamas  lokomotīves objekti atbilstoši to atrašanās vietai, ar to ātrumu un laiku kad no tām saņemti pēdējie dati</w:t>
            </w:r>
            <w:r>
              <w:rPr>
                <w:sz w:val="24"/>
                <w:szCs w:val="22"/>
                <w:lang w:val="lv-LV"/>
              </w:rPr>
              <w:t>.</w:t>
            </w:r>
          </w:p>
        </w:tc>
        <w:tc>
          <w:tcPr>
            <w:tcW w:w="1559" w:type="dxa"/>
          </w:tcPr>
          <w:p w14:paraId="425A8BB6" w14:textId="77777777" w:rsidR="00376BF3" w:rsidRPr="009B085C" w:rsidRDefault="00376BF3" w:rsidP="00376BF3">
            <w:pPr>
              <w:pStyle w:val="Komentrateksts"/>
              <w:contextualSpacing/>
              <w:jc w:val="center"/>
              <w:rPr>
                <w:sz w:val="24"/>
                <w:szCs w:val="24"/>
                <w:lang w:val="lv-LV"/>
              </w:rPr>
            </w:pPr>
            <w:r w:rsidRPr="009B085C">
              <w:rPr>
                <w:sz w:val="24"/>
                <w:szCs w:val="24"/>
                <w:lang w:val="lv-LV"/>
              </w:rPr>
              <w:t>O</w:t>
            </w:r>
          </w:p>
        </w:tc>
        <w:tc>
          <w:tcPr>
            <w:tcW w:w="2552" w:type="dxa"/>
          </w:tcPr>
          <w:p w14:paraId="1B4E57A4" w14:textId="77777777" w:rsidR="00376BF3" w:rsidRPr="009B085C" w:rsidRDefault="00376BF3" w:rsidP="00376BF3">
            <w:pPr>
              <w:pStyle w:val="Komentrateksts"/>
              <w:contextualSpacing/>
              <w:jc w:val="center"/>
              <w:rPr>
                <w:sz w:val="24"/>
                <w:szCs w:val="24"/>
                <w:lang w:val="lv-LV"/>
              </w:rPr>
            </w:pPr>
          </w:p>
        </w:tc>
      </w:tr>
      <w:tr w:rsidR="00376BF3" w:rsidRPr="00880D9C" w14:paraId="5A88CB9E" w14:textId="2784DCD0" w:rsidTr="0024088A">
        <w:trPr>
          <w:cantSplit/>
        </w:trPr>
        <w:tc>
          <w:tcPr>
            <w:tcW w:w="2122" w:type="dxa"/>
            <w:vMerge/>
          </w:tcPr>
          <w:p w14:paraId="122964CB" w14:textId="77777777" w:rsidR="00376BF3" w:rsidRPr="009B085C" w:rsidRDefault="00376BF3" w:rsidP="00376BF3">
            <w:pPr>
              <w:contextualSpacing/>
              <w:jc w:val="center"/>
              <w:rPr>
                <w:lang w:val="lv-LV"/>
              </w:rPr>
            </w:pPr>
          </w:p>
        </w:tc>
        <w:tc>
          <w:tcPr>
            <w:tcW w:w="4252" w:type="dxa"/>
          </w:tcPr>
          <w:p w14:paraId="590C80EF" w14:textId="4FA0A4A9" w:rsidR="00376BF3" w:rsidRPr="009B085C" w:rsidRDefault="00376BF3" w:rsidP="00376BF3">
            <w:pPr>
              <w:pStyle w:val="Sarakstarindkopa"/>
              <w:tabs>
                <w:tab w:val="left" w:pos="312"/>
              </w:tabs>
              <w:suppressAutoHyphens/>
              <w:ind w:left="28"/>
              <w:jc w:val="both"/>
              <w:rPr>
                <w:lang w:val="lv-LV"/>
              </w:rPr>
            </w:pPr>
            <w:r>
              <w:rPr>
                <w:szCs w:val="22"/>
                <w:lang w:val="lv-LV"/>
              </w:rPr>
              <w:t xml:space="preserve">6. </w:t>
            </w:r>
            <w:r w:rsidRPr="00411151">
              <w:rPr>
                <w:szCs w:val="22"/>
                <w:lang w:val="lv-LV"/>
              </w:rPr>
              <w:t>Jānodrošina, lai pēc noteiktas lokomotīves izvēles no kartes skata, ir pieejams uzstādīto kameru saraksts.</w:t>
            </w:r>
          </w:p>
        </w:tc>
        <w:tc>
          <w:tcPr>
            <w:tcW w:w="1559" w:type="dxa"/>
          </w:tcPr>
          <w:p w14:paraId="4FBB2BB6" w14:textId="3B5DBF3A" w:rsidR="00376BF3" w:rsidRPr="009B085C" w:rsidRDefault="00376BF3" w:rsidP="00376BF3">
            <w:pPr>
              <w:contextualSpacing/>
              <w:jc w:val="center"/>
              <w:rPr>
                <w:lang w:val="lv-LV"/>
              </w:rPr>
            </w:pPr>
            <w:r>
              <w:rPr>
                <w:lang w:val="lv-LV"/>
              </w:rPr>
              <w:t>V</w:t>
            </w:r>
          </w:p>
        </w:tc>
        <w:tc>
          <w:tcPr>
            <w:tcW w:w="2552" w:type="dxa"/>
          </w:tcPr>
          <w:p w14:paraId="2F17CDD0" w14:textId="77777777" w:rsidR="00376BF3" w:rsidRPr="009B085C" w:rsidRDefault="00376BF3" w:rsidP="00376BF3">
            <w:pPr>
              <w:contextualSpacing/>
              <w:jc w:val="center"/>
              <w:rPr>
                <w:lang w:val="lv-LV"/>
              </w:rPr>
            </w:pPr>
          </w:p>
        </w:tc>
      </w:tr>
      <w:tr w:rsidR="00376BF3" w:rsidRPr="009B085C" w14:paraId="401AF527" w14:textId="3F3F6B85" w:rsidTr="0024088A">
        <w:trPr>
          <w:cantSplit/>
        </w:trPr>
        <w:tc>
          <w:tcPr>
            <w:tcW w:w="2122" w:type="dxa"/>
            <w:vMerge/>
          </w:tcPr>
          <w:p w14:paraId="4CF858D2" w14:textId="77777777" w:rsidR="00376BF3" w:rsidRPr="00256612" w:rsidRDefault="00376BF3" w:rsidP="00376BF3">
            <w:pPr>
              <w:contextualSpacing/>
              <w:rPr>
                <w:lang w:val="lv-LV"/>
              </w:rPr>
            </w:pPr>
          </w:p>
        </w:tc>
        <w:tc>
          <w:tcPr>
            <w:tcW w:w="4252" w:type="dxa"/>
          </w:tcPr>
          <w:p w14:paraId="6E7443C2" w14:textId="29614FB1" w:rsidR="00376BF3" w:rsidRPr="009B085C" w:rsidRDefault="00376BF3" w:rsidP="00376BF3">
            <w:pPr>
              <w:pStyle w:val="Sarakstarindkopa"/>
              <w:ind w:left="0"/>
              <w:jc w:val="both"/>
              <w:rPr>
                <w:lang w:val="lv-LV"/>
              </w:rPr>
            </w:pPr>
            <w:r>
              <w:rPr>
                <w:szCs w:val="22"/>
                <w:lang w:val="lv-LV"/>
              </w:rPr>
              <w:t xml:space="preserve">7. </w:t>
            </w:r>
            <w:r w:rsidRPr="00411151">
              <w:rPr>
                <w:szCs w:val="22"/>
                <w:lang w:val="lv-LV"/>
              </w:rPr>
              <w:t>Jānodrošina lokomotīves kameru skatu pārlūkošanu režģa režīmā, lai vienlaicīgi būtu redzamas visas uz izvēlētās lokomotīves uzstādītās kameras video plūsmas. Atzīmējot vienu noteiktu kameru ar dubultklikšķi kameras skatam jāatveras pilna ekrāna (</w:t>
            </w:r>
            <w:proofErr w:type="spellStart"/>
            <w:r w:rsidRPr="00411151">
              <w:rPr>
                <w:szCs w:val="22"/>
                <w:lang w:val="lv-LV"/>
              </w:rPr>
              <w:t>full</w:t>
            </w:r>
            <w:proofErr w:type="spellEnd"/>
            <w:r w:rsidRPr="00411151">
              <w:rPr>
                <w:szCs w:val="22"/>
                <w:lang w:val="lv-LV"/>
              </w:rPr>
              <w:t xml:space="preserve"> </w:t>
            </w:r>
            <w:proofErr w:type="spellStart"/>
            <w:r w:rsidRPr="00411151">
              <w:rPr>
                <w:szCs w:val="22"/>
                <w:lang w:val="lv-LV"/>
              </w:rPr>
              <w:t>screen</w:t>
            </w:r>
            <w:proofErr w:type="spellEnd"/>
            <w:r w:rsidRPr="00411151">
              <w:rPr>
                <w:szCs w:val="22"/>
                <w:lang w:val="lv-LV"/>
              </w:rPr>
              <w:t xml:space="preserve">) režīmā.  </w:t>
            </w:r>
          </w:p>
        </w:tc>
        <w:tc>
          <w:tcPr>
            <w:tcW w:w="1559" w:type="dxa"/>
          </w:tcPr>
          <w:p w14:paraId="7D5850A6" w14:textId="77777777" w:rsidR="00376BF3" w:rsidRPr="009B085C" w:rsidRDefault="00376BF3" w:rsidP="00376BF3">
            <w:pPr>
              <w:contextualSpacing/>
              <w:jc w:val="center"/>
              <w:rPr>
                <w:lang w:val="lv-LV"/>
              </w:rPr>
            </w:pPr>
            <w:r w:rsidRPr="009B085C">
              <w:rPr>
                <w:lang w:val="lv-LV"/>
              </w:rPr>
              <w:t>O</w:t>
            </w:r>
          </w:p>
        </w:tc>
        <w:tc>
          <w:tcPr>
            <w:tcW w:w="2552" w:type="dxa"/>
          </w:tcPr>
          <w:p w14:paraId="7F0CA7AD" w14:textId="77777777" w:rsidR="00376BF3" w:rsidRPr="009B085C" w:rsidRDefault="00376BF3" w:rsidP="00376BF3">
            <w:pPr>
              <w:contextualSpacing/>
              <w:jc w:val="center"/>
              <w:rPr>
                <w:lang w:val="lv-LV"/>
              </w:rPr>
            </w:pPr>
          </w:p>
        </w:tc>
      </w:tr>
      <w:tr w:rsidR="00376BF3" w:rsidRPr="009B085C" w14:paraId="6C976FE9" w14:textId="23899A4D" w:rsidTr="0024088A">
        <w:trPr>
          <w:cantSplit/>
        </w:trPr>
        <w:tc>
          <w:tcPr>
            <w:tcW w:w="2122" w:type="dxa"/>
            <w:vMerge/>
          </w:tcPr>
          <w:p w14:paraId="653BB4F4" w14:textId="77777777" w:rsidR="00376BF3" w:rsidRPr="009B085C" w:rsidRDefault="00376BF3" w:rsidP="00376BF3">
            <w:pPr>
              <w:contextualSpacing/>
            </w:pPr>
          </w:p>
        </w:tc>
        <w:tc>
          <w:tcPr>
            <w:tcW w:w="4252" w:type="dxa"/>
          </w:tcPr>
          <w:p w14:paraId="3E99E209" w14:textId="7059E0D4" w:rsidR="00376BF3" w:rsidRPr="009B085C" w:rsidRDefault="00376BF3" w:rsidP="00376BF3">
            <w:pPr>
              <w:pStyle w:val="Sarakstarindkopa"/>
              <w:numPr>
                <w:ilvl w:val="0"/>
                <w:numId w:val="14"/>
              </w:numPr>
              <w:ind w:left="28" w:hanging="28"/>
              <w:jc w:val="both"/>
              <w:rPr>
                <w:lang w:val="lv-LV"/>
              </w:rPr>
            </w:pPr>
            <w:r w:rsidRPr="00376BF3">
              <w:rPr>
                <w:szCs w:val="22"/>
                <w:lang w:val="lv-LV"/>
              </w:rPr>
              <w:t>Jānodrošina attālināta piekļuve lokomotīves lokālajam video arhīvam, un video arhīva paātrināta caurskatīšana ar 2x, 4x, 8x, 16x, 32x un – vēlams – 64x;</w:t>
            </w:r>
          </w:p>
        </w:tc>
        <w:tc>
          <w:tcPr>
            <w:tcW w:w="1559" w:type="dxa"/>
          </w:tcPr>
          <w:p w14:paraId="3081549A" w14:textId="77777777" w:rsidR="00376BF3" w:rsidRPr="009B085C" w:rsidRDefault="00376BF3" w:rsidP="00376BF3">
            <w:pPr>
              <w:contextualSpacing/>
              <w:jc w:val="center"/>
              <w:rPr>
                <w:lang w:val="lv-LV"/>
              </w:rPr>
            </w:pPr>
            <w:r w:rsidRPr="009B085C">
              <w:rPr>
                <w:lang w:val="lv-LV"/>
              </w:rPr>
              <w:t>O</w:t>
            </w:r>
          </w:p>
        </w:tc>
        <w:tc>
          <w:tcPr>
            <w:tcW w:w="2552" w:type="dxa"/>
          </w:tcPr>
          <w:p w14:paraId="70F13896" w14:textId="77777777" w:rsidR="00376BF3" w:rsidRPr="009B085C" w:rsidRDefault="00376BF3" w:rsidP="00376BF3">
            <w:pPr>
              <w:contextualSpacing/>
              <w:jc w:val="center"/>
              <w:rPr>
                <w:lang w:val="lv-LV"/>
              </w:rPr>
            </w:pPr>
          </w:p>
        </w:tc>
      </w:tr>
      <w:tr w:rsidR="00376BF3" w:rsidRPr="009B085C" w14:paraId="74F17475" w14:textId="7114D0AB" w:rsidTr="0024088A">
        <w:trPr>
          <w:cantSplit/>
        </w:trPr>
        <w:tc>
          <w:tcPr>
            <w:tcW w:w="2122" w:type="dxa"/>
            <w:vMerge/>
          </w:tcPr>
          <w:p w14:paraId="08AD20EE" w14:textId="77777777" w:rsidR="00376BF3" w:rsidRPr="009B085C" w:rsidRDefault="00376BF3" w:rsidP="00376BF3">
            <w:pPr>
              <w:contextualSpacing/>
            </w:pPr>
          </w:p>
        </w:tc>
        <w:tc>
          <w:tcPr>
            <w:tcW w:w="4252" w:type="dxa"/>
          </w:tcPr>
          <w:p w14:paraId="74D4F17F" w14:textId="31E2FA18" w:rsidR="00376BF3" w:rsidRPr="00376BF3" w:rsidRDefault="00376BF3" w:rsidP="00376BF3">
            <w:pPr>
              <w:pStyle w:val="Sarakstarindkopa"/>
              <w:numPr>
                <w:ilvl w:val="0"/>
                <w:numId w:val="14"/>
              </w:numPr>
              <w:ind w:left="28" w:hanging="28"/>
              <w:jc w:val="both"/>
              <w:rPr>
                <w:lang w:val="lv-LV"/>
              </w:rPr>
            </w:pPr>
            <w:r w:rsidRPr="00376BF3">
              <w:rPr>
                <w:szCs w:val="22"/>
                <w:lang w:val="lv-LV"/>
              </w:rPr>
              <w:t>Jānodrošina apziņošana (</w:t>
            </w:r>
            <w:proofErr w:type="spellStart"/>
            <w:r w:rsidRPr="00376BF3">
              <w:rPr>
                <w:i/>
                <w:szCs w:val="22"/>
                <w:lang w:val="lv-LV"/>
              </w:rPr>
              <w:t>alerts</w:t>
            </w:r>
            <w:proofErr w:type="spellEnd"/>
            <w:r w:rsidRPr="00376BF3">
              <w:rPr>
                <w:szCs w:val="22"/>
                <w:lang w:val="lv-LV"/>
              </w:rPr>
              <w:t>), nosūtot e-pastu iepriekš nozīmētām atbildīgajām personām, par to ka:</w:t>
            </w:r>
          </w:p>
        </w:tc>
        <w:tc>
          <w:tcPr>
            <w:tcW w:w="1559" w:type="dxa"/>
          </w:tcPr>
          <w:p w14:paraId="28418754" w14:textId="77777777" w:rsidR="00376BF3" w:rsidRPr="009B085C" w:rsidRDefault="00376BF3" w:rsidP="00376BF3">
            <w:pPr>
              <w:contextualSpacing/>
              <w:jc w:val="center"/>
              <w:rPr>
                <w:lang w:val="lv-LV"/>
              </w:rPr>
            </w:pPr>
            <w:r w:rsidRPr="009B085C">
              <w:rPr>
                <w:lang w:val="lv-LV"/>
              </w:rPr>
              <w:t>O</w:t>
            </w:r>
          </w:p>
        </w:tc>
        <w:tc>
          <w:tcPr>
            <w:tcW w:w="2552" w:type="dxa"/>
          </w:tcPr>
          <w:p w14:paraId="46962BD4" w14:textId="77777777" w:rsidR="00376BF3" w:rsidRPr="009B085C" w:rsidRDefault="00376BF3" w:rsidP="00376BF3">
            <w:pPr>
              <w:contextualSpacing/>
              <w:jc w:val="center"/>
              <w:rPr>
                <w:lang w:val="lv-LV"/>
              </w:rPr>
            </w:pPr>
          </w:p>
        </w:tc>
      </w:tr>
      <w:tr w:rsidR="00376BF3" w:rsidRPr="009B085C" w14:paraId="5DBDEEB2" w14:textId="0A1C39AA" w:rsidTr="0024088A">
        <w:trPr>
          <w:cantSplit/>
        </w:trPr>
        <w:tc>
          <w:tcPr>
            <w:tcW w:w="2122" w:type="dxa"/>
            <w:vMerge/>
          </w:tcPr>
          <w:p w14:paraId="6E0DAFA0" w14:textId="77777777" w:rsidR="00376BF3" w:rsidRPr="009B085C" w:rsidRDefault="00376BF3" w:rsidP="00376BF3">
            <w:pPr>
              <w:contextualSpacing/>
            </w:pPr>
          </w:p>
        </w:tc>
        <w:tc>
          <w:tcPr>
            <w:tcW w:w="4252" w:type="dxa"/>
          </w:tcPr>
          <w:p w14:paraId="1E178889" w14:textId="540B596C" w:rsidR="00376BF3" w:rsidRPr="009B085C" w:rsidRDefault="00376BF3" w:rsidP="00376BF3">
            <w:pPr>
              <w:pStyle w:val="Sarakstarindkopa"/>
              <w:ind w:left="595" w:hanging="550"/>
              <w:jc w:val="both"/>
              <w:rPr>
                <w:lang w:val="lv-LV"/>
              </w:rPr>
            </w:pPr>
            <w:r w:rsidRPr="00411151">
              <w:rPr>
                <w:szCs w:val="22"/>
                <w:lang w:val="lv-LV"/>
              </w:rPr>
              <w:t>9.1. kamera ir aizklāta</w:t>
            </w:r>
            <w:r>
              <w:rPr>
                <w:szCs w:val="22"/>
                <w:lang w:val="lv-LV"/>
              </w:rPr>
              <w:t>;</w:t>
            </w:r>
          </w:p>
        </w:tc>
        <w:tc>
          <w:tcPr>
            <w:tcW w:w="1559" w:type="dxa"/>
          </w:tcPr>
          <w:p w14:paraId="07DDA98B" w14:textId="77777777" w:rsidR="00376BF3" w:rsidRPr="009B085C" w:rsidRDefault="00376BF3" w:rsidP="00376BF3">
            <w:pPr>
              <w:contextualSpacing/>
              <w:jc w:val="center"/>
              <w:rPr>
                <w:lang w:val="lv-LV"/>
              </w:rPr>
            </w:pPr>
            <w:r w:rsidRPr="009B085C">
              <w:rPr>
                <w:lang w:val="lv-LV"/>
              </w:rPr>
              <w:t>O</w:t>
            </w:r>
          </w:p>
        </w:tc>
        <w:tc>
          <w:tcPr>
            <w:tcW w:w="2552" w:type="dxa"/>
          </w:tcPr>
          <w:p w14:paraId="77DCD378" w14:textId="77777777" w:rsidR="00376BF3" w:rsidRPr="009B085C" w:rsidRDefault="00376BF3" w:rsidP="00376BF3">
            <w:pPr>
              <w:contextualSpacing/>
              <w:jc w:val="center"/>
              <w:rPr>
                <w:lang w:val="lv-LV"/>
              </w:rPr>
            </w:pPr>
          </w:p>
        </w:tc>
      </w:tr>
      <w:tr w:rsidR="00376BF3" w:rsidRPr="009B085C" w14:paraId="1ECE4E79" w14:textId="6DA9A2F2" w:rsidTr="00376BF3">
        <w:trPr>
          <w:cantSplit/>
          <w:trHeight w:val="243"/>
        </w:trPr>
        <w:tc>
          <w:tcPr>
            <w:tcW w:w="2122" w:type="dxa"/>
            <w:vMerge/>
          </w:tcPr>
          <w:p w14:paraId="5A7AFB27" w14:textId="77777777" w:rsidR="00376BF3" w:rsidRPr="009B085C" w:rsidRDefault="00376BF3" w:rsidP="00376BF3">
            <w:pPr>
              <w:contextualSpacing/>
              <w:jc w:val="center"/>
              <w:rPr>
                <w:lang w:val="lv-LV"/>
              </w:rPr>
            </w:pPr>
          </w:p>
        </w:tc>
        <w:tc>
          <w:tcPr>
            <w:tcW w:w="4252" w:type="dxa"/>
          </w:tcPr>
          <w:p w14:paraId="3B01F4DD" w14:textId="083F5433" w:rsidR="00376BF3" w:rsidRPr="009B085C" w:rsidRDefault="00376BF3" w:rsidP="00376BF3">
            <w:pPr>
              <w:pStyle w:val="Sarakstarindkopa"/>
              <w:tabs>
                <w:tab w:val="left" w:pos="454"/>
              </w:tabs>
              <w:suppressAutoHyphens/>
              <w:ind w:left="28"/>
              <w:jc w:val="both"/>
              <w:rPr>
                <w:lang w:val="lv-LV"/>
              </w:rPr>
            </w:pPr>
            <w:r w:rsidRPr="00411151">
              <w:rPr>
                <w:szCs w:val="22"/>
                <w:lang w:val="lv-LV"/>
              </w:rPr>
              <w:t>9.2. kāda no kamerām nedarbojas</w:t>
            </w:r>
            <w:r>
              <w:rPr>
                <w:szCs w:val="22"/>
                <w:lang w:val="lv-LV"/>
              </w:rPr>
              <w:t>;</w:t>
            </w:r>
          </w:p>
        </w:tc>
        <w:tc>
          <w:tcPr>
            <w:tcW w:w="1559" w:type="dxa"/>
          </w:tcPr>
          <w:p w14:paraId="551B9920" w14:textId="77777777" w:rsidR="00376BF3" w:rsidRPr="009B085C" w:rsidRDefault="00376BF3" w:rsidP="00376BF3">
            <w:pPr>
              <w:contextualSpacing/>
              <w:jc w:val="center"/>
              <w:rPr>
                <w:lang w:val="lv-LV"/>
              </w:rPr>
            </w:pPr>
            <w:r w:rsidRPr="009B085C">
              <w:rPr>
                <w:lang w:val="lv-LV"/>
              </w:rPr>
              <w:t>O</w:t>
            </w:r>
          </w:p>
        </w:tc>
        <w:tc>
          <w:tcPr>
            <w:tcW w:w="2552" w:type="dxa"/>
          </w:tcPr>
          <w:p w14:paraId="1FDCFD9A" w14:textId="77777777" w:rsidR="00376BF3" w:rsidRPr="009B085C" w:rsidRDefault="00376BF3" w:rsidP="00376BF3">
            <w:pPr>
              <w:contextualSpacing/>
              <w:jc w:val="center"/>
              <w:rPr>
                <w:lang w:val="lv-LV"/>
              </w:rPr>
            </w:pPr>
          </w:p>
        </w:tc>
      </w:tr>
      <w:tr w:rsidR="00376BF3" w:rsidRPr="009B085C" w14:paraId="5C588A5F" w14:textId="7BF9AEC5" w:rsidTr="0024088A">
        <w:trPr>
          <w:cantSplit/>
          <w:trHeight w:val="561"/>
        </w:trPr>
        <w:tc>
          <w:tcPr>
            <w:tcW w:w="2122" w:type="dxa"/>
            <w:vMerge/>
          </w:tcPr>
          <w:p w14:paraId="6BA5365F" w14:textId="77777777" w:rsidR="00376BF3" w:rsidRPr="009B085C" w:rsidRDefault="00376BF3" w:rsidP="00376BF3">
            <w:pPr>
              <w:contextualSpacing/>
              <w:jc w:val="center"/>
              <w:rPr>
                <w:lang w:val="lv-LV"/>
              </w:rPr>
            </w:pPr>
          </w:p>
        </w:tc>
        <w:tc>
          <w:tcPr>
            <w:tcW w:w="4252" w:type="dxa"/>
          </w:tcPr>
          <w:p w14:paraId="3C23C01D" w14:textId="5D38244B" w:rsidR="00376BF3" w:rsidRPr="00376BF3" w:rsidRDefault="00376BF3" w:rsidP="00376BF3">
            <w:pPr>
              <w:tabs>
                <w:tab w:val="left" w:pos="454"/>
              </w:tabs>
              <w:suppressAutoHyphens/>
              <w:jc w:val="both"/>
              <w:rPr>
                <w:lang w:val="lv-LV"/>
              </w:rPr>
            </w:pPr>
            <w:r w:rsidRPr="00376BF3">
              <w:rPr>
                <w:szCs w:val="22"/>
                <w:lang w:val="lv-LV"/>
              </w:rPr>
              <w:t>9.3. video arhīvs netiek saglabāts uz lokālā datu nesēja</w:t>
            </w:r>
            <w:r>
              <w:rPr>
                <w:szCs w:val="22"/>
                <w:lang w:val="lv-LV"/>
              </w:rPr>
              <w:t>;</w:t>
            </w:r>
          </w:p>
        </w:tc>
        <w:tc>
          <w:tcPr>
            <w:tcW w:w="1559" w:type="dxa"/>
          </w:tcPr>
          <w:p w14:paraId="428DFE10" w14:textId="77777777" w:rsidR="00376BF3" w:rsidRPr="009B085C" w:rsidRDefault="00376BF3" w:rsidP="00376BF3">
            <w:pPr>
              <w:contextualSpacing/>
              <w:jc w:val="center"/>
              <w:rPr>
                <w:lang w:val="lv-LV"/>
              </w:rPr>
            </w:pPr>
            <w:r w:rsidRPr="009B085C">
              <w:rPr>
                <w:lang w:val="lv-LV"/>
              </w:rPr>
              <w:t>O</w:t>
            </w:r>
          </w:p>
        </w:tc>
        <w:tc>
          <w:tcPr>
            <w:tcW w:w="2552" w:type="dxa"/>
          </w:tcPr>
          <w:p w14:paraId="34B2B3C1" w14:textId="77777777" w:rsidR="00376BF3" w:rsidRPr="009B085C" w:rsidRDefault="00376BF3" w:rsidP="00376BF3">
            <w:pPr>
              <w:contextualSpacing/>
              <w:jc w:val="center"/>
              <w:rPr>
                <w:lang w:val="lv-LV"/>
              </w:rPr>
            </w:pPr>
          </w:p>
        </w:tc>
      </w:tr>
      <w:tr w:rsidR="00376BF3" w:rsidRPr="009B085C" w14:paraId="74549D48" w14:textId="46A6B413" w:rsidTr="00376BF3">
        <w:trPr>
          <w:cantSplit/>
          <w:trHeight w:val="242"/>
        </w:trPr>
        <w:tc>
          <w:tcPr>
            <w:tcW w:w="2122" w:type="dxa"/>
            <w:vMerge/>
          </w:tcPr>
          <w:p w14:paraId="4BC14131" w14:textId="77777777" w:rsidR="00376BF3" w:rsidRPr="009B085C" w:rsidRDefault="00376BF3" w:rsidP="00376BF3">
            <w:pPr>
              <w:contextualSpacing/>
              <w:jc w:val="center"/>
              <w:rPr>
                <w:lang w:val="lv-LV"/>
              </w:rPr>
            </w:pPr>
          </w:p>
        </w:tc>
        <w:tc>
          <w:tcPr>
            <w:tcW w:w="4252" w:type="dxa"/>
          </w:tcPr>
          <w:p w14:paraId="4FEED71B" w14:textId="55000A15" w:rsidR="00376BF3" w:rsidRPr="009B085C" w:rsidRDefault="00376BF3" w:rsidP="00376BF3">
            <w:pPr>
              <w:pStyle w:val="Sarakstarindkopa"/>
              <w:tabs>
                <w:tab w:val="left" w:pos="454"/>
              </w:tabs>
              <w:ind w:left="28"/>
              <w:jc w:val="both"/>
              <w:rPr>
                <w:lang w:val="lv-LV"/>
              </w:rPr>
            </w:pPr>
            <w:r w:rsidRPr="00411151">
              <w:rPr>
                <w:szCs w:val="22"/>
                <w:lang w:val="lv-LV"/>
              </w:rPr>
              <w:t>9.4. nav datu pārraides.</w:t>
            </w:r>
          </w:p>
        </w:tc>
        <w:tc>
          <w:tcPr>
            <w:tcW w:w="1559" w:type="dxa"/>
          </w:tcPr>
          <w:p w14:paraId="18BF0CA4" w14:textId="77777777" w:rsidR="00376BF3" w:rsidRPr="009B085C" w:rsidRDefault="00376BF3" w:rsidP="00376BF3">
            <w:pPr>
              <w:contextualSpacing/>
              <w:jc w:val="center"/>
              <w:rPr>
                <w:lang w:val="lv-LV"/>
              </w:rPr>
            </w:pPr>
            <w:r w:rsidRPr="009B085C">
              <w:rPr>
                <w:lang w:val="lv-LV"/>
              </w:rPr>
              <w:t>O</w:t>
            </w:r>
          </w:p>
        </w:tc>
        <w:tc>
          <w:tcPr>
            <w:tcW w:w="2552" w:type="dxa"/>
          </w:tcPr>
          <w:p w14:paraId="04572941" w14:textId="77777777" w:rsidR="00376BF3" w:rsidRPr="009B085C" w:rsidRDefault="00376BF3" w:rsidP="00376BF3">
            <w:pPr>
              <w:contextualSpacing/>
              <w:jc w:val="center"/>
              <w:rPr>
                <w:lang w:val="lv-LV"/>
              </w:rPr>
            </w:pPr>
          </w:p>
        </w:tc>
      </w:tr>
      <w:tr w:rsidR="00376BF3" w:rsidRPr="009B085C" w14:paraId="4FB0918D" w14:textId="1ED648C1" w:rsidTr="00537AA8">
        <w:trPr>
          <w:cantSplit/>
          <w:trHeight w:val="561"/>
        </w:trPr>
        <w:tc>
          <w:tcPr>
            <w:tcW w:w="2122" w:type="dxa"/>
            <w:vMerge/>
          </w:tcPr>
          <w:p w14:paraId="6D22CBB7" w14:textId="77777777" w:rsidR="00376BF3" w:rsidRPr="009B085C" w:rsidRDefault="00376BF3" w:rsidP="00376BF3">
            <w:pPr>
              <w:contextualSpacing/>
              <w:jc w:val="center"/>
              <w:rPr>
                <w:lang w:val="lv-LV"/>
              </w:rPr>
            </w:pPr>
          </w:p>
        </w:tc>
        <w:tc>
          <w:tcPr>
            <w:tcW w:w="4252" w:type="dxa"/>
          </w:tcPr>
          <w:p w14:paraId="6AEE0F5C" w14:textId="3AA33298" w:rsidR="00376BF3" w:rsidRPr="00376BF3" w:rsidRDefault="00376BF3" w:rsidP="00376BF3">
            <w:pPr>
              <w:pStyle w:val="Sarakstarindkopa"/>
              <w:numPr>
                <w:ilvl w:val="0"/>
                <w:numId w:val="14"/>
              </w:numPr>
              <w:tabs>
                <w:tab w:val="left" w:pos="170"/>
              </w:tabs>
              <w:ind w:left="28" w:hanging="28"/>
              <w:jc w:val="both"/>
              <w:rPr>
                <w:lang w:val="lv-LV"/>
              </w:rPr>
            </w:pPr>
            <w:r w:rsidRPr="00376BF3">
              <w:rPr>
                <w:szCs w:val="22"/>
                <w:lang w:val="lv-LV" w:eastAsia="lv-LV"/>
              </w:rPr>
              <w:t xml:space="preserve">Pieslēdzoties attālinātam video arhīvam,  jānodrošina  izvēlētam laika sprīdim  videoattēla konvertēšana uz .avi vai .mp4 formātu un tā saglabāšana/lejupielāde uz  lietotāja datoru. </w:t>
            </w:r>
          </w:p>
        </w:tc>
        <w:tc>
          <w:tcPr>
            <w:tcW w:w="1559" w:type="dxa"/>
          </w:tcPr>
          <w:p w14:paraId="49D01B35" w14:textId="77777777" w:rsidR="00376BF3" w:rsidRPr="009B085C" w:rsidRDefault="00376BF3" w:rsidP="00376BF3">
            <w:pPr>
              <w:contextualSpacing/>
              <w:jc w:val="center"/>
              <w:rPr>
                <w:lang w:val="lv-LV"/>
              </w:rPr>
            </w:pPr>
            <w:r w:rsidRPr="009B085C">
              <w:rPr>
                <w:lang w:val="lv-LV"/>
              </w:rPr>
              <w:t>O</w:t>
            </w:r>
          </w:p>
        </w:tc>
        <w:tc>
          <w:tcPr>
            <w:tcW w:w="2552" w:type="dxa"/>
          </w:tcPr>
          <w:p w14:paraId="1DB1D90D" w14:textId="77777777" w:rsidR="00376BF3" w:rsidRPr="009B085C" w:rsidRDefault="00376BF3" w:rsidP="00376BF3">
            <w:pPr>
              <w:contextualSpacing/>
              <w:jc w:val="center"/>
              <w:rPr>
                <w:lang w:val="lv-LV"/>
              </w:rPr>
            </w:pPr>
          </w:p>
        </w:tc>
      </w:tr>
      <w:tr w:rsidR="00376BF3" w:rsidRPr="00376BF3" w14:paraId="79F8A58A" w14:textId="77777777" w:rsidTr="00537AA8">
        <w:trPr>
          <w:cantSplit/>
          <w:trHeight w:val="561"/>
        </w:trPr>
        <w:tc>
          <w:tcPr>
            <w:tcW w:w="2122" w:type="dxa"/>
            <w:vMerge/>
          </w:tcPr>
          <w:p w14:paraId="6D380AE1" w14:textId="77777777" w:rsidR="00376BF3" w:rsidRPr="009B085C" w:rsidRDefault="00376BF3" w:rsidP="00376BF3">
            <w:pPr>
              <w:contextualSpacing/>
              <w:jc w:val="center"/>
              <w:rPr>
                <w:lang w:val="lv-LV"/>
              </w:rPr>
            </w:pPr>
          </w:p>
        </w:tc>
        <w:tc>
          <w:tcPr>
            <w:tcW w:w="4252" w:type="dxa"/>
          </w:tcPr>
          <w:p w14:paraId="1A063EAB" w14:textId="02E2048B" w:rsidR="00376BF3" w:rsidRPr="009B085C" w:rsidRDefault="00376BF3" w:rsidP="00376BF3">
            <w:pPr>
              <w:pStyle w:val="Sarakstarindkopa"/>
              <w:numPr>
                <w:ilvl w:val="0"/>
                <w:numId w:val="14"/>
              </w:numPr>
              <w:tabs>
                <w:tab w:val="left" w:pos="454"/>
              </w:tabs>
              <w:ind w:left="28" w:firstLine="0"/>
              <w:jc w:val="both"/>
              <w:rPr>
                <w:lang w:val="lv-LV"/>
              </w:rPr>
            </w:pPr>
            <w:r w:rsidRPr="00411151">
              <w:rPr>
                <w:szCs w:val="22"/>
                <w:lang w:val="lv-LV"/>
              </w:rPr>
              <w:t xml:space="preserve">Jānodrošina saderība ar esošām lokomotīvju video novērošanas sistēmas </w:t>
            </w:r>
            <w:r w:rsidRPr="00411151">
              <w:rPr>
                <w:szCs w:val="22"/>
                <w:lang w:val="lv-LV"/>
              </w:rPr>
              <w:lastRenderedPageBreak/>
              <w:t>iekārtām, vai jāveic šo iekārtu nomaiņa uz saderīgām.</w:t>
            </w:r>
          </w:p>
        </w:tc>
        <w:tc>
          <w:tcPr>
            <w:tcW w:w="1559" w:type="dxa"/>
          </w:tcPr>
          <w:p w14:paraId="7C9EF35E" w14:textId="3BE42B4B" w:rsidR="00376BF3" w:rsidRPr="009B085C" w:rsidRDefault="00376BF3" w:rsidP="00376BF3">
            <w:pPr>
              <w:contextualSpacing/>
              <w:jc w:val="center"/>
              <w:rPr>
                <w:lang w:val="lv-LV"/>
              </w:rPr>
            </w:pPr>
            <w:r>
              <w:rPr>
                <w:lang w:val="lv-LV"/>
              </w:rPr>
              <w:lastRenderedPageBreak/>
              <w:t>O</w:t>
            </w:r>
          </w:p>
        </w:tc>
        <w:tc>
          <w:tcPr>
            <w:tcW w:w="2552" w:type="dxa"/>
          </w:tcPr>
          <w:p w14:paraId="78EB67C3" w14:textId="77777777" w:rsidR="00376BF3" w:rsidRPr="009B085C" w:rsidRDefault="00376BF3" w:rsidP="00376BF3">
            <w:pPr>
              <w:contextualSpacing/>
              <w:jc w:val="center"/>
              <w:rPr>
                <w:lang w:val="lv-LV"/>
              </w:rPr>
            </w:pPr>
          </w:p>
        </w:tc>
      </w:tr>
      <w:tr w:rsidR="00376BF3" w:rsidRPr="00376BF3" w14:paraId="69675A1B" w14:textId="77777777" w:rsidTr="00537AA8">
        <w:trPr>
          <w:cantSplit/>
          <w:trHeight w:val="561"/>
        </w:trPr>
        <w:tc>
          <w:tcPr>
            <w:tcW w:w="2122" w:type="dxa"/>
            <w:vMerge/>
          </w:tcPr>
          <w:p w14:paraId="096F3CFA" w14:textId="77777777" w:rsidR="00376BF3" w:rsidRPr="009B085C" w:rsidRDefault="00376BF3" w:rsidP="00376BF3">
            <w:pPr>
              <w:contextualSpacing/>
              <w:jc w:val="center"/>
              <w:rPr>
                <w:lang w:val="lv-LV"/>
              </w:rPr>
            </w:pPr>
          </w:p>
        </w:tc>
        <w:tc>
          <w:tcPr>
            <w:tcW w:w="4252" w:type="dxa"/>
          </w:tcPr>
          <w:p w14:paraId="0B8301C3" w14:textId="55437AE0" w:rsidR="00376BF3" w:rsidRPr="00411151" w:rsidRDefault="00376BF3" w:rsidP="00376BF3">
            <w:pPr>
              <w:pStyle w:val="Sarakstarindkopa"/>
              <w:numPr>
                <w:ilvl w:val="0"/>
                <w:numId w:val="14"/>
              </w:numPr>
              <w:tabs>
                <w:tab w:val="left" w:pos="454"/>
              </w:tabs>
              <w:ind w:left="28" w:firstLine="0"/>
              <w:jc w:val="both"/>
              <w:rPr>
                <w:szCs w:val="22"/>
                <w:lang w:val="lv-LV"/>
              </w:rPr>
            </w:pPr>
            <w:r w:rsidRPr="00411151">
              <w:rPr>
                <w:szCs w:val="22"/>
                <w:lang w:val="lv-LV"/>
              </w:rPr>
              <w:t xml:space="preserve">IS reakcijas laiks – uz jebkuru lietotāja darbību IS jāreaģē ne mazāk kā 3 </w:t>
            </w:r>
            <w:proofErr w:type="spellStart"/>
            <w:r w:rsidRPr="00411151">
              <w:rPr>
                <w:szCs w:val="22"/>
                <w:lang w:val="lv-LV"/>
              </w:rPr>
              <w:t>sec</w:t>
            </w:r>
            <w:proofErr w:type="spellEnd"/>
            <w:r w:rsidRPr="00411151">
              <w:rPr>
                <w:szCs w:val="22"/>
                <w:lang w:val="lv-LV"/>
              </w:rPr>
              <w:t>.</w:t>
            </w:r>
          </w:p>
        </w:tc>
        <w:tc>
          <w:tcPr>
            <w:tcW w:w="1559" w:type="dxa"/>
          </w:tcPr>
          <w:p w14:paraId="3BE75F7F" w14:textId="3D2E7FA8" w:rsidR="00376BF3" w:rsidRPr="009B085C" w:rsidRDefault="00376BF3" w:rsidP="00376BF3">
            <w:pPr>
              <w:contextualSpacing/>
              <w:jc w:val="center"/>
              <w:rPr>
                <w:lang w:val="lv-LV"/>
              </w:rPr>
            </w:pPr>
            <w:r>
              <w:rPr>
                <w:lang w:val="lv-LV"/>
              </w:rPr>
              <w:t>O</w:t>
            </w:r>
          </w:p>
        </w:tc>
        <w:tc>
          <w:tcPr>
            <w:tcW w:w="2552" w:type="dxa"/>
          </w:tcPr>
          <w:p w14:paraId="364753D1" w14:textId="77777777" w:rsidR="00376BF3" w:rsidRPr="009B085C" w:rsidRDefault="00376BF3" w:rsidP="00376BF3">
            <w:pPr>
              <w:contextualSpacing/>
              <w:jc w:val="center"/>
              <w:rPr>
                <w:lang w:val="lv-LV"/>
              </w:rPr>
            </w:pPr>
          </w:p>
        </w:tc>
      </w:tr>
      <w:tr w:rsidR="00376BF3" w:rsidRPr="00376BF3" w14:paraId="7E4664F7" w14:textId="77777777" w:rsidTr="00537AA8">
        <w:trPr>
          <w:cantSplit/>
          <w:trHeight w:val="561"/>
        </w:trPr>
        <w:tc>
          <w:tcPr>
            <w:tcW w:w="2122" w:type="dxa"/>
            <w:vMerge/>
          </w:tcPr>
          <w:p w14:paraId="0F29214B" w14:textId="77777777" w:rsidR="00376BF3" w:rsidRPr="009B085C" w:rsidRDefault="00376BF3" w:rsidP="00376BF3">
            <w:pPr>
              <w:contextualSpacing/>
              <w:jc w:val="center"/>
              <w:rPr>
                <w:lang w:val="lv-LV"/>
              </w:rPr>
            </w:pPr>
          </w:p>
        </w:tc>
        <w:tc>
          <w:tcPr>
            <w:tcW w:w="4252" w:type="dxa"/>
          </w:tcPr>
          <w:p w14:paraId="37EEEC86" w14:textId="4785BE75" w:rsidR="00376BF3" w:rsidRPr="00411151" w:rsidRDefault="00376BF3" w:rsidP="00376BF3">
            <w:pPr>
              <w:pStyle w:val="Sarakstarindkopa"/>
              <w:numPr>
                <w:ilvl w:val="0"/>
                <w:numId w:val="14"/>
              </w:numPr>
              <w:tabs>
                <w:tab w:val="left" w:pos="454"/>
              </w:tabs>
              <w:ind w:left="28" w:firstLine="0"/>
              <w:jc w:val="both"/>
              <w:rPr>
                <w:szCs w:val="22"/>
                <w:lang w:val="lv-LV"/>
              </w:rPr>
            </w:pPr>
            <w:r w:rsidRPr="00376BF3">
              <w:rPr>
                <w:szCs w:val="22"/>
                <w:lang w:val="lv-LV"/>
              </w:rPr>
              <w:t>IS uzturēšanas režīms: 8x5 (normālais darba laiks).</w:t>
            </w:r>
          </w:p>
        </w:tc>
        <w:tc>
          <w:tcPr>
            <w:tcW w:w="1559" w:type="dxa"/>
          </w:tcPr>
          <w:p w14:paraId="63F4A5F2" w14:textId="4B029582" w:rsidR="00376BF3" w:rsidRPr="009B085C" w:rsidRDefault="00376BF3" w:rsidP="00376BF3">
            <w:pPr>
              <w:contextualSpacing/>
              <w:jc w:val="center"/>
              <w:rPr>
                <w:lang w:val="lv-LV"/>
              </w:rPr>
            </w:pPr>
            <w:r>
              <w:rPr>
                <w:lang w:val="lv-LV"/>
              </w:rPr>
              <w:t>O</w:t>
            </w:r>
          </w:p>
        </w:tc>
        <w:tc>
          <w:tcPr>
            <w:tcW w:w="2552" w:type="dxa"/>
          </w:tcPr>
          <w:p w14:paraId="3B8F29E1" w14:textId="77777777" w:rsidR="00376BF3" w:rsidRPr="009B085C" w:rsidRDefault="00376BF3" w:rsidP="00376BF3">
            <w:pPr>
              <w:contextualSpacing/>
              <w:jc w:val="center"/>
              <w:rPr>
                <w:lang w:val="lv-LV"/>
              </w:rPr>
            </w:pPr>
          </w:p>
        </w:tc>
      </w:tr>
      <w:tr w:rsidR="00376BF3" w:rsidRPr="00376BF3" w14:paraId="10EB830A" w14:textId="77777777" w:rsidTr="00537AA8">
        <w:trPr>
          <w:cantSplit/>
          <w:trHeight w:val="561"/>
        </w:trPr>
        <w:tc>
          <w:tcPr>
            <w:tcW w:w="2122" w:type="dxa"/>
            <w:vMerge/>
          </w:tcPr>
          <w:p w14:paraId="2BF7BB40" w14:textId="77777777" w:rsidR="00376BF3" w:rsidRPr="009B085C" w:rsidRDefault="00376BF3" w:rsidP="00376BF3">
            <w:pPr>
              <w:contextualSpacing/>
              <w:jc w:val="center"/>
              <w:rPr>
                <w:lang w:val="lv-LV"/>
              </w:rPr>
            </w:pPr>
          </w:p>
        </w:tc>
        <w:tc>
          <w:tcPr>
            <w:tcW w:w="4252" w:type="dxa"/>
          </w:tcPr>
          <w:p w14:paraId="59D75FB7" w14:textId="1738CE47" w:rsidR="00376BF3" w:rsidRPr="00411151" w:rsidRDefault="00376BF3" w:rsidP="00376BF3">
            <w:pPr>
              <w:pStyle w:val="Sarakstarindkopa"/>
              <w:numPr>
                <w:ilvl w:val="0"/>
                <w:numId w:val="14"/>
              </w:numPr>
              <w:tabs>
                <w:tab w:val="left" w:pos="454"/>
              </w:tabs>
              <w:ind w:left="28" w:firstLine="0"/>
              <w:jc w:val="both"/>
              <w:rPr>
                <w:szCs w:val="22"/>
                <w:lang w:val="lv-LV"/>
              </w:rPr>
            </w:pPr>
            <w:r w:rsidRPr="00411151">
              <w:rPr>
                <w:szCs w:val="22"/>
                <w:lang w:val="lv-LV"/>
              </w:rPr>
              <w:t xml:space="preserve">IS pieejamība:  ja nepieejamība nevar radīt zaudējumus vai komercdarbības traucējumus. Kopējā pieejamība ne mazāk kā 99% </w:t>
            </w:r>
            <w:r w:rsidRPr="00411151">
              <w:rPr>
                <w:i/>
                <w:szCs w:val="22"/>
                <w:lang w:val="lv-LV"/>
              </w:rPr>
              <w:t>(87.6 stundas gadā, 432 minūtes mēnesī, 100.8 minūtes nedēļā)</w:t>
            </w:r>
            <w:r w:rsidRPr="00411151">
              <w:rPr>
                <w:szCs w:val="22"/>
                <w:lang w:val="lv-LV"/>
              </w:rPr>
              <w:t>.</w:t>
            </w:r>
          </w:p>
        </w:tc>
        <w:tc>
          <w:tcPr>
            <w:tcW w:w="1559" w:type="dxa"/>
          </w:tcPr>
          <w:p w14:paraId="367FC4AD" w14:textId="794E46E4" w:rsidR="00376BF3" w:rsidRPr="009B085C" w:rsidRDefault="00376BF3" w:rsidP="00376BF3">
            <w:pPr>
              <w:contextualSpacing/>
              <w:jc w:val="center"/>
              <w:rPr>
                <w:lang w:val="lv-LV"/>
              </w:rPr>
            </w:pPr>
            <w:r>
              <w:rPr>
                <w:lang w:val="lv-LV"/>
              </w:rPr>
              <w:t>O</w:t>
            </w:r>
          </w:p>
        </w:tc>
        <w:tc>
          <w:tcPr>
            <w:tcW w:w="2552" w:type="dxa"/>
          </w:tcPr>
          <w:p w14:paraId="5EA8E87A" w14:textId="77777777" w:rsidR="00376BF3" w:rsidRPr="009B085C" w:rsidRDefault="00376BF3" w:rsidP="00376BF3">
            <w:pPr>
              <w:contextualSpacing/>
              <w:jc w:val="center"/>
              <w:rPr>
                <w:lang w:val="lv-LV"/>
              </w:rPr>
            </w:pPr>
          </w:p>
        </w:tc>
      </w:tr>
      <w:tr w:rsidR="0024088A" w:rsidRPr="009B085C" w14:paraId="2F1C7870" w14:textId="4AE07F65" w:rsidTr="0024088A">
        <w:trPr>
          <w:cantSplit/>
        </w:trPr>
        <w:tc>
          <w:tcPr>
            <w:tcW w:w="2122" w:type="dxa"/>
          </w:tcPr>
          <w:p w14:paraId="43CCAB22" w14:textId="77777777" w:rsidR="0024088A" w:rsidRPr="009B085C" w:rsidRDefault="0024088A" w:rsidP="001466D0">
            <w:pPr>
              <w:contextualSpacing/>
              <w:jc w:val="center"/>
              <w:rPr>
                <w:lang w:val="lv-LV" w:eastAsia="lv-LV"/>
              </w:rPr>
            </w:pPr>
            <w:bookmarkStart w:id="14" w:name="_Hlk531768391"/>
            <w:bookmarkEnd w:id="14"/>
            <w:r w:rsidRPr="009B085C">
              <w:rPr>
                <w:lang w:val="lv-LV"/>
              </w:rPr>
              <w:t>Tehniskais atbalsts</w:t>
            </w:r>
          </w:p>
        </w:tc>
        <w:tc>
          <w:tcPr>
            <w:tcW w:w="4252" w:type="dxa"/>
          </w:tcPr>
          <w:p w14:paraId="72C1A702" w14:textId="77777777" w:rsidR="00220648" w:rsidRPr="00220648" w:rsidRDefault="00220648" w:rsidP="00220648">
            <w:pPr>
              <w:contextualSpacing/>
              <w:jc w:val="both"/>
              <w:rPr>
                <w:lang w:val="lv-LV"/>
              </w:rPr>
            </w:pPr>
            <w:r w:rsidRPr="00220648">
              <w:rPr>
                <w:lang w:val="lv-LV"/>
              </w:rPr>
              <w:t>Ražotājam jānodrošina iekārtu kompleksais tehniskais atbalsts:</w:t>
            </w:r>
          </w:p>
          <w:p w14:paraId="0A30DCFF" w14:textId="427D0F4B" w:rsidR="00220648" w:rsidRPr="00220648" w:rsidRDefault="00220648" w:rsidP="00220648">
            <w:pPr>
              <w:contextualSpacing/>
              <w:jc w:val="both"/>
              <w:rPr>
                <w:lang w:val="lv-LV"/>
              </w:rPr>
            </w:pPr>
            <w:r>
              <w:rPr>
                <w:lang w:val="lv-LV"/>
              </w:rPr>
              <w:t>a) v</w:t>
            </w:r>
            <w:r w:rsidRPr="00220648">
              <w:rPr>
                <w:lang w:val="lv-LV"/>
              </w:rPr>
              <w:t>iena atbalsta kontaktpersona pilnai iekārtas funkcionalitātei: aparatūra, operētājsistēma un tieša komunikācija ar P</w:t>
            </w:r>
            <w:r w:rsidR="00AE58B7">
              <w:rPr>
                <w:lang w:val="lv-LV"/>
              </w:rPr>
              <w:t xml:space="preserve">ircēju </w:t>
            </w:r>
            <w:r w:rsidRPr="00220648">
              <w:rPr>
                <w:lang w:val="lv-LV"/>
              </w:rPr>
              <w:t>tehniskā atbalsta jautājumos (problēmu eskalācijas, utt.),</w:t>
            </w:r>
          </w:p>
          <w:p w14:paraId="0F9AD5AB" w14:textId="2FE8851F" w:rsidR="00220648" w:rsidRPr="00220648" w:rsidRDefault="00220648" w:rsidP="00220648">
            <w:pPr>
              <w:contextualSpacing/>
              <w:jc w:val="both"/>
              <w:rPr>
                <w:lang w:val="lv-LV"/>
              </w:rPr>
            </w:pPr>
            <w:r>
              <w:rPr>
                <w:lang w:val="lv-LV"/>
              </w:rPr>
              <w:t>b) n</w:t>
            </w:r>
            <w:r w:rsidRPr="00220648">
              <w:rPr>
                <w:lang w:val="lv-LV"/>
              </w:rPr>
              <w:t>odrošināt iekārtas pilnas darbspējas atjaunošanu, problēmu diagnosticēšanu un bojājumu analīzi  atbilstoši TS pielikumā Nr.1 noteiktajiem SLA kritērijiem,</w:t>
            </w:r>
          </w:p>
          <w:p w14:paraId="508002FB" w14:textId="1E000DF5" w:rsidR="0024088A" w:rsidRPr="00220648" w:rsidRDefault="00220648" w:rsidP="00220648">
            <w:pPr>
              <w:contextualSpacing/>
              <w:jc w:val="both"/>
              <w:rPr>
                <w:lang w:val="lv-LV"/>
              </w:rPr>
            </w:pPr>
            <w:r>
              <w:rPr>
                <w:lang w:val="lv-LV"/>
              </w:rPr>
              <w:t>c) g</w:t>
            </w:r>
            <w:r w:rsidRPr="00220648">
              <w:rPr>
                <w:lang w:val="lv-LV"/>
              </w:rPr>
              <w:t>arantijas perioda laikā nodrošināt iekārtu maiņu – kamerām un monitoriem 8 stundu laikā, strāvas pārveidotāju (ja tādi tiek izmantoti), datu pārraides, video ieraksta uzglabāšanas aprīkojumam un SSD – 4 stundu laikā.</w:t>
            </w:r>
          </w:p>
        </w:tc>
        <w:tc>
          <w:tcPr>
            <w:tcW w:w="1559" w:type="dxa"/>
          </w:tcPr>
          <w:p w14:paraId="59FF3837" w14:textId="77777777" w:rsidR="0024088A" w:rsidRPr="009B085C" w:rsidRDefault="0024088A" w:rsidP="001466D0">
            <w:pPr>
              <w:contextualSpacing/>
              <w:jc w:val="center"/>
              <w:rPr>
                <w:lang w:val="lv-LV"/>
              </w:rPr>
            </w:pPr>
            <w:r w:rsidRPr="009B085C">
              <w:rPr>
                <w:lang w:val="lv-LV"/>
              </w:rPr>
              <w:t>O</w:t>
            </w:r>
          </w:p>
        </w:tc>
        <w:tc>
          <w:tcPr>
            <w:tcW w:w="2552" w:type="dxa"/>
          </w:tcPr>
          <w:p w14:paraId="21841DF6" w14:textId="77777777" w:rsidR="0024088A" w:rsidRPr="009B085C" w:rsidRDefault="0024088A" w:rsidP="001466D0">
            <w:pPr>
              <w:contextualSpacing/>
              <w:jc w:val="center"/>
              <w:rPr>
                <w:lang w:val="lv-LV"/>
              </w:rPr>
            </w:pPr>
          </w:p>
        </w:tc>
      </w:tr>
      <w:tr w:rsidR="00220648" w:rsidRPr="009B085C" w14:paraId="1509D695" w14:textId="647E18CB" w:rsidTr="0024088A">
        <w:trPr>
          <w:cantSplit/>
        </w:trPr>
        <w:tc>
          <w:tcPr>
            <w:tcW w:w="2122" w:type="dxa"/>
            <w:vMerge w:val="restart"/>
          </w:tcPr>
          <w:p w14:paraId="72452E16" w14:textId="77777777" w:rsidR="00220648" w:rsidRPr="009B085C" w:rsidRDefault="00220648" w:rsidP="00220648">
            <w:pPr>
              <w:contextualSpacing/>
              <w:jc w:val="center"/>
              <w:rPr>
                <w:lang w:val="lv-LV"/>
              </w:rPr>
            </w:pPr>
            <w:r w:rsidRPr="009B085C">
              <w:rPr>
                <w:lang w:val="lv-LV"/>
              </w:rPr>
              <w:t>Ieviešanas darba grafiks un realizācija</w:t>
            </w:r>
          </w:p>
        </w:tc>
        <w:tc>
          <w:tcPr>
            <w:tcW w:w="4252" w:type="dxa"/>
          </w:tcPr>
          <w:p w14:paraId="6305F42E" w14:textId="1C29BD12" w:rsidR="00220648" w:rsidRPr="00823CEE" w:rsidRDefault="00220648" w:rsidP="00220648">
            <w:pPr>
              <w:pStyle w:val="Sarakstarindkopa"/>
              <w:numPr>
                <w:ilvl w:val="3"/>
                <w:numId w:val="28"/>
              </w:numPr>
              <w:tabs>
                <w:tab w:val="left" w:pos="312"/>
              </w:tabs>
              <w:suppressAutoHyphens/>
              <w:ind w:left="28" w:firstLine="0"/>
              <w:jc w:val="both"/>
              <w:rPr>
                <w:lang w:val="lv-LV"/>
              </w:rPr>
            </w:pPr>
            <w:r w:rsidRPr="00411151">
              <w:rPr>
                <w:szCs w:val="22"/>
                <w:lang w:val="lv-LV"/>
              </w:rPr>
              <w:t>Pretendentam savā piedāvājumā jāiekļauj ieviešanas plāna piedāvājums. Plānam jāparāda, ka Pretendentam ir saprotams projekta apjoms un, realizējot iesniegto plānu, ir iespējams sasniegt projekta mērķi.</w:t>
            </w:r>
            <w:r w:rsidRPr="00411151" w:rsidDel="00267583">
              <w:rPr>
                <w:szCs w:val="22"/>
                <w:lang w:val="lv-LV"/>
              </w:rPr>
              <w:t xml:space="preserve"> </w:t>
            </w:r>
            <w:r w:rsidRPr="00411151">
              <w:rPr>
                <w:szCs w:val="22"/>
                <w:lang w:val="lv-LV"/>
              </w:rPr>
              <w:t xml:space="preserve">Plānā jānorāda katras lokomotīves </w:t>
            </w:r>
            <w:r w:rsidRPr="00411151" w:rsidDel="00267583">
              <w:rPr>
                <w:szCs w:val="22"/>
                <w:lang w:val="lv-LV"/>
              </w:rPr>
              <w:t xml:space="preserve"> </w:t>
            </w:r>
            <w:r w:rsidRPr="00411151">
              <w:rPr>
                <w:szCs w:val="22"/>
                <w:lang w:val="lv-LV"/>
              </w:rPr>
              <w:t>atrašanas laiks remonta zonā veicot video novērošanas iekārtu uzstādīšanu.</w:t>
            </w:r>
          </w:p>
        </w:tc>
        <w:tc>
          <w:tcPr>
            <w:tcW w:w="1559" w:type="dxa"/>
          </w:tcPr>
          <w:p w14:paraId="76758204" w14:textId="77777777" w:rsidR="00220648" w:rsidRPr="009B085C" w:rsidRDefault="00220648" w:rsidP="00220648">
            <w:pPr>
              <w:tabs>
                <w:tab w:val="left" w:pos="304"/>
              </w:tabs>
              <w:contextualSpacing/>
              <w:jc w:val="center"/>
              <w:rPr>
                <w:lang w:val="lv-LV"/>
              </w:rPr>
            </w:pPr>
            <w:r w:rsidRPr="009B085C">
              <w:rPr>
                <w:lang w:val="lv-LV"/>
              </w:rPr>
              <w:t>O</w:t>
            </w:r>
          </w:p>
        </w:tc>
        <w:tc>
          <w:tcPr>
            <w:tcW w:w="2552" w:type="dxa"/>
          </w:tcPr>
          <w:p w14:paraId="548A06F3" w14:textId="77777777" w:rsidR="00220648" w:rsidRPr="009B085C" w:rsidRDefault="00220648" w:rsidP="00220648">
            <w:pPr>
              <w:tabs>
                <w:tab w:val="left" w:pos="304"/>
              </w:tabs>
              <w:contextualSpacing/>
              <w:jc w:val="center"/>
              <w:rPr>
                <w:lang w:val="lv-LV"/>
              </w:rPr>
            </w:pPr>
          </w:p>
        </w:tc>
      </w:tr>
      <w:tr w:rsidR="00220648" w:rsidRPr="009B085C" w14:paraId="17C6DF73" w14:textId="4E3984FF" w:rsidTr="0024088A">
        <w:trPr>
          <w:cantSplit/>
        </w:trPr>
        <w:tc>
          <w:tcPr>
            <w:tcW w:w="2122" w:type="dxa"/>
            <w:vMerge/>
          </w:tcPr>
          <w:p w14:paraId="3579C0CF" w14:textId="77777777" w:rsidR="00220648" w:rsidRPr="009B085C" w:rsidRDefault="00220648" w:rsidP="00220648">
            <w:pPr>
              <w:contextualSpacing/>
              <w:jc w:val="center"/>
              <w:rPr>
                <w:lang w:val="lv-LV"/>
              </w:rPr>
            </w:pPr>
          </w:p>
        </w:tc>
        <w:tc>
          <w:tcPr>
            <w:tcW w:w="4252" w:type="dxa"/>
          </w:tcPr>
          <w:p w14:paraId="2942FC30" w14:textId="77777777" w:rsidR="00220648" w:rsidRPr="00411151" w:rsidRDefault="00220648" w:rsidP="00220648">
            <w:pPr>
              <w:pStyle w:val="Sarakstarindkopa"/>
              <w:numPr>
                <w:ilvl w:val="0"/>
                <w:numId w:val="43"/>
              </w:numPr>
              <w:tabs>
                <w:tab w:val="left" w:pos="170"/>
              </w:tabs>
              <w:suppressAutoHyphens/>
              <w:ind w:left="28" w:firstLine="37"/>
              <w:jc w:val="both"/>
              <w:rPr>
                <w:szCs w:val="22"/>
                <w:lang w:val="lv-LV"/>
              </w:rPr>
            </w:pPr>
            <w:r w:rsidRPr="00411151">
              <w:rPr>
                <w:szCs w:val="22"/>
                <w:lang w:val="lv-LV"/>
              </w:rPr>
              <w:t>2</w:t>
            </w:r>
            <w:r>
              <w:rPr>
                <w:szCs w:val="22"/>
                <w:lang w:val="lv-LV"/>
              </w:rPr>
              <w:t xml:space="preserve"> </w:t>
            </w:r>
            <w:r w:rsidRPr="00411151">
              <w:rPr>
                <w:szCs w:val="22"/>
                <w:lang w:val="lv-LV"/>
              </w:rPr>
              <w:t xml:space="preserve">(divu) nedēļu laikā pēc līguma noslēgšanas brīža Izpildītājam jāiesniedz saskaņošanai detalizēts IS ieviešanas plāns un  IS standarta dokumentācija( detalizētāka informācija pielikumā </w:t>
            </w:r>
            <w:r>
              <w:rPr>
                <w:szCs w:val="22"/>
                <w:lang w:val="lv-LV"/>
              </w:rPr>
              <w:t>N</w:t>
            </w:r>
            <w:r w:rsidRPr="00411151">
              <w:rPr>
                <w:szCs w:val="22"/>
                <w:lang w:val="lv-LV"/>
              </w:rPr>
              <w:t>r.4).  Sagatavojot minēto plānu Izpildītājam nepieciešams demonstrēt, ka ir saprotams projekta apjoms un, realizējot to, ir iespējams sasniegt projekta mērķi. Ieviešanas plānam ir jāsatur sekojoša informācija:</w:t>
            </w:r>
          </w:p>
          <w:p w14:paraId="09D17F61" w14:textId="52C085AA"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lastRenderedPageBreak/>
              <w:t xml:space="preserve">aktivitātes vai darbības, kuras ieviešanas laikā jāveic gan Izpildītājam, gan </w:t>
            </w:r>
            <w:r w:rsidR="00AE58B7" w:rsidRPr="00411151">
              <w:rPr>
                <w:szCs w:val="22"/>
                <w:lang w:val="lv-LV"/>
              </w:rPr>
              <w:t>P</w:t>
            </w:r>
            <w:r w:rsidR="00AE58B7">
              <w:rPr>
                <w:szCs w:val="22"/>
                <w:lang w:val="lv-LV"/>
              </w:rPr>
              <w:t>ircēj</w:t>
            </w:r>
            <w:r w:rsidR="00AE58B7" w:rsidRPr="00411151">
              <w:rPr>
                <w:szCs w:val="22"/>
                <w:lang w:val="lv-LV"/>
              </w:rPr>
              <w:t xml:space="preserve">am </w:t>
            </w:r>
            <w:r w:rsidRPr="00411151">
              <w:rPr>
                <w:szCs w:val="22"/>
                <w:lang w:val="lv-LV"/>
              </w:rPr>
              <w:t>(norādot katra atbildību);</w:t>
            </w:r>
          </w:p>
          <w:p w14:paraId="451059B8" w14:textId="77777777"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t>aktivitāšu vai darbību izpildes termiņi;</w:t>
            </w:r>
          </w:p>
          <w:p w14:paraId="1F4ECB80" w14:textId="77777777"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t>savstarpējās aktivitāšu sakarības, atkarības un ierobežojumi;</w:t>
            </w:r>
          </w:p>
          <w:p w14:paraId="2CE1B74E" w14:textId="77777777"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t>katrā no ieviešanas posmiem sagatavojamie nodevumi, to saturs un/vai būtība;</w:t>
            </w:r>
          </w:p>
          <w:p w14:paraId="6A4201F3" w14:textId="77777777"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t>tehniskais projekts, ja nepieciešams uzstādīt papildus iekārtas uz lokomotīvēm;</w:t>
            </w:r>
          </w:p>
          <w:p w14:paraId="0151C696" w14:textId="15C3A273"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t xml:space="preserve">aktivitāšu vai darbību izpildei nepieciešamie Izpildītāja un </w:t>
            </w:r>
            <w:r w:rsidR="00AE58B7" w:rsidRPr="00411151">
              <w:rPr>
                <w:szCs w:val="22"/>
                <w:lang w:val="lv-LV"/>
              </w:rPr>
              <w:t>P</w:t>
            </w:r>
            <w:r w:rsidR="00AE58B7">
              <w:rPr>
                <w:szCs w:val="22"/>
                <w:lang w:val="lv-LV"/>
              </w:rPr>
              <w:t>ircēj</w:t>
            </w:r>
            <w:r w:rsidR="00AE58B7" w:rsidRPr="00411151">
              <w:rPr>
                <w:szCs w:val="22"/>
                <w:lang w:val="lv-LV"/>
              </w:rPr>
              <w:t xml:space="preserve">a </w:t>
            </w:r>
            <w:r w:rsidRPr="00411151">
              <w:rPr>
                <w:szCs w:val="22"/>
                <w:lang w:val="lv-LV"/>
              </w:rPr>
              <w:t>cilvēkresursi;</w:t>
            </w:r>
          </w:p>
          <w:p w14:paraId="393C0CE8" w14:textId="77777777" w:rsidR="00220648" w:rsidRPr="00411151" w:rsidRDefault="00220648" w:rsidP="00220648">
            <w:pPr>
              <w:pStyle w:val="Sarakstarindkopa"/>
              <w:numPr>
                <w:ilvl w:val="0"/>
                <w:numId w:val="35"/>
              </w:numPr>
              <w:suppressAutoHyphens/>
              <w:ind w:left="28" w:firstLine="0"/>
              <w:jc w:val="both"/>
              <w:rPr>
                <w:szCs w:val="22"/>
                <w:lang w:val="lv-LV"/>
              </w:rPr>
            </w:pPr>
            <w:r w:rsidRPr="00411151">
              <w:rPr>
                <w:szCs w:val="22"/>
                <w:lang w:val="lv-LV"/>
              </w:rPr>
              <w:t>cita informācija, kas būtiska veiksmīgai plānošanai, koordinēšanai vai vadībai;</w:t>
            </w:r>
          </w:p>
          <w:p w14:paraId="55DDBAEF" w14:textId="4FC804C3" w:rsidR="00220648" w:rsidRPr="00823CEE" w:rsidRDefault="00220648" w:rsidP="00220648">
            <w:pPr>
              <w:tabs>
                <w:tab w:val="left" w:pos="304"/>
              </w:tabs>
              <w:contextualSpacing/>
              <w:jc w:val="both"/>
              <w:rPr>
                <w:lang w:val="lv-LV"/>
              </w:rPr>
            </w:pPr>
            <w:r w:rsidRPr="00220648">
              <w:rPr>
                <w:szCs w:val="22"/>
                <w:lang w:val="lv-LV"/>
              </w:rPr>
              <w:t>Pēc IS ieviešanas plāna saskaņošanas tas tiek pievienots līgumam un kļūst par tā neatņemamu sastāvdaļu (līguma pielikums „Laika grafiks”).</w:t>
            </w:r>
          </w:p>
        </w:tc>
        <w:tc>
          <w:tcPr>
            <w:tcW w:w="1559" w:type="dxa"/>
          </w:tcPr>
          <w:p w14:paraId="36593805" w14:textId="77777777" w:rsidR="00220648" w:rsidRPr="009B085C" w:rsidRDefault="00220648" w:rsidP="00220648">
            <w:pPr>
              <w:tabs>
                <w:tab w:val="left" w:pos="304"/>
              </w:tabs>
              <w:contextualSpacing/>
              <w:jc w:val="center"/>
              <w:rPr>
                <w:lang w:val="lv-LV"/>
              </w:rPr>
            </w:pPr>
            <w:r>
              <w:rPr>
                <w:lang w:val="lv-LV"/>
              </w:rPr>
              <w:lastRenderedPageBreak/>
              <w:t>O</w:t>
            </w:r>
          </w:p>
        </w:tc>
        <w:tc>
          <w:tcPr>
            <w:tcW w:w="2552" w:type="dxa"/>
          </w:tcPr>
          <w:p w14:paraId="0FB019FC" w14:textId="77777777" w:rsidR="00220648" w:rsidRDefault="00220648" w:rsidP="00220648">
            <w:pPr>
              <w:tabs>
                <w:tab w:val="left" w:pos="304"/>
              </w:tabs>
              <w:contextualSpacing/>
              <w:jc w:val="center"/>
              <w:rPr>
                <w:lang w:val="lv-LV"/>
              </w:rPr>
            </w:pPr>
          </w:p>
        </w:tc>
      </w:tr>
      <w:tr w:rsidR="00467D50" w:rsidRPr="009B085C" w14:paraId="52A16453" w14:textId="71E188DF" w:rsidTr="0024088A">
        <w:trPr>
          <w:cantSplit/>
        </w:trPr>
        <w:tc>
          <w:tcPr>
            <w:tcW w:w="2122" w:type="dxa"/>
          </w:tcPr>
          <w:p w14:paraId="43770B21" w14:textId="77777777" w:rsidR="00467D50" w:rsidRPr="009B085C" w:rsidRDefault="00467D50" w:rsidP="00467D50">
            <w:pPr>
              <w:contextualSpacing/>
              <w:jc w:val="center"/>
              <w:rPr>
                <w:lang w:val="lv-LV"/>
              </w:rPr>
            </w:pPr>
            <w:r w:rsidRPr="009B085C">
              <w:rPr>
                <w:lang w:val="lv-LV"/>
              </w:rPr>
              <w:t>Dokumentācija</w:t>
            </w:r>
          </w:p>
        </w:tc>
        <w:tc>
          <w:tcPr>
            <w:tcW w:w="4252" w:type="dxa"/>
          </w:tcPr>
          <w:p w14:paraId="760EC7D3" w14:textId="3ED4A74B" w:rsidR="00467D50" w:rsidRPr="00467D50" w:rsidRDefault="00467D50" w:rsidP="00467D50">
            <w:pPr>
              <w:suppressAutoHyphens/>
              <w:jc w:val="both"/>
              <w:rPr>
                <w:rFonts w:eastAsiaTheme="minorEastAsia"/>
                <w:szCs w:val="22"/>
                <w:lang w:val="lv-LV"/>
              </w:rPr>
            </w:pPr>
            <w:r w:rsidRPr="00467D50">
              <w:rPr>
                <w:szCs w:val="22"/>
                <w:lang w:val="lv-LV"/>
              </w:rPr>
              <w:t xml:space="preserve">Piegādājot IS nodevumu, </w:t>
            </w:r>
            <w:r w:rsidR="00AE58B7" w:rsidRPr="00467D50">
              <w:rPr>
                <w:szCs w:val="22"/>
                <w:lang w:val="lv-LV"/>
              </w:rPr>
              <w:t>P</w:t>
            </w:r>
            <w:r w:rsidR="00AE58B7">
              <w:rPr>
                <w:szCs w:val="22"/>
                <w:lang w:val="lv-LV"/>
              </w:rPr>
              <w:t>ircēja</w:t>
            </w:r>
            <w:r w:rsidR="00AE58B7" w:rsidRPr="00467D50">
              <w:rPr>
                <w:szCs w:val="22"/>
                <w:lang w:val="lv-LV"/>
              </w:rPr>
              <w:t xml:space="preserve"> </w:t>
            </w:r>
            <w:r w:rsidRPr="00467D50">
              <w:rPr>
                <w:szCs w:val="22"/>
                <w:lang w:val="lv-LV"/>
              </w:rPr>
              <w:t>rīcībā tiek nodots:</w:t>
            </w:r>
          </w:p>
          <w:p w14:paraId="3014EA75" w14:textId="77777777" w:rsidR="00467D50" w:rsidRPr="00411151" w:rsidRDefault="00467D50" w:rsidP="00467D50">
            <w:pPr>
              <w:pStyle w:val="Sarakstarindkopa"/>
              <w:numPr>
                <w:ilvl w:val="0"/>
                <w:numId w:val="36"/>
              </w:numPr>
              <w:tabs>
                <w:tab w:val="left" w:pos="312"/>
              </w:tabs>
              <w:suppressAutoHyphens/>
              <w:ind w:left="28" w:firstLine="0"/>
              <w:jc w:val="both"/>
              <w:rPr>
                <w:szCs w:val="22"/>
                <w:lang w:val="lv-LV"/>
              </w:rPr>
            </w:pPr>
            <w:r w:rsidRPr="00411151">
              <w:rPr>
                <w:szCs w:val="22"/>
                <w:lang w:val="lv-LV"/>
              </w:rPr>
              <w:t>programmatūras nodevums: IS programmnodrošinājums, tajā skaitā pirmkodi (ja to paredz Izpildītājs), instalācijas faili, atkļūdošanas labojumu (</w:t>
            </w:r>
            <w:proofErr w:type="spellStart"/>
            <w:r w:rsidRPr="00411151">
              <w:rPr>
                <w:szCs w:val="22"/>
                <w:lang w:val="lv-LV"/>
              </w:rPr>
              <w:t>patch</w:t>
            </w:r>
            <w:proofErr w:type="spellEnd"/>
            <w:r w:rsidRPr="00411151">
              <w:rPr>
                <w:szCs w:val="22"/>
                <w:lang w:val="lv-LV"/>
              </w:rPr>
              <w:t xml:space="preserve">) </w:t>
            </w:r>
            <w:proofErr w:type="spellStart"/>
            <w:r w:rsidRPr="00411151">
              <w:rPr>
                <w:szCs w:val="22"/>
                <w:lang w:val="lv-LV"/>
              </w:rPr>
              <w:t>izpildkodi</w:t>
            </w:r>
            <w:proofErr w:type="spellEnd"/>
            <w:r w:rsidRPr="00411151">
              <w:rPr>
                <w:szCs w:val="22"/>
                <w:lang w:val="lv-LV"/>
              </w:rPr>
              <w:t xml:space="preserve"> un konfigurācijas faili un instalācijas instrukcija, kā arī licencēšanu saistīties dokumenti;</w:t>
            </w:r>
          </w:p>
          <w:p w14:paraId="2D734746" w14:textId="77777777" w:rsidR="00467D50" w:rsidRPr="00411151" w:rsidRDefault="00467D50" w:rsidP="00467D50">
            <w:pPr>
              <w:pStyle w:val="Sarakstarindkopa"/>
              <w:numPr>
                <w:ilvl w:val="0"/>
                <w:numId w:val="36"/>
              </w:numPr>
              <w:tabs>
                <w:tab w:val="left" w:pos="312"/>
              </w:tabs>
              <w:suppressAutoHyphens/>
              <w:ind w:left="28" w:firstLine="0"/>
              <w:jc w:val="both"/>
              <w:rPr>
                <w:szCs w:val="22"/>
                <w:lang w:val="lv-LV"/>
              </w:rPr>
            </w:pPr>
            <w:r w:rsidRPr="00411151">
              <w:rPr>
                <w:szCs w:val="22"/>
                <w:lang w:val="lv-LV"/>
              </w:rPr>
              <w:t>trešo pušu programmatūra un dokumentācija, kas nepieciešama sistēmas darbināšanai;</w:t>
            </w:r>
          </w:p>
          <w:p w14:paraId="3A8207D2" w14:textId="77777777" w:rsidR="00467D50" w:rsidRPr="00411151" w:rsidRDefault="00467D50" w:rsidP="00467D50">
            <w:pPr>
              <w:pStyle w:val="Sarakstarindkopa"/>
              <w:widowControl w:val="0"/>
              <w:numPr>
                <w:ilvl w:val="0"/>
                <w:numId w:val="36"/>
              </w:numPr>
              <w:tabs>
                <w:tab w:val="left" w:pos="312"/>
              </w:tabs>
              <w:autoSpaceDE w:val="0"/>
              <w:autoSpaceDN w:val="0"/>
              <w:ind w:left="28" w:firstLine="0"/>
              <w:jc w:val="both"/>
              <w:rPr>
                <w:szCs w:val="22"/>
                <w:lang w:val="lv-LV"/>
              </w:rPr>
            </w:pPr>
            <w:r w:rsidRPr="00411151">
              <w:rPr>
                <w:szCs w:val="22"/>
                <w:lang w:val="lv-LV"/>
              </w:rPr>
              <w:t>dokumentācijas valoda – visai Pretendenta sagatavotajai dokumentācijai ir jābūt latviski. Lai samazinātu iespējamās kļūdas un problēmas, kas varētu rasties terminu tulkošanas dēļ, konfigurācijas (uzstādījumu, projektējumu) dokumentos IS elementu nosaukumiem ir pieļaujams izmantot tādu valodu, kāda tiek izmantota pašā IS. Vispārējos aprakstos un norādījumos jālieto latviešu valoda.</w:t>
            </w:r>
          </w:p>
          <w:p w14:paraId="2972D064" w14:textId="6089CD83" w:rsidR="00467D50" w:rsidRPr="00411151" w:rsidRDefault="00467D50" w:rsidP="00467D50">
            <w:pPr>
              <w:pStyle w:val="Sarakstarindkopa"/>
              <w:widowControl w:val="0"/>
              <w:numPr>
                <w:ilvl w:val="0"/>
                <w:numId w:val="36"/>
              </w:numPr>
              <w:tabs>
                <w:tab w:val="left" w:pos="312"/>
              </w:tabs>
              <w:autoSpaceDE w:val="0"/>
              <w:autoSpaceDN w:val="0"/>
              <w:ind w:left="28" w:firstLine="0"/>
              <w:jc w:val="both"/>
              <w:rPr>
                <w:szCs w:val="22"/>
                <w:lang w:val="lv-LV"/>
              </w:rPr>
            </w:pPr>
            <w:r w:rsidRPr="00411151">
              <w:rPr>
                <w:szCs w:val="22"/>
                <w:lang w:val="lv-LV"/>
              </w:rPr>
              <w:t>Lokomotīvju video novērošanas informācijas sistēmas Izpilddokumentācija, detalizētāka informācija pielikumā nr.4</w:t>
            </w:r>
          </w:p>
          <w:p w14:paraId="34B162A6" w14:textId="7F22CE98" w:rsidR="00467D50" w:rsidRPr="00411151" w:rsidRDefault="00467D50" w:rsidP="00467D50">
            <w:pPr>
              <w:pStyle w:val="Sarakstarindkopa"/>
              <w:widowControl w:val="0"/>
              <w:numPr>
                <w:ilvl w:val="0"/>
                <w:numId w:val="36"/>
              </w:numPr>
              <w:tabs>
                <w:tab w:val="left" w:pos="312"/>
              </w:tabs>
              <w:autoSpaceDE w:val="0"/>
              <w:autoSpaceDN w:val="0"/>
              <w:ind w:left="28" w:firstLine="0"/>
              <w:jc w:val="both"/>
              <w:rPr>
                <w:szCs w:val="22"/>
                <w:lang w:val="lv-LV"/>
              </w:rPr>
            </w:pPr>
            <w:r w:rsidRPr="00411151">
              <w:rPr>
                <w:szCs w:val="22"/>
                <w:lang w:val="lv-LV"/>
              </w:rPr>
              <w:t xml:space="preserve">dokumentācijas formāts – visa dokumentācija ir jāiesniedz elektroniskā </w:t>
            </w:r>
            <w:r w:rsidRPr="00411151">
              <w:rPr>
                <w:szCs w:val="22"/>
                <w:lang w:val="lv-LV"/>
              </w:rPr>
              <w:lastRenderedPageBreak/>
              <w:t xml:space="preserve">veidā – formātā, kas pieļauj tā rediģēšanu ar </w:t>
            </w:r>
            <w:r w:rsidR="00AE58B7" w:rsidRPr="00411151">
              <w:rPr>
                <w:szCs w:val="22"/>
                <w:lang w:val="lv-LV"/>
              </w:rPr>
              <w:t>P</w:t>
            </w:r>
            <w:r w:rsidR="00AE58B7">
              <w:rPr>
                <w:szCs w:val="22"/>
                <w:lang w:val="lv-LV"/>
              </w:rPr>
              <w:t>ircēja</w:t>
            </w:r>
            <w:r w:rsidR="00AE58B7" w:rsidRPr="00411151">
              <w:rPr>
                <w:szCs w:val="22"/>
                <w:lang w:val="lv-LV"/>
              </w:rPr>
              <w:t xml:space="preserve"> </w:t>
            </w:r>
            <w:r w:rsidRPr="00411151">
              <w:rPr>
                <w:szCs w:val="22"/>
                <w:lang w:val="lv-LV"/>
              </w:rPr>
              <w:t xml:space="preserve">rīcībā esošo </w:t>
            </w:r>
            <w:r w:rsidRPr="00411151">
              <w:rPr>
                <w:i/>
                <w:szCs w:val="22"/>
                <w:lang w:val="lv-LV"/>
              </w:rPr>
              <w:t>MS Office</w:t>
            </w:r>
            <w:r w:rsidRPr="00411151">
              <w:rPr>
                <w:szCs w:val="22"/>
                <w:lang w:val="lv-LV"/>
              </w:rPr>
              <w:t>, vai tiem jābūt tiešsaistes režīmā ar aktualizēto informāciju.</w:t>
            </w:r>
          </w:p>
          <w:p w14:paraId="79485E34" w14:textId="1A1C221F" w:rsidR="00467D50" w:rsidRPr="00467D50" w:rsidRDefault="00467D50" w:rsidP="00467D50">
            <w:pPr>
              <w:pStyle w:val="Sarakstarindkopa"/>
              <w:widowControl w:val="0"/>
              <w:tabs>
                <w:tab w:val="left" w:pos="312"/>
              </w:tabs>
              <w:autoSpaceDE w:val="0"/>
              <w:autoSpaceDN w:val="0"/>
              <w:ind w:left="28"/>
              <w:jc w:val="both"/>
              <w:rPr>
                <w:lang w:val="lv-LV"/>
              </w:rPr>
            </w:pPr>
            <w:r w:rsidRPr="00467D50">
              <w:rPr>
                <w:b/>
                <w:i/>
                <w:lang w:val="lv-LV"/>
              </w:rPr>
              <w:t xml:space="preserve">Prasība attiecas arī uz </w:t>
            </w:r>
            <w:r w:rsidRPr="00467D50">
              <w:rPr>
                <w:b/>
                <w:bCs/>
                <w:i/>
                <w:iCs/>
                <w:lang w:val="lv-LV"/>
              </w:rPr>
              <w:t xml:space="preserve"> labojumiem kuri tiek veikti </w:t>
            </w:r>
            <w:r w:rsidRPr="00467D50">
              <w:rPr>
                <w:b/>
                <w:i/>
                <w:lang w:val="lv-LV"/>
              </w:rPr>
              <w:t xml:space="preserve">garantijas </w:t>
            </w:r>
            <w:r w:rsidRPr="00467D50">
              <w:rPr>
                <w:b/>
                <w:bCs/>
                <w:i/>
                <w:iCs/>
                <w:lang w:val="lv-LV"/>
              </w:rPr>
              <w:t>laikā</w:t>
            </w:r>
            <w:r>
              <w:rPr>
                <w:b/>
                <w:bCs/>
                <w:i/>
                <w:iCs/>
                <w:lang w:val="lv-LV"/>
              </w:rPr>
              <w:t>,</w:t>
            </w:r>
            <w:r w:rsidRPr="00467D50">
              <w:rPr>
                <w:b/>
                <w:bCs/>
                <w:i/>
                <w:iCs/>
                <w:lang w:val="lv-LV"/>
              </w:rPr>
              <w:t xml:space="preserve"> veicot izmaiņas</w:t>
            </w:r>
            <w:r w:rsidRPr="00467D50">
              <w:rPr>
                <w:b/>
                <w:bCs/>
                <w:i/>
                <w:iCs/>
                <w:color w:val="FF0000"/>
                <w:lang w:val="lv-LV"/>
              </w:rPr>
              <w:t xml:space="preserve">  </w:t>
            </w:r>
            <w:r w:rsidRPr="00467D50">
              <w:rPr>
                <w:b/>
                <w:bCs/>
                <w:i/>
                <w:iCs/>
                <w:lang w:val="lv-LV"/>
              </w:rPr>
              <w:t>atklāto</w:t>
            </w:r>
            <w:r w:rsidRPr="00467D50">
              <w:rPr>
                <w:b/>
                <w:i/>
                <w:lang w:val="lv-LV"/>
              </w:rPr>
              <w:t xml:space="preserve"> defektu un labojumu piegādēm.</w:t>
            </w:r>
          </w:p>
        </w:tc>
        <w:tc>
          <w:tcPr>
            <w:tcW w:w="1559" w:type="dxa"/>
          </w:tcPr>
          <w:p w14:paraId="6852FC2E" w14:textId="77777777" w:rsidR="00467D50" w:rsidRPr="009B085C" w:rsidRDefault="00467D50" w:rsidP="00467D50">
            <w:pPr>
              <w:pStyle w:val="Sarakstarindkopa"/>
              <w:tabs>
                <w:tab w:val="left" w:pos="163"/>
              </w:tabs>
              <w:ind w:left="21"/>
              <w:jc w:val="center"/>
              <w:rPr>
                <w:lang w:val="lv-LV"/>
              </w:rPr>
            </w:pPr>
            <w:r w:rsidRPr="009B085C">
              <w:rPr>
                <w:lang w:val="lv-LV"/>
              </w:rPr>
              <w:lastRenderedPageBreak/>
              <w:t>O</w:t>
            </w:r>
          </w:p>
        </w:tc>
        <w:tc>
          <w:tcPr>
            <w:tcW w:w="2552" w:type="dxa"/>
          </w:tcPr>
          <w:p w14:paraId="744CD948" w14:textId="77777777" w:rsidR="00467D50" w:rsidRPr="009B085C" w:rsidRDefault="00467D50" w:rsidP="00467D50">
            <w:pPr>
              <w:pStyle w:val="Sarakstarindkopa"/>
              <w:tabs>
                <w:tab w:val="left" w:pos="163"/>
              </w:tabs>
              <w:ind w:left="21"/>
              <w:jc w:val="center"/>
              <w:rPr>
                <w:lang w:val="lv-LV"/>
              </w:rPr>
            </w:pPr>
          </w:p>
        </w:tc>
      </w:tr>
      <w:tr w:rsidR="00467D50" w:rsidRPr="00F1386D" w14:paraId="33424DBF" w14:textId="43388C2D" w:rsidTr="0024088A">
        <w:trPr>
          <w:cantSplit/>
        </w:trPr>
        <w:tc>
          <w:tcPr>
            <w:tcW w:w="2122" w:type="dxa"/>
            <w:vMerge w:val="restart"/>
          </w:tcPr>
          <w:p w14:paraId="1492A869" w14:textId="77777777" w:rsidR="00467D50" w:rsidRPr="009B085C" w:rsidRDefault="00467D50" w:rsidP="00467D50">
            <w:pPr>
              <w:contextualSpacing/>
              <w:jc w:val="center"/>
              <w:rPr>
                <w:lang w:val="lv-LV"/>
              </w:rPr>
            </w:pPr>
            <w:r w:rsidRPr="009B085C">
              <w:rPr>
                <w:lang w:val="lv-LV"/>
              </w:rPr>
              <w:t>Pieņemšanas prasības</w:t>
            </w:r>
          </w:p>
        </w:tc>
        <w:tc>
          <w:tcPr>
            <w:tcW w:w="4252" w:type="dxa"/>
          </w:tcPr>
          <w:p w14:paraId="595378F8" w14:textId="755CA210" w:rsidR="00467D50" w:rsidRPr="009B085C" w:rsidRDefault="00467D50" w:rsidP="00467D50">
            <w:pPr>
              <w:pStyle w:val="Sarakstarindkopa"/>
              <w:numPr>
                <w:ilvl w:val="0"/>
                <w:numId w:val="19"/>
              </w:numPr>
              <w:tabs>
                <w:tab w:val="left" w:pos="163"/>
                <w:tab w:val="left" w:pos="312"/>
              </w:tabs>
              <w:suppressAutoHyphens/>
              <w:ind w:left="28" w:firstLine="0"/>
              <w:jc w:val="both"/>
              <w:rPr>
                <w:lang w:val="lv-LV"/>
              </w:rPr>
            </w:pPr>
            <w:r w:rsidRPr="00411151">
              <w:rPr>
                <w:szCs w:val="22"/>
                <w:lang w:val="lv-LV"/>
              </w:rPr>
              <w:t xml:space="preserve">Izpildītājam nepieciešams izstrādāt IS akcept testēšanas scenārijus un saskaņot tos ar </w:t>
            </w:r>
            <w:r w:rsidR="00AE58B7" w:rsidRPr="00411151">
              <w:rPr>
                <w:szCs w:val="22"/>
                <w:lang w:val="lv-LV"/>
              </w:rPr>
              <w:t>P</w:t>
            </w:r>
            <w:r w:rsidR="00AE58B7">
              <w:rPr>
                <w:szCs w:val="22"/>
                <w:lang w:val="lv-LV"/>
              </w:rPr>
              <w:t>ircēj</w:t>
            </w:r>
            <w:r w:rsidR="00AE58B7" w:rsidRPr="00411151">
              <w:rPr>
                <w:szCs w:val="22"/>
                <w:lang w:val="lv-LV"/>
              </w:rPr>
              <w:t>u</w:t>
            </w:r>
            <w:r w:rsidRPr="00411151">
              <w:rPr>
                <w:szCs w:val="22"/>
                <w:lang w:val="lv-LV"/>
              </w:rPr>
              <w:t>;</w:t>
            </w:r>
          </w:p>
        </w:tc>
        <w:tc>
          <w:tcPr>
            <w:tcW w:w="1559" w:type="dxa"/>
          </w:tcPr>
          <w:p w14:paraId="72549E1A" w14:textId="77777777" w:rsidR="00467D50" w:rsidRPr="009B085C" w:rsidRDefault="00467D50" w:rsidP="00467D50">
            <w:pPr>
              <w:pStyle w:val="Sarakstarindkopa"/>
              <w:tabs>
                <w:tab w:val="left" w:pos="163"/>
              </w:tabs>
              <w:ind w:left="21"/>
              <w:jc w:val="center"/>
              <w:rPr>
                <w:lang w:val="lv-LV"/>
              </w:rPr>
            </w:pPr>
            <w:r>
              <w:rPr>
                <w:lang w:val="lv-LV"/>
              </w:rPr>
              <w:t>O</w:t>
            </w:r>
          </w:p>
        </w:tc>
        <w:tc>
          <w:tcPr>
            <w:tcW w:w="2552" w:type="dxa"/>
          </w:tcPr>
          <w:p w14:paraId="6B667F46" w14:textId="77777777" w:rsidR="00467D50" w:rsidRDefault="00467D50" w:rsidP="00467D50">
            <w:pPr>
              <w:pStyle w:val="Sarakstarindkopa"/>
              <w:tabs>
                <w:tab w:val="left" w:pos="163"/>
              </w:tabs>
              <w:ind w:left="21"/>
              <w:jc w:val="center"/>
              <w:rPr>
                <w:lang w:val="lv-LV"/>
              </w:rPr>
            </w:pPr>
          </w:p>
        </w:tc>
      </w:tr>
      <w:tr w:rsidR="00467D50" w:rsidRPr="009B085C" w14:paraId="3A87B9C2" w14:textId="562D93F8" w:rsidTr="0024088A">
        <w:trPr>
          <w:cantSplit/>
        </w:trPr>
        <w:tc>
          <w:tcPr>
            <w:tcW w:w="2122" w:type="dxa"/>
            <w:vMerge/>
          </w:tcPr>
          <w:p w14:paraId="11AD6D6F" w14:textId="77777777" w:rsidR="00467D50" w:rsidRPr="009B085C" w:rsidRDefault="00467D50" w:rsidP="00467D50">
            <w:pPr>
              <w:contextualSpacing/>
              <w:jc w:val="center"/>
              <w:rPr>
                <w:lang w:val="lv-LV"/>
              </w:rPr>
            </w:pPr>
          </w:p>
        </w:tc>
        <w:tc>
          <w:tcPr>
            <w:tcW w:w="4252" w:type="dxa"/>
          </w:tcPr>
          <w:p w14:paraId="454BF505" w14:textId="3E5D5DDD" w:rsidR="00467D50" w:rsidRPr="009B085C" w:rsidRDefault="00467D50" w:rsidP="00467D50">
            <w:pPr>
              <w:pStyle w:val="Sarakstarindkopa"/>
              <w:numPr>
                <w:ilvl w:val="0"/>
                <w:numId w:val="19"/>
              </w:numPr>
              <w:tabs>
                <w:tab w:val="left" w:pos="163"/>
                <w:tab w:val="left" w:pos="312"/>
              </w:tabs>
              <w:suppressAutoHyphens/>
              <w:ind w:left="0" w:firstLine="28"/>
              <w:jc w:val="both"/>
              <w:rPr>
                <w:lang w:val="lv-LV"/>
              </w:rPr>
            </w:pPr>
            <w:r w:rsidRPr="00411151">
              <w:rPr>
                <w:szCs w:val="22"/>
                <w:lang w:val="lv-LV"/>
              </w:rPr>
              <w:t xml:space="preserve">Izpildītājam nepieciešams sagatavot nodevuma gala versijas;  </w:t>
            </w:r>
          </w:p>
        </w:tc>
        <w:tc>
          <w:tcPr>
            <w:tcW w:w="1559" w:type="dxa"/>
          </w:tcPr>
          <w:p w14:paraId="0E03956A" w14:textId="77777777" w:rsidR="00467D50" w:rsidRPr="009B085C" w:rsidRDefault="00467D50" w:rsidP="00467D50">
            <w:pPr>
              <w:pStyle w:val="Sarakstarindkopa"/>
              <w:tabs>
                <w:tab w:val="left" w:pos="163"/>
              </w:tabs>
              <w:ind w:left="21"/>
              <w:jc w:val="center"/>
              <w:rPr>
                <w:lang w:val="lv-LV"/>
              </w:rPr>
            </w:pPr>
            <w:r>
              <w:rPr>
                <w:lang w:val="lv-LV"/>
              </w:rPr>
              <w:t>O</w:t>
            </w:r>
          </w:p>
        </w:tc>
        <w:tc>
          <w:tcPr>
            <w:tcW w:w="2552" w:type="dxa"/>
          </w:tcPr>
          <w:p w14:paraId="2D926E88" w14:textId="77777777" w:rsidR="00467D50" w:rsidRDefault="00467D50" w:rsidP="00467D50">
            <w:pPr>
              <w:pStyle w:val="Sarakstarindkopa"/>
              <w:tabs>
                <w:tab w:val="left" w:pos="163"/>
              </w:tabs>
              <w:ind w:left="21"/>
              <w:jc w:val="center"/>
              <w:rPr>
                <w:lang w:val="lv-LV"/>
              </w:rPr>
            </w:pPr>
          </w:p>
        </w:tc>
      </w:tr>
      <w:tr w:rsidR="00467D50" w:rsidRPr="009B085C" w14:paraId="52AC6CA5" w14:textId="65A71E49" w:rsidTr="0024088A">
        <w:trPr>
          <w:cantSplit/>
        </w:trPr>
        <w:tc>
          <w:tcPr>
            <w:tcW w:w="2122" w:type="dxa"/>
            <w:vMerge/>
          </w:tcPr>
          <w:p w14:paraId="03EE0E70" w14:textId="77777777" w:rsidR="00467D50" w:rsidRPr="009B085C" w:rsidRDefault="00467D50" w:rsidP="00467D50">
            <w:pPr>
              <w:contextualSpacing/>
              <w:jc w:val="center"/>
              <w:rPr>
                <w:lang w:val="lv-LV"/>
              </w:rPr>
            </w:pPr>
          </w:p>
        </w:tc>
        <w:tc>
          <w:tcPr>
            <w:tcW w:w="4252" w:type="dxa"/>
          </w:tcPr>
          <w:p w14:paraId="12446010" w14:textId="7DC241F6" w:rsidR="00467D50" w:rsidRPr="00411151" w:rsidRDefault="00467D50" w:rsidP="00467D50">
            <w:pPr>
              <w:pStyle w:val="Sarakstarindkopa"/>
              <w:numPr>
                <w:ilvl w:val="0"/>
                <w:numId w:val="19"/>
              </w:numPr>
              <w:tabs>
                <w:tab w:val="left" w:pos="304"/>
              </w:tabs>
              <w:suppressAutoHyphens/>
              <w:ind w:left="28" w:firstLine="0"/>
              <w:jc w:val="both"/>
              <w:rPr>
                <w:szCs w:val="22"/>
                <w:lang w:val="lv-LV"/>
              </w:rPr>
            </w:pPr>
            <w:r w:rsidRPr="00411151">
              <w:rPr>
                <w:szCs w:val="22"/>
                <w:lang w:val="lv-LV"/>
              </w:rPr>
              <w:t xml:space="preserve">Garantijas laikā Izpildītājam nepieciešams pieturēties pie, ar </w:t>
            </w:r>
            <w:r w:rsidR="00AE58B7" w:rsidRPr="00411151">
              <w:rPr>
                <w:szCs w:val="22"/>
                <w:lang w:val="lv-LV"/>
              </w:rPr>
              <w:t>P</w:t>
            </w:r>
            <w:r w:rsidR="00AE58B7">
              <w:rPr>
                <w:szCs w:val="22"/>
                <w:lang w:val="lv-LV"/>
              </w:rPr>
              <w:t>ircēju</w:t>
            </w:r>
            <w:r w:rsidR="00AE58B7" w:rsidRPr="00411151">
              <w:rPr>
                <w:szCs w:val="22"/>
                <w:lang w:val="lv-LV"/>
              </w:rPr>
              <w:t xml:space="preserve"> </w:t>
            </w:r>
            <w:r w:rsidRPr="00411151">
              <w:rPr>
                <w:szCs w:val="22"/>
                <w:lang w:val="lv-LV"/>
              </w:rPr>
              <w:t xml:space="preserve">saskaņotiem, Servisa Līmeņa Apkalpošanas līgumā (turpmāk – SLA) atrunātiem izpildes laikiem. </w:t>
            </w:r>
          </w:p>
          <w:p w14:paraId="642606EC" w14:textId="3A64340D" w:rsidR="00467D50" w:rsidRPr="00467D50" w:rsidRDefault="00467D50" w:rsidP="00467D50">
            <w:pPr>
              <w:pStyle w:val="Sarakstarindkopa"/>
              <w:numPr>
                <w:ilvl w:val="0"/>
                <w:numId w:val="37"/>
              </w:numPr>
              <w:tabs>
                <w:tab w:val="left" w:pos="304"/>
              </w:tabs>
              <w:suppressAutoHyphens/>
              <w:ind w:left="28" w:firstLine="6"/>
              <w:jc w:val="both"/>
              <w:rPr>
                <w:szCs w:val="22"/>
                <w:lang w:val="lv-LV"/>
              </w:rPr>
            </w:pPr>
            <w:r w:rsidRPr="00467D50">
              <w:rPr>
                <w:szCs w:val="22"/>
                <w:lang w:val="lv-LV"/>
              </w:rPr>
              <w:t xml:space="preserve">Programmnodrošinājuma SLA ir norādīti </w:t>
            </w:r>
            <w:r>
              <w:rPr>
                <w:szCs w:val="22"/>
                <w:lang w:val="lv-LV"/>
              </w:rPr>
              <w:t>P</w:t>
            </w:r>
            <w:r w:rsidRPr="00467D50">
              <w:rPr>
                <w:szCs w:val="22"/>
                <w:lang w:val="lv-LV"/>
              </w:rPr>
              <w:t xml:space="preserve">ielikumā </w:t>
            </w:r>
            <w:r>
              <w:rPr>
                <w:szCs w:val="22"/>
                <w:lang w:val="lv-LV"/>
              </w:rPr>
              <w:t>N</w:t>
            </w:r>
            <w:r w:rsidRPr="00467D50">
              <w:rPr>
                <w:szCs w:val="22"/>
                <w:lang w:val="lv-LV"/>
              </w:rPr>
              <w:t>r.1.</w:t>
            </w:r>
          </w:p>
          <w:p w14:paraId="767F3715" w14:textId="21E48605" w:rsidR="00467D50" w:rsidRPr="009B085C" w:rsidRDefault="00467D50" w:rsidP="00467D50">
            <w:pPr>
              <w:pStyle w:val="Sarakstarindkopa"/>
              <w:numPr>
                <w:ilvl w:val="0"/>
                <w:numId w:val="37"/>
              </w:numPr>
              <w:tabs>
                <w:tab w:val="left" w:pos="163"/>
              </w:tabs>
              <w:suppressAutoHyphens/>
              <w:ind w:left="28" w:firstLine="0"/>
              <w:jc w:val="both"/>
              <w:rPr>
                <w:lang w:val="lv-LV"/>
              </w:rPr>
            </w:pPr>
            <w:r w:rsidRPr="00411151">
              <w:rPr>
                <w:szCs w:val="22"/>
                <w:lang w:val="lv-LV"/>
              </w:rPr>
              <w:t>Incidentiem, kas saistīti ar datu pārraides blokiem, kuri ir uzstādīti uz lokomotīvēm, izpilde var sākties tikai pēc dīzeļlokomotīves pienākšanas pieraksta depo, kur tiks veikta pieteikuma izpilde, iepriekš saskaņojot izpildes uzsākšanas laiku un vietu. Izpildes laiks tiek uzskaitīts tikai pēc šī nosacījuma izpildes.</w:t>
            </w:r>
          </w:p>
        </w:tc>
        <w:tc>
          <w:tcPr>
            <w:tcW w:w="1559" w:type="dxa"/>
          </w:tcPr>
          <w:p w14:paraId="097117D8" w14:textId="77777777" w:rsidR="00467D50" w:rsidRPr="009B085C" w:rsidRDefault="00467D50" w:rsidP="00467D50">
            <w:pPr>
              <w:pStyle w:val="Sarakstarindkopa"/>
              <w:tabs>
                <w:tab w:val="left" w:pos="163"/>
              </w:tabs>
              <w:ind w:left="21"/>
              <w:jc w:val="center"/>
              <w:rPr>
                <w:lang w:val="lv-LV"/>
              </w:rPr>
            </w:pPr>
            <w:r>
              <w:rPr>
                <w:lang w:val="lv-LV"/>
              </w:rPr>
              <w:t>O</w:t>
            </w:r>
          </w:p>
        </w:tc>
        <w:tc>
          <w:tcPr>
            <w:tcW w:w="2552" w:type="dxa"/>
          </w:tcPr>
          <w:p w14:paraId="5741D047" w14:textId="77777777" w:rsidR="00467D50" w:rsidRDefault="00467D50" w:rsidP="00467D50">
            <w:pPr>
              <w:pStyle w:val="Sarakstarindkopa"/>
              <w:tabs>
                <w:tab w:val="left" w:pos="163"/>
              </w:tabs>
              <w:ind w:left="21"/>
              <w:jc w:val="center"/>
              <w:rPr>
                <w:lang w:val="lv-LV"/>
              </w:rPr>
            </w:pPr>
          </w:p>
        </w:tc>
      </w:tr>
      <w:tr w:rsidR="00467D50" w:rsidRPr="00F1386D" w14:paraId="2BAB40CB" w14:textId="12E01401" w:rsidTr="0024088A">
        <w:trPr>
          <w:cantSplit/>
        </w:trPr>
        <w:tc>
          <w:tcPr>
            <w:tcW w:w="2122" w:type="dxa"/>
          </w:tcPr>
          <w:p w14:paraId="3BD0D21B" w14:textId="77777777" w:rsidR="00467D50" w:rsidRPr="009B085C" w:rsidRDefault="00467D50" w:rsidP="00467D50">
            <w:pPr>
              <w:contextualSpacing/>
              <w:jc w:val="center"/>
              <w:rPr>
                <w:lang w:val="lv-LV" w:eastAsia="lv-LV"/>
              </w:rPr>
            </w:pPr>
            <w:bookmarkStart w:id="15" w:name="_Hlk531768843"/>
            <w:bookmarkEnd w:id="15"/>
            <w:r w:rsidRPr="009B085C">
              <w:rPr>
                <w:lang w:val="lv-LV" w:eastAsia="lv-LV"/>
              </w:rPr>
              <w:t>Izpildītāja garantija</w:t>
            </w:r>
          </w:p>
        </w:tc>
        <w:tc>
          <w:tcPr>
            <w:tcW w:w="4252" w:type="dxa"/>
          </w:tcPr>
          <w:p w14:paraId="55191951" w14:textId="116615E6" w:rsidR="00467D50" w:rsidRPr="009B085C" w:rsidRDefault="00482626" w:rsidP="00467D50">
            <w:pPr>
              <w:contextualSpacing/>
              <w:jc w:val="both"/>
              <w:rPr>
                <w:lang w:val="lv-LV" w:eastAsia="lv-LV"/>
              </w:rPr>
            </w:pPr>
            <w:r w:rsidRPr="00482626">
              <w:rPr>
                <w:lang w:val="lv-LV"/>
              </w:rPr>
              <w:t>Garantijas termiņš iekārtām un programmnodrošinājumam vismaz 24 (divdesmit četri) mēneši no piegādātās un uzstādītās preces pieņemšanas – nodošanas dokumenta parakstīšanas dienas.</w:t>
            </w:r>
          </w:p>
        </w:tc>
        <w:tc>
          <w:tcPr>
            <w:tcW w:w="1559" w:type="dxa"/>
          </w:tcPr>
          <w:p w14:paraId="3EED2B84" w14:textId="77777777" w:rsidR="00467D50" w:rsidRPr="009B085C" w:rsidRDefault="00467D50" w:rsidP="00467D50">
            <w:pPr>
              <w:contextualSpacing/>
              <w:jc w:val="center"/>
              <w:rPr>
                <w:lang w:val="lv-LV"/>
              </w:rPr>
            </w:pPr>
            <w:r>
              <w:rPr>
                <w:lang w:val="lv-LV"/>
              </w:rPr>
              <w:t>O</w:t>
            </w:r>
          </w:p>
        </w:tc>
        <w:tc>
          <w:tcPr>
            <w:tcW w:w="2552" w:type="dxa"/>
          </w:tcPr>
          <w:p w14:paraId="396C2688" w14:textId="77777777" w:rsidR="00467D50" w:rsidRDefault="00467D50" w:rsidP="00467D50">
            <w:pPr>
              <w:contextualSpacing/>
              <w:jc w:val="center"/>
              <w:rPr>
                <w:lang w:val="lv-LV"/>
              </w:rPr>
            </w:pPr>
          </w:p>
        </w:tc>
        <w:bookmarkStart w:id="16" w:name="_Hlk531768866"/>
        <w:bookmarkEnd w:id="16"/>
      </w:tr>
    </w:tbl>
    <w:p w14:paraId="63E17D6B" w14:textId="77777777" w:rsidR="0024088A" w:rsidRDefault="0024088A" w:rsidP="0024088A">
      <w:pPr>
        <w:contextualSpacing/>
        <w:rPr>
          <w:lang w:val="lv-LV"/>
        </w:rPr>
      </w:pPr>
    </w:p>
    <w:p w14:paraId="3515E16E" w14:textId="74E463A2" w:rsidR="0024088A" w:rsidRPr="00C27EF2" w:rsidRDefault="0024088A" w:rsidP="00E956F4">
      <w:pPr>
        <w:jc w:val="right"/>
        <w:rPr>
          <w:i/>
          <w:iCs/>
          <w:lang w:val="lv-LV"/>
        </w:rPr>
      </w:pPr>
      <w:r>
        <w:rPr>
          <w:i/>
          <w:iCs/>
          <w:lang w:val="lv-LV"/>
        </w:rPr>
        <w:br w:type="page"/>
      </w:r>
      <w:r>
        <w:rPr>
          <w:i/>
          <w:iCs/>
          <w:lang w:val="lv-LV"/>
        </w:rPr>
        <w:lastRenderedPageBreak/>
        <w:t>1.p</w:t>
      </w:r>
      <w:r w:rsidRPr="57DCC5C5">
        <w:rPr>
          <w:i/>
          <w:iCs/>
          <w:lang w:val="lv-LV"/>
        </w:rPr>
        <w:t>ielikums</w:t>
      </w:r>
    </w:p>
    <w:p w14:paraId="237604F1" w14:textId="77777777" w:rsidR="0024088A" w:rsidRPr="002074D5" w:rsidRDefault="0024088A" w:rsidP="0024088A">
      <w:pPr>
        <w:contextualSpacing/>
        <w:jc w:val="center"/>
        <w:rPr>
          <w:b/>
          <w:bCs/>
          <w:lang w:val="lv-LV"/>
        </w:rPr>
      </w:pPr>
    </w:p>
    <w:p w14:paraId="60A4558C" w14:textId="5575413A" w:rsidR="002074D5" w:rsidRDefault="002074D5" w:rsidP="002074D5">
      <w:pPr>
        <w:suppressAutoHyphens/>
        <w:contextualSpacing/>
        <w:jc w:val="center"/>
        <w:rPr>
          <w:b/>
          <w:bCs/>
          <w:lang w:val="lv-LV"/>
        </w:rPr>
      </w:pPr>
      <w:r w:rsidRPr="002074D5">
        <w:rPr>
          <w:b/>
          <w:bCs/>
          <w:lang w:val="lv-LV"/>
        </w:rPr>
        <w:t>Programmnodrošinājuma SLA</w:t>
      </w:r>
    </w:p>
    <w:p w14:paraId="0E54407D" w14:textId="77777777" w:rsidR="002074D5" w:rsidRPr="002074D5" w:rsidRDefault="002074D5" w:rsidP="002074D5">
      <w:pPr>
        <w:suppressAutoHyphens/>
        <w:contextualSpacing/>
        <w:jc w:val="center"/>
        <w:rPr>
          <w:b/>
          <w:bCs/>
          <w:lang w:val="lv-LV"/>
        </w:rPr>
      </w:pPr>
    </w:p>
    <w:tbl>
      <w:tblPr>
        <w:tblW w:w="10338" w:type="dxa"/>
        <w:tblInd w:w="-933" w:type="dxa"/>
        <w:tblCellMar>
          <w:left w:w="0" w:type="dxa"/>
          <w:right w:w="0" w:type="dxa"/>
        </w:tblCellMar>
        <w:tblLook w:val="04A0" w:firstRow="1" w:lastRow="0" w:firstColumn="1" w:lastColumn="0" w:noHBand="0" w:noVBand="1"/>
      </w:tblPr>
      <w:tblGrid>
        <w:gridCol w:w="1809"/>
        <w:gridCol w:w="2843"/>
        <w:gridCol w:w="2843"/>
        <w:gridCol w:w="2843"/>
      </w:tblGrid>
      <w:tr w:rsidR="002074D5" w:rsidRPr="002074D5" w14:paraId="0A900DD1" w14:textId="77777777" w:rsidTr="002074D5">
        <w:trPr>
          <w:trHeight w:val="569"/>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B72C270" w14:textId="77777777" w:rsidR="002074D5" w:rsidRPr="002074D5" w:rsidRDefault="002074D5" w:rsidP="002074D5">
            <w:pPr>
              <w:suppressAutoHyphens/>
              <w:ind w:left="-57" w:right="-57" w:firstLine="57"/>
              <w:contextualSpacing/>
              <w:jc w:val="center"/>
              <w:rPr>
                <w:color w:val="1F1A17"/>
                <w:lang w:val="lv-LV"/>
              </w:rPr>
            </w:pPr>
            <w:r w:rsidRPr="002074D5">
              <w:rPr>
                <w:color w:val="1F1A17"/>
                <w:lang w:val="lv-LV"/>
              </w:rPr>
              <w:t>Līmeņi</w:t>
            </w:r>
          </w:p>
          <w:p w14:paraId="1C9A0FB7" w14:textId="77777777" w:rsidR="002074D5" w:rsidRPr="002074D5" w:rsidRDefault="002074D5" w:rsidP="002074D5">
            <w:pPr>
              <w:suppressAutoHyphens/>
              <w:contextualSpacing/>
              <w:jc w:val="center"/>
              <w:rPr>
                <w:color w:val="000000"/>
                <w:lang w:val="lv-LV"/>
              </w:rPr>
            </w:pPr>
            <w:r w:rsidRPr="002074D5">
              <w:rPr>
                <w:lang w:val="lv-LV"/>
              </w:rPr>
              <w:t>Laiks</w:t>
            </w:r>
          </w:p>
        </w:tc>
        <w:tc>
          <w:tcPr>
            <w:tcW w:w="2843"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D59AED4" w14:textId="77777777" w:rsidR="002074D5" w:rsidRPr="002074D5" w:rsidRDefault="002074D5" w:rsidP="002074D5">
            <w:pPr>
              <w:suppressAutoHyphens/>
              <w:contextualSpacing/>
              <w:jc w:val="center"/>
              <w:rPr>
                <w:lang w:val="lv-LV"/>
              </w:rPr>
            </w:pPr>
            <w:r w:rsidRPr="002074D5">
              <w:rPr>
                <w:lang w:val="lv-LV"/>
              </w:rPr>
              <w:t>Kritisks</w:t>
            </w:r>
          </w:p>
        </w:tc>
        <w:tc>
          <w:tcPr>
            <w:tcW w:w="2843"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494E291" w14:textId="77777777" w:rsidR="002074D5" w:rsidRPr="002074D5" w:rsidRDefault="002074D5" w:rsidP="002074D5">
            <w:pPr>
              <w:suppressAutoHyphens/>
              <w:contextualSpacing/>
              <w:jc w:val="center"/>
              <w:rPr>
                <w:lang w:val="lv-LV"/>
              </w:rPr>
            </w:pPr>
            <w:r w:rsidRPr="002074D5">
              <w:rPr>
                <w:lang w:val="lv-LV"/>
              </w:rPr>
              <w:t>Nopietns</w:t>
            </w:r>
          </w:p>
        </w:tc>
        <w:tc>
          <w:tcPr>
            <w:tcW w:w="2843"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EC4AF90" w14:textId="77777777" w:rsidR="002074D5" w:rsidRPr="002074D5" w:rsidRDefault="002074D5" w:rsidP="002074D5">
            <w:pPr>
              <w:suppressAutoHyphens/>
              <w:contextualSpacing/>
              <w:jc w:val="center"/>
              <w:rPr>
                <w:lang w:val="lv-LV"/>
              </w:rPr>
            </w:pPr>
            <w:r w:rsidRPr="002074D5">
              <w:rPr>
                <w:lang w:val="lv-LV"/>
              </w:rPr>
              <w:t>Neliels</w:t>
            </w:r>
          </w:p>
        </w:tc>
      </w:tr>
      <w:tr w:rsidR="002074D5" w:rsidRPr="00B00E27" w14:paraId="6089D54C" w14:textId="77777777" w:rsidTr="002074D5">
        <w:tc>
          <w:tcPr>
            <w:tcW w:w="1809"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36ED0FC" w14:textId="77777777" w:rsidR="002074D5" w:rsidRPr="002074D5" w:rsidRDefault="002074D5" w:rsidP="002074D5">
            <w:pPr>
              <w:suppressAutoHyphens/>
              <w:contextualSpacing/>
              <w:jc w:val="center"/>
              <w:rPr>
                <w:lang w:val="lv-LV"/>
              </w:rPr>
            </w:pPr>
            <w:r w:rsidRPr="002074D5">
              <w:rPr>
                <w:lang w:val="lv-LV"/>
              </w:rPr>
              <w:t>Reakcijas laiks</w:t>
            </w:r>
          </w:p>
        </w:tc>
        <w:tc>
          <w:tcPr>
            <w:tcW w:w="28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D542704" w14:textId="77777777" w:rsidR="002074D5" w:rsidRPr="002074D5" w:rsidRDefault="002074D5" w:rsidP="002074D5">
            <w:pPr>
              <w:suppressAutoHyphens/>
              <w:contextualSpacing/>
              <w:rPr>
                <w:lang w:val="lv-LV"/>
              </w:rPr>
            </w:pPr>
            <w:r w:rsidRPr="002074D5">
              <w:rPr>
                <w:lang w:val="lv-LV"/>
              </w:rPr>
              <w:t>4 darba stundu  laikā sākot no brīža, kad ir reģistrēts Pieteikumu reģistrā un/vai pieteikts telefoniski.</w:t>
            </w:r>
          </w:p>
        </w:tc>
        <w:tc>
          <w:tcPr>
            <w:tcW w:w="28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069ABA2" w14:textId="77777777" w:rsidR="002074D5" w:rsidRPr="002074D5" w:rsidRDefault="002074D5" w:rsidP="002074D5">
            <w:pPr>
              <w:suppressAutoHyphens/>
              <w:contextualSpacing/>
              <w:rPr>
                <w:lang w:val="lv-LV"/>
              </w:rPr>
            </w:pPr>
            <w:r w:rsidRPr="002074D5">
              <w:rPr>
                <w:lang w:val="lv-LV"/>
              </w:rPr>
              <w:t>4 darba stundu  laikā sākot no brīža, kad ir reģistrēts Pieteikumu reģistrā un/vai pieteikts telefoniski.</w:t>
            </w:r>
          </w:p>
        </w:tc>
        <w:tc>
          <w:tcPr>
            <w:tcW w:w="28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EA1DE5" w14:textId="77777777" w:rsidR="002074D5" w:rsidRPr="002074D5" w:rsidRDefault="002074D5" w:rsidP="002074D5">
            <w:pPr>
              <w:suppressAutoHyphens/>
              <w:contextualSpacing/>
              <w:rPr>
                <w:lang w:val="lv-LV"/>
              </w:rPr>
            </w:pPr>
            <w:r w:rsidRPr="002074D5">
              <w:rPr>
                <w:lang w:val="lv-LV"/>
              </w:rPr>
              <w:t>4 darba stundu  laikā sākot no brīža, kad ir reģistrēts Pieteikumu reģistrā un/vai pieteikts telefoniski.</w:t>
            </w:r>
          </w:p>
        </w:tc>
      </w:tr>
      <w:tr w:rsidR="002074D5" w:rsidRPr="00B00E27" w14:paraId="3B43A9ED" w14:textId="77777777" w:rsidTr="002074D5">
        <w:tc>
          <w:tcPr>
            <w:tcW w:w="1809"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22C8BD9F" w14:textId="77777777" w:rsidR="002074D5" w:rsidRPr="002074D5" w:rsidRDefault="002074D5" w:rsidP="002074D5">
            <w:pPr>
              <w:suppressAutoHyphens/>
              <w:contextualSpacing/>
              <w:jc w:val="center"/>
              <w:rPr>
                <w:lang w:val="lv-LV"/>
              </w:rPr>
            </w:pPr>
            <w:r w:rsidRPr="002074D5">
              <w:rPr>
                <w:lang w:val="lv-LV"/>
              </w:rPr>
              <w:t>Izpildes laiks</w:t>
            </w:r>
          </w:p>
        </w:tc>
        <w:tc>
          <w:tcPr>
            <w:tcW w:w="28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A1F3DA7" w14:textId="77777777" w:rsidR="002074D5" w:rsidRPr="002074D5" w:rsidRDefault="002074D5" w:rsidP="002074D5">
            <w:pPr>
              <w:suppressAutoHyphens/>
              <w:ind w:left="-57" w:right="-57"/>
              <w:contextualSpacing/>
              <w:rPr>
                <w:color w:val="1F1A17"/>
                <w:lang w:val="lv-LV"/>
              </w:rPr>
            </w:pPr>
            <w:r w:rsidRPr="002074D5">
              <w:rPr>
                <w:color w:val="1F1A17"/>
                <w:lang w:val="lv-LV"/>
              </w:rPr>
              <w:t xml:space="preserve">Risinājuma meklēšana tiek uzsākta nekavējoties un tiek turpināta līdz problēma tiek novērsta. </w:t>
            </w:r>
          </w:p>
          <w:p w14:paraId="6B8CEEAE" w14:textId="77777777" w:rsidR="002074D5" w:rsidRPr="002074D5" w:rsidRDefault="002074D5" w:rsidP="002074D5">
            <w:pPr>
              <w:suppressAutoHyphens/>
              <w:contextualSpacing/>
              <w:rPr>
                <w:color w:val="000000"/>
                <w:lang w:val="lv-LV"/>
              </w:rPr>
            </w:pPr>
            <w:r w:rsidRPr="002074D5">
              <w:rPr>
                <w:lang w:val="lv-LV"/>
              </w:rPr>
              <w:t>4 darba stundu laikā  pēc reakcijas problēma tiek novērsta vai jāpiedāvā cits pieņemams risinājums un problēmu novēršanas scenārijs un laika grafiks.</w:t>
            </w:r>
          </w:p>
        </w:tc>
        <w:tc>
          <w:tcPr>
            <w:tcW w:w="28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8AD8033" w14:textId="77777777" w:rsidR="002074D5" w:rsidRPr="002074D5" w:rsidRDefault="002074D5" w:rsidP="002074D5">
            <w:pPr>
              <w:suppressAutoHyphens/>
              <w:ind w:left="-57" w:right="-57" w:firstLine="57"/>
              <w:contextualSpacing/>
              <w:rPr>
                <w:color w:val="1F1A17"/>
                <w:lang w:val="lv-LV"/>
              </w:rPr>
            </w:pPr>
            <w:r w:rsidRPr="002074D5">
              <w:rPr>
                <w:color w:val="1F1A17"/>
                <w:lang w:val="lv-LV"/>
              </w:rPr>
              <w:t xml:space="preserve">4 darba stundu laikā </w:t>
            </w:r>
          </w:p>
          <w:p w14:paraId="531BE916" w14:textId="77777777" w:rsidR="002074D5" w:rsidRPr="002074D5" w:rsidRDefault="002074D5" w:rsidP="002074D5">
            <w:pPr>
              <w:suppressAutoHyphens/>
              <w:contextualSpacing/>
              <w:rPr>
                <w:color w:val="000000"/>
                <w:lang w:val="lv-LV"/>
              </w:rPr>
            </w:pPr>
            <w:r w:rsidRPr="002074D5">
              <w:rPr>
                <w:lang w:val="lv-LV"/>
              </w:rPr>
              <w:t> pēc reakcijas problēma tiek novērsta vai jāpiedāvā cits pieņemams risinājums un problēmu novēršanas scenārijs un laika grafiks.</w:t>
            </w:r>
          </w:p>
        </w:tc>
        <w:tc>
          <w:tcPr>
            <w:tcW w:w="28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C9D28C" w14:textId="77777777" w:rsidR="002074D5" w:rsidRPr="002074D5" w:rsidRDefault="002074D5" w:rsidP="002074D5">
            <w:pPr>
              <w:suppressAutoHyphens/>
              <w:ind w:left="-57" w:right="-57" w:firstLine="57"/>
              <w:contextualSpacing/>
              <w:rPr>
                <w:color w:val="1F1A17"/>
                <w:lang w:val="lv-LV"/>
              </w:rPr>
            </w:pPr>
            <w:r w:rsidRPr="002074D5">
              <w:rPr>
                <w:color w:val="1F1A17"/>
                <w:lang w:val="lv-LV"/>
              </w:rPr>
              <w:t xml:space="preserve">8 darba stundu laikā  </w:t>
            </w:r>
          </w:p>
          <w:p w14:paraId="099F31BC" w14:textId="77777777" w:rsidR="002074D5" w:rsidRPr="002074D5" w:rsidRDefault="002074D5" w:rsidP="002074D5">
            <w:pPr>
              <w:suppressAutoHyphens/>
              <w:contextualSpacing/>
              <w:rPr>
                <w:color w:val="000000"/>
                <w:lang w:val="lv-LV"/>
              </w:rPr>
            </w:pPr>
            <w:r w:rsidRPr="002074D5">
              <w:rPr>
                <w:lang w:val="lv-LV"/>
              </w:rPr>
              <w:t>pēc reakcijas problēma tiek novērsta vai jā piedāvāts cits pieņemams risinājums un problēmu novēršanas scenārijs un laika grafiks.</w:t>
            </w:r>
          </w:p>
        </w:tc>
      </w:tr>
    </w:tbl>
    <w:p w14:paraId="2DDABE84" w14:textId="77777777" w:rsidR="002074D5" w:rsidRPr="002074D5" w:rsidRDefault="002074D5" w:rsidP="002074D5">
      <w:pPr>
        <w:suppressAutoHyphens/>
        <w:contextualSpacing/>
        <w:rPr>
          <w:lang w:val="lv-LV"/>
        </w:rPr>
      </w:pPr>
    </w:p>
    <w:p w14:paraId="3BCBAA7D" w14:textId="77777777" w:rsidR="002074D5" w:rsidRPr="002074D5" w:rsidRDefault="002074D5" w:rsidP="002074D5">
      <w:pPr>
        <w:suppressAutoHyphens/>
        <w:contextualSpacing/>
        <w:rPr>
          <w:u w:val="single"/>
          <w:lang w:val="lv-LV"/>
        </w:rPr>
      </w:pPr>
      <w:r w:rsidRPr="002074D5">
        <w:rPr>
          <w:u w:val="single"/>
          <w:lang w:val="lv-LV"/>
        </w:rPr>
        <w:t>Incidentu līmeņu apraksts:</w:t>
      </w:r>
    </w:p>
    <w:p w14:paraId="0F5863C4" w14:textId="77777777" w:rsidR="002074D5" w:rsidRPr="002074D5" w:rsidRDefault="002074D5" w:rsidP="002074D5">
      <w:pPr>
        <w:suppressAutoHyphens/>
        <w:contextualSpacing/>
        <w:rPr>
          <w:rFonts w:eastAsiaTheme="minorEastAsia"/>
          <w:b/>
          <w:bCs/>
          <w:i/>
          <w:iCs/>
          <w:lang w:val="lv-LV"/>
        </w:rPr>
      </w:pPr>
      <w:r w:rsidRPr="002074D5">
        <w:rPr>
          <w:b/>
          <w:bCs/>
          <w:i/>
          <w:iCs/>
          <w:lang w:val="lv-LV"/>
        </w:rPr>
        <w:t>Kritisks:</w:t>
      </w:r>
    </w:p>
    <w:p w14:paraId="4CF80E53" w14:textId="77777777" w:rsidR="002074D5" w:rsidRPr="002074D5" w:rsidRDefault="002074D5" w:rsidP="002074D5">
      <w:pPr>
        <w:numPr>
          <w:ilvl w:val="1"/>
          <w:numId w:val="21"/>
        </w:numPr>
        <w:suppressAutoHyphens/>
        <w:contextualSpacing/>
        <w:jc w:val="both"/>
        <w:rPr>
          <w:lang w:val="lv-LV"/>
        </w:rPr>
      </w:pPr>
      <w:r w:rsidRPr="002074D5">
        <w:rPr>
          <w:lang w:val="lv-LV"/>
        </w:rPr>
        <w:t xml:space="preserve">Sistēmas (turpmāk – IS) darbības pārtraukums – IS stāvoklis, kad ir notikusi pilnīga IS darbības apstāšanās un/vai darbu ar IS nevar turpināt, mēģinājums autorizēties IS, ievadot pareizus autorizācijas datus, ir neveiksmīgs, IS dati </w:t>
      </w:r>
      <w:proofErr w:type="spellStart"/>
      <w:r w:rsidRPr="002074D5">
        <w:rPr>
          <w:lang w:val="lv-LV"/>
        </w:rPr>
        <w:t>saskarņu</w:t>
      </w:r>
      <w:proofErr w:type="spellEnd"/>
      <w:r w:rsidRPr="002074D5">
        <w:rPr>
          <w:lang w:val="lv-LV"/>
        </w:rPr>
        <w:t xml:space="preserve"> sistēmām nav pieejami un/vai tie nav izmantojami.</w:t>
      </w:r>
    </w:p>
    <w:p w14:paraId="634A61DD" w14:textId="206967D7" w:rsidR="002074D5" w:rsidRPr="002074D5" w:rsidRDefault="002074D5" w:rsidP="002074D5">
      <w:pPr>
        <w:numPr>
          <w:ilvl w:val="1"/>
          <w:numId w:val="21"/>
        </w:numPr>
        <w:suppressAutoHyphens/>
        <w:contextualSpacing/>
        <w:jc w:val="both"/>
        <w:rPr>
          <w:lang w:val="lv-LV"/>
        </w:rPr>
      </w:pPr>
      <w:r w:rsidRPr="002074D5">
        <w:rPr>
          <w:lang w:val="lv-LV"/>
        </w:rPr>
        <w:t xml:space="preserve">ir novērojami kritiski </w:t>
      </w:r>
      <w:r w:rsidR="00AE58B7" w:rsidRPr="002074D5">
        <w:rPr>
          <w:lang w:val="lv-LV"/>
        </w:rPr>
        <w:t>P</w:t>
      </w:r>
      <w:r w:rsidR="00AE58B7">
        <w:rPr>
          <w:lang w:val="lv-LV"/>
        </w:rPr>
        <w:t>ircēja</w:t>
      </w:r>
      <w:r w:rsidR="00AE58B7" w:rsidRPr="002074D5">
        <w:rPr>
          <w:lang w:val="lv-LV"/>
        </w:rPr>
        <w:t xml:space="preserve"> </w:t>
      </w:r>
      <w:r w:rsidRPr="002074D5">
        <w:rPr>
          <w:lang w:val="lv-LV"/>
        </w:rPr>
        <w:t>Sistēmas un/vai Programmatūras funkcionalitātes traucējumi, kuri pilnībā ietekmē iespēju Sistēmai un/vai Programmatūrai darboties pilnvērtīgi un šādas problēmas novēršanai nav pieejami nekādi pagaidu risinājumi;</w:t>
      </w:r>
    </w:p>
    <w:p w14:paraId="379941B7" w14:textId="77777777" w:rsidR="002074D5" w:rsidRPr="002074D5" w:rsidRDefault="002074D5" w:rsidP="002074D5">
      <w:pPr>
        <w:suppressAutoHyphens/>
        <w:contextualSpacing/>
        <w:rPr>
          <w:b/>
          <w:bCs/>
          <w:i/>
          <w:iCs/>
          <w:lang w:val="lv-LV"/>
        </w:rPr>
      </w:pPr>
      <w:r w:rsidRPr="002074D5">
        <w:rPr>
          <w:b/>
          <w:bCs/>
          <w:i/>
          <w:iCs/>
          <w:lang w:val="lv-LV"/>
        </w:rPr>
        <w:t>Nopietns:</w:t>
      </w:r>
    </w:p>
    <w:p w14:paraId="0D7AC893" w14:textId="7414C7A6" w:rsidR="002074D5" w:rsidRPr="002074D5" w:rsidRDefault="002074D5" w:rsidP="002074D5">
      <w:pPr>
        <w:numPr>
          <w:ilvl w:val="1"/>
          <w:numId w:val="21"/>
        </w:numPr>
        <w:suppressAutoHyphens/>
        <w:contextualSpacing/>
        <w:jc w:val="both"/>
        <w:rPr>
          <w:lang w:val="lv-LV"/>
        </w:rPr>
      </w:pPr>
      <w:r w:rsidRPr="002074D5">
        <w:rPr>
          <w:lang w:val="lv-LV"/>
        </w:rPr>
        <w:t xml:space="preserve">ir novērojami būtiski </w:t>
      </w:r>
      <w:r w:rsidR="00AE58B7" w:rsidRPr="002074D5">
        <w:rPr>
          <w:lang w:val="lv-LV"/>
        </w:rPr>
        <w:t>P</w:t>
      </w:r>
      <w:r w:rsidR="00AE58B7">
        <w:rPr>
          <w:lang w:val="lv-LV"/>
        </w:rPr>
        <w:t xml:space="preserve">ircēja </w:t>
      </w:r>
      <w:r w:rsidRPr="002074D5">
        <w:rPr>
          <w:lang w:val="lv-LV"/>
        </w:rPr>
        <w:t xml:space="preserve">Sistēmas un/vai Programmatūras funkcionalitātes traucējumi, taču šādas problēmas novēršanai ir pieejams pagaidu risinājums, kuru var izmantot </w:t>
      </w:r>
      <w:r w:rsidR="00AE58B7" w:rsidRPr="002074D5">
        <w:rPr>
          <w:lang w:val="lv-LV"/>
        </w:rPr>
        <w:t>P</w:t>
      </w:r>
      <w:r w:rsidR="00AE58B7">
        <w:rPr>
          <w:lang w:val="lv-LV"/>
        </w:rPr>
        <w:t>ircējs</w:t>
      </w:r>
      <w:r w:rsidRPr="002074D5">
        <w:rPr>
          <w:lang w:val="lv-LV"/>
        </w:rPr>
        <w:t xml:space="preserve">. Vai ir novērojami kritiski traucējumi atsevišķām Sistēmas un/vai Programmatūras funkcijām, kuru rezultātā tās nedarbojas pilnvērtīgi/ar zemāku efektivitāti vai minētie kritiskie traucējumi ir tādi, kuri pilnībā vai daļēji ietekmē iespēju Sistēmai un/vai Programmatūrai darboties pilnvērtīgi, taču šāda neērtība tiek radīta tikai daļai </w:t>
      </w:r>
      <w:r w:rsidR="00AE58B7" w:rsidRPr="002074D5">
        <w:rPr>
          <w:lang w:val="lv-LV"/>
        </w:rPr>
        <w:t>P</w:t>
      </w:r>
      <w:r w:rsidR="00AE58B7">
        <w:rPr>
          <w:lang w:val="lv-LV"/>
        </w:rPr>
        <w:t>ircēja</w:t>
      </w:r>
      <w:r w:rsidR="00AE58B7" w:rsidRPr="002074D5">
        <w:rPr>
          <w:lang w:val="lv-LV"/>
        </w:rPr>
        <w:t xml:space="preserve"> </w:t>
      </w:r>
      <w:r w:rsidRPr="002074D5">
        <w:rPr>
          <w:lang w:val="lv-LV"/>
        </w:rPr>
        <w:t>darbinieku.</w:t>
      </w:r>
    </w:p>
    <w:p w14:paraId="3A6D60A2" w14:textId="77777777" w:rsidR="002074D5" w:rsidRPr="002074D5" w:rsidRDefault="002074D5" w:rsidP="002074D5">
      <w:pPr>
        <w:suppressAutoHyphens/>
        <w:contextualSpacing/>
        <w:rPr>
          <w:b/>
          <w:bCs/>
          <w:i/>
          <w:iCs/>
          <w:lang w:val="lv-LV"/>
        </w:rPr>
      </w:pPr>
      <w:r w:rsidRPr="002074D5">
        <w:rPr>
          <w:b/>
          <w:bCs/>
          <w:i/>
          <w:iCs/>
          <w:lang w:val="lv-LV"/>
        </w:rPr>
        <w:t>Neliels:</w:t>
      </w:r>
    </w:p>
    <w:p w14:paraId="1120E74B" w14:textId="77777777" w:rsidR="002074D5" w:rsidRPr="002074D5" w:rsidRDefault="002074D5" w:rsidP="002074D5">
      <w:pPr>
        <w:numPr>
          <w:ilvl w:val="1"/>
          <w:numId w:val="21"/>
        </w:numPr>
        <w:suppressAutoHyphens/>
        <w:contextualSpacing/>
        <w:jc w:val="both"/>
        <w:rPr>
          <w:lang w:val="lv-LV"/>
        </w:rPr>
      </w:pPr>
      <w:r w:rsidRPr="002074D5">
        <w:rPr>
          <w:lang w:val="lv-LV"/>
        </w:rPr>
        <w:t>Sistēmas un/vai Programmatūras darbībā novērojamas nelielas neprecizitātes, vai atsevišķiem lietotājiem ir novērojami nelieli traucējumi Sistēmas un/vai Programmatūras funkcionalitātē, taču tie ir nebūtiski un to novēršana var tikt veikta ilgākā laika periodā.</w:t>
      </w:r>
    </w:p>
    <w:p w14:paraId="3655E3D1" w14:textId="77777777" w:rsidR="002074D5" w:rsidRPr="002074D5" w:rsidRDefault="002074D5" w:rsidP="002074D5">
      <w:pPr>
        <w:tabs>
          <w:tab w:val="left" w:pos="5403"/>
        </w:tabs>
        <w:suppressAutoHyphens/>
        <w:contextualSpacing/>
        <w:rPr>
          <w:sz w:val="22"/>
          <w:szCs w:val="22"/>
          <w:lang w:val="lv-LV"/>
        </w:rPr>
      </w:pPr>
    </w:p>
    <w:p w14:paraId="18118BEA" w14:textId="77777777" w:rsidR="002074D5" w:rsidRPr="002074D5" w:rsidRDefault="002074D5" w:rsidP="002074D5">
      <w:pPr>
        <w:tabs>
          <w:tab w:val="left" w:pos="5403"/>
        </w:tabs>
        <w:suppressAutoHyphens/>
        <w:contextualSpacing/>
        <w:rPr>
          <w:sz w:val="22"/>
          <w:szCs w:val="22"/>
          <w:lang w:val="lv-LV"/>
        </w:rPr>
      </w:pPr>
    </w:p>
    <w:p w14:paraId="20831A17" w14:textId="77777777" w:rsidR="0024088A" w:rsidRPr="00C27EF2" w:rsidRDefault="0024088A" w:rsidP="0024088A">
      <w:pPr>
        <w:tabs>
          <w:tab w:val="left" w:pos="5403"/>
        </w:tabs>
        <w:contextualSpacing/>
        <w:rPr>
          <w:lang w:val="lv-LV"/>
        </w:rPr>
      </w:pPr>
    </w:p>
    <w:p w14:paraId="608CB43A" w14:textId="77777777" w:rsidR="0024088A" w:rsidRDefault="0024088A" w:rsidP="0024088A">
      <w:pPr>
        <w:tabs>
          <w:tab w:val="left" w:pos="5403"/>
        </w:tabs>
        <w:contextualSpacing/>
        <w:jc w:val="right"/>
        <w:rPr>
          <w:i/>
          <w:iCs/>
          <w:lang w:val="lv-LV"/>
        </w:rPr>
      </w:pPr>
      <w:r w:rsidRPr="5458CD8C">
        <w:rPr>
          <w:i/>
          <w:iCs/>
          <w:lang w:val="lv-LV"/>
        </w:rPr>
        <w:t xml:space="preserve"> </w:t>
      </w:r>
    </w:p>
    <w:p w14:paraId="10EB070A" w14:textId="513ABCE6" w:rsidR="0024088A" w:rsidRDefault="0024088A" w:rsidP="0024088A">
      <w:pPr>
        <w:tabs>
          <w:tab w:val="left" w:pos="5403"/>
        </w:tabs>
        <w:contextualSpacing/>
        <w:jc w:val="right"/>
        <w:rPr>
          <w:i/>
          <w:iCs/>
          <w:lang w:val="lv-LV"/>
        </w:rPr>
      </w:pPr>
    </w:p>
    <w:p w14:paraId="556D93F4" w14:textId="67D1CDA8" w:rsidR="002074D5" w:rsidRDefault="002074D5" w:rsidP="0024088A">
      <w:pPr>
        <w:tabs>
          <w:tab w:val="left" w:pos="5403"/>
        </w:tabs>
        <w:contextualSpacing/>
        <w:jc w:val="right"/>
        <w:rPr>
          <w:i/>
          <w:iCs/>
          <w:lang w:val="lv-LV"/>
        </w:rPr>
      </w:pPr>
    </w:p>
    <w:p w14:paraId="76CB93F3" w14:textId="7AF7BD05" w:rsidR="002074D5" w:rsidRDefault="002074D5" w:rsidP="0024088A">
      <w:pPr>
        <w:tabs>
          <w:tab w:val="left" w:pos="5403"/>
        </w:tabs>
        <w:contextualSpacing/>
        <w:jc w:val="right"/>
        <w:rPr>
          <w:i/>
          <w:iCs/>
          <w:lang w:val="lv-LV"/>
        </w:rPr>
      </w:pPr>
    </w:p>
    <w:p w14:paraId="0D1B70D1" w14:textId="77777777" w:rsidR="002074D5" w:rsidRDefault="002074D5" w:rsidP="0024088A">
      <w:pPr>
        <w:tabs>
          <w:tab w:val="left" w:pos="5403"/>
        </w:tabs>
        <w:contextualSpacing/>
        <w:jc w:val="right"/>
        <w:rPr>
          <w:i/>
          <w:iCs/>
          <w:lang w:val="lv-LV"/>
        </w:rPr>
      </w:pPr>
    </w:p>
    <w:p w14:paraId="2379C8AD" w14:textId="77777777" w:rsidR="0024088A" w:rsidRDefault="0024088A" w:rsidP="0024088A">
      <w:pPr>
        <w:tabs>
          <w:tab w:val="left" w:pos="5403"/>
        </w:tabs>
        <w:contextualSpacing/>
        <w:jc w:val="right"/>
        <w:rPr>
          <w:i/>
          <w:iCs/>
          <w:lang w:val="lv-LV"/>
        </w:rPr>
      </w:pPr>
    </w:p>
    <w:p w14:paraId="1214579D" w14:textId="77777777" w:rsidR="0024088A" w:rsidRDefault="0024088A" w:rsidP="0024088A">
      <w:pPr>
        <w:tabs>
          <w:tab w:val="left" w:pos="5403"/>
        </w:tabs>
        <w:contextualSpacing/>
        <w:jc w:val="right"/>
        <w:rPr>
          <w:i/>
          <w:iCs/>
          <w:lang w:val="lv-LV"/>
        </w:rPr>
      </w:pPr>
    </w:p>
    <w:p w14:paraId="05B74741" w14:textId="77777777" w:rsidR="0024088A" w:rsidRDefault="0024088A" w:rsidP="00077DAA">
      <w:pPr>
        <w:tabs>
          <w:tab w:val="left" w:pos="5403"/>
        </w:tabs>
        <w:contextualSpacing/>
        <w:rPr>
          <w:i/>
          <w:iCs/>
          <w:lang w:val="lv-LV"/>
        </w:rPr>
      </w:pPr>
    </w:p>
    <w:p w14:paraId="63354813" w14:textId="66A8CD99" w:rsidR="0024088A" w:rsidRPr="00C27EF2" w:rsidRDefault="0024088A" w:rsidP="0024088A">
      <w:pPr>
        <w:tabs>
          <w:tab w:val="left" w:pos="5403"/>
        </w:tabs>
        <w:contextualSpacing/>
        <w:jc w:val="right"/>
        <w:rPr>
          <w:i/>
          <w:iCs/>
          <w:lang w:val="lv-LV"/>
        </w:rPr>
      </w:pPr>
      <w:r>
        <w:rPr>
          <w:i/>
          <w:iCs/>
          <w:lang w:val="lv-LV"/>
        </w:rPr>
        <w:lastRenderedPageBreak/>
        <w:t>2.p</w:t>
      </w:r>
      <w:r w:rsidRPr="57DCC5C5">
        <w:rPr>
          <w:i/>
          <w:iCs/>
          <w:lang w:val="lv-LV"/>
        </w:rPr>
        <w:t>ielikums</w:t>
      </w:r>
    </w:p>
    <w:p w14:paraId="0E1AFB57" w14:textId="77777777" w:rsidR="0024088A" w:rsidRPr="00C27EF2" w:rsidRDefault="0024088A" w:rsidP="0024088A">
      <w:pPr>
        <w:tabs>
          <w:tab w:val="left" w:pos="5403"/>
        </w:tabs>
        <w:contextualSpacing/>
        <w:jc w:val="center"/>
        <w:rPr>
          <w:b/>
          <w:bCs/>
          <w:lang w:val="lv-LV"/>
        </w:rPr>
      </w:pPr>
    </w:p>
    <w:p w14:paraId="3C28E470" w14:textId="77777777" w:rsidR="0024088A" w:rsidRPr="00C27EF2" w:rsidRDefault="0024088A" w:rsidP="0024088A">
      <w:pPr>
        <w:tabs>
          <w:tab w:val="left" w:pos="5403"/>
        </w:tabs>
        <w:contextualSpacing/>
        <w:jc w:val="center"/>
        <w:rPr>
          <w:b/>
          <w:bCs/>
          <w:lang w:val="lv-LV" w:eastAsia="lv-LV"/>
        </w:rPr>
      </w:pPr>
      <w:r w:rsidRPr="0371CE3C">
        <w:rPr>
          <w:b/>
          <w:bCs/>
          <w:lang w:val="lv-LV"/>
        </w:rPr>
        <w:t xml:space="preserve">IT drošības prasības </w:t>
      </w:r>
      <w:r w:rsidRPr="0371CE3C">
        <w:rPr>
          <w:b/>
          <w:bCs/>
          <w:lang w:val="lv-LV" w:eastAsia="lv-LV"/>
        </w:rPr>
        <w:t>programmnodrošinājumam</w:t>
      </w:r>
    </w:p>
    <w:p w14:paraId="297028E2" w14:textId="77777777" w:rsidR="00CC3A24" w:rsidRPr="00CC3A24" w:rsidRDefault="00CC3A24" w:rsidP="00CC3A24">
      <w:pPr>
        <w:tabs>
          <w:tab w:val="left" w:pos="5403"/>
        </w:tabs>
        <w:suppressAutoHyphens/>
        <w:contextualSpacing/>
        <w:jc w:val="both"/>
        <w:rPr>
          <w:sz w:val="22"/>
          <w:szCs w:val="22"/>
          <w:lang w:val="lv-LV" w:eastAsia="lv-LV"/>
        </w:rPr>
      </w:pPr>
    </w:p>
    <w:p w14:paraId="4EDD2B69" w14:textId="77777777" w:rsidR="00CC3A24" w:rsidRPr="00CC3A24" w:rsidRDefault="00CC3A24" w:rsidP="00CC3A24">
      <w:pPr>
        <w:numPr>
          <w:ilvl w:val="0"/>
          <w:numId w:val="20"/>
        </w:numPr>
        <w:tabs>
          <w:tab w:val="left" w:pos="284"/>
        </w:tabs>
        <w:suppressAutoHyphens/>
        <w:ind w:left="284" w:hanging="284"/>
        <w:contextualSpacing/>
        <w:jc w:val="both"/>
        <w:rPr>
          <w:lang w:val="lv-LV"/>
        </w:rPr>
      </w:pPr>
      <w:r w:rsidRPr="00CC3A24">
        <w:rPr>
          <w:lang w:val="lv-LV"/>
        </w:rPr>
        <w:t>Sistēmai (turpmāk – IS) jāatbilst Ministru kabineta 2015.gada 28.jūlija noteikumu Nr.442. prasībām.</w:t>
      </w:r>
    </w:p>
    <w:p w14:paraId="15D735A9" w14:textId="77777777" w:rsidR="00CC3A24" w:rsidRPr="00CC3A24" w:rsidRDefault="00CC3A24" w:rsidP="00CC3A24">
      <w:pPr>
        <w:numPr>
          <w:ilvl w:val="0"/>
          <w:numId w:val="20"/>
        </w:numPr>
        <w:tabs>
          <w:tab w:val="left" w:pos="284"/>
        </w:tabs>
        <w:suppressAutoHyphens/>
        <w:ind w:left="284" w:hanging="284"/>
        <w:contextualSpacing/>
        <w:jc w:val="both"/>
        <w:rPr>
          <w:lang w:val="lv-LV"/>
        </w:rPr>
      </w:pPr>
      <w:r w:rsidRPr="00CC3A24">
        <w:rPr>
          <w:lang w:val="lv-LV"/>
        </w:rPr>
        <w:t xml:space="preserve">IS lietotāju autentifikāciju nepieciešams nodrošināt, izmantojot VAS </w:t>
      </w:r>
      <w:r w:rsidRPr="00CC3A24">
        <w:rPr>
          <w:color w:val="222222"/>
          <w:lang w:val="lv-LV"/>
        </w:rPr>
        <w:t>„Latvijas dzelzceļš” (turpmāk – LDZ)</w:t>
      </w:r>
      <w:r w:rsidRPr="00CC3A24">
        <w:rPr>
          <w:lang w:val="lv-LV"/>
        </w:rPr>
        <w:t xml:space="preserve"> izmantoto </w:t>
      </w:r>
      <w:r w:rsidRPr="00CC3A24">
        <w:rPr>
          <w:i/>
          <w:iCs/>
          <w:lang w:val="lv-LV"/>
        </w:rPr>
        <w:t xml:space="preserve">Microsoft </w:t>
      </w:r>
      <w:proofErr w:type="spellStart"/>
      <w:r w:rsidRPr="00CC3A24">
        <w:rPr>
          <w:i/>
          <w:iCs/>
          <w:lang w:val="lv-LV"/>
        </w:rPr>
        <w:t>Active</w:t>
      </w:r>
      <w:proofErr w:type="spellEnd"/>
      <w:r w:rsidRPr="00CC3A24">
        <w:rPr>
          <w:i/>
          <w:iCs/>
          <w:lang w:val="lv-LV"/>
        </w:rPr>
        <w:t xml:space="preserve"> </w:t>
      </w:r>
      <w:proofErr w:type="spellStart"/>
      <w:r w:rsidRPr="00CC3A24">
        <w:rPr>
          <w:i/>
          <w:iCs/>
          <w:lang w:val="lv-LV"/>
        </w:rPr>
        <w:t>Directory</w:t>
      </w:r>
      <w:proofErr w:type="spellEnd"/>
      <w:r w:rsidRPr="00CC3A24">
        <w:rPr>
          <w:lang w:val="lv-LV"/>
        </w:rPr>
        <w:t xml:space="preserve"> sistēmu (turpmāk – MS AD).</w:t>
      </w:r>
    </w:p>
    <w:p w14:paraId="7C32580D" w14:textId="3E3E18D6" w:rsidR="00CC3A24" w:rsidRPr="00CC3A24" w:rsidRDefault="00CC3A24" w:rsidP="00CC3A24">
      <w:pPr>
        <w:numPr>
          <w:ilvl w:val="0"/>
          <w:numId w:val="20"/>
        </w:numPr>
        <w:tabs>
          <w:tab w:val="left" w:pos="284"/>
        </w:tabs>
        <w:suppressAutoHyphens/>
        <w:ind w:left="284" w:hanging="284"/>
        <w:contextualSpacing/>
        <w:jc w:val="both"/>
        <w:rPr>
          <w:vanish/>
          <w:lang w:val="lv-LV"/>
        </w:rPr>
      </w:pPr>
      <w:r w:rsidRPr="00CC3A24">
        <w:rPr>
          <w:lang w:val="lv-LV"/>
        </w:rPr>
        <w:t>Piekļuve operētājsistēmas (turpmāk – OS) līmenī produkcijas un uzturēšanas testa videi drīkst būt tikai LDZ</w:t>
      </w:r>
      <w:r w:rsidRPr="00CC3A24">
        <w:rPr>
          <w:color w:val="222222"/>
          <w:lang w:val="lv-LV"/>
        </w:rPr>
        <w:t xml:space="preserve"> Informācijas tehnoloģiju un telekomunikāciju direkcija</w:t>
      </w:r>
      <w:r w:rsidRPr="00CC3A24" w:rsidDel="00704363">
        <w:rPr>
          <w:color w:val="222222"/>
          <w:lang w:val="lv-LV"/>
        </w:rPr>
        <w:t xml:space="preserve"> </w:t>
      </w:r>
      <w:r w:rsidRPr="00CC3A24">
        <w:rPr>
          <w:color w:val="222222"/>
          <w:lang w:val="lv-LV"/>
        </w:rPr>
        <w:t xml:space="preserve">(turpmāk – LDZ </w:t>
      </w:r>
      <w:r w:rsidRPr="00CC3A24">
        <w:rPr>
          <w:lang w:val="lv-LV"/>
        </w:rPr>
        <w:t xml:space="preserve">IT) administratoriem. Visus instalācijas, atjauninājumu un konfigurācijas darbus veic tikai </w:t>
      </w:r>
      <w:r w:rsidRPr="00CC3A24">
        <w:rPr>
          <w:color w:val="222222"/>
          <w:lang w:val="lv-LV"/>
        </w:rPr>
        <w:t xml:space="preserve">LDZ </w:t>
      </w:r>
      <w:r w:rsidRPr="00CC3A24">
        <w:rPr>
          <w:lang w:val="lv-LV"/>
        </w:rPr>
        <w:t>IT darbinieki pēc IS izstrādātāja instrukcijām</w:t>
      </w:r>
      <w:r w:rsidR="00BC1819">
        <w:rPr>
          <w:lang w:val="lv-LV"/>
        </w:rPr>
        <w:t>:</w:t>
      </w:r>
    </w:p>
    <w:p w14:paraId="3268EBC0" w14:textId="77777777" w:rsidR="00CC3A24" w:rsidRPr="00CC3A24" w:rsidRDefault="00CC3A24" w:rsidP="00CC3A24">
      <w:pPr>
        <w:numPr>
          <w:ilvl w:val="1"/>
          <w:numId w:val="41"/>
        </w:numPr>
        <w:tabs>
          <w:tab w:val="left" w:pos="284"/>
        </w:tabs>
        <w:suppressAutoHyphens/>
        <w:ind w:left="284" w:hanging="284"/>
        <w:contextualSpacing/>
        <w:jc w:val="both"/>
        <w:rPr>
          <w:lang w:val="lv-LV"/>
        </w:rPr>
      </w:pPr>
    </w:p>
    <w:p w14:paraId="7E28F67E" w14:textId="77777777" w:rsidR="00CC3A24" w:rsidRPr="00CC3A24" w:rsidRDefault="00CC3A24" w:rsidP="00CC3A24">
      <w:pPr>
        <w:numPr>
          <w:ilvl w:val="0"/>
          <w:numId w:val="41"/>
        </w:numPr>
        <w:tabs>
          <w:tab w:val="left" w:pos="284"/>
        </w:tabs>
        <w:suppressAutoHyphens/>
        <w:ind w:left="284" w:hanging="284"/>
        <w:contextualSpacing/>
        <w:jc w:val="both"/>
        <w:rPr>
          <w:vanish/>
          <w:lang w:val="lv-LV"/>
        </w:rPr>
      </w:pPr>
    </w:p>
    <w:p w14:paraId="04854680" w14:textId="77777777" w:rsidR="00CC3A24" w:rsidRPr="00CC3A24" w:rsidRDefault="00CC3A24" w:rsidP="00CC3A24">
      <w:pPr>
        <w:numPr>
          <w:ilvl w:val="0"/>
          <w:numId w:val="41"/>
        </w:numPr>
        <w:tabs>
          <w:tab w:val="left" w:pos="284"/>
        </w:tabs>
        <w:suppressAutoHyphens/>
        <w:ind w:left="284" w:hanging="284"/>
        <w:contextualSpacing/>
        <w:jc w:val="both"/>
        <w:rPr>
          <w:vanish/>
          <w:lang w:val="lv-LV"/>
        </w:rPr>
      </w:pPr>
    </w:p>
    <w:p w14:paraId="07EE4065" w14:textId="06C92A4B" w:rsidR="00CC3A24" w:rsidRPr="00CC3A24" w:rsidRDefault="00CC3A24" w:rsidP="00BC1819">
      <w:pPr>
        <w:numPr>
          <w:ilvl w:val="1"/>
          <w:numId w:val="41"/>
        </w:numPr>
        <w:tabs>
          <w:tab w:val="left" w:pos="0"/>
          <w:tab w:val="left" w:pos="851"/>
        </w:tabs>
        <w:suppressAutoHyphens/>
        <w:ind w:left="284" w:firstLine="142"/>
        <w:contextualSpacing/>
        <w:jc w:val="both"/>
        <w:rPr>
          <w:lang w:val="lv-LV"/>
        </w:rPr>
      </w:pPr>
      <w:r w:rsidRPr="00CC3A24">
        <w:rPr>
          <w:lang w:val="lv-LV"/>
        </w:rPr>
        <w:t xml:space="preserve">ja IS izstrādātājam ir nepieciešama testa vide LDZ infrastruktūrā, </w:t>
      </w:r>
      <w:r w:rsidRPr="00CC3A24">
        <w:rPr>
          <w:color w:val="222222"/>
          <w:lang w:val="lv-LV"/>
        </w:rPr>
        <w:t xml:space="preserve">LDZ </w:t>
      </w:r>
      <w:r w:rsidRPr="00CC3A24">
        <w:rPr>
          <w:lang w:val="lv-LV"/>
        </w:rPr>
        <w:t>IT papildus nodrošinās izstrādes testa vidi, kura nesaturēs produkcijas vides datus</w:t>
      </w:r>
      <w:r w:rsidR="00BC1819">
        <w:rPr>
          <w:lang w:val="lv-LV"/>
        </w:rPr>
        <w:t>:</w:t>
      </w:r>
    </w:p>
    <w:p w14:paraId="5A291664" w14:textId="77777777" w:rsidR="00CC3A24" w:rsidRPr="00CC3A24" w:rsidRDefault="00CC3A24" w:rsidP="00CC3A24">
      <w:pPr>
        <w:numPr>
          <w:ilvl w:val="1"/>
          <w:numId w:val="41"/>
        </w:numPr>
        <w:tabs>
          <w:tab w:val="left" w:pos="0"/>
        </w:tabs>
        <w:suppressAutoHyphens/>
        <w:ind w:left="851" w:hanging="425"/>
        <w:contextualSpacing/>
        <w:jc w:val="both"/>
        <w:rPr>
          <w:lang w:val="lv-LV"/>
        </w:rPr>
      </w:pPr>
      <w:r w:rsidRPr="00CC3A24">
        <w:rPr>
          <w:lang w:val="lv-LV"/>
        </w:rPr>
        <w:t>izstrādātājiem nepieciešams nodrošināt datu ģenerēšanu, ar mērķi veiktu testēšanu izstrādes testa vidē;</w:t>
      </w:r>
    </w:p>
    <w:p w14:paraId="754CE0E7" w14:textId="77777777" w:rsidR="00CC3A24" w:rsidRPr="00CC3A24" w:rsidRDefault="00CC3A24" w:rsidP="00CC3A24">
      <w:pPr>
        <w:numPr>
          <w:ilvl w:val="1"/>
          <w:numId w:val="41"/>
        </w:numPr>
        <w:tabs>
          <w:tab w:val="left" w:pos="0"/>
        </w:tabs>
        <w:suppressAutoHyphens/>
        <w:ind w:left="851" w:hanging="425"/>
        <w:contextualSpacing/>
        <w:jc w:val="both"/>
        <w:rPr>
          <w:lang w:val="lv-LV"/>
        </w:rPr>
      </w:pPr>
      <w:r w:rsidRPr="00CC3A24">
        <w:rPr>
          <w:lang w:val="lv-LV"/>
        </w:rPr>
        <w:t>piekļuve izstrādes testa videi ir nodrošināta lietojot PAM (</w:t>
      </w:r>
      <w:proofErr w:type="spellStart"/>
      <w:r w:rsidRPr="00CC3A24">
        <w:rPr>
          <w:i/>
          <w:iCs/>
          <w:lang w:val="lv-LV"/>
        </w:rPr>
        <w:t>Privileged</w:t>
      </w:r>
      <w:proofErr w:type="spellEnd"/>
      <w:r w:rsidRPr="00CC3A24">
        <w:rPr>
          <w:i/>
          <w:iCs/>
          <w:lang w:val="lv-LV"/>
        </w:rPr>
        <w:t xml:space="preserve"> Access </w:t>
      </w:r>
      <w:proofErr w:type="spellStart"/>
      <w:r w:rsidRPr="00CC3A24">
        <w:rPr>
          <w:i/>
          <w:iCs/>
          <w:lang w:val="lv-LV"/>
        </w:rPr>
        <w:t>Management</w:t>
      </w:r>
      <w:proofErr w:type="spellEnd"/>
      <w:r w:rsidRPr="00CC3A24">
        <w:rPr>
          <w:i/>
          <w:iCs/>
          <w:lang w:val="lv-LV"/>
        </w:rPr>
        <w:t>‎</w:t>
      </w:r>
      <w:r w:rsidRPr="00CC3A24">
        <w:rPr>
          <w:lang w:val="lv-LV"/>
        </w:rPr>
        <w:t xml:space="preserve">) </w:t>
      </w:r>
      <w:proofErr w:type="spellStart"/>
      <w:r w:rsidRPr="00CC3A24">
        <w:rPr>
          <w:i/>
          <w:iCs/>
          <w:lang w:val="lv-LV"/>
        </w:rPr>
        <w:t>Thycotic</w:t>
      </w:r>
      <w:proofErr w:type="spellEnd"/>
      <w:r w:rsidRPr="00CC3A24">
        <w:rPr>
          <w:i/>
          <w:iCs/>
          <w:lang w:val="lv-LV"/>
        </w:rPr>
        <w:t xml:space="preserve"> </w:t>
      </w:r>
      <w:proofErr w:type="spellStart"/>
      <w:r w:rsidRPr="00CC3A24">
        <w:rPr>
          <w:i/>
          <w:iCs/>
          <w:lang w:val="lv-LV"/>
        </w:rPr>
        <w:t>Secret</w:t>
      </w:r>
      <w:proofErr w:type="spellEnd"/>
      <w:r w:rsidRPr="00CC3A24">
        <w:rPr>
          <w:i/>
          <w:iCs/>
          <w:lang w:val="lv-LV"/>
        </w:rPr>
        <w:t xml:space="preserve"> Server</w:t>
      </w:r>
      <w:r w:rsidRPr="00CC3A24">
        <w:rPr>
          <w:lang w:val="lv-LV"/>
        </w:rPr>
        <w:t xml:space="preserve"> izmantojot RDP vai SSH;</w:t>
      </w:r>
    </w:p>
    <w:p w14:paraId="215CF14F" w14:textId="77777777" w:rsidR="00CC3A24" w:rsidRPr="00CC3A24" w:rsidRDefault="00CC3A24" w:rsidP="00CC3A24">
      <w:pPr>
        <w:numPr>
          <w:ilvl w:val="1"/>
          <w:numId w:val="41"/>
        </w:numPr>
        <w:tabs>
          <w:tab w:val="left" w:pos="0"/>
        </w:tabs>
        <w:suppressAutoHyphens/>
        <w:ind w:left="851" w:hanging="425"/>
        <w:contextualSpacing/>
        <w:jc w:val="both"/>
        <w:rPr>
          <w:lang w:val="lv-LV"/>
        </w:rPr>
      </w:pPr>
      <w:r w:rsidRPr="00CC3A24">
        <w:rPr>
          <w:lang w:val="lv-LV"/>
        </w:rPr>
        <w:t xml:space="preserve">piekļuve LDZ tīklam tiek nodrošināta izmantojot </w:t>
      </w:r>
      <w:r w:rsidRPr="00CC3A24">
        <w:rPr>
          <w:i/>
          <w:iCs/>
          <w:lang w:val="lv-LV"/>
        </w:rPr>
        <w:t xml:space="preserve">VPN </w:t>
      </w:r>
      <w:proofErr w:type="spellStart"/>
      <w:r w:rsidRPr="00CC3A24">
        <w:rPr>
          <w:i/>
          <w:iCs/>
          <w:lang w:val="lv-LV"/>
        </w:rPr>
        <w:t>Check</w:t>
      </w:r>
      <w:proofErr w:type="spellEnd"/>
      <w:r w:rsidRPr="00CC3A24">
        <w:rPr>
          <w:i/>
          <w:iCs/>
          <w:lang w:val="lv-LV"/>
        </w:rPr>
        <w:t xml:space="preserve"> </w:t>
      </w:r>
      <w:proofErr w:type="spellStart"/>
      <w:r w:rsidRPr="00CC3A24">
        <w:rPr>
          <w:i/>
          <w:iCs/>
          <w:lang w:val="lv-LV"/>
        </w:rPr>
        <w:t>Point</w:t>
      </w:r>
      <w:proofErr w:type="spellEnd"/>
      <w:r w:rsidRPr="00CC3A24">
        <w:rPr>
          <w:lang w:val="lv-LV"/>
        </w:rPr>
        <w:t>.</w:t>
      </w:r>
    </w:p>
    <w:p w14:paraId="05A2330D" w14:textId="77777777" w:rsidR="00CC3A24" w:rsidRPr="00CC3A24" w:rsidRDefault="00CC3A24" w:rsidP="00CC3A24">
      <w:pPr>
        <w:numPr>
          <w:ilvl w:val="0"/>
          <w:numId w:val="20"/>
        </w:numPr>
        <w:tabs>
          <w:tab w:val="left" w:pos="284"/>
        </w:tabs>
        <w:suppressAutoHyphens/>
        <w:ind w:left="284" w:hanging="284"/>
        <w:contextualSpacing/>
        <w:jc w:val="both"/>
        <w:rPr>
          <w:rFonts w:eastAsiaTheme="minorEastAsia"/>
          <w:lang w:val="lv-LV"/>
        </w:rPr>
      </w:pPr>
      <w:r w:rsidRPr="00CC3A24">
        <w:rPr>
          <w:lang w:val="lv-LV"/>
        </w:rPr>
        <w:t>IS drīkst izmantot SMB v2 vai v3 protokols, vai augstāk. SMB v1 protokola izmantošana LDZ tīklā ir aizliegta.</w:t>
      </w:r>
    </w:p>
    <w:p w14:paraId="3A8D3AE9" w14:textId="77777777" w:rsidR="00CC3A24" w:rsidRPr="00CC3A24" w:rsidRDefault="00CC3A24" w:rsidP="00CC3A24">
      <w:pPr>
        <w:numPr>
          <w:ilvl w:val="0"/>
          <w:numId w:val="20"/>
        </w:numPr>
        <w:tabs>
          <w:tab w:val="left" w:pos="284"/>
        </w:tabs>
        <w:suppressAutoHyphens/>
        <w:ind w:left="284" w:hanging="284"/>
        <w:contextualSpacing/>
        <w:jc w:val="both"/>
        <w:rPr>
          <w:lang w:val="lv-LV"/>
        </w:rPr>
      </w:pPr>
      <w:r w:rsidRPr="00CC3A24">
        <w:rPr>
          <w:lang w:val="lv-LV"/>
        </w:rPr>
        <w:t xml:space="preserve">Informācijas sistēmā jāizmanto HTTPS protokols iekšējo un ārējo datu plūsmu apkalpošanai. </w:t>
      </w:r>
    </w:p>
    <w:p w14:paraId="5719D788" w14:textId="77777777" w:rsidR="00CC3A24" w:rsidRPr="00CC3A24" w:rsidRDefault="00CC3A24" w:rsidP="00CC3A24">
      <w:pPr>
        <w:numPr>
          <w:ilvl w:val="0"/>
          <w:numId w:val="20"/>
        </w:numPr>
        <w:tabs>
          <w:tab w:val="left" w:pos="284"/>
        </w:tabs>
        <w:suppressAutoHyphens/>
        <w:ind w:left="284" w:hanging="284"/>
        <w:contextualSpacing/>
        <w:jc w:val="both"/>
        <w:rPr>
          <w:lang w:val="lv-LV"/>
        </w:rPr>
      </w:pPr>
      <w:r w:rsidRPr="00CC3A24">
        <w:rPr>
          <w:lang w:val="lv-LV"/>
        </w:rPr>
        <w:t>IS un programmas konfigurācijas nedrīkst glabāt programmas kodā.</w:t>
      </w:r>
    </w:p>
    <w:p w14:paraId="156E62E9" w14:textId="77777777" w:rsidR="00CC3A24" w:rsidRPr="00CC3A24" w:rsidRDefault="00CC3A24" w:rsidP="00CC3A24">
      <w:pPr>
        <w:numPr>
          <w:ilvl w:val="0"/>
          <w:numId w:val="20"/>
        </w:numPr>
        <w:tabs>
          <w:tab w:val="left" w:pos="284"/>
        </w:tabs>
        <w:suppressAutoHyphens/>
        <w:ind w:left="284" w:hanging="284"/>
        <w:contextualSpacing/>
        <w:jc w:val="both"/>
        <w:rPr>
          <w:lang w:val="lv-LV"/>
        </w:rPr>
      </w:pPr>
      <w:r w:rsidRPr="00CC3A24">
        <w:rPr>
          <w:lang w:val="lv-LV"/>
        </w:rPr>
        <w:t>Visām instalācijām un atjauninājumiem jābūt instalēšanas instrukcijai.</w:t>
      </w:r>
    </w:p>
    <w:p w14:paraId="46D54AB4" w14:textId="77777777" w:rsidR="00CC3A24" w:rsidRPr="00CC3A24" w:rsidRDefault="00CC3A24" w:rsidP="00CC3A24">
      <w:pPr>
        <w:tabs>
          <w:tab w:val="left" w:pos="284"/>
        </w:tabs>
        <w:suppressAutoHyphens/>
        <w:contextualSpacing/>
        <w:jc w:val="both"/>
        <w:rPr>
          <w:sz w:val="22"/>
          <w:szCs w:val="22"/>
          <w:lang w:val="lv-LV"/>
        </w:rPr>
      </w:pPr>
    </w:p>
    <w:p w14:paraId="68633A5F" w14:textId="77777777" w:rsidR="0024088A" w:rsidRDefault="0024088A" w:rsidP="00077DAA">
      <w:pPr>
        <w:pStyle w:val="Sarakstarindkopa"/>
        <w:tabs>
          <w:tab w:val="left" w:pos="284"/>
        </w:tabs>
        <w:ind w:left="0"/>
        <w:jc w:val="both"/>
        <w:rPr>
          <w:lang w:val="lv-LV"/>
        </w:rPr>
      </w:pPr>
    </w:p>
    <w:p w14:paraId="41C32B0C" w14:textId="77777777" w:rsidR="0024088A" w:rsidRDefault="0024088A" w:rsidP="00077DAA">
      <w:pPr>
        <w:rPr>
          <w:i/>
          <w:iCs/>
          <w:lang w:val="lv-LV"/>
        </w:rPr>
      </w:pPr>
      <w:r>
        <w:rPr>
          <w:i/>
          <w:iCs/>
          <w:lang w:val="lv-LV"/>
        </w:rPr>
        <w:br w:type="page"/>
      </w:r>
    </w:p>
    <w:p w14:paraId="775751B5" w14:textId="290CAF2B" w:rsidR="0024088A" w:rsidRPr="00BF056D" w:rsidRDefault="0024088A" w:rsidP="0024088A">
      <w:pPr>
        <w:tabs>
          <w:tab w:val="left" w:pos="5403"/>
        </w:tabs>
        <w:ind w:left="360"/>
        <w:jc w:val="right"/>
        <w:rPr>
          <w:i/>
          <w:iCs/>
          <w:lang w:val="lv-LV"/>
        </w:rPr>
      </w:pPr>
      <w:r>
        <w:rPr>
          <w:i/>
          <w:iCs/>
          <w:lang w:val="lv-LV"/>
        </w:rPr>
        <w:lastRenderedPageBreak/>
        <w:t>3.p</w:t>
      </w:r>
      <w:r w:rsidRPr="00BF056D">
        <w:rPr>
          <w:i/>
          <w:iCs/>
          <w:lang w:val="lv-LV"/>
        </w:rPr>
        <w:t>ielikums</w:t>
      </w:r>
    </w:p>
    <w:p w14:paraId="076C9CBC" w14:textId="77777777" w:rsidR="0024088A" w:rsidRPr="00BF056D" w:rsidRDefault="0024088A" w:rsidP="00077DAA">
      <w:pPr>
        <w:tabs>
          <w:tab w:val="left" w:pos="567"/>
        </w:tabs>
        <w:jc w:val="both"/>
        <w:rPr>
          <w:lang w:val="lv-LV"/>
        </w:rPr>
      </w:pPr>
    </w:p>
    <w:p w14:paraId="6CC59F67" w14:textId="77777777" w:rsidR="0024088A" w:rsidRDefault="0024088A" w:rsidP="00450B00">
      <w:pPr>
        <w:tabs>
          <w:tab w:val="left" w:pos="5403"/>
        </w:tabs>
        <w:ind w:left="360" w:hanging="360"/>
        <w:jc w:val="center"/>
        <w:rPr>
          <w:b/>
          <w:bCs/>
          <w:lang w:val="lv-LV" w:eastAsia="lv-LV"/>
        </w:rPr>
      </w:pPr>
      <w:r>
        <w:rPr>
          <w:b/>
          <w:bCs/>
          <w:lang w:val="lv-LV" w:eastAsia="lv-LV"/>
        </w:rPr>
        <w:t>IT p</w:t>
      </w:r>
      <w:r w:rsidRPr="00BF056D">
        <w:rPr>
          <w:b/>
          <w:bCs/>
          <w:lang w:val="lv-LV" w:eastAsia="lv-LV"/>
        </w:rPr>
        <w:t xml:space="preserve">rasības </w:t>
      </w:r>
      <w:r>
        <w:rPr>
          <w:b/>
          <w:bCs/>
          <w:lang w:val="lv-LV" w:eastAsia="lv-LV"/>
        </w:rPr>
        <w:t>infrastruktūrai</w:t>
      </w:r>
    </w:p>
    <w:p w14:paraId="74811AB7" w14:textId="77777777" w:rsidR="0024088A" w:rsidRPr="00BF056D" w:rsidRDefault="0024088A" w:rsidP="00077DAA">
      <w:pPr>
        <w:tabs>
          <w:tab w:val="left" w:pos="5403"/>
        </w:tabs>
        <w:rPr>
          <w:b/>
          <w:bCs/>
          <w:lang w:val="lv-LV" w:eastAsia="lv-LV"/>
        </w:rPr>
      </w:pPr>
    </w:p>
    <w:p w14:paraId="7E301487" w14:textId="45EB3C42" w:rsidR="00BC1819" w:rsidRPr="00BC1819" w:rsidRDefault="00BC1819" w:rsidP="00BC1819">
      <w:pPr>
        <w:numPr>
          <w:ilvl w:val="0"/>
          <w:numId w:val="39"/>
        </w:numPr>
        <w:tabs>
          <w:tab w:val="left" w:pos="426"/>
        </w:tabs>
        <w:suppressAutoHyphens/>
        <w:ind w:left="426" w:firstLine="0"/>
        <w:contextualSpacing/>
        <w:jc w:val="both"/>
        <w:rPr>
          <w:lang w:val="lv-LV"/>
        </w:rPr>
      </w:pPr>
      <w:r w:rsidRPr="00BC1819">
        <w:rPr>
          <w:lang w:val="lv-LV"/>
        </w:rPr>
        <w:t>Serveriem un lietotāju datoriem jābūt pieslēgtiem centralizētai autentifikācijas un autorizācijas sistēmai</w:t>
      </w:r>
      <w:r w:rsidR="00A1384C">
        <w:rPr>
          <w:lang w:val="lv-LV"/>
        </w:rPr>
        <w:t>:</w:t>
      </w:r>
    </w:p>
    <w:p w14:paraId="15907D3A" w14:textId="77777777" w:rsidR="00BC1819" w:rsidRPr="00BC1819" w:rsidRDefault="00BC1819" w:rsidP="00BC1819">
      <w:pPr>
        <w:numPr>
          <w:ilvl w:val="1"/>
          <w:numId w:val="39"/>
        </w:numPr>
        <w:suppressAutoHyphens/>
        <w:ind w:left="851" w:hanging="425"/>
        <w:contextualSpacing/>
        <w:jc w:val="both"/>
        <w:rPr>
          <w:lang w:val="lv-LV"/>
        </w:rPr>
      </w:pPr>
      <w:r w:rsidRPr="00BC1819">
        <w:rPr>
          <w:lang w:val="lv-LV"/>
        </w:rPr>
        <w:t>Serveriem un lietotāju datoriem, kuri izmanto Microsoft Windows OS, jābūt pieslēgtiem centralizētajai autentifikācijas un autorizācijas sistēmai MS AD.</w:t>
      </w:r>
    </w:p>
    <w:p w14:paraId="6320C90C" w14:textId="77777777" w:rsidR="00BC1819" w:rsidRPr="00BC1819" w:rsidRDefault="00BC1819" w:rsidP="00BC1819">
      <w:pPr>
        <w:numPr>
          <w:ilvl w:val="1"/>
          <w:numId w:val="39"/>
        </w:numPr>
        <w:suppressAutoHyphens/>
        <w:ind w:left="851" w:hanging="425"/>
        <w:contextualSpacing/>
        <w:jc w:val="both"/>
        <w:rPr>
          <w:lang w:val="lv-LV"/>
        </w:rPr>
      </w:pPr>
      <w:r w:rsidRPr="00BC1819">
        <w:rPr>
          <w:lang w:val="lv-LV"/>
        </w:rPr>
        <w:t xml:space="preserve">Piegādājamās sistēmas serveriem jābūt izvietotiem LDz datu centra esošajā virtualizācijas vidē </w:t>
      </w:r>
      <w:proofErr w:type="spellStart"/>
      <w:r w:rsidRPr="00BC1819">
        <w:rPr>
          <w:lang w:val="lv-LV"/>
        </w:rPr>
        <w:t>VMware</w:t>
      </w:r>
      <w:proofErr w:type="spellEnd"/>
      <w:r w:rsidRPr="00BC1819">
        <w:rPr>
          <w:lang w:val="lv-LV"/>
        </w:rPr>
        <w:t xml:space="preserve"> </w:t>
      </w:r>
      <w:proofErr w:type="spellStart"/>
      <w:r w:rsidRPr="00BC1819">
        <w:rPr>
          <w:lang w:val="lv-LV"/>
        </w:rPr>
        <w:t>vSphere</w:t>
      </w:r>
      <w:proofErr w:type="spellEnd"/>
      <w:r w:rsidRPr="00BC1819">
        <w:rPr>
          <w:lang w:val="lv-LV"/>
        </w:rPr>
        <w:t xml:space="preserve"> (</w:t>
      </w:r>
      <w:proofErr w:type="spellStart"/>
      <w:r w:rsidRPr="00BC1819">
        <w:rPr>
          <w:lang w:val="lv-LV"/>
        </w:rPr>
        <w:t>ESXi</w:t>
      </w:r>
      <w:proofErr w:type="spellEnd"/>
      <w:r w:rsidRPr="00BC1819">
        <w:rPr>
          <w:lang w:val="lv-LV"/>
        </w:rPr>
        <w:t xml:space="preserve"> 7.0 U3 vai augstāk) un jāatbalsta visu servera komponenšu virtualizācija, ieskaitot </w:t>
      </w:r>
      <w:proofErr w:type="spellStart"/>
      <w:r w:rsidRPr="00BC1819">
        <w:rPr>
          <w:lang w:val="lv-LV"/>
        </w:rPr>
        <w:t>licenšu</w:t>
      </w:r>
      <w:proofErr w:type="spellEnd"/>
      <w:r w:rsidRPr="00BC1819">
        <w:rPr>
          <w:lang w:val="lv-LV"/>
        </w:rPr>
        <w:t xml:space="preserve"> </w:t>
      </w:r>
      <w:proofErr w:type="spellStart"/>
      <w:r w:rsidRPr="00BC1819">
        <w:rPr>
          <w:lang w:val="lv-LV"/>
        </w:rPr>
        <w:t>atslegas</w:t>
      </w:r>
      <w:proofErr w:type="spellEnd"/>
      <w:r w:rsidRPr="00BC1819">
        <w:rPr>
          <w:lang w:val="lv-LV"/>
        </w:rPr>
        <w:t xml:space="preserve"> ja tādas tiek lietotas.</w:t>
      </w:r>
    </w:p>
    <w:p w14:paraId="7BCDCD4A" w14:textId="77777777" w:rsidR="00BC1819" w:rsidRPr="00BC1819" w:rsidRDefault="00BC1819" w:rsidP="00BC1819">
      <w:pPr>
        <w:numPr>
          <w:ilvl w:val="1"/>
          <w:numId w:val="39"/>
        </w:numPr>
        <w:tabs>
          <w:tab w:val="left" w:pos="851"/>
        </w:tabs>
        <w:suppressAutoHyphens/>
        <w:ind w:left="426" w:firstLine="0"/>
        <w:contextualSpacing/>
        <w:jc w:val="both"/>
        <w:rPr>
          <w:lang w:val="lv-LV"/>
        </w:rPr>
      </w:pPr>
      <w:r w:rsidRPr="00BC1819">
        <w:rPr>
          <w:lang w:val="lv-LV"/>
        </w:rPr>
        <w:t>Pieļaujamās serveru OS:</w:t>
      </w:r>
    </w:p>
    <w:p w14:paraId="21497A5C" w14:textId="77777777" w:rsidR="00BC1819" w:rsidRPr="00BC1819" w:rsidRDefault="00BC1819" w:rsidP="00BC1819">
      <w:pPr>
        <w:tabs>
          <w:tab w:val="left" w:pos="426"/>
        </w:tabs>
        <w:ind w:left="426"/>
        <w:jc w:val="both"/>
        <w:rPr>
          <w:lang w:val="lv-LV"/>
        </w:rPr>
      </w:pPr>
      <w:r w:rsidRPr="00BC1819">
        <w:rPr>
          <w:lang w:val="lv-LV"/>
        </w:rPr>
        <w:t xml:space="preserve">Red </w:t>
      </w:r>
      <w:proofErr w:type="spellStart"/>
      <w:r w:rsidRPr="00BC1819">
        <w:rPr>
          <w:lang w:val="lv-LV"/>
        </w:rPr>
        <w:t>Hat</w:t>
      </w:r>
      <w:proofErr w:type="spellEnd"/>
      <w:r w:rsidRPr="00BC1819">
        <w:rPr>
          <w:lang w:val="lv-LV"/>
        </w:rPr>
        <w:t xml:space="preserve"> Enterprise </w:t>
      </w:r>
      <w:proofErr w:type="spellStart"/>
      <w:r w:rsidRPr="00BC1819">
        <w:rPr>
          <w:lang w:val="lv-LV"/>
        </w:rPr>
        <w:t>Linux</w:t>
      </w:r>
      <w:proofErr w:type="spellEnd"/>
      <w:r w:rsidRPr="00BC1819">
        <w:rPr>
          <w:lang w:val="lv-LV"/>
        </w:rPr>
        <w:t xml:space="preserve"> 8.3 (64-bit) vai augstāk, MS Windows Server 2019 vai augstāk kurām jābūt pieslēgtām centralizētai autentifikācijas un autorizācijas sistēmai IPA (ja tiek lieto-</w:t>
      </w:r>
      <w:proofErr w:type="spellStart"/>
      <w:r w:rsidRPr="00BC1819">
        <w:rPr>
          <w:lang w:val="lv-LV"/>
        </w:rPr>
        <w:t>ta</w:t>
      </w:r>
      <w:proofErr w:type="spellEnd"/>
      <w:r w:rsidRPr="00BC1819">
        <w:rPr>
          <w:lang w:val="lv-LV"/>
        </w:rPr>
        <w:t xml:space="preserve"> </w:t>
      </w:r>
      <w:proofErr w:type="spellStart"/>
      <w:r w:rsidRPr="00BC1819">
        <w:rPr>
          <w:lang w:val="lv-LV"/>
        </w:rPr>
        <w:t>Linux</w:t>
      </w:r>
      <w:proofErr w:type="spellEnd"/>
      <w:r w:rsidRPr="00BC1819">
        <w:rPr>
          <w:lang w:val="lv-LV"/>
        </w:rPr>
        <w:t xml:space="preserve"> OS).Servera nosaukums un domēna saistījums tiek piešķirts atbilstoši servera lietošanai:</w:t>
      </w:r>
    </w:p>
    <w:p w14:paraId="1AE7D33F" w14:textId="760B3624" w:rsidR="00BC1819" w:rsidRPr="00BC1819" w:rsidRDefault="00BC1819" w:rsidP="00BC1819">
      <w:pPr>
        <w:pStyle w:val="Sarakstarindkopa"/>
        <w:numPr>
          <w:ilvl w:val="2"/>
          <w:numId w:val="39"/>
        </w:numPr>
        <w:tabs>
          <w:tab w:val="left" w:pos="851"/>
        </w:tabs>
        <w:suppressAutoHyphens/>
        <w:jc w:val="both"/>
        <w:rPr>
          <w:lang w:val="lv-LV"/>
        </w:rPr>
      </w:pPr>
      <w:r w:rsidRPr="00BC1819">
        <w:rPr>
          <w:lang w:val="lv-LV"/>
        </w:rPr>
        <w:t>Domēna zona ldz.lv ir paredzēta ārējiem portāliem;</w:t>
      </w:r>
    </w:p>
    <w:p w14:paraId="4A9FD7BA" w14:textId="7984DA6C" w:rsidR="00BC1819" w:rsidRPr="00BC1819" w:rsidRDefault="00BC1819" w:rsidP="00BC1819">
      <w:pPr>
        <w:pStyle w:val="Sarakstarindkopa"/>
        <w:numPr>
          <w:ilvl w:val="2"/>
          <w:numId w:val="39"/>
        </w:numPr>
        <w:tabs>
          <w:tab w:val="left" w:pos="851"/>
        </w:tabs>
        <w:suppressAutoHyphens/>
        <w:jc w:val="both"/>
        <w:rPr>
          <w:lang w:val="lv-LV"/>
        </w:rPr>
      </w:pPr>
      <w:r w:rsidRPr="00BC1819">
        <w:rPr>
          <w:lang w:val="lv-LV"/>
        </w:rPr>
        <w:t>Domēna zona int.ldz.lv ir paredzēta iekšējiem portāliem un serveriem;</w:t>
      </w:r>
    </w:p>
    <w:p w14:paraId="7123CB1E" w14:textId="59B97D19" w:rsidR="00BC1819" w:rsidRPr="00BC1819" w:rsidRDefault="00BC1819" w:rsidP="00BC1819">
      <w:pPr>
        <w:pStyle w:val="Sarakstarindkopa"/>
        <w:numPr>
          <w:ilvl w:val="2"/>
          <w:numId w:val="39"/>
        </w:numPr>
        <w:tabs>
          <w:tab w:val="left" w:pos="851"/>
        </w:tabs>
        <w:suppressAutoHyphens/>
        <w:ind w:left="1418" w:hanging="698"/>
        <w:jc w:val="both"/>
        <w:rPr>
          <w:lang w:val="lv-LV"/>
        </w:rPr>
      </w:pPr>
      <w:r w:rsidRPr="00BC1819">
        <w:rPr>
          <w:lang w:val="lv-LV"/>
        </w:rPr>
        <w:t xml:space="preserve">Domēna zona srv.ldz.lv ir paredzēta serveriem ar </w:t>
      </w:r>
      <w:proofErr w:type="spellStart"/>
      <w:r w:rsidRPr="00BC1819">
        <w:rPr>
          <w:lang w:val="lv-LV"/>
        </w:rPr>
        <w:t>Linux</w:t>
      </w:r>
      <w:proofErr w:type="spellEnd"/>
      <w:r w:rsidRPr="00BC1819">
        <w:rPr>
          <w:lang w:val="lv-LV"/>
        </w:rPr>
        <w:t xml:space="preserve"> OS un lai pieslēgtos centralizētajai autentifikācijas un autorizācijas sistēmai IPA. </w:t>
      </w:r>
    </w:p>
    <w:p w14:paraId="053421DB" w14:textId="77777777" w:rsidR="00BC1819" w:rsidRPr="00BC1819" w:rsidRDefault="00BC1819" w:rsidP="00BC1819">
      <w:pPr>
        <w:numPr>
          <w:ilvl w:val="0"/>
          <w:numId w:val="39"/>
        </w:numPr>
        <w:tabs>
          <w:tab w:val="left" w:pos="426"/>
        </w:tabs>
        <w:suppressAutoHyphens/>
        <w:ind w:left="426" w:hanging="426"/>
        <w:contextualSpacing/>
        <w:jc w:val="both"/>
        <w:rPr>
          <w:lang w:val="lv-LV"/>
        </w:rPr>
      </w:pPr>
      <w:r w:rsidRPr="00BC1819">
        <w:rPr>
          <w:lang w:val="lv-LV"/>
        </w:rPr>
        <w:t>Sakarā ar nepieciešamību nodrošināt drošību portāliem iekšējos un ārējos tīklos, ir nepieciešams izmantot tikai TLS šifrēšanu – jāizmanto TLS standarts 1.2 vai jaunāks. TLS 1.0 un TLS 1.1 lietošana nav pieļaujama.  LDZ piešķir atbilstošus drošības sertifikātus gan produkcijas, gan testa, gan izstrādes videi.</w:t>
      </w:r>
    </w:p>
    <w:p w14:paraId="3C038E06" w14:textId="77777777" w:rsidR="00BC1819" w:rsidRPr="00BC1819" w:rsidRDefault="00BC1819" w:rsidP="00BC1819">
      <w:pPr>
        <w:numPr>
          <w:ilvl w:val="0"/>
          <w:numId w:val="39"/>
        </w:numPr>
        <w:tabs>
          <w:tab w:val="left" w:pos="426"/>
        </w:tabs>
        <w:suppressAutoHyphens/>
        <w:ind w:left="426" w:hanging="426"/>
        <w:contextualSpacing/>
        <w:jc w:val="both"/>
        <w:rPr>
          <w:lang w:val="lv-LV"/>
        </w:rPr>
      </w:pPr>
      <w:r w:rsidRPr="00BC1819">
        <w:rPr>
          <w:lang w:val="lv-LV"/>
        </w:rPr>
        <w:t> Gadījumos, ja serveri jāizmanto gan iekšējos, gan ārējos tīklos:</w:t>
      </w:r>
    </w:p>
    <w:p w14:paraId="6F6C503F" w14:textId="77777777" w:rsidR="00BC1819" w:rsidRPr="00BC1819" w:rsidRDefault="00BC1819" w:rsidP="00BC1819">
      <w:pPr>
        <w:numPr>
          <w:ilvl w:val="1"/>
          <w:numId w:val="39"/>
        </w:numPr>
        <w:suppressAutoHyphens/>
        <w:ind w:left="851" w:hanging="425"/>
        <w:contextualSpacing/>
        <w:jc w:val="both"/>
        <w:rPr>
          <w:lang w:val="lv-LV"/>
        </w:rPr>
      </w:pPr>
      <w:r w:rsidRPr="00BC1819">
        <w:rPr>
          <w:lang w:val="lv-LV"/>
        </w:rPr>
        <w:t>Serverim jādod vārdu domēnu zonā int.ldz.lv;</w:t>
      </w:r>
    </w:p>
    <w:p w14:paraId="294F7973" w14:textId="77777777" w:rsidR="00BC1819" w:rsidRPr="00BC1819" w:rsidRDefault="00BC1819" w:rsidP="00BC1819">
      <w:pPr>
        <w:numPr>
          <w:ilvl w:val="1"/>
          <w:numId w:val="39"/>
        </w:numPr>
        <w:suppressAutoHyphens/>
        <w:ind w:left="851" w:hanging="425"/>
        <w:contextualSpacing/>
        <w:jc w:val="both"/>
        <w:rPr>
          <w:lang w:val="lv-LV"/>
        </w:rPr>
      </w:pPr>
      <w:r w:rsidRPr="00BC1819">
        <w:rPr>
          <w:lang w:val="lv-LV"/>
        </w:rPr>
        <w:t>Ja ir nepieciešams, tad jāizmanto DNS ierakstus ārējiem (domēnu zonā ldz.lv) un iekšējiem tīkliem.</w:t>
      </w:r>
    </w:p>
    <w:p w14:paraId="68F2EE4B" w14:textId="77777777" w:rsidR="00BC1819" w:rsidRPr="00BC1819" w:rsidRDefault="00BC1819" w:rsidP="00BC1819">
      <w:pPr>
        <w:numPr>
          <w:ilvl w:val="0"/>
          <w:numId w:val="39"/>
        </w:numPr>
        <w:tabs>
          <w:tab w:val="left" w:pos="426"/>
        </w:tabs>
        <w:suppressAutoHyphens/>
        <w:ind w:left="426" w:hanging="426"/>
        <w:contextualSpacing/>
        <w:jc w:val="both"/>
        <w:rPr>
          <w:lang w:val="lv-LV"/>
        </w:rPr>
      </w:pPr>
      <w:r w:rsidRPr="00BC1819">
        <w:rPr>
          <w:lang w:val="lv-LV"/>
        </w:rPr>
        <w:t>Lietojumprogrammas, servera sistēmas lietotāja paroles nedrīkst glabāt programmas kodā vai nešifrētā veidā.</w:t>
      </w:r>
    </w:p>
    <w:p w14:paraId="4AAC91F5" w14:textId="77777777" w:rsidR="00BC1819" w:rsidRPr="00BC1819" w:rsidRDefault="00BC1819" w:rsidP="00BC1819">
      <w:pPr>
        <w:numPr>
          <w:ilvl w:val="0"/>
          <w:numId w:val="39"/>
        </w:numPr>
        <w:suppressAutoHyphens/>
        <w:ind w:left="426" w:hanging="426"/>
        <w:contextualSpacing/>
        <w:jc w:val="both"/>
        <w:rPr>
          <w:lang w:val="lv-LV"/>
        </w:rPr>
      </w:pPr>
      <w:r w:rsidRPr="00BC1819">
        <w:rPr>
          <w:lang w:val="lv-LV"/>
        </w:rPr>
        <w:t>Piedāvātā programmnodrošinājuma platformai (gan OS, gan datu bāzes vadības sistēmai) vēlams būt veidotai izmantojot</w:t>
      </w:r>
      <w:r w:rsidRPr="00BC1819">
        <w:rPr>
          <w:i/>
          <w:iCs/>
          <w:lang w:val="lv-LV"/>
        </w:rPr>
        <w:t xml:space="preserve"> </w:t>
      </w:r>
      <w:r w:rsidRPr="00BC1819">
        <w:rPr>
          <w:lang w:val="lv-LV"/>
        </w:rPr>
        <w:t>Microsoft, vai atvērtā koda tehnoloģijas, kurām ir pieejams tehniskais atbalsts.</w:t>
      </w:r>
    </w:p>
    <w:p w14:paraId="59682E42" w14:textId="77777777" w:rsidR="00BC1819" w:rsidRPr="00BC1819" w:rsidRDefault="00BC1819" w:rsidP="00BC1819">
      <w:pPr>
        <w:numPr>
          <w:ilvl w:val="0"/>
          <w:numId w:val="39"/>
        </w:numPr>
        <w:suppressAutoHyphens/>
        <w:ind w:left="426" w:hanging="426"/>
        <w:contextualSpacing/>
        <w:jc w:val="both"/>
        <w:rPr>
          <w:i/>
          <w:lang w:val="lv-LV"/>
        </w:rPr>
      </w:pPr>
      <w:r w:rsidRPr="00BC1819">
        <w:rPr>
          <w:lang w:val="lv-LV"/>
        </w:rPr>
        <w:t>Datu bāzu vadības sistēmai, kas nodrošina sistēmas ekspluatāciju, jābūt kādai no norādītajām:</w:t>
      </w:r>
    </w:p>
    <w:p w14:paraId="0CC3740B" w14:textId="77777777" w:rsidR="00BC1819" w:rsidRPr="00BC1819" w:rsidRDefault="00BC1819" w:rsidP="00D650F4">
      <w:pPr>
        <w:numPr>
          <w:ilvl w:val="1"/>
          <w:numId w:val="39"/>
        </w:numPr>
        <w:tabs>
          <w:tab w:val="left" w:pos="851"/>
        </w:tabs>
        <w:suppressAutoHyphens/>
        <w:spacing w:before="60" w:after="60" w:line="276" w:lineRule="auto"/>
        <w:ind w:left="426" w:firstLine="0"/>
        <w:contextualSpacing/>
        <w:jc w:val="both"/>
        <w:rPr>
          <w:lang w:val="lv-LV"/>
        </w:rPr>
      </w:pPr>
      <w:proofErr w:type="spellStart"/>
      <w:r w:rsidRPr="00BC1819">
        <w:rPr>
          <w:i/>
          <w:lang w:val="lv-LV"/>
        </w:rPr>
        <w:t>PostgreSQL</w:t>
      </w:r>
      <w:proofErr w:type="spellEnd"/>
      <w:r w:rsidRPr="00BC1819">
        <w:rPr>
          <w:i/>
          <w:lang w:val="lv-LV"/>
        </w:rPr>
        <w:t xml:space="preserve"> 12</w:t>
      </w:r>
      <w:r w:rsidRPr="00BC1819">
        <w:rPr>
          <w:lang w:val="lv-LV"/>
        </w:rPr>
        <w:t xml:space="preserve"> vai jaunāka;</w:t>
      </w:r>
    </w:p>
    <w:p w14:paraId="41478A36" w14:textId="77777777" w:rsidR="00BC1819" w:rsidRPr="00BC1819" w:rsidRDefault="00BC1819" w:rsidP="00D650F4">
      <w:pPr>
        <w:numPr>
          <w:ilvl w:val="1"/>
          <w:numId w:val="39"/>
        </w:numPr>
        <w:tabs>
          <w:tab w:val="left" w:pos="851"/>
        </w:tabs>
        <w:suppressAutoHyphens/>
        <w:ind w:left="426" w:firstLine="0"/>
        <w:contextualSpacing/>
        <w:jc w:val="both"/>
        <w:rPr>
          <w:lang w:val="lv-LV"/>
        </w:rPr>
      </w:pPr>
      <w:r w:rsidRPr="00BC1819">
        <w:rPr>
          <w:i/>
          <w:lang w:val="lv-LV"/>
        </w:rPr>
        <w:t>MS SQL Server 2019 SE</w:t>
      </w:r>
      <w:r w:rsidRPr="00BC1819">
        <w:rPr>
          <w:lang w:val="lv-LV"/>
        </w:rPr>
        <w:t xml:space="preserve"> vai jaunāka.</w:t>
      </w:r>
    </w:p>
    <w:p w14:paraId="708E06A4" w14:textId="77777777" w:rsidR="00BC1819" w:rsidRPr="00BC1819" w:rsidRDefault="00BC1819" w:rsidP="00BC1819">
      <w:pPr>
        <w:numPr>
          <w:ilvl w:val="0"/>
          <w:numId w:val="39"/>
        </w:numPr>
        <w:tabs>
          <w:tab w:val="left" w:pos="0"/>
        </w:tabs>
        <w:suppressAutoHyphens/>
        <w:ind w:left="426" w:hanging="426"/>
        <w:contextualSpacing/>
        <w:jc w:val="both"/>
        <w:rPr>
          <w:lang w:val="lv-LV"/>
        </w:rPr>
      </w:pPr>
      <w:r w:rsidRPr="00BC1819">
        <w:rPr>
          <w:lang w:val="lv-LV"/>
        </w:rPr>
        <w:t>IS jābūt nodrošinātai iespējai veidot  padziļinātu pierakstu žurnālfailus (log-faili), kuru var ieslēgt vai atslēgt tiešsaistes režīmā problēmas lokalizācijai.</w:t>
      </w:r>
    </w:p>
    <w:p w14:paraId="7E53AB63" w14:textId="77777777" w:rsidR="0024088A" w:rsidRDefault="0024088A" w:rsidP="00077DAA">
      <w:pPr>
        <w:rPr>
          <w:lang w:val="lv-LV"/>
        </w:rPr>
      </w:pPr>
      <w:r>
        <w:rPr>
          <w:lang w:val="lv-LV"/>
        </w:rPr>
        <w:br w:type="page"/>
      </w:r>
    </w:p>
    <w:p w14:paraId="6AE2DED6" w14:textId="328AAB1F" w:rsidR="0024088A" w:rsidRPr="00C27EF2" w:rsidRDefault="0024088A" w:rsidP="0024088A">
      <w:pPr>
        <w:tabs>
          <w:tab w:val="left" w:pos="5403"/>
        </w:tabs>
        <w:contextualSpacing/>
        <w:jc w:val="right"/>
        <w:rPr>
          <w:i/>
          <w:iCs/>
          <w:lang w:val="lv-LV"/>
        </w:rPr>
      </w:pPr>
      <w:r>
        <w:rPr>
          <w:i/>
          <w:iCs/>
          <w:lang w:val="lv-LV"/>
        </w:rPr>
        <w:lastRenderedPageBreak/>
        <w:t>4.p</w:t>
      </w:r>
      <w:r w:rsidRPr="57DCC5C5">
        <w:rPr>
          <w:i/>
          <w:iCs/>
          <w:lang w:val="lv-LV"/>
        </w:rPr>
        <w:t>ielikums</w:t>
      </w:r>
    </w:p>
    <w:p w14:paraId="1C8BAAE9" w14:textId="77777777" w:rsidR="0024088A" w:rsidRDefault="0024088A" w:rsidP="0024088A">
      <w:pPr>
        <w:tabs>
          <w:tab w:val="left" w:pos="567"/>
        </w:tabs>
        <w:jc w:val="both"/>
        <w:rPr>
          <w:lang w:val="lv-LV"/>
        </w:rPr>
      </w:pPr>
    </w:p>
    <w:p w14:paraId="3528672A" w14:textId="77777777" w:rsidR="0024088A" w:rsidRPr="00E75313" w:rsidRDefault="0024088A" w:rsidP="0024088A">
      <w:pPr>
        <w:tabs>
          <w:tab w:val="left" w:pos="567"/>
        </w:tabs>
        <w:jc w:val="both"/>
        <w:rPr>
          <w:lang w:val="lv-LV"/>
        </w:rPr>
      </w:pPr>
    </w:p>
    <w:p w14:paraId="6A0A8AC6" w14:textId="77777777" w:rsidR="0024088A" w:rsidRDefault="0024088A" w:rsidP="0024088A">
      <w:pPr>
        <w:tabs>
          <w:tab w:val="left" w:pos="5403"/>
        </w:tabs>
        <w:contextualSpacing/>
        <w:jc w:val="center"/>
        <w:rPr>
          <w:b/>
          <w:bCs/>
          <w:lang w:val="lv-LV" w:eastAsia="lv-LV"/>
        </w:rPr>
      </w:pPr>
      <w:r w:rsidRPr="008D459A">
        <w:rPr>
          <w:b/>
          <w:bCs/>
          <w:lang w:val="lv-LV" w:eastAsia="lv-LV"/>
        </w:rPr>
        <w:t>Prasības dokumentācijai</w:t>
      </w:r>
    </w:p>
    <w:p w14:paraId="317AC9F0" w14:textId="19323670" w:rsidR="0024088A" w:rsidRPr="00A1384C" w:rsidRDefault="0024088A" w:rsidP="0024088A">
      <w:pPr>
        <w:tabs>
          <w:tab w:val="left" w:pos="5403"/>
        </w:tabs>
        <w:contextualSpacing/>
        <w:jc w:val="center"/>
        <w:rPr>
          <w:b/>
          <w:bCs/>
          <w:lang w:val="lv-LV" w:eastAsia="lv-LV"/>
        </w:rPr>
      </w:pPr>
    </w:p>
    <w:p w14:paraId="0EF09112" w14:textId="77777777" w:rsidR="00A1384C" w:rsidRPr="00A1384C" w:rsidRDefault="00A1384C" w:rsidP="00A1384C">
      <w:pPr>
        <w:numPr>
          <w:ilvl w:val="0"/>
          <w:numId w:val="46"/>
        </w:numPr>
        <w:suppressAutoHyphens/>
        <w:contextualSpacing/>
        <w:jc w:val="both"/>
        <w:rPr>
          <w:rFonts w:eastAsiaTheme="minorEastAsia"/>
          <w:lang w:val="lv-LV"/>
        </w:rPr>
      </w:pPr>
      <w:r w:rsidRPr="00A1384C">
        <w:rPr>
          <w:color w:val="222222"/>
          <w:lang w:val="lv-LV"/>
        </w:rPr>
        <w:t>„</w:t>
      </w:r>
      <w:r w:rsidRPr="00A1384C">
        <w:rPr>
          <w:lang w:val="lv-LV"/>
        </w:rPr>
        <w:t>Sistēmas administratora instrukcija”, kurā nepieciešams iekļaut:</w:t>
      </w:r>
    </w:p>
    <w:p w14:paraId="3DFA0F7E" w14:textId="77777777" w:rsidR="00A1384C" w:rsidRPr="00A1384C" w:rsidRDefault="00A1384C" w:rsidP="00A1384C">
      <w:pPr>
        <w:numPr>
          <w:ilvl w:val="1"/>
          <w:numId w:val="48"/>
        </w:numPr>
        <w:suppressAutoHyphens/>
        <w:contextualSpacing/>
        <w:jc w:val="both"/>
        <w:rPr>
          <w:rFonts w:eastAsiaTheme="minorEastAsia"/>
          <w:lang w:val="lv-LV"/>
        </w:rPr>
      </w:pPr>
      <w:r w:rsidRPr="00A1384C">
        <w:rPr>
          <w:lang w:val="lv-LV"/>
        </w:rPr>
        <w:t>programmatūras un iekārtu prasības;</w:t>
      </w:r>
    </w:p>
    <w:p w14:paraId="3D313834" w14:textId="77777777" w:rsidR="00A1384C" w:rsidRPr="00A1384C" w:rsidRDefault="00A1384C" w:rsidP="00A1384C">
      <w:pPr>
        <w:numPr>
          <w:ilvl w:val="1"/>
          <w:numId w:val="48"/>
        </w:numPr>
        <w:suppressAutoHyphens/>
        <w:contextualSpacing/>
        <w:jc w:val="both"/>
        <w:rPr>
          <w:lang w:val="lv-LV"/>
        </w:rPr>
      </w:pPr>
      <w:r w:rsidRPr="00A1384C">
        <w:rPr>
          <w:lang w:val="lv-LV"/>
        </w:rPr>
        <w:t>IS arhitektūras shēmu ar aprakstu;</w:t>
      </w:r>
    </w:p>
    <w:p w14:paraId="2445FE28" w14:textId="77777777" w:rsidR="00A1384C" w:rsidRPr="00A1384C" w:rsidRDefault="00A1384C" w:rsidP="00A1384C">
      <w:pPr>
        <w:numPr>
          <w:ilvl w:val="1"/>
          <w:numId w:val="48"/>
        </w:numPr>
        <w:suppressAutoHyphens/>
        <w:contextualSpacing/>
        <w:jc w:val="both"/>
        <w:rPr>
          <w:lang w:val="lv-LV"/>
        </w:rPr>
      </w:pPr>
      <w:r w:rsidRPr="00A1384C">
        <w:rPr>
          <w:lang w:val="lv-LV"/>
        </w:rPr>
        <w:t>IS funkcionālo shēmu ar aprakstu;</w:t>
      </w:r>
    </w:p>
    <w:p w14:paraId="2C340126" w14:textId="77777777" w:rsidR="00A1384C" w:rsidRPr="00A1384C" w:rsidRDefault="00A1384C" w:rsidP="00A1384C">
      <w:pPr>
        <w:numPr>
          <w:ilvl w:val="1"/>
          <w:numId w:val="48"/>
        </w:numPr>
        <w:suppressAutoHyphens/>
        <w:contextualSpacing/>
        <w:jc w:val="both"/>
        <w:rPr>
          <w:lang w:val="lv-LV"/>
        </w:rPr>
      </w:pPr>
      <w:r w:rsidRPr="00A1384C">
        <w:rPr>
          <w:lang w:val="lv-LV"/>
        </w:rPr>
        <w:t>IS darba plūsmu (</w:t>
      </w:r>
      <w:proofErr w:type="spellStart"/>
      <w:r w:rsidRPr="00A1384C">
        <w:rPr>
          <w:i/>
          <w:iCs/>
          <w:lang w:val="lv-LV"/>
        </w:rPr>
        <w:t>Work</w:t>
      </w:r>
      <w:proofErr w:type="spellEnd"/>
      <w:r w:rsidRPr="00A1384C">
        <w:rPr>
          <w:i/>
          <w:iCs/>
          <w:lang w:val="lv-LV"/>
        </w:rPr>
        <w:t xml:space="preserve"> </w:t>
      </w:r>
      <w:proofErr w:type="spellStart"/>
      <w:r w:rsidRPr="00A1384C">
        <w:rPr>
          <w:i/>
          <w:iCs/>
          <w:lang w:val="lv-LV"/>
        </w:rPr>
        <w:t>Flow</w:t>
      </w:r>
      <w:proofErr w:type="spellEnd"/>
      <w:r w:rsidRPr="00A1384C">
        <w:rPr>
          <w:lang w:val="lv-LV"/>
        </w:rPr>
        <w:t>) shēmu ar aprakstu;</w:t>
      </w:r>
    </w:p>
    <w:p w14:paraId="621CE69E" w14:textId="77777777" w:rsidR="00A1384C" w:rsidRPr="00A1384C" w:rsidRDefault="00A1384C" w:rsidP="00A1384C">
      <w:pPr>
        <w:numPr>
          <w:ilvl w:val="1"/>
          <w:numId w:val="48"/>
        </w:numPr>
        <w:suppressAutoHyphens/>
        <w:contextualSpacing/>
        <w:jc w:val="both"/>
        <w:rPr>
          <w:lang w:val="lv-LV"/>
        </w:rPr>
      </w:pPr>
      <w:r w:rsidRPr="00A1384C">
        <w:rPr>
          <w:lang w:val="lv-LV"/>
        </w:rPr>
        <w:t>IS moduļu aprakstu;</w:t>
      </w:r>
    </w:p>
    <w:p w14:paraId="09C8371C" w14:textId="77777777" w:rsidR="00A1384C" w:rsidRPr="00A1384C" w:rsidRDefault="00A1384C" w:rsidP="00A1384C">
      <w:pPr>
        <w:numPr>
          <w:ilvl w:val="1"/>
          <w:numId w:val="48"/>
        </w:numPr>
        <w:suppressAutoHyphens/>
        <w:contextualSpacing/>
        <w:jc w:val="both"/>
        <w:rPr>
          <w:lang w:val="lv-LV"/>
        </w:rPr>
      </w:pPr>
      <w:r w:rsidRPr="00A1384C">
        <w:rPr>
          <w:lang w:val="lv-LV"/>
        </w:rPr>
        <w:t xml:space="preserve">Procesu aprakstu ar piemēriem – kādiem procesiem jāstrādā; kā startēt un apturēt katru procesu, kā pārbaudīt procesa korektu darbību; </w:t>
      </w:r>
    </w:p>
    <w:p w14:paraId="60F6DC60" w14:textId="77777777" w:rsidR="00A1384C" w:rsidRPr="00A1384C" w:rsidRDefault="00A1384C" w:rsidP="00A1384C">
      <w:pPr>
        <w:numPr>
          <w:ilvl w:val="1"/>
          <w:numId w:val="48"/>
        </w:numPr>
        <w:suppressAutoHyphens/>
        <w:contextualSpacing/>
        <w:jc w:val="both"/>
        <w:rPr>
          <w:lang w:val="lv-LV"/>
        </w:rPr>
      </w:pPr>
      <w:r w:rsidRPr="00A1384C">
        <w:rPr>
          <w:lang w:val="lv-LV"/>
        </w:rPr>
        <w:t xml:space="preserve">procesa darbības kritēriju apraksts monitoringa sistēmai; </w:t>
      </w:r>
    </w:p>
    <w:p w14:paraId="79713958" w14:textId="77777777" w:rsidR="00A1384C" w:rsidRPr="00A1384C" w:rsidRDefault="00A1384C" w:rsidP="00A1384C">
      <w:pPr>
        <w:numPr>
          <w:ilvl w:val="1"/>
          <w:numId w:val="48"/>
        </w:numPr>
        <w:suppressAutoHyphens/>
        <w:contextualSpacing/>
        <w:jc w:val="both"/>
        <w:rPr>
          <w:lang w:val="lv-LV"/>
        </w:rPr>
      </w:pPr>
      <w:r w:rsidRPr="00A1384C">
        <w:rPr>
          <w:lang w:val="lv-LV"/>
        </w:rPr>
        <w:t>IS pierakstu (log-failu) apraksts, IS pierakstu glabāšanas vieta, IS pierakstu arhivēšana saskaņā ar Ministru kabineta 2015. gada 28.jūlija noteikumu Nr. 442 prasībām;</w:t>
      </w:r>
    </w:p>
    <w:p w14:paraId="07B1E972" w14:textId="77777777" w:rsidR="00A1384C" w:rsidRPr="00A1384C" w:rsidRDefault="00A1384C" w:rsidP="00A1384C">
      <w:pPr>
        <w:numPr>
          <w:ilvl w:val="1"/>
          <w:numId w:val="48"/>
        </w:numPr>
        <w:suppressAutoHyphens/>
        <w:contextualSpacing/>
        <w:jc w:val="both"/>
        <w:rPr>
          <w:lang w:val="lv-LV"/>
        </w:rPr>
      </w:pPr>
      <w:r w:rsidRPr="00A1384C">
        <w:rPr>
          <w:lang w:val="lv-LV"/>
        </w:rPr>
        <w:t xml:space="preserve">IS failu sistēmas struktūra ar aprakstu; </w:t>
      </w:r>
    </w:p>
    <w:p w14:paraId="4F557349" w14:textId="77777777" w:rsidR="00A1384C" w:rsidRPr="00A1384C" w:rsidRDefault="00A1384C" w:rsidP="00A1384C">
      <w:pPr>
        <w:numPr>
          <w:ilvl w:val="1"/>
          <w:numId w:val="48"/>
        </w:numPr>
        <w:suppressAutoHyphens/>
        <w:contextualSpacing/>
        <w:jc w:val="both"/>
        <w:rPr>
          <w:lang w:val="lv-LV"/>
        </w:rPr>
      </w:pPr>
      <w:r w:rsidRPr="00A1384C">
        <w:rPr>
          <w:lang w:val="lv-LV"/>
        </w:rPr>
        <w:t>Pilnu datu plūsmu aprakstu  ugunsmūra protokola un portu konfigurācijas izveidošanai;</w:t>
      </w:r>
    </w:p>
    <w:p w14:paraId="1C348C31" w14:textId="77777777" w:rsidR="00A1384C" w:rsidRPr="00A1384C" w:rsidRDefault="00A1384C" w:rsidP="00A1384C">
      <w:pPr>
        <w:numPr>
          <w:ilvl w:val="1"/>
          <w:numId w:val="48"/>
        </w:numPr>
        <w:suppressAutoHyphens/>
        <w:contextualSpacing/>
        <w:jc w:val="both"/>
        <w:rPr>
          <w:lang w:val="lv-LV"/>
        </w:rPr>
      </w:pPr>
      <w:r w:rsidRPr="00A1384C">
        <w:rPr>
          <w:lang w:val="lv-LV"/>
        </w:rPr>
        <w:t>IS uzturēšanas procesu apraksts sistēmas administratoriem;</w:t>
      </w:r>
    </w:p>
    <w:p w14:paraId="26F2F105" w14:textId="77777777" w:rsidR="00A1384C" w:rsidRPr="00A1384C" w:rsidRDefault="00A1384C" w:rsidP="00A1384C">
      <w:pPr>
        <w:numPr>
          <w:ilvl w:val="1"/>
          <w:numId w:val="48"/>
        </w:numPr>
        <w:suppressAutoHyphens/>
        <w:contextualSpacing/>
        <w:jc w:val="both"/>
        <w:rPr>
          <w:lang w:val="lv-LV"/>
        </w:rPr>
      </w:pPr>
      <w:r w:rsidRPr="00A1384C">
        <w:rPr>
          <w:lang w:val="lv-LV"/>
        </w:rPr>
        <w:t>IS klasifikatoru sinhronizācijas apraksts ar LDZ klasifikatoru sistēmu (ja tiek izmantota);</w:t>
      </w:r>
    </w:p>
    <w:p w14:paraId="51150FA7" w14:textId="77777777" w:rsidR="00A1384C" w:rsidRPr="00A1384C" w:rsidRDefault="00A1384C" w:rsidP="00A1384C">
      <w:pPr>
        <w:numPr>
          <w:ilvl w:val="1"/>
          <w:numId w:val="48"/>
        </w:numPr>
        <w:suppressAutoHyphens/>
        <w:contextualSpacing/>
        <w:jc w:val="both"/>
        <w:rPr>
          <w:lang w:val="lv-LV"/>
        </w:rPr>
      </w:pPr>
      <w:r w:rsidRPr="00A1384C">
        <w:rPr>
          <w:lang w:val="lv-LV"/>
        </w:rPr>
        <w:t>IS mijiedarbības apraksts ar citām LDZ IS (ja tiek izmantota);</w:t>
      </w:r>
    </w:p>
    <w:p w14:paraId="30065468" w14:textId="45D8FA3A" w:rsidR="00A1384C" w:rsidRPr="00A1384C" w:rsidRDefault="00A1384C" w:rsidP="00A1384C">
      <w:pPr>
        <w:jc w:val="both"/>
        <w:rPr>
          <w:lang w:val="lv-LV"/>
        </w:rPr>
      </w:pPr>
      <w:r w:rsidRPr="00A1384C">
        <w:rPr>
          <w:lang w:val="lv-LV"/>
        </w:rPr>
        <w:t>2.     Sistēmas Izpilddokumentācijas saturs:</w:t>
      </w:r>
    </w:p>
    <w:p w14:paraId="7DE0F258" w14:textId="77777777" w:rsidR="00A1384C" w:rsidRPr="00A1384C" w:rsidRDefault="00A1384C" w:rsidP="00A1384C">
      <w:pPr>
        <w:numPr>
          <w:ilvl w:val="0"/>
          <w:numId w:val="47"/>
        </w:numPr>
        <w:suppressAutoHyphens/>
        <w:contextualSpacing/>
        <w:jc w:val="both"/>
        <w:rPr>
          <w:lang w:val="lv-LV"/>
        </w:rPr>
      </w:pPr>
      <w:r w:rsidRPr="00A1384C">
        <w:rPr>
          <w:lang w:val="lv-LV"/>
        </w:rPr>
        <w:t>„IS atjaunošanas instrukcija” (no nulles līdz pilnai atsāknēšanai);</w:t>
      </w:r>
    </w:p>
    <w:p w14:paraId="39BE0EA2" w14:textId="77777777" w:rsidR="00A1384C" w:rsidRPr="00A1384C" w:rsidRDefault="00A1384C" w:rsidP="00A1384C">
      <w:pPr>
        <w:numPr>
          <w:ilvl w:val="0"/>
          <w:numId w:val="47"/>
        </w:numPr>
        <w:suppressAutoHyphens/>
        <w:contextualSpacing/>
        <w:jc w:val="both"/>
        <w:rPr>
          <w:lang w:val="lv-LV"/>
        </w:rPr>
      </w:pPr>
      <w:r w:rsidRPr="00A1384C">
        <w:rPr>
          <w:lang w:val="lv-LV"/>
        </w:rPr>
        <w:t xml:space="preserve">„IS datu </w:t>
      </w:r>
      <w:proofErr w:type="spellStart"/>
      <w:r w:rsidRPr="00A1384C">
        <w:rPr>
          <w:lang w:val="lv-LV"/>
        </w:rPr>
        <w:t>dublējumkopēšanas</w:t>
      </w:r>
      <w:proofErr w:type="spellEnd"/>
      <w:r w:rsidRPr="00A1384C">
        <w:rPr>
          <w:lang w:val="lv-LV"/>
        </w:rPr>
        <w:t xml:space="preserve"> instrukcija”;</w:t>
      </w:r>
    </w:p>
    <w:p w14:paraId="4B442FA6" w14:textId="77777777" w:rsidR="00A1384C" w:rsidRPr="00A1384C" w:rsidRDefault="00A1384C" w:rsidP="00A1384C">
      <w:pPr>
        <w:numPr>
          <w:ilvl w:val="0"/>
          <w:numId w:val="47"/>
        </w:numPr>
        <w:suppressAutoHyphens/>
        <w:contextualSpacing/>
        <w:jc w:val="both"/>
        <w:rPr>
          <w:lang w:val="lv-LV"/>
        </w:rPr>
      </w:pPr>
      <w:r w:rsidRPr="00A1384C">
        <w:rPr>
          <w:lang w:val="lv-LV"/>
        </w:rPr>
        <w:t>„IS monitoringa instrukcija” ar monitoringa objektu un kritēriju sarakstu;</w:t>
      </w:r>
    </w:p>
    <w:p w14:paraId="11E4C222" w14:textId="77777777" w:rsidR="00A1384C" w:rsidRPr="00A1384C" w:rsidRDefault="00A1384C" w:rsidP="00A1384C">
      <w:pPr>
        <w:numPr>
          <w:ilvl w:val="0"/>
          <w:numId w:val="47"/>
        </w:numPr>
        <w:suppressAutoHyphens/>
        <w:contextualSpacing/>
        <w:jc w:val="both"/>
        <w:rPr>
          <w:lang w:val="lv-LV"/>
        </w:rPr>
      </w:pPr>
      <w:r w:rsidRPr="00A1384C">
        <w:rPr>
          <w:lang w:val="lv-LV"/>
        </w:rPr>
        <w:t>„IS administratora instrukcija”;</w:t>
      </w:r>
    </w:p>
    <w:p w14:paraId="0FF84921" w14:textId="77777777" w:rsidR="00A1384C" w:rsidRPr="00A1384C" w:rsidRDefault="00A1384C" w:rsidP="00A1384C">
      <w:pPr>
        <w:numPr>
          <w:ilvl w:val="0"/>
          <w:numId w:val="47"/>
        </w:numPr>
        <w:suppressAutoHyphens/>
        <w:contextualSpacing/>
        <w:jc w:val="both"/>
        <w:rPr>
          <w:lang w:val="lv-LV"/>
        </w:rPr>
      </w:pPr>
      <w:r w:rsidRPr="00A1384C">
        <w:rPr>
          <w:lang w:val="lv-LV"/>
        </w:rPr>
        <w:t>„IS lietotāja instrukcija”;</w:t>
      </w:r>
    </w:p>
    <w:p w14:paraId="431A21FF" w14:textId="77777777" w:rsidR="00A1384C" w:rsidRPr="00A1384C" w:rsidRDefault="00A1384C" w:rsidP="00A1384C">
      <w:pPr>
        <w:numPr>
          <w:ilvl w:val="0"/>
          <w:numId w:val="47"/>
        </w:numPr>
        <w:suppressAutoHyphens/>
        <w:contextualSpacing/>
        <w:jc w:val="both"/>
        <w:rPr>
          <w:lang w:val="lv-LV"/>
        </w:rPr>
      </w:pPr>
      <w:r w:rsidRPr="00A1384C">
        <w:rPr>
          <w:lang w:val="lv-LV"/>
        </w:rPr>
        <w:t>Testu plāns un prognozējamie rezultāti;</w:t>
      </w:r>
    </w:p>
    <w:p w14:paraId="5C971784" w14:textId="77777777" w:rsidR="00A1384C" w:rsidRPr="00A1384C" w:rsidRDefault="00A1384C" w:rsidP="00A1384C">
      <w:pPr>
        <w:numPr>
          <w:ilvl w:val="0"/>
          <w:numId w:val="47"/>
        </w:numPr>
        <w:suppressAutoHyphens/>
        <w:contextualSpacing/>
        <w:jc w:val="both"/>
        <w:rPr>
          <w:lang w:val="lv-LV"/>
        </w:rPr>
      </w:pPr>
      <w:r w:rsidRPr="00A1384C">
        <w:rPr>
          <w:lang w:val="lv-LV"/>
        </w:rPr>
        <w:t>Pirmkodi un kompilācijas apraksts (ja tas ir paredzēts IS piegādes līgumā);</w:t>
      </w:r>
    </w:p>
    <w:p w14:paraId="2B6E01AA" w14:textId="77777777" w:rsidR="00A1384C" w:rsidRPr="00A1384C" w:rsidRDefault="00A1384C" w:rsidP="00A1384C">
      <w:pPr>
        <w:numPr>
          <w:ilvl w:val="0"/>
          <w:numId w:val="47"/>
        </w:numPr>
        <w:suppressAutoHyphens/>
        <w:contextualSpacing/>
        <w:jc w:val="both"/>
        <w:rPr>
          <w:lang w:val="lv-LV"/>
        </w:rPr>
      </w:pPr>
      <w:r w:rsidRPr="00A1384C">
        <w:rPr>
          <w:lang w:val="lv-LV"/>
        </w:rPr>
        <w:t>Izstrādes vides apraksts.</w:t>
      </w:r>
    </w:p>
    <w:p w14:paraId="3642A103" w14:textId="77777777" w:rsidR="00A1384C" w:rsidRPr="00A1384C" w:rsidRDefault="00A1384C" w:rsidP="00A1384C">
      <w:pPr>
        <w:jc w:val="both"/>
        <w:rPr>
          <w:lang w:val="lv-LV"/>
        </w:rPr>
      </w:pPr>
      <w:r w:rsidRPr="00A1384C">
        <w:rPr>
          <w:lang w:val="lv-LV"/>
        </w:rPr>
        <w:t xml:space="preserve">3.  </w:t>
      </w:r>
      <w:r w:rsidRPr="00A1384C">
        <w:rPr>
          <w:color w:val="222222"/>
          <w:lang w:val="lv-LV"/>
        </w:rPr>
        <w:t>„</w:t>
      </w:r>
      <w:r w:rsidRPr="00A1384C">
        <w:rPr>
          <w:lang w:val="lv-LV"/>
        </w:rPr>
        <w:t>Sistēmas administratora instrukcija”, ir jāiesniedz kopā ar lokomotīvju aprīkošanas projektu pirms darbu uzsākšanas.</w:t>
      </w:r>
    </w:p>
    <w:p w14:paraId="365F16A4" w14:textId="78F47501" w:rsidR="00A1384C" w:rsidRDefault="00A1384C" w:rsidP="0024088A">
      <w:pPr>
        <w:tabs>
          <w:tab w:val="left" w:pos="5403"/>
        </w:tabs>
        <w:contextualSpacing/>
        <w:jc w:val="center"/>
        <w:rPr>
          <w:b/>
          <w:bCs/>
          <w:lang w:val="lv-LV" w:eastAsia="lv-LV"/>
        </w:rPr>
      </w:pPr>
    </w:p>
    <w:p w14:paraId="5539A8FD" w14:textId="2014D50B" w:rsidR="00A1384C" w:rsidRDefault="00A1384C" w:rsidP="0024088A">
      <w:pPr>
        <w:tabs>
          <w:tab w:val="left" w:pos="5403"/>
        </w:tabs>
        <w:contextualSpacing/>
        <w:jc w:val="center"/>
        <w:rPr>
          <w:b/>
          <w:bCs/>
          <w:lang w:val="lv-LV" w:eastAsia="lv-LV"/>
        </w:rPr>
      </w:pPr>
    </w:p>
    <w:p w14:paraId="5A3DC662" w14:textId="6B927743" w:rsidR="00A1384C" w:rsidRDefault="00A1384C" w:rsidP="0024088A">
      <w:pPr>
        <w:tabs>
          <w:tab w:val="left" w:pos="5403"/>
        </w:tabs>
        <w:contextualSpacing/>
        <w:jc w:val="center"/>
        <w:rPr>
          <w:b/>
          <w:bCs/>
          <w:lang w:val="lv-LV" w:eastAsia="lv-LV"/>
        </w:rPr>
      </w:pPr>
    </w:p>
    <w:p w14:paraId="6CF641F1" w14:textId="3E4CBD73" w:rsidR="00A1384C" w:rsidRDefault="00A1384C" w:rsidP="0024088A">
      <w:pPr>
        <w:tabs>
          <w:tab w:val="left" w:pos="5403"/>
        </w:tabs>
        <w:contextualSpacing/>
        <w:jc w:val="center"/>
        <w:rPr>
          <w:b/>
          <w:bCs/>
          <w:lang w:val="lv-LV" w:eastAsia="lv-LV"/>
        </w:rPr>
      </w:pPr>
    </w:p>
    <w:p w14:paraId="210CCB35" w14:textId="02DC6F59" w:rsidR="00A1384C" w:rsidRDefault="00A1384C" w:rsidP="0024088A">
      <w:pPr>
        <w:tabs>
          <w:tab w:val="left" w:pos="5403"/>
        </w:tabs>
        <w:contextualSpacing/>
        <w:jc w:val="center"/>
        <w:rPr>
          <w:b/>
          <w:bCs/>
          <w:lang w:val="lv-LV" w:eastAsia="lv-LV"/>
        </w:rPr>
      </w:pPr>
    </w:p>
    <w:p w14:paraId="5DA85A8F" w14:textId="1EA706C1" w:rsidR="00A1384C" w:rsidRDefault="00A1384C" w:rsidP="0024088A">
      <w:pPr>
        <w:tabs>
          <w:tab w:val="left" w:pos="5403"/>
        </w:tabs>
        <w:contextualSpacing/>
        <w:jc w:val="center"/>
        <w:rPr>
          <w:b/>
          <w:bCs/>
          <w:lang w:val="lv-LV" w:eastAsia="lv-LV"/>
        </w:rPr>
      </w:pPr>
    </w:p>
    <w:p w14:paraId="08BAECB0" w14:textId="0616D5DC" w:rsidR="00A1384C" w:rsidRDefault="00A1384C" w:rsidP="0024088A">
      <w:pPr>
        <w:tabs>
          <w:tab w:val="left" w:pos="5403"/>
        </w:tabs>
        <w:contextualSpacing/>
        <w:jc w:val="center"/>
        <w:rPr>
          <w:b/>
          <w:bCs/>
          <w:lang w:val="lv-LV" w:eastAsia="lv-LV"/>
        </w:rPr>
      </w:pPr>
    </w:p>
    <w:p w14:paraId="35171C0F" w14:textId="529C3BB2" w:rsidR="00A1384C" w:rsidRDefault="00A1384C" w:rsidP="0024088A">
      <w:pPr>
        <w:tabs>
          <w:tab w:val="left" w:pos="5403"/>
        </w:tabs>
        <w:contextualSpacing/>
        <w:jc w:val="center"/>
        <w:rPr>
          <w:b/>
          <w:bCs/>
          <w:lang w:val="lv-LV" w:eastAsia="lv-LV"/>
        </w:rPr>
      </w:pPr>
    </w:p>
    <w:p w14:paraId="4EAB0A1C" w14:textId="12AFA3F9" w:rsidR="00A1384C" w:rsidRDefault="00A1384C" w:rsidP="0024088A">
      <w:pPr>
        <w:tabs>
          <w:tab w:val="left" w:pos="5403"/>
        </w:tabs>
        <w:contextualSpacing/>
        <w:jc w:val="center"/>
        <w:rPr>
          <w:b/>
          <w:bCs/>
          <w:lang w:val="lv-LV" w:eastAsia="lv-LV"/>
        </w:rPr>
      </w:pPr>
    </w:p>
    <w:p w14:paraId="77324C17" w14:textId="5F9DF6E1" w:rsidR="00A1384C" w:rsidRDefault="00A1384C" w:rsidP="0024088A">
      <w:pPr>
        <w:tabs>
          <w:tab w:val="left" w:pos="5403"/>
        </w:tabs>
        <w:contextualSpacing/>
        <w:jc w:val="center"/>
        <w:rPr>
          <w:b/>
          <w:bCs/>
          <w:lang w:val="lv-LV" w:eastAsia="lv-LV"/>
        </w:rPr>
      </w:pPr>
    </w:p>
    <w:p w14:paraId="4A14FE90" w14:textId="2276B893" w:rsidR="00A1384C" w:rsidRDefault="00A1384C" w:rsidP="0024088A">
      <w:pPr>
        <w:tabs>
          <w:tab w:val="left" w:pos="5403"/>
        </w:tabs>
        <w:contextualSpacing/>
        <w:jc w:val="center"/>
        <w:rPr>
          <w:b/>
          <w:bCs/>
          <w:lang w:val="lv-LV" w:eastAsia="lv-LV"/>
        </w:rPr>
      </w:pPr>
    </w:p>
    <w:p w14:paraId="3F93A636" w14:textId="1E5C320C" w:rsidR="00A1384C" w:rsidRDefault="00A1384C" w:rsidP="0024088A">
      <w:pPr>
        <w:tabs>
          <w:tab w:val="left" w:pos="5403"/>
        </w:tabs>
        <w:contextualSpacing/>
        <w:jc w:val="center"/>
        <w:rPr>
          <w:b/>
          <w:bCs/>
          <w:lang w:val="lv-LV" w:eastAsia="lv-LV"/>
        </w:rPr>
      </w:pPr>
    </w:p>
    <w:p w14:paraId="51F8B453" w14:textId="4D2AB64F" w:rsidR="00A1384C" w:rsidRDefault="00A1384C" w:rsidP="0024088A">
      <w:pPr>
        <w:tabs>
          <w:tab w:val="left" w:pos="5403"/>
        </w:tabs>
        <w:contextualSpacing/>
        <w:jc w:val="center"/>
        <w:rPr>
          <w:b/>
          <w:bCs/>
          <w:lang w:val="lv-LV" w:eastAsia="lv-LV"/>
        </w:rPr>
      </w:pPr>
    </w:p>
    <w:p w14:paraId="7AA0CC96" w14:textId="05D5992C" w:rsidR="00A1384C" w:rsidRDefault="00A1384C" w:rsidP="0024088A">
      <w:pPr>
        <w:tabs>
          <w:tab w:val="left" w:pos="5403"/>
        </w:tabs>
        <w:contextualSpacing/>
        <w:jc w:val="center"/>
        <w:rPr>
          <w:b/>
          <w:bCs/>
          <w:lang w:val="lv-LV" w:eastAsia="lv-LV"/>
        </w:rPr>
      </w:pPr>
    </w:p>
    <w:p w14:paraId="6E61D811" w14:textId="3AAAEF06" w:rsidR="00A1384C" w:rsidRDefault="00A1384C" w:rsidP="0024088A">
      <w:pPr>
        <w:tabs>
          <w:tab w:val="left" w:pos="5403"/>
        </w:tabs>
        <w:contextualSpacing/>
        <w:jc w:val="center"/>
        <w:rPr>
          <w:b/>
          <w:bCs/>
          <w:lang w:val="lv-LV" w:eastAsia="lv-LV"/>
        </w:rPr>
      </w:pPr>
    </w:p>
    <w:p w14:paraId="4AA093EB" w14:textId="0D5776F1" w:rsidR="00A1384C" w:rsidRDefault="00A1384C" w:rsidP="0024088A">
      <w:pPr>
        <w:tabs>
          <w:tab w:val="left" w:pos="5403"/>
        </w:tabs>
        <w:contextualSpacing/>
        <w:jc w:val="center"/>
        <w:rPr>
          <w:b/>
          <w:bCs/>
          <w:lang w:val="lv-LV" w:eastAsia="lv-LV"/>
        </w:rPr>
      </w:pPr>
    </w:p>
    <w:p w14:paraId="6F7AA37C" w14:textId="4EDEC521" w:rsidR="00A1384C" w:rsidRDefault="00A1384C" w:rsidP="0024088A">
      <w:pPr>
        <w:tabs>
          <w:tab w:val="left" w:pos="5403"/>
        </w:tabs>
        <w:contextualSpacing/>
        <w:jc w:val="center"/>
        <w:rPr>
          <w:b/>
          <w:bCs/>
          <w:lang w:val="lv-LV" w:eastAsia="lv-LV"/>
        </w:rPr>
      </w:pPr>
    </w:p>
    <w:p w14:paraId="533D7135" w14:textId="772CDF82" w:rsidR="00A1384C" w:rsidRDefault="00A1384C" w:rsidP="0024088A">
      <w:pPr>
        <w:tabs>
          <w:tab w:val="left" w:pos="5403"/>
        </w:tabs>
        <w:contextualSpacing/>
        <w:jc w:val="center"/>
        <w:rPr>
          <w:b/>
          <w:bCs/>
          <w:lang w:val="lv-LV" w:eastAsia="lv-LV"/>
        </w:rPr>
      </w:pPr>
    </w:p>
    <w:p w14:paraId="0F877597" w14:textId="5AB6E2F8" w:rsidR="00A1384C" w:rsidRDefault="00A1384C" w:rsidP="0024088A">
      <w:pPr>
        <w:tabs>
          <w:tab w:val="left" w:pos="5403"/>
        </w:tabs>
        <w:contextualSpacing/>
        <w:jc w:val="center"/>
        <w:rPr>
          <w:b/>
          <w:bCs/>
          <w:lang w:val="lv-LV" w:eastAsia="lv-LV"/>
        </w:rPr>
      </w:pPr>
    </w:p>
    <w:p w14:paraId="352E1804" w14:textId="77777777" w:rsidR="00A1384C" w:rsidRPr="008D459A" w:rsidRDefault="00A1384C" w:rsidP="0024088A">
      <w:pPr>
        <w:tabs>
          <w:tab w:val="left" w:pos="5403"/>
        </w:tabs>
        <w:contextualSpacing/>
        <w:jc w:val="center"/>
        <w:rPr>
          <w:b/>
          <w:bCs/>
          <w:lang w:val="lv-LV" w:eastAsia="lv-LV"/>
        </w:rPr>
      </w:pPr>
    </w:p>
    <w:p w14:paraId="0E3AF76A" w14:textId="0CD3811B" w:rsidR="0024088A" w:rsidRPr="00C27EF2" w:rsidRDefault="0024088A" w:rsidP="0024088A">
      <w:pPr>
        <w:tabs>
          <w:tab w:val="left" w:pos="5403"/>
        </w:tabs>
        <w:contextualSpacing/>
        <w:jc w:val="right"/>
        <w:rPr>
          <w:i/>
          <w:iCs/>
          <w:lang w:val="lv-LV"/>
        </w:rPr>
      </w:pPr>
      <w:r>
        <w:rPr>
          <w:i/>
          <w:iCs/>
          <w:lang w:val="lv-LV"/>
        </w:rPr>
        <w:lastRenderedPageBreak/>
        <w:t>5.p</w:t>
      </w:r>
      <w:r w:rsidRPr="57DCC5C5">
        <w:rPr>
          <w:i/>
          <w:iCs/>
          <w:lang w:val="lv-LV"/>
        </w:rPr>
        <w:t>ielikums</w:t>
      </w:r>
    </w:p>
    <w:p w14:paraId="2E571C5F" w14:textId="77777777" w:rsidR="0024088A" w:rsidRDefault="0024088A" w:rsidP="0024088A">
      <w:pPr>
        <w:jc w:val="both"/>
        <w:rPr>
          <w:lang w:val="lv-LV"/>
        </w:rPr>
      </w:pPr>
    </w:p>
    <w:p w14:paraId="18F8953B" w14:textId="77777777" w:rsidR="00A1384C" w:rsidRPr="00A1384C" w:rsidRDefault="00A1384C" w:rsidP="00A1384C">
      <w:pPr>
        <w:tabs>
          <w:tab w:val="left" w:pos="5403"/>
        </w:tabs>
        <w:suppressAutoHyphens/>
        <w:ind w:left="1434" w:hanging="357"/>
        <w:contextualSpacing/>
        <w:jc w:val="center"/>
        <w:rPr>
          <w:b/>
          <w:bCs/>
          <w:lang w:val="lv-LV" w:eastAsia="lv-LV"/>
        </w:rPr>
      </w:pPr>
      <w:r w:rsidRPr="00A1384C">
        <w:rPr>
          <w:b/>
          <w:bCs/>
          <w:lang w:val="lv-LV" w:eastAsia="lv-LV"/>
        </w:rPr>
        <w:t>Prasības piegādei</w:t>
      </w:r>
    </w:p>
    <w:p w14:paraId="1381C10B" w14:textId="77777777" w:rsidR="00A1384C" w:rsidRPr="00A1384C" w:rsidRDefault="00A1384C" w:rsidP="00A1384C">
      <w:pPr>
        <w:tabs>
          <w:tab w:val="left" w:pos="5403"/>
        </w:tabs>
        <w:suppressAutoHyphens/>
        <w:ind w:left="1434" w:hanging="357"/>
        <w:contextualSpacing/>
        <w:rPr>
          <w:b/>
          <w:bCs/>
          <w:lang w:val="lv-LV" w:eastAsia="lv-LV"/>
        </w:rPr>
      </w:pPr>
    </w:p>
    <w:p w14:paraId="73D776D8"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 xml:space="preserve">Ja tas ir paredzēts IS piegādes un Licences līgumā, visiem pirmkodiem jābūt ievietotiem LDZ </w:t>
      </w:r>
      <w:proofErr w:type="spellStart"/>
      <w:r w:rsidRPr="00A1384C">
        <w:rPr>
          <w:lang w:val="lv-LV"/>
        </w:rPr>
        <w:t>GitLab</w:t>
      </w:r>
      <w:proofErr w:type="spellEnd"/>
      <w:r w:rsidRPr="00A1384C">
        <w:rPr>
          <w:lang w:val="lv-LV"/>
        </w:rPr>
        <w:t xml:space="preserve"> sistēmā ar kompilācijas aprakstu.</w:t>
      </w:r>
    </w:p>
    <w:p w14:paraId="2BF730FC"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 xml:space="preserve">Katrai programatūras </w:t>
      </w:r>
      <w:proofErr w:type="spellStart"/>
      <w:r w:rsidRPr="00A1384C">
        <w:rPr>
          <w:lang w:val="lv-LV"/>
        </w:rPr>
        <w:t>relīzei</w:t>
      </w:r>
      <w:proofErr w:type="spellEnd"/>
      <w:r w:rsidRPr="00A1384C">
        <w:rPr>
          <w:lang w:val="lv-LV"/>
        </w:rPr>
        <w:t xml:space="preserve"> jābūt versijas numuram.</w:t>
      </w:r>
    </w:p>
    <w:p w14:paraId="451EF868"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 xml:space="preserve">Katrai datubāzes </w:t>
      </w:r>
      <w:proofErr w:type="spellStart"/>
      <w:r w:rsidRPr="00A1384C">
        <w:rPr>
          <w:lang w:val="lv-LV"/>
        </w:rPr>
        <w:t>relīzei</w:t>
      </w:r>
      <w:proofErr w:type="spellEnd"/>
      <w:r w:rsidRPr="00A1384C">
        <w:rPr>
          <w:lang w:val="lv-LV"/>
        </w:rPr>
        <w:t xml:space="preserve"> jābūt versijas numuram saskaņotam ar programatūras versijas numuru.</w:t>
      </w:r>
    </w:p>
    <w:p w14:paraId="502C84D9"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 xml:space="preserve">Visiem datubāzes objektiem jābūt izveidotiem ar skriptu pēc </w:t>
      </w:r>
      <w:r w:rsidRPr="00A1384C">
        <w:rPr>
          <w:color w:val="222222"/>
          <w:lang w:val="lv-LV"/>
        </w:rPr>
        <w:t xml:space="preserve">LDZ </w:t>
      </w:r>
      <w:r w:rsidRPr="00A1384C">
        <w:rPr>
          <w:lang w:val="lv-LV"/>
        </w:rPr>
        <w:t>IT</w:t>
      </w:r>
      <w:r w:rsidRPr="00A1384C" w:rsidDel="001F341D">
        <w:rPr>
          <w:lang w:val="lv-LV"/>
        </w:rPr>
        <w:t xml:space="preserve"> </w:t>
      </w:r>
      <w:r w:rsidRPr="00A1384C">
        <w:rPr>
          <w:lang w:val="lv-LV"/>
        </w:rPr>
        <w:t>datubāžu administratoru (turpmāk – DBA) pārbaudes un jābūt saskaņotiem ar DBA.</w:t>
      </w:r>
    </w:p>
    <w:p w14:paraId="56F15538"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Katram datubāzes objektam un tabulas kolonnai jābūt aprakstam gan dokumentā, gan skripta komentāros.</w:t>
      </w:r>
    </w:p>
    <w:p w14:paraId="035F1DC3"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Pēc datubāzes izveidošanas produkcijas vidē, visas nākamās izmaiņas (</w:t>
      </w:r>
      <w:proofErr w:type="spellStart"/>
      <w:r w:rsidRPr="00A1384C">
        <w:rPr>
          <w:lang w:val="lv-LV"/>
        </w:rPr>
        <w:t>relīzes</w:t>
      </w:r>
      <w:proofErr w:type="spellEnd"/>
      <w:r w:rsidRPr="00A1384C">
        <w:rPr>
          <w:lang w:val="lv-LV"/>
        </w:rPr>
        <w:t>) jāveido izmantojot skriptu  –   DDL (</w:t>
      </w:r>
      <w:proofErr w:type="spellStart"/>
      <w:r w:rsidRPr="00A1384C">
        <w:rPr>
          <w:i/>
          <w:iCs/>
          <w:lang w:val="lv-LV"/>
        </w:rPr>
        <w:t>Data</w:t>
      </w:r>
      <w:proofErr w:type="spellEnd"/>
      <w:r w:rsidRPr="00A1384C">
        <w:rPr>
          <w:i/>
          <w:iCs/>
          <w:lang w:val="lv-LV"/>
        </w:rPr>
        <w:t xml:space="preserve"> </w:t>
      </w:r>
      <w:proofErr w:type="spellStart"/>
      <w:r w:rsidRPr="00A1384C">
        <w:rPr>
          <w:i/>
          <w:iCs/>
          <w:lang w:val="lv-LV"/>
        </w:rPr>
        <w:t>definition</w:t>
      </w:r>
      <w:proofErr w:type="spellEnd"/>
      <w:r w:rsidRPr="00A1384C">
        <w:rPr>
          <w:i/>
          <w:iCs/>
          <w:lang w:val="lv-LV"/>
        </w:rPr>
        <w:t xml:space="preserve"> </w:t>
      </w:r>
      <w:proofErr w:type="spellStart"/>
      <w:r w:rsidRPr="00A1384C">
        <w:rPr>
          <w:i/>
          <w:iCs/>
          <w:lang w:val="lv-LV"/>
        </w:rPr>
        <w:t>language</w:t>
      </w:r>
      <w:proofErr w:type="spellEnd"/>
      <w:r w:rsidRPr="00A1384C">
        <w:rPr>
          <w:lang w:val="lv-LV"/>
        </w:rPr>
        <w:t>) vaicājumus.</w:t>
      </w:r>
    </w:p>
    <w:p w14:paraId="73058233" w14:textId="77777777" w:rsidR="00A1384C" w:rsidRPr="00A1384C" w:rsidRDefault="00A1384C" w:rsidP="00A1384C">
      <w:pPr>
        <w:numPr>
          <w:ilvl w:val="0"/>
          <w:numId w:val="40"/>
        </w:numPr>
        <w:suppressAutoHyphens/>
        <w:ind w:left="284" w:hanging="300"/>
        <w:contextualSpacing/>
        <w:jc w:val="both"/>
        <w:rPr>
          <w:lang w:val="lv-LV"/>
        </w:rPr>
      </w:pPr>
      <w:r w:rsidRPr="00A1384C">
        <w:rPr>
          <w:lang w:val="lv-LV"/>
        </w:rPr>
        <w:t xml:space="preserve">Katrai programatūras un datubāzes </w:t>
      </w:r>
      <w:proofErr w:type="spellStart"/>
      <w:r w:rsidRPr="00A1384C">
        <w:rPr>
          <w:lang w:val="lv-LV"/>
        </w:rPr>
        <w:t>relīzei</w:t>
      </w:r>
      <w:proofErr w:type="spellEnd"/>
      <w:r w:rsidRPr="00A1384C">
        <w:rPr>
          <w:lang w:val="lv-LV"/>
        </w:rPr>
        <w:t xml:space="preserve"> jābūt piegādes apraksta dokumentam, kas satur atjauninājumu aprakstu, piegādes uzstādīšanas un konfigurācijas parametru izmaiņas instrukcijas.</w:t>
      </w:r>
    </w:p>
    <w:p w14:paraId="760EC97B" w14:textId="77777777" w:rsidR="00DC6F61" w:rsidRPr="00DC6F61" w:rsidRDefault="00DC6F61" w:rsidP="00433ED8">
      <w:pPr>
        <w:spacing w:line="0" w:lineRule="atLeast"/>
        <w:rPr>
          <w:b/>
          <w:highlight w:val="yellow"/>
          <w:lang w:val="lv-LV"/>
        </w:rPr>
      </w:pPr>
    </w:p>
    <w:p w14:paraId="305458B1" w14:textId="77777777" w:rsidR="00DC6F61" w:rsidRPr="00DC6F61" w:rsidRDefault="00DC6F61" w:rsidP="00DC6F61">
      <w:pPr>
        <w:spacing w:line="0" w:lineRule="atLeast"/>
        <w:jc w:val="right"/>
        <w:rPr>
          <w:b/>
          <w:highlight w:val="yellow"/>
          <w:lang w:val="lv-LV"/>
        </w:rPr>
      </w:pPr>
    </w:p>
    <w:p w14:paraId="73EBBEBC" w14:textId="77777777" w:rsidR="00433ED8" w:rsidRPr="00E85D8D" w:rsidRDefault="00433ED8" w:rsidP="00433ED8">
      <w:pPr>
        <w:autoSpaceDE w:val="0"/>
        <w:autoSpaceDN w:val="0"/>
        <w:adjustRightInd w:val="0"/>
        <w:contextualSpacing/>
        <w:jc w:val="center"/>
        <w:rPr>
          <w:lang w:val="lv-LV" w:eastAsia="lv-LV"/>
        </w:rPr>
      </w:pPr>
      <w:r w:rsidRPr="00E85D8D">
        <w:rPr>
          <w:lang w:val="lv-LV" w:eastAsia="lv-LV"/>
        </w:rPr>
        <w:t>Vadītāja vai pilnvarotās personas paraksts: __________________________________</w:t>
      </w:r>
    </w:p>
    <w:p w14:paraId="360115CD" w14:textId="77777777" w:rsidR="00433ED8" w:rsidRPr="00E85D8D" w:rsidRDefault="00433ED8" w:rsidP="00433ED8">
      <w:pPr>
        <w:autoSpaceDE w:val="0"/>
        <w:autoSpaceDN w:val="0"/>
        <w:adjustRightInd w:val="0"/>
        <w:contextualSpacing/>
        <w:jc w:val="center"/>
        <w:rPr>
          <w:lang w:val="lv-LV" w:eastAsia="lv-LV"/>
        </w:rPr>
      </w:pPr>
    </w:p>
    <w:p w14:paraId="62AE3BB4" w14:textId="77777777" w:rsidR="00433ED8" w:rsidRPr="00E85D8D" w:rsidRDefault="00433ED8" w:rsidP="00433ED8">
      <w:pPr>
        <w:autoSpaceDE w:val="0"/>
        <w:autoSpaceDN w:val="0"/>
        <w:adjustRightInd w:val="0"/>
        <w:contextualSpacing/>
        <w:jc w:val="center"/>
        <w:rPr>
          <w:lang w:val="lv-LV" w:eastAsia="lv-LV"/>
        </w:rPr>
      </w:pPr>
      <w:r w:rsidRPr="00E85D8D">
        <w:rPr>
          <w:lang w:val="lv-LV" w:eastAsia="lv-LV"/>
        </w:rPr>
        <w:t>Vadītāja vai pilnvarotās personas vārds, uzvārds, amats ________________________</w:t>
      </w:r>
    </w:p>
    <w:p w14:paraId="51354740" w14:textId="77777777" w:rsidR="00433ED8" w:rsidRPr="00E85D8D" w:rsidRDefault="00433ED8" w:rsidP="00433ED8">
      <w:pPr>
        <w:autoSpaceDE w:val="0"/>
        <w:autoSpaceDN w:val="0"/>
        <w:adjustRightInd w:val="0"/>
        <w:ind w:left="7200" w:firstLine="720"/>
        <w:contextualSpacing/>
        <w:jc w:val="center"/>
        <w:rPr>
          <w:lang w:val="lv-LV" w:eastAsia="lv-LV"/>
        </w:rPr>
      </w:pPr>
      <w:r w:rsidRPr="00E85D8D">
        <w:rPr>
          <w:lang w:val="lv-LV" w:eastAsia="lv-LV"/>
        </w:rPr>
        <w:t>z.v.</w:t>
      </w:r>
    </w:p>
    <w:p w14:paraId="03FB3A72" w14:textId="77777777" w:rsidR="00433ED8" w:rsidRPr="00E85D8D" w:rsidRDefault="00433ED8" w:rsidP="00433ED8">
      <w:pPr>
        <w:tabs>
          <w:tab w:val="left" w:pos="1550"/>
          <w:tab w:val="right" w:pos="9354"/>
        </w:tabs>
        <w:spacing w:line="0" w:lineRule="atLeast"/>
        <w:jc w:val="right"/>
        <w:rPr>
          <w:b/>
          <w:lang w:val="lv-LV"/>
        </w:rPr>
      </w:pPr>
    </w:p>
    <w:p w14:paraId="2EDB3A78" w14:textId="77777777" w:rsidR="00DC6F61" w:rsidRPr="00DC6F61" w:rsidRDefault="00DC6F61" w:rsidP="00433ED8">
      <w:pPr>
        <w:spacing w:line="0" w:lineRule="atLeast"/>
        <w:rPr>
          <w:b/>
          <w:highlight w:val="yellow"/>
          <w:lang w:val="lv-LV"/>
        </w:rPr>
      </w:pPr>
    </w:p>
    <w:p w14:paraId="2B5EE1F7" w14:textId="77777777" w:rsidR="00DC6F61" w:rsidRPr="00DC6F61" w:rsidRDefault="00DC6F61" w:rsidP="00DC6F61">
      <w:pPr>
        <w:spacing w:line="0" w:lineRule="atLeast"/>
        <w:jc w:val="right"/>
        <w:rPr>
          <w:b/>
          <w:highlight w:val="yellow"/>
          <w:lang w:val="lv-LV"/>
        </w:rPr>
      </w:pPr>
    </w:p>
    <w:p w14:paraId="720F886F" w14:textId="77777777" w:rsidR="00DC6F61" w:rsidRPr="00DC6F61" w:rsidRDefault="00DC6F61" w:rsidP="00DC6F61">
      <w:pPr>
        <w:spacing w:line="0" w:lineRule="atLeast"/>
        <w:jc w:val="right"/>
        <w:rPr>
          <w:b/>
          <w:highlight w:val="yellow"/>
          <w:lang w:val="lv-LV"/>
        </w:rPr>
      </w:pPr>
    </w:p>
    <w:p w14:paraId="58F20402" w14:textId="77777777" w:rsidR="00DC6F61" w:rsidRPr="00DC6F61" w:rsidRDefault="00DC6F61" w:rsidP="00DC6F61">
      <w:pPr>
        <w:spacing w:line="0" w:lineRule="atLeast"/>
        <w:jc w:val="right"/>
        <w:rPr>
          <w:b/>
          <w:highlight w:val="yellow"/>
          <w:lang w:val="lv-LV"/>
        </w:rPr>
      </w:pPr>
    </w:p>
    <w:p w14:paraId="579099F7" w14:textId="77777777" w:rsidR="00DC6F61" w:rsidRPr="00DC6F61" w:rsidRDefault="00DC6F61" w:rsidP="00DC6F61">
      <w:pPr>
        <w:spacing w:line="0" w:lineRule="atLeast"/>
        <w:jc w:val="right"/>
        <w:rPr>
          <w:b/>
          <w:highlight w:val="yellow"/>
          <w:lang w:val="lv-LV"/>
        </w:rPr>
      </w:pPr>
    </w:p>
    <w:p w14:paraId="616F7F61" w14:textId="77777777" w:rsidR="00DC6F61" w:rsidRPr="00DC6F61" w:rsidRDefault="00DC6F61" w:rsidP="00DC6F61">
      <w:pPr>
        <w:spacing w:line="0" w:lineRule="atLeast"/>
        <w:jc w:val="right"/>
        <w:rPr>
          <w:b/>
          <w:highlight w:val="yellow"/>
          <w:lang w:val="lv-LV"/>
        </w:rPr>
      </w:pPr>
    </w:p>
    <w:p w14:paraId="0D76A699" w14:textId="77777777" w:rsidR="00DC6F61" w:rsidRPr="00DC6F61" w:rsidRDefault="00DC6F61" w:rsidP="00DC6F61">
      <w:pPr>
        <w:spacing w:line="0" w:lineRule="atLeast"/>
        <w:jc w:val="right"/>
        <w:rPr>
          <w:b/>
          <w:highlight w:val="yellow"/>
          <w:lang w:val="lv-LV"/>
        </w:rPr>
      </w:pPr>
    </w:p>
    <w:p w14:paraId="1BE206D0" w14:textId="77777777" w:rsidR="00DC6F61" w:rsidRPr="00DC6F61" w:rsidRDefault="00DC6F61" w:rsidP="00DC6F61">
      <w:pPr>
        <w:spacing w:line="0" w:lineRule="atLeast"/>
        <w:jc w:val="right"/>
        <w:rPr>
          <w:b/>
          <w:highlight w:val="yellow"/>
          <w:lang w:val="lv-LV"/>
        </w:rPr>
      </w:pPr>
    </w:p>
    <w:p w14:paraId="492C1B20" w14:textId="77777777" w:rsidR="00DC6F61" w:rsidRPr="00DC6F61" w:rsidRDefault="00DC6F61" w:rsidP="00DC6F61">
      <w:pPr>
        <w:spacing w:line="0" w:lineRule="atLeast"/>
        <w:jc w:val="right"/>
        <w:rPr>
          <w:b/>
          <w:highlight w:val="yellow"/>
          <w:lang w:val="lv-LV"/>
        </w:rPr>
      </w:pPr>
    </w:p>
    <w:p w14:paraId="3C1971FE" w14:textId="77777777" w:rsidR="00DC6F61" w:rsidRPr="00DC6F61" w:rsidRDefault="00DC6F61" w:rsidP="00DC6F61">
      <w:pPr>
        <w:spacing w:line="0" w:lineRule="atLeast"/>
        <w:jc w:val="right"/>
        <w:rPr>
          <w:b/>
          <w:highlight w:val="yellow"/>
          <w:lang w:val="lv-LV"/>
        </w:rPr>
      </w:pPr>
    </w:p>
    <w:p w14:paraId="3736EF2C" w14:textId="77777777" w:rsidR="00DC6F61" w:rsidRPr="00DC6F61" w:rsidRDefault="00DC6F61" w:rsidP="00DC6F61">
      <w:pPr>
        <w:spacing w:line="0" w:lineRule="atLeast"/>
        <w:jc w:val="right"/>
        <w:rPr>
          <w:b/>
          <w:highlight w:val="yellow"/>
          <w:lang w:val="lv-LV"/>
        </w:rPr>
      </w:pPr>
    </w:p>
    <w:p w14:paraId="518232EA" w14:textId="77777777" w:rsidR="00DC6F61" w:rsidRPr="00DC6F61" w:rsidRDefault="00DC6F61" w:rsidP="00DC6F61">
      <w:pPr>
        <w:spacing w:line="0" w:lineRule="atLeast"/>
        <w:jc w:val="right"/>
        <w:rPr>
          <w:b/>
          <w:highlight w:val="yellow"/>
          <w:lang w:val="lv-LV"/>
        </w:rPr>
      </w:pPr>
    </w:p>
    <w:p w14:paraId="0AE8233D" w14:textId="77777777" w:rsidR="00DC6F61" w:rsidRPr="00DC6F61" w:rsidRDefault="00DC6F61" w:rsidP="00DC6F61">
      <w:pPr>
        <w:spacing w:line="0" w:lineRule="atLeast"/>
        <w:jc w:val="right"/>
        <w:rPr>
          <w:b/>
          <w:highlight w:val="yellow"/>
          <w:lang w:val="lv-LV"/>
        </w:rPr>
      </w:pPr>
    </w:p>
    <w:p w14:paraId="069C81AD" w14:textId="77777777" w:rsidR="00DC6F61" w:rsidRPr="00DC6F61" w:rsidRDefault="00DC6F61" w:rsidP="00DC6F61">
      <w:pPr>
        <w:spacing w:line="0" w:lineRule="atLeast"/>
        <w:jc w:val="right"/>
        <w:rPr>
          <w:b/>
          <w:highlight w:val="yellow"/>
          <w:lang w:val="lv-LV"/>
        </w:rPr>
      </w:pPr>
    </w:p>
    <w:p w14:paraId="3D278B43" w14:textId="77777777" w:rsidR="00DC6F61" w:rsidRPr="00DC6F61" w:rsidRDefault="00DC6F61" w:rsidP="00DC6F61">
      <w:pPr>
        <w:spacing w:line="0" w:lineRule="atLeast"/>
        <w:jc w:val="right"/>
        <w:rPr>
          <w:b/>
          <w:highlight w:val="yellow"/>
          <w:lang w:val="lv-LV"/>
        </w:rPr>
      </w:pPr>
    </w:p>
    <w:p w14:paraId="311652C5" w14:textId="77777777" w:rsidR="00DC6F61" w:rsidRPr="00DC6F61" w:rsidRDefault="00DC6F61" w:rsidP="00DC6F61">
      <w:pPr>
        <w:spacing w:line="0" w:lineRule="atLeast"/>
        <w:jc w:val="right"/>
        <w:rPr>
          <w:b/>
          <w:highlight w:val="yellow"/>
          <w:lang w:val="lv-LV"/>
        </w:rPr>
      </w:pPr>
    </w:p>
    <w:p w14:paraId="407229B5" w14:textId="77777777" w:rsidR="00DC6F61" w:rsidRPr="00DC6F61" w:rsidRDefault="00DC6F61" w:rsidP="00DC6F61">
      <w:pPr>
        <w:spacing w:line="0" w:lineRule="atLeast"/>
        <w:jc w:val="right"/>
        <w:rPr>
          <w:b/>
          <w:highlight w:val="yellow"/>
          <w:lang w:val="lv-LV"/>
        </w:rPr>
      </w:pPr>
    </w:p>
    <w:p w14:paraId="76B6CBEF" w14:textId="77777777" w:rsidR="00DC6F61" w:rsidRPr="00DC6F61" w:rsidRDefault="00DC6F61" w:rsidP="00DC6F61">
      <w:pPr>
        <w:spacing w:line="0" w:lineRule="atLeast"/>
        <w:jc w:val="right"/>
        <w:rPr>
          <w:b/>
          <w:highlight w:val="yellow"/>
          <w:lang w:val="lv-LV"/>
        </w:rPr>
      </w:pPr>
    </w:p>
    <w:p w14:paraId="5DBA7F17" w14:textId="77777777" w:rsidR="00DC6F61" w:rsidRPr="00DC6F61" w:rsidRDefault="00DC6F61" w:rsidP="00DC6F61">
      <w:pPr>
        <w:spacing w:line="0" w:lineRule="atLeast"/>
        <w:jc w:val="right"/>
        <w:rPr>
          <w:b/>
          <w:highlight w:val="yellow"/>
          <w:lang w:val="lv-LV"/>
        </w:rPr>
      </w:pPr>
    </w:p>
    <w:p w14:paraId="56AA8B84" w14:textId="77777777" w:rsidR="00DC6F61" w:rsidRPr="00DC6F61" w:rsidRDefault="00DC6F61" w:rsidP="00DC6F61">
      <w:pPr>
        <w:spacing w:line="0" w:lineRule="atLeast"/>
        <w:jc w:val="right"/>
        <w:rPr>
          <w:b/>
          <w:highlight w:val="yellow"/>
          <w:lang w:val="lv-LV"/>
        </w:rPr>
      </w:pPr>
    </w:p>
    <w:p w14:paraId="67B731F3" w14:textId="77777777" w:rsidR="00DC6F61" w:rsidRPr="00DC6F61" w:rsidRDefault="00DC6F61" w:rsidP="00DC6F61">
      <w:pPr>
        <w:spacing w:line="0" w:lineRule="atLeast"/>
        <w:rPr>
          <w:b/>
          <w:highlight w:val="yellow"/>
          <w:lang w:val="lv-LV"/>
        </w:rPr>
      </w:pPr>
    </w:p>
    <w:p w14:paraId="7A041FCD" w14:textId="3F7B6C41" w:rsidR="00DC6F61" w:rsidRDefault="00DC6F61" w:rsidP="00DC6F61">
      <w:pPr>
        <w:spacing w:line="0" w:lineRule="atLeast"/>
        <w:rPr>
          <w:b/>
          <w:highlight w:val="yellow"/>
          <w:lang w:val="lv-LV"/>
        </w:rPr>
      </w:pPr>
    </w:p>
    <w:p w14:paraId="7CF4C97C" w14:textId="55E28C03" w:rsidR="009A04F6" w:rsidRDefault="009A04F6" w:rsidP="00DC6F61">
      <w:pPr>
        <w:spacing w:line="0" w:lineRule="atLeast"/>
        <w:rPr>
          <w:b/>
          <w:highlight w:val="yellow"/>
          <w:lang w:val="lv-LV"/>
        </w:rPr>
      </w:pPr>
    </w:p>
    <w:p w14:paraId="6F223391" w14:textId="0E2131C6" w:rsidR="009A04F6" w:rsidRDefault="009A04F6" w:rsidP="00DC6F61">
      <w:pPr>
        <w:spacing w:line="0" w:lineRule="atLeast"/>
        <w:rPr>
          <w:b/>
          <w:highlight w:val="yellow"/>
          <w:lang w:val="lv-LV"/>
        </w:rPr>
      </w:pPr>
    </w:p>
    <w:p w14:paraId="1928DE31" w14:textId="6E363FC3" w:rsidR="000E359C" w:rsidRDefault="000E359C" w:rsidP="00B20725">
      <w:pPr>
        <w:spacing w:line="0" w:lineRule="atLeast"/>
        <w:rPr>
          <w:b/>
          <w:lang w:val="lv-LV"/>
        </w:rPr>
      </w:pPr>
    </w:p>
    <w:p w14:paraId="32391D78" w14:textId="542C415C" w:rsidR="00BF54E0" w:rsidRDefault="00BF54E0" w:rsidP="00B20725">
      <w:pPr>
        <w:spacing w:line="0" w:lineRule="atLeast"/>
        <w:rPr>
          <w:b/>
          <w:lang w:val="lv-LV"/>
        </w:rPr>
      </w:pPr>
    </w:p>
    <w:p w14:paraId="40D44C2D" w14:textId="1A0ECED6" w:rsidR="00BF54E0" w:rsidRDefault="00BF54E0" w:rsidP="00B20725">
      <w:pPr>
        <w:spacing w:line="0" w:lineRule="atLeast"/>
        <w:rPr>
          <w:b/>
          <w:lang w:val="lv-LV"/>
        </w:rPr>
      </w:pPr>
    </w:p>
    <w:p w14:paraId="4521B298" w14:textId="77777777" w:rsidR="005068B1" w:rsidRDefault="005068B1" w:rsidP="00B20725">
      <w:pPr>
        <w:spacing w:line="0" w:lineRule="atLeast"/>
        <w:rPr>
          <w:b/>
          <w:lang w:val="lv-LV"/>
        </w:rPr>
      </w:pPr>
    </w:p>
    <w:p w14:paraId="0B44E43A" w14:textId="7434658E" w:rsidR="00DC6F61" w:rsidRPr="009A04F6" w:rsidRDefault="00DC6F61" w:rsidP="000E359C">
      <w:pPr>
        <w:spacing w:line="0" w:lineRule="atLeast"/>
        <w:jc w:val="right"/>
        <w:rPr>
          <w:b/>
          <w:lang w:val="lv-LV"/>
        </w:rPr>
      </w:pPr>
      <w:r w:rsidRPr="009A04F6">
        <w:rPr>
          <w:b/>
          <w:lang w:val="lv-LV"/>
        </w:rPr>
        <w:lastRenderedPageBreak/>
        <w:t>4.pielikums</w:t>
      </w:r>
    </w:p>
    <w:p w14:paraId="6CF43625" w14:textId="77777777" w:rsidR="00DC6F61" w:rsidRPr="009A04F6" w:rsidRDefault="00DC6F61" w:rsidP="000E359C">
      <w:pPr>
        <w:spacing w:line="0" w:lineRule="atLeast"/>
        <w:ind w:hanging="284"/>
        <w:jc w:val="right"/>
        <w:rPr>
          <w:lang w:val="lv-LV"/>
        </w:rPr>
      </w:pPr>
      <w:r w:rsidRPr="009A04F6">
        <w:rPr>
          <w:lang w:val="lv-LV"/>
        </w:rPr>
        <w:t xml:space="preserve"> </w:t>
      </w:r>
      <w:r w:rsidRPr="009A04F6">
        <w:rPr>
          <w:lang w:val="lv-LV"/>
        </w:rPr>
        <w:tab/>
      </w:r>
      <w:r w:rsidRPr="009A04F6">
        <w:rPr>
          <w:lang w:val="lv-LV"/>
        </w:rPr>
        <w:tab/>
      </w:r>
      <w:r w:rsidRPr="009A04F6">
        <w:rPr>
          <w:lang w:val="lv-LV"/>
        </w:rPr>
        <w:tab/>
      </w:r>
      <w:r w:rsidRPr="009A04F6">
        <w:rPr>
          <w:lang w:val="lv-LV"/>
        </w:rPr>
        <w:tab/>
      </w:r>
      <w:r w:rsidRPr="009A04F6">
        <w:rPr>
          <w:lang w:val="lv-LV"/>
        </w:rPr>
        <w:tab/>
        <w:t xml:space="preserve">VAS „Latvijas dzelzceļš” sarunu procedūras ar publikāciju </w:t>
      </w:r>
    </w:p>
    <w:p w14:paraId="20BE84BF" w14:textId="4DDB81E9" w:rsidR="009A04F6" w:rsidRPr="009A04F6" w:rsidRDefault="009A04F6" w:rsidP="0005788D">
      <w:pPr>
        <w:overflowPunct w:val="0"/>
        <w:autoSpaceDE w:val="0"/>
        <w:autoSpaceDN w:val="0"/>
        <w:adjustRightInd w:val="0"/>
        <w:contextualSpacing/>
        <w:jc w:val="right"/>
        <w:textAlignment w:val="baseline"/>
        <w:rPr>
          <w:lang w:val="lv-LV"/>
        </w:rPr>
      </w:pPr>
      <w:r w:rsidRPr="009A04F6">
        <w:rPr>
          <w:color w:val="222222"/>
          <w:lang w:val="lv-LV"/>
        </w:rPr>
        <w:t>„</w:t>
      </w:r>
      <w:r w:rsidR="0005788D" w:rsidRPr="0005788D">
        <w:rPr>
          <w:lang w:val="lv-LV"/>
        </w:rPr>
        <w:t>Lokomotīvju aprīkošana ar videonovērošanas sistēmu SIA “LDZ CARGO” vajadzībām</w:t>
      </w:r>
      <w:r w:rsidRPr="009A04F6">
        <w:rPr>
          <w:lang w:val="lv-LV"/>
        </w:rPr>
        <w:t>” nolikumam</w:t>
      </w:r>
    </w:p>
    <w:p w14:paraId="04FF6FAB" w14:textId="77777777" w:rsidR="00DC6F61" w:rsidRPr="00DC6F61" w:rsidRDefault="00DC6F61" w:rsidP="00DC6F61">
      <w:pPr>
        <w:spacing w:line="0" w:lineRule="atLeast"/>
        <w:jc w:val="right"/>
        <w:rPr>
          <w:b/>
          <w:highlight w:val="yellow"/>
          <w:lang w:val="lv-LV"/>
        </w:rPr>
      </w:pPr>
    </w:p>
    <w:p w14:paraId="566B94D6" w14:textId="77777777" w:rsidR="00DC6F61" w:rsidRPr="00DC6F61" w:rsidRDefault="00DC6F61" w:rsidP="00DC6F61">
      <w:pPr>
        <w:spacing w:line="0" w:lineRule="atLeast"/>
        <w:jc w:val="right"/>
        <w:rPr>
          <w:b/>
          <w:highlight w:val="yellow"/>
          <w:lang w:val="lv-LV"/>
        </w:rPr>
      </w:pPr>
    </w:p>
    <w:p w14:paraId="7839CBE7" w14:textId="77777777" w:rsidR="00DC6F61" w:rsidRPr="00DC6F61" w:rsidRDefault="00DC6F61" w:rsidP="00DC6F61">
      <w:pPr>
        <w:spacing w:line="0" w:lineRule="atLeast"/>
        <w:jc w:val="right"/>
        <w:rPr>
          <w:b/>
          <w:highlight w:val="yellow"/>
          <w:lang w:val="lv-LV"/>
        </w:rPr>
      </w:pPr>
    </w:p>
    <w:p w14:paraId="5C5047EA" w14:textId="77777777" w:rsidR="00DC6F61" w:rsidRPr="003A2E87" w:rsidRDefault="00DC6F61" w:rsidP="00AF63B9">
      <w:pPr>
        <w:pStyle w:val="Virsraksts4"/>
        <w:tabs>
          <w:tab w:val="left" w:pos="1560"/>
        </w:tabs>
        <w:jc w:val="center"/>
      </w:pPr>
      <w:r w:rsidRPr="003A2E87">
        <w:t>INFORMĀCIJA PAR PĒDĒJO 3 (TRĪS)</w:t>
      </w:r>
      <w:r w:rsidRPr="003A2E87">
        <w:rPr>
          <w:rStyle w:val="Vresatsauce"/>
        </w:rPr>
        <w:footnoteReference w:id="7"/>
      </w:r>
      <w:r w:rsidRPr="003A2E87">
        <w:t xml:space="preserve"> DARBĪBAS GADU LAIKĀ PRETENDENTA SEKMĪGI IZPILDĪTIEM LĪDZĪGIEM LĪGUMIEM</w:t>
      </w:r>
      <w:r w:rsidRPr="003A2E87">
        <w:rPr>
          <w:rStyle w:val="Vresatsauce"/>
        </w:rPr>
        <w:footnoteReference w:id="8"/>
      </w:r>
    </w:p>
    <w:p w14:paraId="52F77E28" w14:textId="77777777" w:rsidR="00DC6F61" w:rsidRPr="003A2E87" w:rsidRDefault="00DC6F61" w:rsidP="00B10824">
      <w:pPr>
        <w:keepNext/>
        <w:contextualSpacing/>
        <w:jc w:val="center"/>
        <w:outlineLvl w:val="3"/>
        <w:rPr>
          <w:bCs/>
          <w:i/>
          <w:lang w:val="lv-LV"/>
        </w:rPr>
      </w:pPr>
      <w:r w:rsidRPr="003A2E87">
        <w:rPr>
          <w:bCs/>
          <w:i/>
          <w:lang w:val="lv-LV"/>
        </w:rPr>
        <w:t>(nosacījums: vismaz 1 (viens) līgums)</w:t>
      </w:r>
    </w:p>
    <w:p w14:paraId="614A5768" w14:textId="45171C48" w:rsidR="00B10824" w:rsidRPr="000D1BD2" w:rsidRDefault="00DC6F61" w:rsidP="000D1BD2">
      <w:pPr>
        <w:jc w:val="center"/>
        <w:rPr>
          <w:i/>
          <w:lang w:val="lv-LV"/>
        </w:rPr>
      </w:pPr>
      <w:r w:rsidRPr="003A2E87">
        <w:rPr>
          <w:i/>
          <w:lang w:val="lv-LV"/>
        </w:rPr>
        <w:t>/forma/</w:t>
      </w:r>
    </w:p>
    <w:p w14:paraId="7C0824FE" w14:textId="77777777" w:rsidR="00B10824" w:rsidRPr="00D71B0C" w:rsidRDefault="00B10824" w:rsidP="00B10824">
      <w:pPr>
        <w:rPr>
          <w:highlight w:val="yellow"/>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B10824" w:rsidRPr="00D71B0C" w14:paraId="1B4C032B" w14:textId="77777777" w:rsidTr="00A0597E">
        <w:trPr>
          <w:trHeight w:val="264"/>
        </w:trPr>
        <w:tc>
          <w:tcPr>
            <w:tcW w:w="646" w:type="dxa"/>
            <w:vMerge w:val="restart"/>
            <w:vAlign w:val="center"/>
          </w:tcPr>
          <w:p w14:paraId="5F80284C" w14:textId="77777777" w:rsidR="00B10824" w:rsidRPr="00D71B0C" w:rsidRDefault="00B10824" w:rsidP="00A0597E">
            <w:pPr>
              <w:jc w:val="center"/>
              <w:rPr>
                <w:lang w:val="lv-LV"/>
              </w:rPr>
            </w:pPr>
            <w:r w:rsidRPr="00D71B0C">
              <w:rPr>
                <w:lang w:val="lv-LV"/>
              </w:rPr>
              <w:t>Nr.</w:t>
            </w:r>
          </w:p>
          <w:p w14:paraId="5296C78C" w14:textId="77777777" w:rsidR="00B10824" w:rsidRPr="00D71B0C" w:rsidRDefault="00B10824" w:rsidP="00A0597E">
            <w:pPr>
              <w:jc w:val="center"/>
              <w:rPr>
                <w:lang w:val="lv-LV"/>
              </w:rPr>
            </w:pPr>
            <w:r w:rsidRPr="00D71B0C">
              <w:rPr>
                <w:lang w:val="lv-LV"/>
              </w:rPr>
              <w:t>p.k.</w:t>
            </w:r>
          </w:p>
        </w:tc>
        <w:tc>
          <w:tcPr>
            <w:tcW w:w="1334" w:type="dxa"/>
            <w:vMerge w:val="restart"/>
            <w:vAlign w:val="center"/>
          </w:tcPr>
          <w:p w14:paraId="7D721AD3" w14:textId="77777777" w:rsidR="00B10824" w:rsidRPr="00D71B0C" w:rsidRDefault="00B10824" w:rsidP="00A0597E">
            <w:pPr>
              <w:jc w:val="center"/>
              <w:rPr>
                <w:lang w:val="lv-LV"/>
              </w:rPr>
            </w:pPr>
            <w:r w:rsidRPr="00D71B0C">
              <w:rPr>
                <w:lang w:val="lv-LV"/>
              </w:rPr>
              <w:t xml:space="preserve">Līguma priekšmeta (t.sk. arī piegādātās preces, veikto darbu un  piesaistīto speciālistu) apraksts </w:t>
            </w:r>
          </w:p>
        </w:tc>
        <w:tc>
          <w:tcPr>
            <w:tcW w:w="1417" w:type="dxa"/>
            <w:vMerge w:val="restart"/>
          </w:tcPr>
          <w:p w14:paraId="1D7C101C" w14:textId="77777777" w:rsidR="00B10824" w:rsidRPr="00D71B0C" w:rsidRDefault="00B10824" w:rsidP="00A0597E">
            <w:pPr>
              <w:jc w:val="center"/>
              <w:rPr>
                <w:lang w:val="lv-LV"/>
              </w:rPr>
            </w:pPr>
            <w:r w:rsidRPr="00D71B0C">
              <w:rPr>
                <w:lang w:val="lv-LV"/>
              </w:rPr>
              <w:t>Līguma summa (t.sk. arī piegādātais preces un veikto darbu apjoms) EUR (bez PVN)</w:t>
            </w:r>
          </w:p>
          <w:p w14:paraId="3B82B499" w14:textId="77777777" w:rsidR="00B10824" w:rsidRPr="00D71B0C" w:rsidRDefault="00B10824" w:rsidP="00A0597E">
            <w:pPr>
              <w:rPr>
                <w:lang w:val="lv-LV"/>
              </w:rPr>
            </w:pPr>
          </w:p>
        </w:tc>
        <w:tc>
          <w:tcPr>
            <w:tcW w:w="1701" w:type="dxa"/>
            <w:vMerge w:val="restart"/>
            <w:vAlign w:val="center"/>
          </w:tcPr>
          <w:p w14:paraId="205734CA" w14:textId="77777777" w:rsidR="00B10824" w:rsidRPr="00D71B0C" w:rsidRDefault="00B10824" w:rsidP="00A0597E">
            <w:pPr>
              <w:ind w:left="113" w:right="113"/>
              <w:rPr>
                <w:lang w:val="lv-LV"/>
              </w:rPr>
            </w:pPr>
            <w:r w:rsidRPr="00D71B0C">
              <w:rPr>
                <w:lang w:val="lv-LV"/>
              </w:rPr>
              <w:t>Pretendenta loma līgumā</w:t>
            </w:r>
          </w:p>
          <w:p w14:paraId="4C90EFBD" w14:textId="77777777" w:rsidR="00B10824" w:rsidRPr="00D71B0C" w:rsidRDefault="00B10824" w:rsidP="00A0597E">
            <w:pPr>
              <w:jc w:val="center"/>
              <w:rPr>
                <w:lang w:val="lv-LV"/>
              </w:rPr>
            </w:pPr>
            <w:r w:rsidRPr="00D71B0C">
              <w:rPr>
                <w:lang w:val="lv-LV"/>
              </w:rPr>
              <w:t>(vadošais piegādātājs/ darbu izpildītājs, apvienības partneris u.tml.)</w:t>
            </w:r>
          </w:p>
        </w:tc>
        <w:tc>
          <w:tcPr>
            <w:tcW w:w="2835" w:type="dxa"/>
            <w:gridSpan w:val="2"/>
            <w:vAlign w:val="center"/>
          </w:tcPr>
          <w:p w14:paraId="6F4A1500" w14:textId="77777777" w:rsidR="00B10824" w:rsidRPr="00D71B0C" w:rsidRDefault="00B10824" w:rsidP="00A0597E">
            <w:pPr>
              <w:jc w:val="center"/>
              <w:rPr>
                <w:lang w:val="lv-LV"/>
              </w:rPr>
            </w:pPr>
            <w:r w:rsidRPr="00D71B0C">
              <w:rPr>
                <w:lang w:val="lv-LV"/>
              </w:rPr>
              <w:t>Pasūtītājs</w:t>
            </w:r>
          </w:p>
        </w:tc>
        <w:tc>
          <w:tcPr>
            <w:tcW w:w="1418" w:type="dxa"/>
            <w:vMerge w:val="restart"/>
            <w:vAlign w:val="center"/>
          </w:tcPr>
          <w:p w14:paraId="08149E0F" w14:textId="77777777" w:rsidR="00B10824" w:rsidRPr="00D71B0C" w:rsidRDefault="00B10824" w:rsidP="00A0597E">
            <w:pPr>
              <w:jc w:val="center"/>
              <w:rPr>
                <w:lang w:val="lv-LV"/>
              </w:rPr>
            </w:pPr>
            <w:r w:rsidRPr="00D71B0C">
              <w:rPr>
                <w:lang w:val="lv-LV"/>
              </w:rPr>
              <w:t>Pasūtījuma izpildes laiks</w:t>
            </w:r>
          </w:p>
          <w:p w14:paraId="1A005F12" w14:textId="77777777" w:rsidR="00B10824" w:rsidRPr="00D71B0C" w:rsidRDefault="00B10824" w:rsidP="00A0597E">
            <w:pPr>
              <w:jc w:val="center"/>
              <w:rPr>
                <w:lang w:val="lv-LV"/>
              </w:rPr>
            </w:pPr>
            <w:r w:rsidRPr="00D71B0C">
              <w:rPr>
                <w:lang w:val="lv-LV"/>
              </w:rPr>
              <w:t>(no.. līdz..) (līguma termiņš)</w:t>
            </w:r>
          </w:p>
        </w:tc>
      </w:tr>
      <w:tr w:rsidR="00B10824" w:rsidRPr="0047610D" w14:paraId="12EDF7CB" w14:textId="77777777" w:rsidTr="00A0597E">
        <w:trPr>
          <w:trHeight w:val="1469"/>
        </w:trPr>
        <w:tc>
          <w:tcPr>
            <w:tcW w:w="646" w:type="dxa"/>
            <w:vMerge/>
          </w:tcPr>
          <w:p w14:paraId="4E2242FD" w14:textId="77777777" w:rsidR="00B10824" w:rsidRPr="00D71B0C" w:rsidRDefault="00B10824" w:rsidP="00A0597E">
            <w:pPr>
              <w:rPr>
                <w:lang w:val="lv-LV"/>
              </w:rPr>
            </w:pPr>
          </w:p>
        </w:tc>
        <w:tc>
          <w:tcPr>
            <w:tcW w:w="1334" w:type="dxa"/>
            <w:vMerge/>
          </w:tcPr>
          <w:p w14:paraId="1370D0DC" w14:textId="77777777" w:rsidR="00B10824" w:rsidRPr="00D71B0C" w:rsidRDefault="00B10824" w:rsidP="00A0597E">
            <w:pPr>
              <w:rPr>
                <w:lang w:val="lv-LV"/>
              </w:rPr>
            </w:pPr>
          </w:p>
        </w:tc>
        <w:tc>
          <w:tcPr>
            <w:tcW w:w="1417" w:type="dxa"/>
            <w:vMerge/>
          </w:tcPr>
          <w:p w14:paraId="6A093F71" w14:textId="77777777" w:rsidR="00B10824" w:rsidRPr="00D71B0C" w:rsidRDefault="00B10824" w:rsidP="00A0597E">
            <w:pPr>
              <w:rPr>
                <w:lang w:val="lv-LV"/>
              </w:rPr>
            </w:pPr>
          </w:p>
        </w:tc>
        <w:tc>
          <w:tcPr>
            <w:tcW w:w="1701" w:type="dxa"/>
            <w:vMerge/>
          </w:tcPr>
          <w:p w14:paraId="7FD3C2BD" w14:textId="77777777" w:rsidR="00B10824" w:rsidRPr="00D71B0C" w:rsidRDefault="00B10824" w:rsidP="00A0597E">
            <w:pPr>
              <w:rPr>
                <w:lang w:val="lv-LV"/>
              </w:rPr>
            </w:pPr>
          </w:p>
        </w:tc>
        <w:tc>
          <w:tcPr>
            <w:tcW w:w="1418" w:type="dxa"/>
            <w:vAlign w:val="center"/>
          </w:tcPr>
          <w:p w14:paraId="79E2D40D" w14:textId="77777777" w:rsidR="00B10824" w:rsidRPr="00D71B0C" w:rsidRDefault="00B10824" w:rsidP="00A0597E">
            <w:pPr>
              <w:jc w:val="center"/>
              <w:rPr>
                <w:lang w:val="lv-LV"/>
              </w:rPr>
            </w:pPr>
            <w:r w:rsidRPr="00D71B0C">
              <w:rPr>
                <w:lang w:val="lv-LV"/>
              </w:rPr>
              <w:t>Juridiskās personas nosaukums</w:t>
            </w:r>
          </w:p>
        </w:tc>
        <w:tc>
          <w:tcPr>
            <w:tcW w:w="1417" w:type="dxa"/>
            <w:vAlign w:val="center"/>
          </w:tcPr>
          <w:p w14:paraId="0DEDFF9F" w14:textId="77777777" w:rsidR="00B10824" w:rsidRPr="00D71B0C" w:rsidRDefault="00B10824" w:rsidP="00A0597E">
            <w:pPr>
              <w:jc w:val="center"/>
              <w:rPr>
                <w:lang w:val="lv-LV"/>
              </w:rPr>
            </w:pPr>
            <w:r w:rsidRPr="00D71B0C">
              <w:rPr>
                <w:lang w:val="lv-LV"/>
              </w:rPr>
              <w:t>Kontaktpersonas vārds, uzvārds, amats, tālrunis</w:t>
            </w:r>
          </w:p>
          <w:p w14:paraId="7E7424D7" w14:textId="77777777" w:rsidR="00B10824" w:rsidRPr="00D71B0C" w:rsidRDefault="00B10824" w:rsidP="00A0597E">
            <w:pPr>
              <w:jc w:val="center"/>
              <w:rPr>
                <w:lang w:val="lv-LV"/>
              </w:rPr>
            </w:pPr>
            <w:r w:rsidRPr="00D71B0C">
              <w:rPr>
                <w:lang w:val="lv-LV"/>
              </w:rPr>
              <w:t>(atsauksmju sniegšanai)</w:t>
            </w:r>
          </w:p>
        </w:tc>
        <w:tc>
          <w:tcPr>
            <w:tcW w:w="1418" w:type="dxa"/>
            <w:vMerge/>
          </w:tcPr>
          <w:p w14:paraId="48B64125" w14:textId="77777777" w:rsidR="00B10824" w:rsidRPr="00D71B0C" w:rsidRDefault="00B10824" w:rsidP="00A0597E">
            <w:pPr>
              <w:rPr>
                <w:lang w:val="lv-LV"/>
              </w:rPr>
            </w:pPr>
          </w:p>
        </w:tc>
      </w:tr>
      <w:tr w:rsidR="00B10824" w:rsidRPr="00D71B0C" w14:paraId="57E14802" w14:textId="77777777" w:rsidTr="00A0597E">
        <w:trPr>
          <w:trHeight w:val="264"/>
        </w:trPr>
        <w:tc>
          <w:tcPr>
            <w:tcW w:w="646" w:type="dxa"/>
          </w:tcPr>
          <w:p w14:paraId="4E47E7EF" w14:textId="77777777" w:rsidR="00B10824" w:rsidRPr="00D71B0C" w:rsidRDefault="00B10824" w:rsidP="00A0597E">
            <w:pPr>
              <w:rPr>
                <w:lang w:val="lv-LV"/>
              </w:rPr>
            </w:pPr>
            <w:r w:rsidRPr="00D71B0C">
              <w:rPr>
                <w:lang w:val="lv-LV"/>
              </w:rPr>
              <w:t>1.</w:t>
            </w:r>
          </w:p>
        </w:tc>
        <w:tc>
          <w:tcPr>
            <w:tcW w:w="1334" w:type="dxa"/>
          </w:tcPr>
          <w:p w14:paraId="379996B7" w14:textId="77777777" w:rsidR="00B10824" w:rsidRPr="00D71B0C" w:rsidRDefault="00B10824" w:rsidP="00A0597E">
            <w:pPr>
              <w:rPr>
                <w:lang w:val="lv-LV"/>
              </w:rPr>
            </w:pPr>
          </w:p>
        </w:tc>
        <w:tc>
          <w:tcPr>
            <w:tcW w:w="1417" w:type="dxa"/>
          </w:tcPr>
          <w:p w14:paraId="1A37AA9F" w14:textId="77777777" w:rsidR="00B10824" w:rsidRPr="00D71B0C" w:rsidRDefault="00B10824" w:rsidP="00A0597E">
            <w:pPr>
              <w:rPr>
                <w:lang w:val="lv-LV"/>
              </w:rPr>
            </w:pPr>
          </w:p>
        </w:tc>
        <w:tc>
          <w:tcPr>
            <w:tcW w:w="1701" w:type="dxa"/>
          </w:tcPr>
          <w:p w14:paraId="64995BD1" w14:textId="77777777" w:rsidR="00B10824" w:rsidRPr="00D71B0C" w:rsidRDefault="00B10824" w:rsidP="00A0597E">
            <w:pPr>
              <w:rPr>
                <w:lang w:val="lv-LV"/>
              </w:rPr>
            </w:pPr>
          </w:p>
        </w:tc>
        <w:tc>
          <w:tcPr>
            <w:tcW w:w="1418" w:type="dxa"/>
          </w:tcPr>
          <w:p w14:paraId="6A645AC2" w14:textId="77777777" w:rsidR="00B10824" w:rsidRPr="00D71B0C" w:rsidRDefault="00B10824" w:rsidP="00A0597E">
            <w:pPr>
              <w:rPr>
                <w:lang w:val="lv-LV"/>
              </w:rPr>
            </w:pPr>
          </w:p>
        </w:tc>
        <w:tc>
          <w:tcPr>
            <w:tcW w:w="1417" w:type="dxa"/>
          </w:tcPr>
          <w:p w14:paraId="26FAABA8" w14:textId="77777777" w:rsidR="00B10824" w:rsidRPr="00D71B0C" w:rsidRDefault="00B10824" w:rsidP="00A0597E">
            <w:pPr>
              <w:rPr>
                <w:lang w:val="lv-LV"/>
              </w:rPr>
            </w:pPr>
          </w:p>
        </w:tc>
        <w:tc>
          <w:tcPr>
            <w:tcW w:w="1418" w:type="dxa"/>
          </w:tcPr>
          <w:p w14:paraId="79980413" w14:textId="77777777" w:rsidR="00B10824" w:rsidRPr="00D71B0C" w:rsidRDefault="00B10824" w:rsidP="00A0597E">
            <w:pPr>
              <w:rPr>
                <w:lang w:val="lv-LV"/>
              </w:rPr>
            </w:pPr>
          </w:p>
        </w:tc>
      </w:tr>
      <w:tr w:rsidR="00B10824" w:rsidRPr="00D71B0C" w14:paraId="3A90C480" w14:textId="77777777" w:rsidTr="00A0597E">
        <w:trPr>
          <w:trHeight w:val="264"/>
        </w:trPr>
        <w:tc>
          <w:tcPr>
            <w:tcW w:w="646" w:type="dxa"/>
          </w:tcPr>
          <w:p w14:paraId="78945F59" w14:textId="77777777" w:rsidR="00B10824" w:rsidRPr="00D71B0C" w:rsidRDefault="00B10824" w:rsidP="00A0597E">
            <w:pPr>
              <w:rPr>
                <w:lang w:val="lv-LV"/>
              </w:rPr>
            </w:pPr>
            <w:r w:rsidRPr="00D71B0C">
              <w:rPr>
                <w:lang w:val="lv-LV"/>
              </w:rPr>
              <w:t>2.</w:t>
            </w:r>
          </w:p>
        </w:tc>
        <w:tc>
          <w:tcPr>
            <w:tcW w:w="1334" w:type="dxa"/>
          </w:tcPr>
          <w:p w14:paraId="6F1AC560" w14:textId="77777777" w:rsidR="00B10824" w:rsidRPr="00D71B0C" w:rsidRDefault="00B10824" w:rsidP="00A0597E">
            <w:pPr>
              <w:rPr>
                <w:lang w:val="lv-LV"/>
              </w:rPr>
            </w:pPr>
          </w:p>
        </w:tc>
        <w:tc>
          <w:tcPr>
            <w:tcW w:w="1417" w:type="dxa"/>
          </w:tcPr>
          <w:p w14:paraId="7112F161" w14:textId="77777777" w:rsidR="00B10824" w:rsidRPr="00D71B0C" w:rsidRDefault="00B10824" w:rsidP="00A0597E">
            <w:pPr>
              <w:rPr>
                <w:lang w:val="lv-LV"/>
              </w:rPr>
            </w:pPr>
          </w:p>
        </w:tc>
        <w:tc>
          <w:tcPr>
            <w:tcW w:w="1701" w:type="dxa"/>
          </w:tcPr>
          <w:p w14:paraId="7EC2F9AA" w14:textId="77777777" w:rsidR="00B10824" w:rsidRPr="00D71B0C" w:rsidRDefault="00B10824" w:rsidP="00A0597E">
            <w:pPr>
              <w:rPr>
                <w:lang w:val="lv-LV"/>
              </w:rPr>
            </w:pPr>
          </w:p>
        </w:tc>
        <w:tc>
          <w:tcPr>
            <w:tcW w:w="1418" w:type="dxa"/>
          </w:tcPr>
          <w:p w14:paraId="18F0F076" w14:textId="77777777" w:rsidR="00B10824" w:rsidRPr="00D71B0C" w:rsidRDefault="00B10824" w:rsidP="00A0597E">
            <w:pPr>
              <w:rPr>
                <w:lang w:val="lv-LV"/>
              </w:rPr>
            </w:pPr>
          </w:p>
        </w:tc>
        <w:tc>
          <w:tcPr>
            <w:tcW w:w="1417" w:type="dxa"/>
          </w:tcPr>
          <w:p w14:paraId="6E45A286" w14:textId="77777777" w:rsidR="00B10824" w:rsidRPr="00D71B0C" w:rsidRDefault="00B10824" w:rsidP="00A0597E">
            <w:pPr>
              <w:rPr>
                <w:lang w:val="lv-LV"/>
              </w:rPr>
            </w:pPr>
          </w:p>
        </w:tc>
        <w:tc>
          <w:tcPr>
            <w:tcW w:w="1418" w:type="dxa"/>
          </w:tcPr>
          <w:p w14:paraId="0078EFB6" w14:textId="77777777" w:rsidR="00B10824" w:rsidRPr="00D71B0C" w:rsidRDefault="00B10824" w:rsidP="00A0597E">
            <w:pPr>
              <w:rPr>
                <w:lang w:val="lv-LV"/>
              </w:rPr>
            </w:pPr>
          </w:p>
        </w:tc>
      </w:tr>
      <w:tr w:rsidR="00B10824" w:rsidRPr="00D71B0C" w14:paraId="2F100AEA" w14:textId="77777777" w:rsidTr="00A0597E">
        <w:trPr>
          <w:trHeight w:val="264"/>
        </w:trPr>
        <w:tc>
          <w:tcPr>
            <w:tcW w:w="646" w:type="dxa"/>
          </w:tcPr>
          <w:p w14:paraId="5ECF42DB" w14:textId="77777777" w:rsidR="00B10824" w:rsidRPr="00D71B0C" w:rsidRDefault="00B10824" w:rsidP="00A0597E">
            <w:pPr>
              <w:rPr>
                <w:lang w:val="lv-LV"/>
              </w:rPr>
            </w:pPr>
            <w:r w:rsidRPr="00D71B0C">
              <w:rPr>
                <w:lang w:val="lv-LV"/>
              </w:rPr>
              <w:t>3.</w:t>
            </w:r>
          </w:p>
        </w:tc>
        <w:tc>
          <w:tcPr>
            <w:tcW w:w="1334" w:type="dxa"/>
          </w:tcPr>
          <w:p w14:paraId="5044C77D" w14:textId="77777777" w:rsidR="00B10824" w:rsidRPr="00D71B0C" w:rsidRDefault="00B10824" w:rsidP="00A0597E">
            <w:pPr>
              <w:rPr>
                <w:lang w:val="lv-LV"/>
              </w:rPr>
            </w:pPr>
          </w:p>
        </w:tc>
        <w:tc>
          <w:tcPr>
            <w:tcW w:w="1417" w:type="dxa"/>
          </w:tcPr>
          <w:p w14:paraId="79A5F0E1" w14:textId="77777777" w:rsidR="00B10824" w:rsidRPr="00D71B0C" w:rsidRDefault="00B10824" w:rsidP="00A0597E">
            <w:pPr>
              <w:rPr>
                <w:lang w:val="lv-LV"/>
              </w:rPr>
            </w:pPr>
          </w:p>
        </w:tc>
        <w:tc>
          <w:tcPr>
            <w:tcW w:w="1701" w:type="dxa"/>
          </w:tcPr>
          <w:p w14:paraId="6E16EC36" w14:textId="77777777" w:rsidR="00B10824" w:rsidRPr="00D71B0C" w:rsidRDefault="00B10824" w:rsidP="00A0597E">
            <w:pPr>
              <w:rPr>
                <w:lang w:val="lv-LV"/>
              </w:rPr>
            </w:pPr>
          </w:p>
        </w:tc>
        <w:tc>
          <w:tcPr>
            <w:tcW w:w="1418" w:type="dxa"/>
          </w:tcPr>
          <w:p w14:paraId="0070B2DB" w14:textId="77777777" w:rsidR="00B10824" w:rsidRPr="00D71B0C" w:rsidRDefault="00B10824" w:rsidP="00A0597E">
            <w:pPr>
              <w:rPr>
                <w:lang w:val="lv-LV"/>
              </w:rPr>
            </w:pPr>
          </w:p>
        </w:tc>
        <w:tc>
          <w:tcPr>
            <w:tcW w:w="1417" w:type="dxa"/>
          </w:tcPr>
          <w:p w14:paraId="7E8A29F0" w14:textId="77777777" w:rsidR="00B10824" w:rsidRPr="00D71B0C" w:rsidRDefault="00B10824" w:rsidP="00A0597E">
            <w:pPr>
              <w:rPr>
                <w:lang w:val="lv-LV"/>
              </w:rPr>
            </w:pPr>
          </w:p>
        </w:tc>
        <w:tc>
          <w:tcPr>
            <w:tcW w:w="1418" w:type="dxa"/>
          </w:tcPr>
          <w:p w14:paraId="1577C6BD" w14:textId="77777777" w:rsidR="00B10824" w:rsidRPr="00D71B0C" w:rsidRDefault="00B10824" w:rsidP="00A0597E">
            <w:pPr>
              <w:rPr>
                <w:lang w:val="lv-LV"/>
              </w:rPr>
            </w:pPr>
          </w:p>
        </w:tc>
      </w:tr>
      <w:tr w:rsidR="00B10824" w:rsidRPr="00D71B0C" w14:paraId="0BDEC8EC" w14:textId="77777777" w:rsidTr="00A0597E">
        <w:trPr>
          <w:trHeight w:val="264"/>
        </w:trPr>
        <w:tc>
          <w:tcPr>
            <w:tcW w:w="646" w:type="dxa"/>
          </w:tcPr>
          <w:p w14:paraId="157F8D13" w14:textId="77777777" w:rsidR="00B10824" w:rsidRPr="00D71B0C" w:rsidRDefault="00B10824" w:rsidP="00A0597E">
            <w:pPr>
              <w:rPr>
                <w:lang w:val="lv-LV"/>
              </w:rPr>
            </w:pPr>
            <w:r w:rsidRPr="00D71B0C">
              <w:rPr>
                <w:lang w:val="lv-LV"/>
              </w:rPr>
              <w:t>…</w:t>
            </w:r>
          </w:p>
        </w:tc>
        <w:tc>
          <w:tcPr>
            <w:tcW w:w="1334" w:type="dxa"/>
          </w:tcPr>
          <w:p w14:paraId="5953D21D" w14:textId="77777777" w:rsidR="00B10824" w:rsidRPr="00D71B0C" w:rsidRDefault="00B10824" w:rsidP="00A0597E">
            <w:pPr>
              <w:rPr>
                <w:lang w:val="lv-LV"/>
              </w:rPr>
            </w:pPr>
          </w:p>
        </w:tc>
        <w:tc>
          <w:tcPr>
            <w:tcW w:w="1417" w:type="dxa"/>
          </w:tcPr>
          <w:p w14:paraId="7FB095EC" w14:textId="77777777" w:rsidR="00B10824" w:rsidRPr="00D71B0C" w:rsidRDefault="00B10824" w:rsidP="00A0597E">
            <w:pPr>
              <w:rPr>
                <w:lang w:val="lv-LV"/>
              </w:rPr>
            </w:pPr>
          </w:p>
        </w:tc>
        <w:tc>
          <w:tcPr>
            <w:tcW w:w="1701" w:type="dxa"/>
          </w:tcPr>
          <w:p w14:paraId="34747473" w14:textId="77777777" w:rsidR="00B10824" w:rsidRPr="00D71B0C" w:rsidRDefault="00B10824" w:rsidP="00A0597E">
            <w:pPr>
              <w:rPr>
                <w:lang w:val="lv-LV"/>
              </w:rPr>
            </w:pPr>
          </w:p>
        </w:tc>
        <w:tc>
          <w:tcPr>
            <w:tcW w:w="1418" w:type="dxa"/>
          </w:tcPr>
          <w:p w14:paraId="72A4210A" w14:textId="77777777" w:rsidR="00B10824" w:rsidRPr="00D71B0C" w:rsidRDefault="00B10824" w:rsidP="00A0597E">
            <w:pPr>
              <w:rPr>
                <w:lang w:val="lv-LV"/>
              </w:rPr>
            </w:pPr>
          </w:p>
        </w:tc>
        <w:tc>
          <w:tcPr>
            <w:tcW w:w="1417" w:type="dxa"/>
          </w:tcPr>
          <w:p w14:paraId="1D945E7E" w14:textId="77777777" w:rsidR="00B10824" w:rsidRPr="00D71B0C" w:rsidRDefault="00B10824" w:rsidP="00A0597E">
            <w:pPr>
              <w:rPr>
                <w:lang w:val="lv-LV"/>
              </w:rPr>
            </w:pPr>
          </w:p>
        </w:tc>
        <w:tc>
          <w:tcPr>
            <w:tcW w:w="1418" w:type="dxa"/>
          </w:tcPr>
          <w:p w14:paraId="5FF9C3F0" w14:textId="77777777" w:rsidR="00B10824" w:rsidRPr="00D71B0C" w:rsidRDefault="00B10824" w:rsidP="00A0597E">
            <w:pPr>
              <w:rPr>
                <w:lang w:val="lv-LV"/>
              </w:rPr>
            </w:pPr>
          </w:p>
        </w:tc>
      </w:tr>
    </w:tbl>
    <w:p w14:paraId="7CCECD70" w14:textId="77777777" w:rsidR="00B10824" w:rsidRPr="00D71B0C" w:rsidRDefault="00B10824" w:rsidP="00B10824">
      <w:pPr>
        <w:autoSpaceDE w:val="0"/>
        <w:autoSpaceDN w:val="0"/>
        <w:adjustRightInd w:val="0"/>
        <w:rPr>
          <w:highlight w:val="yellow"/>
          <w:lang w:val="lv-LV" w:eastAsia="lv-LV"/>
        </w:rPr>
      </w:pPr>
    </w:p>
    <w:p w14:paraId="24AC3B5F" w14:textId="77777777" w:rsidR="00B10824" w:rsidRPr="00D71B0C" w:rsidRDefault="00B10824" w:rsidP="00B10824">
      <w:pPr>
        <w:autoSpaceDE w:val="0"/>
        <w:autoSpaceDN w:val="0"/>
        <w:adjustRightInd w:val="0"/>
        <w:jc w:val="center"/>
        <w:rPr>
          <w:highlight w:val="yellow"/>
          <w:lang w:val="lv-LV" w:eastAsia="lv-LV"/>
        </w:rPr>
      </w:pPr>
    </w:p>
    <w:p w14:paraId="7E6E84BF" w14:textId="77777777" w:rsidR="00B10824" w:rsidRPr="00D71B0C" w:rsidRDefault="00B10824" w:rsidP="00B10824">
      <w:pPr>
        <w:autoSpaceDE w:val="0"/>
        <w:autoSpaceDN w:val="0"/>
        <w:adjustRightInd w:val="0"/>
        <w:jc w:val="center"/>
        <w:rPr>
          <w:lang w:val="lv-LV" w:eastAsia="lv-LV"/>
        </w:rPr>
      </w:pPr>
      <w:r w:rsidRPr="00D71B0C">
        <w:rPr>
          <w:lang w:val="lv-LV" w:eastAsia="lv-LV"/>
        </w:rPr>
        <w:t>Vadītāja vai pilnvarotās personas paraksts: __________________________________</w:t>
      </w:r>
    </w:p>
    <w:p w14:paraId="70E7A066" w14:textId="77777777" w:rsidR="00B10824" w:rsidRPr="00D71B0C" w:rsidRDefault="00B10824" w:rsidP="00B10824">
      <w:pPr>
        <w:autoSpaceDE w:val="0"/>
        <w:autoSpaceDN w:val="0"/>
        <w:adjustRightInd w:val="0"/>
        <w:jc w:val="center"/>
        <w:rPr>
          <w:lang w:val="lv-LV" w:eastAsia="lv-LV"/>
        </w:rPr>
      </w:pPr>
    </w:p>
    <w:p w14:paraId="01016391" w14:textId="77777777" w:rsidR="00B10824" w:rsidRPr="00D71B0C" w:rsidRDefault="00B10824" w:rsidP="00B10824">
      <w:pPr>
        <w:autoSpaceDE w:val="0"/>
        <w:autoSpaceDN w:val="0"/>
        <w:adjustRightInd w:val="0"/>
        <w:jc w:val="center"/>
        <w:rPr>
          <w:lang w:val="lv-LV" w:eastAsia="lv-LV"/>
        </w:rPr>
      </w:pPr>
      <w:r w:rsidRPr="00D71B0C">
        <w:rPr>
          <w:lang w:val="lv-LV" w:eastAsia="lv-LV"/>
        </w:rPr>
        <w:t>Vadītāja vai pilnvarotās personas vārds, uzvārds, amats ________________________</w:t>
      </w:r>
    </w:p>
    <w:p w14:paraId="2D55648E" w14:textId="77777777" w:rsidR="00B10824" w:rsidRPr="00D71B0C" w:rsidRDefault="00B10824" w:rsidP="00B10824">
      <w:pPr>
        <w:autoSpaceDE w:val="0"/>
        <w:autoSpaceDN w:val="0"/>
        <w:adjustRightInd w:val="0"/>
        <w:ind w:left="7200" w:firstLine="720"/>
        <w:jc w:val="center"/>
        <w:rPr>
          <w:lang w:val="lv-LV" w:eastAsia="lv-LV"/>
        </w:rPr>
      </w:pPr>
      <w:r w:rsidRPr="00D71B0C">
        <w:rPr>
          <w:lang w:val="lv-LV" w:eastAsia="lv-LV"/>
        </w:rPr>
        <w:t>z.v.</w:t>
      </w:r>
    </w:p>
    <w:p w14:paraId="3FFF5BE0" w14:textId="77777777" w:rsidR="00B10824" w:rsidRPr="00D71B0C" w:rsidRDefault="00B10824" w:rsidP="00B10824">
      <w:pPr>
        <w:jc w:val="center"/>
        <w:rPr>
          <w:lang w:val="lv-LV"/>
        </w:rPr>
      </w:pPr>
    </w:p>
    <w:p w14:paraId="47FF27A2" w14:textId="77777777" w:rsidR="00DC6F61" w:rsidRPr="00DC6F61" w:rsidRDefault="00DC6F61" w:rsidP="00DC6F61">
      <w:pPr>
        <w:spacing w:line="0" w:lineRule="atLeast"/>
        <w:jc w:val="right"/>
        <w:rPr>
          <w:b/>
          <w:highlight w:val="yellow"/>
          <w:lang w:val="lv-LV"/>
        </w:rPr>
      </w:pPr>
    </w:p>
    <w:p w14:paraId="22A042C7" w14:textId="69852ADE" w:rsidR="00DC6F61" w:rsidRDefault="00DC6F61" w:rsidP="00DC6F61">
      <w:pPr>
        <w:spacing w:line="0" w:lineRule="atLeast"/>
        <w:jc w:val="right"/>
        <w:rPr>
          <w:b/>
          <w:highlight w:val="yellow"/>
          <w:lang w:val="lv-LV"/>
        </w:rPr>
      </w:pPr>
    </w:p>
    <w:p w14:paraId="34CA7492" w14:textId="55E6CA6C" w:rsidR="006D0187" w:rsidRDefault="006D0187" w:rsidP="00DC6F61">
      <w:pPr>
        <w:spacing w:line="0" w:lineRule="atLeast"/>
        <w:jc w:val="right"/>
        <w:rPr>
          <w:b/>
          <w:highlight w:val="yellow"/>
          <w:lang w:val="lv-LV"/>
        </w:rPr>
      </w:pPr>
    </w:p>
    <w:p w14:paraId="11F072B8" w14:textId="506DBC62" w:rsidR="006D0187" w:rsidRDefault="006D0187" w:rsidP="00DC6F61">
      <w:pPr>
        <w:spacing w:line="0" w:lineRule="atLeast"/>
        <w:jc w:val="right"/>
        <w:rPr>
          <w:b/>
          <w:highlight w:val="yellow"/>
          <w:lang w:val="lv-LV"/>
        </w:rPr>
      </w:pPr>
    </w:p>
    <w:p w14:paraId="1CE0D6A4" w14:textId="78971FA6" w:rsidR="006D0187" w:rsidRDefault="006D0187" w:rsidP="00DC6F61">
      <w:pPr>
        <w:spacing w:line="0" w:lineRule="atLeast"/>
        <w:jc w:val="right"/>
        <w:rPr>
          <w:b/>
          <w:highlight w:val="yellow"/>
          <w:lang w:val="lv-LV"/>
        </w:rPr>
      </w:pPr>
    </w:p>
    <w:p w14:paraId="58A62DD9" w14:textId="7A39B220" w:rsidR="006D0187" w:rsidRDefault="006D0187" w:rsidP="00DC6F61">
      <w:pPr>
        <w:spacing w:line="0" w:lineRule="atLeast"/>
        <w:jc w:val="right"/>
        <w:rPr>
          <w:b/>
          <w:highlight w:val="yellow"/>
          <w:lang w:val="lv-LV"/>
        </w:rPr>
      </w:pPr>
    </w:p>
    <w:p w14:paraId="12735CBB" w14:textId="6EB92302" w:rsidR="006D0187" w:rsidRDefault="006D0187" w:rsidP="00DC6F61">
      <w:pPr>
        <w:spacing w:line="0" w:lineRule="atLeast"/>
        <w:jc w:val="right"/>
        <w:rPr>
          <w:b/>
          <w:highlight w:val="yellow"/>
          <w:lang w:val="lv-LV"/>
        </w:rPr>
      </w:pPr>
    </w:p>
    <w:p w14:paraId="4F8102F4" w14:textId="235B34F7" w:rsidR="006D0187" w:rsidRDefault="006D0187" w:rsidP="00DC6F61">
      <w:pPr>
        <w:spacing w:line="0" w:lineRule="atLeast"/>
        <w:jc w:val="right"/>
        <w:rPr>
          <w:b/>
          <w:highlight w:val="yellow"/>
          <w:lang w:val="lv-LV"/>
        </w:rPr>
      </w:pPr>
    </w:p>
    <w:p w14:paraId="7D0BB7E6" w14:textId="459B0065" w:rsidR="006D0187" w:rsidRDefault="006D0187" w:rsidP="00DC6F61">
      <w:pPr>
        <w:spacing w:line="0" w:lineRule="atLeast"/>
        <w:jc w:val="right"/>
        <w:rPr>
          <w:b/>
          <w:highlight w:val="yellow"/>
          <w:lang w:val="lv-LV"/>
        </w:rPr>
      </w:pPr>
    </w:p>
    <w:p w14:paraId="666AF6AF" w14:textId="77777777" w:rsidR="006D0187" w:rsidRPr="00DC6F61" w:rsidRDefault="006D0187" w:rsidP="00DC6F61">
      <w:pPr>
        <w:spacing w:line="0" w:lineRule="atLeast"/>
        <w:jc w:val="right"/>
        <w:rPr>
          <w:b/>
          <w:highlight w:val="yellow"/>
          <w:lang w:val="lv-LV"/>
        </w:rPr>
      </w:pPr>
    </w:p>
    <w:p w14:paraId="42EAF838" w14:textId="77777777" w:rsidR="000E359C" w:rsidRDefault="000E359C" w:rsidP="000E359C">
      <w:pPr>
        <w:spacing w:line="0" w:lineRule="atLeast"/>
        <w:ind w:right="-2"/>
        <w:jc w:val="right"/>
        <w:rPr>
          <w:b/>
          <w:lang w:val="lv-LV"/>
        </w:rPr>
      </w:pPr>
    </w:p>
    <w:p w14:paraId="24ED36BD" w14:textId="77777777" w:rsidR="000E359C" w:rsidRDefault="000E359C" w:rsidP="000E359C">
      <w:pPr>
        <w:spacing w:line="0" w:lineRule="atLeast"/>
        <w:ind w:right="-2"/>
        <w:jc w:val="right"/>
        <w:rPr>
          <w:b/>
          <w:lang w:val="lv-LV"/>
        </w:rPr>
      </w:pPr>
    </w:p>
    <w:p w14:paraId="7CC358CD" w14:textId="77777777" w:rsidR="000E359C" w:rsidRDefault="000E359C" w:rsidP="000E359C">
      <w:pPr>
        <w:spacing w:line="0" w:lineRule="atLeast"/>
        <w:ind w:right="-2"/>
        <w:jc w:val="right"/>
        <w:rPr>
          <w:b/>
          <w:lang w:val="lv-LV"/>
        </w:rPr>
      </w:pPr>
    </w:p>
    <w:p w14:paraId="4B775CC4" w14:textId="77777777" w:rsidR="000E359C" w:rsidRDefault="000E359C" w:rsidP="000E359C">
      <w:pPr>
        <w:spacing w:line="0" w:lineRule="atLeast"/>
        <w:ind w:right="-2"/>
        <w:jc w:val="right"/>
        <w:rPr>
          <w:b/>
          <w:lang w:val="lv-LV"/>
        </w:rPr>
      </w:pPr>
    </w:p>
    <w:p w14:paraId="36EA2E91" w14:textId="6D32A881" w:rsidR="006D0187" w:rsidRPr="009A04F6" w:rsidRDefault="006D0187" w:rsidP="000E359C">
      <w:pPr>
        <w:spacing w:line="0" w:lineRule="atLeast"/>
        <w:ind w:right="-2"/>
        <w:jc w:val="right"/>
        <w:rPr>
          <w:b/>
          <w:lang w:val="lv-LV"/>
        </w:rPr>
      </w:pPr>
      <w:r w:rsidRPr="009A04F6">
        <w:rPr>
          <w:b/>
          <w:lang w:val="lv-LV"/>
        </w:rPr>
        <w:t>5.pielikums</w:t>
      </w:r>
    </w:p>
    <w:p w14:paraId="51093CBA" w14:textId="77777777" w:rsidR="006D0187" w:rsidRPr="009A04F6" w:rsidRDefault="006D0187" w:rsidP="000E359C">
      <w:pPr>
        <w:spacing w:line="0" w:lineRule="atLeast"/>
        <w:ind w:right="-2" w:hanging="284"/>
        <w:jc w:val="right"/>
        <w:rPr>
          <w:lang w:val="lv-LV"/>
        </w:rPr>
      </w:pPr>
      <w:r w:rsidRPr="009A04F6">
        <w:rPr>
          <w:lang w:val="lv-LV"/>
        </w:rPr>
        <w:t xml:space="preserve"> </w:t>
      </w:r>
      <w:r w:rsidRPr="009A04F6">
        <w:rPr>
          <w:lang w:val="lv-LV"/>
        </w:rPr>
        <w:tab/>
      </w:r>
      <w:r w:rsidRPr="009A04F6">
        <w:rPr>
          <w:lang w:val="lv-LV"/>
        </w:rPr>
        <w:tab/>
      </w:r>
      <w:r w:rsidRPr="009A04F6">
        <w:rPr>
          <w:lang w:val="lv-LV"/>
        </w:rPr>
        <w:tab/>
      </w:r>
      <w:r w:rsidRPr="009A04F6">
        <w:rPr>
          <w:lang w:val="lv-LV"/>
        </w:rPr>
        <w:tab/>
      </w:r>
      <w:r w:rsidRPr="009A04F6">
        <w:rPr>
          <w:lang w:val="lv-LV"/>
        </w:rPr>
        <w:tab/>
        <w:t xml:space="preserve">VAS „Latvijas dzelzceļš” sarunu procedūras ar publikāciju </w:t>
      </w:r>
    </w:p>
    <w:p w14:paraId="3C0366A2" w14:textId="6FA39739" w:rsidR="006D0187" w:rsidRPr="009A04F6" w:rsidRDefault="006D0187" w:rsidP="0005788D">
      <w:pPr>
        <w:overflowPunct w:val="0"/>
        <w:autoSpaceDE w:val="0"/>
        <w:autoSpaceDN w:val="0"/>
        <w:adjustRightInd w:val="0"/>
        <w:ind w:right="-2"/>
        <w:contextualSpacing/>
        <w:jc w:val="right"/>
        <w:textAlignment w:val="baseline"/>
        <w:rPr>
          <w:lang w:val="lv-LV"/>
        </w:rPr>
      </w:pPr>
      <w:r w:rsidRPr="009A04F6">
        <w:rPr>
          <w:color w:val="222222"/>
          <w:lang w:val="lv-LV"/>
        </w:rPr>
        <w:t>„</w:t>
      </w:r>
      <w:r w:rsidR="0005788D" w:rsidRPr="0005788D">
        <w:rPr>
          <w:lang w:val="lv-LV"/>
        </w:rPr>
        <w:t>Lokomotīvju aprīkošana ar videonovērošanas sistēmu SIA “LDZ CARGO” vajadzībām</w:t>
      </w:r>
      <w:r w:rsidRPr="009A04F6">
        <w:rPr>
          <w:lang w:val="lv-LV"/>
        </w:rPr>
        <w:t>” nolikumam</w:t>
      </w:r>
    </w:p>
    <w:p w14:paraId="792E9D5D" w14:textId="77777777" w:rsidR="00DC6F61" w:rsidRPr="00DC6F61" w:rsidRDefault="00DC6F61" w:rsidP="00DC6F61">
      <w:pPr>
        <w:spacing w:line="0" w:lineRule="atLeast"/>
        <w:jc w:val="right"/>
        <w:rPr>
          <w:b/>
          <w:highlight w:val="yellow"/>
          <w:lang w:val="lv-LV"/>
        </w:rPr>
      </w:pPr>
    </w:p>
    <w:p w14:paraId="0C57E728" w14:textId="77777777" w:rsidR="00DC6F61" w:rsidRPr="00DC6F61" w:rsidRDefault="00DC6F61" w:rsidP="00DC6F61">
      <w:pPr>
        <w:spacing w:line="0" w:lineRule="atLeast"/>
        <w:jc w:val="right"/>
        <w:rPr>
          <w:b/>
          <w:highlight w:val="yellow"/>
          <w:lang w:val="lv-LV"/>
        </w:rPr>
      </w:pPr>
    </w:p>
    <w:p w14:paraId="0FA4712B" w14:textId="77777777" w:rsidR="000E359C" w:rsidRPr="00DC6F61" w:rsidRDefault="000E359C" w:rsidP="000E359C">
      <w:pPr>
        <w:spacing w:line="0" w:lineRule="atLeast"/>
        <w:rPr>
          <w:b/>
          <w:highlight w:val="yellow"/>
          <w:lang w:val="lv-LV"/>
        </w:rPr>
      </w:pPr>
    </w:p>
    <w:p w14:paraId="6B247F1F" w14:textId="77777777" w:rsidR="000E359C" w:rsidRPr="00093D90" w:rsidRDefault="000E359C" w:rsidP="000E359C">
      <w:pPr>
        <w:jc w:val="center"/>
        <w:rPr>
          <w:b/>
          <w:lang w:val="lv-LV"/>
        </w:rPr>
      </w:pPr>
      <w:r w:rsidRPr="00093D90">
        <w:rPr>
          <w:b/>
          <w:lang w:val="lv-LV"/>
        </w:rPr>
        <w:t>INFORMĀCIJA PAR PRETENDENTA FINANŠU APGROZĪJUMU</w:t>
      </w:r>
    </w:p>
    <w:p w14:paraId="722DA9F7" w14:textId="77777777" w:rsidR="000E359C" w:rsidRPr="00093D90" w:rsidRDefault="000E359C" w:rsidP="000E359C">
      <w:pPr>
        <w:jc w:val="center"/>
        <w:rPr>
          <w:i/>
          <w:lang w:val="lv-LV"/>
        </w:rPr>
      </w:pPr>
      <w:r w:rsidRPr="00093D90">
        <w:rPr>
          <w:i/>
          <w:lang w:val="lv-LV"/>
        </w:rPr>
        <w:t>/forma/</w:t>
      </w:r>
    </w:p>
    <w:p w14:paraId="5CDE6389" w14:textId="77777777" w:rsidR="000E359C" w:rsidRPr="00093D90" w:rsidRDefault="000E359C" w:rsidP="000E359C">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0E359C" w:rsidRPr="0047610D" w14:paraId="1A4CDB90" w14:textId="77777777" w:rsidTr="00A0597E">
        <w:tc>
          <w:tcPr>
            <w:tcW w:w="8963" w:type="dxa"/>
            <w:gridSpan w:val="3"/>
            <w:vAlign w:val="center"/>
          </w:tcPr>
          <w:p w14:paraId="5A9D73E2" w14:textId="77777777" w:rsidR="000E359C" w:rsidRPr="00093D90" w:rsidRDefault="000E359C" w:rsidP="00A0597E">
            <w:pPr>
              <w:jc w:val="center"/>
              <w:rPr>
                <w:b/>
                <w:lang w:val="lv-LV"/>
              </w:rPr>
            </w:pPr>
            <w:r w:rsidRPr="00093D90">
              <w:rPr>
                <w:b/>
                <w:lang w:val="lv-LV"/>
              </w:rPr>
              <w:t>Apgrozījums par 3 (trīs)</w:t>
            </w:r>
            <w:r w:rsidRPr="00093D90">
              <w:rPr>
                <w:rStyle w:val="Vresatsauce"/>
                <w:b/>
                <w:lang w:val="lv-LV"/>
              </w:rPr>
              <w:footnoteReference w:id="9"/>
            </w:r>
            <w:r w:rsidRPr="00093D90">
              <w:rPr>
                <w:b/>
                <w:lang w:val="lv-LV"/>
              </w:rPr>
              <w:t xml:space="preserve"> gadiem</w:t>
            </w:r>
          </w:p>
          <w:p w14:paraId="65737B44" w14:textId="77777777" w:rsidR="000E359C" w:rsidRPr="00093D90" w:rsidRDefault="000E359C" w:rsidP="00A0597E">
            <w:pPr>
              <w:jc w:val="center"/>
              <w:rPr>
                <w:bCs/>
                <w:lang w:val="lv-LV"/>
              </w:rPr>
            </w:pPr>
            <w:r w:rsidRPr="00093D90">
              <w:rPr>
                <w:b/>
                <w:lang w:val="lv-LV"/>
              </w:rPr>
              <w:t>(EUR bez PVN)</w:t>
            </w:r>
          </w:p>
        </w:tc>
      </w:tr>
      <w:tr w:rsidR="000E359C" w:rsidRPr="00093D90" w14:paraId="37BCA7B4" w14:textId="77777777" w:rsidTr="00A0597E">
        <w:tc>
          <w:tcPr>
            <w:tcW w:w="3539" w:type="dxa"/>
          </w:tcPr>
          <w:p w14:paraId="118FE075" w14:textId="77777777" w:rsidR="000E359C" w:rsidRPr="00093D90" w:rsidRDefault="000E359C" w:rsidP="00A0597E">
            <w:pPr>
              <w:jc w:val="center"/>
              <w:rPr>
                <w:bCs/>
                <w:lang w:val="lv-LV"/>
              </w:rPr>
            </w:pPr>
            <w:r w:rsidRPr="00093D90">
              <w:rPr>
                <w:bCs/>
                <w:lang w:val="lv-LV"/>
              </w:rPr>
              <w:t>20__.gadā</w:t>
            </w:r>
          </w:p>
        </w:tc>
        <w:tc>
          <w:tcPr>
            <w:tcW w:w="3170" w:type="dxa"/>
          </w:tcPr>
          <w:p w14:paraId="57A2A45F" w14:textId="77777777" w:rsidR="000E359C" w:rsidRPr="00093D90" w:rsidRDefault="000E359C" w:rsidP="00A0597E">
            <w:pPr>
              <w:jc w:val="center"/>
              <w:rPr>
                <w:bCs/>
                <w:lang w:val="lv-LV"/>
              </w:rPr>
            </w:pPr>
            <w:r w:rsidRPr="00093D90">
              <w:rPr>
                <w:bCs/>
                <w:lang w:val="lv-LV"/>
              </w:rPr>
              <w:t>20__.gadā</w:t>
            </w:r>
          </w:p>
        </w:tc>
        <w:tc>
          <w:tcPr>
            <w:tcW w:w="2254" w:type="dxa"/>
          </w:tcPr>
          <w:p w14:paraId="1588AF60" w14:textId="77777777" w:rsidR="000E359C" w:rsidRPr="00093D90" w:rsidRDefault="000E359C" w:rsidP="00A0597E">
            <w:pPr>
              <w:jc w:val="center"/>
              <w:rPr>
                <w:bCs/>
                <w:lang w:val="lv-LV"/>
              </w:rPr>
            </w:pPr>
            <w:r w:rsidRPr="00093D90">
              <w:rPr>
                <w:bCs/>
                <w:lang w:val="lv-LV"/>
              </w:rPr>
              <w:t>20__.gadā</w:t>
            </w:r>
          </w:p>
        </w:tc>
      </w:tr>
      <w:tr w:rsidR="000E359C" w:rsidRPr="00093D90" w14:paraId="3FEB450F" w14:textId="77777777" w:rsidTr="00A0597E">
        <w:tc>
          <w:tcPr>
            <w:tcW w:w="3539" w:type="dxa"/>
          </w:tcPr>
          <w:p w14:paraId="5B7A7636" w14:textId="77777777" w:rsidR="000E359C" w:rsidRPr="00093D90" w:rsidRDefault="000E359C" w:rsidP="00A0597E">
            <w:pPr>
              <w:jc w:val="center"/>
              <w:rPr>
                <w:bCs/>
                <w:lang w:val="lv-LV"/>
              </w:rPr>
            </w:pPr>
          </w:p>
        </w:tc>
        <w:tc>
          <w:tcPr>
            <w:tcW w:w="3170" w:type="dxa"/>
          </w:tcPr>
          <w:p w14:paraId="0415DCF3" w14:textId="77777777" w:rsidR="000E359C" w:rsidRPr="00093D90" w:rsidRDefault="000E359C" w:rsidP="00A0597E">
            <w:pPr>
              <w:jc w:val="center"/>
              <w:rPr>
                <w:bCs/>
                <w:lang w:val="lv-LV"/>
              </w:rPr>
            </w:pPr>
          </w:p>
        </w:tc>
        <w:tc>
          <w:tcPr>
            <w:tcW w:w="2254" w:type="dxa"/>
          </w:tcPr>
          <w:p w14:paraId="55C9F5E5" w14:textId="77777777" w:rsidR="000E359C" w:rsidRPr="00093D90" w:rsidRDefault="000E359C" w:rsidP="00A0597E">
            <w:pPr>
              <w:jc w:val="center"/>
              <w:rPr>
                <w:bCs/>
                <w:lang w:val="lv-LV"/>
              </w:rPr>
            </w:pPr>
          </w:p>
        </w:tc>
      </w:tr>
      <w:tr w:rsidR="000E359C" w:rsidRPr="00093D90" w14:paraId="52CB889D" w14:textId="77777777" w:rsidTr="00A0597E">
        <w:trPr>
          <w:trHeight w:val="290"/>
        </w:trPr>
        <w:tc>
          <w:tcPr>
            <w:tcW w:w="6709" w:type="dxa"/>
            <w:gridSpan w:val="2"/>
          </w:tcPr>
          <w:p w14:paraId="58E37679" w14:textId="7CDBD20C" w:rsidR="000E359C" w:rsidRPr="00093D90" w:rsidRDefault="009329CF" w:rsidP="00A0597E">
            <w:pPr>
              <w:jc w:val="right"/>
              <w:rPr>
                <w:bCs/>
                <w:lang w:val="lv-LV"/>
              </w:rPr>
            </w:pPr>
            <w:r w:rsidRPr="000067DC">
              <w:rPr>
                <w:bCs/>
                <w:lang w:val="lv-LV"/>
              </w:rPr>
              <w:t>Kopējais</w:t>
            </w:r>
            <w:r w:rsidR="000E359C" w:rsidRPr="000067DC">
              <w:rPr>
                <w:bCs/>
                <w:lang w:val="lv-LV"/>
              </w:rPr>
              <w:t xml:space="preserve"> apgrozījums</w:t>
            </w:r>
            <w:r w:rsidR="000E359C" w:rsidRPr="00093D90">
              <w:rPr>
                <w:bCs/>
                <w:lang w:val="lv-LV"/>
              </w:rPr>
              <w:t xml:space="preserve"> 3 (trīs) gados:</w:t>
            </w:r>
          </w:p>
        </w:tc>
        <w:tc>
          <w:tcPr>
            <w:tcW w:w="2254" w:type="dxa"/>
          </w:tcPr>
          <w:p w14:paraId="2944E32A" w14:textId="77777777" w:rsidR="000E359C" w:rsidRPr="00093D90" w:rsidRDefault="000E359C" w:rsidP="00A0597E">
            <w:pPr>
              <w:jc w:val="center"/>
              <w:rPr>
                <w:bCs/>
                <w:lang w:val="lv-LV"/>
              </w:rPr>
            </w:pPr>
          </w:p>
        </w:tc>
      </w:tr>
    </w:tbl>
    <w:p w14:paraId="6544DE60" w14:textId="77777777" w:rsidR="000E359C" w:rsidRPr="00093D90" w:rsidRDefault="000E359C" w:rsidP="000E359C">
      <w:pPr>
        <w:jc w:val="center"/>
        <w:rPr>
          <w:bCs/>
          <w:lang w:val="lv-LV" w:eastAsia="lv-LV"/>
        </w:rPr>
      </w:pPr>
    </w:p>
    <w:p w14:paraId="1E1405EF" w14:textId="77777777" w:rsidR="000E359C" w:rsidRPr="00093D90" w:rsidRDefault="000E359C" w:rsidP="000E359C">
      <w:pPr>
        <w:rPr>
          <w:lang w:val="lv-LV"/>
        </w:rPr>
      </w:pPr>
    </w:p>
    <w:p w14:paraId="01345B60" w14:textId="77777777" w:rsidR="000E359C" w:rsidRPr="00093D90" w:rsidRDefault="000E359C" w:rsidP="000E359C">
      <w:pPr>
        <w:rPr>
          <w:lang w:val="lv-LV"/>
        </w:rPr>
      </w:pPr>
    </w:p>
    <w:p w14:paraId="50A2122B" w14:textId="77777777" w:rsidR="000E359C" w:rsidRPr="00093D90" w:rsidRDefault="000E359C" w:rsidP="000E359C">
      <w:pPr>
        <w:autoSpaceDE w:val="0"/>
        <w:autoSpaceDN w:val="0"/>
        <w:adjustRightInd w:val="0"/>
        <w:rPr>
          <w:lang w:val="lv-LV" w:eastAsia="lv-LV"/>
        </w:rPr>
      </w:pPr>
      <w:r w:rsidRPr="00093D90">
        <w:rPr>
          <w:lang w:val="lv-LV" w:eastAsia="lv-LV"/>
        </w:rPr>
        <w:t>Vadītāja vai pilnvarotās personas paraksts: __________________________________</w:t>
      </w:r>
    </w:p>
    <w:p w14:paraId="749FE079" w14:textId="77777777" w:rsidR="000E359C" w:rsidRPr="00093D90" w:rsidRDefault="000E359C" w:rsidP="000E359C">
      <w:pPr>
        <w:autoSpaceDE w:val="0"/>
        <w:autoSpaceDN w:val="0"/>
        <w:adjustRightInd w:val="0"/>
        <w:rPr>
          <w:lang w:val="lv-LV" w:eastAsia="lv-LV"/>
        </w:rPr>
      </w:pPr>
    </w:p>
    <w:p w14:paraId="347379FE" w14:textId="77777777" w:rsidR="000E359C" w:rsidRPr="00093D90" w:rsidRDefault="000E359C" w:rsidP="000E359C">
      <w:pPr>
        <w:autoSpaceDE w:val="0"/>
        <w:autoSpaceDN w:val="0"/>
        <w:adjustRightInd w:val="0"/>
        <w:rPr>
          <w:lang w:val="lv-LV" w:eastAsia="lv-LV"/>
        </w:rPr>
      </w:pPr>
      <w:r w:rsidRPr="00093D90">
        <w:rPr>
          <w:lang w:val="lv-LV" w:eastAsia="lv-LV"/>
        </w:rPr>
        <w:t>Vadītāja vai pilnvarotās personas vārds, uzvārds, amats ________________________</w:t>
      </w:r>
    </w:p>
    <w:p w14:paraId="4D1BDED0" w14:textId="22B00745" w:rsidR="000E359C" w:rsidRPr="00093D90" w:rsidRDefault="000E359C" w:rsidP="000E359C">
      <w:pPr>
        <w:autoSpaceDE w:val="0"/>
        <w:autoSpaceDN w:val="0"/>
        <w:adjustRightInd w:val="0"/>
        <w:ind w:left="7200" w:firstLine="720"/>
        <w:rPr>
          <w:lang w:val="lv-LV" w:eastAsia="lv-LV"/>
        </w:rPr>
        <w:sectPr w:rsidR="000E359C" w:rsidRPr="00093D90" w:rsidSect="00A0597E">
          <w:pgSz w:w="11906" w:h="16838"/>
          <w:pgMar w:top="1134" w:right="851" w:bottom="1134" w:left="1701" w:header="709" w:footer="709" w:gutter="0"/>
          <w:pgNumType w:chapStyle="1"/>
          <w:cols w:space="708"/>
          <w:titlePg/>
          <w:docGrid w:linePitch="360"/>
        </w:sectPr>
      </w:pPr>
      <w:r w:rsidRPr="00093D90">
        <w:rPr>
          <w:lang w:val="lv-LV" w:eastAsia="lv-LV"/>
        </w:rPr>
        <w:t>z.v</w:t>
      </w:r>
      <w:r w:rsidR="000C6737">
        <w:rPr>
          <w:lang w:val="lv-LV" w:eastAsia="lv-LV"/>
        </w:rPr>
        <w:t>.</w:t>
      </w:r>
    </w:p>
    <w:p w14:paraId="569268F9" w14:textId="21EA3B42" w:rsidR="00DC6F61" w:rsidRPr="009A04F6" w:rsidRDefault="00C9486B" w:rsidP="00DC6F61">
      <w:pPr>
        <w:spacing w:line="0" w:lineRule="atLeast"/>
        <w:ind w:right="28"/>
        <w:jc w:val="right"/>
        <w:rPr>
          <w:b/>
          <w:lang w:val="lv-LV"/>
        </w:rPr>
      </w:pPr>
      <w:r>
        <w:rPr>
          <w:b/>
          <w:lang w:val="lv-LV"/>
        </w:rPr>
        <w:lastRenderedPageBreak/>
        <w:t>6</w:t>
      </w:r>
      <w:r w:rsidR="00DC6F61" w:rsidRPr="009A04F6">
        <w:rPr>
          <w:b/>
          <w:lang w:val="lv-LV"/>
        </w:rPr>
        <w:t>.pielikums</w:t>
      </w:r>
    </w:p>
    <w:p w14:paraId="49D1FD76" w14:textId="77777777" w:rsidR="00DC6F61" w:rsidRPr="009A04F6" w:rsidRDefault="00DC6F61" w:rsidP="009A04F6">
      <w:pPr>
        <w:spacing w:line="0" w:lineRule="atLeast"/>
        <w:ind w:right="28" w:hanging="142"/>
        <w:jc w:val="right"/>
        <w:rPr>
          <w:lang w:val="lv-LV"/>
        </w:rPr>
      </w:pPr>
      <w:r w:rsidRPr="009A04F6">
        <w:rPr>
          <w:lang w:val="lv-LV"/>
        </w:rPr>
        <w:t xml:space="preserve"> </w:t>
      </w:r>
      <w:r w:rsidRPr="009A04F6">
        <w:rPr>
          <w:lang w:val="lv-LV"/>
        </w:rPr>
        <w:tab/>
      </w:r>
      <w:r w:rsidRPr="009A04F6">
        <w:rPr>
          <w:lang w:val="lv-LV"/>
        </w:rPr>
        <w:tab/>
      </w:r>
      <w:r w:rsidRPr="009A04F6">
        <w:rPr>
          <w:lang w:val="lv-LV"/>
        </w:rPr>
        <w:tab/>
      </w:r>
      <w:r w:rsidRPr="009A04F6">
        <w:rPr>
          <w:lang w:val="lv-LV"/>
        </w:rPr>
        <w:tab/>
        <w:t xml:space="preserve">VAS „Latvijas dzelzceļš” sarunu procedūras ar publikāciju </w:t>
      </w:r>
    </w:p>
    <w:p w14:paraId="7907300E" w14:textId="341AADC1" w:rsidR="009A04F6" w:rsidRPr="009A04F6" w:rsidRDefault="009A04F6" w:rsidP="0005788D">
      <w:pPr>
        <w:overflowPunct w:val="0"/>
        <w:autoSpaceDE w:val="0"/>
        <w:autoSpaceDN w:val="0"/>
        <w:adjustRightInd w:val="0"/>
        <w:ind w:right="28"/>
        <w:contextualSpacing/>
        <w:jc w:val="right"/>
        <w:textAlignment w:val="baseline"/>
        <w:rPr>
          <w:lang w:val="lv-LV"/>
        </w:rPr>
      </w:pPr>
      <w:r w:rsidRPr="009A04F6">
        <w:rPr>
          <w:color w:val="222222"/>
          <w:lang w:val="lv-LV"/>
        </w:rPr>
        <w:t>„</w:t>
      </w:r>
      <w:r w:rsidR="0005788D" w:rsidRPr="0005788D">
        <w:rPr>
          <w:lang w:val="lv-LV"/>
        </w:rPr>
        <w:t>Lokomotīvju aprīkošana ar videonovērošanas sistēmu SIA “LDZ CARGO” vajadzībām</w:t>
      </w:r>
      <w:r w:rsidRPr="009A04F6">
        <w:rPr>
          <w:lang w:val="lv-LV"/>
        </w:rPr>
        <w:t>” nolikumam</w:t>
      </w:r>
    </w:p>
    <w:p w14:paraId="7CA1054B" w14:textId="77777777" w:rsidR="00DC6F61" w:rsidRPr="009A04F6" w:rsidRDefault="00DC6F61" w:rsidP="00DC6F61">
      <w:pPr>
        <w:overflowPunct w:val="0"/>
        <w:autoSpaceDE w:val="0"/>
        <w:autoSpaceDN w:val="0"/>
        <w:adjustRightInd w:val="0"/>
        <w:ind w:right="28" w:hanging="142"/>
        <w:contextualSpacing/>
        <w:jc w:val="right"/>
        <w:textAlignment w:val="baseline"/>
        <w:rPr>
          <w:b/>
          <w:i/>
          <w:lang w:val="lv-LV"/>
        </w:rPr>
      </w:pPr>
    </w:p>
    <w:p w14:paraId="48550CBA" w14:textId="77777777" w:rsidR="00DC6F61" w:rsidRPr="009A04F6" w:rsidRDefault="00DC6F61" w:rsidP="00DC6F61">
      <w:pPr>
        <w:pStyle w:val="Nosaukums"/>
        <w:ind w:right="28"/>
        <w:jc w:val="right"/>
        <w:rPr>
          <w:b w:val="0"/>
          <w:i/>
          <w:u w:val="none"/>
        </w:rPr>
      </w:pPr>
      <w:r w:rsidRPr="009A04F6">
        <w:rPr>
          <w:b w:val="0"/>
          <w:i/>
          <w:u w:val="none"/>
        </w:rPr>
        <w:t>PROJEKTS</w:t>
      </w:r>
    </w:p>
    <w:p w14:paraId="0AC148AF" w14:textId="77777777" w:rsidR="00DC6F61" w:rsidRPr="009A04F6" w:rsidRDefault="00DC6F61" w:rsidP="00DC6F61">
      <w:pPr>
        <w:ind w:right="28"/>
        <w:contextualSpacing/>
        <w:jc w:val="center"/>
        <w:rPr>
          <w:b/>
          <w:lang w:val="lv-LV"/>
        </w:rPr>
      </w:pPr>
    </w:p>
    <w:p w14:paraId="340E2730" w14:textId="77777777" w:rsidR="00DC6F61" w:rsidRPr="003A67A1" w:rsidRDefault="00DC6F61" w:rsidP="00DC6F61">
      <w:pPr>
        <w:ind w:right="28"/>
        <w:contextualSpacing/>
        <w:jc w:val="center"/>
        <w:rPr>
          <w:b/>
          <w:lang w:val="lv-LV"/>
        </w:rPr>
      </w:pPr>
      <w:r w:rsidRPr="003A67A1">
        <w:rPr>
          <w:b/>
          <w:lang w:val="lv-LV"/>
        </w:rPr>
        <w:t>L Ī G U M S Nr.____________</w:t>
      </w:r>
    </w:p>
    <w:p w14:paraId="1F69291B" w14:textId="20A9EC68" w:rsidR="00DC6F61" w:rsidRPr="003A67A1" w:rsidRDefault="00DC6F61" w:rsidP="0005788D">
      <w:pPr>
        <w:overflowPunct w:val="0"/>
        <w:autoSpaceDE w:val="0"/>
        <w:autoSpaceDN w:val="0"/>
        <w:adjustRightInd w:val="0"/>
        <w:ind w:right="-2"/>
        <w:contextualSpacing/>
        <w:jc w:val="center"/>
        <w:textAlignment w:val="baseline"/>
        <w:rPr>
          <w:b/>
          <w:bCs/>
          <w:lang w:val="lv-LV"/>
        </w:rPr>
      </w:pPr>
      <w:r w:rsidRPr="003A67A1">
        <w:rPr>
          <w:b/>
          <w:bCs/>
          <w:lang w:val="lv-LV"/>
        </w:rPr>
        <w:t xml:space="preserve">par </w:t>
      </w:r>
      <w:r w:rsidR="0005788D">
        <w:rPr>
          <w:b/>
          <w:bCs/>
          <w:color w:val="222222"/>
          <w:lang w:val="lv-LV"/>
        </w:rPr>
        <w:t>l</w:t>
      </w:r>
      <w:r w:rsidR="0005788D" w:rsidRPr="0005788D">
        <w:rPr>
          <w:b/>
          <w:bCs/>
          <w:color w:val="222222"/>
          <w:lang w:val="lv-LV"/>
        </w:rPr>
        <w:t>okomotīvju aprīkošan</w:t>
      </w:r>
      <w:r w:rsidR="0005788D">
        <w:rPr>
          <w:b/>
          <w:bCs/>
          <w:color w:val="222222"/>
          <w:lang w:val="lv-LV"/>
        </w:rPr>
        <w:t>u</w:t>
      </w:r>
      <w:r w:rsidR="0005788D" w:rsidRPr="0005788D">
        <w:rPr>
          <w:b/>
          <w:bCs/>
          <w:color w:val="222222"/>
          <w:lang w:val="lv-LV"/>
        </w:rPr>
        <w:t xml:space="preserve"> ar videonovērošanas sistēmu </w:t>
      </w:r>
    </w:p>
    <w:p w14:paraId="07E71862" w14:textId="77777777" w:rsidR="00D028CC" w:rsidRDefault="00D028CC" w:rsidP="00DC6F61">
      <w:pPr>
        <w:ind w:right="28"/>
        <w:contextualSpacing/>
        <w:rPr>
          <w:lang w:val="lv-LV"/>
        </w:rPr>
      </w:pPr>
    </w:p>
    <w:p w14:paraId="205AC208" w14:textId="3E9226CB" w:rsidR="00DC6F61" w:rsidRPr="000415D8" w:rsidRDefault="00DC6F61" w:rsidP="00DC6F61">
      <w:pPr>
        <w:ind w:right="28"/>
        <w:contextualSpacing/>
        <w:rPr>
          <w:lang w:val="lv-LV"/>
        </w:rPr>
      </w:pPr>
      <w:r w:rsidRPr="000415D8">
        <w:rPr>
          <w:lang w:val="lv-LV"/>
        </w:rPr>
        <w:t>Rīgā,</w:t>
      </w:r>
      <w:r w:rsidRPr="000415D8">
        <w:rPr>
          <w:lang w:val="lv-LV"/>
        </w:rPr>
        <w:tab/>
      </w:r>
      <w:r w:rsidRPr="000415D8">
        <w:rPr>
          <w:lang w:val="lv-LV"/>
        </w:rPr>
        <w:tab/>
      </w:r>
      <w:r w:rsidRPr="000415D8">
        <w:rPr>
          <w:lang w:val="lv-LV"/>
        </w:rPr>
        <w:tab/>
      </w:r>
      <w:r w:rsidRPr="000415D8">
        <w:rPr>
          <w:lang w:val="lv-LV"/>
        </w:rPr>
        <w:tab/>
      </w:r>
      <w:r w:rsidRPr="000415D8">
        <w:rPr>
          <w:lang w:val="lv-LV"/>
        </w:rPr>
        <w:tab/>
      </w:r>
      <w:r w:rsidRPr="000415D8">
        <w:rPr>
          <w:lang w:val="lv-LV"/>
        </w:rPr>
        <w:tab/>
        <w:t xml:space="preserve">                           ___________________</w:t>
      </w:r>
    </w:p>
    <w:p w14:paraId="54D282D9" w14:textId="77777777" w:rsidR="00DC6F61" w:rsidRPr="000415D8" w:rsidRDefault="00DC6F61" w:rsidP="00DC6F61">
      <w:pPr>
        <w:ind w:right="28"/>
        <w:contextualSpacing/>
        <w:rPr>
          <w:i/>
          <w:iCs/>
          <w:u w:val="single"/>
          <w:lang w:val="lv-LV"/>
        </w:rPr>
      </w:pPr>
      <w:r w:rsidRPr="000415D8">
        <w:rPr>
          <w:i/>
          <w:iCs/>
          <w:u w:val="single"/>
          <w:lang w:val="lv-LV"/>
        </w:rPr>
        <w:t>vai</w:t>
      </w:r>
    </w:p>
    <w:p w14:paraId="2AF2A5C9" w14:textId="77777777" w:rsidR="00DC6F61" w:rsidRPr="000415D8" w:rsidRDefault="00DC6F61" w:rsidP="00DC6F61">
      <w:pPr>
        <w:tabs>
          <w:tab w:val="left" w:pos="7230"/>
        </w:tabs>
        <w:contextualSpacing/>
        <w:jc w:val="both"/>
        <w:rPr>
          <w:lang w:val="lv-LV"/>
        </w:rPr>
      </w:pPr>
      <w:r w:rsidRPr="000415D8">
        <w:rPr>
          <w:lang w:val="lv-LV"/>
        </w:rPr>
        <w:t>Rīgā, datumu skatīt laika zīmogā</w:t>
      </w:r>
    </w:p>
    <w:p w14:paraId="5F4360B1" w14:textId="77777777" w:rsidR="00DC6F61" w:rsidRPr="000415D8" w:rsidRDefault="00DC6F61" w:rsidP="00DC6F61">
      <w:pPr>
        <w:pStyle w:val="Pamatteksts1"/>
        <w:spacing w:line="240" w:lineRule="auto"/>
        <w:ind w:firstLine="0"/>
        <w:rPr>
          <w:rFonts w:cs="Times New Roman"/>
          <w:b/>
          <w:szCs w:val="24"/>
        </w:rPr>
      </w:pPr>
    </w:p>
    <w:p w14:paraId="6EAAFD0E" w14:textId="77777777" w:rsidR="00DC6F61" w:rsidRPr="000415D8" w:rsidRDefault="00DC6F61" w:rsidP="00DC6F61">
      <w:pPr>
        <w:pStyle w:val="Pamatteksts1"/>
        <w:spacing w:line="240" w:lineRule="auto"/>
        <w:rPr>
          <w:rFonts w:cs="Times New Roman"/>
          <w:b/>
          <w:szCs w:val="24"/>
        </w:rPr>
      </w:pPr>
    </w:p>
    <w:p w14:paraId="5E670847" w14:textId="6E902D98" w:rsidR="007E4B64" w:rsidRPr="000415D8" w:rsidRDefault="007E4B64" w:rsidP="007E4B64">
      <w:pPr>
        <w:pBdr>
          <w:top w:val="nil"/>
          <w:left w:val="nil"/>
          <w:bottom w:val="nil"/>
          <w:right w:val="nil"/>
          <w:between w:val="nil"/>
        </w:pBdr>
        <w:ind w:right="71" w:hanging="2"/>
        <w:jc w:val="both"/>
        <w:rPr>
          <w:color w:val="000000"/>
          <w:lang w:val="lv-LV"/>
        </w:rPr>
      </w:pPr>
      <w:r w:rsidRPr="000415D8">
        <w:rPr>
          <w:b/>
          <w:color w:val="000000"/>
          <w:lang w:val="lv-LV"/>
        </w:rPr>
        <w:t xml:space="preserve">_____ </w:t>
      </w:r>
      <w:r w:rsidRPr="000415D8">
        <w:rPr>
          <w:b/>
          <w:bCs/>
          <w:color w:val="222222"/>
          <w:lang w:val="lv-LV"/>
        </w:rPr>
        <w:t>„</w:t>
      </w:r>
      <w:r w:rsidRPr="000415D8">
        <w:rPr>
          <w:b/>
          <w:bCs/>
          <w:color w:val="000000"/>
          <w:lang w:val="lv-LV"/>
        </w:rPr>
        <w:t>_</w:t>
      </w:r>
      <w:r w:rsidRPr="000415D8">
        <w:rPr>
          <w:b/>
          <w:color w:val="000000"/>
          <w:lang w:val="lv-LV"/>
        </w:rPr>
        <w:t xml:space="preserve">_______________” </w:t>
      </w:r>
      <w:r w:rsidRPr="000415D8">
        <w:rPr>
          <w:color w:val="000000"/>
          <w:lang w:val="lv-LV"/>
        </w:rPr>
        <w:t xml:space="preserve">vienotais </w:t>
      </w:r>
      <w:r w:rsidRPr="000415D8">
        <w:rPr>
          <w:lang w:val="lv-LV"/>
        </w:rPr>
        <w:t>reģistrācijas numurs ______________,</w:t>
      </w:r>
      <w:r w:rsidRPr="000415D8">
        <w:rPr>
          <w:color w:val="FF0000"/>
          <w:lang w:val="lv-LV"/>
        </w:rPr>
        <w:t xml:space="preserve"> </w:t>
      </w:r>
      <w:r w:rsidRPr="000415D8">
        <w:rPr>
          <w:color w:val="000000"/>
          <w:lang w:val="lv-LV"/>
        </w:rPr>
        <w:t xml:space="preserve">turpmāk – Izpildītājs, </w:t>
      </w:r>
      <w:r w:rsidRPr="000415D8">
        <w:rPr>
          <w:lang w:val="lv-LV"/>
        </w:rPr>
        <w:t>tās______________ personā, kurš rīkojas saskaņā ar _________</w:t>
      </w:r>
      <w:r w:rsidRPr="000415D8">
        <w:rPr>
          <w:color w:val="000000"/>
          <w:lang w:val="lv-LV"/>
        </w:rPr>
        <w:t>, no vienas puses, un</w:t>
      </w:r>
    </w:p>
    <w:p w14:paraId="1AC5FE76" w14:textId="68F818E5" w:rsidR="007E4B64" w:rsidRPr="000415D8" w:rsidRDefault="007E4B64" w:rsidP="007E4B64">
      <w:pPr>
        <w:pBdr>
          <w:top w:val="nil"/>
          <w:left w:val="nil"/>
          <w:bottom w:val="nil"/>
          <w:right w:val="nil"/>
          <w:between w:val="nil"/>
        </w:pBdr>
        <w:ind w:right="71" w:hanging="2"/>
        <w:jc w:val="both"/>
        <w:rPr>
          <w:color w:val="000000"/>
          <w:lang w:val="lv-LV"/>
        </w:rPr>
      </w:pPr>
      <w:r w:rsidRPr="000415D8">
        <w:rPr>
          <w:b/>
          <w:bCs/>
          <w:color w:val="000000"/>
          <w:lang w:val="lv-LV"/>
        </w:rPr>
        <w:t xml:space="preserve">sabiedrība ar ierobežotu atbildību </w:t>
      </w:r>
      <w:r w:rsidRPr="000415D8">
        <w:rPr>
          <w:b/>
          <w:bCs/>
          <w:color w:val="222222"/>
          <w:lang w:val="lv-LV"/>
        </w:rPr>
        <w:t>„</w:t>
      </w:r>
      <w:r w:rsidRPr="000415D8">
        <w:rPr>
          <w:b/>
          <w:bCs/>
          <w:color w:val="000000"/>
          <w:lang w:val="lv-LV"/>
        </w:rPr>
        <w:t>LDZ CARGO”</w:t>
      </w:r>
      <w:r w:rsidRPr="000415D8">
        <w:rPr>
          <w:lang w:val="lv-LV"/>
        </w:rPr>
        <w:t xml:space="preserve">, vienotais reģistrācijas numurs 40003788421, </w:t>
      </w:r>
      <w:r w:rsidRPr="000415D8">
        <w:rPr>
          <w:color w:val="000000"/>
          <w:lang w:val="lv-LV"/>
        </w:rPr>
        <w:t xml:space="preserve">turpmāk – Pircējs, </w:t>
      </w:r>
      <w:r w:rsidRPr="000415D8">
        <w:rPr>
          <w:lang w:val="lv-LV"/>
        </w:rPr>
        <w:t>tās __________ personā, kuri pārstāv sabiedrību pamatojoties uz Statūtiem</w:t>
      </w:r>
      <w:r w:rsidRPr="000415D8">
        <w:rPr>
          <w:color w:val="000000"/>
          <w:lang w:val="lv-LV"/>
        </w:rPr>
        <w:t xml:space="preserve">, no otras puses, </w:t>
      </w:r>
      <w:r w:rsidRPr="000415D8">
        <w:rPr>
          <w:lang w:val="lv-LV"/>
        </w:rPr>
        <w:t xml:space="preserve">kopā turpmāk – </w:t>
      </w:r>
      <w:r w:rsidR="005F414E" w:rsidRPr="000415D8">
        <w:rPr>
          <w:lang w:val="lv-LV"/>
        </w:rPr>
        <w:t>P</w:t>
      </w:r>
      <w:r w:rsidRPr="000415D8">
        <w:rPr>
          <w:lang w:val="lv-LV"/>
        </w:rPr>
        <w:t xml:space="preserve">uses, atsevišķi arī – </w:t>
      </w:r>
      <w:r w:rsidR="005F414E" w:rsidRPr="000415D8">
        <w:rPr>
          <w:lang w:val="lv-LV"/>
        </w:rPr>
        <w:t>P</w:t>
      </w:r>
      <w:r w:rsidRPr="000415D8">
        <w:rPr>
          <w:lang w:val="lv-LV"/>
        </w:rPr>
        <w:t xml:space="preserve">use, </w:t>
      </w:r>
      <w:r w:rsidRPr="000415D8">
        <w:rPr>
          <w:color w:val="000000"/>
          <w:lang w:val="lv-LV"/>
        </w:rPr>
        <w:t xml:space="preserve">bez spaidiem un maldības noslēdz šo līgumu, turpmāk </w:t>
      </w:r>
      <w:r w:rsidRPr="000415D8">
        <w:rPr>
          <w:lang w:val="lv-LV"/>
        </w:rPr>
        <w:t>–</w:t>
      </w:r>
      <w:r w:rsidRPr="000415D8">
        <w:rPr>
          <w:color w:val="000000"/>
          <w:lang w:val="lv-LV"/>
        </w:rPr>
        <w:t xml:space="preserve"> Līgums, par sekojošo:</w:t>
      </w:r>
    </w:p>
    <w:p w14:paraId="18CDCFAC" w14:textId="77777777" w:rsidR="007E4B64" w:rsidRPr="000415D8" w:rsidRDefault="007E4B64" w:rsidP="007E4B64">
      <w:pPr>
        <w:pBdr>
          <w:top w:val="nil"/>
          <w:left w:val="nil"/>
          <w:bottom w:val="nil"/>
          <w:right w:val="nil"/>
          <w:between w:val="nil"/>
        </w:pBdr>
        <w:ind w:right="71" w:hanging="2"/>
        <w:jc w:val="both"/>
        <w:rPr>
          <w:color w:val="000000"/>
          <w:lang w:val="lv-LV"/>
        </w:rPr>
      </w:pPr>
    </w:p>
    <w:p w14:paraId="38BFB0A9" w14:textId="77777777" w:rsidR="007E4B64" w:rsidRPr="000415D8" w:rsidRDefault="007E4B64" w:rsidP="007E4B64">
      <w:pPr>
        <w:ind w:right="74"/>
        <w:contextualSpacing/>
        <w:jc w:val="center"/>
        <w:rPr>
          <w:lang w:val="lv-LV"/>
        </w:rPr>
      </w:pPr>
      <w:r w:rsidRPr="000415D8">
        <w:rPr>
          <w:b/>
          <w:lang w:val="lv-LV"/>
        </w:rPr>
        <w:t>1. Līguma priekšmets</w:t>
      </w:r>
    </w:p>
    <w:p w14:paraId="2CE91B49" w14:textId="3E8D3D76" w:rsidR="007E4B64" w:rsidRPr="000415D8" w:rsidRDefault="007E4B64" w:rsidP="007E4B64">
      <w:pPr>
        <w:widowControl w:val="0"/>
        <w:shd w:val="clear" w:color="auto" w:fill="FFFFFF"/>
        <w:tabs>
          <w:tab w:val="left" w:pos="0"/>
        </w:tabs>
        <w:ind w:right="74"/>
        <w:contextualSpacing/>
        <w:jc w:val="both"/>
        <w:rPr>
          <w:lang w:val="lv-LV"/>
        </w:rPr>
      </w:pPr>
      <w:r w:rsidRPr="000415D8">
        <w:rPr>
          <w:lang w:val="lv-LV"/>
        </w:rPr>
        <w:t xml:space="preserve">1.1. Izpildītājs veic </w:t>
      </w:r>
      <w:r w:rsidR="00B3613E" w:rsidRPr="00B3613E">
        <w:rPr>
          <w:lang w:val="lv-LV"/>
        </w:rPr>
        <w:t>24 (divdesmit četru) videonovērošanas sistēmu komplektu un 4 (četru) gabalu rezerves SSD ar visiem ietvariem un kabeļiem, k</w:t>
      </w:r>
      <w:r w:rsidR="00B3613E">
        <w:rPr>
          <w:lang w:val="lv-LV"/>
        </w:rPr>
        <w:t>as</w:t>
      </w:r>
      <w:r w:rsidR="00B3613E" w:rsidRPr="00B3613E">
        <w:rPr>
          <w:lang w:val="lv-LV"/>
        </w:rPr>
        <w:t xml:space="preserve"> nepieciešami pieslēgšanai pie PC (turpmāk – Prece) piegādi, un aprīko ar Preci </w:t>
      </w:r>
      <w:r w:rsidR="00FB3D11" w:rsidRPr="00B3613E">
        <w:rPr>
          <w:lang w:val="lv-LV"/>
        </w:rPr>
        <w:t>P</w:t>
      </w:r>
      <w:r w:rsidR="00FB3D11">
        <w:rPr>
          <w:lang w:val="lv-LV"/>
        </w:rPr>
        <w:t>ircēja</w:t>
      </w:r>
      <w:r w:rsidR="00FB3D11" w:rsidRPr="00B3613E">
        <w:rPr>
          <w:lang w:val="lv-LV"/>
        </w:rPr>
        <w:t xml:space="preserve"> </w:t>
      </w:r>
      <w:r w:rsidR="00B3613E" w:rsidRPr="00B3613E">
        <w:rPr>
          <w:lang w:val="lv-LV"/>
        </w:rPr>
        <w:t>2 (div</w:t>
      </w:r>
      <w:r w:rsidR="00B3613E">
        <w:rPr>
          <w:lang w:val="lv-LV"/>
        </w:rPr>
        <w:t>as</w:t>
      </w:r>
      <w:r w:rsidR="00B3613E" w:rsidRPr="00B3613E">
        <w:rPr>
          <w:lang w:val="lv-LV"/>
        </w:rPr>
        <w:t>) ČME3 sērijas, 8 (astoņ</w:t>
      </w:r>
      <w:r w:rsidR="00B3613E">
        <w:rPr>
          <w:lang w:val="lv-LV"/>
        </w:rPr>
        <w:t>as</w:t>
      </w:r>
      <w:r w:rsidR="00B3613E" w:rsidRPr="00B3613E">
        <w:rPr>
          <w:lang w:val="lv-LV"/>
        </w:rPr>
        <w:t>) ČME3M sērijas un 14 (četrpadsmit) 2M62UM (divu sekciju) sērijas dīzeļlokomotīves</w:t>
      </w:r>
      <w:r w:rsidRPr="000415D8">
        <w:rPr>
          <w:lang w:val="lv-LV"/>
        </w:rPr>
        <w:t xml:space="preserve"> (turpmāk – Darbi), atbilstoši VAS </w:t>
      </w:r>
      <w:r w:rsidRPr="000415D8">
        <w:rPr>
          <w:color w:val="222222"/>
          <w:lang w:val="lv-LV"/>
        </w:rPr>
        <w:t>„</w:t>
      </w:r>
      <w:r w:rsidRPr="000415D8">
        <w:rPr>
          <w:lang w:val="lv-LV"/>
        </w:rPr>
        <w:t xml:space="preserve">Latvijas dzelzceļš” organizētās sarunu procedūras ar publikāciju </w:t>
      </w:r>
      <w:r w:rsidR="00F90853" w:rsidRPr="000415D8">
        <w:rPr>
          <w:color w:val="222222"/>
          <w:lang w:val="lv-LV"/>
        </w:rPr>
        <w:t>„</w:t>
      </w:r>
      <w:r w:rsidR="00B3613E" w:rsidRPr="00B3613E">
        <w:rPr>
          <w:lang w:val="lv-LV"/>
        </w:rPr>
        <w:t>Lokomotīvju aprīkošana ar videonovērošanas sistēmu SIA “LDZ CARGO” vajadzībām</w:t>
      </w:r>
      <w:r w:rsidR="00F90853" w:rsidRPr="000415D8">
        <w:rPr>
          <w:lang w:val="lv-LV"/>
        </w:rPr>
        <w:t xml:space="preserve">” </w:t>
      </w:r>
      <w:r w:rsidRPr="000415D8">
        <w:rPr>
          <w:lang w:val="lv-LV"/>
        </w:rPr>
        <w:t xml:space="preserve">(turpmāk – </w:t>
      </w:r>
      <w:r w:rsidR="00F90853" w:rsidRPr="000415D8">
        <w:rPr>
          <w:lang w:val="lv-LV"/>
        </w:rPr>
        <w:t>s</w:t>
      </w:r>
      <w:r w:rsidRPr="000415D8">
        <w:rPr>
          <w:lang w:val="lv-LV"/>
        </w:rPr>
        <w:t>arunu procedūra) nolikumam (apstiprināts ar 20</w:t>
      </w:r>
      <w:r w:rsidR="00B3613E">
        <w:rPr>
          <w:lang w:val="lv-LV"/>
        </w:rPr>
        <w:t>22</w:t>
      </w:r>
      <w:r w:rsidRPr="000415D8">
        <w:rPr>
          <w:lang w:val="lv-LV"/>
        </w:rPr>
        <w:t xml:space="preserve">.gada __._____ </w:t>
      </w:r>
      <w:r w:rsidR="00F90853" w:rsidRPr="000415D8">
        <w:rPr>
          <w:lang w:val="lv-LV"/>
        </w:rPr>
        <w:t>i</w:t>
      </w:r>
      <w:r w:rsidRPr="000415D8">
        <w:rPr>
          <w:lang w:val="lv-LV"/>
        </w:rPr>
        <w:t>epirkuma komisijas 1.sēdes protokolu),</w:t>
      </w:r>
      <w:r w:rsidRPr="000415D8">
        <w:rPr>
          <w:bCs/>
          <w:color w:val="222222"/>
          <w:lang w:val="lv-LV"/>
        </w:rPr>
        <w:t xml:space="preserve"> </w:t>
      </w:r>
      <w:r w:rsidRPr="000415D8">
        <w:rPr>
          <w:lang w:val="lv-LV"/>
        </w:rPr>
        <w:t>Izpildītāja piedāvājumam (202</w:t>
      </w:r>
      <w:r w:rsidR="00B3613E">
        <w:rPr>
          <w:lang w:val="lv-LV"/>
        </w:rPr>
        <w:t>2</w:t>
      </w:r>
      <w:r w:rsidRPr="000415D8">
        <w:rPr>
          <w:lang w:val="lv-LV"/>
        </w:rPr>
        <w:t xml:space="preserve">.gada __.____________ pieteikums </w:t>
      </w:r>
      <w:r w:rsidR="00F90853" w:rsidRPr="000415D8">
        <w:rPr>
          <w:lang w:val="lv-LV"/>
        </w:rPr>
        <w:t>N</w:t>
      </w:r>
      <w:r w:rsidRPr="000415D8">
        <w:rPr>
          <w:lang w:val="lv-LV"/>
        </w:rPr>
        <w:t>r._______) un rezultātam (20</w:t>
      </w:r>
      <w:r w:rsidR="00F90853" w:rsidRPr="000415D8">
        <w:rPr>
          <w:lang w:val="lv-LV"/>
        </w:rPr>
        <w:t>2</w:t>
      </w:r>
      <w:r w:rsidR="00B3613E">
        <w:rPr>
          <w:lang w:val="lv-LV"/>
        </w:rPr>
        <w:t>2</w:t>
      </w:r>
      <w:r w:rsidRPr="000415D8">
        <w:rPr>
          <w:lang w:val="lv-LV"/>
        </w:rPr>
        <w:t xml:space="preserve">.gada __.______ ________ </w:t>
      </w:r>
      <w:r w:rsidR="00F90853" w:rsidRPr="000415D8">
        <w:rPr>
          <w:lang w:val="lv-LV"/>
        </w:rPr>
        <w:t>N</w:t>
      </w:r>
      <w:r w:rsidRPr="000415D8">
        <w:rPr>
          <w:lang w:val="lv-LV"/>
        </w:rPr>
        <w:t>r.______), kā arī</w:t>
      </w:r>
      <w:r w:rsidRPr="000415D8">
        <w:rPr>
          <w:bCs/>
          <w:lang w:val="lv-LV"/>
        </w:rPr>
        <w:t xml:space="preserve"> Līgumam, </w:t>
      </w:r>
      <w:r w:rsidR="00476BA9" w:rsidRPr="000415D8">
        <w:rPr>
          <w:bCs/>
          <w:lang w:val="lv-LV"/>
        </w:rPr>
        <w:t>Tehniskajai s</w:t>
      </w:r>
      <w:r w:rsidRPr="000415D8">
        <w:rPr>
          <w:bCs/>
          <w:lang w:val="lv-LV"/>
        </w:rPr>
        <w:t>pecifikācijai (</w:t>
      </w:r>
      <w:r w:rsidRPr="000415D8">
        <w:rPr>
          <w:lang w:val="lv-LV"/>
        </w:rPr>
        <w:t>Līguma 1.pielikums)</w:t>
      </w:r>
      <w:r w:rsidR="00236D24" w:rsidRPr="000415D8">
        <w:rPr>
          <w:lang w:val="lv-LV"/>
        </w:rPr>
        <w:t xml:space="preserve">, </w:t>
      </w:r>
      <w:r w:rsidRPr="000415D8">
        <w:rPr>
          <w:lang w:val="lv-LV"/>
        </w:rPr>
        <w:t xml:space="preserve">Finanšu aprēķinam (Līguma </w:t>
      </w:r>
      <w:r w:rsidR="00BF54E0" w:rsidRPr="000415D8">
        <w:rPr>
          <w:lang w:val="lv-LV"/>
        </w:rPr>
        <w:t>2</w:t>
      </w:r>
      <w:r w:rsidRPr="000415D8">
        <w:rPr>
          <w:lang w:val="lv-LV"/>
        </w:rPr>
        <w:t>.pielikums)</w:t>
      </w:r>
      <w:r w:rsidR="00236D24" w:rsidRPr="000415D8">
        <w:rPr>
          <w:lang w:val="lv-LV"/>
        </w:rPr>
        <w:t xml:space="preserve"> un </w:t>
      </w:r>
      <w:r w:rsidR="00236D24" w:rsidRPr="000415D8">
        <w:rPr>
          <w:lang w:val="lv-LV" w:eastAsia="x-none"/>
        </w:rPr>
        <w:t>Vienošan</w:t>
      </w:r>
      <w:r w:rsidR="005D5A0A" w:rsidRPr="000415D8">
        <w:rPr>
          <w:lang w:val="lv-LV" w:eastAsia="x-none"/>
        </w:rPr>
        <w:t>ās</w:t>
      </w:r>
      <w:r w:rsidR="00236D24" w:rsidRPr="000415D8">
        <w:rPr>
          <w:lang w:val="lv-LV" w:eastAsia="x-none"/>
        </w:rPr>
        <w:t xml:space="preserve"> par personas datu apstrādi </w:t>
      </w:r>
      <w:r w:rsidR="005D5A0A" w:rsidRPr="000415D8">
        <w:rPr>
          <w:lang w:val="lv-LV" w:eastAsia="x-none"/>
        </w:rPr>
        <w:t xml:space="preserve">nosacījumiem </w:t>
      </w:r>
      <w:r w:rsidR="00236D24" w:rsidRPr="000415D8">
        <w:rPr>
          <w:lang w:val="lv-LV"/>
        </w:rPr>
        <w:t>(Līguma 3.pielikums).</w:t>
      </w:r>
    </w:p>
    <w:p w14:paraId="05C89BD6" w14:textId="34672329" w:rsidR="007E4B64" w:rsidRPr="000415D8" w:rsidRDefault="007E4B64" w:rsidP="007E4B64">
      <w:pPr>
        <w:widowControl w:val="0"/>
        <w:shd w:val="clear" w:color="auto" w:fill="FFFFFF"/>
        <w:tabs>
          <w:tab w:val="left" w:pos="0"/>
        </w:tabs>
        <w:ind w:right="74" w:hanging="2"/>
        <w:jc w:val="both"/>
        <w:rPr>
          <w:lang w:val="lv-LV"/>
        </w:rPr>
      </w:pPr>
      <w:r w:rsidRPr="000415D8">
        <w:rPr>
          <w:lang w:val="lv-LV"/>
        </w:rPr>
        <w:tab/>
        <w:t xml:space="preserve">1.2. Darba apjoms ir noteikts </w:t>
      </w:r>
      <w:r w:rsidR="00EF74B7" w:rsidRPr="000415D8">
        <w:rPr>
          <w:lang w:val="lv-LV"/>
        </w:rPr>
        <w:t>Tehniskajā s</w:t>
      </w:r>
      <w:r w:rsidRPr="000415D8">
        <w:rPr>
          <w:lang w:val="lv-LV"/>
        </w:rPr>
        <w:t xml:space="preserve">pecifikācijā </w:t>
      </w:r>
      <w:r w:rsidR="00BF54E0" w:rsidRPr="000415D8">
        <w:rPr>
          <w:lang w:val="lv-LV"/>
        </w:rPr>
        <w:t>(</w:t>
      </w:r>
      <w:r w:rsidRPr="000415D8">
        <w:rPr>
          <w:lang w:val="lv-LV"/>
        </w:rPr>
        <w:t>Līguma 1.pielikum</w:t>
      </w:r>
      <w:r w:rsidR="00BF54E0" w:rsidRPr="000415D8">
        <w:rPr>
          <w:lang w:val="lv-LV"/>
        </w:rPr>
        <w:t>s).</w:t>
      </w:r>
    </w:p>
    <w:p w14:paraId="7C0F0BD3" w14:textId="41E40CE1" w:rsidR="007E4B64" w:rsidRPr="000415D8" w:rsidRDefault="007E4B64" w:rsidP="007E4B64">
      <w:pPr>
        <w:widowControl w:val="0"/>
        <w:shd w:val="clear" w:color="auto" w:fill="FFFFFF"/>
        <w:tabs>
          <w:tab w:val="left" w:pos="0"/>
        </w:tabs>
        <w:ind w:right="74" w:hanging="2"/>
        <w:jc w:val="both"/>
        <w:rPr>
          <w:b/>
          <w:bCs/>
          <w:lang w:val="lv-LV"/>
        </w:rPr>
      </w:pPr>
      <w:r w:rsidRPr="000415D8">
        <w:rPr>
          <w:lang w:val="lv-LV"/>
        </w:rPr>
        <w:t xml:space="preserve">1.3. Preces piegādes un Darbu izpildes termiņš pilnā apjomā </w:t>
      </w:r>
      <w:r w:rsidR="00C22934" w:rsidRPr="000415D8">
        <w:rPr>
          <w:lang w:val="lv-LV"/>
        </w:rPr>
        <w:t xml:space="preserve">ir </w:t>
      </w:r>
      <w:r w:rsidR="000415D8" w:rsidRPr="000415D8">
        <w:rPr>
          <w:b/>
          <w:bCs/>
          <w:lang w:val="lv-LV"/>
        </w:rPr>
        <w:t>līdz 2022.gada 20.decembrim.</w:t>
      </w:r>
    </w:p>
    <w:p w14:paraId="6845887F" w14:textId="77777777" w:rsidR="007E4B64" w:rsidRPr="0005788D" w:rsidRDefault="007E4B64" w:rsidP="007E4B64">
      <w:pPr>
        <w:widowControl w:val="0"/>
        <w:shd w:val="clear" w:color="auto" w:fill="FFFFFF"/>
        <w:tabs>
          <w:tab w:val="left" w:pos="0"/>
        </w:tabs>
        <w:ind w:right="74" w:hanging="2"/>
        <w:jc w:val="both"/>
        <w:rPr>
          <w:highlight w:val="yellow"/>
          <w:lang w:val="lv-LV"/>
        </w:rPr>
      </w:pPr>
    </w:p>
    <w:p w14:paraId="4E92713D" w14:textId="77777777" w:rsidR="007E4B64" w:rsidRPr="000415D8" w:rsidRDefault="007E4B64" w:rsidP="007E4B64">
      <w:pPr>
        <w:widowControl w:val="0"/>
        <w:shd w:val="clear" w:color="auto" w:fill="FFFFFF"/>
        <w:tabs>
          <w:tab w:val="left" w:pos="0"/>
        </w:tabs>
        <w:ind w:right="74"/>
        <w:contextualSpacing/>
        <w:jc w:val="center"/>
        <w:rPr>
          <w:lang w:val="lv-LV"/>
        </w:rPr>
      </w:pPr>
      <w:r w:rsidRPr="000415D8">
        <w:rPr>
          <w:b/>
          <w:lang w:val="lv-LV"/>
        </w:rPr>
        <w:t>2. Līguma summa un norēķinu kārtība</w:t>
      </w:r>
    </w:p>
    <w:p w14:paraId="630F09B9" w14:textId="77777777" w:rsidR="007E4B64" w:rsidRPr="000415D8" w:rsidRDefault="007E4B64" w:rsidP="007E4B64">
      <w:pPr>
        <w:ind w:right="71"/>
        <w:contextualSpacing/>
        <w:jc w:val="both"/>
        <w:rPr>
          <w:lang w:val="lv-LV"/>
        </w:rPr>
      </w:pPr>
      <w:r w:rsidRPr="000415D8">
        <w:rPr>
          <w:lang w:val="lv-LV"/>
        </w:rPr>
        <w:t>2.1. Līguma kopējā summa ir</w:t>
      </w:r>
      <w:r w:rsidRPr="000415D8">
        <w:rPr>
          <w:b/>
          <w:i/>
          <w:lang w:val="lv-LV"/>
        </w:rPr>
        <w:t>_________</w:t>
      </w:r>
      <w:r w:rsidRPr="000415D8">
        <w:rPr>
          <w:b/>
          <w:lang w:val="lv-LV"/>
        </w:rPr>
        <w:t xml:space="preserve"> </w:t>
      </w:r>
      <w:r w:rsidRPr="000415D8">
        <w:rPr>
          <w:b/>
          <w:i/>
          <w:lang w:val="lv-LV"/>
        </w:rPr>
        <w:t>EUR</w:t>
      </w:r>
      <w:r w:rsidRPr="000415D8">
        <w:rPr>
          <w:lang w:val="lv-LV"/>
        </w:rPr>
        <w:t xml:space="preserve"> </w:t>
      </w:r>
      <w:r w:rsidRPr="000415D8">
        <w:rPr>
          <w:i/>
          <w:lang w:val="lv-LV"/>
        </w:rPr>
        <w:t>(_______ euro __ centi</w:t>
      </w:r>
      <w:r w:rsidRPr="000415D8">
        <w:rPr>
          <w:lang w:val="lv-LV"/>
        </w:rPr>
        <w:t>) bez pievienotā vērtības nodokļa (turpmāk – PVN). PVN aprēķina atbilstoši darījuma brīdī spēkā esošo normatīvo aktu prasībām.</w:t>
      </w:r>
    </w:p>
    <w:p w14:paraId="52F4F2DF" w14:textId="77777777" w:rsidR="007E4B64" w:rsidRPr="00D71B0C" w:rsidRDefault="007E4B64" w:rsidP="007E4B64">
      <w:pPr>
        <w:ind w:right="71" w:hanging="2"/>
        <w:jc w:val="both"/>
        <w:rPr>
          <w:lang w:val="lv-LV"/>
        </w:rPr>
      </w:pPr>
      <w:r w:rsidRPr="000415D8">
        <w:rPr>
          <w:lang w:val="lv-LV"/>
        </w:rPr>
        <w:t xml:space="preserve">2.2. </w:t>
      </w:r>
      <w:r w:rsidRPr="000415D8">
        <w:rPr>
          <w:kern w:val="3"/>
          <w:lang w:val="lv-LV"/>
        </w:rPr>
        <w:t>Līguma 2.1.punktā noteiktā</w:t>
      </w:r>
      <w:r w:rsidRPr="00D71B0C">
        <w:rPr>
          <w:kern w:val="3"/>
          <w:lang w:val="lv-LV"/>
        </w:rPr>
        <w:t xml:space="preserve"> Līguma summa ir nemainīga visu Līguma darbības laiku.</w:t>
      </w:r>
    </w:p>
    <w:p w14:paraId="1A1627BC" w14:textId="2921C425" w:rsidR="007E4B64" w:rsidRPr="00D71B0C" w:rsidRDefault="007E4B64" w:rsidP="007E4B64">
      <w:pPr>
        <w:ind w:right="71" w:hanging="2"/>
        <w:jc w:val="both"/>
        <w:rPr>
          <w:lang w:val="lv-LV"/>
        </w:rPr>
      </w:pPr>
      <w:r w:rsidRPr="00D71B0C">
        <w:rPr>
          <w:lang w:val="lv-LV"/>
        </w:rPr>
        <w:t xml:space="preserve">2.3. Izvērsts Līguma summas aprēķins ietverts Līguma </w:t>
      </w:r>
      <w:r w:rsidR="00BF54E0">
        <w:rPr>
          <w:lang w:val="lv-LV"/>
        </w:rPr>
        <w:t>2</w:t>
      </w:r>
      <w:r w:rsidRPr="00D71B0C">
        <w:rPr>
          <w:lang w:val="lv-LV"/>
        </w:rPr>
        <w:t>.pielikumā.</w:t>
      </w:r>
    </w:p>
    <w:p w14:paraId="5EFF1F27" w14:textId="40DDAA55" w:rsidR="007E4B64" w:rsidRPr="00A6799C" w:rsidRDefault="007E4B64" w:rsidP="007E4B64">
      <w:pPr>
        <w:ind w:right="71" w:hanging="2"/>
        <w:jc w:val="both"/>
        <w:rPr>
          <w:lang w:val="lv-LV"/>
        </w:rPr>
      </w:pPr>
      <w:r w:rsidRPr="00D71B0C">
        <w:rPr>
          <w:lang w:val="lv-LV"/>
        </w:rPr>
        <w:t xml:space="preserve">2.4. Līguma kopējā summā tiek iekļauti visi Izpildītāja izdevumi, kas saistīti ar Preces </w:t>
      </w:r>
      <w:r w:rsidR="008D33EF">
        <w:rPr>
          <w:lang w:val="lv-LV"/>
        </w:rPr>
        <w:t xml:space="preserve">kvalitatīvu </w:t>
      </w:r>
      <w:r w:rsidRPr="00D71B0C">
        <w:rPr>
          <w:lang w:val="lv-LV"/>
        </w:rPr>
        <w:t xml:space="preserve">piegādi un Darbu izpildi, t.sk., Preces cena, videonovērošanas sistēmas 1 (viena) komplekta prototipa izstrādes un demonstrācijas izmaksas, Preces iekraušanas, transportēšanas līdz Preces piegādes vietai un pārkraušanas izmaksas, Preces </w:t>
      </w:r>
      <w:r w:rsidRPr="00D71B0C">
        <w:rPr>
          <w:lang w:val="lv-LV"/>
        </w:rPr>
        <w:lastRenderedPageBreak/>
        <w:t xml:space="preserve">uzstādīšanas izmaksas, programmatūras izstrādāšanas izmaksas, iekārtu kompleksā tehniskā atbalsta izmaksas, noteiktajos reakcijas laikos – bojājumu diagnosticēšanas, analīzes un novēršanas izmaksas, personāla un administratīvās izmaksas, muitas, dabas </w:t>
      </w:r>
      <w:r w:rsidRPr="00F65478">
        <w:rPr>
          <w:sz w:val="22"/>
          <w:szCs w:val="22"/>
          <w:lang w:val="lv-LV"/>
        </w:rPr>
        <w:t>resursu, sociālais u.c. nodokļi (izņemot PVN) saskaņā ar Latvijas Republikas tiesību aktiem</w:t>
      </w:r>
      <w:r w:rsidR="00A6799C" w:rsidRPr="00F65478">
        <w:rPr>
          <w:sz w:val="22"/>
          <w:szCs w:val="22"/>
          <w:lang w:val="lv-LV"/>
        </w:rPr>
        <w:t xml:space="preserve"> </w:t>
      </w:r>
      <w:r w:rsidR="00A6799C" w:rsidRPr="00F65478">
        <w:rPr>
          <w:lang w:val="lv-LV"/>
        </w:rPr>
        <w:t>kā arī pieskaitāmās izmaksas, ar peļņu un riska faktoriem saistītās izmaksas, Izpildītāja neparedzamie izdevumi un citas iespējamās izmaksas, kuras Izpildītājs apņemas samaksāt</w:t>
      </w:r>
      <w:r w:rsidR="00A6799C" w:rsidRPr="00A6799C">
        <w:rPr>
          <w:lang w:val="lv-LV"/>
        </w:rPr>
        <w:t>.</w:t>
      </w:r>
    </w:p>
    <w:p w14:paraId="4853827B" w14:textId="217DEE1E" w:rsidR="00F564B4" w:rsidRDefault="007E4B64" w:rsidP="007E4B64">
      <w:pPr>
        <w:pBdr>
          <w:top w:val="nil"/>
          <w:left w:val="nil"/>
          <w:bottom w:val="nil"/>
          <w:right w:val="nil"/>
          <w:between w:val="nil"/>
        </w:pBdr>
        <w:ind w:right="71" w:hanging="2"/>
        <w:jc w:val="both"/>
        <w:rPr>
          <w:lang w:val="lv-LV"/>
        </w:rPr>
      </w:pPr>
      <w:r w:rsidRPr="00D71B0C">
        <w:rPr>
          <w:color w:val="000000"/>
          <w:lang w:val="lv-LV"/>
        </w:rPr>
        <w:t xml:space="preserve">2.5. </w:t>
      </w:r>
      <w:r w:rsidR="00F564B4" w:rsidRPr="00F564B4">
        <w:rPr>
          <w:lang w:val="lv-LV"/>
        </w:rPr>
        <w:t xml:space="preserve">Par piegādāto Preci un izpildītiem Darbiem </w:t>
      </w:r>
      <w:r w:rsidR="00FB3D11" w:rsidRPr="00F564B4">
        <w:rPr>
          <w:lang w:val="lv-LV"/>
        </w:rPr>
        <w:t>P</w:t>
      </w:r>
      <w:r w:rsidR="00FB3D11">
        <w:rPr>
          <w:lang w:val="lv-LV"/>
        </w:rPr>
        <w:t>ircēj</w:t>
      </w:r>
      <w:r w:rsidR="00FB3D11" w:rsidRPr="00F564B4">
        <w:rPr>
          <w:lang w:val="lv-LV"/>
        </w:rPr>
        <w:t xml:space="preserve">s </w:t>
      </w:r>
      <w:r w:rsidR="00F564B4" w:rsidRPr="00F564B4">
        <w:rPr>
          <w:lang w:val="lv-LV"/>
        </w:rPr>
        <w:t xml:space="preserve">samaksā Izpildītājam 50 % no līguma kopējas summas pēc 10 (desmit) videonovērošanas sistēmu komplektu uzstādīšanas un programmnodrošinājuma konfigurēšanas </w:t>
      </w:r>
      <w:r w:rsidR="00F564B4">
        <w:rPr>
          <w:lang w:val="lv-LV"/>
        </w:rPr>
        <w:t>3</w:t>
      </w:r>
      <w:r w:rsidR="00F564B4" w:rsidRPr="00F564B4">
        <w:rPr>
          <w:lang w:val="lv-LV"/>
        </w:rPr>
        <w:t>0 (</w:t>
      </w:r>
      <w:r w:rsidR="00F564B4">
        <w:rPr>
          <w:lang w:val="lv-LV"/>
        </w:rPr>
        <w:t>trīs</w:t>
      </w:r>
      <w:r w:rsidR="00F564B4" w:rsidRPr="00F564B4">
        <w:rPr>
          <w:lang w:val="lv-LV"/>
        </w:rPr>
        <w:t>desmit) kalendār</w:t>
      </w:r>
      <w:r w:rsidR="00F564B4">
        <w:rPr>
          <w:lang w:val="lv-LV"/>
        </w:rPr>
        <w:t>a</w:t>
      </w:r>
      <w:r w:rsidR="00F564B4" w:rsidRPr="00F564B4">
        <w:rPr>
          <w:lang w:val="lv-LV"/>
        </w:rPr>
        <w:t xml:space="preserve"> dienu laikā pēc Izpildītāja rēķina saņemšanas, kuru Izpildītājs izraksta pamatojoties uz Darbu pieņemšanas - nodošanas aktu, kuru paraksta pušu atbildīgās personas. Atlikušo summu </w:t>
      </w:r>
      <w:r w:rsidR="00FB3D11">
        <w:rPr>
          <w:lang w:val="lv-LV"/>
        </w:rPr>
        <w:t>Pircēj</w:t>
      </w:r>
      <w:r w:rsidR="00FB3D11" w:rsidRPr="00F564B4">
        <w:rPr>
          <w:lang w:val="lv-LV"/>
        </w:rPr>
        <w:t xml:space="preserve">s </w:t>
      </w:r>
      <w:r w:rsidR="00F564B4" w:rsidRPr="00F564B4">
        <w:rPr>
          <w:lang w:val="lv-LV"/>
        </w:rPr>
        <w:t xml:space="preserve">samaksā Izpildītājam pēc atlikušo 14 (četrpadsmit) videonovērošanas sistēmu komplektu uzstādīšanas un programmnodrošinājuma konfigurēšanas </w:t>
      </w:r>
      <w:r w:rsidR="00F564B4">
        <w:rPr>
          <w:lang w:val="lv-LV"/>
        </w:rPr>
        <w:t>3</w:t>
      </w:r>
      <w:r w:rsidR="00F564B4" w:rsidRPr="00F564B4">
        <w:rPr>
          <w:lang w:val="lv-LV"/>
        </w:rPr>
        <w:t>0 (</w:t>
      </w:r>
      <w:r w:rsidR="00F564B4">
        <w:rPr>
          <w:lang w:val="lv-LV"/>
        </w:rPr>
        <w:t>trīs</w:t>
      </w:r>
      <w:r w:rsidR="00F564B4" w:rsidRPr="00F564B4">
        <w:rPr>
          <w:lang w:val="lv-LV"/>
        </w:rPr>
        <w:t>desmit) kalendār</w:t>
      </w:r>
      <w:r w:rsidR="00F564B4">
        <w:rPr>
          <w:lang w:val="lv-LV"/>
        </w:rPr>
        <w:t>a</w:t>
      </w:r>
      <w:r w:rsidR="00F564B4" w:rsidRPr="00F564B4">
        <w:rPr>
          <w:lang w:val="lv-LV"/>
        </w:rPr>
        <w:t xml:space="preserve"> dienu laikā pēc Izpildītāja rēķina saņemšanas, kuru Izpildītājs izraksta pamatojoties uz Darbu pieņemšanas - nodošanas aktu, kuru paraksta pušu atbildīgās personas.  </w:t>
      </w:r>
    </w:p>
    <w:p w14:paraId="4992B298" w14:textId="5CAF3365" w:rsidR="007E4B64" w:rsidRPr="00D71B0C" w:rsidRDefault="007E4B64" w:rsidP="007E4B64">
      <w:pPr>
        <w:pBdr>
          <w:top w:val="nil"/>
          <w:left w:val="nil"/>
          <w:bottom w:val="nil"/>
          <w:right w:val="nil"/>
          <w:between w:val="nil"/>
        </w:pBdr>
        <w:ind w:right="71" w:hanging="2"/>
        <w:jc w:val="both"/>
        <w:rPr>
          <w:lang w:val="lv-LV"/>
        </w:rPr>
      </w:pPr>
      <w:r w:rsidRPr="00D71B0C">
        <w:rPr>
          <w:iCs/>
          <w:lang w:val="lv-LV"/>
        </w:rPr>
        <w:t>2.6.  Puses vienojas, ka rēķins tiek elektroniski nosūtīts uz Pircēja e-pasta adresi un tas ir derīgs bez paraksta. E-pasta adreses rēķina nosūtīšanai un saņemšanai: Izpildītāja  e-pasta adrese</w:t>
      </w:r>
      <w:r w:rsidR="001A58A4">
        <w:rPr>
          <w:iCs/>
          <w:lang w:val="lv-LV"/>
        </w:rPr>
        <w:t>:</w:t>
      </w:r>
      <w:r w:rsidRPr="00D71B0C">
        <w:rPr>
          <w:iCs/>
          <w:lang w:val="lv-LV"/>
        </w:rPr>
        <w:t xml:space="preserve"> _______________,</w:t>
      </w:r>
      <w:r w:rsidR="001A58A4">
        <w:rPr>
          <w:iCs/>
          <w:lang w:val="lv-LV"/>
        </w:rPr>
        <w:t xml:space="preserve"> </w:t>
      </w:r>
      <w:r w:rsidRPr="00D71B0C">
        <w:rPr>
          <w:iCs/>
          <w:lang w:val="lv-LV"/>
        </w:rPr>
        <w:t>Pircēja e-pasta adrese:</w:t>
      </w:r>
      <w:r w:rsidR="001A58A4">
        <w:rPr>
          <w:iCs/>
          <w:lang w:val="lv-LV"/>
        </w:rPr>
        <w:t xml:space="preserve"> </w:t>
      </w:r>
      <w:r w:rsidRPr="001A58A4">
        <w:rPr>
          <w:i/>
          <w:lang w:val="lv-LV"/>
        </w:rPr>
        <w:t>cargo.rekini@ldz.lv</w:t>
      </w:r>
      <w:r w:rsidR="001A58A4">
        <w:rPr>
          <w:iCs/>
          <w:lang w:val="lv-LV"/>
        </w:rPr>
        <w:t>.</w:t>
      </w:r>
      <w:r w:rsidRPr="00D71B0C">
        <w:rPr>
          <w:iCs/>
          <w:lang w:val="lv-LV"/>
        </w:rPr>
        <w:t xml:space="preserve"> Izpildītājs rēķinā norāda Pircēja norēķinu rekvizītus, Līguma numuru un datumu</w:t>
      </w:r>
      <w:r w:rsidRPr="00D71B0C">
        <w:rPr>
          <w:lang w:val="lv-LV"/>
        </w:rPr>
        <w:t>.</w:t>
      </w:r>
    </w:p>
    <w:p w14:paraId="1BDA58B2" w14:textId="77777777" w:rsidR="007E4B64" w:rsidRPr="00D71B0C" w:rsidRDefault="007E4B64" w:rsidP="007E4B64">
      <w:pPr>
        <w:pBdr>
          <w:top w:val="nil"/>
          <w:left w:val="nil"/>
          <w:bottom w:val="nil"/>
          <w:right w:val="nil"/>
          <w:between w:val="nil"/>
        </w:pBdr>
        <w:ind w:right="71" w:hanging="2"/>
        <w:jc w:val="both"/>
        <w:rPr>
          <w:color w:val="000000"/>
          <w:lang w:val="lv-LV"/>
        </w:rPr>
      </w:pPr>
      <w:r w:rsidRPr="00D71B0C">
        <w:rPr>
          <w:color w:val="000000"/>
          <w:lang w:val="lv-LV"/>
        </w:rPr>
        <w:t xml:space="preserve">2.7. </w:t>
      </w:r>
      <w:r w:rsidRPr="00D71B0C">
        <w:rPr>
          <w:lang w:val="lv-LV"/>
        </w:rPr>
        <w:t xml:space="preserve">Maksājums saskaņā ar šo Līgumu tiek veikts ar pārskaitījumu uz Izpildītāja Līgumā norādīto </w:t>
      </w:r>
      <w:r w:rsidRPr="00D71B0C">
        <w:rPr>
          <w:bCs/>
          <w:lang w:val="lv-LV"/>
        </w:rPr>
        <w:t>norēķinu</w:t>
      </w:r>
      <w:r w:rsidRPr="00D71B0C">
        <w:rPr>
          <w:b/>
          <w:bCs/>
          <w:lang w:val="lv-LV"/>
        </w:rPr>
        <w:t xml:space="preserve"> </w:t>
      </w:r>
      <w:r w:rsidRPr="00D71B0C">
        <w:rPr>
          <w:lang w:val="lv-LV"/>
        </w:rPr>
        <w:t>kontu, pamatojoties uz Izpildītāja iesniegto rēķinu.</w:t>
      </w:r>
    </w:p>
    <w:p w14:paraId="22897896" w14:textId="77777777" w:rsidR="007E4B64" w:rsidRPr="00D71B0C" w:rsidRDefault="007E4B64" w:rsidP="007E4B64">
      <w:pPr>
        <w:pBdr>
          <w:top w:val="nil"/>
          <w:left w:val="nil"/>
          <w:bottom w:val="nil"/>
          <w:right w:val="nil"/>
          <w:between w:val="nil"/>
        </w:pBdr>
        <w:ind w:right="71" w:hanging="2"/>
        <w:jc w:val="both"/>
        <w:rPr>
          <w:lang w:val="lv-LV"/>
        </w:rPr>
      </w:pPr>
      <w:r w:rsidRPr="00D71B0C">
        <w:rPr>
          <w:color w:val="000000"/>
          <w:lang w:val="lv-LV"/>
        </w:rPr>
        <w:t xml:space="preserve">2.8. </w:t>
      </w:r>
      <w:r w:rsidRPr="00D71B0C">
        <w:rPr>
          <w:lang w:val="lv-LV"/>
        </w:rPr>
        <w:t>Gadījumā, ja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EE3D6C1" w14:textId="77777777" w:rsidR="007E4B64" w:rsidRPr="00D71B0C" w:rsidRDefault="007E4B64" w:rsidP="007E4B64">
      <w:pPr>
        <w:pBdr>
          <w:top w:val="nil"/>
          <w:left w:val="nil"/>
          <w:bottom w:val="nil"/>
          <w:right w:val="nil"/>
          <w:between w:val="nil"/>
        </w:pBdr>
        <w:ind w:right="71" w:hanging="2"/>
        <w:jc w:val="both"/>
        <w:rPr>
          <w:color w:val="000000"/>
          <w:lang w:val="lv-LV"/>
        </w:rPr>
      </w:pPr>
    </w:p>
    <w:p w14:paraId="55B26FCC" w14:textId="77777777" w:rsidR="007E4B64" w:rsidRPr="00D71B0C" w:rsidRDefault="007E4B64" w:rsidP="007E4B64">
      <w:pPr>
        <w:pBdr>
          <w:top w:val="nil"/>
          <w:left w:val="nil"/>
          <w:bottom w:val="nil"/>
          <w:right w:val="nil"/>
          <w:between w:val="nil"/>
        </w:pBdr>
        <w:ind w:right="74"/>
        <w:contextualSpacing/>
        <w:jc w:val="center"/>
        <w:rPr>
          <w:color w:val="000000"/>
          <w:lang w:val="lv-LV"/>
        </w:rPr>
      </w:pPr>
      <w:r w:rsidRPr="00D71B0C">
        <w:rPr>
          <w:b/>
          <w:color w:val="000000"/>
          <w:lang w:val="lv-LV"/>
        </w:rPr>
        <w:t>3. Preces piegādes un Darbu veikšanas nosacījumi</w:t>
      </w:r>
    </w:p>
    <w:p w14:paraId="3977BC1A" w14:textId="77777777" w:rsidR="007E4B64" w:rsidRPr="00D71B0C" w:rsidRDefault="007E4B64" w:rsidP="007E4B64">
      <w:pPr>
        <w:pBdr>
          <w:top w:val="nil"/>
          <w:left w:val="nil"/>
          <w:bottom w:val="nil"/>
          <w:right w:val="nil"/>
          <w:between w:val="nil"/>
        </w:pBdr>
        <w:ind w:right="71"/>
        <w:contextualSpacing/>
        <w:jc w:val="both"/>
        <w:rPr>
          <w:color w:val="000000"/>
          <w:lang w:val="lv-LV"/>
        </w:rPr>
      </w:pPr>
      <w:r w:rsidRPr="00D71B0C">
        <w:rPr>
          <w:color w:val="000000"/>
          <w:lang w:val="lv-LV"/>
        </w:rPr>
        <w:t>3.1. Izpildītājs rakstiski vienojas ar P</w:t>
      </w:r>
      <w:r w:rsidRPr="00D71B0C">
        <w:rPr>
          <w:lang w:val="lv-LV"/>
        </w:rPr>
        <w:t>ircēj</w:t>
      </w:r>
      <w:r w:rsidRPr="00D71B0C">
        <w:rPr>
          <w:color w:val="000000"/>
          <w:lang w:val="lv-LV"/>
        </w:rPr>
        <w:t>u par Preces piegādes laiku un daudzumu, kā arī uzstādīšanas laiku pēc adreses:</w:t>
      </w:r>
    </w:p>
    <w:p w14:paraId="417806DD" w14:textId="77777777" w:rsidR="007E4B64" w:rsidRPr="00D71B0C" w:rsidRDefault="007E4B64" w:rsidP="007E4B64">
      <w:pPr>
        <w:pBdr>
          <w:top w:val="nil"/>
          <w:left w:val="nil"/>
          <w:bottom w:val="nil"/>
          <w:right w:val="nil"/>
          <w:between w:val="nil"/>
        </w:pBdr>
        <w:ind w:right="71" w:firstLine="720"/>
        <w:jc w:val="both"/>
        <w:rPr>
          <w:color w:val="000000"/>
          <w:lang w:val="lv-LV"/>
        </w:rPr>
      </w:pPr>
      <w:r w:rsidRPr="00D71B0C">
        <w:rPr>
          <w:color w:val="000000"/>
          <w:lang w:val="lv-LV"/>
        </w:rPr>
        <w:t>3.1.1. Krustpils iela 24</w:t>
      </w:r>
      <w:r w:rsidRPr="00D71B0C">
        <w:rPr>
          <w:lang w:val="lv-LV"/>
        </w:rPr>
        <w:t>, Rīga, LV-1057, Latvija</w:t>
      </w:r>
      <w:r w:rsidRPr="00D71B0C">
        <w:rPr>
          <w:color w:val="000000"/>
          <w:lang w:val="lv-LV"/>
        </w:rPr>
        <w:t>;</w:t>
      </w:r>
    </w:p>
    <w:p w14:paraId="34AC28D3" w14:textId="77777777" w:rsidR="007E4B64" w:rsidRPr="00D71B0C" w:rsidRDefault="007E4B64" w:rsidP="007E4B64">
      <w:pPr>
        <w:pBdr>
          <w:top w:val="nil"/>
          <w:left w:val="nil"/>
          <w:bottom w:val="nil"/>
          <w:right w:val="nil"/>
          <w:between w:val="nil"/>
        </w:pBdr>
        <w:ind w:right="71" w:hanging="2"/>
        <w:jc w:val="both"/>
        <w:rPr>
          <w:color w:val="000000"/>
          <w:lang w:val="lv-LV"/>
        </w:rPr>
      </w:pPr>
      <w:r w:rsidRPr="00D71B0C">
        <w:rPr>
          <w:color w:val="000000"/>
          <w:lang w:val="lv-LV"/>
        </w:rPr>
        <w:tab/>
      </w:r>
      <w:r w:rsidRPr="00D71B0C">
        <w:rPr>
          <w:color w:val="000000"/>
          <w:lang w:val="lv-LV"/>
        </w:rPr>
        <w:tab/>
        <w:t>3.1.2. 2. Preču iela 14, Daugavpils, LV-5401, Latvija.</w:t>
      </w:r>
    </w:p>
    <w:p w14:paraId="4BA6E6A4" w14:textId="77777777" w:rsidR="007E4B64" w:rsidRPr="00D71B0C" w:rsidRDefault="007E4B64" w:rsidP="007E4B64">
      <w:pPr>
        <w:ind w:right="71" w:hanging="2"/>
        <w:jc w:val="both"/>
        <w:rPr>
          <w:lang w:val="lv-LV"/>
        </w:rPr>
      </w:pPr>
      <w:r w:rsidRPr="00D71B0C">
        <w:rPr>
          <w:lang w:val="lv-LV"/>
        </w:rPr>
        <w:t xml:space="preserve">3.2. Preces pieņemšanai un Darbu izpildes kontrolei </w:t>
      </w:r>
      <w:r w:rsidRPr="00D71B0C">
        <w:rPr>
          <w:color w:val="000000"/>
          <w:lang w:val="lv-LV"/>
        </w:rPr>
        <w:t>Pircējs</w:t>
      </w:r>
      <w:r w:rsidRPr="00D71B0C">
        <w:rPr>
          <w:lang w:val="lv-LV"/>
        </w:rPr>
        <w:t xml:space="preserve"> nozīmē atbildīgās personas ar tiesībām parakstīt pavadzīmi un Darbu nodošanas-pieņemšanas</w:t>
      </w:r>
      <w:r w:rsidRPr="00D71B0C" w:rsidDel="0012706A">
        <w:rPr>
          <w:lang w:val="lv-LV"/>
        </w:rPr>
        <w:t xml:space="preserve"> </w:t>
      </w:r>
      <w:r w:rsidRPr="00D71B0C">
        <w:rPr>
          <w:lang w:val="lv-LV"/>
        </w:rPr>
        <w:t>aktu:</w:t>
      </w:r>
    </w:p>
    <w:p w14:paraId="3C76CCE6" w14:textId="77777777" w:rsidR="00F564B4" w:rsidRPr="00F564B4" w:rsidRDefault="00F564B4" w:rsidP="00F564B4">
      <w:pPr>
        <w:ind w:right="71" w:firstLine="720"/>
        <w:jc w:val="both"/>
        <w:rPr>
          <w:lang w:val="lv-LV"/>
        </w:rPr>
      </w:pPr>
      <w:r w:rsidRPr="00F564B4">
        <w:rPr>
          <w:lang w:val="lv-LV"/>
        </w:rPr>
        <w:t xml:space="preserve">3.2.1.  Līguma 3.1.1.punktā minētajā vietā –  Lokomotīvju daļas Tehniskās nodaļas Lokomotīvju remonta galvenais speciālists Armands Konts (tālrunis 67234843, </w:t>
      </w:r>
      <w:proofErr w:type="spellStart"/>
      <w:r w:rsidRPr="00F564B4">
        <w:rPr>
          <w:lang w:val="lv-LV"/>
        </w:rPr>
        <w:t>mob.tālrunis</w:t>
      </w:r>
      <w:proofErr w:type="spellEnd"/>
      <w:r w:rsidRPr="00F564B4">
        <w:rPr>
          <w:lang w:val="lv-LV"/>
        </w:rPr>
        <w:t xml:space="preserve"> 27895002, e-pasta adrese: </w:t>
      </w:r>
      <w:hyperlink r:id="rId14" w:history="1">
        <w:r w:rsidRPr="00F564B4">
          <w:rPr>
            <w:color w:val="0000FF"/>
            <w:u w:val="single"/>
            <w:lang w:val="lv-LV"/>
          </w:rPr>
          <w:t>armands.konts@ldz.lv</w:t>
        </w:r>
      </w:hyperlink>
      <w:r w:rsidRPr="00F564B4">
        <w:rPr>
          <w:lang w:val="lv-LV"/>
        </w:rPr>
        <w:t xml:space="preserve">) vai viņa prombūtnes laikā – Lokomotīvju daļas Lokomotīvju ekspluatācijas galvenais speciālists Viktors </w:t>
      </w:r>
      <w:proofErr w:type="spellStart"/>
      <w:r w:rsidRPr="00F564B4">
        <w:rPr>
          <w:lang w:val="lv-LV"/>
        </w:rPr>
        <w:t>Plešanovs</w:t>
      </w:r>
      <w:proofErr w:type="spellEnd"/>
      <w:r w:rsidRPr="00F564B4">
        <w:rPr>
          <w:lang w:val="lv-LV"/>
        </w:rPr>
        <w:t xml:space="preserve"> (tālrunis 67234158, </w:t>
      </w:r>
      <w:proofErr w:type="spellStart"/>
      <w:r w:rsidRPr="00F564B4">
        <w:rPr>
          <w:lang w:val="lv-LV"/>
        </w:rPr>
        <w:t>mob.tālrunis</w:t>
      </w:r>
      <w:proofErr w:type="spellEnd"/>
      <w:r w:rsidRPr="00F564B4">
        <w:rPr>
          <w:lang w:val="lv-LV"/>
        </w:rPr>
        <w:t xml:space="preserve"> 29532953, e-pasta adrese: </w:t>
      </w:r>
      <w:hyperlink r:id="rId15" w:history="1">
        <w:r w:rsidRPr="00F564B4">
          <w:rPr>
            <w:color w:val="0000FF"/>
            <w:u w:val="single"/>
            <w:lang w:val="lv-LV"/>
          </w:rPr>
          <w:t>viktors.plesanovs@ldz.lv</w:t>
        </w:r>
      </w:hyperlink>
      <w:r w:rsidRPr="00F564B4">
        <w:rPr>
          <w:lang w:val="lv-LV"/>
        </w:rPr>
        <w:t>);</w:t>
      </w:r>
    </w:p>
    <w:p w14:paraId="349F6261" w14:textId="77777777" w:rsidR="00F564B4" w:rsidRPr="00F564B4" w:rsidRDefault="00F564B4" w:rsidP="00F564B4">
      <w:pPr>
        <w:ind w:right="71" w:firstLine="720"/>
        <w:jc w:val="both"/>
        <w:rPr>
          <w:lang w:val="lv-LV"/>
        </w:rPr>
      </w:pPr>
      <w:r w:rsidRPr="00F564B4">
        <w:rPr>
          <w:lang w:val="lv-LV"/>
        </w:rPr>
        <w:t xml:space="preserve">3.2.2.  Līguma 3.1.2.punktā minētajā vietā –  Lokomotīvju daļas Tehniskās nodaļas vadītājs Aleksejs </w:t>
      </w:r>
      <w:proofErr w:type="spellStart"/>
      <w:r w:rsidRPr="00F564B4">
        <w:rPr>
          <w:lang w:val="lv-LV"/>
        </w:rPr>
        <w:t>Ivčenko</w:t>
      </w:r>
      <w:proofErr w:type="spellEnd"/>
      <w:r w:rsidRPr="00F564B4">
        <w:rPr>
          <w:lang w:val="lv-LV"/>
        </w:rPr>
        <w:t xml:space="preserve"> (tālrunis 67238462, </w:t>
      </w:r>
      <w:proofErr w:type="spellStart"/>
      <w:r w:rsidRPr="00F564B4">
        <w:rPr>
          <w:lang w:val="lv-LV"/>
        </w:rPr>
        <w:t>mob.tālrunis</w:t>
      </w:r>
      <w:proofErr w:type="spellEnd"/>
      <w:r w:rsidRPr="00F564B4">
        <w:rPr>
          <w:lang w:val="lv-LV"/>
        </w:rPr>
        <w:t xml:space="preserve"> 29531773, e-pasta adrese: </w:t>
      </w:r>
      <w:hyperlink r:id="rId16" w:history="1">
        <w:r w:rsidRPr="00F564B4">
          <w:rPr>
            <w:color w:val="0000FF"/>
            <w:u w:val="single"/>
            <w:lang w:val="lv-LV"/>
          </w:rPr>
          <w:t>aleksejs.ivcenko@ldz.lv</w:t>
        </w:r>
      </w:hyperlink>
      <w:r w:rsidRPr="00F564B4">
        <w:rPr>
          <w:lang w:val="lv-LV"/>
        </w:rPr>
        <w:t xml:space="preserve">) vai viņa prombūtnes laikā – Lokomotīvju daļas Lokomotīvju ekspluatācijas galvenais speciālists Viktors </w:t>
      </w:r>
      <w:proofErr w:type="spellStart"/>
      <w:r w:rsidRPr="00F564B4">
        <w:rPr>
          <w:lang w:val="lv-LV"/>
        </w:rPr>
        <w:t>Plešanovs</w:t>
      </w:r>
      <w:proofErr w:type="spellEnd"/>
      <w:r w:rsidRPr="00F564B4">
        <w:rPr>
          <w:lang w:val="lv-LV"/>
        </w:rPr>
        <w:t xml:space="preserve"> (tālrunis 67234158, </w:t>
      </w:r>
      <w:proofErr w:type="spellStart"/>
      <w:r w:rsidRPr="00F564B4">
        <w:rPr>
          <w:lang w:val="lv-LV"/>
        </w:rPr>
        <w:t>mob.tālrunis</w:t>
      </w:r>
      <w:proofErr w:type="spellEnd"/>
      <w:r w:rsidRPr="00F564B4">
        <w:rPr>
          <w:lang w:val="lv-LV"/>
        </w:rPr>
        <w:t xml:space="preserve"> 29532953, e-pasta adrese: </w:t>
      </w:r>
      <w:hyperlink r:id="rId17" w:history="1">
        <w:r w:rsidRPr="00F564B4">
          <w:rPr>
            <w:color w:val="0000FF"/>
            <w:u w:val="single"/>
            <w:lang w:val="lv-LV"/>
          </w:rPr>
          <w:t>viktors.plesanovs@ldz.lv</w:t>
        </w:r>
      </w:hyperlink>
      <w:r w:rsidRPr="00F564B4">
        <w:rPr>
          <w:lang w:val="lv-LV"/>
        </w:rPr>
        <w:t>.</w:t>
      </w:r>
    </w:p>
    <w:p w14:paraId="26D4981C" w14:textId="77777777" w:rsidR="007E4B64" w:rsidRPr="00D71B0C" w:rsidRDefault="007E4B64" w:rsidP="007E4B64">
      <w:pPr>
        <w:ind w:right="71" w:hanging="2"/>
        <w:jc w:val="both"/>
        <w:rPr>
          <w:lang w:val="lv-LV"/>
        </w:rPr>
      </w:pPr>
      <w:r w:rsidRPr="00D71B0C">
        <w:rPr>
          <w:lang w:val="lv-LV"/>
        </w:rPr>
        <w:t xml:space="preserve">3.3. </w:t>
      </w:r>
      <w:r w:rsidRPr="00D71B0C">
        <w:rPr>
          <w:color w:val="000000"/>
          <w:lang w:val="lv-LV"/>
        </w:rPr>
        <w:t xml:space="preserve">Izpildītājs </w:t>
      </w:r>
      <w:r w:rsidRPr="00D71B0C">
        <w:rPr>
          <w:lang w:val="lv-LV"/>
        </w:rPr>
        <w:t xml:space="preserve">saskaņo ar Līguma 3.2.punktā minētajām Pircēja atbildīgajām personām Preces daudzumu piegādei  Līguma 3.1.punktā norādītājās vietās un nodrošina Preces izkraušanu </w:t>
      </w:r>
      <w:r w:rsidRPr="00D71B0C">
        <w:rPr>
          <w:color w:val="000000"/>
          <w:lang w:val="lv-LV"/>
        </w:rPr>
        <w:t>P</w:t>
      </w:r>
      <w:r w:rsidRPr="00D71B0C">
        <w:rPr>
          <w:lang w:val="lv-LV"/>
        </w:rPr>
        <w:t xml:space="preserve">ircēja atbildīgās personas norādītajā vietā. </w:t>
      </w:r>
    </w:p>
    <w:p w14:paraId="44DC2943" w14:textId="7DEFEB99" w:rsidR="007E4B64" w:rsidRPr="00D71B0C" w:rsidRDefault="007E4B64" w:rsidP="007E4B64">
      <w:pPr>
        <w:pBdr>
          <w:top w:val="nil"/>
          <w:left w:val="nil"/>
          <w:bottom w:val="nil"/>
          <w:right w:val="nil"/>
          <w:between w:val="nil"/>
        </w:pBdr>
        <w:tabs>
          <w:tab w:val="left" w:pos="540"/>
        </w:tabs>
        <w:ind w:right="71" w:hanging="2"/>
        <w:jc w:val="both"/>
        <w:rPr>
          <w:color w:val="000000"/>
          <w:lang w:val="lv-LV"/>
        </w:rPr>
      </w:pPr>
      <w:r w:rsidRPr="00D71B0C">
        <w:rPr>
          <w:color w:val="000000"/>
          <w:lang w:val="lv-LV"/>
        </w:rPr>
        <w:lastRenderedPageBreak/>
        <w:t>3.4. Preci pieņem P</w:t>
      </w:r>
      <w:r w:rsidRPr="00D71B0C">
        <w:rPr>
          <w:lang w:val="lv-LV"/>
        </w:rPr>
        <w:t>ircēj</w:t>
      </w:r>
      <w:r w:rsidRPr="00D71B0C">
        <w:rPr>
          <w:color w:val="000000"/>
          <w:lang w:val="lv-LV"/>
        </w:rPr>
        <w:t>a atbildīgā persona. Izpildītājs nodod Preci iepakotu, ar tehnisko dokumentāciju. Ja Preces pieņemšanas laikā P</w:t>
      </w:r>
      <w:r w:rsidRPr="00D71B0C">
        <w:rPr>
          <w:lang w:val="lv-LV"/>
        </w:rPr>
        <w:t>ircēj</w:t>
      </w:r>
      <w:r w:rsidRPr="00D71B0C">
        <w:rPr>
          <w:color w:val="000000"/>
          <w:lang w:val="lv-LV"/>
        </w:rPr>
        <w:t>a atbildīgā persona konstatē Preces daudzuma vai kvalitātes neatbilstību (marķējums uz iepakojuma un/vai preces zīme neatbilst Līguma 1.1.punktā norādītajam), tā ir tiesīga atteikties</w:t>
      </w:r>
      <w:r w:rsidR="00084E0F">
        <w:rPr>
          <w:color w:val="000000"/>
          <w:lang w:val="lv-LV"/>
        </w:rPr>
        <w:t xml:space="preserve"> </w:t>
      </w:r>
      <w:r w:rsidR="00C707B5">
        <w:rPr>
          <w:color w:val="000000"/>
          <w:lang w:val="lv-LV"/>
        </w:rPr>
        <w:t>pieņemt Preci</w:t>
      </w:r>
      <w:r w:rsidR="00084E0F">
        <w:rPr>
          <w:color w:val="000000"/>
          <w:lang w:val="lv-LV"/>
        </w:rPr>
        <w:t xml:space="preserve"> un</w:t>
      </w:r>
      <w:r w:rsidR="00084E0F" w:rsidRPr="00084E0F">
        <w:rPr>
          <w:color w:val="000000"/>
          <w:lang w:val="lv-LV"/>
        </w:rPr>
        <w:t xml:space="preserve"> </w:t>
      </w:r>
      <w:r w:rsidR="00084E0F" w:rsidRPr="00D71B0C">
        <w:rPr>
          <w:color w:val="000000"/>
          <w:lang w:val="lv-LV"/>
        </w:rPr>
        <w:t>parakstīt pavadzīmi</w:t>
      </w:r>
      <w:r w:rsidRPr="00D71B0C">
        <w:rPr>
          <w:color w:val="000000"/>
          <w:lang w:val="lv-LV"/>
        </w:rPr>
        <w:t>. Nekvalitatīvas vai nepilnīgas Preces piegāde nav uzskatāma par Preces piegādi saskaņā ar Līguma noteikumiem. Līdz pavadzīmes abpusējai parakstīšanai Izpildītājs uzņemas visu risku saistībā ar Preci, tai skaitā risku par jebkādiem Preces bojājumiem un Preces nejaušu bojāeju.</w:t>
      </w:r>
    </w:p>
    <w:p w14:paraId="49647A69" w14:textId="77777777" w:rsidR="00051FBB" w:rsidRPr="00D71B0C" w:rsidRDefault="007E4B64" w:rsidP="00051FBB">
      <w:pPr>
        <w:ind w:right="71" w:hanging="2"/>
        <w:jc w:val="both"/>
        <w:rPr>
          <w:color w:val="000000"/>
          <w:lang w:val="lv-LV"/>
        </w:rPr>
      </w:pPr>
      <w:r w:rsidRPr="00D71B0C">
        <w:rPr>
          <w:lang w:val="lv-LV"/>
        </w:rPr>
        <w:t xml:space="preserve">3.5. </w:t>
      </w:r>
      <w:r w:rsidR="00976E84">
        <w:rPr>
          <w:lang w:val="lv-LV"/>
        </w:rPr>
        <w:t xml:space="preserve"> </w:t>
      </w:r>
      <w:r w:rsidR="00051FBB">
        <w:rPr>
          <w:lang w:val="lv-LV"/>
        </w:rPr>
        <w:t xml:space="preserve">Pēc Preces pieņemšanas un pavadzīmes parakstīšanas </w:t>
      </w:r>
      <w:r w:rsidR="00051FBB" w:rsidRPr="00D71B0C">
        <w:rPr>
          <w:lang w:val="lv-LV"/>
        </w:rPr>
        <w:t>Izpildītājs veic Darbus Pircēja atbildīgās personas uzraudzībā.</w:t>
      </w:r>
    </w:p>
    <w:p w14:paraId="0A077F44" w14:textId="77777777" w:rsidR="007E4B64" w:rsidRPr="00D71B0C" w:rsidRDefault="007E4B64" w:rsidP="007E4B64">
      <w:pPr>
        <w:ind w:right="71" w:hanging="2"/>
        <w:jc w:val="both"/>
        <w:rPr>
          <w:color w:val="000000"/>
          <w:lang w:val="lv-LV"/>
        </w:rPr>
      </w:pPr>
      <w:r w:rsidRPr="00D71B0C">
        <w:rPr>
          <w:color w:val="000000"/>
          <w:lang w:val="lv-LV"/>
        </w:rPr>
        <w:t>3.6. Pircējs pieņem no Izpildītāja veiktos Darbus, ja pēc Darbu izpildes P</w:t>
      </w:r>
      <w:r w:rsidRPr="00D71B0C">
        <w:rPr>
          <w:lang w:val="lv-LV"/>
        </w:rPr>
        <w:t>ircēj</w:t>
      </w:r>
      <w:r w:rsidRPr="00D71B0C">
        <w:rPr>
          <w:color w:val="000000"/>
          <w:lang w:val="lv-LV"/>
        </w:rPr>
        <w:t xml:space="preserve">a videonovērošanas </w:t>
      </w:r>
      <w:r w:rsidRPr="00D71B0C">
        <w:rPr>
          <w:lang w:val="lv-LV"/>
        </w:rPr>
        <w:t>sistēma darbojas</w:t>
      </w:r>
      <w:r w:rsidRPr="00D71B0C">
        <w:rPr>
          <w:color w:val="000000"/>
          <w:lang w:val="lv-LV"/>
        </w:rPr>
        <w:t xml:space="preserve"> un nodrošina visas </w:t>
      </w:r>
      <w:r w:rsidRPr="00D71B0C">
        <w:rPr>
          <w:lang w:val="lv-LV"/>
        </w:rPr>
        <w:t>Līguma 1.pielikumā minētās</w:t>
      </w:r>
      <w:r w:rsidRPr="00D71B0C">
        <w:rPr>
          <w:color w:val="000000"/>
          <w:lang w:val="lv-LV"/>
        </w:rPr>
        <w:t xml:space="preserve"> funkcijas.</w:t>
      </w:r>
    </w:p>
    <w:p w14:paraId="5CAA0F45" w14:textId="77777777" w:rsidR="007E4B64" w:rsidRPr="00D71B0C" w:rsidRDefault="007E4B64" w:rsidP="007E4B64">
      <w:pPr>
        <w:ind w:right="71" w:hanging="2"/>
        <w:jc w:val="both"/>
        <w:rPr>
          <w:color w:val="000000"/>
          <w:lang w:val="lv-LV"/>
        </w:rPr>
      </w:pPr>
      <w:r w:rsidRPr="00D71B0C">
        <w:rPr>
          <w:color w:val="000000"/>
          <w:lang w:val="lv-LV"/>
        </w:rPr>
        <w:t>3.7. Ja Darbu izpildes laikā tiks konstatēts, ka Prece nav kvalitatīva, Izpildītājam ir pienākums par saviem līdzekļiem veikt nekvalitatīvas Preces nomaiņu pret kvalitatīvu Preci.</w:t>
      </w:r>
    </w:p>
    <w:p w14:paraId="0318B36B" w14:textId="77777777" w:rsidR="007E4B64" w:rsidRPr="00D71B0C" w:rsidRDefault="007E4B64" w:rsidP="007E4B64">
      <w:pPr>
        <w:pBdr>
          <w:top w:val="nil"/>
          <w:left w:val="nil"/>
          <w:bottom w:val="nil"/>
          <w:right w:val="nil"/>
          <w:between w:val="nil"/>
        </w:pBdr>
        <w:tabs>
          <w:tab w:val="left" w:pos="540"/>
        </w:tabs>
        <w:ind w:right="71"/>
        <w:jc w:val="both"/>
        <w:rPr>
          <w:color w:val="000000"/>
          <w:lang w:val="lv-LV"/>
        </w:rPr>
      </w:pPr>
    </w:p>
    <w:p w14:paraId="65A7D22E" w14:textId="77777777" w:rsidR="007E4B64" w:rsidRPr="00D71B0C" w:rsidRDefault="007E4B64" w:rsidP="007E4B64">
      <w:pPr>
        <w:pBdr>
          <w:top w:val="nil"/>
          <w:left w:val="nil"/>
          <w:bottom w:val="nil"/>
          <w:right w:val="nil"/>
          <w:between w:val="nil"/>
        </w:pBdr>
        <w:tabs>
          <w:tab w:val="left" w:pos="540"/>
        </w:tabs>
        <w:ind w:right="71" w:hanging="2"/>
        <w:jc w:val="center"/>
        <w:rPr>
          <w:b/>
          <w:color w:val="000000"/>
          <w:lang w:val="lv-LV"/>
        </w:rPr>
      </w:pPr>
      <w:r w:rsidRPr="00D71B0C">
        <w:rPr>
          <w:b/>
          <w:color w:val="000000"/>
          <w:lang w:val="lv-LV"/>
        </w:rPr>
        <w:t>4. Pušu saistības</w:t>
      </w:r>
    </w:p>
    <w:p w14:paraId="72372566" w14:textId="77777777" w:rsidR="007E4B64" w:rsidRPr="00D71B0C" w:rsidRDefault="007E4B64"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 xml:space="preserve">4.1. Izpildītājam ir pienākums: </w:t>
      </w:r>
    </w:p>
    <w:p w14:paraId="48A2A01B" w14:textId="37B724BE" w:rsidR="007E4B64" w:rsidRPr="000067DC" w:rsidRDefault="007E4B64"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ab/>
      </w:r>
      <w:r w:rsidRPr="00D71B0C">
        <w:rPr>
          <w:color w:val="000000"/>
          <w:lang w:val="lv-LV"/>
        </w:rPr>
        <w:tab/>
      </w:r>
      <w:r w:rsidRPr="00D71B0C">
        <w:rPr>
          <w:color w:val="000000"/>
          <w:lang w:val="lv-LV"/>
        </w:rPr>
        <w:tab/>
      </w:r>
      <w:r w:rsidRPr="000067DC">
        <w:rPr>
          <w:color w:val="000000"/>
          <w:lang w:val="lv-LV"/>
        </w:rPr>
        <w:t xml:space="preserve">4.1.1. </w:t>
      </w:r>
      <w:r w:rsidR="008716EA" w:rsidRPr="000067DC">
        <w:rPr>
          <w:color w:val="000000"/>
          <w:lang w:val="lv-LV"/>
        </w:rPr>
        <w:t>izstrādāt lokomotīves aprīkošanas projektu (turpmāk – Projekts) un saskaņot to ar Pircēju</w:t>
      </w:r>
      <w:r w:rsidRPr="000067DC">
        <w:rPr>
          <w:color w:val="000000"/>
          <w:lang w:val="lv-LV"/>
        </w:rPr>
        <w:t>;</w:t>
      </w:r>
    </w:p>
    <w:p w14:paraId="361623FA" w14:textId="6CC751ED" w:rsidR="008716EA" w:rsidRPr="00D71B0C" w:rsidRDefault="007E4B64" w:rsidP="00850997">
      <w:pPr>
        <w:pBdr>
          <w:top w:val="nil"/>
          <w:left w:val="nil"/>
          <w:bottom w:val="nil"/>
          <w:right w:val="nil"/>
          <w:between w:val="nil"/>
        </w:pBdr>
        <w:tabs>
          <w:tab w:val="left" w:pos="540"/>
        </w:tabs>
        <w:ind w:right="71" w:hanging="2"/>
        <w:contextualSpacing/>
        <w:jc w:val="both"/>
        <w:rPr>
          <w:color w:val="000000"/>
          <w:lang w:val="lv-LV"/>
        </w:rPr>
      </w:pPr>
      <w:r w:rsidRPr="000067DC">
        <w:rPr>
          <w:color w:val="000000"/>
          <w:lang w:val="lv-LV"/>
        </w:rPr>
        <w:tab/>
      </w:r>
      <w:r w:rsidRPr="000067DC">
        <w:rPr>
          <w:color w:val="000000"/>
          <w:lang w:val="lv-LV"/>
        </w:rPr>
        <w:tab/>
      </w:r>
      <w:r w:rsidR="008716EA" w:rsidRPr="000067DC">
        <w:rPr>
          <w:color w:val="000000"/>
          <w:lang w:val="lv-LV"/>
        </w:rPr>
        <w:tab/>
        <w:t>4.1.2. piegādāt Preci Līgumā noteiktajā</w:t>
      </w:r>
      <w:r w:rsidR="008716EA" w:rsidRPr="00D71B0C">
        <w:rPr>
          <w:color w:val="000000"/>
          <w:lang w:val="lv-LV"/>
        </w:rPr>
        <w:t xml:space="preserve"> termiņā un vietā;</w:t>
      </w:r>
    </w:p>
    <w:p w14:paraId="0A6EF8E7" w14:textId="77777777" w:rsidR="008716EA" w:rsidRPr="00D71B0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ab/>
      </w:r>
      <w:r w:rsidRPr="00D71B0C">
        <w:rPr>
          <w:color w:val="000000"/>
          <w:lang w:val="lv-LV"/>
        </w:rPr>
        <w:tab/>
      </w:r>
      <w:r w:rsidRPr="00D71B0C">
        <w:rPr>
          <w:color w:val="000000"/>
          <w:lang w:val="lv-LV"/>
        </w:rPr>
        <w:tab/>
        <w:t>4.1.3. izpildīt Darbus atbilstoši Projektam Līgumā noteiktajā termiņā un apjomā;</w:t>
      </w:r>
    </w:p>
    <w:p w14:paraId="5E4F698B" w14:textId="77777777" w:rsidR="008716EA" w:rsidRPr="00D71B0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ab/>
      </w:r>
      <w:r w:rsidRPr="00D71B0C">
        <w:rPr>
          <w:color w:val="000000"/>
          <w:lang w:val="lv-LV"/>
        </w:rPr>
        <w:tab/>
      </w:r>
      <w:r w:rsidRPr="00D71B0C">
        <w:rPr>
          <w:color w:val="000000"/>
          <w:lang w:val="lv-LV"/>
        </w:rPr>
        <w:tab/>
        <w:t>4.1.4. nodot P</w:t>
      </w:r>
      <w:r w:rsidRPr="00D71B0C">
        <w:rPr>
          <w:lang w:val="lv-LV"/>
        </w:rPr>
        <w:t>ircēj</w:t>
      </w:r>
      <w:r w:rsidRPr="00D71B0C">
        <w:rPr>
          <w:color w:val="000000"/>
          <w:lang w:val="lv-LV"/>
        </w:rPr>
        <w:t>am Preces programmatūras nodrošinājumu;</w:t>
      </w:r>
    </w:p>
    <w:p w14:paraId="2790D91B" w14:textId="77777777" w:rsidR="008716EA" w:rsidRPr="00D71B0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ab/>
      </w:r>
      <w:r w:rsidRPr="00D71B0C">
        <w:rPr>
          <w:color w:val="000000"/>
          <w:lang w:val="lv-LV"/>
        </w:rPr>
        <w:tab/>
      </w:r>
      <w:r w:rsidRPr="00D71B0C">
        <w:rPr>
          <w:color w:val="000000"/>
          <w:lang w:val="lv-LV"/>
        </w:rPr>
        <w:tab/>
        <w:t>4.1.5. veicot Darbus nodrošināt darba aizsardzības un ugunsdrošības noteikumu ievērošanu;</w:t>
      </w:r>
    </w:p>
    <w:p w14:paraId="7AE5B1F4" w14:textId="77777777" w:rsidR="008716EA" w:rsidRPr="000067D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ab/>
      </w:r>
      <w:r w:rsidRPr="00D71B0C">
        <w:rPr>
          <w:color w:val="000000"/>
          <w:lang w:val="lv-LV"/>
        </w:rPr>
        <w:tab/>
      </w:r>
      <w:r w:rsidRPr="00D71B0C">
        <w:rPr>
          <w:color w:val="000000"/>
          <w:lang w:val="lv-LV"/>
        </w:rPr>
        <w:tab/>
        <w:t>4.1.6. nodrošināt uzstādītās Preces kvalitatīvu darbību, veicot Darbus nepieļaut lokomotīvju aprīkojuma bojājumu</w:t>
      </w:r>
      <w:r w:rsidRPr="000067DC">
        <w:rPr>
          <w:color w:val="000000"/>
          <w:lang w:val="lv-LV"/>
        </w:rPr>
        <w:t xml:space="preserve">.  </w:t>
      </w:r>
    </w:p>
    <w:p w14:paraId="58E8D2FA" w14:textId="77777777" w:rsidR="008716EA" w:rsidRPr="000067D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0067DC">
        <w:rPr>
          <w:color w:val="000000"/>
          <w:lang w:val="lv-LV"/>
        </w:rPr>
        <w:t>4.2. P</w:t>
      </w:r>
      <w:r w:rsidRPr="000067DC">
        <w:rPr>
          <w:lang w:val="lv-LV"/>
        </w:rPr>
        <w:t>ircēj</w:t>
      </w:r>
      <w:r w:rsidRPr="000067DC">
        <w:rPr>
          <w:color w:val="000000"/>
          <w:lang w:val="lv-LV"/>
        </w:rPr>
        <w:t>am ir pienākums:</w:t>
      </w:r>
    </w:p>
    <w:p w14:paraId="76F2AC0A" w14:textId="77777777" w:rsidR="008716EA" w:rsidRPr="000067D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0067DC">
        <w:rPr>
          <w:color w:val="000000"/>
          <w:lang w:val="lv-LV"/>
        </w:rPr>
        <w:tab/>
      </w:r>
      <w:r w:rsidRPr="000067DC">
        <w:rPr>
          <w:color w:val="000000"/>
          <w:lang w:val="lv-LV"/>
        </w:rPr>
        <w:tab/>
      </w:r>
      <w:r w:rsidRPr="000067DC">
        <w:rPr>
          <w:color w:val="000000"/>
          <w:lang w:val="lv-LV"/>
        </w:rPr>
        <w:tab/>
        <w:t>4.2.1. saskaņot ar Izpildītāju Preces piegādes un Darbu izpildes termiņus;</w:t>
      </w:r>
    </w:p>
    <w:p w14:paraId="56BEF910" w14:textId="77777777" w:rsidR="008716EA" w:rsidRPr="000067D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0067DC">
        <w:rPr>
          <w:color w:val="000000"/>
          <w:lang w:val="lv-LV"/>
        </w:rPr>
        <w:tab/>
      </w:r>
      <w:r w:rsidRPr="000067DC">
        <w:rPr>
          <w:color w:val="000000"/>
          <w:lang w:val="lv-LV"/>
        </w:rPr>
        <w:tab/>
      </w:r>
      <w:r w:rsidRPr="000067DC">
        <w:rPr>
          <w:color w:val="000000"/>
          <w:lang w:val="lv-LV"/>
        </w:rPr>
        <w:tab/>
        <w:t>4.2.2. nodrošināt Izpildītāja iesniegto dokumentu saskaņošanu vai komentāru sniegšanu 5 (piecu) darba dienu laikā;</w:t>
      </w:r>
    </w:p>
    <w:p w14:paraId="7765B759" w14:textId="77777777" w:rsidR="008716EA" w:rsidRPr="00D71B0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0067DC">
        <w:rPr>
          <w:color w:val="000000"/>
          <w:lang w:val="lv-LV"/>
        </w:rPr>
        <w:tab/>
      </w:r>
      <w:r w:rsidRPr="000067DC">
        <w:rPr>
          <w:color w:val="000000"/>
          <w:lang w:val="lv-LV"/>
        </w:rPr>
        <w:tab/>
      </w:r>
      <w:r w:rsidRPr="000067DC">
        <w:rPr>
          <w:color w:val="000000"/>
          <w:lang w:val="lv-LV"/>
        </w:rPr>
        <w:tab/>
        <w:t>4.2.3. nodrošināt Izpildītājam Darbu izpildes vietu</w:t>
      </w:r>
      <w:r w:rsidRPr="00D71B0C">
        <w:rPr>
          <w:color w:val="000000"/>
          <w:lang w:val="lv-LV"/>
        </w:rPr>
        <w:t xml:space="preserve"> un nosacījumus;</w:t>
      </w:r>
    </w:p>
    <w:p w14:paraId="1437B7B0" w14:textId="77777777" w:rsidR="008716EA" w:rsidRPr="000067DC" w:rsidRDefault="008716EA" w:rsidP="00850997">
      <w:pPr>
        <w:pBdr>
          <w:top w:val="nil"/>
          <w:left w:val="nil"/>
          <w:bottom w:val="nil"/>
          <w:right w:val="nil"/>
          <w:between w:val="nil"/>
        </w:pBdr>
        <w:tabs>
          <w:tab w:val="left" w:pos="540"/>
        </w:tabs>
        <w:ind w:right="71" w:hanging="2"/>
        <w:contextualSpacing/>
        <w:jc w:val="both"/>
        <w:rPr>
          <w:color w:val="000000"/>
          <w:lang w:val="lv-LV"/>
        </w:rPr>
      </w:pPr>
      <w:r w:rsidRPr="00D71B0C">
        <w:rPr>
          <w:color w:val="000000"/>
          <w:lang w:val="lv-LV"/>
        </w:rPr>
        <w:tab/>
      </w:r>
      <w:r w:rsidRPr="00D71B0C">
        <w:rPr>
          <w:color w:val="000000"/>
          <w:lang w:val="lv-LV"/>
        </w:rPr>
        <w:tab/>
      </w:r>
      <w:r w:rsidRPr="00D71B0C">
        <w:rPr>
          <w:color w:val="000000"/>
          <w:lang w:val="lv-LV"/>
        </w:rPr>
        <w:tab/>
        <w:t>4.2.</w:t>
      </w:r>
      <w:r>
        <w:rPr>
          <w:color w:val="000000"/>
          <w:lang w:val="lv-LV"/>
        </w:rPr>
        <w:t>4</w:t>
      </w:r>
      <w:r w:rsidRPr="00D71B0C">
        <w:rPr>
          <w:color w:val="000000"/>
          <w:lang w:val="lv-LV"/>
        </w:rPr>
        <w:t xml:space="preserve">. </w:t>
      </w:r>
      <w:r w:rsidRPr="000067DC">
        <w:rPr>
          <w:color w:val="000000"/>
          <w:lang w:val="lv-LV"/>
        </w:rPr>
        <w:t>norēķināties ar Izpildītāju par piegādāto Preci un izpildīto Darbu Līguma 2.sadaļā noteiktajā apmērā un kārtībā.</w:t>
      </w:r>
    </w:p>
    <w:p w14:paraId="50B241E7" w14:textId="56707EB8" w:rsidR="008716EA" w:rsidRPr="005E1393" w:rsidRDefault="008716EA" w:rsidP="00850997">
      <w:pPr>
        <w:suppressAutoHyphens/>
        <w:overflowPunct w:val="0"/>
        <w:autoSpaceDE w:val="0"/>
        <w:autoSpaceDN w:val="0"/>
        <w:adjustRightInd w:val="0"/>
        <w:contextualSpacing/>
        <w:jc w:val="both"/>
        <w:textAlignment w:val="baseline"/>
        <w:rPr>
          <w:lang w:val="lv-LV" w:eastAsia="x-none"/>
        </w:rPr>
      </w:pPr>
      <w:r w:rsidRPr="000067DC">
        <w:rPr>
          <w:lang w:val="lv-LV" w:eastAsia="x-none"/>
        </w:rPr>
        <w:t>4.</w:t>
      </w:r>
      <w:r w:rsidR="00171D7B" w:rsidRPr="000067DC">
        <w:rPr>
          <w:lang w:val="lv-LV" w:eastAsia="x-none"/>
        </w:rPr>
        <w:t>3</w:t>
      </w:r>
      <w:r w:rsidRPr="000067DC">
        <w:rPr>
          <w:lang w:val="lv-LV" w:eastAsia="x-none"/>
        </w:rPr>
        <w:t>.</w:t>
      </w:r>
      <w:r w:rsidR="00D71711" w:rsidRPr="000067DC">
        <w:rPr>
          <w:lang w:val="lv-LV" w:eastAsia="x-none"/>
        </w:rPr>
        <w:t xml:space="preserve"> </w:t>
      </w:r>
      <w:r w:rsidRPr="000067DC">
        <w:rPr>
          <w:lang w:val="lv-LV" w:eastAsia="x-none"/>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(Vispārīgā datu aizsardzības regula)) P</w:t>
      </w:r>
      <w:r w:rsidR="00D71711" w:rsidRPr="000067DC">
        <w:rPr>
          <w:lang w:val="lv-LV" w:eastAsia="x-none"/>
        </w:rPr>
        <w:t xml:space="preserve">uses </w:t>
      </w:r>
      <w:r w:rsidRPr="000067DC">
        <w:rPr>
          <w:lang w:val="lv-LV" w:eastAsia="x-none"/>
        </w:rPr>
        <w:t>nodrošina fizisko personu datu aizsardzību, pielietojot atbilstošus tehniskos un organizatoriskos pasākumus (</w:t>
      </w:r>
      <w:r w:rsidR="00E001F7" w:rsidRPr="000067DC">
        <w:rPr>
          <w:lang w:val="lv-LV" w:eastAsia="x-none"/>
        </w:rPr>
        <w:t>Līguma 3</w:t>
      </w:r>
      <w:r w:rsidRPr="000067DC">
        <w:rPr>
          <w:lang w:val="lv-LV" w:eastAsia="x-none"/>
        </w:rPr>
        <w:t>.pielikums</w:t>
      </w:r>
      <w:r w:rsidR="00E001F7" w:rsidRPr="000067DC">
        <w:rPr>
          <w:lang w:val="lv-LV" w:eastAsia="x-none"/>
        </w:rPr>
        <w:t xml:space="preserve"> </w:t>
      </w:r>
      <w:r w:rsidR="00E001F7" w:rsidRPr="000067DC">
        <w:rPr>
          <w:color w:val="222222"/>
          <w:lang w:val="lv-LV"/>
        </w:rPr>
        <w:t>„</w:t>
      </w:r>
      <w:r w:rsidRPr="000067DC">
        <w:rPr>
          <w:lang w:val="lv-LV" w:eastAsia="x-none"/>
        </w:rPr>
        <w:t>Vienošanās par personas datu apstrādi</w:t>
      </w:r>
      <w:r w:rsidR="00E001F7" w:rsidRPr="000067DC">
        <w:rPr>
          <w:lang w:val="lv-LV" w:eastAsia="x-none"/>
        </w:rPr>
        <w:t>”</w:t>
      </w:r>
      <w:r w:rsidRPr="000067DC">
        <w:rPr>
          <w:lang w:val="lv-LV" w:eastAsia="x-none"/>
        </w:rPr>
        <w:t>).</w:t>
      </w:r>
    </w:p>
    <w:p w14:paraId="23FA15B4" w14:textId="6197191A" w:rsidR="007E4B64" w:rsidRPr="00D71B0C" w:rsidRDefault="007E4B64" w:rsidP="00E001F7">
      <w:pPr>
        <w:pBdr>
          <w:top w:val="nil"/>
          <w:left w:val="nil"/>
          <w:bottom w:val="nil"/>
          <w:right w:val="nil"/>
          <w:between w:val="nil"/>
        </w:pBdr>
        <w:tabs>
          <w:tab w:val="left" w:pos="540"/>
        </w:tabs>
        <w:ind w:right="71" w:hanging="2"/>
        <w:jc w:val="both"/>
        <w:rPr>
          <w:color w:val="000000"/>
          <w:lang w:val="lv-LV"/>
        </w:rPr>
      </w:pPr>
    </w:p>
    <w:p w14:paraId="4C1F707C" w14:textId="77777777" w:rsidR="007E4B64" w:rsidRPr="00D71B0C" w:rsidRDefault="007E4B64" w:rsidP="00E001F7">
      <w:pPr>
        <w:pBdr>
          <w:top w:val="nil"/>
          <w:left w:val="nil"/>
          <w:bottom w:val="nil"/>
          <w:right w:val="nil"/>
          <w:between w:val="nil"/>
        </w:pBdr>
        <w:tabs>
          <w:tab w:val="left" w:pos="284"/>
        </w:tabs>
        <w:ind w:right="71" w:hanging="2"/>
        <w:jc w:val="center"/>
        <w:rPr>
          <w:color w:val="000000"/>
          <w:lang w:val="lv-LV"/>
        </w:rPr>
      </w:pPr>
      <w:r w:rsidRPr="00D71B0C">
        <w:rPr>
          <w:b/>
          <w:color w:val="000000"/>
          <w:lang w:val="lv-LV"/>
        </w:rPr>
        <w:t>5. Kvalitāte, garantijas un atbildība</w:t>
      </w:r>
    </w:p>
    <w:p w14:paraId="6D2B1392" w14:textId="77777777" w:rsidR="007E4B64" w:rsidRPr="00D71B0C" w:rsidRDefault="007E4B64" w:rsidP="00E001F7">
      <w:pPr>
        <w:pBdr>
          <w:top w:val="nil"/>
          <w:left w:val="nil"/>
          <w:bottom w:val="nil"/>
          <w:right w:val="nil"/>
          <w:between w:val="nil"/>
        </w:pBdr>
        <w:tabs>
          <w:tab w:val="left" w:pos="284"/>
        </w:tabs>
        <w:ind w:right="71" w:hanging="2"/>
        <w:jc w:val="both"/>
        <w:rPr>
          <w:color w:val="000000"/>
          <w:lang w:val="lv-LV"/>
        </w:rPr>
      </w:pPr>
      <w:r w:rsidRPr="00D71B0C">
        <w:rPr>
          <w:color w:val="000000"/>
          <w:lang w:val="lv-LV"/>
        </w:rPr>
        <w:t>5.1. Izpildītājs garantē, ka Prece ir jauna un kvalitatīva un apliecina, ka Precei piemīt visas nepieciešamās īpašības, kas noteiktas šāda veida izstrādājumiem.</w:t>
      </w:r>
    </w:p>
    <w:p w14:paraId="289AAFAB" w14:textId="77777777" w:rsidR="007E4B64" w:rsidRPr="00D71B0C" w:rsidRDefault="007E4B64" w:rsidP="00E001F7">
      <w:pPr>
        <w:pBdr>
          <w:top w:val="nil"/>
          <w:left w:val="nil"/>
          <w:bottom w:val="nil"/>
          <w:right w:val="nil"/>
          <w:between w:val="nil"/>
        </w:pBdr>
        <w:tabs>
          <w:tab w:val="left" w:pos="284"/>
        </w:tabs>
        <w:ind w:right="71" w:hanging="2"/>
        <w:jc w:val="both"/>
        <w:rPr>
          <w:color w:val="000000"/>
          <w:lang w:val="lv-LV"/>
        </w:rPr>
      </w:pPr>
      <w:r w:rsidRPr="00D71B0C">
        <w:rPr>
          <w:color w:val="000000"/>
          <w:lang w:val="lv-LV"/>
        </w:rPr>
        <w:t>5.2. Izpildītājs uzņemas atbildību par Preces un Darbu kvalitāti atbilstoši  Civillikuma 1593., 1612.-1614. un 1620.panta nosacījumiem, Latvijas Republikas Komerclikuma 411.panta, kā arī citu normatīvo aktu noteikumiem.</w:t>
      </w:r>
    </w:p>
    <w:p w14:paraId="5151EEB0" w14:textId="77777777" w:rsidR="007E4B64" w:rsidRPr="00D71B0C" w:rsidRDefault="007E4B64" w:rsidP="00E001F7">
      <w:pPr>
        <w:pBdr>
          <w:top w:val="nil"/>
          <w:left w:val="nil"/>
          <w:bottom w:val="nil"/>
          <w:right w:val="nil"/>
          <w:between w:val="nil"/>
        </w:pBdr>
        <w:tabs>
          <w:tab w:val="left" w:pos="1440"/>
        </w:tabs>
        <w:ind w:right="71" w:hanging="2"/>
        <w:jc w:val="both"/>
        <w:rPr>
          <w:color w:val="000000"/>
          <w:lang w:val="lv-LV"/>
        </w:rPr>
      </w:pPr>
      <w:r w:rsidRPr="00D71B0C">
        <w:rPr>
          <w:color w:val="000000"/>
          <w:lang w:val="lv-LV"/>
        </w:rPr>
        <w:t xml:space="preserve">5.3. Precei un Darbiem tiek noteikts garantijas termiņš ________ </w:t>
      </w:r>
      <w:r w:rsidRPr="00D71B0C">
        <w:rPr>
          <w:lang w:val="lv-LV"/>
        </w:rPr>
        <w:t>(</w:t>
      </w:r>
      <w:r w:rsidRPr="00D71B0C">
        <w:rPr>
          <w:i/>
          <w:lang w:val="lv-LV"/>
        </w:rPr>
        <w:t xml:space="preserve">nosacījums: ne mazāk </w:t>
      </w:r>
      <w:r w:rsidRPr="00D71B0C">
        <w:rPr>
          <w:i/>
          <w:lang w:val="lv-LV" w:eastAsia="lv-LV"/>
        </w:rPr>
        <w:t>24 (divdesmit četri</w:t>
      </w:r>
      <w:r w:rsidRPr="00D71B0C">
        <w:rPr>
          <w:lang w:val="lv-LV" w:eastAsia="lv-LV"/>
        </w:rPr>
        <w:t xml:space="preserve">)) mēneši </w:t>
      </w:r>
      <w:r w:rsidRPr="00D71B0C">
        <w:rPr>
          <w:color w:val="000000"/>
          <w:lang w:val="lv-LV"/>
        </w:rPr>
        <w:t xml:space="preserve">no Darbu nodošanas-pieņemšanas akta </w:t>
      </w:r>
      <w:r w:rsidRPr="00D71B0C">
        <w:rPr>
          <w:color w:val="000000"/>
          <w:lang w:val="lv-LV"/>
        </w:rPr>
        <w:lastRenderedPageBreak/>
        <w:t xml:space="preserve">parakstīšanas </w:t>
      </w:r>
      <w:r w:rsidRPr="00D71B0C">
        <w:rPr>
          <w:lang w:val="lv-LV"/>
        </w:rPr>
        <w:t xml:space="preserve">un </w:t>
      </w:r>
      <w:r w:rsidRPr="00D71B0C">
        <w:rPr>
          <w:lang w:val="lv-LV" w:eastAsia="lv-LV"/>
        </w:rPr>
        <w:t>pieņemšanas ekspluatācijā</w:t>
      </w:r>
      <w:r w:rsidRPr="00D71B0C">
        <w:rPr>
          <w:color w:val="000000"/>
          <w:lang w:val="lv-LV"/>
        </w:rPr>
        <w:t xml:space="preserve"> dienas. Ja garantijas termiņa laikā, P</w:t>
      </w:r>
      <w:r w:rsidRPr="00D71B0C">
        <w:rPr>
          <w:lang w:val="lv-LV"/>
        </w:rPr>
        <w:t>ircēj</w:t>
      </w:r>
      <w:r w:rsidRPr="00D71B0C">
        <w:rPr>
          <w:color w:val="000000"/>
          <w:lang w:val="lv-LV"/>
        </w:rPr>
        <w:t>s konstatē Preces kvalitātes neatbilstību un/vai Darbu izpildes trūkumus, P</w:t>
      </w:r>
      <w:r w:rsidRPr="00D71B0C">
        <w:rPr>
          <w:lang w:val="lv-LV"/>
        </w:rPr>
        <w:t>ircēj</w:t>
      </w:r>
      <w:r w:rsidRPr="00D71B0C">
        <w:rPr>
          <w:color w:val="000000"/>
          <w:lang w:val="lv-LV"/>
        </w:rPr>
        <w:t>s nosūta Izpildītājam paziņojumu, norādot Preces vai Darbu kvalitātes neatbilstību un/vai trūkumus, to veidu un apmēru. Saņemot šādu paziņojumu, Izpildītājam ir pienākums ierasties P</w:t>
      </w:r>
      <w:r w:rsidRPr="00D71B0C">
        <w:rPr>
          <w:lang w:val="lv-LV"/>
        </w:rPr>
        <w:t>ircēj</w:t>
      </w:r>
      <w:r w:rsidRPr="00D71B0C">
        <w:rPr>
          <w:color w:val="000000"/>
          <w:lang w:val="lv-LV"/>
        </w:rPr>
        <w:t>a norādītā vietā un termiņā, kas nevar būt ilgāks par 5 (piecām) darba dienām, un novērst atklātos trūkumus, vai vienoties ar P</w:t>
      </w:r>
      <w:r w:rsidRPr="00D71B0C">
        <w:rPr>
          <w:lang w:val="lv-LV"/>
        </w:rPr>
        <w:t>ircēj</w:t>
      </w:r>
      <w:r w:rsidRPr="00D71B0C">
        <w:rPr>
          <w:color w:val="000000"/>
          <w:lang w:val="lv-LV"/>
        </w:rPr>
        <w:t>u par trūkumu novēršanas termiņu.</w:t>
      </w:r>
    </w:p>
    <w:p w14:paraId="4F3EBF49" w14:textId="77777777" w:rsidR="007E4B64" w:rsidRPr="00D71B0C" w:rsidRDefault="007E4B64" w:rsidP="00E001F7">
      <w:pPr>
        <w:pBdr>
          <w:top w:val="nil"/>
          <w:left w:val="nil"/>
          <w:bottom w:val="nil"/>
          <w:right w:val="nil"/>
          <w:between w:val="nil"/>
        </w:pBdr>
        <w:ind w:right="71" w:hanging="2"/>
        <w:jc w:val="both"/>
        <w:rPr>
          <w:color w:val="000000"/>
          <w:lang w:val="lv-LV"/>
        </w:rPr>
      </w:pPr>
      <w:r w:rsidRPr="00D71B0C">
        <w:rPr>
          <w:color w:val="000000"/>
          <w:lang w:val="lv-LV"/>
        </w:rPr>
        <w:t>5.4. Ja Izpildītāja pārstāvis neierodas P</w:t>
      </w:r>
      <w:r w:rsidRPr="00D71B0C">
        <w:rPr>
          <w:lang w:val="lv-LV"/>
        </w:rPr>
        <w:t>ircēj</w:t>
      </w:r>
      <w:r w:rsidRPr="00D71B0C">
        <w:rPr>
          <w:color w:val="000000"/>
          <w:lang w:val="lv-LV"/>
        </w:rPr>
        <w:t>a noteiktajā vietā un termiņā veikt Preces un/vai Darbu apskati, P</w:t>
      </w:r>
      <w:r w:rsidRPr="00D71B0C">
        <w:rPr>
          <w:lang w:val="lv-LV"/>
        </w:rPr>
        <w:t>ircēj</w:t>
      </w:r>
      <w:r w:rsidRPr="00D71B0C">
        <w:rPr>
          <w:color w:val="000000"/>
          <w:lang w:val="lv-LV"/>
        </w:rPr>
        <w:t>s vienpusēji sastāda aktu par Preces un/vai Darbu kvalitātes neatbilstību un/vai trūkumiem, un uzskatāms, ka Izpildītājs piekrīt minētajam aktam.</w:t>
      </w:r>
    </w:p>
    <w:p w14:paraId="353D3C32" w14:textId="04BDC78B" w:rsidR="007E4B64" w:rsidRPr="00D71B0C" w:rsidRDefault="007E4B64" w:rsidP="00E001F7">
      <w:pPr>
        <w:pBdr>
          <w:top w:val="nil"/>
          <w:left w:val="nil"/>
          <w:bottom w:val="nil"/>
          <w:right w:val="nil"/>
          <w:between w:val="nil"/>
        </w:pBdr>
        <w:ind w:right="71" w:hanging="2"/>
        <w:jc w:val="both"/>
        <w:rPr>
          <w:color w:val="000000"/>
          <w:lang w:val="lv-LV"/>
        </w:rPr>
      </w:pPr>
      <w:r w:rsidRPr="00D71B0C">
        <w:rPr>
          <w:color w:val="000000"/>
          <w:lang w:val="lv-LV"/>
        </w:rPr>
        <w:t xml:space="preserve">5.5. Ja Izpildītājs Līgumā noteiktajā termiņā nav </w:t>
      </w:r>
      <w:r w:rsidR="003E3459">
        <w:rPr>
          <w:color w:val="000000"/>
          <w:lang w:val="lv-LV"/>
        </w:rPr>
        <w:t xml:space="preserve">piegādājis Preci un </w:t>
      </w:r>
      <w:r w:rsidRPr="00D71B0C">
        <w:rPr>
          <w:color w:val="000000"/>
          <w:lang w:val="lv-LV"/>
        </w:rPr>
        <w:t>veicis Darbu pilnā apjomā, P</w:t>
      </w:r>
      <w:r w:rsidRPr="00D71B0C">
        <w:rPr>
          <w:lang w:val="lv-LV"/>
        </w:rPr>
        <w:t>ircēj</w:t>
      </w:r>
      <w:r w:rsidRPr="00D71B0C">
        <w:rPr>
          <w:color w:val="000000"/>
          <w:lang w:val="lv-LV"/>
        </w:rPr>
        <w:t xml:space="preserve">s ir tiesīgs piemērot Izpildītājam līgumsodu 0,1% </w:t>
      </w:r>
      <w:r w:rsidRPr="00D71B0C">
        <w:rPr>
          <w:lang w:val="lv-LV"/>
        </w:rPr>
        <w:t>(nulle komats viena procenta)</w:t>
      </w:r>
      <w:r w:rsidRPr="00D71B0C">
        <w:rPr>
          <w:color w:val="000000"/>
          <w:lang w:val="lv-LV"/>
        </w:rPr>
        <w:t xml:space="preserve"> apmērā no savlaicīgi neizpildītas saistības par katru nokavēto attiecīgās saistības izpildes dienu, taču ne vairāk kā 10% (desmit procentus) no savlaicīgi neizpildītās saistības apmēra. </w:t>
      </w:r>
    </w:p>
    <w:p w14:paraId="093B1A7E" w14:textId="77777777" w:rsidR="007E4B64" w:rsidRPr="00D71B0C" w:rsidRDefault="007E4B64" w:rsidP="00E001F7">
      <w:pPr>
        <w:pBdr>
          <w:top w:val="nil"/>
          <w:left w:val="nil"/>
          <w:bottom w:val="nil"/>
          <w:right w:val="nil"/>
          <w:between w:val="nil"/>
        </w:pBdr>
        <w:ind w:right="71" w:hanging="2"/>
        <w:jc w:val="both"/>
        <w:rPr>
          <w:color w:val="000000"/>
          <w:lang w:val="lv-LV"/>
        </w:rPr>
      </w:pPr>
      <w:r w:rsidRPr="00D71B0C">
        <w:rPr>
          <w:color w:val="000000"/>
          <w:lang w:val="lv-LV"/>
        </w:rPr>
        <w:t>5.6. Ja P</w:t>
      </w:r>
      <w:r w:rsidRPr="00D71B0C">
        <w:rPr>
          <w:lang w:val="lv-LV"/>
        </w:rPr>
        <w:t>ircēj</w:t>
      </w:r>
      <w:r w:rsidRPr="00D71B0C">
        <w:rPr>
          <w:color w:val="000000"/>
          <w:lang w:val="lv-LV"/>
        </w:rPr>
        <w:t>s Līgumā noteiktajā termiņā nesamaksā par Preci vai Darbu izpildi, Izpildītājs ir tiesīgs piemērot P</w:t>
      </w:r>
      <w:r w:rsidRPr="00D71B0C">
        <w:rPr>
          <w:lang w:val="lv-LV"/>
        </w:rPr>
        <w:t>ircēj</w:t>
      </w:r>
      <w:r w:rsidRPr="00D71B0C">
        <w:rPr>
          <w:color w:val="000000"/>
          <w:lang w:val="lv-LV"/>
        </w:rPr>
        <w:t xml:space="preserve">am līgumsodu 0,1% </w:t>
      </w:r>
      <w:r w:rsidRPr="00D71B0C">
        <w:rPr>
          <w:lang w:val="lv-LV"/>
        </w:rPr>
        <w:t xml:space="preserve">(nulle komats viena procenta) </w:t>
      </w:r>
      <w:r w:rsidRPr="00D71B0C">
        <w:rPr>
          <w:color w:val="000000"/>
          <w:lang w:val="lv-LV"/>
        </w:rPr>
        <w:t>no savlaicīgi nesamaksātās Līguma summas, par katru nokavēto dienu, taču ne vairāk kā 10% (desmit procentus) no savlaicīgi nesamaksātās Līguma summas.</w:t>
      </w:r>
    </w:p>
    <w:p w14:paraId="3B73FC76" w14:textId="77777777" w:rsidR="007E4B64" w:rsidRPr="00D71B0C" w:rsidRDefault="007E4B64" w:rsidP="00E001F7">
      <w:pPr>
        <w:pBdr>
          <w:top w:val="nil"/>
          <w:left w:val="nil"/>
          <w:bottom w:val="nil"/>
          <w:right w:val="nil"/>
          <w:between w:val="nil"/>
        </w:pBdr>
        <w:tabs>
          <w:tab w:val="left" w:pos="284"/>
        </w:tabs>
        <w:ind w:right="71" w:hanging="2"/>
        <w:jc w:val="both"/>
        <w:rPr>
          <w:color w:val="000000"/>
          <w:lang w:val="lv-LV"/>
        </w:rPr>
      </w:pPr>
      <w:r w:rsidRPr="00D71B0C">
        <w:rPr>
          <w:color w:val="000000"/>
          <w:lang w:val="lv-LV"/>
        </w:rPr>
        <w:t>5.7. Līgumsoda samaksa neatbrīvo Puses no Līguma izpildes pienākuma.</w:t>
      </w:r>
    </w:p>
    <w:p w14:paraId="6BA9068B" w14:textId="5C3B1A62" w:rsidR="007E4B64" w:rsidRPr="00D71B0C" w:rsidRDefault="007E4B64" w:rsidP="007E4B64">
      <w:pPr>
        <w:pBdr>
          <w:top w:val="nil"/>
          <w:left w:val="nil"/>
          <w:bottom w:val="nil"/>
          <w:right w:val="nil"/>
          <w:between w:val="nil"/>
        </w:pBdr>
        <w:ind w:hanging="2"/>
        <w:jc w:val="both"/>
        <w:rPr>
          <w:color w:val="000000"/>
          <w:lang w:val="lv-LV"/>
        </w:rPr>
      </w:pPr>
      <w:r w:rsidRPr="00D71B0C">
        <w:rPr>
          <w:color w:val="000000"/>
          <w:lang w:val="lv-LV"/>
        </w:rPr>
        <w:t xml:space="preserve">5.8. Puses tiek atbrīvotas par daļēju vai pilnīgu Līgumā paredzēto saistību neizpildi, ja tam par iemeslu bija nepārvaramas varas apstākļi, proti, apstākļi, kurus </w:t>
      </w:r>
      <w:r w:rsidR="005F414E">
        <w:rPr>
          <w:color w:val="000000"/>
          <w:lang w:val="lv-LV"/>
        </w:rPr>
        <w:t>P</w:t>
      </w:r>
      <w:r w:rsidRPr="00D71B0C">
        <w:rPr>
          <w:color w:val="000000"/>
          <w:lang w:val="lv-LV"/>
        </w:rPr>
        <w:t>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24E0A59C" w14:textId="0BAA5FAB" w:rsidR="00725231" w:rsidRPr="0047610D" w:rsidRDefault="007E4B64" w:rsidP="007E4B64">
      <w:pPr>
        <w:pBdr>
          <w:top w:val="nil"/>
          <w:left w:val="nil"/>
          <w:bottom w:val="nil"/>
          <w:right w:val="nil"/>
          <w:between w:val="nil"/>
        </w:pBdr>
        <w:ind w:hanging="2"/>
        <w:jc w:val="both"/>
        <w:rPr>
          <w:color w:val="000000"/>
          <w:lang w:val="lv-LV"/>
        </w:rPr>
      </w:pPr>
      <w:r w:rsidRPr="00D71B0C">
        <w:rPr>
          <w:color w:val="000000"/>
          <w:lang w:val="lv-LV"/>
        </w:rPr>
        <w:t xml:space="preserve">5.9. </w:t>
      </w:r>
      <w:r w:rsidR="00725231" w:rsidRPr="00C27EF2">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3EE42BA" w14:textId="21BC7AC8" w:rsidR="007E4B64" w:rsidRPr="00D71B0C" w:rsidRDefault="00725231" w:rsidP="007E4B64">
      <w:pPr>
        <w:pBdr>
          <w:top w:val="nil"/>
          <w:left w:val="nil"/>
          <w:bottom w:val="nil"/>
          <w:right w:val="nil"/>
          <w:between w:val="nil"/>
        </w:pBdr>
        <w:ind w:hanging="2"/>
        <w:jc w:val="both"/>
        <w:rPr>
          <w:color w:val="000000"/>
          <w:lang w:val="lv-LV"/>
        </w:rPr>
      </w:pPr>
      <w:r w:rsidRPr="0047610D">
        <w:rPr>
          <w:color w:val="000000"/>
          <w:lang w:val="lv-LV"/>
        </w:rPr>
        <w:t xml:space="preserve">5.10. </w:t>
      </w:r>
      <w:r w:rsidR="007E4B64" w:rsidRPr="00D71B0C">
        <w:rPr>
          <w:color w:val="000000"/>
          <w:lang w:val="lv-LV"/>
        </w:rPr>
        <w:t xml:space="preserve">Puse, kura nevar izpildīt savas saistības sakarā ar nepārvaramas varas apstākļu iestāšanos, nekavējoties, bet ne vēlāk, ka 5 (piecu) kalendāra dienu laikā no šādu apstākļu iestāšanās brīža, rakstveidā paziņo par to otrai </w:t>
      </w:r>
      <w:r w:rsidR="005F414E">
        <w:rPr>
          <w:color w:val="000000"/>
          <w:lang w:val="lv-LV"/>
        </w:rPr>
        <w:t>P</w:t>
      </w:r>
      <w:r w:rsidR="007E4B64" w:rsidRPr="00D71B0C">
        <w:rPr>
          <w:color w:val="000000"/>
          <w:lang w:val="lv-LV"/>
        </w:rPr>
        <w:t>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Latvijas Tirdzniecības un rūpniecības kamera vai cita kompetenta valsts iestāde.</w:t>
      </w:r>
    </w:p>
    <w:p w14:paraId="2682B4AF" w14:textId="0D3BD40C" w:rsidR="007E4B64" w:rsidRPr="00D71B0C" w:rsidRDefault="007E4B64" w:rsidP="007E4B64">
      <w:pPr>
        <w:pBdr>
          <w:top w:val="nil"/>
          <w:left w:val="nil"/>
          <w:bottom w:val="nil"/>
          <w:right w:val="nil"/>
          <w:between w:val="nil"/>
        </w:pBdr>
        <w:ind w:hanging="2"/>
        <w:jc w:val="both"/>
        <w:rPr>
          <w:color w:val="000000"/>
          <w:lang w:val="lv-LV"/>
        </w:rPr>
      </w:pPr>
      <w:r w:rsidRPr="00D71B0C">
        <w:rPr>
          <w:color w:val="000000"/>
          <w:lang w:val="lv-LV"/>
        </w:rPr>
        <w:t>5.1</w:t>
      </w:r>
      <w:r w:rsidR="00725231" w:rsidRPr="0047610D">
        <w:rPr>
          <w:color w:val="000000"/>
          <w:lang w:val="lv-LV"/>
        </w:rPr>
        <w:t>1</w:t>
      </w:r>
      <w:r w:rsidRPr="00D71B0C">
        <w:rPr>
          <w:color w:val="000000"/>
          <w:lang w:val="lv-LV"/>
        </w:rPr>
        <w:t xml:space="preserve">. Ja nepārvaramas varas apstākļi darbojās ilgāk par vienu mēnesi, jebkura </w:t>
      </w:r>
      <w:r w:rsidR="005F414E">
        <w:rPr>
          <w:color w:val="000000"/>
          <w:lang w:val="lv-LV"/>
        </w:rPr>
        <w:t>P</w:t>
      </w:r>
      <w:r w:rsidRPr="00D71B0C">
        <w:rPr>
          <w:color w:val="000000"/>
          <w:lang w:val="lv-LV"/>
        </w:rPr>
        <w:t xml:space="preserve">use ir tiesīga vienpusēji izbeigt Līgumu. Šādā gadījumā neviena no pusēm nav tiesīga pieprasīt no otras </w:t>
      </w:r>
      <w:r w:rsidR="005F414E">
        <w:rPr>
          <w:color w:val="000000"/>
          <w:lang w:val="lv-LV"/>
        </w:rPr>
        <w:t>P</w:t>
      </w:r>
      <w:r w:rsidRPr="00D71B0C">
        <w:rPr>
          <w:color w:val="000000"/>
          <w:lang w:val="lv-LV"/>
        </w:rPr>
        <w:t>uses atlīdzināt zaudējumus, kas nodarīti nepārvaramas varas apstākļu darbības rezultātā.</w:t>
      </w:r>
    </w:p>
    <w:p w14:paraId="7F5A729D" w14:textId="77777777" w:rsidR="007E4B64" w:rsidRPr="00D71B0C" w:rsidRDefault="007E4B64" w:rsidP="007E4B64">
      <w:pPr>
        <w:pBdr>
          <w:top w:val="nil"/>
          <w:left w:val="nil"/>
          <w:bottom w:val="nil"/>
          <w:right w:val="nil"/>
          <w:between w:val="nil"/>
        </w:pBdr>
        <w:ind w:hanging="2"/>
        <w:jc w:val="both"/>
        <w:rPr>
          <w:color w:val="000000"/>
          <w:lang w:val="lv-LV"/>
        </w:rPr>
      </w:pPr>
    </w:p>
    <w:p w14:paraId="4BEBF775" w14:textId="77777777" w:rsidR="007E4B64" w:rsidRPr="00D71B0C" w:rsidRDefault="007E4B64" w:rsidP="007E4B64">
      <w:pPr>
        <w:pBdr>
          <w:top w:val="nil"/>
          <w:left w:val="nil"/>
          <w:bottom w:val="nil"/>
          <w:right w:val="nil"/>
          <w:between w:val="nil"/>
        </w:pBdr>
        <w:ind w:right="74"/>
        <w:contextualSpacing/>
        <w:jc w:val="center"/>
        <w:rPr>
          <w:color w:val="000000"/>
          <w:lang w:val="lv-LV"/>
        </w:rPr>
      </w:pPr>
      <w:r w:rsidRPr="00D71B0C">
        <w:rPr>
          <w:b/>
          <w:color w:val="000000"/>
          <w:lang w:val="lv-LV"/>
        </w:rPr>
        <w:t>6. Līguma darbības termiņš</w:t>
      </w:r>
    </w:p>
    <w:p w14:paraId="36811840" w14:textId="63CB99F3" w:rsidR="007E4B64" w:rsidRPr="00D71B0C" w:rsidRDefault="007E4B64" w:rsidP="007E4B64">
      <w:pPr>
        <w:pBdr>
          <w:top w:val="nil"/>
          <w:left w:val="nil"/>
          <w:bottom w:val="nil"/>
          <w:right w:val="nil"/>
          <w:between w:val="nil"/>
        </w:pBdr>
        <w:tabs>
          <w:tab w:val="left" w:pos="1440"/>
        </w:tabs>
        <w:ind w:right="71"/>
        <w:contextualSpacing/>
        <w:jc w:val="both"/>
        <w:rPr>
          <w:color w:val="000000"/>
          <w:lang w:val="lv-LV"/>
        </w:rPr>
      </w:pPr>
      <w:r w:rsidRPr="00D71B0C">
        <w:rPr>
          <w:color w:val="000000"/>
          <w:lang w:val="lv-LV"/>
        </w:rPr>
        <w:t xml:space="preserve">6.1. Līgums stājas spēkā ar tā </w:t>
      </w:r>
      <w:r w:rsidR="00745691">
        <w:rPr>
          <w:color w:val="000000"/>
          <w:lang w:val="lv-LV"/>
        </w:rPr>
        <w:t xml:space="preserve">abpusēju </w:t>
      </w:r>
      <w:r w:rsidRPr="00D71B0C">
        <w:rPr>
          <w:color w:val="000000"/>
          <w:lang w:val="lv-LV"/>
        </w:rPr>
        <w:t xml:space="preserve">parakstīšanas brīdi un ir spēkā līdz </w:t>
      </w:r>
      <w:r w:rsidR="00745691">
        <w:rPr>
          <w:color w:val="000000"/>
          <w:lang w:val="lv-LV"/>
        </w:rPr>
        <w:t>P</w:t>
      </w:r>
      <w:r w:rsidRPr="00D71B0C">
        <w:rPr>
          <w:color w:val="000000"/>
          <w:lang w:val="lv-LV"/>
        </w:rPr>
        <w:t>ušu saistību pilnīgai izpildei.</w:t>
      </w:r>
    </w:p>
    <w:p w14:paraId="118C1370" w14:textId="77777777" w:rsidR="007E4B64" w:rsidRPr="00D71B0C" w:rsidRDefault="007E4B64" w:rsidP="007E4B64">
      <w:pPr>
        <w:pBdr>
          <w:top w:val="nil"/>
          <w:left w:val="nil"/>
          <w:bottom w:val="nil"/>
          <w:right w:val="nil"/>
          <w:between w:val="nil"/>
        </w:pBdr>
        <w:tabs>
          <w:tab w:val="left" w:pos="1440"/>
        </w:tabs>
        <w:ind w:right="71"/>
        <w:contextualSpacing/>
        <w:jc w:val="both"/>
        <w:rPr>
          <w:color w:val="000000"/>
          <w:lang w:val="lv-LV"/>
        </w:rPr>
      </w:pPr>
      <w:r w:rsidRPr="00D71B0C">
        <w:rPr>
          <w:color w:val="000000"/>
          <w:lang w:val="lv-LV"/>
        </w:rPr>
        <w:t>6.2. Līgumu var izbeigt, pusēm par to vienojoties rakstveidā.</w:t>
      </w:r>
    </w:p>
    <w:p w14:paraId="45D26E67" w14:textId="77777777" w:rsidR="007E4B64" w:rsidRPr="00D71B0C" w:rsidRDefault="007E4B64" w:rsidP="007E4B64">
      <w:pPr>
        <w:pBdr>
          <w:top w:val="nil"/>
          <w:left w:val="nil"/>
          <w:bottom w:val="nil"/>
          <w:right w:val="nil"/>
          <w:between w:val="nil"/>
        </w:pBdr>
        <w:tabs>
          <w:tab w:val="left" w:pos="1440"/>
        </w:tabs>
        <w:ind w:right="71" w:hanging="2"/>
        <w:jc w:val="both"/>
        <w:rPr>
          <w:color w:val="000000"/>
          <w:lang w:val="lv-LV"/>
        </w:rPr>
      </w:pPr>
      <w:r w:rsidRPr="00D71B0C">
        <w:rPr>
          <w:color w:val="000000"/>
          <w:lang w:val="lv-LV"/>
        </w:rPr>
        <w:lastRenderedPageBreak/>
        <w:t>6.3. Pircējs var vienpusēji izbeigt Līgumu jebkurā no sekojošiem gadījumiem:</w:t>
      </w:r>
    </w:p>
    <w:p w14:paraId="34E24088" w14:textId="1CE4DFE8" w:rsidR="007E4B64" w:rsidRPr="00D71B0C" w:rsidRDefault="007E4B64" w:rsidP="00CF5D8B">
      <w:pPr>
        <w:pBdr>
          <w:top w:val="nil"/>
          <w:left w:val="nil"/>
          <w:bottom w:val="nil"/>
          <w:right w:val="nil"/>
          <w:between w:val="nil"/>
        </w:pBdr>
        <w:ind w:right="71" w:hanging="2"/>
        <w:jc w:val="both"/>
        <w:rPr>
          <w:color w:val="000000"/>
          <w:lang w:val="lv-LV"/>
        </w:rPr>
      </w:pPr>
      <w:r w:rsidRPr="00D71B0C">
        <w:rPr>
          <w:color w:val="000000"/>
          <w:lang w:val="lv-LV"/>
        </w:rPr>
        <w:tab/>
      </w:r>
      <w:r w:rsidRPr="00D71B0C">
        <w:rPr>
          <w:color w:val="000000"/>
          <w:lang w:val="lv-LV"/>
        </w:rPr>
        <w:tab/>
        <w:t>6.3.1. ja Izpildītājs bez rakstiskas saskaņošanas ar P</w:t>
      </w:r>
      <w:r w:rsidRPr="00D71B0C">
        <w:rPr>
          <w:lang w:val="lv-LV"/>
        </w:rPr>
        <w:t>ircēj</w:t>
      </w:r>
      <w:r w:rsidRPr="00D71B0C">
        <w:rPr>
          <w:color w:val="000000"/>
          <w:lang w:val="lv-LV"/>
        </w:rPr>
        <w:t xml:space="preserve">u maina </w:t>
      </w:r>
      <w:r w:rsidRPr="00D71B0C">
        <w:rPr>
          <w:lang w:val="lv-LV"/>
        </w:rPr>
        <w:t xml:space="preserve">Līguma </w:t>
      </w:r>
      <w:r w:rsidR="00BF54E0">
        <w:rPr>
          <w:lang w:val="lv-LV"/>
        </w:rPr>
        <w:t>2</w:t>
      </w:r>
      <w:r w:rsidRPr="00D71B0C">
        <w:rPr>
          <w:lang w:val="lv-LV"/>
        </w:rPr>
        <w:t xml:space="preserve">.pielikumā noteikto </w:t>
      </w:r>
      <w:r w:rsidRPr="00D71B0C">
        <w:rPr>
          <w:color w:val="000000"/>
          <w:lang w:val="lv-LV"/>
        </w:rPr>
        <w:t>Preces un/vai Darbu cenu;</w:t>
      </w:r>
    </w:p>
    <w:p w14:paraId="66D27673" w14:textId="77777777" w:rsidR="007E4B64" w:rsidRPr="00D71B0C" w:rsidRDefault="007E4B64" w:rsidP="00CF5D8B">
      <w:pPr>
        <w:ind w:right="71" w:hanging="2"/>
        <w:jc w:val="both"/>
        <w:rPr>
          <w:lang w:val="lv-LV"/>
        </w:rPr>
      </w:pPr>
      <w:r w:rsidRPr="00D71B0C">
        <w:rPr>
          <w:color w:val="000000"/>
          <w:lang w:val="lv-LV"/>
        </w:rPr>
        <w:tab/>
      </w:r>
      <w:r w:rsidRPr="00D71B0C">
        <w:rPr>
          <w:color w:val="000000"/>
          <w:lang w:val="lv-LV"/>
        </w:rPr>
        <w:tab/>
        <w:t xml:space="preserve">6.3.2. </w:t>
      </w:r>
      <w:r w:rsidRPr="00D71B0C">
        <w:rPr>
          <w:lang w:val="lv-LV"/>
        </w:rPr>
        <w:t>ja piegādātās Preces un/vai veikto Darbu kvalitāte neatbilst Līguma noteikumiem un ražotāja dokumentiem;</w:t>
      </w:r>
    </w:p>
    <w:p w14:paraId="3316F9D6" w14:textId="77777777" w:rsidR="007E4B64" w:rsidRPr="00D71B0C" w:rsidRDefault="007E4B64" w:rsidP="00CF5D8B">
      <w:pPr>
        <w:tabs>
          <w:tab w:val="left" w:pos="709"/>
        </w:tabs>
        <w:ind w:right="71" w:hanging="2"/>
        <w:jc w:val="both"/>
        <w:rPr>
          <w:color w:val="000000"/>
          <w:lang w:val="lv-LV"/>
        </w:rPr>
      </w:pPr>
      <w:r w:rsidRPr="00D71B0C">
        <w:rPr>
          <w:color w:val="000000"/>
          <w:lang w:val="lv-LV"/>
        </w:rPr>
        <w:tab/>
      </w:r>
      <w:r w:rsidRPr="00D71B0C">
        <w:rPr>
          <w:color w:val="000000"/>
          <w:lang w:val="lv-LV"/>
        </w:rPr>
        <w:tab/>
        <w:t>6.3.3. ja tiek kavēts Preces piegādes un/vai Darbu izpildes termiņš ilgāk par 20 (divdesmit) dienām;</w:t>
      </w:r>
    </w:p>
    <w:p w14:paraId="137B5B57" w14:textId="12DC45C4" w:rsidR="007E4B64" w:rsidRPr="00D71B0C" w:rsidRDefault="007E4B64" w:rsidP="00CF5D8B">
      <w:pPr>
        <w:tabs>
          <w:tab w:val="left" w:pos="709"/>
        </w:tabs>
        <w:ind w:right="71" w:hanging="2"/>
        <w:jc w:val="both"/>
        <w:rPr>
          <w:lang w:val="lv-LV"/>
        </w:rPr>
      </w:pPr>
      <w:r w:rsidRPr="00D71B0C">
        <w:rPr>
          <w:color w:val="000000"/>
          <w:lang w:val="lv-LV"/>
        </w:rPr>
        <w:tab/>
      </w:r>
      <w:r w:rsidRPr="00D71B0C">
        <w:rPr>
          <w:color w:val="000000"/>
          <w:lang w:val="lv-LV"/>
        </w:rPr>
        <w:tab/>
        <w:t xml:space="preserve">6.3.4. </w:t>
      </w:r>
      <w:r w:rsidR="00A6799C" w:rsidRPr="00D71B0C">
        <w:rPr>
          <w:lang w:val="lv-LV"/>
        </w:rPr>
        <w:t>ja Izpildītājs neiesniedz (neiemaksā) Līguma nodrošinājumu šajā Līgumā noteiktajā kārtībā</w:t>
      </w:r>
      <w:r w:rsidRPr="00D71B0C">
        <w:rPr>
          <w:lang w:val="lv-LV"/>
        </w:rPr>
        <w:t>;</w:t>
      </w:r>
    </w:p>
    <w:p w14:paraId="7E6BCEDA" w14:textId="20076702" w:rsidR="007E4B64" w:rsidRPr="00D71B0C" w:rsidRDefault="007E4B64" w:rsidP="00CF5D8B">
      <w:pPr>
        <w:tabs>
          <w:tab w:val="left" w:pos="709"/>
        </w:tabs>
        <w:ind w:right="71" w:hanging="2"/>
        <w:jc w:val="both"/>
        <w:rPr>
          <w:lang w:val="lv-LV"/>
        </w:rPr>
      </w:pPr>
      <w:r w:rsidRPr="00D71B0C">
        <w:rPr>
          <w:lang w:val="lv-LV"/>
        </w:rPr>
        <w:tab/>
      </w:r>
      <w:r w:rsidRPr="00D71B0C">
        <w:rPr>
          <w:lang w:val="lv-LV"/>
        </w:rPr>
        <w:tab/>
        <w:t>6.3.5.</w:t>
      </w:r>
      <w:r w:rsidR="00A6799C" w:rsidRPr="00A6799C">
        <w:rPr>
          <w:lang w:val="lv-LV"/>
        </w:rPr>
        <w:t xml:space="preserve"> </w:t>
      </w:r>
      <w:r w:rsidR="00A6799C" w:rsidRPr="00D71B0C">
        <w:rPr>
          <w:lang w:val="lv-LV"/>
        </w:rPr>
        <w:t>ja Līguma izpildes laikā saskaņā ar attiecīgas institūcijas lēmumu tiek apturēta vai pārtraukta Izpildītāja saimnieciskā darbība</w:t>
      </w:r>
      <w:r w:rsidRPr="00D71B0C">
        <w:rPr>
          <w:lang w:val="lv-LV"/>
        </w:rPr>
        <w:t>;</w:t>
      </w:r>
    </w:p>
    <w:p w14:paraId="52892ED0" w14:textId="77777777" w:rsidR="00371F9C" w:rsidRPr="000067DC" w:rsidRDefault="007E4B64" w:rsidP="00371F9C">
      <w:pPr>
        <w:ind w:right="71" w:hanging="2"/>
        <w:jc w:val="both"/>
        <w:rPr>
          <w:shd w:val="clear" w:color="auto" w:fill="FFFFFF"/>
          <w:lang w:val="lv-LV"/>
        </w:rPr>
      </w:pPr>
      <w:r w:rsidRPr="00D71B0C">
        <w:rPr>
          <w:lang w:val="lv-LV"/>
        </w:rPr>
        <w:tab/>
      </w:r>
      <w:r w:rsidRPr="00D71B0C">
        <w:rPr>
          <w:lang w:val="lv-LV"/>
        </w:rPr>
        <w:tab/>
        <w:t xml:space="preserve">6.3.6. </w:t>
      </w:r>
      <w:r w:rsidRPr="00D71B0C">
        <w:rPr>
          <w:shd w:val="clear" w:color="auto" w:fill="FFFFFF"/>
          <w:lang w:val="lv-LV"/>
        </w:rPr>
        <w:t xml:space="preserve">ja Līgumu nav iespējams izpildīt tādēļ, ka Līguma izpildes laikā ir piemērotas starptautiskās vai nacionālās sankcijas vai būtiskas finanšu un kapitāla tirgus intereses ietekmējošas Eiropas Savienības vai Ziemeļatlantijas līguma </w:t>
      </w:r>
      <w:r w:rsidRPr="000067DC">
        <w:rPr>
          <w:shd w:val="clear" w:color="auto" w:fill="FFFFFF"/>
          <w:lang w:val="lv-LV"/>
        </w:rPr>
        <w:t>organizācijas dalībvalsts noteiktās sankcijas</w:t>
      </w:r>
      <w:r w:rsidR="00371F9C" w:rsidRPr="000067DC">
        <w:rPr>
          <w:shd w:val="clear" w:color="auto" w:fill="FFFFFF"/>
          <w:lang w:val="lv-LV"/>
        </w:rPr>
        <w:t>;</w:t>
      </w:r>
    </w:p>
    <w:p w14:paraId="046FC373" w14:textId="7E32F4F4" w:rsidR="00371F9C" w:rsidRPr="000067DC" w:rsidRDefault="00371F9C" w:rsidP="00371F9C">
      <w:pPr>
        <w:ind w:right="71" w:firstLine="709"/>
        <w:jc w:val="both"/>
        <w:rPr>
          <w:shd w:val="clear" w:color="auto" w:fill="FFFFFF"/>
          <w:lang w:val="lv-LV"/>
        </w:rPr>
      </w:pPr>
      <w:r w:rsidRPr="000067DC">
        <w:rPr>
          <w:shd w:val="clear" w:color="auto" w:fill="FFFFFF"/>
          <w:lang w:val="lv-LV"/>
        </w:rPr>
        <w:t xml:space="preserve">6.3.7. </w:t>
      </w:r>
      <w:r w:rsidRPr="000067DC">
        <w:rPr>
          <w:lang w:val="lv-LV"/>
        </w:rPr>
        <w:t>ja netiek ievēroti datu aizsardzības nodrošināšanas pasākumi atbilstoši Līguma 3.pielikumam.</w:t>
      </w:r>
    </w:p>
    <w:p w14:paraId="4AFB9864" w14:textId="570773E5" w:rsidR="007E4B64" w:rsidRPr="00D71B0C" w:rsidRDefault="007E4B64" w:rsidP="007E4B64">
      <w:pPr>
        <w:pBdr>
          <w:top w:val="nil"/>
          <w:left w:val="nil"/>
          <w:bottom w:val="nil"/>
          <w:right w:val="nil"/>
          <w:between w:val="nil"/>
        </w:pBdr>
        <w:tabs>
          <w:tab w:val="left" w:pos="1440"/>
        </w:tabs>
        <w:ind w:right="71" w:hanging="2"/>
        <w:jc w:val="both"/>
        <w:rPr>
          <w:color w:val="000000"/>
          <w:lang w:val="lv-LV"/>
        </w:rPr>
      </w:pPr>
      <w:r w:rsidRPr="000067DC">
        <w:rPr>
          <w:color w:val="000000"/>
          <w:lang w:val="lv-LV"/>
        </w:rPr>
        <w:t>6.4. Ja Līgums tiek izbeigts saskaņā ar Līguma 6.3.</w:t>
      </w:r>
      <w:r w:rsidR="00A6799C">
        <w:rPr>
          <w:color w:val="000000"/>
          <w:lang w:val="lv-LV"/>
        </w:rPr>
        <w:t>1. – 6.3.3.</w:t>
      </w:r>
      <w:r w:rsidRPr="000067DC">
        <w:rPr>
          <w:color w:val="000000"/>
          <w:lang w:val="lv-LV"/>
        </w:rPr>
        <w:t>punkta noteikumiem, P</w:t>
      </w:r>
      <w:r w:rsidRPr="000067DC">
        <w:rPr>
          <w:lang w:val="lv-LV"/>
        </w:rPr>
        <w:t>ircēj</w:t>
      </w:r>
      <w:r w:rsidRPr="000067DC">
        <w:rPr>
          <w:color w:val="000000"/>
          <w:lang w:val="lv-LV"/>
        </w:rPr>
        <w:t>s nekavējoties par to nosūta Izpildītājam rakstisku paziņojumu pa pastu. Līgums tiek uzskatīts par izbeigtu P</w:t>
      </w:r>
      <w:r w:rsidRPr="000067DC">
        <w:rPr>
          <w:lang w:val="lv-LV"/>
        </w:rPr>
        <w:t>ircēj</w:t>
      </w:r>
      <w:r w:rsidRPr="000067DC">
        <w:rPr>
          <w:color w:val="000000"/>
          <w:lang w:val="lv-LV"/>
        </w:rPr>
        <w:t xml:space="preserve">a paziņojumā noteiktajā termiņā, kas nevar būt īsāks par 7 (septiņām) </w:t>
      </w:r>
      <w:r w:rsidRPr="000067DC">
        <w:rPr>
          <w:lang w:val="lv-LV"/>
        </w:rPr>
        <w:t>kalendārajām</w:t>
      </w:r>
      <w:r w:rsidRPr="00D71B0C">
        <w:rPr>
          <w:color w:val="000000"/>
          <w:lang w:val="lv-LV"/>
        </w:rPr>
        <w:t xml:space="preserve"> dienām no paziņojuma nosūtīšanas dienas</w:t>
      </w:r>
      <w:r w:rsidR="00A6799C">
        <w:rPr>
          <w:color w:val="000000"/>
          <w:lang w:val="lv-LV"/>
        </w:rPr>
        <w:t>, bet Līguma 6.3.5. – 6.3.6..punktā norādītajos gadījumos – nekavējoties.</w:t>
      </w:r>
    </w:p>
    <w:p w14:paraId="31121762" w14:textId="77777777" w:rsidR="007E4B64" w:rsidRPr="00D71B0C" w:rsidRDefault="007E4B64" w:rsidP="007E4B64">
      <w:pPr>
        <w:pBdr>
          <w:top w:val="nil"/>
          <w:left w:val="nil"/>
          <w:bottom w:val="nil"/>
          <w:right w:val="nil"/>
          <w:between w:val="nil"/>
        </w:pBdr>
        <w:tabs>
          <w:tab w:val="left" w:pos="1440"/>
        </w:tabs>
        <w:ind w:right="71" w:hanging="2"/>
        <w:jc w:val="both"/>
        <w:rPr>
          <w:color w:val="000000"/>
          <w:lang w:val="lv-LV"/>
        </w:rPr>
      </w:pPr>
      <w:r w:rsidRPr="00D71B0C">
        <w:rPr>
          <w:color w:val="000000"/>
          <w:lang w:val="lv-LV"/>
        </w:rPr>
        <w:t>6.5. Izpildītājs ir tiesīgs izbeigt Līgumu, ja P</w:t>
      </w:r>
      <w:r w:rsidRPr="00D71B0C">
        <w:rPr>
          <w:lang w:val="lv-LV"/>
        </w:rPr>
        <w:t>ircēj</w:t>
      </w:r>
      <w:r w:rsidRPr="00D71B0C">
        <w:rPr>
          <w:color w:val="000000"/>
          <w:lang w:val="lv-LV"/>
        </w:rPr>
        <w:t>s ir nokavējis Līguma summas apmaksu ilgāk par 20 (divdesmit) dienām. Šajā gadījumā P</w:t>
      </w:r>
      <w:r w:rsidRPr="00D71B0C">
        <w:rPr>
          <w:lang w:val="lv-LV"/>
        </w:rPr>
        <w:t>ircēj</w:t>
      </w:r>
      <w:r w:rsidRPr="00D71B0C">
        <w:rPr>
          <w:color w:val="000000"/>
          <w:lang w:val="lv-LV"/>
        </w:rPr>
        <w:t xml:space="preserve">am ir pienākums, pēc Izpildītāja pieprasījuma, atgriezt Preci labā kvalitātē un bez bojājumiem, ar visu Izpildītāja iesniegto dokumentāciju. </w:t>
      </w:r>
    </w:p>
    <w:p w14:paraId="1E17E963" w14:textId="77777777" w:rsidR="007E4B64" w:rsidRPr="00D71B0C" w:rsidRDefault="007E4B64" w:rsidP="007E4B64">
      <w:pPr>
        <w:pBdr>
          <w:top w:val="nil"/>
          <w:left w:val="nil"/>
          <w:bottom w:val="nil"/>
          <w:right w:val="nil"/>
          <w:between w:val="nil"/>
        </w:pBdr>
        <w:tabs>
          <w:tab w:val="left" w:pos="1440"/>
        </w:tabs>
        <w:ind w:right="1274" w:firstLine="1134"/>
        <w:jc w:val="center"/>
        <w:rPr>
          <w:b/>
          <w:bCs/>
          <w:color w:val="000000"/>
          <w:lang w:val="lv-LV"/>
        </w:rPr>
      </w:pPr>
    </w:p>
    <w:p w14:paraId="16614C31" w14:textId="77777777" w:rsidR="007E4B64" w:rsidRPr="00D71B0C" w:rsidRDefault="007E4B64" w:rsidP="007E4B64">
      <w:pPr>
        <w:pBdr>
          <w:top w:val="nil"/>
          <w:left w:val="nil"/>
          <w:bottom w:val="nil"/>
          <w:right w:val="nil"/>
          <w:between w:val="nil"/>
        </w:pBdr>
        <w:tabs>
          <w:tab w:val="left" w:pos="1440"/>
        </w:tabs>
        <w:ind w:right="1274" w:firstLine="1134"/>
        <w:jc w:val="center"/>
        <w:rPr>
          <w:b/>
          <w:bCs/>
          <w:color w:val="000000"/>
          <w:lang w:val="lv-LV"/>
        </w:rPr>
      </w:pPr>
      <w:r w:rsidRPr="00D71B0C">
        <w:rPr>
          <w:b/>
          <w:bCs/>
          <w:color w:val="000000"/>
          <w:lang w:val="lv-LV"/>
        </w:rPr>
        <w:t>7.</w:t>
      </w:r>
      <w:r w:rsidRPr="00D71B0C">
        <w:rPr>
          <w:b/>
          <w:bCs/>
          <w:color w:val="000000"/>
          <w:lang w:val="lv-LV"/>
        </w:rPr>
        <w:tab/>
        <w:t>Līguma nodrošinājums</w:t>
      </w:r>
    </w:p>
    <w:p w14:paraId="2DB4A362" w14:textId="3275E167" w:rsidR="007E4B64" w:rsidRPr="00D71B0C" w:rsidRDefault="007E4B64" w:rsidP="007E4B64">
      <w:pPr>
        <w:pBdr>
          <w:top w:val="nil"/>
          <w:left w:val="nil"/>
          <w:bottom w:val="nil"/>
          <w:right w:val="nil"/>
          <w:between w:val="nil"/>
        </w:pBdr>
        <w:tabs>
          <w:tab w:val="left" w:pos="426"/>
        </w:tabs>
        <w:ind w:right="71" w:hanging="2"/>
        <w:jc w:val="both"/>
        <w:rPr>
          <w:color w:val="000000"/>
          <w:lang w:val="lv-LV"/>
        </w:rPr>
      </w:pPr>
      <w:r w:rsidRPr="00D71B0C">
        <w:rPr>
          <w:color w:val="000000"/>
          <w:lang w:val="lv-LV"/>
        </w:rPr>
        <w:t>7.1.</w:t>
      </w:r>
      <w:r w:rsidRPr="00D71B0C">
        <w:rPr>
          <w:lang w:val="lv-LV"/>
        </w:rPr>
        <w:tab/>
      </w:r>
      <w:r w:rsidRPr="00D71B0C">
        <w:rPr>
          <w:color w:val="000000"/>
          <w:lang w:val="lv-LV"/>
        </w:rPr>
        <w:t>Izpildītājs apņemas 10 (desmit) darba dienu laikā no Līguma spēkā stāšanās brīža veikt Līguma nodrošinājuma summas iemaksu 5% (piecu procentu) apmērā no Līguma kopējās summas</w:t>
      </w:r>
      <w:r w:rsidR="002542C3">
        <w:rPr>
          <w:color w:val="000000"/>
          <w:lang w:val="lv-LV"/>
        </w:rPr>
        <w:t xml:space="preserve"> </w:t>
      </w:r>
      <w:r w:rsidRPr="002542C3">
        <w:rPr>
          <w:b/>
          <w:bCs/>
          <w:color w:val="000000"/>
          <w:lang w:val="lv-LV"/>
        </w:rPr>
        <w:t>_______</w:t>
      </w:r>
      <w:r w:rsidR="002542C3">
        <w:rPr>
          <w:b/>
          <w:bCs/>
          <w:color w:val="000000"/>
          <w:lang w:val="lv-LV"/>
        </w:rPr>
        <w:t xml:space="preserve"> </w:t>
      </w:r>
      <w:r w:rsidR="002542C3" w:rsidRPr="002542C3">
        <w:rPr>
          <w:b/>
          <w:bCs/>
          <w:color w:val="000000"/>
          <w:lang w:val="lv-LV"/>
        </w:rPr>
        <w:t>EUR</w:t>
      </w:r>
      <w:r w:rsidRPr="00D71B0C">
        <w:rPr>
          <w:color w:val="000000"/>
          <w:lang w:val="lv-LV"/>
        </w:rPr>
        <w:t xml:space="preserve"> Pircēja bankas kontā nr</w:t>
      </w:r>
      <w:r w:rsidRPr="00D71B0C">
        <w:rPr>
          <w:lang w:val="lv-LV"/>
        </w:rPr>
        <w:t xml:space="preserve">.:  LV08RIKO0000082999854, </w:t>
      </w:r>
      <w:proofErr w:type="spellStart"/>
      <w:r w:rsidRPr="00D71B0C">
        <w:rPr>
          <w:lang w:val="lv-LV"/>
        </w:rPr>
        <w:t>Luminor</w:t>
      </w:r>
      <w:proofErr w:type="spellEnd"/>
      <w:r w:rsidRPr="00D71B0C">
        <w:rPr>
          <w:lang w:val="lv-LV"/>
        </w:rPr>
        <w:t xml:space="preserve"> </w:t>
      </w:r>
      <w:proofErr w:type="spellStart"/>
      <w:r w:rsidRPr="00D71B0C">
        <w:rPr>
          <w:lang w:val="lv-LV"/>
        </w:rPr>
        <w:t>Bank</w:t>
      </w:r>
      <w:proofErr w:type="spellEnd"/>
      <w:r w:rsidRPr="00D71B0C">
        <w:rPr>
          <w:lang w:val="lv-LV"/>
        </w:rPr>
        <w:t xml:space="preserve"> AS Latvijas filiāle, bankas kods: RIKOLV2X, maksājum</w:t>
      </w:r>
      <w:r w:rsidRPr="00D71B0C">
        <w:rPr>
          <w:color w:val="000000"/>
          <w:lang w:val="lv-LV"/>
        </w:rPr>
        <w:t xml:space="preserve">a mērķī norādot: „Līguma nr., datumu”, atbilstoši Līguma 1.1.punktā minētās </w:t>
      </w:r>
      <w:r w:rsidR="00552BEE">
        <w:rPr>
          <w:color w:val="000000"/>
          <w:lang w:val="lv-LV"/>
        </w:rPr>
        <w:t>s</w:t>
      </w:r>
      <w:r w:rsidRPr="00D71B0C">
        <w:rPr>
          <w:color w:val="000000"/>
          <w:lang w:val="lv-LV"/>
        </w:rPr>
        <w:t>arunu procedūras nolikuma nosacījumiem.</w:t>
      </w:r>
    </w:p>
    <w:p w14:paraId="05ECA732" w14:textId="77777777" w:rsidR="007E4B64" w:rsidRPr="00D71B0C" w:rsidRDefault="007E4B64" w:rsidP="007E4B64">
      <w:pPr>
        <w:pBdr>
          <w:top w:val="nil"/>
          <w:left w:val="nil"/>
          <w:bottom w:val="nil"/>
          <w:right w:val="nil"/>
          <w:between w:val="nil"/>
        </w:pBdr>
        <w:tabs>
          <w:tab w:val="left" w:pos="567"/>
        </w:tabs>
        <w:ind w:right="71" w:hanging="2"/>
        <w:jc w:val="both"/>
        <w:rPr>
          <w:color w:val="000000"/>
          <w:lang w:val="lv-LV"/>
        </w:rPr>
      </w:pPr>
      <w:r w:rsidRPr="00D71B0C">
        <w:rPr>
          <w:color w:val="000000"/>
          <w:lang w:val="lv-LV"/>
        </w:rPr>
        <w:t>7.2.</w:t>
      </w:r>
      <w:r w:rsidRPr="00D71B0C">
        <w:rPr>
          <w:color w:val="000000"/>
          <w:lang w:val="lv-LV"/>
        </w:rPr>
        <w:tab/>
        <w:t>P</w:t>
      </w:r>
      <w:r w:rsidRPr="00D71B0C">
        <w:rPr>
          <w:lang w:val="lv-LV"/>
        </w:rPr>
        <w:t>ircēj</w:t>
      </w:r>
      <w:r w:rsidRPr="00D71B0C">
        <w:rPr>
          <w:color w:val="000000"/>
          <w:lang w:val="lv-LV"/>
        </w:rPr>
        <w:t>s ir tiesīgs saņemt (vai ieturēt) Līguma nodrošinājumu jebkurā no sekojošiem gadījumiem:</w:t>
      </w:r>
    </w:p>
    <w:p w14:paraId="62D6CC4E" w14:textId="77777777" w:rsidR="007E4B64" w:rsidRPr="00D71B0C" w:rsidRDefault="007E4B64" w:rsidP="00533394">
      <w:pPr>
        <w:pBdr>
          <w:top w:val="nil"/>
          <w:left w:val="nil"/>
          <w:bottom w:val="nil"/>
          <w:right w:val="nil"/>
          <w:between w:val="nil"/>
        </w:pBdr>
        <w:tabs>
          <w:tab w:val="left" w:pos="567"/>
          <w:tab w:val="left" w:pos="1276"/>
        </w:tabs>
        <w:ind w:right="71" w:firstLine="709"/>
        <w:jc w:val="both"/>
        <w:rPr>
          <w:color w:val="000000"/>
          <w:lang w:val="lv-LV"/>
        </w:rPr>
      </w:pPr>
      <w:r w:rsidRPr="00D71B0C">
        <w:rPr>
          <w:color w:val="000000"/>
          <w:lang w:val="lv-LV"/>
        </w:rPr>
        <w:t>7.2.1.</w:t>
      </w:r>
      <w:r w:rsidRPr="00D71B0C">
        <w:rPr>
          <w:color w:val="000000"/>
          <w:lang w:val="lv-LV"/>
        </w:rPr>
        <w:tab/>
        <w:t xml:space="preserve"> pilnā apmērā – ja Līgums tiek izbeigts saskaņā ar Līguma 6.3.punktu (neatkarīgi no zaudējumu esamības);</w:t>
      </w:r>
    </w:p>
    <w:p w14:paraId="6568AD71" w14:textId="77777777" w:rsidR="007E4B64" w:rsidRPr="00D71B0C" w:rsidRDefault="007E4B64" w:rsidP="00533394">
      <w:pPr>
        <w:pBdr>
          <w:top w:val="nil"/>
          <w:left w:val="nil"/>
          <w:bottom w:val="nil"/>
          <w:right w:val="nil"/>
          <w:between w:val="nil"/>
        </w:pBdr>
        <w:tabs>
          <w:tab w:val="left" w:pos="1418"/>
        </w:tabs>
        <w:ind w:right="71" w:firstLine="709"/>
        <w:jc w:val="both"/>
        <w:rPr>
          <w:color w:val="000000"/>
          <w:lang w:val="lv-LV"/>
        </w:rPr>
      </w:pPr>
      <w:r w:rsidRPr="00D71B0C">
        <w:rPr>
          <w:color w:val="000000"/>
          <w:lang w:val="lv-LV"/>
        </w:rPr>
        <w:t>7.2.2.</w:t>
      </w:r>
      <w:r w:rsidRPr="00D71B0C">
        <w:rPr>
          <w:color w:val="000000"/>
          <w:lang w:val="lv-LV"/>
        </w:rPr>
        <w:tab/>
        <w:t>pilnā apmērā – ja Izpildītājs atsakās no savu saistību izpildes (neatkarīgi no zaudējumu esamības);</w:t>
      </w:r>
    </w:p>
    <w:p w14:paraId="7BD2B179" w14:textId="77777777" w:rsidR="007E4B64" w:rsidRPr="00D71B0C" w:rsidRDefault="007E4B64" w:rsidP="00533394">
      <w:pPr>
        <w:pBdr>
          <w:top w:val="nil"/>
          <w:left w:val="nil"/>
          <w:bottom w:val="nil"/>
          <w:right w:val="nil"/>
          <w:between w:val="nil"/>
        </w:pBdr>
        <w:tabs>
          <w:tab w:val="left" w:pos="1276"/>
        </w:tabs>
        <w:ind w:right="71" w:firstLine="709"/>
        <w:jc w:val="both"/>
        <w:rPr>
          <w:color w:val="000000"/>
          <w:lang w:val="lv-LV"/>
        </w:rPr>
      </w:pPr>
      <w:r w:rsidRPr="00D71B0C">
        <w:rPr>
          <w:color w:val="000000"/>
          <w:lang w:val="lv-LV"/>
        </w:rPr>
        <w:t>7.2.3.</w:t>
      </w:r>
      <w:r w:rsidRPr="00D71B0C">
        <w:rPr>
          <w:color w:val="000000"/>
          <w:lang w:val="lv-LV"/>
        </w:rPr>
        <w:tab/>
        <w:t xml:space="preserve"> Izpildītāja līgumsodu segšanai – līgumsodu summas apmērā;</w:t>
      </w:r>
    </w:p>
    <w:p w14:paraId="5CEF5E99" w14:textId="0D2DD66E" w:rsidR="007E4B64" w:rsidRPr="00D71B0C" w:rsidRDefault="007E4B64" w:rsidP="00533394">
      <w:pPr>
        <w:pBdr>
          <w:top w:val="nil"/>
          <w:left w:val="nil"/>
          <w:bottom w:val="nil"/>
          <w:right w:val="nil"/>
          <w:between w:val="nil"/>
        </w:pBdr>
        <w:tabs>
          <w:tab w:val="left" w:pos="1276"/>
          <w:tab w:val="left" w:pos="1560"/>
        </w:tabs>
        <w:ind w:right="71" w:firstLine="709"/>
        <w:jc w:val="both"/>
        <w:rPr>
          <w:color w:val="000000"/>
          <w:lang w:val="lv-LV"/>
        </w:rPr>
      </w:pPr>
      <w:r w:rsidRPr="00D71B0C">
        <w:rPr>
          <w:color w:val="000000"/>
          <w:lang w:val="lv-LV"/>
        </w:rPr>
        <w:t>7.2.4.</w:t>
      </w:r>
      <w:r w:rsidRPr="00D71B0C">
        <w:rPr>
          <w:color w:val="000000"/>
          <w:lang w:val="lv-LV"/>
        </w:rPr>
        <w:tab/>
        <w:t xml:space="preserve"> P</w:t>
      </w:r>
      <w:r w:rsidRPr="00D71B0C">
        <w:rPr>
          <w:lang w:val="lv-LV"/>
        </w:rPr>
        <w:t>ircēj</w:t>
      </w:r>
      <w:r w:rsidRPr="00D71B0C">
        <w:rPr>
          <w:color w:val="000000"/>
          <w:lang w:val="lv-LV"/>
        </w:rPr>
        <w:t>a zaudējumu, kas radušies šajā Līgumā noteikto Izpildītāja saistību neizpildes</w:t>
      </w:r>
      <w:r w:rsidR="00111B44">
        <w:rPr>
          <w:color w:val="000000"/>
          <w:lang w:val="lv-LV"/>
        </w:rPr>
        <w:t xml:space="preserve"> </w:t>
      </w:r>
      <w:r w:rsidRPr="00D71B0C">
        <w:rPr>
          <w:color w:val="000000"/>
          <w:lang w:val="lv-LV"/>
        </w:rPr>
        <w:t>rezultātā, atlīdzināšanai – zaudējumu summas apmērā. Šajā gadījumā P</w:t>
      </w:r>
      <w:r w:rsidRPr="00D71B0C">
        <w:rPr>
          <w:lang w:val="lv-LV"/>
        </w:rPr>
        <w:t>ircēj</w:t>
      </w:r>
      <w:r w:rsidRPr="00D71B0C">
        <w:rPr>
          <w:color w:val="000000"/>
          <w:lang w:val="lv-LV"/>
        </w:rPr>
        <w:t>s nosūta Izpildītājam zaudējumu aprēķinu.</w:t>
      </w:r>
    </w:p>
    <w:p w14:paraId="660D064C" w14:textId="77777777" w:rsidR="007E4B64" w:rsidRPr="00D71B0C" w:rsidRDefault="007E4B64" w:rsidP="007E4B64">
      <w:pPr>
        <w:pBdr>
          <w:top w:val="nil"/>
          <w:left w:val="nil"/>
          <w:bottom w:val="nil"/>
          <w:right w:val="nil"/>
          <w:between w:val="nil"/>
        </w:pBdr>
        <w:tabs>
          <w:tab w:val="left" w:pos="426"/>
        </w:tabs>
        <w:ind w:right="71"/>
        <w:jc w:val="both"/>
        <w:rPr>
          <w:color w:val="000000"/>
          <w:lang w:val="lv-LV"/>
        </w:rPr>
      </w:pPr>
      <w:r w:rsidRPr="00D71B0C">
        <w:rPr>
          <w:color w:val="000000"/>
          <w:lang w:val="lv-LV"/>
        </w:rPr>
        <w:t>7.3.</w:t>
      </w:r>
      <w:r w:rsidRPr="00D71B0C">
        <w:rPr>
          <w:color w:val="000000"/>
          <w:lang w:val="lv-LV"/>
        </w:rPr>
        <w:tab/>
        <w:t>Ja P</w:t>
      </w:r>
      <w:r w:rsidRPr="00D71B0C">
        <w:rPr>
          <w:lang w:val="lv-LV"/>
        </w:rPr>
        <w:t>ircēj</w:t>
      </w:r>
      <w:r w:rsidRPr="00D71B0C">
        <w:rPr>
          <w:color w:val="000000"/>
          <w:lang w:val="lv-LV"/>
        </w:rPr>
        <w:t>s ir saņēmis (vai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1CB76EF9" w14:textId="77777777" w:rsidR="007E4B64" w:rsidRPr="00D71B0C" w:rsidRDefault="007E4B64" w:rsidP="007E4B64">
      <w:pPr>
        <w:pBdr>
          <w:top w:val="nil"/>
          <w:left w:val="nil"/>
          <w:bottom w:val="nil"/>
          <w:right w:val="nil"/>
          <w:between w:val="nil"/>
        </w:pBdr>
        <w:tabs>
          <w:tab w:val="left" w:pos="426"/>
        </w:tabs>
        <w:ind w:right="71" w:hanging="2"/>
        <w:jc w:val="both"/>
        <w:rPr>
          <w:color w:val="000000"/>
          <w:lang w:val="lv-LV"/>
        </w:rPr>
      </w:pPr>
      <w:r w:rsidRPr="00D71B0C">
        <w:rPr>
          <w:color w:val="000000"/>
          <w:lang w:val="lv-LV"/>
        </w:rPr>
        <w:t>7.4.</w:t>
      </w:r>
      <w:r w:rsidRPr="00D71B0C">
        <w:rPr>
          <w:color w:val="000000"/>
          <w:lang w:val="lv-LV"/>
        </w:rPr>
        <w:tab/>
        <w:t>Ja P</w:t>
      </w:r>
      <w:r w:rsidRPr="00D71B0C">
        <w:rPr>
          <w:lang w:val="lv-LV"/>
        </w:rPr>
        <w:t>ircēj</w:t>
      </w:r>
      <w:r w:rsidRPr="00D71B0C">
        <w:rPr>
          <w:color w:val="000000"/>
          <w:lang w:val="lv-LV"/>
        </w:rPr>
        <w:t>s ir saņēmis (vai ieturējis) Līguma nodrošinājumu saskaņā ar Līguma 7.2.1., 7.2.2. vai 7.2.4.punktu, tad Izpildītājs atlīdzina P</w:t>
      </w:r>
      <w:r w:rsidRPr="00D71B0C">
        <w:rPr>
          <w:lang w:val="lv-LV"/>
        </w:rPr>
        <w:t>ircēj</w:t>
      </w:r>
      <w:r w:rsidRPr="00D71B0C">
        <w:rPr>
          <w:color w:val="000000"/>
          <w:lang w:val="lv-LV"/>
        </w:rPr>
        <w:t>am zaudējumus tādā apmērā, kas pārsniedz saskaņā ar Līguma 7.2.1., 7.2.2. vai 7.2.4.punktu saņemtās summas.</w:t>
      </w:r>
    </w:p>
    <w:p w14:paraId="4429065F" w14:textId="77777777" w:rsidR="007E4B64" w:rsidRPr="00D71B0C" w:rsidRDefault="007E4B64" w:rsidP="007E4B64">
      <w:pPr>
        <w:pBdr>
          <w:top w:val="nil"/>
          <w:left w:val="nil"/>
          <w:bottom w:val="nil"/>
          <w:right w:val="nil"/>
          <w:between w:val="nil"/>
        </w:pBdr>
        <w:tabs>
          <w:tab w:val="left" w:pos="426"/>
        </w:tabs>
        <w:ind w:right="71" w:hanging="2"/>
        <w:jc w:val="both"/>
        <w:rPr>
          <w:color w:val="000000"/>
          <w:lang w:val="lv-LV"/>
        </w:rPr>
      </w:pPr>
      <w:r w:rsidRPr="00D71B0C">
        <w:rPr>
          <w:color w:val="000000"/>
          <w:lang w:val="lv-LV"/>
        </w:rPr>
        <w:lastRenderedPageBreak/>
        <w:t>7.5.</w:t>
      </w:r>
      <w:r w:rsidRPr="00D71B0C">
        <w:rPr>
          <w:color w:val="000000"/>
          <w:lang w:val="lv-LV"/>
        </w:rPr>
        <w:tab/>
        <w:t>Līguma nodrošinājuma termiņš ir līdz Pušu saistību pilnīgai izpildei vai vismaz 30 (trīsdesmit) kalendārās dienas pēc Preces galīgās piegādes un Darbu pilnīgas izpildes brīža.</w:t>
      </w:r>
    </w:p>
    <w:p w14:paraId="74E64206" w14:textId="77777777" w:rsidR="007E4B64" w:rsidRPr="00D71B0C" w:rsidRDefault="007E4B64" w:rsidP="007E4B64">
      <w:pPr>
        <w:ind w:hanging="2"/>
        <w:jc w:val="both"/>
        <w:rPr>
          <w:lang w:val="lv-LV"/>
        </w:rPr>
      </w:pPr>
    </w:p>
    <w:p w14:paraId="407FE660" w14:textId="77777777" w:rsidR="007E4B64" w:rsidRPr="00D71B0C" w:rsidRDefault="007E4B64" w:rsidP="000A3EDB">
      <w:pPr>
        <w:numPr>
          <w:ilvl w:val="0"/>
          <w:numId w:val="17"/>
        </w:numPr>
        <w:pBdr>
          <w:top w:val="nil"/>
          <w:left w:val="nil"/>
          <w:bottom w:val="nil"/>
          <w:right w:val="nil"/>
          <w:between w:val="nil"/>
        </w:pBdr>
        <w:jc w:val="center"/>
        <w:textDirection w:val="btLr"/>
        <w:textAlignment w:val="top"/>
        <w:outlineLvl w:val="0"/>
        <w:rPr>
          <w:b/>
          <w:color w:val="000000"/>
          <w:lang w:val="lv-LV"/>
        </w:rPr>
      </w:pPr>
      <w:r w:rsidRPr="00D71B0C">
        <w:rPr>
          <w:b/>
          <w:color w:val="000000"/>
          <w:lang w:val="lv-LV"/>
        </w:rPr>
        <w:t>Pušu biznesa ētikas pamatprincipi</w:t>
      </w:r>
    </w:p>
    <w:p w14:paraId="05B5D702" w14:textId="43E29813" w:rsidR="007E4B64" w:rsidRPr="00D71B0C" w:rsidRDefault="007E4B64" w:rsidP="007E4B64">
      <w:pPr>
        <w:ind w:hanging="2"/>
        <w:jc w:val="both"/>
        <w:rPr>
          <w:lang w:val="lv-LV"/>
        </w:rPr>
      </w:pPr>
      <w:r w:rsidRPr="00D71B0C">
        <w:rPr>
          <w:color w:val="000000"/>
          <w:lang w:val="lv-LV"/>
        </w:rPr>
        <w:t>8.1. Izpildītājs</w:t>
      </w:r>
      <w:r w:rsidRPr="00D71B0C">
        <w:rPr>
          <w:lang w:val="lv-LV"/>
        </w:rPr>
        <w:t xml:space="preserve">, parakstot Līgumu, apliecina, ka ir iepazinies ar </w:t>
      </w:r>
      <w:r w:rsidRPr="00D71B0C">
        <w:rPr>
          <w:color w:val="222222"/>
          <w:lang w:val="lv-LV"/>
        </w:rPr>
        <w:t>„</w:t>
      </w:r>
      <w:r w:rsidRPr="00D71B0C">
        <w:rPr>
          <w:lang w:val="lv-LV"/>
        </w:rPr>
        <w:t>Latvijas dzelzceļš” koncerna mājas lapā</w:t>
      </w:r>
      <w:r w:rsidR="00164D6A">
        <w:rPr>
          <w:lang w:val="lv-LV"/>
        </w:rPr>
        <w:t>:</w:t>
      </w:r>
      <w:r w:rsidRPr="00D71B0C">
        <w:rPr>
          <w:lang w:val="lv-LV"/>
        </w:rPr>
        <w:t xml:space="preserve"> </w:t>
      </w:r>
      <w:r w:rsidRPr="00164D6A">
        <w:rPr>
          <w:i/>
          <w:iCs/>
          <w:lang w:val="lv-LV"/>
        </w:rPr>
        <w:t>www.ldz.lv</w:t>
      </w:r>
      <w:r w:rsidRPr="00D71B0C">
        <w:rPr>
          <w:lang w:val="lv-LV"/>
        </w:rPr>
        <w:t xml:space="preserve"> publicētajiem </w:t>
      </w:r>
      <w:r w:rsidRPr="00D71B0C">
        <w:rPr>
          <w:color w:val="222222"/>
          <w:lang w:val="lv-LV"/>
        </w:rPr>
        <w:t>„</w:t>
      </w:r>
      <w:r w:rsidRPr="00D71B0C">
        <w:rPr>
          <w:lang w:val="lv-LV"/>
        </w:rPr>
        <w:t>Latvijas dzelzceļš” koncerna sadarbības partneru biznesa ētikas pamatprincipiem, atbilst tiem un apņemas arī turpmāk strikti tos ievērot pats un nodrošināt, ka tos ievēro arī tā darbinieki.</w:t>
      </w:r>
    </w:p>
    <w:p w14:paraId="2C060AF2" w14:textId="66F0F2D5" w:rsidR="007E4B64" w:rsidRPr="00D71B0C" w:rsidRDefault="007E4B64" w:rsidP="007E4B64">
      <w:pPr>
        <w:ind w:hanging="2"/>
        <w:jc w:val="both"/>
        <w:rPr>
          <w:lang w:val="lv-LV"/>
        </w:rPr>
      </w:pPr>
      <w:r w:rsidRPr="00D71B0C">
        <w:rPr>
          <w:color w:val="000000"/>
          <w:lang w:val="lv-LV"/>
        </w:rPr>
        <w:t>8.2. Izpildītājam</w:t>
      </w:r>
      <w:r w:rsidRPr="00D71B0C">
        <w:rPr>
          <w:lang w:val="lv-LV"/>
        </w:rPr>
        <w:t xml:space="preserve"> ir pienākums nekavējoties informēt Pircēju, izmantojot ziņošanas iespējas koncerna mājas lapā</w:t>
      </w:r>
      <w:r w:rsidR="00164D6A">
        <w:rPr>
          <w:lang w:val="lv-LV"/>
        </w:rPr>
        <w:t>:</w:t>
      </w:r>
      <w:r w:rsidRPr="00D71B0C">
        <w:rPr>
          <w:lang w:val="lv-LV"/>
        </w:rPr>
        <w:t xml:space="preserve"> </w:t>
      </w:r>
      <w:r w:rsidRPr="00164D6A">
        <w:rPr>
          <w:i/>
          <w:iCs/>
          <w:lang w:val="lv-LV"/>
        </w:rPr>
        <w:t>www.ldz.lv</w:t>
      </w:r>
      <w:r w:rsidRPr="00D71B0C">
        <w:rPr>
          <w:lang w:val="lv-LV"/>
        </w:rPr>
        <w:t xml:space="preserve">, ja identificēta situācija, kad pārkāpts kāds no </w:t>
      </w:r>
      <w:r w:rsidRPr="00D71B0C">
        <w:rPr>
          <w:color w:val="222222"/>
          <w:lang w:val="lv-LV"/>
        </w:rPr>
        <w:t>„</w:t>
      </w:r>
      <w:r w:rsidRPr="00D71B0C">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kļūst zināms, ka Izpildītājs ir pārkāpis kādu no </w:t>
      </w:r>
      <w:r w:rsidRPr="00D71B0C">
        <w:rPr>
          <w:color w:val="222222"/>
          <w:lang w:val="lv-LV"/>
        </w:rPr>
        <w:t>„</w:t>
      </w:r>
      <w:r w:rsidRPr="00D71B0C">
        <w:rPr>
          <w:lang w:val="lv-LV"/>
        </w:rPr>
        <w:t xml:space="preserve">Latvijas dzelzceļš” koncerna sadarbības partneru biznesa ētikas pamatprincipiem, tiks izvērtēta turpmākā sadarbība ar </w:t>
      </w:r>
      <w:r w:rsidRPr="00D71B0C">
        <w:rPr>
          <w:color w:val="000000"/>
          <w:lang w:val="lv-LV"/>
        </w:rPr>
        <w:t>Izpildītāja</w:t>
      </w:r>
      <w:r w:rsidRPr="00D71B0C">
        <w:rPr>
          <w:lang w:val="lv-LV"/>
        </w:rPr>
        <w:t xml:space="preserve"> likumā noteiktajā kārtībā un apjomā. </w:t>
      </w:r>
    </w:p>
    <w:p w14:paraId="7EDEA79F" w14:textId="526A4D18" w:rsidR="007E4B64" w:rsidRDefault="007E4B64" w:rsidP="007E4B64">
      <w:pPr>
        <w:ind w:hanging="2"/>
        <w:jc w:val="both"/>
        <w:rPr>
          <w:lang w:val="lv-LV"/>
        </w:rPr>
      </w:pPr>
      <w:r w:rsidRPr="00D71B0C">
        <w:rPr>
          <w:lang w:val="lv-LV"/>
        </w:rPr>
        <w:t xml:space="preserve">8.3. Ja </w:t>
      </w:r>
      <w:r w:rsidRPr="00D71B0C">
        <w:rPr>
          <w:color w:val="000000"/>
          <w:lang w:val="lv-LV"/>
        </w:rPr>
        <w:t>Izpildītāja</w:t>
      </w:r>
      <w:r w:rsidRPr="00D71B0C">
        <w:rPr>
          <w:lang w:val="lv-LV"/>
        </w:rPr>
        <w:t xml:space="preserve"> rīcībā Līguma izpildes ietvaros nonāks informācija vai pamatotas aizdomas, ka </w:t>
      </w:r>
      <w:r w:rsidRPr="00D71B0C">
        <w:rPr>
          <w:color w:val="222222"/>
          <w:lang w:val="lv-LV"/>
        </w:rPr>
        <w:t>„</w:t>
      </w:r>
      <w:r w:rsidRPr="00D71B0C">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D71B0C">
        <w:rPr>
          <w:color w:val="222222"/>
          <w:lang w:val="lv-LV"/>
        </w:rPr>
        <w:t>„</w:t>
      </w:r>
      <w:r w:rsidRPr="00D71B0C">
        <w:rPr>
          <w:lang w:val="lv-LV"/>
        </w:rPr>
        <w:t xml:space="preserve">Latvijas dzelzceļš” vai jebkādu citu personu interesēs, </w:t>
      </w:r>
      <w:r w:rsidRPr="00D71B0C">
        <w:rPr>
          <w:color w:val="000000"/>
          <w:lang w:val="lv-LV"/>
        </w:rPr>
        <w:t>Izpildītājam</w:t>
      </w:r>
      <w:r w:rsidRPr="00D71B0C">
        <w:rPr>
          <w:lang w:val="lv-LV"/>
        </w:rPr>
        <w:t xml:space="preserve"> ir pienākums par to nekavējoties informēt VAS </w:t>
      </w:r>
      <w:r w:rsidRPr="00D71B0C">
        <w:rPr>
          <w:color w:val="222222"/>
          <w:lang w:val="lv-LV"/>
        </w:rPr>
        <w:t>„</w:t>
      </w:r>
      <w:r w:rsidRPr="00D71B0C">
        <w:rPr>
          <w:lang w:val="lv-LV"/>
        </w:rPr>
        <w:t>Latvijas dzelzceļš”</w:t>
      </w:r>
      <w:r w:rsidR="002F29C8">
        <w:rPr>
          <w:lang w:val="lv-LV"/>
        </w:rPr>
        <w:t xml:space="preserve"> Drošības direkciju</w:t>
      </w:r>
      <w:r w:rsidRPr="00D71B0C">
        <w:rPr>
          <w:lang w:val="lv-LV"/>
        </w:rPr>
        <w:t>, izmantojot ziņošanas iespējas koncerna mājas lapā</w:t>
      </w:r>
      <w:r w:rsidR="002F29C8">
        <w:rPr>
          <w:lang w:val="lv-LV"/>
        </w:rPr>
        <w:t>:</w:t>
      </w:r>
      <w:r w:rsidRPr="00D71B0C">
        <w:rPr>
          <w:lang w:val="lv-LV"/>
        </w:rPr>
        <w:t xml:space="preserve"> </w:t>
      </w:r>
      <w:r w:rsidRPr="002F29C8">
        <w:rPr>
          <w:i/>
          <w:iCs/>
          <w:lang w:val="lv-LV"/>
        </w:rPr>
        <w:t>www.ldz.lv</w:t>
      </w:r>
      <w:r w:rsidRPr="00D71B0C">
        <w:rPr>
          <w:lang w:val="lv-LV"/>
        </w:rPr>
        <w:t xml:space="preserve">. Paziņojumā jābūt iekļautai informācijai, faktiem vai materiāliem, kas ticami norāda uz minētajām darbībām vai sniedz pamatotu iemeslu aizdomām par šādām darbībām. VAS </w:t>
      </w:r>
      <w:r w:rsidRPr="00D71B0C">
        <w:rPr>
          <w:color w:val="222222"/>
          <w:lang w:val="lv-LV"/>
        </w:rPr>
        <w:t>„</w:t>
      </w:r>
      <w:r w:rsidRPr="00D71B0C">
        <w:rPr>
          <w:lang w:val="lv-LV"/>
        </w:rPr>
        <w:t>Latvijas dzelzceļš” garantē, ka informācija tiks vispusīgi un objektīvi izvērtēta un pret ziņotāju, kā arī viņa pārstāvēto uzņēmumu un citiem tā darbiniekiem netiks vērstas nepamatotas negatīvas sekas vai darbības.</w:t>
      </w:r>
    </w:p>
    <w:p w14:paraId="531C68DC" w14:textId="77777777" w:rsidR="00F10F05" w:rsidRDefault="00F10F05" w:rsidP="007E4B64">
      <w:pPr>
        <w:ind w:hanging="2"/>
        <w:jc w:val="both"/>
        <w:rPr>
          <w:lang w:val="lv-LV"/>
        </w:rPr>
      </w:pPr>
    </w:p>
    <w:p w14:paraId="3ED18A6E" w14:textId="77777777" w:rsidR="007E4B64" w:rsidRPr="005804E3" w:rsidRDefault="007E4B64" w:rsidP="000A3EDB">
      <w:pPr>
        <w:numPr>
          <w:ilvl w:val="0"/>
          <w:numId w:val="17"/>
        </w:numPr>
        <w:pBdr>
          <w:top w:val="nil"/>
          <w:left w:val="nil"/>
          <w:bottom w:val="nil"/>
          <w:right w:val="nil"/>
          <w:between w:val="nil"/>
        </w:pBdr>
        <w:jc w:val="center"/>
        <w:textAlignment w:val="top"/>
        <w:outlineLvl w:val="0"/>
        <w:rPr>
          <w:b/>
          <w:color w:val="000000"/>
          <w:lang w:val="lv-LV"/>
        </w:rPr>
      </w:pPr>
      <w:r w:rsidRPr="005804E3">
        <w:rPr>
          <w:b/>
          <w:color w:val="000000"/>
          <w:lang w:val="lv-LV"/>
        </w:rPr>
        <w:t xml:space="preserve">Autortiesības </w:t>
      </w:r>
    </w:p>
    <w:p w14:paraId="07B8679F" w14:textId="5E541A9A" w:rsidR="007E4B64" w:rsidRPr="005804E3" w:rsidRDefault="007E4B64" w:rsidP="004842D8">
      <w:pPr>
        <w:tabs>
          <w:tab w:val="left" w:pos="567"/>
        </w:tabs>
        <w:suppressAutoHyphens/>
        <w:overflowPunct w:val="0"/>
        <w:autoSpaceDE w:val="0"/>
        <w:autoSpaceDN w:val="0"/>
        <w:adjustRightInd w:val="0"/>
        <w:contextualSpacing/>
        <w:jc w:val="both"/>
        <w:textAlignment w:val="baseline"/>
        <w:rPr>
          <w:lang w:val="lv-LV"/>
        </w:rPr>
      </w:pPr>
      <w:r>
        <w:rPr>
          <w:lang w:val="lv-LV"/>
        </w:rPr>
        <w:t>9.1.</w:t>
      </w:r>
      <w:r w:rsidR="002B4C69">
        <w:rPr>
          <w:lang w:val="lv-LV"/>
        </w:rPr>
        <w:t xml:space="preserve"> </w:t>
      </w:r>
      <w:r w:rsidRPr="005804E3">
        <w:rPr>
          <w:lang w:val="lv-LV"/>
        </w:rPr>
        <w:t>Ar brīdi, kad I</w:t>
      </w:r>
      <w:r w:rsidR="00F10F05">
        <w:rPr>
          <w:lang w:val="lv-LV"/>
        </w:rPr>
        <w:t>zpildītājs</w:t>
      </w:r>
      <w:r w:rsidRPr="005804E3">
        <w:rPr>
          <w:lang w:val="lv-LV"/>
        </w:rPr>
        <w:t xml:space="preserve"> ir</w:t>
      </w:r>
      <w:r w:rsidR="00F10F05">
        <w:rPr>
          <w:lang w:val="lv-LV"/>
        </w:rPr>
        <w:t xml:space="preserve"> piegādājis Preci un</w:t>
      </w:r>
      <w:r w:rsidRPr="005804E3">
        <w:rPr>
          <w:lang w:val="lv-LV"/>
        </w:rPr>
        <w:t xml:space="preserve"> </w:t>
      </w:r>
      <w:r w:rsidR="00FD23CB">
        <w:rPr>
          <w:lang w:val="lv-LV"/>
        </w:rPr>
        <w:t>veicis Darbus</w:t>
      </w:r>
      <w:r w:rsidRPr="005804E3">
        <w:rPr>
          <w:lang w:val="lv-LV"/>
        </w:rPr>
        <w:t xml:space="preserve"> un P</w:t>
      </w:r>
      <w:r w:rsidR="00F10F05">
        <w:rPr>
          <w:lang w:val="lv-LV"/>
        </w:rPr>
        <w:t>ircējs</w:t>
      </w:r>
      <w:r w:rsidRPr="005804E3">
        <w:rPr>
          <w:lang w:val="lv-LV"/>
        </w:rPr>
        <w:t xml:space="preserve"> ir pieņēmis un apmaksājis pilnā apmērā L</w:t>
      </w:r>
      <w:r w:rsidR="00F10F05">
        <w:rPr>
          <w:lang w:val="lv-LV"/>
        </w:rPr>
        <w:t>īguma</w:t>
      </w:r>
      <w:r w:rsidRPr="005804E3">
        <w:rPr>
          <w:lang w:val="lv-LV"/>
        </w:rPr>
        <w:t xml:space="preserve"> ietvaros </w:t>
      </w:r>
      <w:r w:rsidR="00F10F05">
        <w:rPr>
          <w:lang w:val="lv-LV"/>
        </w:rPr>
        <w:t xml:space="preserve">piegādāto Preces un </w:t>
      </w:r>
      <w:r w:rsidR="00FD23CB">
        <w:rPr>
          <w:lang w:val="lv-LV"/>
        </w:rPr>
        <w:t>veikto</w:t>
      </w:r>
      <w:r w:rsidRPr="005804E3">
        <w:rPr>
          <w:lang w:val="lv-LV"/>
        </w:rPr>
        <w:t xml:space="preserve"> </w:t>
      </w:r>
      <w:r w:rsidR="00FD23CB">
        <w:rPr>
          <w:lang w:val="lv-LV"/>
        </w:rPr>
        <w:t xml:space="preserve">Darbu </w:t>
      </w:r>
      <w:r w:rsidR="00F10F05">
        <w:rPr>
          <w:lang w:val="lv-LV"/>
        </w:rPr>
        <w:t>apmēru</w:t>
      </w:r>
      <w:r w:rsidRPr="005804E3">
        <w:rPr>
          <w:lang w:val="lv-LV"/>
        </w:rPr>
        <w:t>, P</w:t>
      </w:r>
      <w:r w:rsidR="00F10F05">
        <w:rPr>
          <w:lang w:val="lv-LV"/>
        </w:rPr>
        <w:t>ircējs</w:t>
      </w:r>
      <w:r w:rsidRPr="005804E3">
        <w:rPr>
          <w:lang w:val="lv-LV"/>
        </w:rPr>
        <w:t xml:space="preserve"> saņem daudzkārtējas, neatsaucamas un ekskluzīvas tiesības lietot Līguma ietvaros izstrādāto sistēmu, dokumentāciju un citus materiālus, ar pieņemšanas – nodošanas procedūru </w:t>
      </w:r>
      <w:r w:rsidR="00FD23CB">
        <w:rPr>
          <w:lang w:val="lv-LV"/>
        </w:rPr>
        <w:t>veikt</w:t>
      </w:r>
      <w:r w:rsidRPr="005804E3">
        <w:rPr>
          <w:lang w:val="lv-LV"/>
        </w:rPr>
        <w:t>o</w:t>
      </w:r>
      <w:r w:rsidR="00BD532E">
        <w:rPr>
          <w:lang w:val="lv-LV"/>
        </w:rPr>
        <w:t>s</w:t>
      </w:r>
      <w:r w:rsidRPr="005804E3">
        <w:rPr>
          <w:lang w:val="lv-LV"/>
        </w:rPr>
        <w:t xml:space="preserve"> </w:t>
      </w:r>
      <w:r w:rsidR="00FD23CB">
        <w:rPr>
          <w:lang w:val="lv-LV"/>
        </w:rPr>
        <w:t>Darbu</w:t>
      </w:r>
      <w:r w:rsidR="00BD532E">
        <w:rPr>
          <w:lang w:val="lv-LV"/>
        </w:rPr>
        <w:t>s</w:t>
      </w:r>
      <w:r w:rsidRPr="005804E3">
        <w:rPr>
          <w:lang w:val="lv-LV"/>
        </w:rPr>
        <w:t xml:space="preserve"> Latvijas Republikā un ārpus Latvijas Republikas. Šajā punktā norādītās īpašumtiesības ir uzskatāmas par izsniegtām Latvijas Republikai un tajā ietvertās tiesības pāriet pie P</w:t>
      </w:r>
      <w:r w:rsidR="004842D8">
        <w:rPr>
          <w:lang w:val="lv-LV"/>
        </w:rPr>
        <w:t>ircēja</w:t>
      </w:r>
      <w:r w:rsidRPr="005804E3">
        <w:rPr>
          <w:lang w:val="lv-LV"/>
        </w:rPr>
        <w:t xml:space="preserve"> tiesību pārņēmēja vai pārvaldības vai pārraudzības iestādei.</w:t>
      </w:r>
    </w:p>
    <w:p w14:paraId="69BE83FB" w14:textId="77777777" w:rsidR="004F7F58" w:rsidRPr="000067DC" w:rsidRDefault="004F7F58" w:rsidP="004F7F58">
      <w:pPr>
        <w:tabs>
          <w:tab w:val="left" w:pos="567"/>
        </w:tabs>
        <w:suppressAutoHyphens/>
        <w:overflowPunct w:val="0"/>
        <w:autoSpaceDE w:val="0"/>
        <w:autoSpaceDN w:val="0"/>
        <w:adjustRightInd w:val="0"/>
        <w:contextualSpacing/>
        <w:jc w:val="both"/>
        <w:textAlignment w:val="baseline"/>
        <w:rPr>
          <w:lang w:val="lv-LV"/>
        </w:rPr>
      </w:pPr>
      <w:r>
        <w:rPr>
          <w:lang w:val="lv-LV"/>
        </w:rPr>
        <w:t xml:space="preserve">9.2. </w:t>
      </w:r>
      <w:r w:rsidRPr="00597AF0">
        <w:rPr>
          <w:lang w:val="lv-LV"/>
        </w:rPr>
        <w:t xml:space="preserve">Gadījumā, </w:t>
      </w:r>
      <w:r w:rsidRPr="000067DC">
        <w:rPr>
          <w:lang w:val="lv-LV"/>
        </w:rPr>
        <w:t>ja Izpildītājs Darbu izpildes laikā nodrošina jaunas sistēmas (LVNS) izstrādi Pircēja vajadzībām atbilstoši Tehniskajai specifikācijai (Līguma 1.pielikums), tad:</w:t>
      </w:r>
    </w:p>
    <w:p w14:paraId="4CDA124B" w14:textId="77777777" w:rsidR="004F7F58" w:rsidRPr="000067DC" w:rsidRDefault="004F7F58" w:rsidP="004F7F58">
      <w:pPr>
        <w:suppressAutoHyphens/>
        <w:overflowPunct w:val="0"/>
        <w:autoSpaceDE w:val="0"/>
        <w:autoSpaceDN w:val="0"/>
        <w:adjustRightInd w:val="0"/>
        <w:ind w:firstLine="709"/>
        <w:contextualSpacing/>
        <w:jc w:val="both"/>
        <w:textAlignment w:val="baseline"/>
        <w:rPr>
          <w:lang w:val="lv-LV"/>
        </w:rPr>
      </w:pPr>
      <w:r w:rsidRPr="000067DC">
        <w:rPr>
          <w:lang w:val="lv-LV"/>
        </w:rPr>
        <w:t>9.2.1. ne Pircējam, ne Izpildītājam nav tiesību izmantot ar nodošanas – pieņemšanas procedūru veiktos Darbus komercdarbības veikšanai;</w:t>
      </w:r>
    </w:p>
    <w:p w14:paraId="64FCA67A" w14:textId="717E3C5F" w:rsidR="004F7F58" w:rsidRPr="000067DC" w:rsidRDefault="004F7F58" w:rsidP="004F7F58">
      <w:pPr>
        <w:suppressAutoHyphens/>
        <w:overflowPunct w:val="0"/>
        <w:autoSpaceDE w:val="0"/>
        <w:autoSpaceDN w:val="0"/>
        <w:adjustRightInd w:val="0"/>
        <w:ind w:firstLine="709"/>
        <w:contextualSpacing/>
        <w:jc w:val="both"/>
        <w:textAlignment w:val="baseline"/>
        <w:rPr>
          <w:lang w:val="lv-LV"/>
        </w:rPr>
      </w:pPr>
      <w:r w:rsidRPr="000067DC">
        <w:rPr>
          <w:lang w:val="lv-LV"/>
        </w:rPr>
        <w:t>9.2.2. Izpildītājs, veicot Darbus, garantē, ka Līguma izpildes un Darbu sniegšanas ietvaros izstrādājamā sistēma un tās dokumentācija, ir Pircēja ekskluzīvs īpašums un trešajām personām nav ne tiešu, ne pastarpinātu prasījumu vai tiesību uz to izmantošanu, un Izpildītājam nav tiesību jebkādā veidā ierobežot Pircēja tiesību brīvību un pēc saviem ieskatiem rīkoties ar tiem;</w:t>
      </w:r>
    </w:p>
    <w:p w14:paraId="4B8B915A" w14:textId="77777777" w:rsidR="004F7F58" w:rsidRPr="000067DC" w:rsidRDefault="004F7F58" w:rsidP="004F7F58">
      <w:pPr>
        <w:tabs>
          <w:tab w:val="left" w:pos="567"/>
        </w:tabs>
        <w:suppressAutoHyphens/>
        <w:overflowPunct w:val="0"/>
        <w:autoSpaceDE w:val="0"/>
        <w:autoSpaceDN w:val="0"/>
        <w:adjustRightInd w:val="0"/>
        <w:contextualSpacing/>
        <w:jc w:val="both"/>
        <w:textAlignment w:val="baseline"/>
        <w:rPr>
          <w:lang w:val="lv-LV"/>
        </w:rPr>
      </w:pPr>
      <w:r w:rsidRPr="000067DC">
        <w:rPr>
          <w:lang w:val="lv-LV"/>
        </w:rPr>
        <w:tab/>
      </w:r>
      <w:r w:rsidRPr="000067DC">
        <w:rPr>
          <w:lang w:val="lv-LV"/>
        </w:rPr>
        <w:tab/>
        <w:t>9.2.3. Izpildītājs nodod Pircējam Darbu izpildes rezultāta (LVNS) pirmkodu.</w:t>
      </w:r>
    </w:p>
    <w:p w14:paraId="44540D46" w14:textId="48D59492" w:rsidR="004F7F58" w:rsidRPr="000067DC" w:rsidRDefault="004F7F58" w:rsidP="004F7F58">
      <w:pPr>
        <w:suppressAutoHyphens/>
        <w:overflowPunct w:val="0"/>
        <w:autoSpaceDE w:val="0"/>
        <w:autoSpaceDN w:val="0"/>
        <w:adjustRightInd w:val="0"/>
        <w:contextualSpacing/>
        <w:jc w:val="both"/>
        <w:textAlignment w:val="baseline"/>
        <w:rPr>
          <w:lang w:val="lv-LV"/>
        </w:rPr>
      </w:pPr>
      <w:r w:rsidRPr="000067DC">
        <w:rPr>
          <w:lang w:val="lv-LV"/>
        </w:rPr>
        <w:lastRenderedPageBreak/>
        <w:t xml:space="preserve">9.3. </w:t>
      </w:r>
      <w:r w:rsidR="00741743" w:rsidRPr="000067DC">
        <w:rPr>
          <w:lang w:val="lv-LV"/>
        </w:rPr>
        <w:t>G</w:t>
      </w:r>
      <w:r w:rsidRPr="000067DC">
        <w:rPr>
          <w:lang w:val="lv-LV"/>
        </w:rPr>
        <w:t>adījumā, ja Līguma ietvaros Izpildītājs nodrošina jau iepriekš izstrādāta (tirgū esoša) risinājuma piegādi Pircējam, to pielāgojot atbilstoši Pircēja vajadzībām, kas definētas Tehniskajā specifikācijā (Līguma 1.pielikums), tad:</w:t>
      </w:r>
    </w:p>
    <w:p w14:paraId="678E1FA0" w14:textId="77777777" w:rsidR="004F7F58" w:rsidRPr="000067DC" w:rsidRDefault="004F7F58" w:rsidP="004F7F58">
      <w:pPr>
        <w:tabs>
          <w:tab w:val="left" w:pos="567"/>
        </w:tabs>
        <w:suppressAutoHyphens/>
        <w:overflowPunct w:val="0"/>
        <w:autoSpaceDE w:val="0"/>
        <w:autoSpaceDN w:val="0"/>
        <w:adjustRightInd w:val="0"/>
        <w:ind w:firstLine="709"/>
        <w:contextualSpacing/>
        <w:jc w:val="both"/>
        <w:textAlignment w:val="baseline"/>
        <w:rPr>
          <w:lang w:val="lv-LV"/>
        </w:rPr>
      </w:pPr>
      <w:r w:rsidRPr="000067DC">
        <w:rPr>
          <w:lang w:val="lv-LV"/>
        </w:rPr>
        <w:t>9.3.1. Izpildītājs, veicot Darbus, garantē, ka Līguma izpildes un Darbu sniegšanas ietvaros izstrādājamā sistēma un tās dokumentācija, ir Izpildītāja ekskluzīvs īpašums un trešajām personām nav ne tiešu, ne pastarpinātu prasījumu vai tiesību uz to izmantošanu;</w:t>
      </w:r>
    </w:p>
    <w:p w14:paraId="52603E3A" w14:textId="77777777" w:rsidR="004F7F58" w:rsidRPr="000067DC" w:rsidRDefault="004F7F58" w:rsidP="004F7F58">
      <w:pPr>
        <w:tabs>
          <w:tab w:val="left" w:pos="567"/>
        </w:tabs>
        <w:suppressAutoHyphens/>
        <w:overflowPunct w:val="0"/>
        <w:autoSpaceDE w:val="0"/>
        <w:autoSpaceDN w:val="0"/>
        <w:adjustRightInd w:val="0"/>
        <w:ind w:firstLine="709"/>
        <w:contextualSpacing/>
        <w:jc w:val="both"/>
        <w:textAlignment w:val="baseline"/>
        <w:rPr>
          <w:lang w:val="lv-LV"/>
        </w:rPr>
      </w:pPr>
      <w:r w:rsidRPr="000067DC">
        <w:rPr>
          <w:lang w:val="lv-LV"/>
        </w:rPr>
        <w:t xml:space="preserve">9.3.2. Izpildītājam nav tiesību jebkādā veidā ierobežot Pircēja tiesības Līguma izpildes un Darbu sniegšanas ietvaros  pasūtīt izstrādājamās sistēmas papildinājumus. </w:t>
      </w:r>
    </w:p>
    <w:p w14:paraId="51400FA3" w14:textId="77777777" w:rsidR="004F7F58" w:rsidRPr="000067DC" w:rsidRDefault="004F7F58" w:rsidP="004F7F58">
      <w:pPr>
        <w:tabs>
          <w:tab w:val="left" w:pos="567"/>
        </w:tabs>
        <w:suppressAutoHyphens/>
        <w:overflowPunct w:val="0"/>
        <w:autoSpaceDE w:val="0"/>
        <w:autoSpaceDN w:val="0"/>
        <w:adjustRightInd w:val="0"/>
        <w:contextualSpacing/>
        <w:jc w:val="both"/>
        <w:textAlignment w:val="baseline"/>
        <w:rPr>
          <w:lang w:val="lv-LV"/>
        </w:rPr>
      </w:pPr>
      <w:r w:rsidRPr="000067DC">
        <w:rPr>
          <w:lang w:val="lv-LV"/>
        </w:rPr>
        <w:t>9.4. Pircējs, veicot apmaksu, iegūst un kļūst tiesīgs izmantot programmatūras pirmkodu un citas intelektuālā īpašuma tiesības, kas Līgumā noteiktas kā Pircēja īpašums, ja tas ir nepieciešams, lai pasargātu Pircēju pret riskiem, kas tam rodas uzsākta Izpildītāja maksātnespējas procesa vai likvidācijas procesa dēļ.</w:t>
      </w:r>
    </w:p>
    <w:p w14:paraId="5D6D0515" w14:textId="77777777" w:rsidR="007E4B64" w:rsidRPr="00D71B0C" w:rsidRDefault="007E4B64" w:rsidP="007E4B64">
      <w:pPr>
        <w:pBdr>
          <w:top w:val="nil"/>
          <w:left w:val="nil"/>
          <w:bottom w:val="nil"/>
          <w:right w:val="nil"/>
          <w:between w:val="nil"/>
        </w:pBdr>
        <w:tabs>
          <w:tab w:val="left" w:pos="1440"/>
        </w:tabs>
        <w:ind w:right="74"/>
        <w:contextualSpacing/>
        <w:jc w:val="center"/>
        <w:rPr>
          <w:color w:val="000000"/>
          <w:lang w:val="lv-LV"/>
        </w:rPr>
      </w:pPr>
      <w:r w:rsidRPr="000067DC">
        <w:rPr>
          <w:b/>
          <w:color w:val="000000"/>
          <w:lang w:val="lv-LV"/>
        </w:rPr>
        <w:t>10. Citi noteikumi</w:t>
      </w:r>
    </w:p>
    <w:p w14:paraId="3A68EB98" w14:textId="63C0B0B8" w:rsidR="007E4B64" w:rsidRPr="00D71B0C" w:rsidRDefault="007E4B64" w:rsidP="007E4B64">
      <w:pPr>
        <w:pBdr>
          <w:top w:val="nil"/>
          <w:left w:val="nil"/>
          <w:bottom w:val="nil"/>
          <w:right w:val="nil"/>
          <w:between w:val="nil"/>
        </w:pBdr>
        <w:tabs>
          <w:tab w:val="left" w:pos="1440"/>
        </w:tabs>
        <w:ind w:right="71"/>
        <w:contextualSpacing/>
        <w:jc w:val="both"/>
        <w:rPr>
          <w:color w:val="000000"/>
          <w:lang w:val="lv-LV"/>
        </w:rPr>
      </w:pPr>
      <w:r>
        <w:rPr>
          <w:color w:val="000000"/>
          <w:lang w:val="lv-LV"/>
        </w:rPr>
        <w:t>10</w:t>
      </w:r>
      <w:r w:rsidRPr="00D71B0C">
        <w:rPr>
          <w:color w:val="000000"/>
          <w:lang w:val="lv-LV"/>
        </w:rPr>
        <w:t xml:space="preserve">.1. Nevienai no pusēm nav tiesību ar Līgumu uzņemtās saistības nodot trešajai </w:t>
      </w:r>
      <w:r w:rsidR="005F414E">
        <w:rPr>
          <w:color w:val="000000"/>
          <w:lang w:val="lv-LV"/>
        </w:rPr>
        <w:t>P</w:t>
      </w:r>
      <w:r w:rsidRPr="00D71B0C">
        <w:rPr>
          <w:color w:val="000000"/>
          <w:lang w:val="lv-LV"/>
        </w:rPr>
        <w:t xml:space="preserve">usei bez otras </w:t>
      </w:r>
      <w:r w:rsidR="005F414E">
        <w:rPr>
          <w:color w:val="000000"/>
          <w:lang w:val="lv-LV"/>
        </w:rPr>
        <w:t>P</w:t>
      </w:r>
      <w:r w:rsidRPr="00D71B0C">
        <w:rPr>
          <w:color w:val="000000"/>
          <w:lang w:val="lv-LV"/>
        </w:rPr>
        <w:t xml:space="preserve">uses rakstiskas piekrišanas. </w:t>
      </w:r>
      <w:r w:rsidRPr="00D71B0C">
        <w:rPr>
          <w:rFonts w:eastAsia="Calibri"/>
          <w:lang w:val="lv-LV"/>
        </w:rPr>
        <w:t xml:space="preserve">Līguma noteikumi, kā arī informācija, kas saistīta ar </w:t>
      </w:r>
      <w:r w:rsidR="00745691">
        <w:rPr>
          <w:rFonts w:eastAsia="Calibri"/>
          <w:lang w:val="lv-LV"/>
        </w:rPr>
        <w:t>P</w:t>
      </w:r>
      <w:r w:rsidRPr="00D71B0C">
        <w:rPr>
          <w:rFonts w:eastAsia="Calibri"/>
          <w:lang w:val="lv-LV"/>
        </w:rPr>
        <w:t>ušu sadarbību vai kas Izpildītāja rīcībā par P</w:t>
      </w:r>
      <w:r w:rsidRPr="00D71B0C">
        <w:rPr>
          <w:lang w:val="lv-LV"/>
        </w:rPr>
        <w:t>ircēj</w:t>
      </w:r>
      <w:r w:rsidRPr="00D71B0C">
        <w:rPr>
          <w:rFonts w:eastAsia="Calibri"/>
          <w:lang w:val="lv-LV"/>
        </w:rPr>
        <w:t>u nonākusi līguma izpildes rezultātā, uzskatāma par P</w:t>
      </w:r>
      <w:r w:rsidRPr="00D71B0C">
        <w:rPr>
          <w:lang w:val="lv-LV"/>
        </w:rPr>
        <w:t>ircēj</w:t>
      </w:r>
      <w:r w:rsidRPr="00D71B0C">
        <w:rPr>
          <w:rFonts w:eastAsia="Calibri"/>
          <w:lang w:val="lv-LV"/>
        </w:rPr>
        <w:t>a komercnoslēpumu, un tā bez iepriekšējas rakstiskas P</w:t>
      </w:r>
      <w:r w:rsidRPr="00D71B0C">
        <w:rPr>
          <w:lang w:val="lv-LV"/>
        </w:rPr>
        <w:t>ircēj</w:t>
      </w:r>
      <w:r w:rsidRPr="00D71B0C">
        <w:rPr>
          <w:rFonts w:eastAsia="Calibri"/>
          <w:lang w:val="lv-LV"/>
        </w:rPr>
        <w:t>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Saņemto P</w:t>
      </w:r>
      <w:r w:rsidRPr="00D71B0C">
        <w:rPr>
          <w:lang w:val="lv-LV"/>
        </w:rPr>
        <w:t>ircēj</w:t>
      </w:r>
      <w:r w:rsidRPr="00D71B0C">
        <w:rPr>
          <w:rFonts w:eastAsia="Calibri"/>
          <w:lang w:val="lv-LV"/>
        </w:rPr>
        <w:t>a komercnoslēpumu saturošo informāciju Izpildītājs apņemas izmantot vienīgi Līguma 1.1.punktā norādītajam mērķim un Līguma izpildei nepieciešamajā apjomā, ievērojot P</w:t>
      </w:r>
      <w:r w:rsidRPr="00D71B0C">
        <w:rPr>
          <w:lang w:val="lv-LV"/>
        </w:rPr>
        <w:t>ircēj</w:t>
      </w:r>
      <w:r w:rsidRPr="00D71B0C">
        <w:rPr>
          <w:rFonts w:eastAsia="Calibri"/>
          <w:lang w:val="lv-LV"/>
        </w:rPr>
        <w:t>a komercintereses un šo konfidencialitātes pienākumu.</w:t>
      </w:r>
    </w:p>
    <w:p w14:paraId="6622EE73" w14:textId="55116E5A" w:rsidR="007E4B64" w:rsidRPr="00755B0B" w:rsidRDefault="007E4B64" w:rsidP="00755B0B">
      <w:pPr>
        <w:pStyle w:val="Pamatteksts2"/>
        <w:spacing w:after="0" w:line="240" w:lineRule="auto"/>
        <w:ind w:right="28"/>
        <w:contextualSpacing/>
        <w:jc w:val="both"/>
        <w:rPr>
          <w:bCs/>
          <w:sz w:val="24"/>
          <w:szCs w:val="24"/>
        </w:rPr>
      </w:pPr>
      <w:r w:rsidRPr="00755B0B">
        <w:rPr>
          <w:color w:val="000000"/>
          <w:sz w:val="24"/>
          <w:szCs w:val="24"/>
        </w:rPr>
        <w:t xml:space="preserve">10.2. </w:t>
      </w:r>
      <w:r w:rsidR="00755B0B" w:rsidRPr="00755B0B">
        <w:rPr>
          <w:bCs/>
          <w:sz w:val="24"/>
          <w:szCs w:val="24"/>
        </w:rPr>
        <w:t xml:space="preserve">Visus strīdus un domstarpības, kas var rasties no Līguma vai sakarā ar Līgumu, risina Pusēm vienojoties sarunu ceļā. Ja pēc 14 (četrpadsmit) kalendārām dienām vienošanās netiek panākta, strīdus nodod izskatīšanai </w:t>
      </w:r>
      <w:r w:rsidR="00755B0B" w:rsidRPr="00755B0B">
        <w:rPr>
          <w:i/>
          <w:sz w:val="24"/>
          <w:szCs w:val="24"/>
        </w:rPr>
        <w:t>[ja Latvijas rezidents]</w:t>
      </w:r>
      <w:r w:rsidR="00755B0B" w:rsidRPr="00755B0B">
        <w:rPr>
          <w:sz w:val="24"/>
          <w:szCs w:val="24"/>
        </w:rPr>
        <w:t xml:space="preserve"> Latvijas Republikas tiesai pēc piekritības </w:t>
      </w:r>
      <w:r w:rsidR="00755B0B" w:rsidRPr="00755B0B">
        <w:rPr>
          <w:i/>
          <w:sz w:val="24"/>
          <w:szCs w:val="24"/>
        </w:rPr>
        <w:t>[ja nerezidents]</w:t>
      </w:r>
      <w:r w:rsidR="00755B0B" w:rsidRPr="00755B0B">
        <w:rPr>
          <w:sz w:val="24"/>
          <w:szCs w:val="24"/>
        </w:rPr>
        <w:t xml:space="preserve"> Rīgas pilsētas Latgales priekšpilsētas tiesā (Lomonosova iela 10, Rīga, LV-1019, Latvija). No Līguma izrietošās saistības (tajā skaitā arī attiecībā uz Līguma </w:t>
      </w:r>
      <w:r w:rsidR="00755B0B">
        <w:rPr>
          <w:sz w:val="24"/>
          <w:szCs w:val="24"/>
        </w:rPr>
        <w:t>7</w:t>
      </w:r>
      <w:r w:rsidR="00755B0B" w:rsidRPr="00755B0B">
        <w:rPr>
          <w:sz w:val="24"/>
          <w:szCs w:val="24"/>
        </w:rPr>
        <w:t>.sadaļā paredzēto iesniedzamo Līguma nodrošinājumu) apspriežamas saskaņā ar Latvijas Republikas normatīvajiem aktiem.</w:t>
      </w:r>
    </w:p>
    <w:p w14:paraId="65228F83" w14:textId="77777777" w:rsidR="007E4B64" w:rsidRPr="00D71B0C" w:rsidRDefault="007E4B64" w:rsidP="007E4B64">
      <w:pPr>
        <w:pBdr>
          <w:top w:val="nil"/>
          <w:left w:val="nil"/>
          <w:bottom w:val="nil"/>
          <w:right w:val="nil"/>
          <w:between w:val="nil"/>
        </w:pBdr>
        <w:tabs>
          <w:tab w:val="left" w:pos="1260"/>
          <w:tab w:val="left" w:pos="1440"/>
          <w:tab w:val="left" w:pos="2268"/>
        </w:tabs>
        <w:ind w:right="71" w:hanging="2"/>
        <w:jc w:val="both"/>
        <w:rPr>
          <w:color w:val="000000"/>
          <w:lang w:val="lv-LV"/>
        </w:rPr>
      </w:pPr>
      <w:r w:rsidRPr="00755B0B">
        <w:rPr>
          <w:color w:val="000000"/>
          <w:lang w:val="lv-LV"/>
        </w:rPr>
        <w:t>10.3. Puses vienojas, ka jebkurš paziņojums, pieprasījums vai cita informācija un komunikācija, kas sniedzama vai pieprasāma, vai atļauta saskaņā ar Līgumu, iesniedzama rakstveidā un tiks uzskatīta par iesniegtu, ja tā ir:</w:t>
      </w:r>
    </w:p>
    <w:p w14:paraId="79E87758" w14:textId="520DC662" w:rsidR="007E4B64" w:rsidRPr="00D71B0C" w:rsidRDefault="007E4B64" w:rsidP="007E4B64">
      <w:pPr>
        <w:ind w:firstLine="720"/>
        <w:jc w:val="both"/>
        <w:rPr>
          <w:lang w:val="lv-LV"/>
        </w:rPr>
      </w:pPr>
      <w:r>
        <w:rPr>
          <w:lang w:val="lv-LV"/>
        </w:rPr>
        <w:t>10</w:t>
      </w:r>
      <w:r w:rsidRPr="00D71B0C">
        <w:rPr>
          <w:lang w:val="lv-LV"/>
        </w:rPr>
        <w:t xml:space="preserve">.3.1. iesniegta personīgi vai to ir piegādājis kurjers vai piegādes pakalpojumu sniedzējs – faktiskās piegādes dienā, ko apliecina otras </w:t>
      </w:r>
      <w:r w:rsidR="00E64D17">
        <w:rPr>
          <w:lang w:val="lv-LV"/>
        </w:rPr>
        <w:t>P</w:t>
      </w:r>
      <w:r w:rsidRPr="00D71B0C">
        <w:rPr>
          <w:lang w:val="lv-LV"/>
        </w:rPr>
        <w:t xml:space="preserve">uses apstiprinājums par dokumenta saņemšanu; </w:t>
      </w:r>
    </w:p>
    <w:p w14:paraId="6637543E" w14:textId="5DB4ED3D" w:rsidR="007E4B64" w:rsidRPr="00D71B0C" w:rsidRDefault="007E4B64" w:rsidP="007E4B64">
      <w:pPr>
        <w:ind w:firstLine="720"/>
        <w:jc w:val="both"/>
        <w:rPr>
          <w:lang w:val="lv-LV"/>
        </w:rPr>
      </w:pPr>
      <w:r>
        <w:rPr>
          <w:lang w:val="lv-LV"/>
        </w:rPr>
        <w:t>10</w:t>
      </w:r>
      <w:r w:rsidRPr="00D71B0C">
        <w:rPr>
          <w:lang w:val="lv-LV"/>
        </w:rPr>
        <w:t xml:space="preserve">.3.2. nosūtīta ar ierakstītu sūtījumu uz otras </w:t>
      </w:r>
      <w:r w:rsidR="00E64D17">
        <w:rPr>
          <w:lang w:val="lv-LV"/>
        </w:rPr>
        <w:t>P</w:t>
      </w:r>
      <w:r w:rsidRPr="00D71B0C">
        <w:rPr>
          <w:lang w:val="lv-LV"/>
        </w:rPr>
        <w:t xml:space="preserve">uses adresi, kas norādīta Līguma rekvizītos – 7. (septītajā) dienā pēc pasta iestādes zīmogā norādītā datuma par ierakstīta sūtījuma pieņemšanu nosūtīšanai; </w:t>
      </w:r>
    </w:p>
    <w:p w14:paraId="73A7B04D" w14:textId="1025760D" w:rsidR="007E4B64" w:rsidRPr="00D71B0C" w:rsidRDefault="007E4B64" w:rsidP="007E4B64">
      <w:pPr>
        <w:ind w:firstLine="720"/>
        <w:jc w:val="both"/>
        <w:rPr>
          <w:lang w:val="lv-LV"/>
        </w:rPr>
      </w:pPr>
      <w:r>
        <w:rPr>
          <w:lang w:val="lv-LV"/>
        </w:rPr>
        <w:t>10</w:t>
      </w:r>
      <w:r w:rsidRPr="00D71B0C">
        <w:rPr>
          <w:lang w:val="lv-LV"/>
        </w:rPr>
        <w:t xml:space="preserve">.3.3. nosūtīta pa e-pastu uz otras </w:t>
      </w:r>
      <w:r w:rsidR="00E64D17">
        <w:rPr>
          <w:lang w:val="lv-LV"/>
        </w:rPr>
        <w:t>P</w:t>
      </w:r>
      <w:r w:rsidRPr="00D71B0C">
        <w:rPr>
          <w:lang w:val="lv-LV"/>
        </w:rPr>
        <w:t xml:space="preserve">uses e-pasta adresi, kas norādīta Līguma rekvizītos – dienā, kad otra </w:t>
      </w:r>
      <w:r w:rsidR="00E64D17">
        <w:rPr>
          <w:lang w:val="lv-LV"/>
        </w:rPr>
        <w:t>P</w:t>
      </w:r>
      <w:r w:rsidRPr="00D71B0C">
        <w:rPr>
          <w:lang w:val="lv-LV"/>
        </w:rPr>
        <w:t>use ir apstiprinājusi saņemšanu ar atbildes e-pastu.</w:t>
      </w:r>
    </w:p>
    <w:p w14:paraId="03237BC1" w14:textId="10E98205" w:rsidR="007E4B64" w:rsidRPr="00D71B0C" w:rsidRDefault="007E4B64" w:rsidP="007E4B64">
      <w:pPr>
        <w:pBdr>
          <w:top w:val="nil"/>
          <w:left w:val="nil"/>
          <w:bottom w:val="nil"/>
          <w:right w:val="nil"/>
          <w:between w:val="nil"/>
        </w:pBdr>
        <w:tabs>
          <w:tab w:val="left" w:pos="1260"/>
          <w:tab w:val="left" w:pos="1440"/>
          <w:tab w:val="left" w:pos="2268"/>
        </w:tabs>
        <w:ind w:right="71" w:hanging="2"/>
        <w:jc w:val="both"/>
        <w:rPr>
          <w:color w:val="000000"/>
          <w:lang w:val="lv-LV"/>
        </w:rPr>
      </w:pPr>
      <w:r>
        <w:rPr>
          <w:color w:val="000000"/>
          <w:lang w:val="lv-LV"/>
        </w:rPr>
        <w:t>10</w:t>
      </w:r>
      <w:r w:rsidRPr="00D71B0C">
        <w:rPr>
          <w:color w:val="000000"/>
          <w:lang w:val="lv-LV"/>
        </w:rPr>
        <w:t xml:space="preserve">.4. Līguma </w:t>
      </w:r>
      <w:r w:rsidR="00F62DE6">
        <w:rPr>
          <w:color w:val="000000"/>
          <w:lang w:val="lv-LV"/>
        </w:rPr>
        <w:t>10</w:t>
      </w:r>
      <w:r w:rsidRPr="00D71B0C">
        <w:rPr>
          <w:color w:val="000000"/>
          <w:lang w:val="lv-LV"/>
        </w:rPr>
        <w:t>.3.punktā minētajos gadījumos, ja dokumenti ir iesniegti dienā, kas nav darba diena vai pēc parastā darba laika, tie ir uzskatāmi par saņemtiem nākošajā darba dienā.</w:t>
      </w:r>
    </w:p>
    <w:p w14:paraId="034F3F4F" w14:textId="77777777" w:rsidR="007E4B64" w:rsidRPr="00D71B0C" w:rsidRDefault="007E4B64" w:rsidP="007E4B64">
      <w:pPr>
        <w:pBdr>
          <w:top w:val="nil"/>
          <w:left w:val="nil"/>
          <w:bottom w:val="nil"/>
          <w:right w:val="nil"/>
          <w:between w:val="nil"/>
        </w:pBdr>
        <w:ind w:hanging="2"/>
        <w:jc w:val="both"/>
        <w:rPr>
          <w:color w:val="000000"/>
          <w:lang w:val="lv-LV"/>
        </w:rPr>
      </w:pPr>
      <w:r>
        <w:rPr>
          <w:color w:val="000000"/>
          <w:lang w:val="lv-LV"/>
        </w:rPr>
        <w:t>10</w:t>
      </w:r>
      <w:r w:rsidRPr="00D71B0C">
        <w:rPr>
          <w:color w:val="000000"/>
          <w:lang w:val="lv-LV"/>
        </w:rPr>
        <w:t>.5. Ja kāds no Līguma noteikumiem zaudē juridisko spēku, tas neietekmē pārējo Līguma noteikumu spēkā esamību.</w:t>
      </w:r>
    </w:p>
    <w:p w14:paraId="31AB71BD" w14:textId="03C9829A" w:rsidR="007E4B64" w:rsidRPr="00D71B0C" w:rsidRDefault="007E4B64" w:rsidP="00F62DE6">
      <w:pPr>
        <w:pBdr>
          <w:top w:val="nil"/>
          <w:left w:val="nil"/>
          <w:bottom w:val="nil"/>
          <w:right w:val="nil"/>
          <w:between w:val="nil"/>
        </w:pBdr>
        <w:tabs>
          <w:tab w:val="left" w:pos="1260"/>
          <w:tab w:val="left" w:pos="1440"/>
          <w:tab w:val="left" w:pos="2268"/>
        </w:tabs>
        <w:ind w:right="71" w:hanging="2"/>
        <w:jc w:val="both"/>
        <w:rPr>
          <w:color w:val="000000"/>
          <w:lang w:val="lv-LV"/>
        </w:rPr>
      </w:pPr>
      <w:r>
        <w:rPr>
          <w:color w:val="000000"/>
          <w:lang w:val="lv-LV"/>
        </w:rPr>
        <w:t>10</w:t>
      </w:r>
      <w:r w:rsidRPr="00D71B0C">
        <w:rPr>
          <w:color w:val="000000"/>
          <w:lang w:val="lv-LV"/>
        </w:rPr>
        <w:t xml:space="preserve">.6. Ja kādai no pusēm mainās rekvizīti, tad tā nekavējoties rakstiski paziņo par to otrai </w:t>
      </w:r>
      <w:r w:rsidR="00E64D17">
        <w:rPr>
          <w:color w:val="000000"/>
          <w:lang w:val="lv-LV"/>
        </w:rPr>
        <w:t>P</w:t>
      </w:r>
      <w:r w:rsidRPr="00D71B0C">
        <w:rPr>
          <w:color w:val="000000"/>
          <w:lang w:val="lv-LV"/>
        </w:rPr>
        <w:t>usei.</w:t>
      </w:r>
    </w:p>
    <w:p w14:paraId="19371D7F" w14:textId="18D76460" w:rsidR="007E4B64" w:rsidRPr="00EC2A4A" w:rsidRDefault="007E4B64" w:rsidP="007E4B64">
      <w:pPr>
        <w:pBdr>
          <w:top w:val="nil"/>
          <w:left w:val="nil"/>
          <w:bottom w:val="nil"/>
          <w:right w:val="nil"/>
          <w:between w:val="nil"/>
        </w:pBdr>
        <w:tabs>
          <w:tab w:val="left" w:pos="1260"/>
          <w:tab w:val="left" w:pos="2268"/>
        </w:tabs>
        <w:ind w:right="71" w:hanging="2"/>
        <w:jc w:val="both"/>
        <w:rPr>
          <w:color w:val="000000"/>
          <w:lang w:val="lv-LV"/>
        </w:rPr>
      </w:pPr>
      <w:r>
        <w:rPr>
          <w:color w:val="000000"/>
          <w:lang w:val="lv-LV"/>
        </w:rPr>
        <w:t>10</w:t>
      </w:r>
      <w:r w:rsidRPr="00D71B0C">
        <w:rPr>
          <w:color w:val="000000"/>
          <w:lang w:val="lv-LV"/>
        </w:rPr>
        <w:t>.</w:t>
      </w:r>
      <w:r w:rsidR="00F62DE6">
        <w:rPr>
          <w:color w:val="000000"/>
          <w:lang w:val="lv-LV"/>
        </w:rPr>
        <w:t>7</w:t>
      </w:r>
      <w:r w:rsidRPr="00D71B0C">
        <w:rPr>
          <w:color w:val="000000"/>
          <w:lang w:val="lv-LV"/>
        </w:rPr>
        <w:t>. Visas izmaiņas Līgumā (izņemot Līguma 6.4.</w:t>
      </w:r>
      <w:r w:rsidR="00E22699">
        <w:rPr>
          <w:color w:val="000000"/>
          <w:lang w:val="lv-LV"/>
        </w:rPr>
        <w:t xml:space="preserve"> un 6.5.</w:t>
      </w:r>
      <w:r w:rsidRPr="00D71B0C">
        <w:rPr>
          <w:color w:val="000000"/>
          <w:lang w:val="lv-LV"/>
        </w:rPr>
        <w:t xml:space="preserve">punktu) ir spēkā tikai pēc </w:t>
      </w:r>
      <w:r w:rsidRPr="00EC2A4A">
        <w:rPr>
          <w:color w:val="000000"/>
          <w:lang w:val="lv-LV"/>
        </w:rPr>
        <w:t>to abpusējas parakstīšanas, un tās kļūst par  Līguma neatņemamu sastāvdaļu.</w:t>
      </w:r>
    </w:p>
    <w:p w14:paraId="1A326303" w14:textId="5DD645C4" w:rsidR="00755B0B" w:rsidRDefault="00755B0B" w:rsidP="00AC7A3E">
      <w:pPr>
        <w:pStyle w:val="Pamatteksts1"/>
        <w:spacing w:line="240" w:lineRule="auto"/>
        <w:ind w:firstLine="0"/>
        <w:rPr>
          <w:szCs w:val="24"/>
          <w:lang w:eastAsia="lv-LV"/>
        </w:rPr>
      </w:pPr>
      <w:r w:rsidRPr="00EC2A4A">
        <w:rPr>
          <w:rFonts w:cs="Times New Roman"/>
          <w:bCs/>
          <w:szCs w:val="24"/>
        </w:rPr>
        <w:lastRenderedPageBreak/>
        <w:t>1</w:t>
      </w:r>
      <w:r w:rsidRPr="00EC2A4A">
        <w:rPr>
          <w:bCs/>
          <w:szCs w:val="24"/>
        </w:rPr>
        <w:t>0</w:t>
      </w:r>
      <w:r w:rsidRPr="00EC2A4A">
        <w:rPr>
          <w:rFonts w:cs="Times New Roman"/>
          <w:bCs/>
          <w:szCs w:val="24"/>
        </w:rPr>
        <w:t xml:space="preserve">.8.   </w:t>
      </w:r>
      <w:r w:rsidRPr="00EC2A4A">
        <w:rPr>
          <w:szCs w:val="24"/>
        </w:rPr>
        <w:t xml:space="preserve">Līgums ir noformēts latviešu valodā uz ______ (________) lapām (kopā ar Pielikumiem), 2 (divos) vienādos eksemplāros, </w:t>
      </w:r>
      <w:r w:rsidRPr="00EC2A4A">
        <w:rPr>
          <w:szCs w:val="24"/>
          <w:lang w:eastAsia="lv-LV"/>
        </w:rPr>
        <w:t xml:space="preserve">katrai pusei pa 1 (vienam) eksemplāram. Abiem Līguma eksemplāriem ir vienāds juridisks spēks </w:t>
      </w:r>
      <w:r w:rsidRPr="00EC2A4A">
        <w:rPr>
          <w:i/>
          <w:iCs/>
          <w:szCs w:val="24"/>
          <w:u w:val="single"/>
          <w:lang w:eastAsia="lv-LV"/>
        </w:rPr>
        <w:t>vai</w:t>
      </w:r>
      <w:r w:rsidRPr="00EC2A4A">
        <w:rPr>
          <w:szCs w:val="24"/>
          <w:lang w:eastAsia="lv-LV"/>
        </w:rPr>
        <w:t xml:space="preserve"> Līgums sagatavots elektroniski un parakstīts ar drošu elektronisko parakstu, kas satur laika zīmogu. Līguma abpusējas parakstīšanas datums ir pēdējā parakstītā laika zīmoga datums.</w:t>
      </w:r>
    </w:p>
    <w:p w14:paraId="003F658C" w14:textId="77777777" w:rsidR="00AC7A3E" w:rsidRPr="00AC7A3E" w:rsidRDefault="00AC7A3E" w:rsidP="00AC7A3E">
      <w:pPr>
        <w:pStyle w:val="Pamatteksts1"/>
        <w:spacing w:line="240" w:lineRule="auto"/>
        <w:ind w:firstLine="0"/>
        <w:rPr>
          <w:bCs/>
          <w:szCs w:val="24"/>
        </w:rPr>
      </w:pPr>
    </w:p>
    <w:p w14:paraId="72735D7C" w14:textId="77777777" w:rsidR="007E4B64" w:rsidRPr="00D71B0C" w:rsidRDefault="007E4B64" w:rsidP="007E4B64">
      <w:pPr>
        <w:pBdr>
          <w:top w:val="nil"/>
          <w:left w:val="nil"/>
          <w:bottom w:val="nil"/>
          <w:right w:val="nil"/>
          <w:between w:val="nil"/>
        </w:pBdr>
        <w:tabs>
          <w:tab w:val="left" w:pos="1440"/>
          <w:tab w:val="left" w:pos="2268"/>
        </w:tabs>
        <w:spacing w:before="120" w:after="120"/>
        <w:ind w:right="74" w:hanging="2"/>
        <w:jc w:val="center"/>
        <w:rPr>
          <w:color w:val="000000"/>
          <w:lang w:val="lv-LV"/>
        </w:rPr>
      </w:pPr>
      <w:r w:rsidRPr="00D71B0C">
        <w:rPr>
          <w:b/>
          <w:color w:val="000000"/>
          <w:lang w:val="lv-LV"/>
        </w:rPr>
        <w:t>1</w:t>
      </w:r>
      <w:r>
        <w:rPr>
          <w:b/>
          <w:color w:val="000000"/>
          <w:lang w:val="lv-LV"/>
        </w:rPr>
        <w:t>1</w:t>
      </w:r>
      <w:r w:rsidRPr="00D71B0C">
        <w:rPr>
          <w:b/>
          <w:color w:val="000000"/>
          <w:lang w:val="lv-LV"/>
        </w:rPr>
        <w:t>. Pušu rekvizīti un paraksti</w:t>
      </w:r>
    </w:p>
    <w:p w14:paraId="4ED661C5" w14:textId="74D1ADD8" w:rsidR="007E4B64" w:rsidRPr="00D71B0C" w:rsidRDefault="007E4B64" w:rsidP="007E4B64">
      <w:pPr>
        <w:tabs>
          <w:tab w:val="left" w:pos="1440"/>
        </w:tabs>
        <w:ind w:right="71" w:hanging="2"/>
        <w:jc w:val="both"/>
        <w:rPr>
          <w:lang w:val="lv-LV"/>
        </w:rPr>
      </w:pPr>
      <w:r w:rsidRPr="00D71B0C">
        <w:rPr>
          <w:color w:val="000000"/>
          <w:lang w:val="lv-LV"/>
        </w:rPr>
        <w:t>1</w:t>
      </w:r>
      <w:r>
        <w:rPr>
          <w:color w:val="000000"/>
          <w:lang w:val="lv-LV"/>
        </w:rPr>
        <w:t>1</w:t>
      </w:r>
      <w:r w:rsidRPr="00D71B0C">
        <w:rPr>
          <w:color w:val="000000"/>
          <w:lang w:val="lv-LV"/>
        </w:rPr>
        <w:t xml:space="preserve">.1. </w:t>
      </w:r>
      <w:r w:rsidRPr="00D71B0C">
        <w:rPr>
          <w:lang w:val="lv-LV"/>
        </w:rPr>
        <w:t xml:space="preserve">IZPILDĪTĀJS: </w:t>
      </w:r>
      <w:r w:rsidRPr="00D71B0C">
        <w:rPr>
          <w:color w:val="000000"/>
          <w:lang w:val="lv-LV"/>
        </w:rPr>
        <w:t xml:space="preserve">________________ </w:t>
      </w:r>
      <w:r w:rsidRPr="00D71B0C">
        <w:rPr>
          <w:color w:val="222222"/>
          <w:lang w:val="lv-LV"/>
        </w:rPr>
        <w:t>„</w:t>
      </w:r>
      <w:r w:rsidRPr="00D71B0C">
        <w:rPr>
          <w:color w:val="000000"/>
          <w:lang w:val="lv-LV"/>
        </w:rPr>
        <w:t xml:space="preserve">______________”, vienotais </w:t>
      </w:r>
      <w:proofErr w:type="spellStart"/>
      <w:r w:rsidRPr="00D71B0C">
        <w:rPr>
          <w:lang w:val="lv-LV"/>
        </w:rPr>
        <w:t>reģ.</w:t>
      </w:r>
      <w:r w:rsidR="004276AB">
        <w:rPr>
          <w:lang w:val="lv-LV"/>
        </w:rPr>
        <w:t>N</w:t>
      </w:r>
      <w:r w:rsidRPr="00D71B0C">
        <w:rPr>
          <w:lang w:val="lv-LV"/>
        </w:rPr>
        <w:t>r</w:t>
      </w:r>
      <w:proofErr w:type="spellEnd"/>
      <w:r w:rsidRPr="00D71B0C">
        <w:rPr>
          <w:lang w:val="lv-LV"/>
        </w:rPr>
        <w:t xml:space="preserve">.: _____________, PVN maksātāja </w:t>
      </w:r>
      <w:proofErr w:type="spellStart"/>
      <w:r w:rsidRPr="00D71B0C">
        <w:rPr>
          <w:lang w:val="lv-LV"/>
        </w:rPr>
        <w:t>reģ.</w:t>
      </w:r>
      <w:r w:rsidR="004276AB">
        <w:rPr>
          <w:lang w:val="lv-LV"/>
        </w:rPr>
        <w:t>N</w:t>
      </w:r>
      <w:r w:rsidRPr="00D71B0C">
        <w:rPr>
          <w:lang w:val="lv-LV"/>
        </w:rPr>
        <w:t>r</w:t>
      </w:r>
      <w:proofErr w:type="spellEnd"/>
      <w:r w:rsidRPr="00D71B0C">
        <w:rPr>
          <w:lang w:val="lv-LV"/>
        </w:rPr>
        <w:t>.: ________________, juridiskā adrese: ________________________, norēķinu konta Nr.: ______________________, banka: _____________, bankas kods: __________, tālr.: __________, e-pasta adrese:</w:t>
      </w:r>
      <w:r w:rsidRPr="00D71B0C">
        <w:rPr>
          <w:i/>
          <w:iCs/>
          <w:lang w:val="lv-LV"/>
        </w:rPr>
        <w:t xml:space="preserve"> ______________</w:t>
      </w:r>
      <w:r w:rsidRPr="00D71B0C">
        <w:rPr>
          <w:lang w:val="lv-LV"/>
        </w:rPr>
        <w:t>.</w:t>
      </w:r>
    </w:p>
    <w:p w14:paraId="1171A8FF" w14:textId="6F96A11F" w:rsidR="007E4B64" w:rsidRPr="00D71B0C" w:rsidRDefault="007E4B64" w:rsidP="007E4B64">
      <w:pPr>
        <w:tabs>
          <w:tab w:val="left" w:pos="1440"/>
        </w:tabs>
        <w:ind w:hanging="2"/>
        <w:jc w:val="both"/>
        <w:rPr>
          <w:lang w:val="lv-LV"/>
        </w:rPr>
      </w:pPr>
      <w:r w:rsidRPr="00D71B0C">
        <w:rPr>
          <w:color w:val="000000"/>
          <w:lang w:val="lv-LV"/>
        </w:rPr>
        <w:t>1</w:t>
      </w:r>
      <w:r>
        <w:rPr>
          <w:color w:val="000000"/>
          <w:lang w:val="lv-LV"/>
        </w:rPr>
        <w:t>1</w:t>
      </w:r>
      <w:r w:rsidRPr="00D71B0C">
        <w:rPr>
          <w:color w:val="000000"/>
          <w:lang w:val="lv-LV"/>
        </w:rPr>
        <w:t xml:space="preserve">.2. PIRCĒJS: sabiedrība ar ierobežotu atbildību </w:t>
      </w:r>
      <w:r w:rsidRPr="00D71B0C">
        <w:rPr>
          <w:color w:val="222222"/>
          <w:lang w:val="lv-LV"/>
        </w:rPr>
        <w:t>„</w:t>
      </w:r>
      <w:r w:rsidRPr="00D71B0C">
        <w:rPr>
          <w:color w:val="000000"/>
          <w:lang w:val="lv-LV"/>
        </w:rPr>
        <w:t xml:space="preserve">LDZ CARGO”, vienotais </w:t>
      </w:r>
      <w:proofErr w:type="spellStart"/>
      <w:r w:rsidRPr="00D71B0C">
        <w:rPr>
          <w:lang w:val="lv-LV"/>
        </w:rPr>
        <w:t>reģ.</w:t>
      </w:r>
      <w:r w:rsidR="004276AB">
        <w:rPr>
          <w:lang w:val="lv-LV"/>
        </w:rPr>
        <w:t>N</w:t>
      </w:r>
      <w:r w:rsidRPr="00D71B0C">
        <w:rPr>
          <w:lang w:val="lv-LV"/>
        </w:rPr>
        <w:t>r</w:t>
      </w:r>
      <w:proofErr w:type="spellEnd"/>
      <w:r w:rsidRPr="00D71B0C">
        <w:rPr>
          <w:lang w:val="lv-LV"/>
        </w:rPr>
        <w:t xml:space="preserve">.: 40003788421, PVN maksātāja </w:t>
      </w:r>
      <w:r w:rsidR="004276AB">
        <w:rPr>
          <w:lang w:val="lv-LV"/>
        </w:rPr>
        <w:t>N</w:t>
      </w:r>
      <w:r w:rsidRPr="00D71B0C">
        <w:rPr>
          <w:lang w:val="lv-LV"/>
        </w:rPr>
        <w:t>r.: LV40003788421, juridiskā adrese: Dzirnavu iela 147 k-1, Rīg</w:t>
      </w:r>
      <w:r w:rsidR="00FF0A7C">
        <w:rPr>
          <w:lang w:val="lv-LV"/>
        </w:rPr>
        <w:t>a</w:t>
      </w:r>
      <w:r w:rsidRPr="00D71B0C">
        <w:rPr>
          <w:lang w:val="lv-LV"/>
        </w:rPr>
        <w:t xml:space="preserve">, LV-1050, Latvija, norēķinu konta </w:t>
      </w:r>
      <w:r w:rsidR="00FF0A7C">
        <w:rPr>
          <w:lang w:val="lv-LV"/>
        </w:rPr>
        <w:t>N</w:t>
      </w:r>
      <w:r w:rsidRPr="00D71B0C">
        <w:rPr>
          <w:lang w:val="lv-LV"/>
        </w:rPr>
        <w:t xml:space="preserve">r.: LV08RIKO0000082999854, banka: </w:t>
      </w:r>
      <w:proofErr w:type="spellStart"/>
      <w:r w:rsidRPr="00D71B0C">
        <w:rPr>
          <w:lang w:val="lv-LV"/>
        </w:rPr>
        <w:t>Luminor</w:t>
      </w:r>
      <w:proofErr w:type="spellEnd"/>
      <w:r w:rsidRPr="00D71B0C">
        <w:rPr>
          <w:lang w:val="lv-LV"/>
        </w:rPr>
        <w:t xml:space="preserve"> </w:t>
      </w:r>
      <w:proofErr w:type="spellStart"/>
      <w:r w:rsidRPr="00D71B0C">
        <w:rPr>
          <w:lang w:val="lv-LV"/>
        </w:rPr>
        <w:t>Bank</w:t>
      </w:r>
      <w:proofErr w:type="spellEnd"/>
      <w:r w:rsidRPr="00D71B0C">
        <w:rPr>
          <w:lang w:val="lv-LV"/>
        </w:rPr>
        <w:t xml:space="preserve"> AS Latvijas filiālē, bankas kods: RIKOLV2X, tālr.: 67234208, e-pasta adrese: </w:t>
      </w:r>
      <w:hyperlink r:id="rId18">
        <w:r w:rsidRPr="00D71B0C">
          <w:rPr>
            <w:i/>
            <w:iCs/>
            <w:lang w:val="lv-LV"/>
          </w:rPr>
          <w:t>cargo@ldz.lv</w:t>
        </w:r>
      </w:hyperlink>
      <w:r w:rsidRPr="00D71B0C">
        <w:rPr>
          <w:lang w:val="lv-LV"/>
        </w:rPr>
        <w:t>.</w:t>
      </w:r>
    </w:p>
    <w:p w14:paraId="506CFDBA" w14:textId="77777777" w:rsidR="007E4B64" w:rsidRPr="00D71B0C" w:rsidRDefault="007E4B64" w:rsidP="007E4B64">
      <w:pPr>
        <w:tabs>
          <w:tab w:val="left" w:pos="1440"/>
        </w:tabs>
        <w:jc w:val="both"/>
        <w:rPr>
          <w:lang w:val="lv-LV"/>
        </w:rPr>
      </w:pPr>
    </w:p>
    <w:p w14:paraId="263F1DCD" w14:textId="77777777" w:rsidR="007E4B64" w:rsidRDefault="007E4B64" w:rsidP="00755B0B">
      <w:pPr>
        <w:pStyle w:val="Pamatteksts1"/>
        <w:spacing w:line="240" w:lineRule="auto"/>
        <w:ind w:right="935" w:firstLine="0"/>
        <w:rPr>
          <w:rFonts w:cs="Times New Roman"/>
          <w:b/>
          <w:szCs w:val="24"/>
          <w:highlight w:val="yellow"/>
        </w:rPr>
      </w:pPr>
    </w:p>
    <w:p w14:paraId="220085C3" w14:textId="77777777" w:rsidR="00DC6F61" w:rsidRPr="00DC6F61" w:rsidRDefault="00DC6F61" w:rsidP="00DC6F61">
      <w:pPr>
        <w:pStyle w:val="Pamatteksts1"/>
        <w:spacing w:line="240" w:lineRule="auto"/>
        <w:rPr>
          <w:rFonts w:cs="Times New Roman"/>
          <w:b/>
          <w:szCs w:val="24"/>
          <w:highlight w:val="yellow"/>
        </w:rPr>
      </w:pPr>
    </w:p>
    <w:tbl>
      <w:tblPr>
        <w:tblW w:w="9336" w:type="dxa"/>
        <w:tblInd w:w="-142" w:type="dxa"/>
        <w:tblLook w:val="04A0" w:firstRow="1" w:lastRow="0" w:firstColumn="1" w:lastColumn="0" w:noHBand="0" w:noVBand="1"/>
      </w:tblPr>
      <w:tblGrid>
        <w:gridCol w:w="4802"/>
        <w:gridCol w:w="4534"/>
      </w:tblGrid>
      <w:tr w:rsidR="00DC6F61" w:rsidRPr="00755B0B" w14:paraId="671C1BEF" w14:textId="77777777" w:rsidTr="0066400E">
        <w:trPr>
          <w:trHeight w:val="1177"/>
        </w:trPr>
        <w:tc>
          <w:tcPr>
            <w:tcW w:w="4802" w:type="dxa"/>
            <w:shd w:val="clear" w:color="auto" w:fill="auto"/>
          </w:tcPr>
          <w:p w14:paraId="54776E14" w14:textId="7C8A55A7" w:rsidR="00DC6F61" w:rsidRPr="00755B0B" w:rsidRDefault="00755B0B" w:rsidP="0066400E">
            <w:pPr>
              <w:contextualSpacing/>
              <w:rPr>
                <w:lang w:val="lv-LV"/>
              </w:rPr>
            </w:pPr>
            <w:r w:rsidRPr="00755B0B">
              <w:rPr>
                <w:b/>
                <w:lang w:val="lv-LV"/>
              </w:rPr>
              <w:t>Izpildītājs</w:t>
            </w:r>
            <w:r w:rsidR="00DC6F61" w:rsidRPr="00755B0B">
              <w:rPr>
                <w:b/>
                <w:lang w:val="lv-LV"/>
              </w:rPr>
              <w:t xml:space="preserve">: </w:t>
            </w:r>
            <w:r w:rsidR="00DC6F61" w:rsidRPr="00755B0B">
              <w:rPr>
                <w:b/>
                <w:lang w:val="lv-LV"/>
              </w:rPr>
              <w:tab/>
            </w:r>
            <w:r w:rsidR="00DC6F61" w:rsidRPr="00755B0B">
              <w:rPr>
                <w:b/>
                <w:lang w:val="lv-LV"/>
              </w:rPr>
              <w:tab/>
            </w:r>
            <w:r w:rsidR="00DC6F61" w:rsidRPr="00755B0B">
              <w:rPr>
                <w:b/>
                <w:lang w:val="lv-LV"/>
              </w:rPr>
              <w:tab/>
            </w:r>
          </w:p>
          <w:p w14:paraId="04C6E822" w14:textId="77777777" w:rsidR="00DC6F61" w:rsidRPr="00755B0B" w:rsidRDefault="00DC6F61" w:rsidP="0066400E">
            <w:pPr>
              <w:tabs>
                <w:tab w:val="left" w:pos="426"/>
                <w:tab w:val="left" w:pos="567"/>
              </w:tabs>
              <w:ind w:left="284" w:hanging="284"/>
              <w:contextualSpacing/>
              <w:rPr>
                <w:lang w:val="lv-LV"/>
              </w:rPr>
            </w:pPr>
            <w:r w:rsidRPr="00755B0B">
              <w:rPr>
                <w:lang w:val="lv-LV"/>
              </w:rPr>
              <w:t>__________________ _.______</w:t>
            </w:r>
          </w:p>
          <w:p w14:paraId="5DC42549" w14:textId="77777777" w:rsidR="00DC6F61" w:rsidRPr="00755B0B" w:rsidRDefault="00DC6F61" w:rsidP="0066400E">
            <w:pPr>
              <w:ind w:left="284" w:hanging="284"/>
              <w:contextualSpacing/>
              <w:rPr>
                <w:lang w:val="lv-LV"/>
              </w:rPr>
            </w:pPr>
          </w:p>
          <w:p w14:paraId="48D73F8E" w14:textId="5060D4BD" w:rsidR="00DC6F61" w:rsidRPr="00755B0B" w:rsidRDefault="00DC6F61" w:rsidP="0066400E">
            <w:pPr>
              <w:pStyle w:val="Bezatstarpm"/>
              <w:contextualSpacing/>
              <w:rPr>
                <w:szCs w:val="24"/>
              </w:rPr>
            </w:pPr>
            <w:r w:rsidRPr="00755B0B">
              <w:rPr>
                <w:szCs w:val="24"/>
              </w:rPr>
              <w:t>202</w:t>
            </w:r>
            <w:r w:rsidR="00377CD4">
              <w:rPr>
                <w:szCs w:val="24"/>
              </w:rPr>
              <w:t>2</w:t>
            </w:r>
            <w:r w:rsidRPr="00755B0B">
              <w:rPr>
                <w:szCs w:val="24"/>
              </w:rPr>
              <w:t>.gada „___”_____________</w:t>
            </w:r>
          </w:p>
        </w:tc>
        <w:tc>
          <w:tcPr>
            <w:tcW w:w="4534" w:type="dxa"/>
            <w:shd w:val="clear" w:color="auto" w:fill="auto"/>
          </w:tcPr>
          <w:p w14:paraId="04AE02DB" w14:textId="74986DC6" w:rsidR="00DC6F61" w:rsidRPr="00755B0B" w:rsidRDefault="00755B0B" w:rsidP="0066400E">
            <w:pPr>
              <w:contextualSpacing/>
              <w:rPr>
                <w:lang w:val="lv-LV"/>
              </w:rPr>
            </w:pPr>
            <w:r w:rsidRPr="00755B0B">
              <w:rPr>
                <w:b/>
                <w:lang w:val="lv-LV"/>
              </w:rPr>
              <w:t>Pircējs</w:t>
            </w:r>
            <w:r w:rsidR="00DC6F61" w:rsidRPr="00755B0B">
              <w:rPr>
                <w:b/>
                <w:lang w:val="lv-LV"/>
              </w:rPr>
              <w:t xml:space="preserve">: </w:t>
            </w:r>
            <w:r w:rsidR="00DC6F61" w:rsidRPr="00755B0B">
              <w:rPr>
                <w:b/>
                <w:lang w:val="lv-LV"/>
              </w:rPr>
              <w:tab/>
            </w:r>
            <w:r w:rsidR="00DC6F61" w:rsidRPr="00755B0B">
              <w:rPr>
                <w:b/>
                <w:lang w:val="lv-LV"/>
              </w:rPr>
              <w:tab/>
            </w:r>
            <w:r w:rsidR="00DC6F61" w:rsidRPr="00755B0B">
              <w:rPr>
                <w:b/>
                <w:lang w:val="lv-LV"/>
              </w:rPr>
              <w:tab/>
            </w:r>
          </w:p>
          <w:p w14:paraId="22B03DFD" w14:textId="77777777" w:rsidR="00DC6F61" w:rsidRPr="00755B0B" w:rsidRDefault="00DC6F61" w:rsidP="0066400E">
            <w:pPr>
              <w:tabs>
                <w:tab w:val="left" w:pos="426"/>
                <w:tab w:val="left" w:pos="567"/>
              </w:tabs>
              <w:ind w:left="284" w:hanging="284"/>
              <w:contextualSpacing/>
              <w:rPr>
                <w:lang w:val="lv-LV"/>
              </w:rPr>
            </w:pPr>
            <w:r w:rsidRPr="00755B0B">
              <w:rPr>
                <w:lang w:val="lv-LV"/>
              </w:rPr>
              <w:t>__________________ _.______</w:t>
            </w:r>
          </w:p>
          <w:p w14:paraId="5E46CFC0" w14:textId="77777777" w:rsidR="00DC6F61" w:rsidRPr="00755B0B" w:rsidRDefault="00DC6F61" w:rsidP="0066400E">
            <w:pPr>
              <w:ind w:left="284" w:hanging="284"/>
              <w:contextualSpacing/>
              <w:rPr>
                <w:lang w:val="lv-LV"/>
              </w:rPr>
            </w:pPr>
          </w:p>
          <w:p w14:paraId="5D9CE578" w14:textId="59A05640" w:rsidR="00DC6F61" w:rsidRPr="00755B0B" w:rsidRDefault="00DC6F61" w:rsidP="0066400E">
            <w:pPr>
              <w:pStyle w:val="Bezatstarpm"/>
              <w:contextualSpacing/>
              <w:rPr>
                <w:szCs w:val="24"/>
              </w:rPr>
            </w:pPr>
            <w:r w:rsidRPr="00755B0B">
              <w:rPr>
                <w:szCs w:val="24"/>
              </w:rPr>
              <w:t>202</w:t>
            </w:r>
            <w:r w:rsidR="00377CD4">
              <w:rPr>
                <w:szCs w:val="24"/>
              </w:rPr>
              <w:t>2</w:t>
            </w:r>
            <w:r w:rsidRPr="00755B0B">
              <w:rPr>
                <w:szCs w:val="24"/>
              </w:rPr>
              <w:t>.gada „___”_____________</w:t>
            </w:r>
          </w:p>
        </w:tc>
      </w:tr>
    </w:tbl>
    <w:p w14:paraId="3C689CE1" w14:textId="77777777" w:rsidR="00DC6F61" w:rsidRPr="00755B0B" w:rsidRDefault="00DC6F61" w:rsidP="00DC6F61">
      <w:pPr>
        <w:ind w:firstLine="709"/>
        <w:contextualSpacing/>
        <w:jc w:val="both"/>
        <w:rPr>
          <w:bCs/>
          <w:i/>
          <w:iCs/>
          <w:u w:val="single"/>
          <w:lang w:val="lv-LV"/>
        </w:rPr>
      </w:pPr>
    </w:p>
    <w:p w14:paraId="145743A6" w14:textId="77777777" w:rsidR="00DC6F61" w:rsidRPr="00755B0B" w:rsidRDefault="00DC6F61" w:rsidP="00DC6F61">
      <w:pPr>
        <w:rPr>
          <w:i/>
          <w:iCs/>
          <w:u w:val="single"/>
          <w:lang w:val="lv-LV"/>
        </w:rPr>
      </w:pPr>
      <w:bookmarkStart w:id="17" w:name="_Hlk65671314"/>
      <w:r w:rsidRPr="00755B0B">
        <w:rPr>
          <w:i/>
          <w:iCs/>
          <w:u w:val="single"/>
          <w:lang w:val="lv-LV"/>
        </w:rPr>
        <w:t>vai</w:t>
      </w:r>
    </w:p>
    <w:p w14:paraId="72CAFDF6" w14:textId="77777777" w:rsidR="00DC6F61" w:rsidRPr="00755B0B" w:rsidRDefault="00DC6F61" w:rsidP="00DC6F6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C6F61" w:rsidRPr="00755B0B" w14:paraId="76DB8617" w14:textId="77777777" w:rsidTr="00755B0B">
        <w:trPr>
          <w:trHeight w:val="192"/>
        </w:trPr>
        <w:tc>
          <w:tcPr>
            <w:tcW w:w="4253" w:type="dxa"/>
          </w:tcPr>
          <w:p w14:paraId="707DAB38" w14:textId="04303CF0" w:rsidR="00DC6F61" w:rsidRPr="00755B0B" w:rsidRDefault="00755B0B" w:rsidP="0066400E">
            <w:pPr>
              <w:rPr>
                <w:b/>
                <w:bCs/>
                <w:lang w:val="lv-LV"/>
              </w:rPr>
            </w:pPr>
            <w:r w:rsidRPr="00755B0B">
              <w:rPr>
                <w:b/>
                <w:lang w:val="lv-LV"/>
              </w:rPr>
              <w:t>Izpildītājs:</w:t>
            </w:r>
          </w:p>
        </w:tc>
        <w:tc>
          <w:tcPr>
            <w:tcW w:w="589" w:type="dxa"/>
          </w:tcPr>
          <w:p w14:paraId="201E7011" w14:textId="77777777" w:rsidR="00DC6F61" w:rsidRPr="00755B0B" w:rsidRDefault="00DC6F61" w:rsidP="0066400E">
            <w:pPr>
              <w:rPr>
                <w:b/>
                <w:caps/>
                <w:lang w:val="lv-LV"/>
              </w:rPr>
            </w:pPr>
          </w:p>
        </w:tc>
        <w:tc>
          <w:tcPr>
            <w:tcW w:w="4372" w:type="dxa"/>
          </w:tcPr>
          <w:p w14:paraId="4ABE053B" w14:textId="515B1458" w:rsidR="00DC6F61" w:rsidRPr="00755B0B" w:rsidRDefault="00755B0B" w:rsidP="0066400E">
            <w:pPr>
              <w:rPr>
                <w:b/>
                <w:bCs/>
                <w:lang w:val="lv-LV"/>
              </w:rPr>
            </w:pPr>
            <w:r w:rsidRPr="00755B0B">
              <w:rPr>
                <w:b/>
                <w:lang w:val="lv-LV"/>
              </w:rPr>
              <w:t>Pircējs:</w:t>
            </w:r>
          </w:p>
        </w:tc>
      </w:tr>
      <w:tr w:rsidR="00DC6F61" w:rsidRPr="0047610D" w14:paraId="233FA033" w14:textId="77777777" w:rsidTr="0066400E">
        <w:tc>
          <w:tcPr>
            <w:tcW w:w="4253" w:type="dxa"/>
            <w:tcBorders>
              <w:bottom w:val="single" w:sz="4" w:space="0" w:color="auto"/>
            </w:tcBorders>
          </w:tcPr>
          <w:p w14:paraId="5EB42281" w14:textId="77777777" w:rsidR="00DC6F61" w:rsidRPr="00755B0B" w:rsidRDefault="00DC6F61" w:rsidP="0066400E">
            <w:pPr>
              <w:rPr>
                <w:bCs/>
                <w:i/>
                <w:iCs/>
                <w:lang w:val="lv-LV"/>
              </w:rPr>
            </w:pPr>
          </w:p>
          <w:p w14:paraId="3F9C9C55" w14:textId="77777777" w:rsidR="00DC6F61" w:rsidRPr="00755B0B" w:rsidRDefault="00DC6F61" w:rsidP="0066400E">
            <w:pPr>
              <w:rPr>
                <w:b/>
                <w:bCs/>
                <w:lang w:val="lv-LV"/>
              </w:rPr>
            </w:pPr>
            <w:r w:rsidRPr="00755B0B">
              <w:rPr>
                <w:bCs/>
                <w:i/>
                <w:iCs/>
                <w:lang w:val="lv-LV"/>
              </w:rPr>
              <w:t>Parakstīts ar drošu elektronisko parakstu</w:t>
            </w:r>
          </w:p>
        </w:tc>
        <w:tc>
          <w:tcPr>
            <w:tcW w:w="589" w:type="dxa"/>
          </w:tcPr>
          <w:p w14:paraId="7626512D" w14:textId="77777777" w:rsidR="00DC6F61" w:rsidRPr="00755B0B" w:rsidRDefault="00DC6F61" w:rsidP="0066400E">
            <w:pPr>
              <w:rPr>
                <w:i/>
                <w:iCs/>
                <w:lang w:val="lv-LV"/>
              </w:rPr>
            </w:pPr>
          </w:p>
        </w:tc>
        <w:tc>
          <w:tcPr>
            <w:tcW w:w="4372" w:type="dxa"/>
            <w:tcBorders>
              <w:bottom w:val="single" w:sz="4" w:space="0" w:color="auto"/>
            </w:tcBorders>
          </w:tcPr>
          <w:p w14:paraId="3705258E" w14:textId="77777777" w:rsidR="00DC6F61" w:rsidRPr="00755B0B" w:rsidRDefault="00DC6F61" w:rsidP="0066400E">
            <w:pPr>
              <w:rPr>
                <w:i/>
                <w:iCs/>
                <w:lang w:val="lv-LV"/>
              </w:rPr>
            </w:pPr>
          </w:p>
          <w:p w14:paraId="5B7E9C50" w14:textId="77777777" w:rsidR="00DC6F61" w:rsidRPr="00755B0B" w:rsidRDefault="00DC6F61" w:rsidP="0066400E">
            <w:pPr>
              <w:rPr>
                <w:b/>
                <w:bCs/>
                <w:lang w:val="lv-LV"/>
              </w:rPr>
            </w:pPr>
            <w:r w:rsidRPr="00755B0B">
              <w:rPr>
                <w:bCs/>
                <w:i/>
                <w:iCs/>
                <w:lang w:val="lv-LV"/>
              </w:rPr>
              <w:t>Parakstīts ar drošu elektronisko parakstu</w:t>
            </w:r>
          </w:p>
        </w:tc>
      </w:tr>
      <w:tr w:rsidR="00DC6F61" w:rsidRPr="00755B0B" w14:paraId="577C04BE" w14:textId="77777777" w:rsidTr="0066400E">
        <w:tc>
          <w:tcPr>
            <w:tcW w:w="4253" w:type="dxa"/>
            <w:tcBorders>
              <w:top w:val="single" w:sz="4" w:space="0" w:color="auto"/>
            </w:tcBorders>
          </w:tcPr>
          <w:p w14:paraId="5AF19706" w14:textId="77777777" w:rsidR="00DC6F61" w:rsidRPr="00755B0B" w:rsidRDefault="00DC6F61" w:rsidP="0066400E">
            <w:pPr>
              <w:jc w:val="right"/>
              <w:rPr>
                <w:i/>
                <w:iCs/>
                <w:lang w:val="lv-LV"/>
              </w:rPr>
            </w:pPr>
            <w:r w:rsidRPr="00755B0B">
              <w:rPr>
                <w:i/>
                <w:iCs/>
                <w:lang w:val="lv-LV"/>
              </w:rPr>
              <w:t>_._________</w:t>
            </w:r>
          </w:p>
          <w:p w14:paraId="013B9A80" w14:textId="77777777" w:rsidR="00DC6F61" w:rsidRPr="00755B0B" w:rsidRDefault="00DC6F61" w:rsidP="0066400E">
            <w:pPr>
              <w:jc w:val="right"/>
              <w:rPr>
                <w:i/>
                <w:iCs/>
                <w:lang w:val="lv-LV"/>
              </w:rPr>
            </w:pPr>
          </w:p>
        </w:tc>
        <w:tc>
          <w:tcPr>
            <w:tcW w:w="589" w:type="dxa"/>
          </w:tcPr>
          <w:p w14:paraId="66A2C164" w14:textId="77777777" w:rsidR="00DC6F61" w:rsidRPr="00755B0B" w:rsidRDefault="00DC6F61" w:rsidP="0066400E">
            <w:pPr>
              <w:rPr>
                <w:i/>
                <w:iCs/>
                <w:lang w:val="lv-LV"/>
              </w:rPr>
            </w:pPr>
          </w:p>
        </w:tc>
        <w:tc>
          <w:tcPr>
            <w:tcW w:w="4372" w:type="dxa"/>
            <w:tcBorders>
              <w:top w:val="single" w:sz="4" w:space="0" w:color="auto"/>
            </w:tcBorders>
          </w:tcPr>
          <w:p w14:paraId="0CE20F92" w14:textId="77777777" w:rsidR="00DC6F61" w:rsidRPr="00755B0B" w:rsidRDefault="00DC6F61" w:rsidP="0066400E">
            <w:pPr>
              <w:jc w:val="right"/>
              <w:rPr>
                <w:lang w:val="lv-LV"/>
              </w:rPr>
            </w:pPr>
            <w:r w:rsidRPr="00755B0B">
              <w:rPr>
                <w:lang w:val="lv-LV"/>
              </w:rPr>
              <w:t>_.___________</w:t>
            </w:r>
          </w:p>
        </w:tc>
      </w:tr>
      <w:tr w:rsidR="00DC6F61" w:rsidRPr="00755B0B" w14:paraId="10DD6CD0" w14:textId="77777777" w:rsidTr="0066400E">
        <w:tc>
          <w:tcPr>
            <w:tcW w:w="4253" w:type="dxa"/>
          </w:tcPr>
          <w:p w14:paraId="4BCEC969" w14:textId="77777777" w:rsidR="00DC6F61" w:rsidRPr="00755B0B" w:rsidRDefault="00DC6F61" w:rsidP="0066400E">
            <w:pPr>
              <w:rPr>
                <w:lang w:val="lv-LV"/>
              </w:rPr>
            </w:pPr>
            <w:r w:rsidRPr="00755B0B">
              <w:rPr>
                <w:lang w:val="lv-LV"/>
              </w:rPr>
              <w:t>Datumu skatīt laika zīmogā</w:t>
            </w:r>
          </w:p>
        </w:tc>
        <w:tc>
          <w:tcPr>
            <w:tcW w:w="589" w:type="dxa"/>
          </w:tcPr>
          <w:p w14:paraId="5711998F" w14:textId="77777777" w:rsidR="00DC6F61" w:rsidRPr="00755B0B" w:rsidRDefault="00DC6F61" w:rsidP="0066400E">
            <w:pPr>
              <w:rPr>
                <w:i/>
                <w:iCs/>
                <w:lang w:val="lv-LV"/>
              </w:rPr>
            </w:pPr>
          </w:p>
        </w:tc>
        <w:tc>
          <w:tcPr>
            <w:tcW w:w="4372" w:type="dxa"/>
          </w:tcPr>
          <w:p w14:paraId="593CE9AD" w14:textId="77777777" w:rsidR="00DC6F61" w:rsidRPr="00755B0B" w:rsidRDefault="00DC6F61" w:rsidP="0066400E">
            <w:pPr>
              <w:rPr>
                <w:i/>
                <w:iCs/>
                <w:lang w:val="lv-LV"/>
              </w:rPr>
            </w:pPr>
            <w:r w:rsidRPr="00755B0B">
              <w:rPr>
                <w:lang w:val="lv-LV"/>
              </w:rPr>
              <w:t>Datumu skatīt laika zīmogā</w:t>
            </w:r>
          </w:p>
        </w:tc>
      </w:tr>
      <w:bookmarkEnd w:id="17"/>
    </w:tbl>
    <w:p w14:paraId="19A42EAC" w14:textId="77777777" w:rsidR="00DC6F61" w:rsidRPr="00755B0B" w:rsidRDefault="00DC6F61" w:rsidP="00DC6F61">
      <w:pPr>
        <w:rPr>
          <w:lang w:val="lv-LV"/>
        </w:rPr>
      </w:pPr>
      <w:r w:rsidRPr="00755B0B">
        <w:rPr>
          <w:lang w:val="lv-LV"/>
        </w:rPr>
        <w:br w:type="page"/>
      </w:r>
    </w:p>
    <w:tbl>
      <w:tblPr>
        <w:tblW w:w="9531" w:type="dxa"/>
        <w:tblInd w:w="392" w:type="dxa"/>
        <w:tblLayout w:type="fixed"/>
        <w:tblLook w:val="0000" w:firstRow="0" w:lastRow="0" w:firstColumn="0" w:lastColumn="0" w:noHBand="0" w:noVBand="0"/>
      </w:tblPr>
      <w:tblGrid>
        <w:gridCol w:w="236"/>
        <w:gridCol w:w="267"/>
        <w:gridCol w:w="7752"/>
        <w:gridCol w:w="425"/>
        <w:gridCol w:w="851"/>
      </w:tblGrid>
      <w:tr w:rsidR="00755B0B" w:rsidRPr="00D71B0C" w14:paraId="68384EE2" w14:textId="77777777" w:rsidTr="00755B0B">
        <w:trPr>
          <w:gridAfter w:val="1"/>
          <w:wAfter w:w="851" w:type="dxa"/>
          <w:trHeight w:val="260"/>
        </w:trPr>
        <w:tc>
          <w:tcPr>
            <w:tcW w:w="8680" w:type="dxa"/>
            <w:gridSpan w:val="4"/>
            <w:vAlign w:val="center"/>
          </w:tcPr>
          <w:p w14:paraId="6D711155" w14:textId="77777777" w:rsidR="00755B0B" w:rsidRPr="00D71B0C" w:rsidRDefault="00755B0B" w:rsidP="00755B0B">
            <w:pPr>
              <w:ind w:left="1485" w:right="-24" w:hanging="2"/>
              <w:jc w:val="right"/>
              <w:rPr>
                <w:lang w:val="lv-LV"/>
              </w:rPr>
            </w:pPr>
          </w:p>
          <w:p w14:paraId="25B2CE23" w14:textId="77777777" w:rsidR="00755B0B" w:rsidRPr="00D71B0C" w:rsidRDefault="00755B0B" w:rsidP="00755B0B">
            <w:pPr>
              <w:ind w:left="1485" w:right="-24" w:hanging="2"/>
              <w:jc w:val="right"/>
              <w:rPr>
                <w:lang w:val="lv-LV"/>
              </w:rPr>
            </w:pPr>
            <w:r>
              <w:rPr>
                <w:lang w:val="lv-LV"/>
              </w:rPr>
              <w:t>1</w:t>
            </w:r>
            <w:r w:rsidRPr="00D71B0C">
              <w:rPr>
                <w:lang w:val="lv-LV"/>
              </w:rPr>
              <w:t>.pielikums</w:t>
            </w:r>
          </w:p>
          <w:p w14:paraId="579AC9B0" w14:textId="182F4D1B" w:rsidR="00755B0B" w:rsidRPr="00D71B0C" w:rsidRDefault="00755B0B" w:rsidP="00755B0B">
            <w:pPr>
              <w:ind w:left="1485" w:right="-24" w:hanging="2"/>
              <w:jc w:val="right"/>
              <w:rPr>
                <w:lang w:val="lv-LV"/>
              </w:rPr>
            </w:pPr>
            <w:r w:rsidRPr="00D71B0C">
              <w:rPr>
                <w:lang w:val="lv-LV"/>
              </w:rPr>
              <w:t>__.__.2021.</w:t>
            </w:r>
            <w:r>
              <w:rPr>
                <w:lang w:val="lv-LV"/>
              </w:rPr>
              <w:t xml:space="preserve"> L</w:t>
            </w:r>
            <w:r w:rsidRPr="00D71B0C">
              <w:rPr>
                <w:lang w:val="lv-LV"/>
              </w:rPr>
              <w:t xml:space="preserve">īgumam </w:t>
            </w:r>
            <w:r>
              <w:rPr>
                <w:lang w:val="lv-LV"/>
              </w:rPr>
              <w:t>N</w:t>
            </w:r>
            <w:r w:rsidRPr="00D71B0C">
              <w:rPr>
                <w:lang w:val="lv-LV"/>
              </w:rPr>
              <w:t>r.</w:t>
            </w:r>
            <w:r w:rsidRPr="00D71B0C">
              <w:rPr>
                <w:u w:val="single"/>
                <w:lang w:val="lv-LV"/>
              </w:rPr>
              <w:t>___________</w:t>
            </w:r>
          </w:p>
        </w:tc>
      </w:tr>
      <w:tr w:rsidR="00755B0B" w:rsidRPr="00D71B0C" w14:paraId="06F2B09E" w14:textId="77777777" w:rsidTr="00E20FFE">
        <w:trPr>
          <w:trHeight w:val="300"/>
        </w:trPr>
        <w:tc>
          <w:tcPr>
            <w:tcW w:w="9531" w:type="dxa"/>
            <w:gridSpan w:val="5"/>
            <w:vAlign w:val="center"/>
          </w:tcPr>
          <w:p w14:paraId="53372E29" w14:textId="77777777" w:rsidR="00755B0B" w:rsidRPr="00D71B0C" w:rsidRDefault="00755B0B" w:rsidP="00755B0B">
            <w:pPr>
              <w:ind w:left="1485" w:hanging="2"/>
              <w:jc w:val="right"/>
              <w:rPr>
                <w:lang w:val="lv-LV"/>
              </w:rPr>
            </w:pPr>
          </w:p>
        </w:tc>
      </w:tr>
      <w:tr w:rsidR="00755B0B" w:rsidRPr="00B00E27" w14:paraId="5096261C" w14:textId="77777777" w:rsidTr="00755B0B">
        <w:trPr>
          <w:gridAfter w:val="2"/>
          <w:wAfter w:w="1276" w:type="dxa"/>
          <w:trHeight w:val="260"/>
        </w:trPr>
        <w:tc>
          <w:tcPr>
            <w:tcW w:w="236" w:type="dxa"/>
          </w:tcPr>
          <w:p w14:paraId="276E4915" w14:textId="77777777" w:rsidR="00755B0B" w:rsidRPr="00D71B0C" w:rsidRDefault="00755B0B" w:rsidP="00755B0B">
            <w:pPr>
              <w:ind w:left="993" w:right="-52" w:hanging="2"/>
              <w:rPr>
                <w:lang w:val="lv-LV"/>
              </w:rPr>
            </w:pPr>
          </w:p>
        </w:tc>
        <w:tc>
          <w:tcPr>
            <w:tcW w:w="267" w:type="dxa"/>
          </w:tcPr>
          <w:p w14:paraId="4CF6807F" w14:textId="77777777" w:rsidR="00755B0B" w:rsidRPr="00D71B0C" w:rsidRDefault="00755B0B" w:rsidP="00755B0B">
            <w:pPr>
              <w:ind w:left="993" w:right="-52" w:hanging="2"/>
              <w:jc w:val="center"/>
              <w:rPr>
                <w:lang w:val="lv-LV"/>
              </w:rPr>
            </w:pPr>
          </w:p>
        </w:tc>
        <w:tc>
          <w:tcPr>
            <w:tcW w:w="7752" w:type="dxa"/>
          </w:tcPr>
          <w:p w14:paraId="27AC681F" w14:textId="77777777" w:rsidR="00755B0B" w:rsidRPr="00D71B0C" w:rsidRDefault="00755B0B" w:rsidP="00755B0B">
            <w:pPr>
              <w:tabs>
                <w:tab w:val="left" w:pos="5085"/>
              </w:tabs>
              <w:ind w:left="-291" w:right="-52"/>
              <w:rPr>
                <w:b/>
                <w:lang w:val="lv-LV"/>
              </w:rPr>
            </w:pPr>
            <w:r w:rsidRPr="00D71B0C">
              <w:rPr>
                <w:b/>
                <w:lang w:val="lv-LV"/>
              </w:rPr>
              <w:tab/>
            </w:r>
          </w:p>
          <w:p w14:paraId="1C233AE4" w14:textId="7DC6FE47" w:rsidR="00755B0B" w:rsidRPr="00D71B0C" w:rsidRDefault="00755B0B" w:rsidP="00755B0B">
            <w:pPr>
              <w:suppressAutoHyphens/>
              <w:autoSpaceDN w:val="0"/>
              <w:ind w:left="-291" w:right="-52" w:hanging="2"/>
              <w:jc w:val="center"/>
              <w:textAlignment w:val="baseline"/>
              <w:rPr>
                <w:b/>
                <w:caps/>
                <w:color w:val="000000"/>
                <w:kern w:val="3"/>
                <w:lang w:val="lv-LV"/>
              </w:rPr>
            </w:pPr>
            <w:r>
              <w:rPr>
                <w:b/>
                <w:caps/>
                <w:color w:val="000000"/>
                <w:kern w:val="3"/>
                <w:lang w:val="lv-LV"/>
              </w:rPr>
              <w:t xml:space="preserve">TEHNISKĀ </w:t>
            </w:r>
            <w:r w:rsidRPr="00D71B0C">
              <w:rPr>
                <w:b/>
                <w:caps/>
                <w:color w:val="000000"/>
                <w:kern w:val="3"/>
                <w:lang w:val="lv-LV"/>
              </w:rPr>
              <w:t>sPECIFIKĀCIJA</w:t>
            </w:r>
          </w:p>
          <w:p w14:paraId="0E96F733" w14:textId="161424A8" w:rsidR="00755B0B" w:rsidRPr="00D71B0C" w:rsidRDefault="00755B0B" w:rsidP="00755B0B">
            <w:pPr>
              <w:suppressAutoHyphens/>
              <w:autoSpaceDN w:val="0"/>
              <w:ind w:left="-291" w:right="-52" w:hanging="2"/>
              <w:jc w:val="center"/>
              <w:textAlignment w:val="baseline"/>
              <w:rPr>
                <w:i/>
                <w:highlight w:val="yellow"/>
                <w:lang w:val="lv-LV"/>
              </w:rPr>
            </w:pPr>
            <w:r w:rsidRPr="00D71B0C">
              <w:rPr>
                <w:i/>
                <w:lang w:val="lv-LV"/>
              </w:rPr>
              <w:t xml:space="preserve"> (</w:t>
            </w:r>
            <w:r w:rsidRPr="00BC2677">
              <w:rPr>
                <w:i/>
                <w:lang w:val="lv-LV"/>
              </w:rPr>
              <w:t>informācija tiks papildināta atbilstoši sarunu procedūras</w:t>
            </w:r>
            <w:r w:rsidRPr="00BC2677">
              <w:rPr>
                <w:i/>
                <w:lang w:val="lv-LV"/>
              </w:rPr>
              <w:br/>
              <w:t xml:space="preserve">nolikuma 3.pielikumam </w:t>
            </w:r>
            <w:r w:rsidRPr="00BC2677">
              <w:rPr>
                <w:color w:val="222222"/>
                <w:lang w:val="lv-LV"/>
              </w:rPr>
              <w:t>„</w:t>
            </w:r>
            <w:r w:rsidRPr="00BC2677">
              <w:rPr>
                <w:i/>
                <w:lang w:val="lv-LV"/>
              </w:rPr>
              <w:t>Tehniskā specifikācija”</w:t>
            </w:r>
            <w:r w:rsidR="00BC2677" w:rsidRPr="00BC2677">
              <w:rPr>
                <w:i/>
                <w:lang w:val="lv-LV"/>
              </w:rPr>
              <w:t xml:space="preserve"> un uzvarētāja iesniegtajam tehniskajam piedāvājumam</w:t>
            </w:r>
            <w:r w:rsidRPr="00BC2677">
              <w:rPr>
                <w:i/>
                <w:lang w:val="lv-LV"/>
              </w:rPr>
              <w:t>)</w:t>
            </w:r>
          </w:p>
        </w:tc>
      </w:tr>
    </w:tbl>
    <w:p w14:paraId="3A3CCFD9" w14:textId="79B277A7" w:rsidR="0098236C" w:rsidRDefault="0098236C" w:rsidP="00755B0B">
      <w:pPr>
        <w:ind w:left="993" w:right="-52"/>
        <w:rPr>
          <w:rFonts w:ascii="Arial" w:hAnsi="Arial" w:cs="Arial"/>
          <w:lang w:val="lv-LV"/>
        </w:rPr>
      </w:pPr>
    </w:p>
    <w:p w14:paraId="4EA529E5" w14:textId="31450325" w:rsidR="00755B0B" w:rsidRDefault="00755B0B">
      <w:pPr>
        <w:rPr>
          <w:rFonts w:ascii="Arial" w:hAnsi="Arial" w:cs="Arial"/>
          <w:lang w:val="lv-LV"/>
        </w:rPr>
      </w:pPr>
    </w:p>
    <w:p w14:paraId="3F966AD3" w14:textId="088CE5F7" w:rsidR="00755B0B" w:rsidRDefault="00755B0B">
      <w:pPr>
        <w:rPr>
          <w:rFonts w:ascii="Arial" w:hAnsi="Arial" w:cs="Arial"/>
          <w:lang w:val="lv-LV"/>
        </w:rPr>
      </w:pPr>
    </w:p>
    <w:tbl>
      <w:tblPr>
        <w:tblW w:w="9336" w:type="dxa"/>
        <w:tblInd w:w="-142" w:type="dxa"/>
        <w:tblLook w:val="04A0" w:firstRow="1" w:lastRow="0" w:firstColumn="1" w:lastColumn="0" w:noHBand="0" w:noVBand="1"/>
      </w:tblPr>
      <w:tblGrid>
        <w:gridCol w:w="4802"/>
        <w:gridCol w:w="4534"/>
      </w:tblGrid>
      <w:tr w:rsidR="005A0A0A" w:rsidRPr="00755B0B" w14:paraId="0C729550" w14:textId="77777777" w:rsidTr="00E20FFE">
        <w:trPr>
          <w:trHeight w:val="1177"/>
        </w:trPr>
        <w:tc>
          <w:tcPr>
            <w:tcW w:w="4802" w:type="dxa"/>
            <w:shd w:val="clear" w:color="auto" w:fill="auto"/>
          </w:tcPr>
          <w:p w14:paraId="1648F7B9" w14:textId="77777777" w:rsidR="005A0A0A" w:rsidRPr="00755B0B" w:rsidRDefault="005A0A0A" w:rsidP="00E20FFE">
            <w:pPr>
              <w:contextualSpacing/>
              <w:rPr>
                <w:lang w:val="lv-LV"/>
              </w:rPr>
            </w:pPr>
            <w:r w:rsidRPr="00755B0B">
              <w:rPr>
                <w:b/>
                <w:lang w:val="lv-LV"/>
              </w:rPr>
              <w:t xml:space="preserve">Izpildītājs: </w:t>
            </w:r>
            <w:r w:rsidRPr="00755B0B">
              <w:rPr>
                <w:b/>
                <w:lang w:val="lv-LV"/>
              </w:rPr>
              <w:tab/>
            </w:r>
            <w:r w:rsidRPr="00755B0B">
              <w:rPr>
                <w:b/>
                <w:lang w:val="lv-LV"/>
              </w:rPr>
              <w:tab/>
            </w:r>
            <w:r w:rsidRPr="00755B0B">
              <w:rPr>
                <w:b/>
                <w:lang w:val="lv-LV"/>
              </w:rPr>
              <w:tab/>
            </w:r>
          </w:p>
          <w:p w14:paraId="08544270" w14:textId="77777777" w:rsidR="005A0A0A" w:rsidRPr="00755B0B" w:rsidRDefault="005A0A0A" w:rsidP="00E20FFE">
            <w:pPr>
              <w:tabs>
                <w:tab w:val="left" w:pos="426"/>
                <w:tab w:val="left" w:pos="567"/>
              </w:tabs>
              <w:ind w:left="284" w:hanging="284"/>
              <w:contextualSpacing/>
              <w:rPr>
                <w:lang w:val="lv-LV"/>
              </w:rPr>
            </w:pPr>
            <w:r w:rsidRPr="00755B0B">
              <w:rPr>
                <w:lang w:val="lv-LV"/>
              </w:rPr>
              <w:t>__________________ _.______</w:t>
            </w:r>
          </w:p>
          <w:p w14:paraId="23856814" w14:textId="77777777" w:rsidR="005A0A0A" w:rsidRPr="00755B0B" w:rsidRDefault="005A0A0A" w:rsidP="00E20FFE">
            <w:pPr>
              <w:ind w:left="284" w:hanging="284"/>
              <w:contextualSpacing/>
              <w:rPr>
                <w:lang w:val="lv-LV"/>
              </w:rPr>
            </w:pPr>
          </w:p>
          <w:p w14:paraId="4FF6933E" w14:textId="2F957492" w:rsidR="005A0A0A" w:rsidRPr="00755B0B" w:rsidRDefault="005A0A0A" w:rsidP="00E20FFE">
            <w:pPr>
              <w:pStyle w:val="Bezatstarpm"/>
              <w:contextualSpacing/>
              <w:rPr>
                <w:szCs w:val="24"/>
              </w:rPr>
            </w:pPr>
            <w:r w:rsidRPr="00755B0B">
              <w:rPr>
                <w:szCs w:val="24"/>
              </w:rPr>
              <w:t>202</w:t>
            </w:r>
            <w:r w:rsidR="00377CD4">
              <w:rPr>
                <w:szCs w:val="24"/>
              </w:rPr>
              <w:t>2</w:t>
            </w:r>
            <w:r w:rsidRPr="00755B0B">
              <w:rPr>
                <w:szCs w:val="24"/>
              </w:rPr>
              <w:t>.gada „___”_____________</w:t>
            </w:r>
          </w:p>
        </w:tc>
        <w:tc>
          <w:tcPr>
            <w:tcW w:w="4534" w:type="dxa"/>
            <w:shd w:val="clear" w:color="auto" w:fill="auto"/>
          </w:tcPr>
          <w:p w14:paraId="417B9268" w14:textId="77777777" w:rsidR="005A0A0A" w:rsidRPr="00755B0B" w:rsidRDefault="005A0A0A" w:rsidP="00E20FFE">
            <w:pPr>
              <w:contextualSpacing/>
              <w:rPr>
                <w:lang w:val="lv-LV"/>
              </w:rPr>
            </w:pPr>
            <w:r w:rsidRPr="00755B0B">
              <w:rPr>
                <w:b/>
                <w:lang w:val="lv-LV"/>
              </w:rPr>
              <w:t xml:space="preserve">Pircējs: </w:t>
            </w:r>
            <w:r w:rsidRPr="00755B0B">
              <w:rPr>
                <w:b/>
                <w:lang w:val="lv-LV"/>
              </w:rPr>
              <w:tab/>
            </w:r>
            <w:r w:rsidRPr="00755B0B">
              <w:rPr>
                <w:b/>
                <w:lang w:val="lv-LV"/>
              </w:rPr>
              <w:tab/>
            </w:r>
            <w:r w:rsidRPr="00755B0B">
              <w:rPr>
                <w:b/>
                <w:lang w:val="lv-LV"/>
              </w:rPr>
              <w:tab/>
            </w:r>
          </w:p>
          <w:p w14:paraId="3CAC744D" w14:textId="77777777" w:rsidR="005A0A0A" w:rsidRPr="00755B0B" w:rsidRDefault="005A0A0A" w:rsidP="00E20FFE">
            <w:pPr>
              <w:tabs>
                <w:tab w:val="left" w:pos="426"/>
                <w:tab w:val="left" w:pos="567"/>
              </w:tabs>
              <w:ind w:left="284" w:hanging="284"/>
              <w:contextualSpacing/>
              <w:rPr>
                <w:lang w:val="lv-LV"/>
              </w:rPr>
            </w:pPr>
            <w:r w:rsidRPr="00755B0B">
              <w:rPr>
                <w:lang w:val="lv-LV"/>
              </w:rPr>
              <w:t>__________________ _.______</w:t>
            </w:r>
          </w:p>
          <w:p w14:paraId="3EF6839E" w14:textId="77777777" w:rsidR="005A0A0A" w:rsidRPr="00755B0B" w:rsidRDefault="005A0A0A" w:rsidP="00E20FFE">
            <w:pPr>
              <w:ind w:left="284" w:hanging="284"/>
              <w:contextualSpacing/>
              <w:rPr>
                <w:lang w:val="lv-LV"/>
              </w:rPr>
            </w:pPr>
          </w:p>
          <w:p w14:paraId="12240F7B" w14:textId="5D1972C5" w:rsidR="005A0A0A" w:rsidRPr="00755B0B" w:rsidRDefault="005A0A0A" w:rsidP="00E20FFE">
            <w:pPr>
              <w:pStyle w:val="Bezatstarpm"/>
              <w:contextualSpacing/>
              <w:rPr>
                <w:szCs w:val="24"/>
              </w:rPr>
            </w:pPr>
            <w:r w:rsidRPr="00755B0B">
              <w:rPr>
                <w:szCs w:val="24"/>
              </w:rPr>
              <w:t>202</w:t>
            </w:r>
            <w:r w:rsidR="00377CD4">
              <w:rPr>
                <w:szCs w:val="24"/>
              </w:rPr>
              <w:t>2</w:t>
            </w:r>
            <w:r w:rsidRPr="00755B0B">
              <w:rPr>
                <w:szCs w:val="24"/>
              </w:rPr>
              <w:t>.gada „___”_____________</w:t>
            </w:r>
          </w:p>
        </w:tc>
      </w:tr>
    </w:tbl>
    <w:p w14:paraId="22D6D74F" w14:textId="77777777" w:rsidR="005A0A0A" w:rsidRPr="00755B0B" w:rsidRDefault="005A0A0A" w:rsidP="005A0A0A">
      <w:pPr>
        <w:ind w:firstLine="709"/>
        <w:contextualSpacing/>
        <w:jc w:val="both"/>
        <w:rPr>
          <w:bCs/>
          <w:i/>
          <w:iCs/>
          <w:u w:val="single"/>
          <w:lang w:val="lv-LV"/>
        </w:rPr>
      </w:pPr>
    </w:p>
    <w:p w14:paraId="270EC2D9" w14:textId="77777777" w:rsidR="005A0A0A" w:rsidRPr="00755B0B" w:rsidRDefault="005A0A0A" w:rsidP="005A0A0A">
      <w:pPr>
        <w:rPr>
          <w:i/>
          <w:iCs/>
          <w:u w:val="single"/>
          <w:lang w:val="lv-LV"/>
        </w:rPr>
      </w:pPr>
      <w:r w:rsidRPr="00755B0B">
        <w:rPr>
          <w:i/>
          <w:iCs/>
          <w:u w:val="single"/>
          <w:lang w:val="lv-LV"/>
        </w:rPr>
        <w:t>vai</w:t>
      </w:r>
    </w:p>
    <w:p w14:paraId="7C55CDCE" w14:textId="77777777" w:rsidR="005A0A0A" w:rsidRPr="00755B0B" w:rsidRDefault="005A0A0A" w:rsidP="005A0A0A">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A0A0A" w:rsidRPr="00755B0B" w14:paraId="6543EB82" w14:textId="77777777" w:rsidTr="00E20FFE">
        <w:trPr>
          <w:trHeight w:val="192"/>
        </w:trPr>
        <w:tc>
          <w:tcPr>
            <w:tcW w:w="4253" w:type="dxa"/>
          </w:tcPr>
          <w:p w14:paraId="02C542EA" w14:textId="77777777" w:rsidR="005A0A0A" w:rsidRPr="00755B0B" w:rsidRDefault="005A0A0A" w:rsidP="00E20FFE">
            <w:pPr>
              <w:rPr>
                <w:b/>
                <w:bCs/>
                <w:lang w:val="lv-LV"/>
              </w:rPr>
            </w:pPr>
            <w:r w:rsidRPr="00755B0B">
              <w:rPr>
                <w:b/>
                <w:lang w:val="lv-LV"/>
              </w:rPr>
              <w:t>Izpildītājs:</w:t>
            </w:r>
          </w:p>
        </w:tc>
        <w:tc>
          <w:tcPr>
            <w:tcW w:w="589" w:type="dxa"/>
          </w:tcPr>
          <w:p w14:paraId="64A4ADD9" w14:textId="77777777" w:rsidR="005A0A0A" w:rsidRPr="00755B0B" w:rsidRDefault="005A0A0A" w:rsidP="00E20FFE">
            <w:pPr>
              <w:rPr>
                <w:b/>
                <w:caps/>
                <w:lang w:val="lv-LV"/>
              </w:rPr>
            </w:pPr>
          </w:p>
        </w:tc>
        <w:tc>
          <w:tcPr>
            <w:tcW w:w="4372" w:type="dxa"/>
          </w:tcPr>
          <w:p w14:paraId="1CAE496F" w14:textId="77777777" w:rsidR="005A0A0A" w:rsidRPr="00755B0B" w:rsidRDefault="005A0A0A" w:rsidP="00E20FFE">
            <w:pPr>
              <w:rPr>
                <w:b/>
                <w:bCs/>
                <w:lang w:val="lv-LV"/>
              </w:rPr>
            </w:pPr>
            <w:r w:rsidRPr="00755B0B">
              <w:rPr>
                <w:b/>
                <w:lang w:val="lv-LV"/>
              </w:rPr>
              <w:t>Pircējs:</w:t>
            </w:r>
          </w:p>
        </w:tc>
      </w:tr>
      <w:tr w:rsidR="005A0A0A" w:rsidRPr="0047610D" w14:paraId="70CE58B5" w14:textId="77777777" w:rsidTr="00E20FFE">
        <w:tc>
          <w:tcPr>
            <w:tcW w:w="4253" w:type="dxa"/>
            <w:tcBorders>
              <w:bottom w:val="single" w:sz="4" w:space="0" w:color="auto"/>
            </w:tcBorders>
          </w:tcPr>
          <w:p w14:paraId="79AEBF4D" w14:textId="77777777" w:rsidR="005A0A0A" w:rsidRPr="00755B0B" w:rsidRDefault="005A0A0A" w:rsidP="00E20FFE">
            <w:pPr>
              <w:rPr>
                <w:bCs/>
                <w:i/>
                <w:iCs/>
                <w:lang w:val="lv-LV"/>
              </w:rPr>
            </w:pPr>
          </w:p>
          <w:p w14:paraId="3FEDEE73" w14:textId="77777777" w:rsidR="005A0A0A" w:rsidRPr="00755B0B" w:rsidRDefault="005A0A0A" w:rsidP="00E20FFE">
            <w:pPr>
              <w:rPr>
                <w:b/>
                <w:bCs/>
                <w:lang w:val="lv-LV"/>
              </w:rPr>
            </w:pPr>
            <w:r w:rsidRPr="00755B0B">
              <w:rPr>
                <w:bCs/>
                <w:i/>
                <w:iCs/>
                <w:lang w:val="lv-LV"/>
              </w:rPr>
              <w:t>Parakstīts ar drošu elektronisko parakstu</w:t>
            </w:r>
          </w:p>
        </w:tc>
        <w:tc>
          <w:tcPr>
            <w:tcW w:w="589" w:type="dxa"/>
          </w:tcPr>
          <w:p w14:paraId="25E186D3" w14:textId="77777777" w:rsidR="005A0A0A" w:rsidRPr="00755B0B" w:rsidRDefault="005A0A0A" w:rsidP="00E20FFE">
            <w:pPr>
              <w:rPr>
                <w:i/>
                <w:iCs/>
                <w:lang w:val="lv-LV"/>
              </w:rPr>
            </w:pPr>
          </w:p>
        </w:tc>
        <w:tc>
          <w:tcPr>
            <w:tcW w:w="4372" w:type="dxa"/>
            <w:tcBorders>
              <w:bottom w:val="single" w:sz="4" w:space="0" w:color="auto"/>
            </w:tcBorders>
          </w:tcPr>
          <w:p w14:paraId="57FE0659" w14:textId="77777777" w:rsidR="005A0A0A" w:rsidRPr="00755B0B" w:rsidRDefault="005A0A0A" w:rsidP="00E20FFE">
            <w:pPr>
              <w:rPr>
                <w:i/>
                <w:iCs/>
                <w:lang w:val="lv-LV"/>
              </w:rPr>
            </w:pPr>
          </w:p>
          <w:p w14:paraId="474658ED" w14:textId="77777777" w:rsidR="005A0A0A" w:rsidRPr="00755B0B" w:rsidRDefault="005A0A0A" w:rsidP="00E20FFE">
            <w:pPr>
              <w:rPr>
                <w:b/>
                <w:bCs/>
                <w:lang w:val="lv-LV"/>
              </w:rPr>
            </w:pPr>
            <w:r w:rsidRPr="00755B0B">
              <w:rPr>
                <w:bCs/>
                <w:i/>
                <w:iCs/>
                <w:lang w:val="lv-LV"/>
              </w:rPr>
              <w:t>Parakstīts ar drošu elektronisko parakstu</w:t>
            </w:r>
          </w:p>
        </w:tc>
      </w:tr>
      <w:tr w:rsidR="005A0A0A" w:rsidRPr="00755B0B" w14:paraId="26B77FAD" w14:textId="77777777" w:rsidTr="00E20FFE">
        <w:tc>
          <w:tcPr>
            <w:tcW w:w="4253" w:type="dxa"/>
            <w:tcBorders>
              <w:top w:val="single" w:sz="4" w:space="0" w:color="auto"/>
            </w:tcBorders>
          </w:tcPr>
          <w:p w14:paraId="372E0513" w14:textId="77777777" w:rsidR="005A0A0A" w:rsidRPr="00755B0B" w:rsidRDefault="005A0A0A" w:rsidP="00E20FFE">
            <w:pPr>
              <w:jc w:val="right"/>
              <w:rPr>
                <w:i/>
                <w:iCs/>
                <w:lang w:val="lv-LV"/>
              </w:rPr>
            </w:pPr>
            <w:r w:rsidRPr="00755B0B">
              <w:rPr>
                <w:i/>
                <w:iCs/>
                <w:lang w:val="lv-LV"/>
              </w:rPr>
              <w:t>_._________</w:t>
            </w:r>
          </w:p>
          <w:p w14:paraId="7B858456" w14:textId="77777777" w:rsidR="005A0A0A" w:rsidRPr="00755B0B" w:rsidRDefault="005A0A0A" w:rsidP="00E20FFE">
            <w:pPr>
              <w:jc w:val="right"/>
              <w:rPr>
                <w:i/>
                <w:iCs/>
                <w:lang w:val="lv-LV"/>
              </w:rPr>
            </w:pPr>
          </w:p>
        </w:tc>
        <w:tc>
          <w:tcPr>
            <w:tcW w:w="589" w:type="dxa"/>
          </w:tcPr>
          <w:p w14:paraId="4C32E0A9" w14:textId="77777777" w:rsidR="005A0A0A" w:rsidRPr="00755B0B" w:rsidRDefault="005A0A0A" w:rsidP="00E20FFE">
            <w:pPr>
              <w:rPr>
                <w:i/>
                <w:iCs/>
                <w:lang w:val="lv-LV"/>
              </w:rPr>
            </w:pPr>
          </w:p>
        </w:tc>
        <w:tc>
          <w:tcPr>
            <w:tcW w:w="4372" w:type="dxa"/>
            <w:tcBorders>
              <w:top w:val="single" w:sz="4" w:space="0" w:color="auto"/>
            </w:tcBorders>
          </w:tcPr>
          <w:p w14:paraId="56E19254" w14:textId="77777777" w:rsidR="005A0A0A" w:rsidRPr="00755B0B" w:rsidRDefault="005A0A0A" w:rsidP="00E20FFE">
            <w:pPr>
              <w:jc w:val="right"/>
              <w:rPr>
                <w:lang w:val="lv-LV"/>
              </w:rPr>
            </w:pPr>
            <w:r w:rsidRPr="00755B0B">
              <w:rPr>
                <w:lang w:val="lv-LV"/>
              </w:rPr>
              <w:t>_.___________</w:t>
            </w:r>
          </w:p>
        </w:tc>
      </w:tr>
      <w:tr w:rsidR="005A0A0A" w:rsidRPr="00755B0B" w14:paraId="65D58B30" w14:textId="77777777" w:rsidTr="00E20FFE">
        <w:tc>
          <w:tcPr>
            <w:tcW w:w="4253" w:type="dxa"/>
          </w:tcPr>
          <w:p w14:paraId="68A9DD8C" w14:textId="77777777" w:rsidR="005A0A0A" w:rsidRPr="00755B0B" w:rsidRDefault="005A0A0A" w:rsidP="00E20FFE">
            <w:pPr>
              <w:rPr>
                <w:lang w:val="lv-LV"/>
              </w:rPr>
            </w:pPr>
            <w:r w:rsidRPr="00755B0B">
              <w:rPr>
                <w:lang w:val="lv-LV"/>
              </w:rPr>
              <w:t>Datumu skatīt laika zīmogā</w:t>
            </w:r>
          </w:p>
        </w:tc>
        <w:tc>
          <w:tcPr>
            <w:tcW w:w="589" w:type="dxa"/>
          </w:tcPr>
          <w:p w14:paraId="57A52B8F" w14:textId="77777777" w:rsidR="005A0A0A" w:rsidRPr="00755B0B" w:rsidRDefault="005A0A0A" w:rsidP="00E20FFE">
            <w:pPr>
              <w:rPr>
                <w:i/>
                <w:iCs/>
                <w:lang w:val="lv-LV"/>
              </w:rPr>
            </w:pPr>
          </w:p>
        </w:tc>
        <w:tc>
          <w:tcPr>
            <w:tcW w:w="4372" w:type="dxa"/>
          </w:tcPr>
          <w:p w14:paraId="7684F5C5" w14:textId="77777777" w:rsidR="005A0A0A" w:rsidRPr="00755B0B" w:rsidRDefault="005A0A0A" w:rsidP="00E20FFE">
            <w:pPr>
              <w:rPr>
                <w:i/>
                <w:iCs/>
                <w:lang w:val="lv-LV"/>
              </w:rPr>
            </w:pPr>
            <w:r w:rsidRPr="00755B0B">
              <w:rPr>
                <w:lang w:val="lv-LV"/>
              </w:rPr>
              <w:t>Datumu skatīt laika zīmogā</w:t>
            </w:r>
          </w:p>
        </w:tc>
      </w:tr>
    </w:tbl>
    <w:tbl>
      <w:tblPr>
        <w:tblW w:w="11867" w:type="dxa"/>
        <w:tblInd w:w="-284" w:type="dxa"/>
        <w:tblLayout w:type="fixed"/>
        <w:tblLook w:val="0000" w:firstRow="0" w:lastRow="0" w:firstColumn="0" w:lastColumn="0" w:noHBand="0" w:noVBand="0"/>
      </w:tblPr>
      <w:tblGrid>
        <w:gridCol w:w="142"/>
        <w:gridCol w:w="94"/>
        <w:gridCol w:w="283"/>
        <w:gridCol w:w="157"/>
        <w:gridCol w:w="4268"/>
        <w:gridCol w:w="4534"/>
        <w:gridCol w:w="13"/>
        <w:gridCol w:w="86"/>
        <w:gridCol w:w="2290"/>
      </w:tblGrid>
      <w:tr w:rsidR="00755B0B" w:rsidRPr="00755B0B" w14:paraId="16FCA801" w14:textId="77777777" w:rsidTr="00BC2677">
        <w:trPr>
          <w:gridBefore w:val="4"/>
          <w:wBefore w:w="676" w:type="dxa"/>
          <w:trHeight w:val="260"/>
        </w:trPr>
        <w:tc>
          <w:tcPr>
            <w:tcW w:w="8815" w:type="dxa"/>
            <w:gridSpan w:val="3"/>
            <w:vAlign w:val="center"/>
          </w:tcPr>
          <w:p w14:paraId="1ACEFE9D" w14:textId="05FA62B8" w:rsidR="00755B0B" w:rsidRPr="00BC2677" w:rsidRDefault="005A0A0A" w:rsidP="00E20FFE">
            <w:pPr>
              <w:ind w:right="-24" w:hanging="2"/>
              <w:jc w:val="right"/>
              <w:rPr>
                <w:lang w:val="lv-LV"/>
              </w:rPr>
            </w:pPr>
            <w:r w:rsidRPr="00BC2677">
              <w:rPr>
                <w:lang w:val="lv-LV"/>
              </w:rPr>
              <w:br w:type="page"/>
            </w:r>
          </w:p>
          <w:p w14:paraId="1D969563" w14:textId="77777777" w:rsidR="005A0A0A" w:rsidRPr="00BC2677" w:rsidRDefault="005A0A0A" w:rsidP="00E20FFE">
            <w:pPr>
              <w:ind w:right="-24" w:hanging="2"/>
              <w:jc w:val="right"/>
              <w:rPr>
                <w:lang w:val="lv-LV"/>
              </w:rPr>
            </w:pPr>
          </w:p>
          <w:p w14:paraId="1C5A469B" w14:textId="77777777" w:rsidR="005A0A0A" w:rsidRPr="00BC2677" w:rsidRDefault="005A0A0A" w:rsidP="00E20FFE">
            <w:pPr>
              <w:ind w:right="-24" w:hanging="2"/>
              <w:jc w:val="right"/>
              <w:rPr>
                <w:lang w:val="lv-LV"/>
              </w:rPr>
            </w:pPr>
          </w:p>
          <w:p w14:paraId="120A871C" w14:textId="34EDA832" w:rsidR="00755B0B" w:rsidRPr="00BC2677" w:rsidRDefault="00755B0B" w:rsidP="00E20FFE">
            <w:pPr>
              <w:ind w:right="-24" w:hanging="2"/>
              <w:jc w:val="right"/>
              <w:rPr>
                <w:lang w:val="lv-LV"/>
              </w:rPr>
            </w:pPr>
            <w:r w:rsidRPr="00BC2677">
              <w:rPr>
                <w:lang w:val="lv-LV"/>
              </w:rPr>
              <w:t>2.pielikums</w:t>
            </w:r>
          </w:p>
          <w:p w14:paraId="38EDE7E2" w14:textId="383D38B9" w:rsidR="00755B0B" w:rsidRPr="00BC2677" w:rsidRDefault="00755B0B" w:rsidP="00E20FFE">
            <w:pPr>
              <w:ind w:right="-24" w:hanging="2"/>
              <w:jc w:val="right"/>
              <w:rPr>
                <w:lang w:val="lv-LV"/>
              </w:rPr>
            </w:pPr>
            <w:r w:rsidRPr="00BC2677">
              <w:rPr>
                <w:lang w:val="lv-LV"/>
              </w:rPr>
              <w:t>__.__.202</w:t>
            </w:r>
            <w:r w:rsidR="00377CD4">
              <w:rPr>
                <w:lang w:val="lv-LV"/>
              </w:rPr>
              <w:t>2</w:t>
            </w:r>
            <w:r w:rsidRPr="00BC2677">
              <w:rPr>
                <w:lang w:val="lv-LV"/>
              </w:rPr>
              <w:t>. Līgumam Nr.</w:t>
            </w:r>
            <w:r w:rsidRPr="00BC2677">
              <w:rPr>
                <w:u w:val="single"/>
                <w:lang w:val="lv-LV"/>
              </w:rPr>
              <w:t>___________</w:t>
            </w:r>
          </w:p>
        </w:tc>
        <w:tc>
          <w:tcPr>
            <w:tcW w:w="2376" w:type="dxa"/>
            <w:gridSpan w:val="2"/>
          </w:tcPr>
          <w:p w14:paraId="19E5911C" w14:textId="77777777" w:rsidR="00755B0B" w:rsidRPr="00755B0B" w:rsidRDefault="00755B0B" w:rsidP="00E20FFE">
            <w:pPr>
              <w:ind w:right="-24" w:hanging="2"/>
              <w:jc w:val="right"/>
              <w:rPr>
                <w:highlight w:val="yellow"/>
                <w:lang w:val="lv-LV"/>
              </w:rPr>
            </w:pPr>
          </w:p>
        </w:tc>
      </w:tr>
      <w:tr w:rsidR="00755B0B" w:rsidRPr="00755B0B" w14:paraId="46A6220C" w14:textId="77777777" w:rsidTr="00BC2677">
        <w:trPr>
          <w:gridBefore w:val="4"/>
          <w:wBefore w:w="676" w:type="dxa"/>
          <w:trHeight w:val="60"/>
        </w:trPr>
        <w:tc>
          <w:tcPr>
            <w:tcW w:w="11191" w:type="dxa"/>
            <w:gridSpan w:val="5"/>
            <w:vAlign w:val="center"/>
          </w:tcPr>
          <w:p w14:paraId="75C5F71E" w14:textId="77777777" w:rsidR="00755B0B" w:rsidRPr="00BC2677" w:rsidRDefault="00755B0B" w:rsidP="00E20FFE">
            <w:pPr>
              <w:ind w:hanging="2"/>
              <w:jc w:val="right"/>
              <w:rPr>
                <w:lang w:val="lv-LV"/>
              </w:rPr>
            </w:pPr>
          </w:p>
        </w:tc>
      </w:tr>
      <w:tr w:rsidR="00755B0B" w:rsidRPr="00B00E27" w14:paraId="1AB34D16" w14:textId="77777777" w:rsidTr="00BC2677">
        <w:trPr>
          <w:gridAfter w:val="1"/>
          <w:wAfter w:w="2290" w:type="dxa"/>
          <w:trHeight w:val="260"/>
        </w:trPr>
        <w:tc>
          <w:tcPr>
            <w:tcW w:w="236" w:type="dxa"/>
            <w:gridSpan w:val="2"/>
          </w:tcPr>
          <w:p w14:paraId="2CECF19C" w14:textId="77777777" w:rsidR="00755B0B" w:rsidRPr="00D71B0C" w:rsidRDefault="00755B0B" w:rsidP="00BC2677">
            <w:pPr>
              <w:spacing w:after="160" w:line="259" w:lineRule="auto"/>
              <w:rPr>
                <w:lang w:val="lv-LV"/>
              </w:rPr>
            </w:pPr>
          </w:p>
        </w:tc>
        <w:tc>
          <w:tcPr>
            <w:tcW w:w="283" w:type="dxa"/>
          </w:tcPr>
          <w:p w14:paraId="18FDA618" w14:textId="77777777" w:rsidR="00755B0B" w:rsidRPr="00D71B0C" w:rsidRDefault="00755B0B" w:rsidP="00E20FFE">
            <w:pPr>
              <w:ind w:hanging="2"/>
              <w:jc w:val="center"/>
              <w:rPr>
                <w:lang w:val="lv-LV"/>
              </w:rPr>
            </w:pPr>
          </w:p>
        </w:tc>
        <w:tc>
          <w:tcPr>
            <w:tcW w:w="9058" w:type="dxa"/>
            <w:gridSpan w:val="5"/>
          </w:tcPr>
          <w:p w14:paraId="55D9B7F1" w14:textId="6D5809EF" w:rsidR="00755B0B" w:rsidRPr="00BC2677" w:rsidRDefault="00755B0B" w:rsidP="00E20FFE">
            <w:pPr>
              <w:tabs>
                <w:tab w:val="left" w:pos="5085"/>
              </w:tabs>
              <w:rPr>
                <w:b/>
                <w:lang w:val="lv-LV"/>
              </w:rPr>
            </w:pPr>
          </w:p>
          <w:p w14:paraId="1C726E7F" w14:textId="77777777" w:rsidR="00755B0B" w:rsidRPr="00BC2677" w:rsidRDefault="00755B0B" w:rsidP="00E20FFE">
            <w:pPr>
              <w:suppressAutoHyphens/>
              <w:autoSpaceDN w:val="0"/>
              <w:ind w:hanging="2"/>
              <w:jc w:val="center"/>
              <w:textAlignment w:val="baseline"/>
              <w:rPr>
                <w:b/>
                <w:caps/>
                <w:color w:val="000000"/>
                <w:kern w:val="3"/>
                <w:lang w:val="lv-LV"/>
              </w:rPr>
            </w:pPr>
            <w:r w:rsidRPr="00BC2677">
              <w:rPr>
                <w:b/>
                <w:caps/>
                <w:color w:val="000000"/>
                <w:kern w:val="3"/>
                <w:lang w:val="lv-LV"/>
              </w:rPr>
              <w:t>FINANŠU APRĒĶINS</w:t>
            </w:r>
          </w:p>
          <w:p w14:paraId="6D05BEB9" w14:textId="77777777" w:rsidR="00755B0B" w:rsidRPr="00BC2677" w:rsidRDefault="00755B0B" w:rsidP="00E20FFE">
            <w:pPr>
              <w:ind w:right="170"/>
              <w:jc w:val="center"/>
              <w:rPr>
                <w:i/>
                <w:lang w:val="lv-LV"/>
              </w:rPr>
            </w:pPr>
            <w:r w:rsidRPr="00BC2677">
              <w:rPr>
                <w:i/>
                <w:lang w:val="lv-LV"/>
              </w:rPr>
              <w:t>(informācija tiks papildināta atbilstoši uzvarētāja iesniegtajam finanšu piedāvājumam)</w:t>
            </w:r>
          </w:p>
          <w:p w14:paraId="1072AF14" w14:textId="77777777" w:rsidR="00755B0B" w:rsidRPr="00BC2677" w:rsidRDefault="00755B0B" w:rsidP="00E20FFE">
            <w:pPr>
              <w:suppressAutoHyphens/>
              <w:autoSpaceDN w:val="0"/>
              <w:ind w:hanging="2"/>
              <w:jc w:val="center"/>
              <w:textAlignment w:val="baseline"/>
              <w:rPr>
                <w:i/>
                <w:lang w:val="lv-LV"/>
              </w:rPr>
            </w:pPr>
          </w:p>
        </w:tc>
      </w:tr>
      <w:tr w:rsidR="005A0A0A" w:rsidRPr="00755B0B" w14:paraId="7311DA5B" w14:textId="77777777" w:rsidTr="00BC2677">
        <w:tblPrEx>
          <w:tblLook w:val="04A0" w:firstRow="1" w:lastRow="0" w:firstColumn="1" w:lastColumn="0" w:noHBand="0" w:noVBand="1"/>
        </w:tblPrEx>
        <w:trPr>
          <w:gridBefore w:val="1"/>
          <w:gridAfter w:val="3"/>
          <w:wBefore w:w="142" w:type="dxa"/>
          <w:wAfter w:w="2389" w:type="dxa"/>
          <w:trHeight w:val="1177"/>
        </w:trPr>
        <w:tc>
          <w:tcPr>
            <w:tcW w:w="4802" w:type="dxa"/>
            <w:gridSpan w:val="4"/>
            <w:shd w:val="clear" w:color="auto" w:fill="auto"/>
          </w:tcPr>
          <w:p w14:paraId="16ACC691" w14:textId="77777777" w:rsidR="005A0A0A" w:rsidRPr="00755B0B" w:rsidRDefault="005A0A0A" w:rsidP="00E20FFE">
            <w:pPr>
              <w:contextualSpacing/>
              <w:rPr>
                <w:lang w:val="lv-LV"/>
              </w:rPr>
            </w:pPr>
            <w:r w:rsidRPr="00755B0B">
              <w:rPr>
                <w:b/>
                <w:lang w:val="lv-LV"/>
              </w:rPr>
              <w:t xml:space="preserve">Izpildītājs: </w:t>
            </w:r>
            <w:r w:rsidRPr="00755B0B">
              <w:rPr>
                <w:b/>
                <w:lang w:val="lv-LV"/>
              </w:rPr>
              <w:tab/>
            </w:r>
            <w:r w:rsidRPr="00755B0B">
              <w:rPr>
                <w:b/>
                <w:lang w:val="lv-LV"/>
              </w:rPr>
              <w:tab/>
            </w:r>
            <w:r w:rsidRPr="00755B0B">
              <w:rPr>
                <w:b/>
                <w:lang w:val="lv-LV"/>
              </w:rPr>
              <w:tab/>
            </w:r>
          </w:p>
          <w:p w14:paraId="7D4A631E" w14:textId="77777777" w:rsidR="005A0A0A" w:rsidRPr="00755B0B" w:rsidRDefault="005A0A0A" w:rsidP="00E20FFE">
            <w:pPr>
              <w:tabs>
                <w:tab w:val="left" w:pos="426"/>
                <w:tab w:val="left" w:pos="567"/>
              </w:tabs>
              <w:ind w:left="284" w:hanging="284"/>
              <w:contextualSpacing/>
              <w:rPr>
                <w:lang w:val="lv-LV"/>
              </w:rPr>
            </w:pPr>
            <w:r w:rsidRPr="00755B0B">
              <w:rPr>
                <w:lang w:val="lv-LV"/>
              </w:rPr>
              <w:t>__________________ _.______</w:t>
            </w:r>
          </w:p>
          <w:p w14:paraId="29C969D0" w14:textId="77777777" w:rsidR="005A0A0A" w:rsidRPr="00755B0B" w:rsidRDefault="005A0A0A" w:rsidP="00E20FFE">
            <w:pPr>
              <w:ind w:left="284" w:hanging="284"/>
              <w:contextualSpacing/>
              <w:rPr>
                <w:lang w:val="lv-LV"/>
              </w:rPr>
            </w:pPr>
          </w:p>
          <w:p w14:paraId="2EED2A67" w14:textId="2123BBBD" w:rsidR="005A0A0A" w:rsidRPr="00755B0B" w:rsidRDefault="005A0A0A" w:rsidP="00E20FFE">
            <w:pPr>
              <w:pStyle w:val="Bezatstarpm"/>
              <w:contextualSpacing/>
              <w:rPr>
                <w:szCs w:val="24"/>
              </w:rPr>
            </w:pPr>
            <w:r w:rsidRPr="00755B0B">
              <w:rPr>
                <w:szCs w:val="24"/>
              </w:rPr>
              <w:t>202</w:t>
            </w:r>
            <w:r w:rsidR="00377CD4">
              <w:rPr>
                <w:szCs w:val="24"/>
              </w:rPr>
              <w:t>2</w:t>
            </w:r>
            <w:r w:rsidRPr="00755B0B">
              <w:rPr>
                <w:szCs w:val="24"/>
              </w:rPr>
              <w:t>.gada „___”_____________</w:t>
            </w:r>
          </w:p>
        </w:tc>
        <w:tc>
          <w:tcPr>
            <w:tcW w:w="4534" w:type="dxa"/>
            <w:shd w:val="clear" w:color="auto" w:fill="auto"/>
          </w:tcPr>
          <w:p w14:paraId="5B808317" w14:textId="77777777" w:rsidR="005A0A0A" w:rsidRPr="00755B0B" w:rsidRDefault="005A0A0A" w:rsidP="00E20FFE">
            <w:pPr>
              <w:contextualSpacing/>
              <w:rPr>
                <w:lang w:val="lv-LV"/>
              </w:rPr>
            </w:pPr>
            <w:r w:rsidRPr="00755B0B">
              <w:rPr>
                <w:b/>
                <w:lang w:val="lv-LV"/>
              </w:rPr>
              <w:t xml:space="preserve">Pircējs: </w:t>
            </w:r>
            <w:r w:rsidRPr="00755B0B">
              <w:rPr>
                <w:b/>
                <w:lang w:val="lv-LV"/>
              </w:rPr>
              <w:tab/>
            </w:r>
            <w:r w:rsidRPr="00755B0B">
              <w:rPr>
                <w:b/>
                <w:lang w:val="lv-LV"/>
              </w:rPr>
              <w:tab/>
            </w:r>
            <w:r w:rsidRPr="00755B0B">
              <w:rPr>
                <w:b/>
                <w:lang w:val="lv-LV"/>
              </w:rPr>
              <w:tab/>
            </w:r>
          </w:p>
          <w:p w14:paraId="6C31E2BE" w14:textId="77777777" w:rsidR="005A0A0A" w:rsidRPr="00755B0B" w:rsidRDefault="005A0A0A" w:rsidP="00E20FFE">
            <w:pPr>
              <w:tabs>
                <w:tab w:val="left" w:pos="426"/>
                <w:tab w:val="left" w:pos="567"/>
              </w:tabs>
              <w:ind w:left="284" w:hanging="284"/>
              <w:contextualSpacing/>
              <w:rPr>
                <w:lang w:val="lv-LV"/>
              </w:rPr>
            </w:pPr>
            <w:r w:rsidRPr="00755B0B">
              <w:rPr>
                <w:lang w:val="lv-LV"/>
              </w:rPr>
              <w:t>__________________ _.______</w:t>
            </w:r>
          </w:p>
          <w:p w14:paraId="50D4879C" w14:textId="77777777" w:rsidR="005A0A0A" w:rsidRPr="00755B0B" w:rsidRDefault="005A0A0A" w:rsidP="00E20FFE">
            <w:pPr>
              <w:ind w:left="284" w:hanging="284"/>
              <w:contextualSpacing/>
              <w:rPr>
                <w:lang w:val="lv-LV"/>
              </w:rPr>
            </w:pPr>
          </w:p>
          <w:p w14:paraId="04635DCB" w14:textId="003B54DE" w:rsidR="005A0A0A" w:rsidRPr="00755B0B" w:rsidRDefault="005A0A0A" w:rsidP="00E20FFE">
            <w:pPr>
              <w:pStyle w:val="Bezatstarpm"/>
              <w:contextualSpacing/>
              <w:rPr>
                <w:szCs w:val="24"/>
              </w:rPr>
            </w:pPr>
            <w:r w:rsidRPr="00755B0B">
              <w:rPr>
                <w:szCs w:val="24"/>
              </w:rPr>
              <w:t>202</w:t>
            </w:r>
            <w:r w:rsidR="00377CD4">
              <w:rPr>
                <w:szCs w:val="24"/>
              </w:rPr>
              <w:t>2</w:t>
            </w:r>
            <w:r w:rsidRPr="00755B0B">
              <w:rPr>
                <w:szCs w:val="24"/>
              </w:rPr>
              <w:t>.gada „___”_____________</w:t>
            </w:r>
          </w:p>
        </w:tc>
      </w:tr>
    </w:tbl>
    <w:p w14:paraId="0EF2DC4F" w14:textId="77777777" w:rsidR="005A0A0A" w:rsidRPr="00755B0B" w:rsidRDefault="005A0A0A" w:rsidP="005A0A0A">
      <w:pPr>
        <w:ind w:firstLine="709"/>
        <w:contextualSpacing/>
        <w:jc w:val="both"/>
        <w:rPr>
          <w:bCs/>
          <w:i/>
          <w:iCs/>
          <w:u w:val="single"/>
          <w:lang w:val="lv-LV"/>
        </w:rPr>
      </w:pPr>
    </w:p>
    <w:p w14:paraId="15FA70EF" w14:textId="77777777" w:rsidR="005A0A0A" w:rsidRPr="00755B0B" w:rsidRDefault="005A0A0A" w:rsidP="005A0A0A">
      <w:pPr>
        <w:rPr>
          <w:i/>
          <w:iCs/>
          <w:u w:val="single"/>
          <w:lang w:val="lv-LV"/>
        </w:rPr>
      </w:pPr>
      <w:r w:rsidRPr="00755B0B">
        <w:rPr>
          <w:i/>
          <w:iCs/>
          <w:u w:val="single"/>
          <w:lang w:val="lv-LV"/>
        </w:rPr>
        <w:t>vai</w:t>
      </w:r>
    </w:p>
    <w:p w14:paraId="43CB3713" w14:textId="77777777" w:rsidR="005A0A0A" w:rsidRPr="00755B0B" w:rsidRDefault="005A0A0A" w:rsidP="005A0A0A">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A0A0A" w:rsidRPr="00755B0B" w14:paraId="18A41D37" w14:textId="77777777" w:rsidTr="00E20FFE">
        <w:trPr>
          <w:trHeight w:val="192"/>
        </w:trPr>
        <w:tc>
          <w:tcPr>
            <w:tcW w:w="4253" w:type="dxa"/>
          </w:tcPr>
          <w:p w14:paraId="660C9ADC" w14:textId="77777777" w:rsidR="005A0A0A" w:rsidRPr="00755B0B" w:rsidRDefault="005A0A0A" w:rsidP="00E20FFE">
            <w:pPr>
              <w:rPr>
                <w:b/>
                <w:bCs/>
                <w:lang w:val="lv-LV"/>
              </w:rPr>
            </w:pPr>
            <w:r w:rsidRPr="00755B0B">
              <w:rPr>
                <w:b/>
                <w:lang w:val="lv-LV"/>
              </w:rPr>
              <w:t>Izpildītājs:</w:t>
            </w:r>
          </w:p>
        </w:tc>
        <w:tc>
          <w:tcPr>
            <w:tcW w:w="589" w:type="dxa"/>
          </w:tcPr>
          <w:p w14:paraId="0C9DC44A" w14:textId="77777777" w:rsidR="005A0A0A" w:rsidRPr="00755B0B" w:rsidRDefault="005A0A0A" w:rsidP="00E20FFE">
            <w:pPr>
              <w:rPr>
                <w:b/>
                <w:caps/>
                <w:lang w:val="lv-LV"/>
              </w:rPr>
            </w:pPr>
          </w:p>
        </w:tc>
        <w:tc>
          <w:tcPr>
            <w:tcW w:w="4372" w:type="dxa"/>
          </w:tcPr>
          <w:p w14:paraId="1B80009C" w14:textId="77777777" w:rsidR="005A0A0A" w:rsidRPr="00755B0B" w:rsidRDefault="005A0A0A" w:rsidP="00E20FFE">
            <w:pPr>
              <w:rPr>
                <w:b/>
                <w:bCs/>
                <w:lang w:val="lv-LV"/>
              </w:rPr>
            </w:pPr>
            <w:r w:rsidRPr="00755B0B">
              <w:rPr>
                <w:b/>
                <w:lang w:val="lv-LV"/>
              </w:rPr>
              <w:t>Pircējs:</w:t>
            </w:r>
          </w:p>
        </w:tc>
      </w:tr>
      <w:tr w:rsidR="005A0A0A" w:rsidRPr="0047610D" w14:paraId="576312CB" w14:textId="77777777" w:rsidTr="00E20FFE">
        <w:tc>
          <w:tcPr>
            <w:tcW w:w="4253" w:type="dxa"/>
            <w:tcBorders>
              <w:bottom w:val="single" w:sz="4" w:space="0" w:color="auto"/>
            </w:tcBorders>
          </w:tcPr>
          <w:p w14:paraId="6B0197D3" w14:textId="77777777" w:rsidR="005A0A0A" w:rsidRPr="00755B0B" w:rsidRDefault="005A0A0A" w:rsidP="00E20FFE">
            <w:pPr>
              <w:rPr>
                <w:bCs/>
                <w:i/>
                <w:iCs/>
                <w:lang w:val="lv-LV"/>
              </w:rPr>
            </w:pPr>
          </w:p>
          <w:p w14:paraId="372A797B" w14:textId="77777777" w:rsidR="005A0A0A" w:rsidRPr="00755B0B" w:rsidRDefault="005A0A0A" w:rsidP="00E20FFE">
            <w:pPr>
              <w:rPr>
                <w:b/>
                <w:bCs/>
                <w:lang w:val="lv-LV"/>
              </w:rPr>
            </w:pPr>
            <w:r w:rsidRPr="00755B0B">
              <w:rPr>
                <w:bCs/>
                <w:i/>
                <w:iCs/>
                <w:lang w:val="lv-LV"/>
              </w:rPr>
              <w:t>Parakstīts ar drošu elektronisko parakstu</w:t>
            </w:r>
          </w:p>
        </w:tc>
        <w:tc>
          <w:tcPr>
            <w:tcW w:w="589" w:type="dxa"/>
          </w:tcPr>
          <w:p w14:paraId="73833906" w14:textId="77777777" w:rsidR="005A0A0A" w:rsidRPr="00755B0B" w:rsidRDefault="005A0A0A" w:rsidP="00E20FFE">
            <w:pPr>
              <w:rPr>
                <w:i/>
                <w:iCs/>
                <w:lang w:val="lv-LV"/>
              </w:rPr>
            </w:pPr>
          </w:p>
        </w:tc>
        <w:tc>
          <w:tcPr>
            <w:tcW w:w="4372" w:type="dxa"/>
            <w:tcBorders>
              <w:bottom w:val="single" w:sz="4" w:space="0" w:color="auto"/>
            </w:tcBorders>
          </w:tcPr>
          <w:p w14:paraId="0C2F971D" w14:textId="77777777" w:rsidR="005A0A0A" w:rsidRPr="00755B0B" w:rsidRDefault="005A0A0A" w:rsidP="00E20FFE">
            <w:pPr>
              <w:rPr>
                <w:i/>
                <w:iCs/>
                <w:lang w:val="lv-LV"/>
              </w:rPr>
            </w:pPr>
          </w:p>
          <w:p w14:paraId="18C4F7CC" w14:textId="77777777" w:rsidR="005A0A0A" w:rsidRPr="00755B0B" w:rsidRDefault="005A0A0A" w:rsidP="00E20FFE">
            <w:pPr>
              <w:rPr>
                <w:b/>
                <w:bCs/>
                <w:lang w:val="lv-LV"/>
              </w:rPr>
            </w:pPr>
            <w:r w:rsidRPr="00755B0B">
              <w:rPr>
                <w:bCs/>
                <w:i/>
                <w:iCs/>
                <w:lang w:val="lv-LV"/>
              </w:rPr>
              <w:t>Parakstīts ar drošu elektronisko parakstu</w:t>
            </w:r>
          </w:p>
        </w:tc>
      </w:tr>
      <w:tr w:rsidR="005A0A0A" w:rsidRPr="00755B0B" w14:paraId="2D772A23" w14:textId="77777777" w:rsidTr="00E20FFE">
        <w:tc>
          <w:tcPr>
            <w:tcW w:w="4253" w:type="dxa"/>
            <w:tcBorders>
              <w:top w:val="single" w:sz="4" w:space="0" w:color="auto"/>
            </w:tcBorders>
          </w:tcPr>
          <w:p w14:paraId="0ED4CCBE" w14:textId="77777777" w:rsidR="005A0A0A" w:rsidRPr="00755B0B" w:rsidRDefault="005A0A0A" w:rsidP="00E20FFE">
            <w:pPr>
              <w:jc w:val="right"/>
              <w:rPr>
                <w:i/>
                <w:iCs/>
                <w:lang w:val="lv-LV"/>
              </w:rPr>
            </w:pPr>
            <w:r w:rsidRPr="00755B0B">
              <w:rPr>
                <w:i/>
                <w:iCs/>
                <w:lang w:val="lv-LV"/>
              </w:rPr>
              <w:t>_._________</w:t>
            </w:r>
          </w:p>
          <w:p w14:paraId="14BF4415" w14:textId="77777777" w:rsidR="005A0A0A" w:rsidRPr="00755B0B" w:rsidRDefault="005A0A0A" w:rsidP="00E20FFE">
            <w:pPr>
              <w:jc w:val="right"/>
              <w:rPr>
                <w:i/>
                <w:iCs/>
                <w:lang w:val="lv-LV"/>
              </w:rPr>
            </w:pPr>
          </w:p>
        </w:tc>
        <w:tc>
          <w:tcPr>
            <w:tcW w:w="589" w:type="dxa"/>
          </w:tcPr>
          <w:p w14:paraId="08A38FCE" w14:textId="77777777" w:rsidR="005A0A0A" w:rsidRPr="00755B0B" w:rsidRDefault="005A0A0A" w:rsidP="00E20FFE">
            <w:pPr>
              <w:rPr>
                <w:i/>
                <w:iCs/>
                <w:lang w:val="lv-LV"/>
              </w:rPr>
            </w:pPr>
          </w:p>
        </w:tc>
        <w:tc>
          <w:tcPr>
            <w:tcW w:w="4372" w:type="dxa"/>
            <w:tcBorders>
              <w:top w:val="single" w:sz="4" w:space="0" w:color="auto"/>
            </w:tcBorders>
          </w:tcPr>
          <w:p w14:paraId="05D091D4" w14:textId="77777777" w:rsidR="005A0A0A" w:rsidRPr="00755B0B" w:rsidRDefault="005A0A0A" w:rsidP="00E20FFE">
            <w:pPr>
              <w:jc w:val="right"/>
              <w:rPr>
                <w:lang w:val="lv-LV"/>
              </w:rPr>
            </w:pPr>
            <w:r w:rsidRPr="00755B0B">
              <w:rPr>
                <w:lang w:val="lv-LV"/>
              </w:rPr>
              <w:t>_.___________</w:t>
            </w:r>
          </w:p>
        </w:tc>
      </w:tr>
      <w:tr w:rsidR="005A0A0A" w:rsidRPr="00755B0B" w14:paraId="0863C572" w14:textId="77777777" w:rsidTr="00E20FFE">
        <w:tc>
          <w:tcPr>
            <w:tcW w:w="4253" w:type="dxa"/>
          </w:tcPr>
          <w:p w14:paraId="4F985C6D" w14:textId="77777777" w:rsidR="005A0A0A" w:rsidRPr="00755B0B" w:rsidRDefault="005A0A0A" w:rsidP="00E20FFE">
            <w:pPr>
              <w:rPr>
                <w:lang w:val="lv-LV"/>
              </w:rPr>
            </w:pPr>
            <w:r w:rsidRPr="00755B0B">
              <w:rPr>
                <w:lang w:val="lv-LV"/>
              </w:rPr>
              <w:t>Datumu skatīt laika zīmogā</w:t>
            </w:r>
          </w:p>
        </w:tc>
        <w:tc>
          <w:tcPr>
            <w:tcW w:w="589" w:type="dxa"/>
          </w:tcPr>
          <w:p w14:paraId="231EA807" w14:textId="77777777" w:rsidR="005A0A0A" w:rsidRPr="00755B0B" w:rsidRDefault="005A0A0A" w:rsidP="00E20FFE">
            <w:pPr>
              <w:rPr>
                <w:i/>
                <w:iCs/>
                <w:lang w:val="lv-LV"/>
              </w:rPr>
            </w:pPr>
          </w:p>
        </w:tc>
        <w:tc>
          <w:tcPr>
            <w:tcW w:w="4372" w:type="dxa"/>
          </w:tcPr>
          <w:p w14:paraId="6A20D3A1" w14:textId="77777777" w:rsidR="005A0A0A" w:rsidRPr="00755B0B" w:rsidRDefault="005A0A0A" w:rsidP="00E20FFE">
            <w:pPr>
              <w:rPr>
                <w:i/>
                <w:iCs/>
                <w:lang w:val="lv-LV"/>
              </w:rPr>
            </w:pPr>
            <w:r w:rsidRPr="00755B0B">
              <w:rPr>
                <w:lang w:val="lv-LV"/>
              </w:rPr>
              <w:t>Datumu skatīt laika zīmogā</w:t>
            </w:r>
          </w:p>
        </w:tc>
      </w:tr>
    </w:tbl>
    <w:p w14:paraId="06C417B5" w14:textId="6AA5E20A" w:rsidR="00755B0B" w:rsidRDefault="00755B0B">
      <w:pPr>
        <w:rPr>
          <w:lang w:val="lv-LV"/>
        </w:rPr>
      </w:pPr>
    </w:p>
    <w:p w14:paraId="78DD98A2" w14:textId="68357A7B" w:rsidR="003B6CA2" w:rsidRDefault="003B6CA2">
      <w:pPr>
        <w:rPr>
          <w:lang w:val="lv-LV"/>
        </w:rPr>
      </w:pPr>
    </w:p>
    <w:p w14:paraId="66A8B5CB" w14:textId="71532946" w:rsidR="003B6CA2" w:rsidRDefault="003B6CA2">
      <w:pPr>
        <w:rPr>
          <w:lang w:val="lv-LV"/>
        </w:rPr>
      </w:pPr>
    </w:p>
    <w:p w14:paraId="6524FA19" w14:textId="77777777" w:rsidR="003B6CA2" w:rsidRPr="0089754A" w:rsidRDefault="003B6CA2" w:rsidP="003B6CA2">
      <w:pPr>
        <w:ind w:right="-619" w:hanging="2"/>
        <w:jc w:val="right"/>
        <w:rPr>
          <w:lang w:val="lv-LV"/>
        </w:rPr>
      </w:pPr>
      <w:r w:rsidRPr="00DD1C19">
        <w:rPr>
          <w:lang w:val="lv-LV"/>
        </w:rPr>
        <w:lastRenderedPageBreak/>
        <w:t>3.pielikums</w:t>
      </w:r>
    </w:p>
    <w:p w14:paraId="569B7A48" w14:textId="738FBBEB" w:rsidR="003B6CA2" w:rsidRPr="0089754A" w:rsidRDefault="003B6CA2" w:rsidP="003B6CA2">
      <w:pPr>
        <w:ind w:right="-619"/>
        <w:jc w:val="right"/>
        <w:rPr>
          <w:lang w:val="lv-LV"/>
        </w:rPr>
      </w:pPr>
      <w:r w:rsidRPr="0089754A">
        <w:rPr>
          <w:lang w:val="lv-LV"/>
        </w:rPr>
        <w:t>__.__.202</w:t>
      </w:r>
      <w:r w:rsidR="00377CD4">
        <w:rPr>
          <w:lang w:val="lv-LV"/>
        </w:rPr>
        <w:t>2</w:t>
      </w:r>
      <w:r w:rsidRPr="0089754A">
        <w:rPr>
          <w:lang w:val="lv-LV"/>
        </w:rPr>
        <w:t>. Līgumam Nr.</w:t>
      </w:r>
      <w:r w:rsidRPr="0089754A">
        <w:rPr>
          <w:u w:val="single"/>
          <w:lang w:val="lv-LV"/>
        </w:rPr>
        <w:t>___________</w:t>
      </w:r>
    </w:p>
    <w:p w14:paraId="25AEF6E5" w14:textId="77777777" w:rsidR="003B6CA2" w:rsidRPr="0089754A" w:rsidRDefault="003B6CA2" w:rsidP="003B6CA2">
      <w:pPr>
        <w:pBdr>
          <w:top w:val="nil"/>
          <w:left w:val="nil"/>
          <w:bottom w:val="nil"/>
          <w:right w:val="nil"/>
          <w:between w:val="nil"/>
        </w:pBdr>
        <w:shd w:val="clear" w:color="auto" w:fill="FFFFFF"/>
        <w:ind w:right="-619"/>
        <w:jc w:val="center"/>
        <w:rPr>
          <w:rFonts w:ascii="Arial" w:hAnsi="Arial" w:cs="Arial"/>
          <w:b/>
          <w:noProof/>
          <w:snapToGrid w:val="0"/>
          <w:color w:val="000000"/>
          <w:spacing w:val="-1"/>
          <w:lang w:val="lv-LV" w:eastAsia="en-GB"/>
        </w:rPr>
      </w:pPr>
    </w:p>
    <w:p w14:paraId="444287C2" w14:textId="77777777" w:rsidR="003B6CA2" w:rsidRPr="0089754A" w:rsidRDefault="003B6CA2" w:rsidP="003B6CA2">
      <w:pPr>
        <w:pBdr>
          <w:top w:val="nil"/>
          <w:left w:val="nil"/>
          <w:bottom w:val="nil"/>
          <w:right w:val="nil"/>
          <w:between w:val="nil"/>
        </w:pBdr>
        <w:shd w:val="clear" w:color="auto" w:fill="FFFFFF"/>
        <w:jc w:val="center"/>
        <w:rPr>
          <w:rFonts w:ascii="Arial" w:hAnsi="Arial" w:cs="Arial"/>
          <w:b/>
          <w:noProof/>
          <w:snapToGrid w:val="0"/>
          <w:color w:val="000000"/>
          <w:spacing w:val="-1"/>
          <w:lang w:val="lv-LV" w:eastAsia="en-GB"/>
        </w:rPr>
      </w:pPr>
    </w:p>
    <w:p w14:paraId="475EEBC7" w14:textId="77777777" w:rsidR="003B6CA2" w:rsidRPr="00162DCE" w:rsidRDefault="003B6CA2" w:rsidP="003B6CA2">
      <w:pPr>
        <w:pBdr>
          <w:top w:val="nil"/>
          <w:left w:val="nil"/>
          <w:bottom w:val="nil"/>
          <w:right w:val="nil"/>
          <w:between w:val="nil"/>
        </w:pBdr>
        <w:shd w:val="clear" w:color="auto" w:fill="FFFFFF"/>
        <w:ind w:right="-760"/>
        <w:jc w:val="center"/>
        <w:rPr>
          <w:b/>
          <w:snapToGrid w:val="0"/>
          <w:color w:val="000000"/>
          <w:lang w:val="lv-LV" w:eastAsia="en-GB"/>
        </w:rPr>
      </w:pPr>
      <w:r w:rsidRPr="00162DCE">
        <w:rPr>
          <w:b/>
          <w:noProof/>
          <w:snapToGrid w:val="0"/>
          <w:color w:val="000000"/>
          <w:spacing w:val="-1"/>
          <w:lang w:val="lv-LV" w:eastAsia="en-GB"/>
        </w:rPr>
        <w:t xml:space="preserve">Vienošanās par </w:t>
      </w:r>
      <w:r w:rsidRPr="00162DCE">
        <w:rPr>
          <w:b/>
          <w:snapToGrid w:val="0"/>
          <w:color w:val="000000"/>
          <w:lang w:val="lv-LV" w:eastAsia="en-GB"/>
        </w:rPr>
        <w:t>personas datu apstrādi</w:t>
      </w:r>
    </w:p>
    <w:p w14:paraId="1F880404" w14:textId="77777777" w:rsidR="003B6CA2" w:rsidRPr="00162DCE" w:rsidRDefault="003B6CA2" w:rsidP="003B6CA2">
      <w:pPr>
        <w:pBdr>
          <w:top w:val="nil"/>
          <w:left w:val="nil"/>
          <w:bottom w:val="nil"/>
          <w:right w:val="nil"/>
          <w:between w:val="nil"/>
        </w:pBdr>
        <w:shd w:val="clear" w:color="auto" w:fill="FFFFFF"/>
        <w:ind w:right="-760"/>
        <w:jc w:val="center"/>
        <w:rPr>
          <w:b/>
          <w:snapToGrid w:val="0"/>
          <w:color w:val="000000"/>
          <w:lang w:val="lv-LV" w:eastAsia="en-GB"/>
        </w:rPr>
      </w:pPr>
    </w:p>
    <w:p w14:paraId="400ED54F" w14:textId="77777777" w:rsidR="003B6CA2" w:rsidRPr="00162DCE" w:rsidRDefault="003B6CA2" w:rsidP="003B6CA2">
      <w:pPr>
        <w:spacing w:line="259" w:lineRule="auto"/>
        <w:ind w:right="-760"/>
        <w:jc w:val="both"/>
        <w:rPr>
          <w:snapToGrid w:val="0"/>
          <w:lang w:val="lv-LV" w:eastAsia="en-GB"/>
        </w:rPr>
      </w:pPr>
      <w:r w:rsidRPr="00162DCE">
        <w:rPr>
          <w:bCs/>
          <w:color w:val="000000"/>
          <w:lang w:val="lv-LV"/>
        </w:rPr>
        <w:t>Šīs Vienošanās izpratnē</w:t>
      </w:r>
      <w:r w:rsidRPr="00162DCE">
        <w:rPr>
          <w:b/>
          <w:bCs/>
          <w:color w:val="000000"/>
          <w:lang w:val="lv-LV"/>
        </w:rPr>
        <w:t xml:space="preserve"> </w:t>
      </w:r>
      <w:r w:rsidRPr="00162DCE">
        <w:rPr>
          <w:b/>
          <w:snapToGrid w:val="0"/>
          <w:lang w:val="lv-LV" w:eastAsia="en-GB"/>
        </w:rPr>
        <w:t xml:space="preserve">SIA </w:t>
      </w:r>
      <w:r w:rsidRPr="00162DCE">
        <w:rPr>
          <w:b/>
          <w:bCs/>
          <w:color w:val="222222"/>
          <w:lang w:val="lv-LV"/>
        </w:rPr>
        <w:t>„</w:t>
      </w:r>
      <w:r w:rsidRPr="00162DCE">
        <w:rPr>
          <w:b/>
          <w:snapToGrid w:val="0"/>
          <w:lang w:val="lv-LV" w:eastAsia="en-GB"/>
        </w:rPr>
        <w:t>LDZ CARGO”</w:t>
      </w:r>
      <w:r w:rsidRPr="00162DCE">
        <w:rPr>
          <w:snapToGrid w:val="0"/>
          <w:lang w:val="lv-LV" w:eastAsia="en-GB"/>
        </w:rPr>
        <w:t xml:space="preserve">, </w:t>
      </w:r>
      <w:r w:rsidRPr="00162DCE">
        <w:rPr>
          <w:color w:val="000000"/>
          <w:lang w:val="lv-LV"/>
        </w:rPr>
        <w:t xml:space="preserve">tiek uzskatīts par </w:t>
      </w:r>
      <w:r w:rsidRPr="00162DCE">
        <w:rPr>
          <w:b/>
          <w:color w:val="000000"/>
          <w:lang w:val="lv-LV"/>
        </w:rPr>
        <w:t>Pārzini</w:t>
      </w:r>
      <w:r w:rsidRPr="00162DCE">
        <w:rPr>
          <w:rFonts w:eastAsia="Calibri"/>
          <w:b/>
          <w:lang w:val="lv-LV"/>
        </w:rPr>
        <w:t>,</w:t>
      </w:r>
      <w:r w:rsidRPr="00162DCE">
        <w:rPr>
          <w:snapToGrid w:val="0"/>
          <w:lang w:val="lv-LV" w:eastAsia="en-GB"/>
        </w:rPr>
        <w:t xml:space="preserve"> turpmāk tekstā saukts </w:t>
      </w:r>
      <w:r w:rsidRPr="0089754A">
        <w:rPr>
          <w:b/>
          <w:bCs/>
          <w:color w:val="222222"/>
          <w:lang w:val="lv-LV"/>
        </w:rPr>
        <w:t>„</w:t>
      </w:r>
      <w:r w:rsidRPr="00162DCE">
        <w:rPr>
          <w:b/>
          <w:snapToGrid w:val="0"/>
          <w:lang w:val="lv-LV" w:eastAsia="en-GB"/>
        </w:rPr>
        <w:t>Pārzinis”,</w:t>
      </w:r>
      <w:r w:rsidRPr="00162DCE">
        <w:rPr>
          <w:snapToGrid w:val="0"/>
          <w:lang w:val="lv-LV" w:eastAsia="en-GB"/>
        </w:rPr>
        <w:t xml:space="preserve"> un </w:t>
      </w:r>
      <w:r w:rsidRPr="00162DCE">
        <w:rPr>
          <w:b/>
          <w:bCs/>
          <w:color w:val="000000"/>
          <w:lang w:val="lv-LV"/>
        </w:rPr>
        <w:t xml:space="preserve">___ </w:t>
      </w:r>
      <w:r w:rsidRPr="00162DCE">
        <w:rPr>
          <w:b/>
          <w:bCs/>
          <w:color w:val="222222"/>
          <w:lang w:val="lv-LV"/>
        </w:rPr>
        <w:t>„</w:t>
      </w:r>
      <w:r w:rsidRPr="00162DCE">
        <w:rPr>
          <w:b/>
          <w:bCs/>
          <w:color w:val="000000"/>
          <w:lang w:val="lv-LV"/>
        </w:rPr>
        <w:t>________”</w:t>
      </w:r>
      <w:r w:rsidRPr="00162DCE">
        <w:rPr>
          <w:color w:val="000000"/>
          <w:lang w:val="lv-LV"/>
        </w:rPr>
        <w:t xml:space="preserve">, tiek uzskatīts par </w:t>
      </w:r>
      <w:r w:rsidRPr="00162DCE">
        <w:rPr>
          <w:b/>
          <w:color w:val="000000"/>
          <w:lang w:val="lv-LV"/>
        </w:rPr>
        <w:t>Apstrādātāju</w:t>
      </w:r>
      <w:r w:rsidRPr="00162DCE">
        <w:rPr>
          <w:snapToGrid w:val="0"/>
          <w:color w:val="000000"/>
          <w:lang w:val="lv-LV" w:eastAsia="en-GB"/>
        </w:rPr>
        <w:t xml:space="preserve">, turpmāk tekstā saukts </w:t>
      </w:r>
      <w:r w:rsidRPr="0089754A">
        <w:rPr>
          <w:b/>
          <w:bCs/>
          <w:color w:val="222222"/>
          <w:lang w:val="lv-LV"/>
        </w:rPr>
        <w:t>„</w:t>
      </w:r>
      <w:r w:rsidRPr="00162DCE">
        <w:rPr>
          <w:b/>
          <w:snapToGrid w:val="0"/>
          <w:color w:val="000000"/>
          <w:lang w:val="lv-LV" w:eastAsia="en-GB"/>
        </w:rPr>
        <w:t xml:space="preserve">Apstrādātājs”, </w:t>
      </w:r>
      <w:r w:rsidRPr="00162DCE">
        <w:rPr>
          <w:snapToGrid w:val="0"/>
          <w:color w:val="000000"/>
          <w:lang w:val="lv-LV" w:eastAsia="en-GB"/>
        </w:rPr>
        <w:t>u</w:t>
      </w:r>
      <w:r w:rsidRPr="00162DCE">
        <w:rPr>
          <w:snapToGrid w:val="0"/>
          <w:lang w:val="lv-LV" w:eastAsia="en-GB"/>
        </w:rPr>
        <w:t>n</w:t>
      </w:r>
      <w:r w:rsidRPr="00162DCE">
        <w:rPr>
          <w:noProof/>
          <w:snapToGrid w:val="0"/>
          <w:lang w:val="lv-LV" w:eastAsia="en-GB"/>
        </w:rPr>
        <w:t xml:space="preserve"> katrs atsevišķi saukts arī „puse”, abi kopā „puses”, </w:t>
      </w:r>
      <w:r w:rsidRPr="00162DCE">
        <w:rPr>
          <w:snapToGrid w:val="0"/>
          <w:lang w:val="lv-LV" w:eastAsia="en-GB"/>
        </w:rPr>
        <w:t xml:space="preserve">ievērojot </w:t>
      </w:r>
      <w:r w:rsidRPr="00162DCE">
        <w:rPr>
          <w:noProof/>
          <w:snapToGrid w:val="0"/>
          <w:spacing w:val="-1"/>
          <w:lang w:val="lv-LV" w:eastAsia="en-GB"/>
        </w:rPr>
        <w:t>Eiropas Parlamenta un Padomes Regulas (ES) 2016/679 (2016.gada 27.aprīlis) par fizisku personu aizsardzību attiecībā uz personas datu apstrādi un šādu datu brīvu apriti un ar ko atceļ Direktīvu 95/46/EK  (turpmāk tekstā - Vispārīgā datu aizsardzības regula) 28.panta 3.punktu</w:t>
      </w:r>
      <w:r w:rsidRPr="00162DCE">
        <w:rPr>
          <w:snapToGrid w:val="0"/>
          <w:lang w:val="lv-LV" w:eastAsia="en-GB"/>
        </w:rPr>
        <w:t xml:space="preserve">, noslēdz </w:t>
      </w:r>
      <w:r w:rsidRPr="00162DCE">
        <w:rPr>
          <w:noProof/>
          <w:snapToGrid w:val="0"/>
          <w:lang w:val="lv-LV" w:eastAsia="en-GB"/>
        </w:rPr>
        <w:t xml:space="preserve">Vienošanos </w:t>
      </w:r>
      <w:r w:rsidRPr="00162DCE">
        <w:rPr>
          <w:snapToGrid w:val="0"/>
          <w:lang w:val="lv-LV" w:eastAsia="en-GB"/>
        </w:rPr>
        <w:t>par personas datu apstrādi, kuru Apstrādātājs veic Pārziņa vārdā un uzdevumā</w:t>
      </w:r>
      <w:r w:rsidRPr="00162DCE">
        <w:rPr>
          <w:noProof/>
          <w:snapToGrid w:val="0"/>
          <w:lang w:val="lv-LV" w:eastAsia="en-GB"/>
        </w:rPr>
        <w:t xml:space="preserve"> (turpmāk – Vienošanās): </w:t>
      </w:r>
    </w:p>
    <w:p w14:paraId="141A18F6" w14:textId="77777777" w:rsidR="003B6CA2" w:rsidRPr="00162DCE" w:rsidRDefault="003B6CA2" w:rsidP="003B6CA2">
      <w:pPr>
        <w:keepNext/>
        <w:ind w:right="-760"/>
        <w:jc w:val="center"/>
        <w:rPr>
          <w:b/>
          <w:i/>
          <w:snapToGrid w:val="0"/>
          <w:lang w:val="lv-LV" w:eastAsia="en-GB"/>
        </w:rPr>
      </w:pPr>
      <w:r w:rsidRPr="00162DCE">
        <w:rPr>
          <w:b/>
          <w:i/>
          <w:snapToGrid w:val="0"/>
          <w:lang w:val="lv-LV" w:eastAsia="en-GB"/>
        </w:rPr>
        <w:t>1. Vienošanās lietotie termini</w:t>
      </w:r>
    </w:p>
    <w:p w14:paraId="483C4000" w14:textId="77777777" w:rsidR="003B6CA2" w:rsidRPr="00162DCE" w:rsidRDefault="003B6CA2" w:rsidP="003B6CA2">
      <w:pPr>
        <w:keepNext/>
        <w:ind w:right="-760"/>
        <w:jc w:val="both"/>
        <w:rPr>
          <w:noProof/>
          <w:snapToGrid w:val="0"/>
          <w:spacing w:val="-1"/>
          <w:lang w:val="lv-LV" w:eastAsia="en-GB"/>
        </w:rPr>
      </w:pPr>
      <w:r w:rsidRPr="00162DCE">
        <w:rPr>
          <w:noProof/>
          <w:snapToGrid w:val="0"/>
          <w:lang w:val="lv-LV" w:eastAsia="en-GB"/>
        </w:rPr>
        <w:t xml:space="preserve">1.1. Puses vienojas, ka šīs Vienošanās ietvaros jēdzieni - </w:t>
      </w:r>
      <w:r w:rsidRPr="00162DCE">
        <w:rPr>
          <w:bCs/>
          <w:i/>
          <w:snapToGrid w:val="0"/>
          <w:lang w:val="lv-LV" w:eastAsia="en-GB"/>
        </w:rPr>
        <w:t>personas dati,</w:t>
      </w:r>
      <w:r w:rsidRPr="00162DCE">
        <w:rPr>
          <w:noProof/>
          <w:snapToGrid w:val="0"/>
          <w:lang w:val="lv-LV" w:eastAsia="en-GB"/>
        </w:rPr>
        <w:t xml:space="preserve"> </w:t>
      </w:r>
      <w:r w:rsidRPr="00162DCE">
        <w:rPr>
          <w:bCs/>
          <w:i/>
          <w:snapToGrid w:val="0"/>
          <w:lang w:val="lv-LV" w:eastAsia="en-GB"/>
        </w:rPr>
        <w:t>personas datu apstrāde,</w:t>
      </w:r>
      <w:r w:rsidRPr="00162DCE">
        <w:rPr>
          <w:i/>
          <w:snapToGrid w:val="0"/>
          <w:lang w:val="lv-LV" w:eastAsia="en-GB"/>
        </w:rPr>
        <w:t xml:space="preserve"> </w:t>
      </w:r>
      <w:r w:rsidRPr="00162DCE">
        <w:rPr>
          <w:bCs/>
          <w:i/>
          <w:snapToGrid w:val="0"/>
          <w:lang w:val="lv-LV" w:eastAsia="en-GB"/>
        </w:rPr>
        <w:t>pārzinis,</w:t>
      </w:r>
      <w:r w:rsidRPr="00162DCE">
        <w:rPr>
          <w:i/>
          <w:snapToGrid w:val="0"/>
          <w:lang w:val="lv-LV" w:eastAsia="en-GB"/>
        </w:rPr>
        <w:t xml:space="preserve"> </w:t>
      </w:r>
      <w:r w:rsidRPr="00162DCE">
        <w:rPr>
          <w:bCs/>
          <w:i/>
          <w:snapToGrid w:val="0"/>
          <w:lang w:val="lv-LV" w:eastAsia="en-GB"/>
        </w:rPr>
        <w:t xml:space="preserve">apstrādātājs un datu subjekts un citi jēdzieni </w:t>
      </w:r>
      <w:r w:rsidRPr="00162DCE">
        <w:rPr>
          <w:bCs/>
          <w:snapToGrid w:val="0"/>
          <w:lang w:val="lv-LV" w:eastAsia="en-GB"/>
        </w:rPr>
        <w:t>tiek lietoti</w:t>
      </w:r>
      <w:r w:rsidRPr="00162DCE">
        <w:rPr>
          <w:bCs/>
          <w:i/>
          <w:snapToGrid w:val="0"/>
          <w:lang w:val="lv-LV" w:eastAsia="en-GB"/>
        </w:rPr>
        <w:t xml:space="preserve">  </w:t>
      </w:r>
      <w:r w:rsidRPr="00162DCE">
        <w:rPr>
          <w:noProof/>
          <w:snapToGrid w:val="0"/>
          <w:spacing w:val="-1"/>
          <w:lang w:val="lv-LV" w:eastAsia="en-GB"/>
        </w:rPr>
        <w:t>- Vispārīgās datu aizsardzības regulas izpratnē.</w:t>
      </w:r>
    </w:p>
    <w:p w14:paraId="4A702767" w14:textId="77777777" w:rsidR="003B6CA2" w:rsidRPr="00162DCE" w:rsidRDefault="003B6CA2" w:rsidP="003B6CA2">
      <w:pPr>
        <w:keepNext/>
        <w:ind w:right="-760"/>
        <w:jc w:val="center"/>
        <w:rPr>
          <w:b/>
          <w:i/>
          <w:noProof/>
          <w:snapToGrid w:val="0"/>
          <w:lang w:val="lv-LV" w:eastAsia="en-GB"/>
        </w:rPr>
      </w:pPr>
      <w:r w:rsidRPr="00162DCE">
        <w:rPr>
          <w:b/>
          <w:i/>
          <w:noProof/>
          <w:snapToGrid w:val="0"/>
          <w:lang w:val="lv-LV" w:eastAsia="en-GB"/>
        </w:rPr>
        <w:t xml:space="preserve">2. Informācija par personas datu apstrādi </w:t>
      </w:r>
    </w:p>
    <w:p w14:paraId="4BA4675E" w14:textId="77777777" w:rsidR="003B6CA2" w:rsidRPr="00162DCE" w:rsidRDefault="003B6CA2" w:rsidP="003B6CA2">
      <w:pPr>
        <w:keepNext/>
        <w:ind w:right="-760"/>
        <w:jc w:val="both"/>
        <w:rPr>
          <w:i/>
          <w:snapToGrid w:val="0"/>
          <w:lang w:val="lv-LV" w:eastAsia="en-GB"/>
        </w:rPr>
      </w:pPr>
      <w:r w:rsidRPr="00162DCE">
        <w:rPr>
          <w:noProof/>
          <w:snapToGrid w:val="0"/>
          <w:lang w:val="lv-LV" w:eastAsia="en-GB"/>
        </w:rPr>
        <w:t xml:space="preserve">2.1. </w:t>
      </w:r>
      <w:r w:rsidRPr="00162DCE">
        <w:rPr>
          <w:noProof/>
          <w:snapToGrid w:val="0"/>
          <w:u w:val="single"/>
          <w:lang w:val="lv-LV" w:eastAsia="en-GB"/>
        </w:rPr>
        <w:t>Vienošanās priekšmets</w:t>
      </w:r>
      <w:r w:rsidRPr="00162DCE">
        <w:rPr>
          <w:noProof/>
          <w:snapToGrid w:val="0"/>
          <w:lang w:val="lv-LV" w:eastAsia="en-GB"/>
        </w:rPr>
        <w:t>.</w:t>
      </w:r>
    </w:p>
    <w:p w14:paraId="7D1E6FE4" w14:textId="51943220" w:rsidR="003B6CA2" w:rsidRPr="00162DCE" w:rsidRDefault="003B6CA2" w:rsidP="003B6CA2">
      <w:pPr>
        <w:spacing w:line="259" w:lineRule="auto"/>
        <w:ind w:right="-760"/>
        <w:jc w:val="both"/>
        <w:rPr>
          <w:snapToGrid w:val="0"/>
          <w:lang w:val="lv-LV" w:eastAsia="en-GB"/>
        </w:rPr>
      </w:pPr>
      <w:r w:rsidRPr="00162DCE">
        <w:rPr>
          <w:snapToGrid w:val="0"/>
          <w:lang w:val="lv-LV" w:eastAsia="en-GB"/>
        </w:rPr>
        <w:t>Puses ir noslēgušas</w:t>
      </w:r>
      <w:r w:rsidRPr="00162DCE">
        <w:rPr>
          <w:rFonts w:eastAsia="Calibri"/>
          <w:lang w:val="lv-LV"/>
        </w:rPr>
        <w:t xml:space="preserve"> līgumu </w:t>
      </w:r>
      <w:r w:rsidRPr="00162DCE">
        <w:rPr>
          <w:b/>
          <w:bCs/>
          <w:snapToGrid w:val="0"/>
          <w:lang w:val="lv-LV" w:eastAsia="en-GB"/>
        </w:rPr>
        <w:t xml:space="preserve">par </w:t>
      </w:r>
      <w:bookmarkStart w:id="18" w:name="_Hlk31033331"/>
      <w:r w:rsidR="00377CD4">
        <w:rPr>
          <w:b/>
          <w:bCs/>
          <w:snapToGrid w:val="0"/>
          <w:lang w:val="lv-LV" w:eastAsia="en-GB"/>
        </w:rPr>
        <w:t>l</w:t>
      </w:r>
      <w:r w:rsidR="00377CD4" w:rsidRPr="00377CD4">
        <w:rPr>
          <w:b/>
          <w:bCs/>
          <w:snapToGrid w:val="0"/>
          <w:lang w:val="lv-LV" w:eastAsia="en-GB"/>
        </w:rPr>
        <w:t>okomotīvju aprīkošan</w:t>
      </w:r>
      <w:r w:rsidR="00377CD4">
        <w:rPr>
          <w:b/>
          <w:bCs/>
          <w:snapToGrid w:val="0"/>
          <w:lang w:val="lv-LV" w:eastAsia="en-GB"/>
        </w:rPr>
        <w:t>u</w:t>
      </w:r>
      <w:r w:rsidR="00377CD4" w:rsidRPr="00377CD4">
        <w:rPr>
          <w:b/>
          <w:bCs/>
          <w:snapToGrid w:val="0"/>
          <w:lang w:val="lv-LV" w:eastAsia="en-GB"/>
        </w:rPr>
        <w:t xml:space="preserve"> ar videonovērošanas sistēmu</w:t>
      </w:r>
      <w:r w:rsidRPr="00162DCE">
        <w:rPr>
          <w:snapToGrid w:val="0"/>
          <w:lang w:val="lv-LV" w:eastAsia="en-GB"/>
        </w:rPr>
        <w:t xml:space="preserve">, </w:t>
      </w:r>
      <w:bookmarkEnd w:id="18"/>
      <w:r w:rsidRPr="00162DCE">
        <w:rPr>
          <w:snapToGrid w:val="0"/>
          <w:lang w:val="lv-LV" w:eastAsia="en-GB"/>
        </w:rPr>
        <w:t xml:space="preserve">turpmāk – Līgums. Vienošanās nosaka kārtību, kādā Apstrādātājs veic Pārziņa personas datu apstrādi pamatojoties uz noslēgto Līgumu un saskaņā ar Vispārīgo datu aizsardzības regulu un citiem tiesību aktiem. </w:t>
      </w:r>
    </w:p>
    <w:p w14:paraId="13B76981" w14:textId="77777777" w:rsidR="003B6CA2" w:rsidRPr="00162DCE" w:rsidRDefault="003B6CA2" w:rsidP="003B6CA2">
      <w:pPr>
        <w:shd w:val="clear" w:color="auto" w:fill="FFFFFF"/>
        <w:tabs>
          <w:tab w:val="left" w:leader="dot" w:pos="8688"/>
        </w:tabs>
        <w:ind w:right="-760"/>
        <w:jc w:val="both"/>
        <w:rPr>
          <w:noProof/>
          <w:snapToGrid w:val="0"/>
          <w:spacing w:val="-3"/>
          <w:u w:val="single"/>
          <w:lang w:val="lv-LV" w:eastAsia="en-GB"/>
        </w:rPr>
      </w:pPr>
      <w:r w:rsidRPr="00162DCE">
        <w:rPr>
          <w:noProof/>
          <w:snapToGrid w:val="0"/>
          <w:spacing w:val="-3"/>
          <w:lang w:val="lv-LV" w:eastAsia="en-GB"/>
        </w:rPr>
        <w:t>2.2</w:t>
      </w:r>
      <w:r w:rsidRPr="00162DCE">
        <w:rPr>
          <w:noProof/>
          <w:snapToGrid w:val="0"/>
          <w:spacing w:val="-3"/>
          <w:u w:val="single"/>
          <w:lang w:val="lv-LV" w:eastAsia="en-GB"/>
        </w:rPr>
        <w:t>. Datu apstrādes plānotais ilgums (termiņš).</w:t>
      </w:r>
    </w:p>
    <w:p w14:paraId="7E572E16" w14:textId="77777777" w:rsidR="003B6CA2" w:rsidRPr="00162DCE" w:rsidRDefault="003B6CA2" w:rsidP="003B6CA2">
      <w:pPr>
        <w:shd w:val="clear" w:color="auto" w:fill="FFFFFF"/>
        <w:tabs>
          <w:tab w:val="left" w:leader="dot" w:pos="8688"/>
        </w:tabs>
        <w:ind w:right="-760"/>
        <w:jc w:val="both"/>
        <w:rPr>
          <w:noProof/>
          <w:snapToGrid w:val="0"/>
          <w:spacing w:val="-3"/>
          <w:lang w:val="lv-LV" w:eastAsia="en-GB"/>
        </w:rPr>
      </w:pPr>
      <w:r w:rsidRPr="00162DCE">
        <w:rPr>
          <w:noProof/>
          <w:snapToGrid w:val="0"/>
          <w:spacing w:val="-3"/>
          <w:lang w:val="lv-LV" w:eastAsia="en-GB"/>
        </w:rPr>
        <w:t>2.2.1. Apstrādātājs ir tiesīgs apstrādāt personas datus ne ilgāk kā tas nepieciešams Līguma izpildes nodrošināšanai</w:t>
      </w:r>
      <w:r w:rsidRPr="00162DCE">
        <w:rPr>
          <w:snapToGrid w:val="0"/>
          <w:lang w:val="lv-LV" w:eastAsia="en-GB"/>
        </w:rPr>
        <w:t>, turpmāk – Pakalpojums</w:t>
      </w:r>
      <w:r w:rsidRPr="00162DCE">
        <w:rPr>
          <w:noProof/>
          <w:snapToGrid w:val="0"/>
          <w:spacing w:val="-3"/>
          <w:lang w:val="lv-LV" w:eastAsia="en-GB"/>
        </w:rPr>
        <w:t>, ja vien spēkā esošie Latvijas Republikas tiesību akti nenosaka citu personas datu glabāšanas termiņu. Tāpat, personas datu glabāšanas termiņu informatīvajās sistēmās un interneta vietnēs, kuras tiek izmantotas Pakalpojuma izpildei, ja to nenosaka ārējās tiesību normas, nosaka Pārzinis vai Apstrādātājs kopā vai atsevišķi, ar nosacījumu, ka tas netraucē ne Pakalpojuma izpildes nodrošināšanu, ne attiecīgās informācijas sistēmas normālai un drošai darbībai.</w:t>
      </w:r>
    </w:p>
    <w:p w14:paraId="718FF2FB" w14:textId="77777777" w:rsidR="003B6CA2" w:rsidRPr="00162DCE" w:rsidRDefault="003B6CA2" w:rsidP="003B6CA2">
      <w:pPr>
        <w:shd w:val="clear" w:color="auto" w:fill="FFFFFF"/>
        <w:tabs>
          <w:tab w:val="left" w:leader="dot" w:pos="8688"/>
        </w:tabs>
        <w:ind w:right="-760"/>
        <w:jc w:val="both"/>
        <w:rPr>
          <w:noProof/>
          <w:snapToGrid w:val="0"/>
          <w:spacing w:val="-3"/>
          <w:u w:val="single"/>
          <w:lang w:val="lv-LV" w:eastAsia="en-GB"/>
        </w:rPr>
      </w:pPr>
      <w:r w:rsidRPr="00162DCE">
        <w:rPr>
          <w:rFonts w:eastAsia="Calibri"/>
          <w:noProof/>
          <w:snapToGrid w:val="0"/>
          <w:spacing w:val="-3"/>
          <w:lang w:val="lv-LV" w:eastAsia="en-GB"/>
        </w:rPr>
        <w:t>2.2.2. Saskaņā ar Pārziņa lietu nomenklatūru personas datiem var būt dažāds glabāšanas termiņš, atkarībā no personas datus saturoša dokumenta un tos uzglabā saskaņā ar lietu nomenklatūrā noteikto laika periodu.</w:t>
      </w:r>
    </w:p>
    <w:p w14:paraId="3A698417" w14:textId="77777777" w:rsidR="003B6CA2" w:rsidRPr="00162DCE" w:rsidRDefault="003B6CA2" w:rsidP="003B6CA2">
      <w:pPr>
        <w:shd w:val="clear" w:color="auto" w:fill="FFFFFF"/>
        <w:tabs>
          <w:tab w:val="left" w:leader="dot" w:pos="8688"/>
        </w:tabs>
        <w:ind w:right="-760"/>
        <w:jc w:val="both"/>
        <w:rPr>
          <w:noProof/>
          <w:snapToGrid w:val="0"/>
          <w:spacing w:val="-3"/>
          <w:u w:val="single"/>
          <w:lang w:val="lv-LV" w:eastAsia="en-GB"/>
        </w:rPr>
      </w:pPr>
      <w:r w:rsidRPr="00162DCE">
        <w:rPr>
          <w:noProof/>
          <w:snapToGrid w:val="0"/>
          <w:spacing w:val="-3"/>
          <w:u w:val="single"/>
          <w:lang w:val="lv-LV" w:eastAsia="en-GB"/>
        </w:rPr>
        <w:t>2.3. Datu apstrādes raksturs un nolūks.</w:t>
      </w:r>
    </w:p>
    <w:p w14:paraId="7CFD3866" w14:textId="77777777" w:rsidR="003B6CA2" w:rsidRPr="00162DCE" w:rsidRDefault="003B6CA2" w:rsidP="003B6CA2">
      <w:pPr>
        <w:ind w:right="-760"/>
        <w:jc w:val="both"/>
        <w:rPr>
          <w:noProof/>
          <w:snapToGrid w:val="0"/>
          <w:spacing w:val="-3"/>
          <w:lang w:val="lv-LV" w:eastAsia="en-GB"/>
        </w:rPr>
      </w:pPr>
      <w:r w:rsidRPr="00162DCE">
        <w:rPr>
          <w:noProof/>
          <w:snapToGrid w:val="0"/>
          <w:spacing w:val="-3"/>
          <w:lang w:val="lv-LV" w:eastAsia="en-GB"/>
        </w:rPr>
        <w:t>2.3.1.</w:t>
      </w:r>
      <w:r w:rsidRPr="00162DCE">
        <w:rPr>
          <w:noProof/>
          <w:snapToGrid w:val="0"/>
          <w:color w:val="000000"/>
          <w:spacing w:val="-3"/>
          <w:lang w:val="lv-LV" w:eastAsia="en-GB"/>
        </w:rPr>
        <w:t xml:space="preserve"> Apstrādātāja sniegto pakalpojumu ietvaros tiek veiktas šādas personas datu apstrādes darbības:</w:t>
      </w:r>
      <w:r w:rsidRPr="00162DCE">
        <w:rPr>
          <w:color w:val="000000"/>
          <w:lang w:val="lv-LV"/>
        </w:rPr>
        <w:t xml:space="preserve"> apstrādāšana, pārinstalēšana, atjaunošana incidentu gadījumos, aplūkošana vai jebkādas cita veida darbības ar datiem </w:t>
      </w:r>
      <w:r w:rsidRPr="00162DCE">
        <w:rPr>
          <w:noProof/>
          <w:snapToGrid w:val="0"/>
          <w:color w:val="000000"/>
          <w:spacing w:val="-3"/>
          <w:lang w:val="lv-LV" w:eastAsia="en-GB"/>
        </w:rPr>
        <w:t>saskaņā ar Pārziņa norādījumiem un atbilstoši tiesību  aktu prasībām.</w:t>
      </w:r>
    </w:p>
    <w:p w14:paraId="19699D4A" w14:textId="77777777" w:rsidR="003B6CA2" w:rsidRPr="00162DCE" w:rsidRDefault="003B6CA2" w:rsidP="003B6CA2">
      <w:pPr>
        <w:shd w:val="clear" w:color="auto" w:fill="FFFFFF"/>
        <w:tabs>
          <w:tab w:val="left" w:leader="dot" w:pos="8688"/>
        </w:tabs>
        <w:ind w:right="-760"/>
        <w:jc w:val="both"/>
        <w:rPr>
          <w:noProof/>
          <w:snapToGrid w:val="0"/>
          <w:spacing w:val="-3"/>
          <w:lang w:val="lv-LV" w:eastAsia="en-GB"/>
        </w:rPr>
      </w:pPr>
      <w:r w:rsidRPr="00162DCE">
        <w:rPr>
          <w:noProof/>
          <w:snapToGrid w:val="0"/>
          <w:spacing w:val="-3"/>
          <w:lang w:val="lv-LV" w:eastAsia="en-GB"/>
        </w:rPr>
        <w:t xml:space="preserve">2.3.2. Apstrādātājs apstrādās personas datus  elektroniski. </w:t>
      </w:r>
    </w:p>
    <w:p w14:paraId="03C3D9A8" w14:textId="431B8533" w:rsidR="003B6CA2" w:rsidRPr="00162DCE" w:rsidRDefault="003B6CA2" w:rsidP="003B6CA2">
      <w:pPr>
        <w:shd w:val="clear" w:color="auto" w:fill="FFFFFF"/>
        <w:tabs>
          <w:tab w:val="left" w:leader="dot" w:pos="8688"/>
        </w:tabs>
        <w:ind w:right="-760"/>
        <w:contextualSpacing/>
        <w:jc w:val="both"/>
        <w:rPr>
          <w:i/>
          <w:noProof/>
          <w:snapToGrid w:val="0"/>
          <w:color w:val="000000"/>
          <w:spacing w:val="-3"/>
          <w:highlight w:val="yellow"/>
          <w:lang w:val="lv-LV" w:eastAsia="en-GB"/>
        </w:rPr>
      </w:pPr>
      <w:r w:rsidRPr="00162DCE">
        <w:rPr>
          <w:noProof/>
          <w:snapToGrid w:val="0"/>
          <w:spacing w:val="-3"/>
          <w:lang w:val="lv-LV" w:eastAsia="en-GB"/>
        </w:rPr>
        <w:t xml:space="preserve">2.3.3. Nolūks personas datu apstrādei ir Pakalpojuma saņemšana saistībā ar </w:t>
      </w:r>
      <w:r w:rsidR="00377CD4">
        <w:rPr>
          <w:b/>
          <w:bCs/>
          <w:noProof/>
          <w:snapToGrid w:val="0"/>
          <w:spacing w:val="-3"/>
          <w:lang w:val="lv-LV" w:eastAsia="en-GB"/>
        </w:rPr>
        <w:t>l</w:t>
      </w:r>
      <w:r w:rsidR="00377CD4" w:rsidRPr="00377CD4">
        <w:rPr>
          <w:b/>
          <w:bCs/>
          <w:noProof/>
          <w:snapToGrid w:val="0"/>
          <w:spacing w:val="-3"/>
          <w:lang w:val="lv-LV" w:eastAsia="en-GB"/>
        </w:rPr>
        <w:t>okomotīvju aprīkošan</w:t>
      </w:r>
      <w:r w:rsidR="00377CD4">
        <w:rPr>
          <w:b/>
          <w:bCs/>
          <w:noProof/>
          <w:snapToGrid w:val="0"/>
          <w:spacing w:val="-3"/>
          <w:lang w:val="lv-LV" w:eastAsia="en-GB"/>
        </w:rPr>
        <w:t>u</w:t>
      </w:r>
      <w:r w:rsidR="00377CD4" w:rsidRPr="00377CD4">
        <w:rPr>
          <w:b/>
          <w:bCs/>
          <w:noProof/>
          <w:snapToGrid w:val="0"/>
          <w:spacing w:val="-3"/>
          <w:lang w:val="lv-LV" w:eastAsia="en-GB"/>
        </w:rPr>
        <w:t xml:space="preserve"> ar videonovērošanas sistēmu</w:t>
      </w:r>
      <w:r w:rsidRPr="00162DCE">
        <w:rPr>
          <w:i/>
          <w:noProof/>
          <w:snapToGrid w:val="0"/>
          <w:color w:val="000000"/>
          <w:spacing w:val="-3"/>
          <w:lang w:val="lv-LV" w:eastAsia="en-GB"/>
        </w:rPr>
        <w:t>.</w:t>
      </w:r>
    </w:p>
    <w:p w14:paraId="0B81B73C" w14:textId="77777777" w:rsidR="003B6CA2" w:rsidRPr="00162DCE" w:rsidRDefault="003B6CA2" w:rsidP="003B6CA2">
      <w:pPr>
        <w:shd w:val="clear" w:color="auto" w:fill="FFFFFF"/>
        <w:tabs>
          <w:tab w:val="left" w:leader="dot" w:pos="8688"/>
        </w:tabs>
        <w:ind w:right="-760"/>
        <w:jc w:val="both"/>
        <w:rPr>
          <w:noProof/>
          <w:snapToGrid w:val="0"/>
          <w:spacing w:val="-3"/>
          <w:lang w:val="lv-LV" w:eastAsia="en-GB"/>
        </w:rPr>
      </w:pPr>
      <w:r w:rsidRPr="00162DCE">
        <w:rPr>
          <w:noProof/>
          <w:snapToGrid w:val="0"/>
          <w:spacing w:val="-3"/>
          <w:lang w:val="lv-LV" w:eastAsia="en-GB"/>
        </w:rPr>
        <w:t>Puses saprot, ka sniedzamo Pakalpojumu apjoms var mainīties atkarībā no Pārziņa veiktās uzņēmējdarbības, kā arī Pakalpojuma sniegšanā iesaistīto informatīvo sistēmu attīstības. Ņemot vērā iepriekš minēto, Puses piekrīt, ka šīs Vienošanās nosacījumi paliek nemainīgi līdz brīdim, kamēr Pakalpojuma nolūks paliek nemainīgs.</w:t>
      </w:r>
    </w:p>
    <w:p w14:paraId="0A5F2AED" w14:textId="77777777" w:rsidR="003B6CA2" w:rsidRPr="00162DCE" w:rsidRDefault="003B6CA2" w:rsidP="003B6CA2">
      <w:pPr>
        <w:shd w:val="clear" w:color="auto" w:fill="FFFFFF"/>
        <w:tabs>
          <w:tab w:val="left" w:leader="dot" w:pos="8688"/>
        </w:tabs>
        <w:ind w:right="-760"/>
        <w:contextualSpacing/>
        <w:jc w:val="both"/>
        <w:rPr>
          <w:noProof/>
          <w:snapToGrid w:val="0"/>
          <w:spacing w:val="-3"/>
          <w:lang w:val="lv-LV" w:eastAsia="en-GB"/>
        </w:rPr>
      </w:pPr>
      <w:r w:rsidRPr="00162DCE">
        <w:rPr>
          <w:noProof/>
          <w:snapToGrid w:val="0"/>
          <w:spacing w:val="-3"/>
          <w:lang w:val="lv-LV" w:eastAsia="en-GB"/>
        </w:rPr>
        <w:t>2.3.4. Personas datus var apstrādāt citiem tiesiskiem nolūkiem, kas neizriet no Līguma un Vienošanās, ja to paredz Latvijas Republikas tiesību akti vai norādījumi izriet no Pārziņa dokumentētiem norādījumiem.</w:t>
      </w:r>
    </w:p>
    <w:p w14:paraId="7FFE8D6D" w14:textId="77777777" w:rsidR="003B6CA2" w:rsidRPr="00162DCE" w:rsidRDefault="003B6CA2" w:rsidP="003B6CA2">
      <w:pPr>
        <w:keepNext/>
        <w:pBdr>
          <w:top w:val="nil"/>
          <w:left w:val="nil"/>
          <w:bottom w:val="nil"/>
          <w:right w:val="nil"/>
          <w:between w:val="nil"/>
        </w:pBdr>
        <w:ind w:right="-760"/>
        <w:jc w:val="both"/>
        <w:rPr>
          <w:noProof/>
          <w:snapToGrid w:val="0"/>
          <w:color w:val="000000"/>
          <w:u w:val="single"/>
          <w:lang w:val="lv-LV" w:eastAsia="en-GB"/>
        </w:rPr>
      </w:pPr>
      <w:r w:rsidRPr="00162DCE">
        <w:rPr>
          <w:noProof/>
          <w:snapToGrid w:val="0"/>
          <w:color w:val="000000"/>
          <w:lang w:val="lv-LV" w:eastAsia="en-GB"/>
        </w:rPr>
        <w:lastRenderedPageBreak/>
        <w:t xml:space="preserve">2.4. </w:t>
      </w:r>
      <w:r w:rsidRPr="00162DCE">
        <w:rPr>
          <w:noProof/>
          <w:snapToGrid w:val="0"/>
          <w:color w:val="000000"/>
          <w:u w:val="single"/>
          <w:lang w:val="lv-LV" w:eastAsia="en-GB"/>
        </w:rPr>
        <w:t>Apstrādātājs apstrādās šādas personas datu kategorijas:</w:t>
      </w:r>
    </w:p>
    <w:p w14:paraId="63848BCD" w14:textId="67AB9FDD" w:rsidR="003B6CA2" w:rsidRPr="00162DCE" w:rsidRDefault="003B6CA2" w:rsidP="003B6CA2">
      <w:pPr>
        <w:pBdr>
          <w:top w:val="nil"/>
          <w:left w:val="nil"/>
          <w:bottom w:val="nil"/>
          <w:right w:val="nil"/>
          <w:between w:val="nil"/>
        </w:pBdr>
        <w:ind w:right="-760"/>
        <w:jc w:val="both"/>
        <w:rPr>
          <w:i/>
          <w:color w:val="000000"/>
          <w:lang w:val="lv-LV"/>
        </w:rPr>
      </w:pPr>
      <w:r w:rsidRPr="00162DCE">
        <w:rPr>
          <w:i/>
          <w:color w:val="000000"/>
          <w:lang w:val="lv-LV"/>
        </w:rPr>
        <w:t>2.4.1. Pārziņa un Apstrādātāja darbinieku</w:t>
      </w:r>
      <w:r w:rsidR="00E30E81" w:rsidRPr="00162DCE">
        <w:rPr>
          <w:i/>
          <w:color w:val="000000"/>
          <w:lang w:val="lv-LV"/>
        </w:rPr>
        <w:t xml:space="preserve"> </w:t>
      </w:r>
      <w:r w:rsidR="00E30E81">
        <w:rPr>
          <w:i/>
          <w:color w:val="000000"/>
          <w:lang w:val="lv-LV"/>
        </w:rPr>
        <w:t>p</w:t>
      </w:r>
      <w:r w:rsidRPr="00162DCE">
        <w:rPr>
          <w:i/>
          <w:color w:val="000000"/>
          <w:lang w:val="lv-LV"/>
        </w:rPr>
        <w:t xml:space="preserve">iekļuves un veikto darbību dati 2.1.punktā minētajām sistēmām – veiktās darbības, piekļuves laiks, visas veiktās izmaiņas un darbības, ko skatījās, ko darīja, cikos ienāca, cikos izgāja no sistēmas. </w:t>
      </w:r>
    </w:p>
    <w:p w14:paraId="6EF42564" w14:textId="77777777" w:rsidR="003B6CA2" w:rsidRPr="00162DCE" w:rsidRDefault="003B6CA2" w:rsidP="003B6CA2">
      <w:pPr>
        <w:pBdr>
          <w:top w:val="nil"/>
          <w:left w:val="nil"/>
          <w:bottom w:val="nil"/>
          <w:right w:val="nil"/>
          <w:between w:val="nil"/>
        </w:pBdr>
        <w:ind w:right="-760"/>
        <w:jc w:val="both"/>
        <w:rPr>
          <w:color w:val="000000"/>
          <w:lang w:val="lv-LV"/>
        </w:rPr>
      </w:pPr>
      <w:r w:rsidRPr="00162DCE">
        <w:rPr>
          <w:i/>
          <w:color w:val="000000"/>
          <w:lang w:val="lv-LV"/>
        </w:rPr>
        <w:t>2.4.2. Pārziņa dati, kas tiek glabāti 2.1.punktā minētajās sistēmās</w:t>
      </w:r>
      <w:r w:rsidRPr="00162DCE">
        <w:rPr>
          <w:color w:val="000000"/>
          <w:lang w:val="lv-LV"/>
        </w:rPr>
        <w:t>:</w:t>
      </w:r>
    </w:p>
    <w:p w14:paraId="274B5914" w14:textId="77777777" w:rsidR="003B6CA2" w:rsidRPr="00162DCE" w:rsidRDefault="003B6CA2" w:rsidP="003B6CA2">
      <w:pPr>
        <w:pBdr>
          <w:top w:val="nil"/>
          <w:left w:val="nil"/>
          <w:bottom w:val="nil"/>
          <w:right w:val="nil"/>
          <w:between w:val="nil"/>
        </w:pBdr>
        <w:shd w:val="clear" w:color="auto" w:fill="FFFFFF"/>
        <w:tabs>
          <w:tab w:val="left" w:leader="dot" w:pos="8688"/>
        </w:tabs>
        <w:ind w:right="-760"/>
        <w:jc w:val="both"/>
        <w:rPr>
          <w:rFonts w:eastAsia="Calibri"/>
          <w:lang w:val="lv-LV"/>
        </w:rPr>
      </w:pPr>
      <w:r w:rsidRPr="00162DCE">
        <w:rPr>
          <w:rFonts w:eastAsia="Calibri"/>
          <w:lang w:val="lv-LV"/>
        </w:rPr>
        <w:t>identifikācijas dati; kontaktinformācija; sistēmas lietošanas dati; videonovērošanas dati (tikai ar Pārziņa atļauju un/vai Pārziņa klātbūtnē); pieejas dati sistēmai (lietotāja vārds, datora IP, datora vārds) u.c. personas datu kategorijas, kas var rasties saistībā ar Pakalpojuma izpildi.</w:t>
      </w:r>
    </w:p>
    <w:p w14:paraId="10A50F8A" w14:textId="77777777" w:rsidR="003B6CA2" w:rsidRPr="00162DCE" w:rsidRDefault="003B6CA2" w:rsidP="003B6CA2">
      <w:pPr>
        <w:pBdr>
          <w:top w:val="nil"/>
          <w:left w:val="nil"/>
          <w:bottom w:val="nil"/>
          <w:right w:val="nil"/>
          <w:between w:val="nil"/>
        </w:pBdr>
        <w:shd w:val="clear" w:color="auto" w:fill="FFFFFF"/>
        <w:tabs>
          <w:tab w:val="left" w:leader="dot" w:pos="8688"/>
        </w:tabs>
        <w:ind w:right="-760"/>
        <w:jc w:val="both"/>
        <w:rPr>
          <w:snapToGrid w:val="0"/>
          <w:color w:val="000000"/>
          <w:u w:val="single"/>
          <w:lang w:val="lv-LV" w:eastAsia="en-GB"/>
        </w:rPr>
      </w:pPr>
      <w:r w:rsidRPr="00162DCE">
        <w:rPr>
          <w:snapToGrid w:val="0"/>
          <w:color w:val="000000"/>
          <w:lang w:val="lv-LV" w:eastAsia="en-GB"/>
        </w:rPr>
        <w:t xml:space="preserve">2.5. </w:t>
      </w:r>
      <w:r w:rsidRPr="00162DCE">
        <w:rPr>
          <w:snapToGrid w:val="0"/>
          <w:color w:val="000000"/>
          <w:u w:val="single"/>
          <w:lang w:val="lv-LV" w:eastAsia="en-GB"/>
        </w:rPr>
        <w:t xml:space="preserve">Apstrādātie personas dati attiecas uz šādām </w:t>
      </w:r>
      <w:bookmarkStart w:id="19" w:name="_Hlk515982818"/>
      <w:r w:rsidRPr="00162DCE">
        <w:rPr>
          <w:snapToGrid w:val="0"/>
          <w:color w:val="000000"/>
          <w:u w:val="single"/>
          <w:lang w:val="lv-LV" w:eastAsia="en-GB"/>
        </w:rPr>
        <w:t>datu subjektu kategorijām</w:t>
      </w:r>
      <w:bookmarkEnd w:id="19"/>
      <w:r w:rsidRPr="00162DCE">
        <w:rPr>
          <w:snapToGrid w:val="0"/>
          <w:color w:val="000000"/>
          <w:u w:val="single"/>
          <w:lang w:val="lv-LV" w:eastAsia="en-GB"/>
        </w:rPr>
        <w:t>:</w:t>
      </w:r>
    </w:p>
    <w:p w14:paraId="2751C83F" w14:textId="77777777" w:rsidR="003B6CA2" w:rsidRPr="00162DCE" w:rsidRDefault="003B6CA2" w:rsidP="003B6CA2">
      <w:pPr>
        <w:pBdr>
          <w:top w:val="nil"/>
          <w:left w:val="nil"/>
          <w:bottom w:val="nil"/>
          <w:right w:val="nil"/>
          <w:between w:val="nil"/>
        </w:pBdr>
        <w:shd w:val="clear" w:color="auto" w:fill="FFFFFF"/>
        <w:tabs>
          <w:tab w:val="left" w:leader="dot" w:pos="8688"/>
        </w:tabs>
        <w:ind w:right="-760"/>
        <w:jc w:val="both"/>
        <w:rPr>
          <w:color w:val="000000"/>
          <w:lang w:val="lv-LV"/>
        </w:rPr>
      </w:pPr>
      <w:r w:rsidRPr="00162DCE">
        <w:rPr>
          <w:color w:val="000000"/>
          <w:lang w:val="lv-LV"/>
        </w:rPr>
        <w:t>Pārziņa darbinieki; Apstrādātāja darbinieki; trešo personu, kuras nokļūst video kameru redzes laukā, dati, u.c. datu subjektu kategorijas, kas var rasties  saistībā ar Pakalpojuma izpildi.</w:t>
      </w:r>
    </w:p>
    <w:p w14:paraId="077BEBB0" w14:textId="77777777" w:rsidR="003B6CA2" w:rsidRPr="00F12119" w:rsidRDefault="003B6CA2" w:rsidP="00F12119">
      <w:pPr>
        <w:pBdr>
          <w:top w:val="nil"/>
          <w:left w:val="nil"/>
          <w:bottom w:val="nil"/>
          <w:right w:val="nil"/>
          <w:between w:val="nil"/>
        </w:pBdr>
        <w:shd w:val="clear" w:color="auto" w:fill="FFFFFF"/>
        <w:tabs>
          <w:tab w:val="left" w:leader="dot" w:pos="8688"/>
        </w:tabs>
        <w:ind w:right="-760"/>
        <w:contextualSpacing/>
        <w:jc w:val="both"/>
        <w:rPr>
          <w:snapToGrid w:val="0"/>
          <w:color w:val="000000"/>
          <w:highlight w:val="yellow"/>
          <w:u w:val="single"/>
          <w:lang w:val="lv-LV" w:eastAsia="en-GB"/>
        </w:rPr>
      </w:pPr>
      <w:r w:rsidRPr="00162DCE">
        <w:rPr>
          <w:noProof/>
          <w:snapToGrid w:val="0"/>
          <w:color w:val="000000"/>
          <w:spacing w:val="-3"/>
          <w:lang w:val="lv-LV" w:eastAsia="en-GB"/>
        </w:rPr>
        <w:t>2.6</w:t>
      </w:r>
      <w:r w:rsidRPr="00F12119">
        <w:rPr>
          <w:noProof/>
          <w:snapToGrid w:val="0"/>
          <w:color w:val="000000"/>
          <w:spacing w:val="-3"/>
          <w:lang w:val="lv-LV" w:eastAsia="en-GB"/>
        </w:rPr>
        <w:t xml:space="preserve">. </w:t>
      </w:r>
      <w:r w:rsidRPr="00F12119">
        <w:rPr>
          <w:snapToGrid w:val="0"/>
          <w:color w:val="000000"/>
          <w:u w:val="single"/>
          <w:lang w:val="lv-LV" w:eastAsia="en-GB"/>
        </w:rPr>
        <w:t xml:space="preserve">Apstrādātie personas dati tiks glabāti: </w:t>
      </w:r>
    </w:p>
    <w:p w14:paraId="1F49CA6D" w14:textId="77777777" w:rsidR="00F12119" w:rsidRPr="00F12119" w:rsidRDefault="00F12119" w:rsidP="00F12119">
      <w:pPr>
        <w:ind w:right="-760"/>
        <w:contextualSpacing/>
        <w:jc w:val="both"/>
        <w:rPr>
          <w:lang w:val="lv-LV"/>
        </w:rPr>
      </w:pPr>
      <w:r w:rsidRPr="00F12119">
        <w:rPr>
          <w:lang w:val="lv-LV"/>
        </w:rPr>
        <w:t>Elektroniski uz lokomotīvēm. Dati netiek dublēti uz Apstrādātāja datu nesējiem. Apstrādātāja piekļuve Pārziņa sistēmām notiek attālināti un uz vietas Līgumā noteiktajā kārtībā.</w:t>
      </w:r>
    </w:p>
    <w:p w14:paraId="75449130" w14:textId="77777777" w:rsidR="003B6CA2" w:rsidRPr="00162DCE" w:rsidRDefault="003B6CA2" w:rsidP="003B6CA2">
      <w:pPr>
        <w:pBdr>
          <w:top w:val="nil"/>
          <w:left w:val="nil"/>
          <w:bottom w:val="nil"/>
          <w:right w:val="nil"/>
          <w:between w:val="nil"/>
        </w:pBdr>
        <w:shd w:val="clear" w:color="auto" w:fill="FFFFFF"/>
        <w:tabs>
          <w:tab w:val="left" w:leader="dot" w:pos="8688"/>
        </w:tabs>
        <w:ind w:right="-760"/>
        <w:jc w:val="both"/>
        <w:rPr>
          <w:noProof/>
          <w:snapToGrid w:val="0"/>
          <w:color w:val="000000"/>
          <w:spacing w:val="-3"/>
          <w:lang w:val="lv-LV" w:eastAsia="en-GB"/>
        </w:rPr>
      </w:pPr>
    </w:p>
    <w:p w14:paraId="6282D62C" w14:textId="77777777" w:rsidR="003B6CA2" w:rsidRPr="00162DCE" w:rsidRDefault="003B6CA2" w:rsidP="003B6CA2">
      <w:pPr>
        <w:keepNext/>
        <w:ind w:right="-760"/>
        <w:jc w:val="center"/>
        <w:rPr>
          <w:b/>
          <w:i/>
          <w:noProof/>
          <w:snapToGrid w:val="0"/>
          <w:lang w:val="lv-LV" w:eastAsia="en-GB"/>
        </w:rPr>
      </w:pPr>
      <w:r w:rsidRPr="00162DCE">
        <w:rPr>
          <w:b/>
          <w:i/>
          <w:noProof/>
          <w:snapToGrid w:val="0"/>
          <w:lang w:val="lv-LV" w:eastAsia="en-GB"/>
        </w:rPr>
        <w:t>3. Pārziņa pienākumi un tiesības</w:t>
      </w:r>
    </w:p>
    <w:p w14:paraId="505F3A03" w14:textId="77777777" w:rsidR="003B6CA2" w:rsidRPr="00162DCE" w:rsidRDefault="003B6CA2" w:rsidP="003B6CA2">
      <w:pPr>
        <w:ind w:right="-760"/>
        <w:jc w:val="both"/>
        <w:rPr>
          <w:noProof/>
          <w:lang w:val="lv-LV" w:eastAsia="lv-LV"/>
        </w:rPr>
      </w:pPr>
      <w:r w:rsidRPr="00162DCE">
        <w:rPr>
          <w:noProof/>
          <w:lang w:val="lv-LV" w:eastAsia="lv-LV"/>
        </w:rPr>
        <w:t>3.1. Pārziņa pienākumi:</w:t>
      </w:r>
    </w:p>
    <w:p w14:paraId="704171BC" w14:textId="77777777" w:rsidR="003B6CA2" w:rsidRPr="00162DCE" w:rsidRDefault="003B6CA2" w:rsidP="003B6CA2">
      <w:pPr>
        <w:ind w:right="-760"/>
        <w:jc w:val="both"/>
        <w:rPr>
          <w:lang w:val="lv-LV" w:eastAsia="lv-LV"/>
        </w:rPr>
      </w:pPr>
      <w:r w:rsidRPr="00162DCE">
        <w:rPr>
          <w:lang w:val="lv-LV" w:eastAsia="lv-LV"/>
        </w:rPr>
        <w:t>3.1.1.</w:t>
      </w:r>
      <w:r>
        <w:rPr>
          <w:lang w:val="lv-LV" w:eastAsia="lv-LV"/>
        </w:rPr>
        <w:t xml:space="preserve"> </w:t>
      </w:r>
      <w:r w:rsidRPr="00162DCE">
        <w:rPr>
          <w:lang w:val="lv-LV" w:eastAsia="lv-LV"/>
        </w:rPr>
        <w:t xml:space="preserve">Nodot vai ļaut piekļuvi personas datiem tikai atbilstoši Vienošanās 2.3.apakšpunktā noteiktajam personas datu apstrādes raksturam un nolūkam un saskaņā ar Vienošanās 5.punktā norādītajām un </w:t>
      </w:r>
      <w:r w:rsidRPr="00162DCE">
        <w:rPr>
          <w:noProof/>
          <w:spacing w:val="-1"/>
          <w:lang w:val="lv-LV" w:eastAsia="lv-LV"/>
        </w:rPr>
        <w:t>Vispārīgās datu aizsardzības regulā paredzētajām</w:t>
      </w:r>
      <w:r w:rsidRPr="00162DCE">
        <w:rPr>
          <w:i/>
          <w:noProof/>
          <w:spacing w:val="-1"/>
          <w:lang w:val="lv-LV" w:eastAsia="lv-LV"/>
        </w:rPr>
        <w:t xml:space="preserve">  </w:t>
      </w:r>
      <w:r w:rsidRPr="00162DCE">
        <w:rPr>
          <w:lang w:val="lv-LV" w:eastAsia="lv-LV"/>
        </w:rPr>
        <w:t xml:space="preserve">personas datu aizsardzības obligātajām tehniskajām un organizatoriskajām prasībām. </w:t>
      </w:r>
    </w:p>
    <w:p w14:paraId="19B521AD" w14:textId="77777777" w:rsidR="003B6CA2" w:rsidRPr="00162DCE" w:rsidRDefault="003B6CA2" w:rsidP="003B6CA2">
      <w:pPr>
        <w:ind w:right="-760"/>
        <w:jc w:val="both"/>
        <w:rPr>
          <w:lang w:val="lv-LV" w:eastAsia="lv-LV"/>
        </w:rPr>
      </w:pPr>
      <w:r w:rsidRPr="00162DCE">
        <w:rPr>
          <w:lang w:val="lv-LV" w:eastAsia="lv-LV"/>
        </w:rPr>
        <w:t xml:space="preserve">3.1.2. Pārzinis garantē, ka īsteno Vienošanās 5.punktā norādītās un </w:t>
      </w:r>
      <w:r w:rsidRPr="00162DCE">
        <w:rPr>
          <w:noProof/>
          <w:spacing w:val="-1"/>
          <w:lang w:val="lv-LV" w:eastAsia="lv-LV"/>
        </w:rPr>
        <w:t>Vispārīgās datu aizsardzības regulā paredzētās</w:t>
      </w:r>
      <w:r w:rsidRPr="00162DCE">
        <w:rPr>
          <w:i/>
          <w:noProof/>
          <w:spacing w:val="-1"/>
          <w:lang w:val="lv-LV" w:eastAsia="lv-LV"/>
        </w:rPr>
        <w:t xml:space="preserve"> </w:t>
      </w:r>
      <w:r w:rsidRPr="00162DCE">
        <w:rPr>
          <w:lang w:val="lv-LV" w:eastAsia="lv-LV"/>
        </w:rPr>
        <w:t>personas datu aizsardzības obligātās tehniskās un organizatoriskās prasības.</w:t>
      </w:r>
    </w:p>
    <w:p w14:paraId="54D99E5F" w14:textId="77777777" w:rsidR="003B6CA2" w:rsidRPr="00162DCE" w:rsidRDefault="003B6CA2" w:rsidP="003B6CA2">
      <w:pPr>
        <w:ind w:right="-760"/>
        <w:jc w:val="both"/>
        <w:rPr>
          <w:lang w:val="lv-LV" w:eastAsia="lv-LV"/>
        </w:rPr>
      </w:pPr>
      <w:r w:rsidRPr="00162DCE">
        <w:rPr>
          <w:lang w:val="lv-LV" w:eastAsia="lv-LV"/>
        </w:rPr>
        <w:t>3.1.3. Pārliecināties par Apstrādātāja spēju pildīt juridiskās saistības saskaņā ar Vienošanās nosacījumiem.</w:t>
      </w:r>
    </w:p>
    <w:p w14:paraId="3B9D8904" w14:textId="77777777" w:rsidR="003B6CA2" w:rsidRPr="00162DCE" w:rsidRDefault="003B6CA2" w:rsidP="003B6CA2">
      <w:pPr>
        <w:ind w:right="-760"/>
        <w:jc w:val="both"/>
        <w:rPr>
          <w:lang w:val="lv-LV" w:eastAsia="lv-LV"/>
        </w:rPr>
      </w:pPr>
      <w:r w:rsidRPr="00162DCE">
        <w:rPr>
          <w:lang w:val="lv-LV" w:eastAsia="lv-LV"/>
        </w:rPr>
        <w:t>3.1.4. Pārzinis nodrošina un garantē, ka Vienošanās ietvaros veiktā personas datu apstrāde tiek īstenota saskaņā ar Vispārīgo datu aizsardzības regulu un citiem tiesību aktiem personas datu aizsardzības jomā.</w:t>
      </w:r>
    </w:p>
    <w:p w14:paraId="259E2483" w14:textId="77777777" w:rsidR="003B6CA2" w:rsidRPr="00162DCE" w:rsidRDefault="003B6CA2" w:rsidP="003B6CA2">
      <w:pPr>
        <w:ind w:right="-760"/>
        <w:jc w:val="both"/>
        <w:rPr>
          <w:lang w:val="lv-LV" w:eastAsia="lv-LV"/>
        </w:rPr>
      </w:pPr>
      <w:r w:rsidRPr="00162DCE">
        <w:rPr>
          <w:lang w:val="lv-LV" w:eastAsia="lv-LV"/>
        </w:rPr>
        <w:t>3.1.5. Pārzinis garantē, ka viņš ir informējis Apstrādātāju par to, ka personas datu apstrādi ir jāveic tikai Pārziņa vārdā, saskaņā ar piemērojamiem tiesību aktiem personas datu aizsardzības jomā un šo Vienošanos. Pārzinis apņemas veikt nepieciešamo Apstrādātāja instruktāžu visā Līguma un Vienošanās darbības laikā, ja tas Apstrādātājam ir nepieciešams.</w:t>
      </w:r>
    </w:p>
    <w:p w14:paraId="3EEB890F" w14:textId="77777777" w:rsidR="003B6CA2" w:rsidRPr="00162DCE" w:rsidRDefault="003B6CA2" w:rsidP="003B6CA2">
      <w:pPr>
        <w:ind w:right="-760"/>
        <w:jc w:val="both"/>
        <w:rPr>
          <w:lang w:val="lv-LV" w:eastAsia="lv-LV"/>
        </w:rPr>
      </w:pPr>
      <w:r w:rsidRPr="00162DCE">
        <w:rPr>
          <w:lang w:val="lv-LV" w:eastAsia="lv-LV"/>
        </w:rPr>
        <w:t>3.2. Pārziņa tiesības:</w:t>
      </w:r>
    </w:p>
    <w:p w14:paraId="6CF5EBA0" w14:textId="77777777" w:rsidR="003B6CA2" w:rsidRPr="00162DCE" w:rsidRDefault="003B6CA2" w:rsidP="003B6CA2">
      <w:pPr>
        <w:ind w:right="-760"/>
        <w:jc w:val="both"/>
        <w:rPr>
          <w:lang w:val="lv-LV" w:eastAsia="lv-LV"/>
        </w:rPr>
      </w:pPr>
      <w:r w:rsidRPr="00162DCE">
        <w:rPr>
          <w:lang w:val="lv-LV" w:eastAsia="lv-LV"/>
        </w:rPr>
        <w:t>3.2.1. kontrolēt Apstrādātāju par Vienošanās noteikumu izpildi, kā arī spēju nodrošināt datu drošību;</w:t>
      </w:r>
    </w:p>
    <w:p w14:paraId="315D3789" w14:textId="77777777" w:rsidR="003B6CA2" w:rsidRPr="00162DCE" w:rsidRDefault="003B6CA2" w:rsidP="003B6CA2">
      <w:pPr>
        <w:ind w:right="-760"/>
        <w:jc w:val="both"/>
        <w:rPr>
          <w:lang w:val="lv-LV" w:eastAsia="lv-LV"/>
        </w:rPr>
      </w:pPr>
      <w:r w:rsidRPr="00162DCE">
        <w:rPr>
          <w:lang w:val="lv-LV" w:eastAsia="lv-LV"/>
        </w:rPr>
        <w:t xml:space="preserve">3.2.2. uz laiku apturēt vai ierobežot Apstrādātāja piekļuvi personas datiem, ja konstatēti drošības apdraudējumi; </w:t>
      </w:r>
    </w:p>
    <w:p w14:paraId="60285783" w14:textId="77777777" w:rsidR="003B6CA2" w:rsidRPr="00162DCE" w:rsidRDefault="003B6CA2" w:rsidP="003B6CA2">
      <w:pPr>
        <w:ind w:right="-760"/>
        <w:jc w:val="both"/>
        <w:rPr>
          <w:lang w:val="lv-LV" w:eastAsia="lv-LV"/>
        </w:rPr>
      </w:pPr>
      <w:r w:rsidRPr="00162DCE">
        <w:rPr>
          <w:lang w:val="lv-LV" w:eastAsia="lv-LV"/>
        </w:rPr>
        <w:t>3.2.3. izbeigt Līgumu, ja Apstrādātājs nepilda Vienošanās saistības vai neveic pietiekamus pasākumus datu aizsardzībai;</w:t>
      </w:r>
    </w:p>
    <w:p w14:paraId="06B22724" w14:textId="77777777" w:rsidR="003B6CA2" w:rsidRPr="00162DCE" w:rsidRDefault="003B6CA2" w:rsidP="003B6CA2">
      <w:pPr>
        <w:ind w:right="-760"/>
        <w:jc w:val="both"/>
        <w:rPr>
          <w:lang w:val="lv-LV" w:eastAsia="lv-LV"/>
        </w:rPr>
      </w:pPr>
      <w:r w:rsidRPr="00162DCE">
        <w:rPr>
          <w:lang w:val="lv-LV" w:eastAsia="lv-LV"/>
        </w:rPr>
        <w:t>3.2.4. izbeigt Līgumu, ja Apstrādātājs, ievērojot tiesību aktus, nespēj pildīt Vienošanās saistības;</w:t>
      </w:r>
    </w:p>
    <w:p w14:paraId="7B944ECA" w14:textId="77777777" w:rsidR="003B6CA2" w:rsidRDefault="003B6CA2" w:rsidP="003B6CA2">
      <w:pPr>
        <w:ind w:right="-760"/>
        <w:jc w:val="both"/>
        <w:rPr>
          <w:lang w:val="lv-LV" w:eastAsia="lv-LV"/>
        </w:rPr>
      </w:pPr>
      <w:r w:rsidRPr="00162DCE">
        <w:rPr>
          <w:lang w:val="lv-LV" w:eastAsia="lv-LV"/>
        </w:rPr>
        <w:t>3.2.5. iestājoties Vienošanās 4.4.apakšpunktā noteiktajam gadījumam, t.i., ja Apstrādātājs paziņo Pārzinim par tiesību aktu izmaiņām, iestāžu vai tiesu lēmumiem, kas kavē personas datu apstrādātājam pildīt saistības saskaņā ar Vienošanos, Pārzinis var apturēt vai izbeigt Līgumu.</w:t>
      </w:r>
    </w:p>
    <w:p w14:paraId="039F9CDD" w14:textId="77777777" w:rsidR="003B6CA2" w:rsidRPr="00162DCE" w:rsidRDefault="003B6CA2" w:rsidP="003B6CA2">
      <w:pPr>
        <w:ind w:right="-760"/>
        <w:jc w:val="both"/>
        <w:rPr>
          <w:lang w:val="lv-LV" w:eastAsia="lv-LV"/>
        </w:rPr>
      </w:pPr>
    </w:p>
    <w:p w14:paraId="1D5178F8" w14:textId="77777777" w:rsidR="003B6CA2" w:rsidRPr="00162DCE" w:rsidRDefault="003B6CA2" w:rsidP="003B6CA2">
      <w:pPr>
        <w:keepNext/>
        <w:ind w:right="-760"/>
        <w:jc w:val="center"/>
        <w:rPr>
          <w:b/>
          <w:i/>
          <w:noProof/>
          <w:snapToGrid w:val="0"/>
          <w:lang w:val="lv-LV" w:eastAsia="en-GB"/>
        </w:rPr>
      </w:pPr>
      <w:r w:rsidRPr="00162DCE">
        <w:rPr>
          <w:b/>
          <w:i/>
          <w:noProof/>
          <w:snapToGrid w:val="0"/>
          <w:lang w:val="lv-LV" w:eastAsia="en-GB"/>
        </w:rPr>
        <w:t>4. Apstrādātāja pienākumi</w:t>
      </w:r>
    </w:p>
    <w:p w14:paraId="599A7BCA" w14:textId="77777777" w:rsidR="003B6CA2" w:rsidRPr="00162DCE" w:rsidRDefault="003B6CA2" w:rsidP="003B6CA2">
      <w:pPr>
        <w:ind w:right="-760"/>
        <w:jc w:val="both"/>
        <w:rPr>
          <w:lang w:val="lv-LV" w:eastAsia="lv-LV"/>
        </w:rPr>
      </w:pPr>
      <w:r w:rsidRPr="00162DCE">
        <w:rPr>
          <w:lang w:val="lv-LV" w:eastAsia="lv-LV"/>
        </w:rPr>
        <w:t xml:space="preserve">4.1. Pirms personas datu apstrādes uzsākšanas Apstrādātājs nodrošina Vienošanās 5.punktā norādīto un </w:t>
      </w:r>
      <w:r w:rsidRPr="00162DCE">
        <w:rPr>
          <w:noProof/>
          <w:spacing w:val="-1"/>
          <w:lang w:val="lv-LV" w:eastAsia="lv-LV"/>
        </w:rPr>
        <w:t>Vispārīgā datu aizsardzības regulā paredzēto</w:t>
      </w:r>
      <w:r w:rsidRPr="00162DCE">
        <w:rPr>
          <w:i/>
          <w:noProof/>
          <w:spacing w:val="-1"/>
          <w:lang w:val="lv-LV" w:eastAsia="lv-LV"/>
        </w:rPr>
        <w:t xml:space="preserve"> </w:t>
      </w:r>
      <w:r w:rsidRPr="00162DCE">
        <w:rPr>
          <w:lang w:val="lv-LV" w:eastAsia="lv-LV"/>
        </w:rPr>
        <w:t>personas datu aizsardzības obligāto tehnisko un organizatorisko prasību izpildi.</w:t>
      </w:r>
    </w:p>
    <w:p w14:paraId="168BC8FB" w14:textId="77777777" w:rsidR="003B6CA2" w:rsidRPr="00162DCE" w:rsidRDefault="003B6CA2" w:rsidP="003B6CA2">
      <w:pPr>
        <w:ind w:right="-760"/>
        <w:jc w:val="both"/>
        <w:rPr>
          <w:lang w:val="lv-LV" w:eastAsia="lv-LV"/>
        </w:rPr>
      </w:pPr>
      <w:r w:rsidRPr="00162DCE">
        <w:rPr>
          <w:lang w:val="lv-LV" w:eastAsia="lv-LV"/>
        </w:rPr>
        <w:t xml:space="preserve">4.2. Apstrādāt personas datus tikai atbilstoši Vienošanās 2.3.apakšpunktā noteiktajam personas datu apstrādes raksturam un nolūkam, garantējot, ka tiks īstenoti atbilstošie tehniskie un </w:t>
      </w:r>
      <w:r w:rsidRPr="00162DCE">
        <w:rPr>
          <w:lang w:val="lv-LV" w:eastAsia="lv-LV"/>
        </w:rPr>
        <w:lastRenderedPageBreak/>
        <w:t xml:space="preserve">organizatoriskie pasākumi tādā veidā, ka apstrādē tiks ievērotas </w:t>
      </w:r>
      <w:r w:rsidRPr="00162DCE">
        <w:rPr>
          <w:noProof/>
          <w:spacing w:val="-1"/>
          <w:lang w:val="lv-LV" w:eastAsia="lv-LV"/>
        </w:rPr>
        <w:t>Vispārīgās datu aizsardzības regulas prasības un tiks nodrošināta datu subjektu tiesību aizsardzība</w:t>
      </w:r>
      <w:r w:rsidRPr="00162DCE">
        <w:rPr>
          <w:lang w:val="lv-LV" w:eastAsia="lv-LV"/>
        </w:rPr>
        <w:t>.</w:t>
      </w:r>
    </w:p>
    <w:p w14:paraId="0BA9FB6F" w14:textId="77777777" w:rsidR="003B6CA2" w:rsidRPr="00162DCE" w:rsidRDefault="003B6CA2" w:rsidP="003B6CA2">
      <w:pPr>
        <w:ind w:right="-760"/>
        <w:jc w:val="both"/>
        <w:rPr>
          <w:lang w:val="lv-LV" w:eastAsia="lv-LV"/>
        </w:rPr>
      </w:pPr>
      <w:r w:rsidRPr="00162DCE">
        <w:rPr>
          <w:lang w:val="lv-LV" w:eastAsia="lv-LV"/>
        </w:rPr>
        <w:t>4.3. Neuzglabāt personas datus ilgāk kā tas nepieciešams mērķim, kādam tie tiek apstrādāti, un nodrošināt, ka personas dati ir precīzi un laikus atjaunoti atbilstoši personas datu apstrādes mērķim.</w:t>
      </w:r>
    </w:p>
    <w:p w14:paraId="131F9849" w14:textId="77777777" w:rsidR="003B6CA2" w:rsidRPr="00162DCE" w:rsidRDefault="003B6CA2" w:rsidP="003B6CA2">
      <w:pPr>
        <w:ind w:right="-760"/>
        <w:jc w:val="both"/>
        <w:rPr>
          <w:lang w:val="lv-LV" w:eastAsia="lv-LV"/>
        </w:rPr>
      </w:pPr>
      <w:r w:rsidRPr="00162DCE">
        <w:rPr>
          <w:lang w:val="lv-LV" w:eastAsia="lv-LV"/>
        </w:rPr>
        <w:t>4.4. Apstrādātājs garantē, ka viņam nav pamata uzskatīt, ka piemērojamie tiesību akti neļauj viņam pildīt Vienošanās prasības. Apstrādātājs apņemas nekavējoties paziņot Pārzinim par tiesību aktu izmaiņām, iestāžu vai tiesu lēmumiem, kas kavē vai nepieļauj Apstrādātājam pildīt saistības saskaņā ar Vienošanos.</w:t>
      </w:r>
    </w:p>
    <w:p w14:paraId="3E21DC85" w14:textId="3AFFD274" w:rsidR="003B6CA2" w:rsidRPr="00162DCE" w:rsidRDefault="003B6CA2" w:rsidP="003B6CA2">
      <w:pPr>
        <w:ind w:right="-760"/>
        <w:jc w:val="both"/>
        <w:rPr>
          <w:rFonts w:eastAsia="Calibri"/>
          <w:lang w:val="lv-LV"/>
        </w:rPr>
      </w:pPr>
      <w:r w:rsidRPr="00162DCE">
        <w:rPr>
          <w:lang w:val="lv-LV" w:eastAsia="lv-LV"/>
        </w:rPr>
        <w:t xml:space="preserve">4.5. </w:t>
      </w:r>
      <w:r w:rsidRPr="00162DCE">
        <w:rPr>
          <w:rFonts w:eastAsia="Calibri"/>
          <w:lang w:val="lv-LV"/>
        </w:rPr>
        <w:t xml:space="preserve">Apstrādātājs informē, ka Līguma darbu izpildē </w:t>
      </w:r>
      <w:r w:rsidR="008952FC">
        <w:rPr>
          <w:rFonts w:eastAsia="Calibri"/>
          <w:lang w:val="lv-LV"/>
        </w:rPr>
        <w:t>netiks</w:t>
      </w:r>
      <w:r w:rsidRPr="00162DCE">
        <w:rPr>
          <w:rFonts w:eastAsia="Calibri"/>
          <w:lang w:val="lv-LV"/>
        </w:rPr>
        <w:t xml:space="preserve"> iesaistīt</w:t>
      </w:r>
      <w:r w:rsidR="008952FC">
        <w:rPr>
          <w:rFonts w:eastAsia="Calibri"/>
          <w:lang w:val="lv-LV"/>
        </w:rPr>
        <w:t>i</w:t>
      </w:r>
      <w:r w:rsidRPr="00162DCE">
        <w:rPr>
          <w:rFonts w:eastAsia="Calibri"/>
          <w:lang w:val="lv-LV"/>
        </w:rPr>
        <w:t xml:space="preserve"> apakšuzņēmēj</w:t>
      </w:r>
      <w:r w:rsidR="008952FC">
        <w:rPr>
          <w:rFonts w:eastAsia="Calibri"/>
          <w:lang w:val="lv-LV"/>
        </w:rPr>
        <w:t>i.</w:t>
      </w:r>
    </w:p>
    <w:p w14:paraId="3415B668" w14:textId="77777777" w:rsidR="003B6CA2" w:rsidRPr="00162DCE" w:rsidRDefault="003B6CA2" w:rsidP="003B6CA2">
      <w:pPr>
        <w:ind w:right="-760"/>
        <w:jc w:val="both"/>
        <w:rPr>
          <w:lang w:val="lv-LV" w:eastAsia="lv-LV"/>
        </w:rPr>
      </w:pPr>
      <w:r w:rsidRPr="00162DCE">
        <w:rPr>
          <w:noProof/>
          <w:spacing w:val="-1"/>
          <w:lang w:val="lv-LV"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40037053" w14:textId="1F6B0DA8" w:rsidR="003B6CA2" w:rsidRPr="00162DCE" w:rsidRDefault="003B6CA2" w:rsidP="003B6CA2">
      <w:pPr>
        <w:ind w:right="-760"/>
        <w:jc w:val="both"/>
        <w:rPr>
          <w:lang w:val="lv-LV" w:eastAsia="lv-LV"/>
        </w:rPr>
      </w:pPr>
      <w:r w:rsidRPr="00162DCE">
        <w:rPr>
          <w:lang w:val="lv-LV" w:eastAsia="lv-LV"/>
        </w:rPr>
        <w:t xml:space="preserve">4.7. Apstrādātājs informē, ka viņam ir šādi sertifikāti vai viņš izmanto šādus drošības standartus, kas attiecas uz datu apstrādi un aizsardzību, informācijas un komunikācijas tehnoloģiju drošību un tie attiecas uz šī Līguma izpildi: </w:t>
      </w:r>
      <w:r>
        <w:rPr>
          <w:lang w:val="lv-LV" w:eastAsia="lv-LV"/>
        </w:rPr>
        <w:t xml:space="preserve">________ </w:t>
      </w:r>
      <w:r w:rsidRPr="00162DCE">
        <w:rPr>
          <w:i/>
          <w:iCs/>
          <w:lang w:val="lv-LV" w:eastAsia="lv-LV"/>
        </w:rPr>
        <w:t>(papildina Apstr</w:t>
      </w:r>
      <w:r>
        <w:rPr>
          <w:i/>
          <w:iCs/>
          <w:lang w:val="lv-LV" w:eastAsia="lv-LV"/>
        </w:rPr>
        <w:t>ā</w:t>
      </w:r>
      <w:r w:rsidRPr="00162DCE">
        <w:rPr>
          <w:i/>
          <w:iCs/>
          <w:lang w:val="lv-LV" w:eastAsia="lv-LV"/>
        </w:rPr>
        <w:t>dātājs)</w:t>
      </w:r>
      <w:r w:rsidR="00017890">
        <w:rPr>
          <w:i/>
          <w:iCs/>
          <w:lang w:val="lv-LV" w:eastAsia="lv-LV"/>
        </w:rPr>
        <w:t xml:space="preserve">. </w:t>
      </w:r>
      <w:r w:rsidRPr="00162DCE">
        <w:rPr>
          <w:lang w:val="lv-LV" w:eastAsia="lv-LV"/>
        </w:rPr>
        <w:t xml:space="preserve">Apstrādātājs garantē, ka tas ievēro visas </w:t>
      </w:r>
      <w:r w:rsidRPr="00162DCE">
        <w:rPr>
          <w:noProof/>
          <w:spacing w:val="-1"/>
          <w:lang w:val="lv-LV" w:eastAsia="lv-LV"/>
        </w:rPr>
        <w:t>Vispārīgās datu aizsardzības regulas</w:t>
      </w:r>
      <w:r w:rsidRPr="00162DCE">
        <w:rPr>
          <w:lang w:val="lv-LV" w:eastAsia="lv-LV"/>
        </w:rPr>
        <w:t xml:space="preserve"> 32.pantā paredzētās apstrādes drošības prasības.</w:t>
      </w:r>
    </w:p>
    <w:p w14:paraId="5EF8F100" w14:textId="77777777" w:rsidR="003B6CA2" w:rsidRPr="00162DCE" w:rsidRDefault="003B6CA2" w:rsidP="003B6CA2">
      <w:pPr>
        <w:ind w:right="-760"/>
        <w:jc w:val="both"/>
        <w:rPr>
          <w:lang w:val="lv-LV" w:eastAsia="lv-LV"/>
        </w:rPr>
      </w:pPr>
      <w:r w:rsidRPr="00162DCE">
        <w:rPr>
          <w:lang w:val="lv-LV"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0F426678" w14:textId="77777777" w:rsidR="003B6CA2" w:rsidRPr="00162DCE" w:rsidRDefault="003B6CA2" w:rsidP="003B6CA2">
      <w:pPr>
        <w:ind w:right="-760"/>
        <w:jc w:val="both"/>
        <w:rPr>
          <w:lang w:val="lv-LV" w:eastAsia="lv-LV"/>
        </w:rPr>
      </w:pPr>
      <w:r w:rsidRPr="00162DCE">
        <w:rPr>
          <w:lang w:val="lv-LV"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0161B86E" w14:textId="77777777" w:rsidR="003B6CA2" w:rsidRPr="00162DCE" w:rsidRDefault="003B6CA2" w:rsidP="003B6CA2">
      <w:pPr>
        <w:ind w:right="-760"/>
        <w:jc w:val="both"/>
        <w:rPr>
          <w:lang w:val="lv-LV" w:eastAsia="lv-LV"/>
        </w:rPr>
      </w:pPr>
      <w:r w:rsidRPr="00162DCE">
        <w:rPr>
          <w:lang w:val="lv-LV" w:eastAsia="lv-LV"/>
        </w:rPr>
        <w:t xml:space="preserve">4.10. Nekavējoties informēt Pārzini par </w:t>
      </w:r>
      <w:proofErr w:type="spellStart"/>
      <w:r w:rsidRPr="00162DCE">
        <w:rPr>
          <w:lang w:val="lv-LV" w:eastAsia="lv-LV"/>
        </w:rPr>
        <w:t>tiesībsargājošo</w:t>
      </w:r>
      <w:proofErr w:type="spellEnd"/>
      <w:r w:rsidRPr="00162DCE">
        <w:rPr>
          <w:lang w:val="lv-LV" w:eastAsia="lv-LV"/>
        </w:rPr>
        <w:t xml:space="preserve"> iestāžu pieprasījumiem, kā arī gadījumos, kad nepilnvarotām vai trešajām personām radās pieeja personas datiem.</w:t>
      </w:r>
    </w:p>
    <w:p w14:paraId="1CECF53B" w14:textId="77777777" w:rsidR="003B6CA2" w:rsidRPr="00162DCE" w:rsidRDefault="003B6CA2" w:rsidP="003B6CA2">
      <w:pPr>
        <w:ind w:right="-760"/>
        <w:jc w:val="both"/>
        <w:rPr>
          <w:lang w:val="lv-LV" w:eastAsia="lv-LV"/>
        </w:rPr>
      </w:pPr>
      <w:r w:rsidRPr="00162DCE">
        <w:rPr>
          <w:lang w:val="lv-LV" w:eastAsia="lv-LV"/>
        </w:rPr>
        <w:t>4.11. Nekavējoties informēt Pārzini par jebkuru pieprasījumu, kas tiešā veidā saņemts no datu subjekta un uz kuru Apstrādātājs nav pilnvarots sniegt atbildi.</w:t>
      </w:r>
    </w:p>
    <w:p w14:paraId="4988A4C9" w14:textId="77777777" w:rsidR="003B6CA2" w:rsidRPr="00162DCE" w:rsidRDefault="003B6CA2" w:rsidP="003B6CA2">
      <w:pPr>
        <w:ind w:right="-760"/>
        <w:jc w:val="both"/>
        <w:rPr>
          <w:lang w:val="lv-LV" w:eastAsia="lv-LV"/>
        </w:rPr>
      </w:pPr>
      <w:r w:rsidRPr="00162DCE">
        <w:rPr>
          <w:lang w:val="lv-LV" w:eastAsia="lv-LV"/>
        </w:rPr>
        <w:t xml:space="preserve">4.12. Sniegt pēc Pārziņa rakstiska pieprasījuma visu tam nepieciešamo informāciju novērtējuma par ietekmi uz datu aizsardzību sagatavošanai vai datu apstrādes reģistra izveidei. </w:t>
      </w:r>
    </w:p>
    <w:p w14:paraId="1A269BE2" w14:textId="77777777" w:rsidR="003B6CA2" w:rsidRPr="00162DCE" w:rsidRDefault="003B6CA2" w:rsidP="003B6CA2">
      <w:pPr>
        <w:ind w:right="-760"/>
        <w:jc w:val="both"/>
        <w:rPr>
          <w:lang w:val="lv-LV" w:eastAsia="lv-LV"/>
        </w:rPr>
      </w:pPr>
      <w:r w:rsidRPr="00162DCE">
        <w:rPr>
          <w:lang w:val="lv-LV" w:eastAsia="lv-LV"/>
        </w:rPr>
        <w:t>4.13. Apstrādātājam ir pienākums informēt Pārzini par jebkuru drošības incidenta gadījumu kam ir tiešas vai netiešas sekas uz Datu apstrādi.</w:t>
      </w:r>
    </w:p>
    <w:p w14:paraId="5636FBA0" w14:textId="77777777" w:rsidR="003B6CA2" w:rsidRPr="00162DCE" w:rsidRDefault="003B6CA2" w:rsidP="003B6CA2">
      <w:pPr>
        <w:ind w:right="-760"/>
        <w:jc w:val="both"/>
        <w:rPr>
          <w:lang w:val="lv-LV" w:eastAsia="lv-LV"/>
        </w:rPr>
      </w:pPr>
      <w:r w:rsidRPr="00162DCE">
        <w:rPr>
          <w:lang w:val="lv-LV" w:eastAsia="lv-LV"/>
        </w:rPr>
        <w:t xml:space="preserve">Vienošanās </w:t>
      </w:r>
      <w:r w:rsidRPr="0018533F">
        <w:rPr>
          <w:lang w:val="lv-LV" w:eastAsia="lv-LV"/>
        </w:rPr>
        <w:t xml:space="preserve">4.11. un 4.13. apakšpunktā minētā informācija jānosūta Pārzinim (e-pasta adrese: </w:t>
      </w:r>
      <w:hyperlink r:id="rId19" w:history="1">
        <w:r w:rsidRPr="0018533F">
          <w:rPr>
            <w:i/>
            <w:iCs/>
            <w:lang w:val="lv-LV" w:eastAsia="lv-LV"/>
          </w:rPr>
          <w:t>datuaizsardziba@ldz.lv</w:t>
        </w:r>
      </w:hyperlink>
      <w:r w:rsidRPr="0018533F">
        <w:rPr>
          <w:lang w:val="lv-LV" w:eastAsia="lv-LV"/>
        </w:rPr>
        <w:t xml:space="preserve">) cik vien ātri iespējams, bet ne vēlāk kā 48 stundas pēc drošības incidenta atklāšanas vai </w:t>
      </w:r>
      <w:r w:rsidRPr="00162DCE">
        <w:rPr>
          <w:lang w:val="lv-LV" w:eastAsia="lv-LV"/>
        </w:rPr>
        <w:t>sūdzības saņemšanas.</w:t>
      </w:r>
    </w:p>
    <w:p w14:paraId="166010C1" w14:textId="77777777" w:rsidR="003B6CA2" w:rsidRPr="00162DCE" w:rsidRDefault="003B6CA2" w:rsidP="003B6CA2">
      <w:pPr>
        <w:ind w:right="-760"/>
        <w:jc w:val="both"/>
        <w:rPr>
          <w:lang w:val="lv-LV" w:eastAsia="lv-LV"/>
        </w:rPr>
      </w:pPr>
      <w:r w:rsidRPr="00162DCE">
        <w:rPr>
          <w:lang w:val="lv-LV" w:eastAsia="lv-LV"/>
        </w:rPr>
        <w:t>4.14. Atlīdzināt datu subjektam nodarīto kaitējumu vai zaudējumus, ja tie radušies Vienošanās nosacījumu neievērošanas dēļ no Apstrādātāja puses.</w:t>
      </w:r>
    </w:p>
    <w:p w14:paraId="7E6F779A" w14:textId="77777777" w:rsidR="003B6CA2" w:rsidRPr="00162DCE" w:rsidRDefault="003B6CA2" w:rsidP="003B6CA2">
      <w:pPr>
        <w:ind w:right="-760"/>
        <w:jc w:val="both"/>
        <w:rPr>
          <w:lang w:val="lv-LV" w:eastAsia="lv-LV"/>
        </w:rPr>
      </w:pPr>
      <w:r w:rsidRPr="00162DCE">
        <w:rPr>
          <w:lang w:val="lv-LV" w:eastAsia="lv-LV"/>
        </w:rPr>
        <w:t>4.15. Sniegt Latvijas Republikas Datu valsts inspekcijai tās uzdevumu veikšanai nepieciešamo informāciju un dokumentus, kas saistīti ar personas datu apstrādi šīs Vienošanās ietvaros.</w:t>
      </w:r>
    </w:p>
    <w:p w14:paraId="154C57B1" w14:textId="77777777" w:rsidR="003B6CA2" w:rsidRPr="00162DCE" w:rsidRDefault="003B6CA2" w:rsidP="003B6CA2">
      <w:pPr>
        <w:ind w:right="-760"/>
        <w:jc w:val="both"/>
        <w:rPr>
          <w:lang w:val="lv-LV" w:eastAsia="lv-LV"/>
        </w:rPr>
      </w:pPr>
      <w:r w:rsidRPr="00162DCE">
        <w:rPr>
          <w:lang w:val="lv-LV" w:eastAsia="lv-LV"/>
        </w:rPr>
        <w:t>4.16.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2CCCE7CF" w14:textId="77777777" w:rsidR="003B6CA2" w:rsidRPr="00162DCE" w:rsidRDefault="003B6CA2" w:rsidP="003B6CA2">
      <w:pPr>
        <w:ind w:right="-760"/>
        <w:jc w:val="both"/>
        <w:rPr>
          <w:lang w:val="lv-LV" w:eastAsia="lv-LV"/>
        </w:rPr>
      </w:pPr>
      <w:r w:rsidRPr="00162DCE">
        <w:rPr>
          <w:lang w:val="lv-LV" w:eastAsia="lv-LV"/>
        </w:rPr>
        <w:t xml:space="preserve">4.17. Iznīcināt vai nodot atpakaļ (pēc Pārziņa izvēles saskaņā ar Vienošanās 6.1.apakšpunktu)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4BE5C71E" w14:textId="77777777" w:rsidR="003B6CA2" w:rsidRPr="00162DCE" w:rsidRDefault="003B6CA2" w:rsidP="003B6CA2">
      <w:pPr>
        <w:ind w:right="-760"/>
        <w:jc w:val="both"/>
        <w:rPr>
          <w:lang w:val="lv-LV" w:eastAsia="lv-LV"/>
        </w:rPr>
      </w:pPr>
      <w:r w:rsidRPr="00162DCE">
        <w:rPr>
          <w:lang w:val="lv-LV" w:eastAsia="lv-LV"/>
        </w:rPr>
        <w:lastRenderedPageBreak/>
        <w:t xml:space="preserve">4.17.1. tiks izbeigtas saistības pret datu subjektu; </w:t>
      </w:r>
    </w:p>
    <w:p w14:paraId="49149859" w14:textId="77777777" w:rsidR="003B6CA2" w:rsidRDefault="003B6CA2" w:rsidP="003B6CA2">
      <w:pPr>
        <w:ind w:right="-760"/>
        <w:jc w:val="both"/>
        <w:rPr>
          <w:lang w:val="lv-LV" w:eastAsia="lv-LV"/>
        </w:rPr>
      </w:pPr>
      <w:r w:rsidRPr="00162DCE">
        <w:rPr>
          <w:lang w:val="lv-LV" w:eastAsia="lv-LV"/>
        </w:rPr>
        <w:t>4.17.2. nacionālie tiesību akti neparedzēs tiesības iznīcināt dokumentus.</w:t>
      </w:r>
    </w:p>
    <w:p w14:paraId="36256EFE" w14:textId="77777777" w:rsidR="003B6CA2" w:rsidRPr="00162DCE" w:rsidRDefault="003B6CA2" w:rsidP="003B6CA2">
      <w:pPr>
        <w:ind w:right="-760"/>
        <w:jc w:val="both"/>
        <w:rPr>
          <w:lang w:val="lv-LV" w:eastAsia="lv-LV"/>
        </w:rPr>
      </w:pPr>
    </w:p>
    <w:p w14:paraId="551FC5E3" w14:textId="77777777" w:rsidR="003B6CA2" w:rsidRPr="00162DCE" w:rsidRDefault="003B6CA2" w:rsidP="003B6CA2">
      <w:pPr>
        <w:keepNext/>
        <w:ind w:right="-760"/>
        <w:jc w:val="center"/>
        <w:rPr>
          <w:b/>
          <w:i/>
          <w:noProof/>
          <w:snapToGrid w:val="0"/>
          <w:lang w:val="lv-LV" w:eastAsia="en-GB"/>
        </w:rPr>
      </w:pPr>
      <w:r w:rsidRPr="00162DCE">
        <w:rPr>
          <w:b/>
          <w:i/>
          <w:noProof/>
          <w:snapToGrid w:val="0"/>
          <w:lang w:val="lv-LV" w:eastAsia="en-GB"/>
        </w:rPr>
        <w:t xml:space="preserve">5. Personas datu aizsardzības obligātās </w:t>
      </w:r>
      <w:r w:rsidRPr="00162DCE">
        <w:rPr>
          <w:b/>
          <w:i/>
          <w:snapToGrid w:val="0"/>
          <w:lang w:val="lv-LV" w:eastAsia="en-GB"/>
        </w:rPr>
        <w:t>tehniskās un organizatoriskās prasības</w:t>
      </w:r>
    </w:p>
    <w:p w14:paraId="3EF77779"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5.1. Personas datu obligāto tehnisko aizsardzību Pārzinis un Apstrādātājs īsteno ar fiziskiem un loģiskiem aizsardzības līdzekļiem, nodrošinot: </w:t>
      </w:r>
    </w:p>
    <w:p w14:paraId="36AF26EA" w14:textId="77777777" w:rsidR="003B6CA2" w:rsidRPr="00162DCE" w:rsidRDefault="003B6CA2" w:rsidP="003B6CA2">
      <w:pPr>
        <w:ind w:right="-760"/>
        <w:jc w:val="both"/>
        <w:rPr>
          <w:rFonts w:eastAsia="Calibri"/>
          <w:lang w:val="lv-LV" w:eastAsia="lv-LV"/>
        </w:rPr>
      </w:pPr>
      <w:r w:rsidRPr="00162DCE">
        <w:rPr>
          <w:rFonts w:eastAsia="Calibri"/>
          <w:lang w:val="lv-LV" w:eastAsia="lv-LV"/>
        </w:rPr>
        <w:t>5.1.1. aizsardzību pret fiziskās iedarbības radītu personas datu apdraudējumu;</w:t>
      </w:r>
    </w:p>
    <w:p w14:paraId="78749D32"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5.1.2. aizsardzību, kuru realizē ar programmatūras līdzekļiem, parolēm, šifrēšanu, </w:t>
      </w:r>
      <w:proofErr w:type="spellStart"/>
      <w:r w:rsidRPr="00162DCE">
        <w:rPr>
          <w:rFonts w:eastAsia="Calibri"/>
          <w:lang w:val="lv-LV" w:eastAsia="lv-LV"/>
        </w:rPr>
        <w:t>kriptēšanu</w:t>
      </w:r>
      <w:proofErr w:type="spellEnd"/>
      <w:r w:rsidRPr="00162DCE">
        <w:rPr>
          <w:rFonts w:eastAsia="Calibri"/>
          <w:lang w:val="lv-LV" w:eastAsia="lv-LV"/>
        </w:rPr>
        <w:t xml:space="preserve"> un citiem loģiskās aizsardzības līdzekļiem.</w:t>
      </w:r>
    </w:p>
    <w:p w14:paraId="2CBF7E3A"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5.2. Apstrādājot personas datus, Pārzinis un Apstrādātājs nodrošina: </w:t>
      </w:r>
    </w:p>
    <w:p w14:paraId="495A42AC"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5.2.1. tikai pilnvarotu personu piekļūšanu pie tehniskajiem resursiem, kas tiek izmantoti personu datu apstrādei un aizsardzībai (tajā skaitā pie personas datiem); </w:t>
      </w:r>
    </w:p>
    <w:p w14:paraId="26BCA4E4"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5.2.2. to, ka informācijas nesējus, kuros ir personas dati, reģistrē, pārvieto, sakārto, pārveido, nodod, kopē un citādi apstrādā tam pilnvarotas personas; </w:t>
      </w:r>
    </w:p>
    <w:p w14:paraId="2E0E8197"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7D8E519F"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5.2.4. to, ka personas datu apstrādē izmantotos resursus pārvieto tam pilnvarotas personas; </w:t>
      </w:r>
    </w:p>
    <w:p w14:paraId="57DE43CF" w14:textId="77777777" w:rsidR="003B6CA2" w:rsidRPr="00162DCE" w:rsidRDefault="003B6CA2" w:rsidP="003B6CA2">
      <w:pPr>
        <w:ind w:right="-760"/>
        <w:jc w:val="both"/>
        <w:rPr>
          <w:rFonts w:eastAsia="Calibri"/>
          <w:lang w:val="lv-LV" w:eastAsia="lv-LV"/>
        </w:rPr>
      </w:pPr>
      <w:r w:rsidRPr="00162DCE">
        <w:rPr>
          <w:rFonts w:eastAsia="Calibri"/>
          <w:lang w:val="lv-LV" w:eastAsia="lv-LV"/>
        </w:rPr>
        <w:t xml:space="preserve">5.2.5. apstrādājot personas datus, informācijas saglabāšanu par personas datiem, kas tikuši nodoti, personas datu nodošanas laiku, personu, kas nodevusi personas datus, personu, kas saņēmusi personas datus; </w:t>
      </w:r>
    </w:p>
    <w:p w14:paraId="04DC5091" w14:textId="77777777" w:rsidR="003B6CA2" w:rsidRPr="00162DCE" w:rsidRDefault="003B6CA2" w:rsidP="003B6CA2">
      <w:pPr>
        <w:ind w:right="-760"/>
        <w:jc w:val="both"/>
        <w:rPr>
          <w:rFonts w:eastAsia="Calibri"/>
          <w:lang w:val="lv-LV" w:eastAsia="lv-LV"/>
        </w:rPr>
      </w:pPr>
      <w:r w:rsidRPr="00162DCE">
        <w:rPr>
          <w:rFonts w:eastAsia="Calibri"/>
          <w:lang w:val="lv-LV" w:eastAsia="lv-LV"/>
        </w:rPr>
        <w:t>5.2.6. saņemot personas datus, informācijas saglabāšanu par saņemtajiem personas datiem, personas datu saņemšanas laiku, personu, kas nodevusi personas datus, personu, kas saņēmusi personas datus.</w:t>
      </w:r>
    </w:p>
    <w:p w14:paraId="130B8187" w14:textId="77777777" w:rsidR="003B6CA2" w:rsidRDefault="003B6CA2" w:rsidP="003B6CA2">
      <w:pPr>
        <w:ind w:right="-760"/>
        <w:jc w:val="both"/>
        <w:rPr>
          <w:rFonts w:eastAsia="Calibri"/>
          <w:lang w:val="lv-LV" w:eastAsia="lv-LV"/>
        </w:rPr>
      </w:pPr>
      <w:r w:rsidRPr="00162DCE">
        <w:rPr>
          <w:rFonts w:eastAsia="Calibri"/>
          <w:lang w:val="lv-LV" w:eastAsia="lv-LV"/>
        </w:rPr>
        <w:t>5.3. Pārzinis un Apstrādātājs ir informēti par Fizisko personu datu apstrādes likuma 5.pantā noteiktajām Datu Valsts Inspekcijas tiesībām.</w:t>
      </w:r>
    </w:p>
    <w:p w14:paraId="3B74CA05" w14:textId="77777777" w:rsidR="003B6CA2" w:rsidRPr="00162DCE" w:rsidRDefault="003B6CA2" w:rsidP="003B6CA2">
      <w:pPr>
        <w:ind w:right="-760"/>
        <w:jc w:val="both"/>
        <w:rPr>
          <w:rFonts w:eastAsia="Calibri"/>
          <w:lang w:val="lv-LV" w:eastAsia="lv-LV"/>
        </w:rPr>
      </w:pPr>
    </w:p>
    <w:p w14:paraId="0A770194" w14:textId="77777777" w:rsidR="003B6CA2" w:rsidRPr="00162DCE" w:rsidRDefault="003B6CA2" w:rsidP="003B6CA2">
      <w:pPr>
        <w:keepNext/>
        <w:ind w:right="-760"/>
        <w:jc w:val="center"/>
        <w:rPr>
          <w:b/>
          <w:i/>
          <w:noProof/>
          <w:snapToGrid w:val="0"/>
          <w:lang w:val="lv-LV" w:eastAsia="en-GB"/>
        </w:rPr>
      </w:pPr>
      <w:r w:rsidRPr="00162DCE">
        <w:rPr>
          <w:b/>
          <w:i/>
          <w:noProof/>
          <w:snapToGrid w:val="0"/>
          <w:lang w:val="lv-LV" w:eastAsia="en-GB"/>
        </w:rPr>
        <w:t>6. Pienākumi pēc personas datu apstrādes izbeigšanas</w:t>
      </w:r>
    </w:p>
    <w:p w14:paraId="1284437D" w14:textId="77777777" w:rsidR="003B6CA2" w:rsidRPr="00162DCE" w:rsidRDefault="003B6CA2" w:rsidP="003B6CA2">
      <w:pPr>
        <w:ind w:right="-760"/>
        <w:jc w:val="both"/>
        <w:rPr>
          <w:noProof/>
          <w:snapToGrid w:val="0"/>
          <w:spacing w:val="-12"/>
          <w:lang w:val="lv-LV" w:eastAsia="en-GB"/>
        </w:rPr>
      </w:pPr>
      <w:r w:rsidRPr="00162DCE">
        <w:rPr>
          <w:noProof/>
          <w:snapToGrid w:val="0"/>
          <w:lang w:val="lv-LV" w:eastAsia="en-GB"/>
        </w:rPr>
        <w:t xml:space="preserve">6.1. Puses vienojas, ka, izbeidzot Līgumu, Apstrādātājs nodod atpakaļ Pārzinim visus no Pārziņa saņemtos personas datus un to kopijas vai iznīcina visus no Pārziņa saņemtos personas datus un apliecina Pārzinim, ka tas ir izdarīts izpildot šī punkta nosacījumus, Apstrādātājs rīkojas saskaņā ar Pārziņa norādījumiem. </w:t>
      </w:r>
    </w:p>
    <w:p w14:paraId="771DD924" w14:textId="77777777" w:rsidR="003B6CA2" w:rsidRDefault="003B6CA2" w:rsidP="003B6CA2">
      <w:pPr>
        <w:ind w:right="-760"/>
        <w:jc w:val="both"/>
        <w:rPr>
          <w:noProof/>
          <w:snapToGrid w:val="0"/>
          <w:lang w:val="lv-LV" w:eastAsia="en-GB"/>
        </w:rPr>
      </w:pPr>
      <w:r w:rsidRPr="00162DCE">
        <w:rPr>
          <w:noProof/>
          <w:snapToGrid w:val="0"/>
          <w:lang w:val="lv-LV" w:eastAsia="en-GB"/>
        </w:rPr>
        <w:t>6.2. Gadījumā, ja Apstrādātājs nodod atpakaļ Pārzinim visus no Pārziņa saņemtos personas datus, Apstrādātājs garantē, ka tas nodrošinās šo personas datu konfidencialitāti un vairs neapstrādās saņemtos personas datus.</w:t>
      </w:r>
    </w:p>
    <w:p w14:paraId="4F2025E6" w14:textId="77777777" w:rsidR="003B6CA2" w:rsidRPr="00162DCE" w:rsidRDefault="003B6CA2" w:rsidP="003B6CA2">
      <w:pPr>
        <w:ind w:right="-760"/>
        <w:jc w:val="both"/>
        <w:rPr>
          <w:noProof/>
          <w:snapToGrid w:val="0"/>
          <w:lang w:val="lv-LV" w:eastAsia="en-GB"/>
        </w:rPr>
      </w:pPr>
    </w:p>
    <w:p w14:paraId="1F5AD115" w14:textId="77777777" w:rsidR="003B6CA2" w:rsidRPr="00162DCE" w:rsidRDefault="003B6CA2" w:rsidP="003B6CA2">
      <w:pPr>
        <w:keepNext/>
        <w:ind w:right="-760"/>
        <w:jc w:val="center"/>
        <w:rPr>
          <w:b/>
          <w:i/>
          <w:noProof/>
          <w:snapToGrid w:val="0"/>
          <w:lang w:val="lv-LV" w:eastAsia="en-GB"/>
        </w:rPr>
      </w:pPr>
      <w:r w:rsidRPr="00162DCE">
        <w:rPr>
          <w:b/>
          <w:i/>
          <w:noProof/>
          <w:snapToGrid w:val="0"/>
          <w:lang w:val="lv-LV" w:eastAsia="en-GB"/>
        </w:rPr>
        <w:t>7. Strīdu izšķiršanas kārtība un piemērojamie tiesību akti</w:t>
      </w:r>
    </w:p>
    <w:p w14:paraId="7A13D503" w14:textId="77777777" w:rsidR="003B6CA2" w:rsidRPr="00162DCE" w:rsidRDefault="003B6CA2" w:rsidP="003B6CA2">
      <w:pPr>
        <w:ind w:left="480" w:right="-760" w:hanging="480"/>
        <w:jc w:val="both"/>
        <w:rPr>
          <w:noProof/>
          <w:snapToGrid w:val="0"/>
          <w:lang w:val="lv-LV" w:eastAsia="en-GB"/>
        </w:rPr>
      </w:pPr>
      <w:r w:rsidRPr="00162DCE">
        <w:rPr>
          <w:noProof/>
          <w:snapToGrid w:val="0"/>
          <w:lang w:val="lv-LV" w:eastAsia="en-GB"/>
        </w:rPr>
        <w:t>7.1. Puses vienojas, ka strīdus par Vienošanās neievērošanu izskata Latvijas Republikas tiesā.</w:t>
      </w:r>
    </w:p>
    <w:p w14:paraId="65DFD1BE" w14:textId="77777777" w:rsidR="003B6CA2" w:rsidRPr="00162DCE" w:rsidRDefault="003B6CA2" w:rsidP="003B6CA2">
      <w:pPr>
        <w:ind w:left="480" w:right="-760" w:hanging="480"/>
        <w:jc w:val="both"/>
        <w:rPr>
          <w:noProof/>
          <w:snapToGrid w:val="0"/>
          <w:spacing w:val="-12"/>
          <w:lang w:val="lv-LV" w:eastAsia="en-GB"/>
        </w:rPr>
      </w:pPr>
      <w:r w:rsidRPr="00162DCE">
        <w:rPr>
          <w:noProof/>
          <w:snapToGrid w:val="0"/>
          <w:lang w:val="lv-LV" w:eastAsia="en-GB"/>
        </w:rPr>
        <w:t>7.2. Strīdus izskata saskaņā ar Latvijas Republikas teritorijā piemērojamajiem tiesību aktiem.</w:t>
      </w:r>
    </w:p>
    <w:p w14:paraId="567E5764" w14:textId="77777777" w:rsidR="003B6CA2" w:rsidRPr="00162DCE" w:rsidRDefault="003B6CA2" w:rsidP="003B6CA2">
      <w:pPr>
        <w:ind w:right="-760"/>
        <w:jc w:val="both"/>
        <w:rPr>
          <w:noProof/>
          <w:snapToGrid w:val="0"/>
          <w:spacing w:val="-12"/>
          <w:lang w:val="lv-LV" w:eastAsia="en-GB"/>
        </w:rPr>
      </w:pPr>
      <w:r w:rsidRPr="00162DCE">
        <w:rPr>
          <w:noProof/>
          <w:snapToGrid w:val="0"/>
          <w:lang w:val="lv-LV" w:eastAsia="en-GB"/>
        </w:rPr>
        <w:t>7.3. Vienošanās stājās spēkā ar tās abpusējas parakstīšanas brīdi un ir noslēgta uz Līguma darbības laiku.</w:t>
      </w:r>
    </w:p>
    <w:tbl>
      <w:tblPr>
        <w:tblW w:w="9072" w:type="dxa"/>
        <w:tblLayout w:type="fixed"/>
        <w:tblLook w:val="0000" w:firstRow="0" w:lastRow="0" w:firstColumn="0" w:lastColumn="0" w:noHBand="0" w:noVBand="0"/>
      </w:tblPr>
      <w:tblGrid>
        <w:gridCol w:w="3717"/>
        <w:gridCol w:w="5355"/>
      </w:tblGrid>
      <w:tr w:rsidR="003B6CA2" w:rsidRPr="0089754A" w14:paraId="22CFD2A1" w14:textId="77777777" w:rsidTr="00162DCE">
        <w:tc>
          <w:tcPr>
            <w:tcW w:w="3717" w:type="dxa"/>
          </w:tcPr>
          <w:p w14:paraId="47EB6A59" w14:textId="77777777" w:rsidR="003B6CA2" w:rsidRPr="00162DCE" w:rsidRDefault="003B6CA2" w:rsidP="00162DCE">
            <w:pPr>
              <w:pBdr>
                <w:top w:val="nil"/>
                <w:left w:val="nil"/>
                <w:bottom w:val="nil"/>
                <w:right w:val="nil"/>
                <w:between w:val="nil"/>
              </w:pBdr>
              <w:tabs>
                <w:tab w:val="left" w:pos="2977"/>
              </w:tabs>
              <w:ind w:left="-57" w:right="-57"/>
              <w:rPr>
                <w:color w:val="000000"/>
                <w:lang w:val="lv-LV"/>
              </w:rPr>
            </w:pPr>
          </w:p>
          <w:p w14:paraId="2D5BBC10" w14:textId="77777777" w:rsidR="003B6CA2" w:rsidRPr="00162DCE" w:rsidRDefault="003B6CA2" w:rsidP="00162DCE">
            <w:pPr>
              <w:pBdr>
                <w:top w:val="nil"/>
                <w:left w:val="nil"/>
                <w:bottom w:val="nil"/>
                <w:right w:val="nil"/>
                <w:between w:val="nil"/>
              </w:pBdr>
              <w:tabs>
                <w:tab w:val="left" w:pos="2977"/>
              </w:tabs>
              <w:ind w:left="-57" w:right="-57"/>
              <w:rPr>
                <w:color w:val="000000"/>
                <w:lang w:val="lv-LV"/>
              </w:rPr>
            </w:pPr>
          </w:p>
          <w:p w14:paraId="334A8296" w14:textId="77777777" w:rsidR="003B6CA2" w:rsidRPr="00162DCE" w:rsidRDefault="003B6CA2" w:rsidP="00162DCE">
            <w:pPr>
              <w:pBdr>
                <w:top w:val="nil"/>
                <w:left w:val="nil"/>
                <w:bottom w:val="nil"/>
                <w:right w:val="nil"/>
                <w:between w:val="nil"/>
              </w:pBdr>
              <w:tabs>
                <w:tab w:val="left" w:pos="2977"/>
              </w:tabs>
              <w:ind w:left="-57" w:right="-57"/>
              <w:rPr>
                <w:color w:val="000000"/>
                <w:lang w:val="lv-LV"/>
              </w:rPr>
            </w:pPr>
            <w:r w:rsidRPr="00162DCE">
              <w:rPr>
                <w:b/>
                <w:color w:val="000000"/>
                <w:lang w:val="lv-LV"/>
              </w:rPr>
              <w:t>Izpildītājs/Apstrādātājs</w:t>
            </w:r>
          </w:p>
          <w:p w14:paraId="4C8086FD" w14:textId="77777777" w:rsidR="003B6CA2" w:rsidRPr="00162DCE" w:rsidRDefault="003B6CA2" w:rsidP="00162DCE">
            <w:pPr>
              <w:pBdr>
                <w:top w:val="nil"/>
                <w:left w:val="nil"/>
                <w:bottom w:val="nil"/>
                <w:right w:val="nil"/>
                <w:between w:val="nil"/>
              </w:pBdr>
              <w:tabs>
                <w:tab w:val="left" w:pos="2977"/>
              </w:tabs>
              <w:ind w:left="-57" w:right="-57"/>
              <w:rPr>
                <w:color w:val="000000"/>
                <w:lang w:val="lv-LV"/>
              </w:rPr>
            </w:pPr>
          </w:p>
          <w:p w14:paraId="79C77139" w14:textId="77777777" w:rsidR="003B6CA2" w:rsidRPr="00162DCE" w:rsidRDefault="003B6CA2" w:rsidP="00162DCE">
            <w:pPr>
              <w:pBdr>
                <w:top w:val="nil"/>
                <w:left w:val="nil"/>
                <w:bottom w:val="nil"/>
                <w:right w:val="nil"/>
                <w:between w:val="nil"/>
              </w:pBdr>
              <w:tabs>
                <w:tab w:val="left" w:pos="2977"/>
              </w:tabs>
              <w:ind w:left="-57" w:right="-57"/>
              <w:rPr>
                <w:color w:val="000000"/>
                <w:lang w:val="lv-LV"/>
              </w:rPr>
            </w:pPr>
          </w:p>
        </w:tc>
        <w:tc>
          <w:tcPr>
            <w:tcW w:w="5355" w:type="dxa"/>
          </w:tcPr>
          <w:p w14:paraId="734F8553" w14:textId="77777777" w:rsidR="003B6CA2" w:rsidRPr="00162DCE" w:rsidRDefault="003B6CA2" w:rsidP="00162DCE">
            <w:pPr>
              <w:pBdr>
                <w:top w:val="nil"/>
                <w:left w:val="nil"/>
                <w:bottom w:val="nil"/>
                <w:right w:val="nil"/>
                <w:between w:val="nil"/>
              </w:pBdr>
              <w:tabs>
                <w:tab w:val="left" w:pos="2977"/>
              </w:tabs>
              <w:ind w:right="-57"/>
              <w:rPr>
                <w:color w:val="000000"/>
                <w:lang w:val="lv-LV"/>
              </w:rPr>
            </w:pPr>
          </w:p>
          <w:p w14:paraId="4CBAB777" w14:textId="77777777" w:rsidR="003B6CA2" w:rsidRPr="00162DCE" w:rsidRDefault="003B6CA2" w:rsidP="00162DCE">
            <w:pPr>
              <w:pBdr>
                <w:top w:val="nil"/>
                <w:left w:val="nil"/>
                <w:bottom w:val="nil"/>
                <w:right w:val="nil"/>
                <w:between w:val="nil"/>
              </w:pBdr>
              <w:tabs>
                <w:tab w:val="left" w:pos="2977"/>
              </w:tabs>
              <w:ind w:left="-57" w:right="-57"/>
              <w:jc w:val="right"/>
              <w:rPr>
                <w:color w:val="000000"/>
                <w:lang w:val="lv-LV"/>
              </w:rPr>
            </w:pPr>
          </w:p>
          <w:p w14:paraId="321D22E1" w14:textId="77777777" w:rsidR="003B6CA2" w:rsidRPr="00162DCE" w:rsidRDefault="003B6CA2" w:rsidP="00162DCE">
            <w:pPr>
              <w:pBdr>
                <w:top w:val="nil"/>
                <w:left w:val="nil"/>
                <w:bottom w:val="nil"/>
                <w:right w:val="nil"/>
                <w:between w:val="nil"/>
              </w:pBdr>
              <w:tabs>
                <w:tab w:val="left" w:pos="2977"/>
              </w:tabs>
              <w:ind w:right="-57"/>
              <w:rPr>
                <w:color w:val="000000"/>
                <w:lang w:val="lv-LV"/>
              </w:rPr>
            </w:pPr>
            <w:r w:rsidRPr="00162DCE">
              <w:rPr>
                <w:b/>
                <w:color w:val="000000"/>
                <w:lang w:val="lv-LV"/>
              </w:rPr>
              <w:t xml:space="preserve">                          Pircējs/Pārzinis</w:t>
            </w:r>
          </w:p>
        </w:tc>
      </w:tr>
      <w:tr w:rsidR="003B6CA2" w:rsidRPr="003B6CA2" w14:paraId="3EF741A1" w14:textId="77777777" w:rsidTr="00162DCE">
        <w:tc>
          <w:tcPr>
            <w:tcW w:w="3717" w:type="dxa"/>
          </w:tcPr>
          <w:p w14:paraId="19D02981" w14:textId="77777777" w:rsidR="003B6CA2" w:rsidRPr="003B6CA2" w:rsidRDefault="003B6CA2" w:rsidP="00162DCE">
            <w:pPr>
              <w:pBdr>
                <w:top w:val="nil"/>
                <w:left w:val="nil"/>
                <w:bottom w:val="nil"/>
                <w:right w:val="nil"/>
                <w:between w:val="nil"/>
              </w:pBdr>
              <w:rPr>
                <w:color w:val="000000"/>
                <w:lang w:val="lv-LV"/>
              </w:rPr>
            </w:pPr>
          </w:p>
          <w:p w14:paraId="61D50A7C" w14:textId="16C06AD1" w:rsidR="003B6CA2" w:rsidRPr="003B6CA2" w:rsidRDefault="003B6CA2" w:rsidP="00162DCE">
            <w:pPr>
              <w:pBdr>
                <w:top w:val="nil"/>
                <w:left w:val="nil"/>
                <w:bottom w:val="nil"/>
                <w:right w:val="nil"/>
                <w:between w:val="nil"/>
              </w:pBdr>
              <w:rPr>
                <w:color w:val="000000"/>
                <w:lang w:val="lv-LV"/>
              </w:rPr>
            </w:pPr>
            <w:r w:rsidRPr="003B6CA2">
              <w:rPr>
                <w:color w:val="000000"/>
                <w:lang w:val="lv-LV"/>
              </w:rPr>
              <w:t xml:space="preserve">_____________ </w:t>
            </w:r>
            <w:r>
              <w:rPr>
                <w:color w:val="000000"/>
                <w:lang w:val="lv-LV"/>
              </w:rPr>
              <w:t>._____</w:t>
            </w:r>
          </w:p>
          <w:p w14:paraId="450021F8" w14:textId="77777777" w:rsidR="003B6CA2" w:rsidRPr="003B6CA2" w:rsidRDefault="003B6CA2" w:rsidP="00162DCE">
            <w:pPr>
              <w:pBdr>
                <w:top w:val="nil"/>
                <w:left w:val="nil"/>
                <w:bottom w:val="nil"/>
                <w:right w:val="nil"/>
                <w:between w:val="nil"/>
              </w:pBdr>
              <w:rPr>
                <w:color w:val="000000"/>
                <w:lang w:val="lv-LV"/>
              </w:rPr>
            </w:pPr>
          </w:p>
          <w:p w14:paraId="312408A7" w14:textId="39A573F7" w:rsidR="003B6CA2" w:rsidRPr="003B6CA2" w:rsidRDefault="003B6CA2" w:rsidP="00162DCE">
            <w:pPr>
              <w:pBdr>
                <w:top w:val="nil"/>
                <w:left w:val="nil"/>
                <w:bottom w:val="nil"/>
                <w:right w:val="nil"/>
                <w:between w:val="nil"/>
              </w:pBdr>
              <w:tabs>
                <w:tab w:val="left" w:pos="2977"/>
              </w:tabs>
              <w:ind w:left="-57" w:right="-57"/>
              <w:rPr>
                <w:color w:val="000000"/>
                <w:lang w:val="lv-LV"/>
              </w:rPr>
            </w:pPr>
            <w:r w:rsidRPr="003B6CA2">
              <w:rPr>
                <w:color w:val="1F1A17"/>
                <w:lang w:val="lv-LV"/>
              </w:rPr>
              <w:t>202</w:t>
            </w:r>
            <w:r w:rsidR="00377CD4">
              <w:rPr>
                <w:color w:val="1F1A17"/>
                <w:lang w:val="lv-LV"/>
              </w:rPr>
              <w:t>2</w:t>
            </w:r>
            <w:r w:rsidRPr="003B6CA2">
              <w:rPr>
                <w:color w:val="1F1A17"/>
                <w:lang w:val="lv-LV"/>
              </w:rPr>
              <w:t>.gada „___”___________</w:t>
            </w:r>
          </w:p>
        </w:tc>
        <w:tc>
          <w:tcPr>
            <w:tcW w:w="5355" w:type="dxa"/>
          </w:tcPr>
          <w:p w14:paraId="4E6CB52D" w14:textId="77777777" w:rsidR="003B6CA2" w:rsidRPr="003B6CA2" w:rsidRDefault="003B6CA2" w:rsidP="00162DCE">
            <w:pPr>
              <w:pBdr>
                <w:top w:val="nil"/>
                <w:left w:val="nil"/>
                <w:bottom w:val="nil"/>
                <w:right w:val="nil"/>
                <w:between w:val="nil"/>
              </w:pBdr>
              <w:jc w:val="right"/>
              <w:rPr>
                <w:color w:val="000000"/>
                <w:lang w:val="lv-LV"/>
              </w:rPr>
            </w:pPr>
          </w:p>
          <w:p w14:paraId="3B6F5644" w14:textId="43953A81" w:rsidR="003B6CA2" w:rsidRPr="003B6CA2" w:rsidRDefault="003B6CA2" w:rsidP="00162DCE">
            <w:pPr>
              <w:pBdr>
                <w:top w:val="nil"/>
                <w:left w:val="nil"/>
                <w:bottom w:val="nil"/>
                <w:right w:val="nil"/>
                <w:between w:val="nil"/>
              </w:pBdr>
              <w:jc w:val="right"/>
              <w:rPr>
                <w:color w:val="000000"/>
                <w:lang w:val="lv-LV"/>
              </w:rPr>
            </w:pPr>
            <w:r w:rsidRPr="003B6CA2">
              <w:rPr>
                <w:color w:val="000000"/>
                <w:lang w:val="lv-LV"/>
              </w:rPr>
              <w:t xml:space="preserve">______________ </w:t>
            </w:r>
            <w:r>
              <w:rPr>
                <w:color w:val="000000"/>
                <w:lang w:val="lv-LV"/>
              </w:rPr>
              <w:t>._____</w:t>
            </w:r>
          </w:p>
          <w:p w14:paraId="394D3D27" w14:textId="77777777" w:rsidR="003B6CA2" w:rsidRPr="003B6CA2" w:rsidRDefault="003B6CA2" w:rsidP="00162DCE">
            <w:pPr>
              <w:pBdr>
                <w:top w:val="nil"/>
                <w:left w:val="nil"/>
                <w:bottom w:val="nil"/>
                <w:right w:val="nil"/>
                <w:between w:val="nil"/>
              </w:pBdr>
              <w:jc w:val="right"/>
              <w:rPr>
                <w:color w:val="000000"/>
                <w:lang w:val="lv-LV"/>
              </w:rPr>
            </w:pPr>
          </w:p>
          <w:p w14:paraId="632FE1D3" w14:textId="1A8E532F" w:rsidR="003B6CA2" w:rsidRPr="003B6CA2" w:rsidRDefault="003B6CA2" w:rsidP="00162DCE">
            <w:pPr>
              <w:pBdr>
                <w:top w:val="nil"/>
                <w:left w:val="nil"/>
                <w:bottom w:val="nil"/>
                <w:right w:val="nil"/>
                <w:between w:val="nil"/>
              </w:pBdr>
              <w:tabs>
                <w:tab w:val="left" w:pos="2977"/>
              </w:tabs>
              <w:ind w:left="-57" w:right="-57"/>
              <w:jc w:val="right"/>
              <w:rPr>
                <w:color w:val="000000"/>
                <w:lang w:val="lv-LV"/>
              </w:rPr>
            </w:pPr>
            <w:r w:rsidRPr="003B6CA2">
              <w:rPr>
                <w:color w:val="1F1A17"/>
                <w:lang w:val="lv-LV"/>
              </w:rPr>
              <w:t>202</w:t>
            </w:r>
            <w:r w:rsidR="00377CD4">
              <w:rPr>
                <w:color w:val="1F1A17"/>
                <w:lang w:val="lv-LV"/>
              </w:rPr>
              <w:t>2</w:t>
            </w:r>
            <w:r w:rsidRPr="003B6CA2">
              <w:rPr>
                <w:color w:val="1F1A17"/>
                <w:lang w:val="lv-LV"/>
              </w:rPr>
              <w:t>.gada „___”___________</w:t>
            </w:r>
          </w:p>
        </w:tc>
      </w:tr>
    </w:tbl>
    <w:p w14:paraId="2E9D9F7F" w14:textId="77777777" w:rsidR="003B6CA2" w:rsidRPr="0089754A" w:rsidRDefault="003B6CA2" w:rsidP="003B6CA2">
      <w:pPr>
        <w:rPr>
          <w:lang w:val="lv-LV"/>
        </w:rPr>
      </w:pPr>
    </w:p>
    <w:p w14:paraId="6FFC9517" w14:textId="77777777" w:rsidR="003B6CA2" w:rsidRPr="00370935" w:rsidRDefault="003B6CA2" w:rsidP="003B6CA2">
      <w:pPr>
        <w:rPr>
          <w:i/>
          <w:iCs/>
          <w:u w:val="single"/>
          <w:lang w:val="lv-LV"/>
        </w:rPr>
      </w:pPr>
      <w:r w:rsidRPr="00EE0AEA">
        <w:rPr>
          <w:i/>
          <w:iCs/>
          <w:u w:val="single"/>
          <w:lang w:val="lv-LV"/>
        </w:rPr>
        <w:t>vai</w:t>
      </w:r>
    </w:p>
    <w:p w14:paraId="47F077E9" w14:textId="77777777" w:rsidR="003B6CA2" w:rsidRPr="00DD1C19" w:rsidRDefault="003B6CA2" w:rsidP="003B6CA2">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B6CA2" w:rsidRPr="0089754A" w14:paraId="4143406E" w14:textId="77777777" w:rsidTr="00162DCE">
        <w:trPr>
          <w:trHeight w:val="192"/>
        </w:trPr>
        <w:tc>
          <w:tcPr>
            <w:tcW w:w="4253" w:type="dxa"/>
          </w:tcPr>
          <w:p w14:paraId="6F34F67D" w14:textId="77777777" w:rsidR="003B6CA2" w:rsidRPr="0089754A" w:rsidRDefault="003B6CA2" w:rsidP="00162DCE">
            <w:pPr>
              <w:rPr>
                <w:b/>
                <w:bCs/>
                <w:lang w:val="lv-LV"/>
              </w:rPr>
            </w:pPr>
            <w:r w:rsidRPr="0089754A">
              <w:rPr>
                <w:b/>
                <w:lang w:val="lv-LV"/>
              </w:rPr>
              <w:t>Izpildītājs/Apstrādātājs:</w:t>
            </w:r>
          </w:p>
        </w:tc>
        <w:tc>
          <w:tcPr>
            <w:tcW w:w="589" w:type="dxa"/>
          </w:tcPr>
          <w:p w14:paraId="5DE1193D" w14:textId="77777777" w:rsidR="003B6CA2" w:rsidRPr="0089754A" w:rsidRDefault="003B6CA2" w:rsidP="00162DCE">
            <w:pPr>
              <w:rPr>
                <w:b/>
                <w:caps/>
                <w:lang w:val="lv-LV"/>
              </w:rPr>
            </w:pPr>
          </w:p>
        </w:tc>
        <w:tc>
          <w:tcPr>
            <w:tcW w:w="4372" w:type="dxa"/>
          </w:tcPr>
          <w:p w14:paraId="1F920E81" w14:textId="77777777" w:rsidR="003B6CA2" w:rsidRPr="0089754A" w:rsidRDefault="003B6CA2" w:rsidP="00162DCE">
            <w:pPr>
              <w:rPr>
                <w:b/>
                <w:bCs/>
                <w:lang w:val="lv-LV"/>
              </w:rPr>
            </w:pPr>
            <w:r w:rsidRPr="0089754A">
              <w:rPr>
                <w:b/>
                <w:lang w:val="lv-LV"/>
              </w:rPr>
              <w:t>Pircējs/Pārzinis:</w:t>
            </w:r>
          </w:p>
        </w:tc>
      </w:tr>
      <w:tr w:rsidR="003B6CA2" w:rsidRPr="0047610D" w14:paraId="5B657EC8" w14:textId="77777777" w:rsidTr="00162DCE">
        <w:tc>
          <w:tcPr>
            <w:tcW w:w="4253" w:type="dxa"/>
            <w:tcBorders>
              <w:bottom w:val="single" w:sz="4" w:space="0" w:color="auto"/>
            </w:tcBorders>
          </w:tcPr>
          <w:p w14:paraId="4C0BA66F" w14:textId="77777777" w:rsidR="003B6CA2" w:rsidRPr="0089754A" w:rsidRDefault="003B6CA2" w:rsidP="00162DCE">
            <w:pPr>
              <w:rPr>
                <w:bCs/>
                <w:i/>
                <w:iCs/>
                <w:lang w:val="lv-LV"/>
              </w:rPr>
            </w:pPr>
          </w:p>
          <w:p w14:paraId="75FCCE6E" w14:textId="77777777" w:rsidR="003B6CA2" w:rsidRPr="00370935" w:rsidRDefault="003B6CA2" w:rsidP="00162DCE">
            <w:pPr>
              <w:rPr>
                <w:b/>
                <w:bCs/>
                <w:lang w:val="lv-LV"/>
              </w:rPr>
            </w:pPr>
            <w:r w:rsidRPr="00EE0AEA">
              <w:rPr>
                <w:bCs/>
                <w:i/>
                <w:iCs/>
                <w:lang w:val="lv-LV"/>
              </w:rPr>
              <w:t xml:space="preserve">Parakstīts ar </w:t>
            </w:r>
            <w:r w:rsidRPr="00370935">
              <w:rPr>
                <w:bCs/>
                <w:i/>
                <w:iCs/>
                <w:lang w:val="lv-LV"/>
              </w:rPr>
              <w:t>drošu elektronisko parakstu</w:t>
            </w:r>
          </w:p>
        </w:tc>
        <w:tc>
          <w:tcPr>
            <w:tcW w:w="589" w:type="dxa"/>
          </w:tcPr>
          <w:p w14:paraId="7E88578E" w14:textId="77777777" w:rsidR="003B6CA2" w:rsidRPr="00DD1C19" w:rsidRDefault="003B6CA2" w:rsidP="00162DCE">
            <w:pPr>
              <w:rPr>
                <w:i/>
                <w:iCs/>
                <w:lang w:val="lv-LV"/>
              </w:rPr>
            </w:pPr>
          </w:p>
        </w:tc>
        <w:tc>
          <w:tcPr>
            <w:tcW w:w="4372" w:type="dxa"/>
            <w:tcBorders>
              <w:bottom w:val="single" w:sz="4" w:space="0" w:color="auto"/>
            </w:tcBorders>
          </w:tcPr>
          <w:p w14:paraId="4F93DDB1" w14:textId="77777777" w:rsidR="003B6CA2" w:rsidRPr="0089754A" w:rsidRDefault="003B6CA2" w:rsidP="00162DCE">
            <w:pPr>
              <w:rPr>
                <w:i/>
                <w:iCs/>
                <w:lang w:val="lv-LV"/>
              </w:rPr>
            </w:pPr>
          </w:p>
          <w:p w14:paraId="76ACB9EC" w14:textId="77777777" w:rsidR="003B6CA2" w:rsidRPr="0089754A" w:rsidRDefault="003B6CA2" w:rsidP="00162DCE">
            <w:pPr>
              <w:rPr>
                <w:b/>
                <w:bCs/>
                <w:lang w:val="lv-LV"/>
              </w:rPr>
            </w:pPr>
            <w:r w:rsidRPr="0089754A">
              <w:rPr>
                <w:bCs/>
                <w:i/>
                <w:iCs/>
                <w:lang w:val="lv-LV"/>
              </w:rPr>
              <w:t>Parakstīts ar drošu elektronisko parakstu</w:t>
            </w:r>
          </w:p>
        </w:tc>
      </w:tr>
      <w:tr w:rsidR="003B6CA2" w:rsidRPr="0089754A" w14:paraId="5B3A9E19" w14:textId="77777777" w:rsidTr="00162DCE">
        <w:tc>
          <w:tcPr>
            <w:tcW w:w="4253" w:type="dxa"/>
            <w:tcBorders>
              <w:top w:val="single" w:sz="4" w:space="0" w:color="auto"/>
            </w:tcBorders>
          </w:tcPr>
          <w:p w14:paraId="5FBD95CC" w14:textId="77777777" w:rsidR="003B6CA2" w:rsidRPr="00EE0AEA" w:rsidRDefault="003B6CA2" w:rsidP="00162DCE">
            <w:pPr>
              <w:jc w:val="right"/>
              <w:rPr>
                <w:i/>
                <w:iCs/>
                <w:lang w:val="lv-LV"/>
              </w:rPr>
            </w:pPr>
            <w:r w:rsidRPr="0089754A">
              <w:rPr>
                <w:i/>
                <w:iCs/>
                <w:lang w:val="lv-LV"/>
              </w:rPr>
              <w:t>_._________</w:t>
            </w:r>
          </w:p>
          <w:p w14:paraId="07289678" w14:textId="77777777" w:rsidR="003B6CA2" w:rsidRPr="00EE0AEA" w:rsidRDefault="003B6CA2" w:rsidP="00162DCE">
            <w:pPr>
              <w:jc w:val="right"/>
              <w:rPr>
                <w:i/>
                <w:iCs/>
                <w:lang w:val="lv-LV"/>
              </w:rPr>
            </w:pPr>
          </w:p>
        </w:tc>
        <w:tc>
          <w:tcPr>
            <w:tcW w:w="589" w:type="dxa"/>
          </w:tcPr>
          <w:p w14:paraId="3B212787" w14:textId="77777777" w:rsidR="003B6CA2" w:rsidRPr="00DD1C19" w:rsidRDefault="003B6CA2" w:rsidP="00162DCE">
            <w:pPr>
              <w:rPr>
                <w:i/>
                <w:iCs/>
                <w:lang w:val="lv-LV"/>
              </w:rPr>
            </w:pPr>
          </w:p>
        </w:tc>
        <w:tc>
          <w:tcPr>
            <w:tcW w:w="4372" w:type="dxa"/>
            <w:tcBorders>
              <w:top w:val="single" w:sz="4" w:space="0" w:color="auto"/>
            </w:tcBorders>
          </w:tcPr>
          <w:p w14:paraId="01F626C9" w14:textId="77777777" w:rsidR="003B6CA2" w:rsidRPr="0089754A" w:rsidRDefault="003B6CA2" w:rsidP="00162DCE">
            <w:pPr>
              <w:jc w:val="right"/>
              <w:rPr>
                <w:lang w:val="lv-LV"/>
              </w:rPr>
            </w:pPr>
            <w:r w:rsidRPr="0089754A">
              <w:rPr>
                <w:lang w:val="lv-LV"/>
              </w:rPr>
              <w:t>_.___________</w:t>
            </w:r>
          </w:p>
        </w:tc>
      </w:tr>
      <w:tr w:rsidR="003B6CA2" w:rsidRPr="0089754A" w14:paraId="537A8002" w14:textId="77777777" w:rsidTr="00162DCE">
        <w:tc>
          <w:tcPr>
            <w:tcW w:w="4253" w:type="dxa"/>
          </w:tcPr>
          <w:p w14:paraId="72CFFDF2" w14:textId="77777777" w:rsidR="003B6CA2" w:rsidRPr="00EE0AEA" w:rsidRDefault="003B6CA2" w:rsidP="00162DCE">
            <w:pPr>
              <w:rPr>
                <w:lang w:val="lv-LV"/>
              </w:rPr>
            </w:pPr>
            <w:r w:rsidRPr="0089754A">
              <w:rPr>
                <w:lang w:val="lv-LV"/>
              </w:rPr>
              <w:t>Datumu skatīt laika zīmogā</w:t>
            </w:r>
          </w:p>
        </w:tc>
        <w:tc>
          <w:tcPr>
            <w:tcW w:w="589" w:type="dxa"/>
          </w:tcPr>
          <w:p w14:paraId="304E2E17" w14:textId="77777777" w:rsidR="003B6CA2" w:rsidRPr="00EE0AEA" w:rsidRDefault="003B6CA2" w:rsidP="00162DCE">
            <w:pPr>
              <w:rPr>
                <w:i/>
                <w:iCs/>
                <w:lang w:val="lv-LV"/>
              </w:rPr>
            </w:pPr>
          </w:p>
        </w:tc>
        <w:tc>
          <w:tcPr>
            <w:tcW w:w="4372" w:type="dxa"/>
          </w:tcPr>
          <w:p w14:paraId="424B07E4" w14:textId="77777777" w:rsidR="003B6CA2" w:rsidRPr="0089754A" w:rsidRDefault="003B6CA2" w:rsidP="00162DCE">
            <w:pPr>
              <w:rPr>
                <w:i/>
                <w:iCs/>
                <w:lang w:val="lv-LV"/>
              </w:rPr>
            </w:pPr>
            <w:r w:rsidRPr="00DD1C19">
              <w:rPr>
                <w:lang w:val="lv-LV"/>
              </w:rPr>
              <w:t>Datumu skatīt laika zīmogā</w:t>
            </w:r>
          </w:p>
        </w:tc>
      </w:tr>
    </w:tbl>
    <w:p w14:paraId="1D8D9FD3" w14:textId="77777777" w:rsidR="003B6CA2" w:rsidRPr="0089754A" w:rsidRDefault="003B6CA2" w:rsidP="003B6CA2">
      <w:pPr>
        <w:rPr>
          <w:lang w:val="lv-LV"/>
        </w:rPr>
      </w:pPr>
    </w:p>
    <w:p w14:paraId="1E635E4A" w14:textId="77777777" w:rsidR="003B6CA2" w:rsidRPr="005A0A0A" w:rsidRDefault="003B6CA2">
      <w:pPr>
        <w:rPr>
          <w:lang w:val="lv-LV"/>
        </w:rPr>
      </w:pPr>
    </w:p>
    <w:sectPr w:rsidR="003B6CA2" w:rsidRPr="005A0A0A" w:rsidSect="0066400E">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545F" w14:textId="77777777" w:rsidR="00CE07B7" w:rsidRDefault="00CE07B7" w:rsidP="00DC6F61">
      <w:r>
        <w:separator/>
      </w:r>
    </w:p>
  </w:endnote>
  <w:endnote w:type="continuationSeparator" w:id="0">
    <w:p w14:paraId="73909EAF" w14:textId="77777777" w:rsidR="00CE07B7" w:rsidRDefault="00CE07B7" w:rsidP="00DC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CFE4777" w14:textId="2D403083" w:rsidR="00215C6B" w:rsidRDefault="00CE07B7">
        <w:pPr>
          <w:pStyle w:val="Kjene"/>
          <w:jc w:val="center"/>
        </w:pPr>
      </w:p>
    </w:sdtContent>
  </w:sdt>
  <w:p w14:paraId="32085CA0" w14:textId="77777777" w:rsidR="00215C6B" w:rsidRPr="00C933BB" w:rsidRDefault="00215C6B" w:rsidP="0066400E">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1FFB" w14:textId="208C8C13" w:rsidR="00215C6B" w:rsidRDefault="00215C6B">
    <w:pPr>
      <w:pStyle w:val="Kjene"/>
      <w:jc w:val="center"/>
    </w:pPr>
  </w:p>
  <w:p w14:paraId="54648E43" w14:textId="77777777" w:rsidR="00215C6B" w:rsidRDefault="00215C6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7970" w14:textId="77777777" w:rsidR="00215C6B" w:rsidRDefault="00215C6B" w:rsidP="006640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254974D" w14:textId="77777777" w:rsidR="00215C6B" w:rsidRDefault="00215C6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4403F333" w14:textId="77777777" w:rsidR="00215C6B" w:rsidRDefault="00215C6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695B8A0" w14:textId="77777777" w:rsidR="00215C6B" w:rsidRDefault="00215C6B" w:rsidP="006640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CA52" w14:textId="77777777" w:rsidR="00CE07B7" w:rsidRDefault="00CE07B7" w:rsidP="00DC6F61">
      <w:r>
        <w:separator/>
      </w:r>
    </w:p>
  </w:footnote>
  <w:footnote w:type="continuationSeparator" w:id="0">
    <w:p w14:paraId="44C5349F" w14:textId="77777777" w:rsidR="00CE07B7" w:rsidRDefault="00CE07B7" w:rsidP="00DC6F61">
      <w:r>
        <w:continuationSeparator/>
      </w:r>
    </w:p>
  </w:footnote>
  <w:footnote w:id="1">
    <w:p w14:paraId="141EC6DF" w14:textId="752A18F7" w:rsidR="00215C6B" w:rsidRPr="00B53024" w:rsidRDefault="00215C6B" w:rsidP="00DC6F61">
      <w:pPr>
        <w:pStyle w:val="Vresteksts"/>
        <w:jc w:val="both"/>
        <w:rPr>
          <w:i/>
          <w:iCs/>
          <w:u w:val="single"/>
          <w:lang w:val="lv-LV" w:eastAsia="lv-LV"/>
        </w:rPr>
      </w:pPr>
      <w:r w:rsidRPr="00B53024">
        <w:rPr>
          <w:rStyle w:val="Vresatsauce"/>
          <w:i/>
          <w:iCs/>
        </w:rPr>
        <w:footnoteRef/>
      </w:r>
      <w:r w:rsidR="001E7526">
        <w:rPr>
          <w:i/>
          <w:iCs/>
          <w:lang w:val="lv-LV"/>
        </w:rPr>
        <w:t>S</w:t>
      </w:r>
      <w:r w:rsidRPr="00B53024">
        <w:rPr>
          <w:i/>
          <w:iCs/>
          <w:lang w:val="lv-LV"/>
        </w:rPr>
        <w:t xml:space="preserve">arunu procedūras piedāvājumu atvēršanas sanāksme nav atklāta – </w:t>
      </w:r>
      <w:r>
        <w:rPr>
          <w:i/>
          <w:iCs/>
          <w:lang w:val="lv-LV" w:eastAsia="lv-LV"/>
        </w:rPr>
        <w:t>izpildī</w:t>
      </w:r>
      <w:r w:rsidRPr="00B53024">
        <w:rPr>
          <w:i/>
          <w:iCs/>
          <w:lang w:val="lv-LV" w:eastAsia="lv-LV"/>
        </w:rPr>
        <w:t xml:space="preserve">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w:t>
      </w:r>
      <w:r>
        <w:rPr>
          <w:i/>
          <w:iCs/>
          <w:lang w:val="lv-LV" w:eastAsia="lv-LV"/>
        </w:rPr>
        <w:t>izpildī</w:t>
      </w:r>
      <w:r w:rsidRPr="00B53024">
        <w:rPr>
          <w:i/>
          <w:iCs/>
          <w:lang w:val="lv-LV" w:eastAsia="lv-LV"/>
        </w:rPr>
        <w:t xml:space="preserve">tājiem </w:t>
      </w:r>
      <w:r w:rsidRPr="00B53024">
        <w:rPr>
          <w:i/>
          <w:iCs/>
          <w:u w:val="single"/>
          <w:lang w:val="lv-LV" w:eastAsia="lv-LV"/>
        </w:rPr>
        <w:t xml:space="preserve">pēc pieprasījuma (adresēts: </w:t>
      </w:r>
      <w:r w:rsidR="000C0CB3">
        <w:rPr>
          <w:i/>
          <w:iCs/>
          <w:u w:val="single"/>
          <w:lang w:val="lv-LV" w:eastAsia="lv-LV"/>
        </w:rPr>
        <w:t>ing</w:t>
      </w:r>
      <w:r>
        <w:rPr>
          <w:i/>
          <w:iCs/>
          <w:u w:val="single"/>
          <w:lang w:val="lv-LV" w:eastAsia="lv-LV"/>
        </w:rPr>
        <w:t>a</w:t>
      </w:r>
      <w:r w:rsidRPr="00B53024">
        <w:rPr>
          <w:i/>
          <w:iCs/>
          <w:u w:val="single"/>
          <w:lang w:val="lv-LV" w:eastAsia="lv-LV"/>
        </w:rPr>
        <w:t>.</w:t>
      </w:r>
      <w:r w:rsidR="000C0CB3">
        <w:rPr>
          <w:i/>
          <w:iCs/>
          <w:u w:val="single"/>
          <w:lang w:val="lv-LV" w:eastAsia="lv-LV"/>
        </w:rPr>
        <w:t>zilberga</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w:t>
      </w:r>
      <w:r w:rsidR="00E87828">
        <w:rPr>
          <w:i/>
          <w:iCs/>
          <w:u w:val="single"/>
          <w:lang w:val="lv-LV" w:eastAsia="lv-LV"/>
        </w:rPr>
        <w:t>8</w:t>
      </w:r>
      <w:r w:rsidRPr="00B53024">
        <w:rPr>
          <w:i/>
          <w:iCs/>
          <w:u w:val="single"/>
          <w:lang w:val="lv-LV" w:eastAsia="lv-LV"/>
        </w:rPr>
        <w:t>.</w:t>
      </w:r>
      <w:r w:rsidR="00E87828">
        <w:rPr>
          <w:i/>
          <w:iCs/>
          <w:u w:val="single"/>
          <w:lang w:val="lv-LV" w:eastAsia="lv-LV"/>
        </w:rPr>
        <w:t>1</w:t>
      </w:r>
      <w:r w:rsidRPr="00B53024">
        <w:rPr>
          <w:i/>
          <w:iCs/>
          <w:u w:val="single"/>
          <w:lang w:val="lv-LV" w:eastAsia="lv-LV"/>
        </w:rPr>
        <w:t>.punktu).</w:t>
      </w:r>
      <w:r w:rsidRPr="00B53024">
        <w:rPr>
          <w:i/>
          <w:iCs/>
          <w:lang w:val="lv-LV" w:eastAsia="lv-LV"/>
        </w:rPr>
        <w:t> </w:t>
      </w:r>
    </w:p>
    <w:p w14:paraId="7BC0116E" w14:textId="77777777" w:rsidR="00215C6B" w:rsidRPr="00B53024" w:rsidRDefault="00215C6B" w:rsidP="00DC6F61">
      <w:pPr>
        <w:pStyle w:val="Vresteksts"/>
        <w:rPr>
          <w:i/>
          <w:iCs/>
          <w:lang w:val="lv-LV"/>
        </w:rPr>
      </w:pPr>
    </w:p>
    <w:p w14:paraId="1269A08D" w14:textId="77777777" w:rsidR="00215C6B" w:rsidRDefault="00215C6B" w:rsidP="00DC6F61">
      <w:pPr>
        <w:jc w:val="both"/>
        <w:rPr>
          <w:color w:val="202020"/>
          <w:lang w:val="lv-LV" w:eastAsia="lv-LV"/>
        </w:rPr>
      </w:pPr>
    </w:p>
    <w:p w14:paraId="7940F0CD" w14:textId="77777777" w:rsidR="00215C6B" w:rsidRPr="005A3786" w:rsidRDefault="00215C6B" w:rsidP="00DC6F61">
      <w:pPr>
        <w:pStyle w:val="Vresteksts"/>
        <w:rPr>
          <w:lang w:val="lv-LV"/>
        </w:rPr>
      </w:pPr>
    </w:p>
  </w:footnote>
  <w:footnote w:id="2">
    <w:p w14:paraId="5BAC504B" w14:textId="77777777" w:rsidR="00215C6B" w:rsidRPr="003B3CA3" w:rsidRDefault="00215C6B" w:rsidP="00DC6F61">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1C06046F" w14:textId="77777777" w:rsidR="00215C6B" w:rsidRPr="00D94CC4" w:rsidRDefault="00215C6B" w:rsidP="00DC6F61">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2DE4E2E7" w14:textId="35BA1ABE" w:rsidR="00215C6B" w:rsidRPr="00242F70" w:rsidRDefault="00215C6B" w:rsidP="00DC6F61">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w:t>
      </w:r>
      <w:r>
        <w:rPr>
          <w:i/>
          <w:iCs/>
          <w:sz w:val="20"/>
          <w:szCs w:val="20"/>
          <w:lang w:val="lv-LV"/>
        </w:rPr>
        <w:t xml:space="preserve"> </w:t>
      </w:r>
      <w:r w:rsidRPr="00D94CC4">
        <w:rPr>
          <w:i/>
          <w:iCs/>
          <w:sz w:val="20"/>
          <w:szCs w:val="20"/>
          <w:lang w:val="lv-LV"/>
        </w:rPr>
        <w:t xml:space="preserve">jebkurā brīdī iesniegt kompetentu institūciju izsniegtus aktuālus </w:t>
      </w:r>
      <w:r w:rsidRPr="00242F70">
        <w:rPr>
          <w:i/>
          <w:iCs/>
          <w:sz w:val="20"/>
          <w:szCs w:val="20"/>
          <w:lang w:val="lv-LV"/>
        </w:rPr>
        <w:t>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40E183D2" w14:textId="0DA31E92" w:rsidR="00215C6B" w:rsidRPr="00D94CC4" w:rsidRDefault="00215C6B" w:rsidP="00DC6F61">
      <w:pPr>
        <w:pStyle w:val="Vresteksts"/>
        <w:ind w:left="-709"/>
        <w:jc w:val="both"/>
        <w:rPr>
          <w:lang w:val="lv-LV"/>
        </w:rPr>
      </w:pPr>
      <w:r w:rsidRPr="00242F70">
        <w:rPr>
          <w:rStyle w:val="Vresatsauce"/>
          <w:i/>
          <w:iCs/>
        </w:rPr>
        <w:footnoteRef/>
      </w:r>
      <w:r w:rsidRPr="00242F70">
        <w:rPr>
          <w:i/>
          <w:iCs/>
          <w:lang w:val="lv-LV"/>
        </w:rPr>
        <w:t>Ārvalsts pretendentam,</w:t>
      </w:r>
      <w:r w:rsidRPr="00242F70">
        <w:rPr>
          <w:i/>
          <w:iCs/>
          <w:color w:val="FF0000"/>
          <w:lang w:val="lv-LV"/>
        </w:rPr>
        <w:t xml:space="preserve"> </w:t>
      </w:r>
      <w:r w:rsidRPr="00242F70">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6">
    <w:p w14:paraId="268AE934" w14:textId="7CC0F512" w:rsidR="00215C6B" w:rsidRPr="00DA6FA7" w:rsidRDefault="00215C6B" w:rsidP="00DC6F61">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3A214888" w14:textId="77777777" w:rsidR="00215C6B" w:rsidRPr="00DA6FA7" w:rsidRDefault="00215C6B" w:rsidP="00DC6F61">
      <w:pPr>
        <w:pStyle w:val="Vresteksts"/>
        <w:rPr>
          <w:lang w:val="lv-LV"/>
        </w:rPr>
      </w:pPr>
    </w:p>
  </w:footnote>
  <w:footnote w:id="7">
    <w:p w14:paraId="5284E172" w14:textId="77777777" w:rsidR="00215C6B" w:rsidRPr="008830C0" w:rsidRDefault="00215C6B" w:rsidP="003D503A">
      <w:pPr>
        <w:pStyle w:val="Vresteksts"/>
        <w:ind w:right="-2"/>
        <w:jc w:val="both"/>
        <w:rPr>
          <w:i/>
          <w:iCs/>
          <w:lang w:val="lv-LV"/>
        </w:rPr>
      </w:pPr>
      <w:r w:rsidRPr="008830C0">
        <w:rPr>
          <w:rStyle w:val="Vresatsau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8">
    <w:p w14:paraId="4EC9C102" w14:textId="77777777" w:rsidR="00215C6B" w:rsidRPr="00437739" w:rsidRDefault="00215C6B" w:rsidP="00DC6F61">
      <w:pPr>
        <w:pStyle w:val="Vresteksts"/>
        <w:rPr>
          <w:lang w:val="lv-LV"/>
        </w:rPr>
      </w:pPr>
    </w:p>
  </w:footnote>
  <w:footnote w:id="9">
    <w:p w14:paraId="413FADB9" w14:textId="69E574C3" w:rsidR="00215C6B" w:rsidRPr="007506BE" w:rsidRDefault="00215C6B" w:rsidP="000E359C">
      <w:pPr>
        <w:pStyle w:val="Vresteksts"/>
        <w:jc w:val="both"/>
        <w:rPr>
          <w:i/>
          <w:lang w:val="lv-LV"/>
        </w:rPr>
      </w:pPr>
      <w:r w:rsidRPr="00487573">
        <w:rPr>
          <w:rStyle w:val="Vresatsauce"/>
          <w:i/>
        </w:rPr>
        <w:footnoteRef/>
      </w:r>
      <w:r w:rsidRPr="000067DC">
        <w:rPr>
          <w:i/>
          <w:lang w:val="lv-LV"/>
        </w:rPr>
        <w:t xml:space="preserve">Informācija par </w:t>
      </w:r>
      <w:r w:rsidR="00225170" w:rsidRPr="000067DC">
        <w:rPr>
          <w:i/>
          <w:lang w:val="lv-LV"/>
        </w:rPr>
        <w:t>kopējo</w:t>
      </w:r>
      <w:r w:rsidRPr="000067DC">
        <w:rPr>
          <w:i/>
          <w:lang w:val="lv-LV"/>
        </w:rPr>
        <w:t xml:space="preserve"> finanšu apgrozījumu sniedzama </w:t>
      </w:r>
      <w:r w:rsidR="00225170" w:rsidRPr="000067DC">
        <w:rPr>
          <w:i/>
          <w:lang w:val="lv-LV"/>
        </w:rPr>
        <w:t xml:space="preserve">par </w:t>
      </w:r>
      <w:r w:rsidRPr="000067DC">
        <w:rPr>
          <w:i/>
          <w:lang w:val="lv-LV"/>
        </w:rPr>
        <w:t xml:space="preserve">iepriekšējiem 3 (trīs) gadiem, par kuriem atbilstoši normatīvo aktu prasībām sagatavoti, apstiprināti un iesniegti konsolidētā gada pārskati Valsts ieņēmumu dienestam. Ja pretendenta saimnieciskās darbības periods ir īsāks nekā 3 (trīs) gadi, tad </w:t>
      </w:r>
      <w:r w:rsidR="00225170" w:rsidRPr="000067DC">
        <w:rPr>
          <w:i/>
          <w:lang w:val="lv-LV"/>
        </w:rPr>
        <w:t xml:space="preserve">kopējam </w:t>
      </w:r>
      <w:r w:rsidRPr="000067DC">
        <w:rPr>
          <w:i/>
          <w:lang w:val="lv-LV"/>
        </w:rPr>
        <w:t xml:space="preserve">neto finanšu apgrozījumam jāatbilst nolikumā noteiktajai prasībai laika periodā atbilstoši saimnieciskās darbības periodam. </w:t>
      </w:r>
      <w:r w:rsidRPr="000067DC">
        <w:rPr>
          <w:i/>
          <w:lang w:val="lv-LV" w:eastAsia="lv-LV"/>
        </w:rPr>
        <w:t>Ā</w:t>
      </w:r>
      <w:r w:rsidRPr="000067DC">
        <w:rPr>
          <w:i/>
          <w:lang w:val="lv-LV"/>
        </w:rPr>
        <w:t>rvalsts pretendentam jāiesniedz informācija no atbilstoši tā reģistrācijas valsts praksei pārbaudīta un apstiprināta gada finanšu pārskata</w:t>
      </w:r>
      <w:r w:rsidRPr="000067DC">
        <w:rPr>
          <w:bCs/>
          <w:i/>
          <w:lang w:val="lv-LV" w:eastAsia="lv-LV"/>
        </w:rPr>
        <w:t>.</w:t>
      </w:r>
    </w:p>
    <w:p w14:paraId="42F87C15" w14:textId="77777777" w:rsidR="00215C6B" w:rsidRPr="00487573" w:rsidRDefault="00215C6B" w:rsidP="000E359C">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298"/>
    <w:multiLevelType w:val="hybridMultilevel"/>
    <w:tmpl w:val="3E3026A2"/>
    <w:lvl w:ilvl="0" w:tplc="04260017">
      <w:start w:val="1"/>
      <w:numFmt w:val="lowerLetter"/>
      <w:lvlText w:val="%1)"/>
      <w:lvlJc w:val="left"/>
      <w:pPr>
        <w:ind w:left="899" w:hanging="360"/>
      </w:pPr>
    </w:lvl>
    <w:lvl w:ilvl="1" w:tplc="04260001">
      <w:start w:val="1"/>
      <w:numFmt w:val="bullet"/>
      <w:lvlText w:val=""/>
      <w:lvlJc w:val="left"/>
      <w:pPr>
        <w:ind w:left="1619" w:hanging="360"/>
      </w:pPr>
      <w:rPr>
        <w:rFonts w:ascii="Symbol" w:hAnsi="Symbol" w:hint="default"/>
      </w:rPr>
    </w:lvl>
    <w:lvl w:ilvl="2" w:tplc="0426001B">
      <w:start w:val="1"/>
      <w:numFmt w:val="lowerRoman"/>
      <w:lvlText w:val="%3."/>
      <w:lvlJc w:val="right"/>
      <w:pPr>
        <w:ind w:left="2339" w:hanging="180"/>
      </w:pPr>
    </w:lvl>
    <w:lvl w:ilvl="3" w:tplc="0426000F">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46B3DCB"/>
    <w:multiLevelType w:val="hybridMultilevel"/>
    <w:tmpl w:val="B6A204D6"/>
    <w:lvl w:ilvl="0" w:tplc="05D07D14">
      <w:start w:val="2"/>
      <w:numFmt w:val="decimal"/>
      <w:lvlText w:val="%1."/>
      <w:lvlJc w:val="left"/>
      <w:pPr>
        <w:ind w:left="42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DB4E6B"/>
    <w:multiLevelType w:val="hybridMultilevel"/>
    <w:tmpl w:val="3D5AEF14"/>
    <w:lvl w:ilvl="0" w:tplc="A864B0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4F20B5"/>
    <w:multiLevelType w:val="multilevel"/>
    <w:tmpl w:val="EBDE2E8C"/>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0D9779A4"/>
    <w:multiLevelType w:val="hybridMultilevel"/>
    <w:tmpl w:val="BDA84A1A"/>
    <w:lvl w:ilvl="0" w:tplc="0426000F">
      <w:start w:val="1"/>
      <w:numFmt w:val="decimal"/>
      <w:lvlText w:val="%1."/>
      <w:lvlJc w:val="left"/>
      <w:pPr>
        <w:ind w:left="1004" w:hanging="360"/>
      </w:pPr>
    </w:lvl>
    <w:lvl w:ilvl="1" w:tplc="0426000F">
      <w:start w:val="1"/>
      <w:numFmt w:val="decimal"/>
      <w:lvlText w:val="%2."/>
      <w:lvlJc w:val="left"/>
      <w:pPr>
        <w:ind w:left="1724" w:hanging="360"/>
      </w:pPr>
    </w:lvl>
    <w:lvl w:ilvl="2" w:tplc="04260001">
      <w:start w:val="1"/>
      <w:numFmt w:val="bullet"/>
      <w:lvlText w:val=""/>
      <w:lvlJc w:val="left"/>
      <w:pPr>
        <w:ind w:left="2444" w:hanging="180"/>
      </w:pPr>
      <w:rPr>
        <w:rFonts w:ascii="Symbol" w:hAnsi="Symbol" w:hint="default"/>
      </w:r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5" w15:restartNumberingAfterBreak="0">
    <w:nsid w:val="0F723397"/>
    <w:multiLevelType w:val="hybridMultilevel"/>
    <w:tmpl w:val="800842AC"/>
    <w:lvl w:ilvl="0" w:tplc="BC14D728">
      <w:start w:val="1"/>
      <w:numFmt w:val="decimal"/>
      <w:lvlText w:val="%1."/>
      <w:lvlJc w:val="left"/>
      <w:pPr>
        <w:ind w:left="502" w:hanging="360"/>
      </w:pPr>
      <w:rPr>
        <w:rFonts w:hint="default"/>
        <w:sz w:val="24"/>
      </w:rPr>
    </w:lvl>
    <w:lvl w:ilvl="1" w:tplc="AF9C8D70">
      <w:start w:val="1"/>
      <w:numFmt w:val="lowerLetter"/>
      <w:lvlText w:val="%2."/>
      <w:lvlJc w:val="left"/>
      <w:pPr>
        <w:ind w:left="1440" w:hanging="360"/>
      </w:pPr>
      <w:rPr>
        <w:rFonts w:hint="default"/>
      </w:rPr>
    </w:lvl>
    <w:lvl w:ilvl="2" w:tplc="8F8C5340">
      <w:start w:val="1"/>
      <w:numFmt w:val="lowerRoman"/>
      <w:lvlText w:val="%3."/>
      <w:lvlJc w:val="right"/>
      <w:pPr>
        <w:ind w:left="2160" w:hanging="180"/>
      </w:pPr>
      <w:rPr>
        <w:rFonts w:hint="default"/>
      </w:rPr>
    </w:lvl>
    <w:lvl w:ilvl="3" w:tplc="1FFA110C">
      <w:start w:val="1"/>
      <w:numFmt w:val="decimal"/>
      <w:lvlText w:val="%4."/>
      <w:lvlJc w:val="left"/>
      <w:pPr>
        <w:ind w:left="2880" w:hanging="360"/>
      </w:pPr>
      <w:rPr>
        <w:rFonts w:hint="default"/>
      </w:rPr>
    </w:lvl>
    <w:lvl w:ilvl="4" w:tplc="6BAADE84">
      <w:start w:val="1"/>
      <w:numFmt w:val="lowerLetter"/>
      <w:lvlText w:val="%5."/>
      <w:lvlJc w:val="left"/>
      <w:pPr>
        <w:ind w:left="3600" w:hanging="360"/>
      </w:pPr>
      <w:rPr>
        <w:rFonts w:hint="default"/>
      </w:rPr>
    </w:lvl>
    <w:lvl w:ilvl="5" w:tplc="EB165572">
      <w:start w:val="1"/>
      <w:numFmt w:val="lowerRoman"/>
      <w:lvlText w:val="%6."/>
      <w:lvlJc w:val="right"/>
      <w:pPr>
        <w:ind w:left="4320" w:hanging="180"/>
      </w:pPr>
      <w:rPr>
        <w:rFonts w:hint="default"/>
      </w:rPr>
    </w:lvl>
    <w:lvl w:ilvl="6" w:tplc="5C28DD7A">
      <w:start w:val="1"/>
      <w:numFmt w:val="decimal"/>
      <w:lvlText w:val="%7."/>
      <w:lvlJc w:val="left"/>
      <w:pPr>
        <w:ind w:left="5040" w:hanging="360"/>
      </w:pPr>
      <w:rPr>
        <w:rFonts w:hint="default"/>
      </w:rPr>
    </w:lvl>
    <w:lvl w:ilvl="7" w:tplc="1DB4CB50">
      <w:start w:val="1"/>
      <w:numFmt w:val="lowerLetter"/>
      <w:lvlText w:val="%8."/>
      <w:lvlJc w:val="left"/>
      <w:pPr>
        <w:ind w:left="5760" w:hanging="360"/>
      </w:pPr>
      <w:rPr>
        <w:rFonts w:hint="default"/>
      </w:rPr>
    </w:lvl>
    <w:lvl w:ilvl="8" w:tplc="42844EF0">
      <w:start w:val="1"/>
      <w:numFmt w:val="lowerRoman"/>
      <w:lvlText w:val="%9."/>
      <w:lvlJc w:val="right"/>
      <w:pPr>
        <w:ind w:left="6480" w:hanging="180"/>
      </w:pPr>
      <w:rPr>
        <w:rFonts w:hint="default"/>
      </w:rPr>
    </w:lvl>
  </w:abstractNum>
  <w:abstractNum w:abstractNumId="6" w15:restartNumberingAfterBreak="0">
    <w:nsid w:val="1463411F"/>
    <w:multiLevelType w:val="hybridMultilevel"/>
    <w:tmpl w:val="26387866"/>
    <w:lvl w:ilvl="0" w:tplc="B6CC6592">
      <w:start w:val="1"/>
      <w:numFmt w:val="lowerLetter"/>
      <w:lvlText w:val="%1)"/>
      <w:lvlJc w:val="left"/>
      <w:pPr>
        <w:ind w:left="1800" w:hanging="360"/>
      </w:pPr>
    </w:lvl>
    <w:lvl w:ilvl="1" w:tplc="0C1610A0">
      <w:start w:val="1"/>
      <w:numFmt w:val="lowerLetter"/>
      <w:lvlText w:val="%2."/>
      <w:lvlJc w:val="left"/>
      <w:pPr>
        <w:ind w:left="2520" w:hanging="360"/>
      </w:pPr>
    </w:lvl>
    <w:lvl w:ilvl="2" w:tplc="42F403CC">
      <w:start w:val="1"/>
      <w:numFmt w:val="lowerRoman"/>
      <w:lvlText w:val="%3."/>
      <w:lvlJc w:val="right"/>
      <w:pPr>
        <w:ind w:left="3240" w:hanging="180"/>
      </w:pPr>
    </w:lvl>
    <w:lvl w:ilvl="3" w:tplc="05D407AC">
      <w:start w:val="1"/>
      <w:numFmt w:val="decimal"/>
      <w:lvlText w:val="%4."/>
      <w:lvlJc w:val="left"/>
      <w:pPr>
        <w:ind w:left="3960" w:hanging="360"/>
      </w:pPr>
    </w:lvl>
    <w:lvl w:ilvl="4" w:tplc="B2063842" w:tentative="1">
      <w:start w:val="1"/>
      <w:numFmt w:val="lowerLetter"/>
      <w:lvlText w:val="%5."/>
      <w:lvlJc w:val="left"/>
      <w:pPr>
        <w:ind w:left="4680" w:hanging="360"/>
      </w:pPr>
    </w:lvl>
    <w:lvl w:ilvl="5" w:tplc="99667B74" w:tentative="1">
      <w:start w:val="1"/>
      <w:numFmt w:val="lowerRoman"/>
      <w:lvlText w:val="%6."/>
      <w:lvlJc w:val="right"/>
      <w:pPr>
        <w:ind w:left="5400" w:hanging="180"/>
      </w:pPr>
    </w:lvl>
    <w:lvl w:ilvl="6" w:tplc="9264B446" w:tentative="1">
      <w:start w:val="1"/>
      <w:numFmt w:val="decimal"/>
      <w:lvlText w:val="%7."/>
      <w:lvlJc w:val="left"/>
      <w:pPr>
        <w:ind w:left="6120" w:hanging="360"/>
      </w:pPr>
    </w:lvl>
    <w:lvl w:ilvl="7" w:tplc="5FDE34CA" w:tentative="1">
      <w:start w:val="1"/>
      <w:numFmt w:val="lowerLetter"/>
      <w:lvlText w:val="%8."/>
      <w:lvlJc w:val="left"/>
      <w:pPr>
        <w:ind w:left="6840" w:hanging="360"/>
      </w:pPr>
    </w:lvl>
    <w:lvl w:ilvl="8" w:tplc="8688ACDE" w:tentative="1">
      <w:start w:val="1"/>
      <w:numFmt w:val="lowerRoman"/>
      <w:lvlText w:val="%9."/>
      <w:lvlJc w:val="right"/>
      <w:pPr>
        <w:ind w:left="7560" w:hanging="180"/>
      </w:pPr>
    </w:lvl>
  </w:abstractNum>
  <w:abstractNum w:abstractNumId="7" w15:restartNumberingAfterBreak="0">
    <w:nsid w:val="15B323DC"/>
    <w:multiLevelType w:val="hybridMultilevel"/>
    <w:tmpl w:val="4782D034"/>
    <w:lvl w:ilvl="0" w:tplc="04260017">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A46ABC"/>
    <w:multiLevelType w:val="hybridMultilevel"/>
    <w:tmpl w:val="EE8048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F077E67"/>
    <w:multiLevelType w:val="multilevel"/>
    <w:tmpl w:val="AFBA1354"/>
    <w:lvl w:ilvl="0">
      <w:start w:val="1"/>
      <w:numFmt w:val="decimal"/>
      <w:lvlText w:val="%1."/>
      <w:lvlJc w:val="left"/>
      <w:pPr>
        <w:ind w:left="1440" w:hanging="360"/>
      </w:pPr>
      <w:rPr>
        <w:sz w:val="24"/>
        <w:szCs w:val="28"/>
      </w:rPr>
    </w:lvl>
    <w:lvl w:ilvl="1">
      <w:start w:val="1"/>
      <w:numFmt w:val="decimal"/>
      <w:isLgl/>
      <w:lvlText w:val="%1.%2"/>
      <w:lvlJc w:val="left"/>
      <w:pPr>
        <w:ind w:left="1584" w:hanging="360"/>
      </w:pPr>
      <w:rPr>
        <w:rFonts w:eastAsia="Times New Roman" w:hint="default"/>
      </w:rPr>
    </w:lvl>
    <w:lvl w:ilvl="2">
      <w:start w:val="1"/>
      <w:numFmt w:val="decimal"/>
      <w:isLgl/>
      <w:lvlText w:val="%1.%2.%3"/>
      <w:lvlJc w:val="left"/>
      <w:pPr>
        <w:ind w:left="2088" w:hanging="720"/>
      </w:pPr>
      <w:rPr>
        <w:rFonts w:eastAsia="Times New Roman" w:hint="default"/>
      </w:rPr>
    </w:lvl>
    <w:lvl w:ilvl="3">
      <w:start w:val="1"/>
      <w:numFmt w:val="decimal"/>
      <w:isLgl/>
      <w:lvlText w:val="%1.%2.%3.%4"/>
      <w:lvlJc w:val="left"/>
      <w:pPr>
        <w:ind w:left="2232" w:hanging="720"/>
      </w:pPr>
      <w:rPr>
        <w:rFonts w:eastAsia="Times New Roman" w:hint="default"/>
      </w:rPr>
    </w:lvl>
    <w:lvl w:ilvl="4">
      <w:start w:val="1"/>
      <w:numFmt w:val="decimal"/>
      <w:isLgl/>
      <w:lvlText w:val="%1.%2.%3.%4.%5"/>
      <w:lvlJc w:val="left"/>
      <w:pPr>
        <w:ind w:left="2736"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384" w:hanging="1440"/>
      </w:pPr>
      <w:rPr>
        <w:rFonts w:eastAsia="Times New Roman" w:hint="default"/>
      </w:rPr>
    </w:lvl>
    <w:lvl w:ilvl="7">
      <w:start w:val="1"/>
      <w:numFmt w:val="decimal"/>
      <w:isLgl/>
      <w:lvlText w:val="%1.%2.%3.%4.%5.%6.%7.%8"/>
      <w:lvlJc w:val="left"/>
      <w:pPr>
        <w:ind w:left="3528" w:hanging="1440"/>
      </w:pPr>
      <w:rPr>
        <w:rFonts w:eastAsia="Times New Roman" w:hint="default"/>
      </w:rPr>
    </w:lvl>
    <w:lvl w:ilvl="8">
      <w:start w:val="1"/>
      <w:numFmt w:val="decimal"/>
      <w:isLgl/>
      <w:lvlText w:val="%1.%2.%3.%4.%5.%6.%7.%8.%9"/>
      <w:lvlJc w:val="left"/>
      <w:pPr>
        <w:ind w:left="4032" w:hanging="1800"/>
      </w:pPr>
      <w:rPr>
        <w:rFonts w:eastAsia="Times New Roman" w:hint="default"/>
      </w:rPr>
    </w:lvl>
  </w:abstractNum>
  <w:abstractNum w:abstractNumId="11" w15:restartNumberingAfterBreak="0">
    <w:nsid w:val="228B6E98"/>
    <w:multiLevelType w:val="hybridMultilevel"/>
    <w:tmpl w:val="BE880114"/>
    <w:lvl w:ilvl="0" w:tplc="B6A8C332">
      <w:start w:val="1"/>
      <w:numFmt w:val="lowerLetter"/>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7162FE"/>
    <w:multiLevelType w:val="multilevel"/>
    <w:tmpl w:val="B06EE0F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ascii="Times New Roma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84055D"/>
    <w:multiLevelType w:val="multilevel"/>
    <w:tmpl w:val="964C86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734966"/>
    <w:multiLevelType w:val="hybridMultilevel"/>
    <w:tmpl w:val="C25A8CA0"/>
    <w:lvl w:ilvl="0" w:tplc="B08C8E54">
      <w:start w:val="11"/>
      <w:numFmt w:val="decimal"/>
      <w:lvlText w:val="%1."/>
      <w:lvlJc w:val="left"/>
      <w:pPr>
        <w:ind w:left="720" w:hanging="360"/>
      </w:pPr>
      <w:rPr>
        <w:rFonts w:hint="default"/>
      </w:rPr>
    </w:lvl>
    <w:lvl w:ilvl="1" w:tplc="AF3E5B04">
      <w:start w:val="1"/>
      <w:numFmt w:val="lowerLetter"/>
      <w:lvlText w:val="%2."/>
      <w:lvlJc w:val="left"/>
      <w:pPr>
        <w:ind w:left="1440" w:hanging="360"/>
      </w:pPr>
      <w:rPr>
        <w:rFonts w:hint="default"/>
      </w:rPr>
    </w:lvl>
    <w:lvl w:ilvl="2" w:tplc="43CC7A82">
      <w:start w:val="1"/>
      <w:numFmt w:val="lowerRoman"/>
      <w:lvlText w:val="%3."/>
      <w:lvlJc w:val="right"/>
      <w:pPr>
        <w:ind w:left="2160" w:hanging="180"/>
      </w:pPr>
      <w:rPr>
        <w:rFonts w:hint="default"/>
      </w:rPr>
    </w:lvl>
    <w:lvl w:ilvl="3" w:tplc="50DEBBA2">
      <w:start w:val="1"/>
      <w:numFmt w:val="decimal"/>
      <w:lvlText w:val="%4."/>
      <w:lvlJc w:val="left"/>
      <w:pPr>
        <w:ind w:left="2880" w:hanging="360"/>
      </w:pPr>
      <w:rPr>
        <w:rFonts w:hint="default"/>
      </w:rPr>
    </w:lvl>
    <w:lvl w:ilvl="4" w:tplc="D62CE5E4">
      <w:start w:val="1"/>
      <w:numFmt w:val="lowerLetter"/>
      <w:lvlText w:val="%5."/>
      <w:lvlJc w:val="left"/>
      <w:pPr>
        <w:ind w:left="3600" w:hanging="360"/>
      </w:pPr>
      <w:rPr>
        <w:rFonts w:hint="default"/>
      </w:rPr>
    </w:lvl>
    <w:lvl w:ilvl="5" w:tplc="E52ECC3E">
      <w:start w:val="1"/>
      <w:numFmt w:val="lowerRoman"/>
      <w:lvlText w:val="%6."/>
      <w:lvlJc w:val="right"/>
      <w:pPr>
        <w:ind w:left="4320" w:hanging="180"/>
      </w:pPr>
      <w:rPr>
        <w:rFonts w:hint="default"/>
      </w:rPr>
    </w:lvl>
    <w:lvl w:ilvl="6" w:tplc="FDE49990">
      <w:start w:val="1"/>
      <w:numFmt w:val="decimal"/>
      <w:lvlText w:val="%7."/>
      <w:lvlJc w:val="left"/>
      <w:pPr>
        <w:ind w:left="5040" w:hanging="360"/>
      </w:pPr>
      <w:rPr>
        <w:rFonts w:hint="default"/>
      </w:rPr>
    </w:lvl>
    <w:lvl w:ilvl="7" w:tplc="A6BC1524">
      <w:start w:val="1"/>
      <w:numFmt w:val="lowerLetter"/>
      <w:lvlText w:val="%8."/>
      <w:lvlJc w:val="left"/>
      <w:pPr>
        <w:ind w:left="5760" w:hanging="360"/>
      </w:pPr>
      <w:rPr>
        <w:rFonts w:hint="default"/>
      </w:rPr>
    </w:lvl>
    <w:lvl w:ilvl="8" w:tplc="4E3CB99E">
      <w:start w:val="1"/>
      <w:numFmt w:val="lowerRoman"/>
      <w:lvlText w:val="%9."/>
      <w:lvlJc w:val="right"/>
      <w:pPr>
        <w:ind w:left="6480" w:hanging="180"/>
      </w:pPr>
      <w:rPr>
        <w:rFonts w:hint="default"/>
      </w:rPr>
    </w:lvl>
  </w:abstractNum>
  <w:abstractNum w:abstractNumId="15" w15:restartNumberingAfterBreak="0">
    <w:nsid w:val="320F2138"/>
    <w:multiLevelType w:val="hybridMultilevel"/>
    <w:tmpl w:val="94482EF2"/>
    <w:lvl w:ilvl="0" w:tplc="4C92FF3C">
      <w:start w:val="10"/>
      <w:numFmt w:val="decimal"/>
      <w:lvlText w:val="%1."/>
      <w:lvlJc w:val="left"/>
      <w:pPr>
        <w:ind w:left="720" w:hanging="360"/>
      </w:pPr>
      <w:rPr>
        <w:rFonts w:hint="default"/>
      </w:rPr>
    </w:lvl>
    <w:lvl w:ilvl="1" w:tplc="2C424F7A">
      <w:start w:val="1"/>
      <w:numFmt w:val="lowerLetter"/>
      <w:lvlText w:val="%2."/>
      <w:lvlJc w:val="left"/>
      <w:pPr>
        <w:ind w:left="1440" w:hanging="360"/>
      </w:pPr>
      <w:rPr>
        <w:rFonts w:hint="default"/>
      </w:rPr>
    </w:lvl>
    <w:lvl w:ilvl="2" w:tplc="7BF85F9C">
      <w:start w:val="1"/>
      <w:numFmt w:val="lowerRoman"/>
      <w:lvlText w:val="%3."/>
      <w:lvlJc w:val="right"/>
      <w:pPr>
        <w:ind w:left="2160" w:hanging="180"/>
      </w:pPr>
      <w:rPr>
        <w:rFonts w:hint="default"/>
      </w:rPr>
    </w:lvl>
    <w:lvl w:ilvl="3" w:tplc="6512E64A">
      <w:start w:val="1"/>
      <w:numFmt w:val="decimal"/>
      <w:lvlText w:val="%4."/>
      <w:lvlJc w:val="left"/>
      <w:pPr>
        <w:ind w:left="2880" w:hanging="360"/>
      </w:pPr>
      <w:rPr>
        <w:rFonts w:hint="default"/>
      </w:rPr>
    </w:lvl>
    <w:lvl w:ilvl="4" w:tplc="30F6A51E">
      <w:start w:val="1"/>
      <w:numFmt w:val="lowerLetter"/>
      <w:lvlText w:val="%5."/>
      <w:lvlJc w:val="left"/>
      <w:pPr>
        <w:ind w:left="3600" w:hanging="360"/>
      </w:pPr>
      <w:rPr>
        <w:rFonts w:hint="default"/>
      </w:rPr>
    </w:lvl>
    <w:lvl w:ilvl="5" w:tplc="11A2C33E">
      <w:start w:val="1"/>
      <w:numFmt w:val="lowerRoman"/>
      <w:lvlText w:val="%6."/>
      <w:lvlJc w:val="right"/>
      <w:pPr>
        <w:ind w:left="4320" w:hanging="180"/>
      </w:pPr>
      <w:rPr>
        <w:rFonts w:hint="default"/>
      </w:rPr>
    </w:lvl>
    <w:lvl w:ilvl="6" w:tplc="D4C65928">
      <w:start w:val="1"/>
      <w:numFmt w:val="decimal"/>
      <w:lvlText w:val="%7."/>
      <w:lvlJc w:val="left"/>
      <w:pPr>
        <w:ind w:left="5040" w:hanging="360"/>
      </w:pPr>
      <w:rPr>
        <w:rFonts w:hint="default"/>
      </w:rPr>
    </w:lvl>
    <w:lvl w:ilvl="7" w:tplc="BDB8F25E">
      <w:start w:val="1"/>
      <w:numFmt w:val="lowerLetter"/>
      <w:lvlText w:val="%8."/>
      <w:lvlJc w:val="left"/>
      <w:pPr>
        <w:ind w:left="5760" w:hanging="360"/>
      </w:pPr>
      <w:rPr>
        <w:rFonts w:hint="default"/>
      </w:rPr>
    </w:lvl>
    <w:lvl w:ilvl="8" w:tplc="B3EAA468">
      <w:start w:val="1"/>
      <w:numFmt w:val="lowerRoman"/>
      <w:lvlText w:val="%9."/>
      <w:lvlJc w:val="right"/>
      <w:pPr>
        <w:ind w:left="6480" w:hanging="180"/>
      </w:pPr>
      <w:rPr>
        <w:rFonts w:hint="default"/>
      </w:rPr>
    </w:lvl>
  </w:abstractNum>
  <w:abstractNum w:abstractNumId="16" w15:restartNumberingAfterBreak="0">
    <w:nsid w:val="38793C5F"/>
    <w:multiLevelType w:val="hybridMultilevel"/>
    <w:tmpl w:val="0960E5A4"/>
    <w:lvl w:ilvl="0" w:tplc="2408A31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025FE9"/>
    <w:multiLevelType w:val="hybridMultilevel"/>
    <w:tmpl w:val="D642615A"/>
    <w:lvl w:ilvl="0" w:tplc="22BCC88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216356"/>
    <w:multiLevelType w:val="multilevel"/>
    <w:tmpl w:val="F2CE5B56"/>
    <w:lvl w:ilvl="0">
      <w:start w:val="8"/>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1331039"/>
    <w:multiLevelType w:val="multilevel"/>
    <w:tmpl w:val="0426001F"/>
    <w:lvl w:ilvl="0">
      <w:start w:val="1"/>
      <w:numFmt w:val="decimal"/>
      <w:lvlText w:val="%1."/>
      <w:lvlJc w:val="left"/>
      <w:pPr>
        <w:ind w:left="1794" w:hanging="360"/>
      </w:pPr>
    </w:lvl>
    <w:lvl w:ilvl="1">
      <w:start w:val="1"/>
      <w:numFmt w:val="decimal"/>
      <w:lvlText w:val="%1.%2."/>
      <w:lvlJc w:val="left"/>
      <w:pPr>
        <w:ind w:left="2226" w:hanging="432"/>
      </w:pPr>
    </w:lvl>
    <w:lvl w:ilvl="2">
      <w:start w:val="1"/>
      <w:numFmt w:val="decimal"/>
      <w:lvlText w:val="%1.%2.%3."/>
      <w:lvlJc w:val="left"/>
      <w:pPr>
        <w:ind w:left="2658" w:hanging="504"/>
      </w:pPr>
    </w:lvl>
    <w:lvl w:ilvl="3">
      <w:start w:val="1"/>
      <w:numFmt w:val="decimal"/>
      <w:lvlText w:val="%1.%2.%3.%4."/>
      <w:lvlJc w:val="left"/>
      <w:pPr>
        <w:ind w:left="3162" w:hanging="648"/>
      </w:pPr>
    </w:lvl>
    <w:lvl w:ilvl="4">
      <w:start w:val="1"/>
      <w:numFmt w:val="decimal"/>
      <w:lvlText w:val="%1.%2.%3.%4.%5."/>
      <w:lvlJc w:val="left"/>
      <w:pPr>
        <w:ind w:left="3666" w:hanging="792"/>
      </w:pPr>
    </w:lvl>
    <w:lvl w:ilvl="5">
      <w:start w:val="1"/>
      <w:numFmt w:val="decimal"/>
      <w:lvlText w:val="%1.%2.%3.%4.%5.%6."/>
      <w:lvlJc w:val="left"/>
      <w:pPr>
        <w:ind w:left="4170" w:hanging="936"/>
      </w:pPr>
    </w:lvl>
    <w:lvl w:ilvl="6">
      <w:start w:val="1"/>
      <w:numFmt w:val="decimal"/>
      <w:lvlText w:val="%1.%2.%3.%4.%5.%6.%7."/>
      <w:lvlJc w:val="left"/>
      <w:pPr>
        <w:ind w:left="4674" w:hanging="1080"/>
      </w:pPr>
    </w:lvl>
    <w:lvl w:ilvl="7">
      <w:start w:val="1"/>
      <w:numFmt w:val="decimal"/>
      <w:lvlText w:val="%1.%2.%3.%4.%5.%6.%7.%8."/>
      <w:lvlJc w:val="left"/>
      <w:pPr>
        <w:ind w:left="5178" w:hanging="1224"/>
      </w:pPr>
    </w:lvl>
    <w:lvl w:ilvl="8">
      <w:start w:val="1"/>
      <w:numFmt w:val="decimal"/>
      <w:lvlText w:val="%1.%2.%3.%4.%5.%6.%7.%8.%9."/>
      <w:lvlJc w:val="left"/>
      <w:pPr>
        <w:ind w:left="5754" w:hanging="1440"/>
      </w:pPr>
    </w:lvl>
  </w:abstractNum>
  <w:abstractNum w:abstractNumId="22" w15:restartNumberingAfterBreak="0">
    <w:nsid w:val="42CB394A"/>
    <w:multiLevelType w:val="hybridMultilevel"/>
    <w:tmpl w:val="392CA44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3FE1CA6"/>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9CB2368"/>
    <w:multiLevelType w:val="hybridMultilevel"/>
    <w:tmpl w:val="0710679E"/>
    <w:lvl w:ilvl="0" w:tplc="FC889108">
      <w:start w:val="13"/>
      <w:numFmt w:val="decimal"/>
      <w:lvlText w:val="%1."/>
      <w:lvlJc w:val="left"/>
      <w:pPr>
        <w:ind w:left="720" w:hanging="360"/>
      </w:pPr>
      <w:rPr>
        <w:rFonts w:hint="default"/>
      </w:rPr>
    </w:lvl>
    <w:lvl w:ilvl="1" w:tplc="6A1086E8">
      <w:start w:val="1"/>
      <w:numFmt w:val="lowerLetter"/>
      <w:lvlText w:val="%2."/>
      <w:lvlJc w:val="left"/>
      <w:pPr>
        <w:ind w:left="1440" w:hanging="360"/>
      </w:pPr>
      <w:rPr>
        <w:rFonts w:hint="default"/>
      </w:rPr>
    </w:lvl>
    <w:lvl w:ilvl="2" w:tplc="E33E7ED8">
      <w:start w:val="1"/>
      <w:numFmt w:val="lowerRoman"/>
      <w:lvlText w:val="%3."/>
      <w:lvlJc w:val="right"/>
      <w:pPr>
        <w:ind w:left="2160" w:hanging="180"/>
      </w:pPr>
      <w:rPr>
        <w:rFonts w:hint="default"/>
      </w:rPr>
    </w:lvl>
    <w:lvl w:ilvl="3" w:tplc="B480108C">
      <w:start w:val="1"/>
      <w:numFmt w:val="decimal"/>
      <w:lvlText w:val="%4."/>
      <w:lvlJc w:val="left"/>
      <w:pPr>
        <w:ind w:left="2880" w:hanging="360"/>
      </w:pPr>
      <w:rPr>
        <w:rFonts w:hint="default"/>
      </w:rPr>
    </w:lvl>
    <w:lvl w:ilvl="4" w:tplc="527498FE">
      <w:start w:val="1"/>
      <w:numFmt w:val="lowerLetter"/>
      <w:lvlText w:val="%5."/>
      <w:lvlJc w:val="left"/>
      <w:pPr>
        <w:ind w:left="3600" w:hanging="360"/>
      </w:pPr>
      <w:rPr>
        <w:rFonts w:hint="default"/>
      </w:rPr>
    </w:lvl>
    <w:lvl w:ilvl="5" w:tplc="E01C1612">
      <w:start w:val="1"/>
      <w:numFmt w:val="lowerRoman"/>
      <w:lvlText w:val="%6."/>
      <w:lvlJc w:val="right"/>
      <w:pPr>
        <w:ind w:left="4320" w:hanging="180"/>
      </w:pPr>
      <w:rPr>
        <w:rFonts w:hint="default"/>
      </w:rPr>
    </w:lvl>
    <w:lvl w:ilvl="6" w:tplc="F304632A">
      <w:start w:val="1"/>
      <w:numFmt w:val="decimal"/>
      <w:lvlText w:val="%7."/>
      <w:lvlJc w:val="left"/>
      <w:pPr>
        <w:ind w:left="5040" w:hanging="360"/>
      </w:pPr>
      <w:rPr>
        <w:rFonts w:hint="default"/>
      </w:rPr>
    </w:lvl>
    <w:lvl w:ilvl="7" w:tplc="BE6262D8">
      <w:start w:val="1"/>
      <w:numFmt w:val="lowerLetter"/>
      <w:lvlText w:val="%8."/>
      <w:lvlJc w:val="left"/>
      <w:pPr>
        <w:ind w:left="5760" w:hanging="360"/>
      </w:pPr>
      <w:rPr>
        <w:rFonts w:hint="default"/>
      </w:rPr>
    </w:lvl>
    <w:lvl w:ilvl="8" w:tplc="951CD62E">
      <w:start w:val="1"/>
      <w:numFmt w:val="lowerRoman"/>
      <w:lvlText w:val="%9."/>
      <w:lvlJc w:val="right"/>
      <w:pPr>
        <w:ind w:left="6480" w:hanging="180"/>
      </w:pPr>
      <w:rPr>
        <w:rFonts w:hint="default"/>
      </w:rPr>
    </w:lvl>
  </w:abstractNum>
  <w:abstractNum w:abstractNumId="26" w15:restartNumberingAfterBreak="0">
    <w:nsid w:val="4A7D64EB"/>
    <w:multiLevelType w:val="hybridMultilevel"/>
    <w:tmpl w:val="8592B58E"/>
    <w:lvl w:ilvl="0" w:tplc="479C7898">
      <w:start w:val="12"/>
      <w:numFmt w:val="decimal"/>
      <w:lvlText w:val="%1."/>
      <w:lvlJc w:val="left"/>
      <w:pPr>
        <w:ind w:left="720" w:hanging="360"/>
      </w:pPr>
      <w:rPr>
        <w:rFonts w:hint="default"/>
      </w:rPr>
    </w:lvl>
    <w:lvl w:ilvl="1" w:tplc="E4A66C82">
      <w:start w:val="1"/>
      <w:numFmt w:val="lowerLetter"/>
      <w:lvlText w:val="%2."/>
      <w:lvlJc w:val="left"/>
      <w:pPr>
        <w:ind w:left="1440" w:hanging="360"/>
      </w:pPr>
      <w:rPr>
        <w:rFonts w:hint="default"/>
      </w:rPr>
    </w:lvl>
    <w:lvl w:ilvl="2" w:tplc="3E3C09EC">
      <w:start w:val="1"/>
      <w:numFmt w:val="lowerRoman"/>
      <w:lvlText w:val="%3."/>
      <w:lvlJc w:val="right"/>
      <w:pPr>
        <w:ind w:left="2160" w:hanging="180"/>
      </w:pPr>
      <w:rPr>
        <w:rFonts w:hint="default"/>
      </w:rPr>
    </w:lvl>
    <w:lvl w:ilvl="3" w:tplc="E4BC9DF8">
      <w:start w:val="1"/>
      <w:numFmt w:val="decimal"/>
      <w:lvlText w:val="%4."/>
      <w:lvlJc w:val="left"/>
      <w:pPr>
        <w:ind w:left="785" w:hanging="360"/>
      </w:pPr>
      <w:rPr>
        <w:rFonts w:hint="default"/>
      </w:rPr>
    </w:lvl>
    <w:lvl w:ilvl="4" w:tplc="BCF81288">
      <w:start w:val="1"/>
      <w:numFmt w:val="lowerLetter"/>
      <w:lvlText w:val="%5."/>
      <w:lvlJc w:val="left"/>
      <w:pPr>
        <w:ind w:left="3600" w:hanging="360"/>
      </w:pPr>
      <w:rPr>
        <w:rFonts w:hint="default"/>
      </w:rPr>
    </w:lvl>
    <w:lvl w:ilvl="5" w:tplc="45065D52">
      <w:start w:val="1"/>
      <w:numFmt w:val="lowerRoman"/>
      <w:lvlText w:val="%6."/>
      <w:lvlJc w:val="right"/>
      <w:pPr>
        <w:ind w:left="4320" w:hanging="180"/>
      </w:pPr>
      <w:rPr>
        <w:rFonts w:hint="default"/>
      </w:rPr>
    </w:lvl>
    <w:lvl w:ilvl="6" w:tplc="8E805C8A">
      <w:start w:val="1"/>
      <w:numFmt w:val="decimal"/>
      <w:lvlText w:val="%7."/>
      <w:lvlJc w:val="left"/>
      <w:pPr>
        <w:ind w:left="5040" w:hanging="360"/>
      </w:pPr>
      <w:rPr>
        <w:rFonts w:hint="default"/>
      </w:rPr>
    </w:lvl>
    <w:lvl w:ilvl="7" w:tplc="B34C0E92">
      <w:start w:val="1"/>
      <w:numFmt w:val="lowerLetter"/>
      <w:lvlText w:val="%8."/>
      <w:lvlJc w:val="left"/>
      <w:pPr>
        <w:ind w:left="5760" w:hanging="360"/>
      </w:pPr>
      <w:rPr>
        <w:rFonts w:hint="default"/>
      </w:rPr>
    </w:lvl>
    <w:lvl w:ilvl="8" w:tplc="6846D876">
      <w:start w:val="1"/>
      <w:numFmt w:val="lowerRoman"/>
      <w:lvlText w:val="%9."/>
      <w:lvlJc w:val="right"/>
      <w:pPr>
        <w:ind w:left="6480" w:hanging="18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A175EA9"/>
    <w:multiLevelType w:val="hybridMultilevel"/>
    <w:tmpl w:val="F0C43FBA"/>
    <w:lvl w:ilvl="0" w:tplc="ACD020F4">
      <w:start w:val="8"/>
      <w:numFmt w:val="decimal"/>
      <w:lvlText w:val="%1."/>
      <w:lvlJc w:val="left"/>
      <w:pPr>
        <w:ind w:left="600" w:hanging="360"/>
      </w:pPr>
      <w:rPr>
        <w:rFonts w:hint="default"/>
      </w:rPr>
    </w:lvl>
    <w:lvl w:ilvl="1" w:tplc="7A7EC3B2">
      <w:start w:val="1"/>
      <w:numFmt w:val="lowerLetter"/>
      <w:lvlText w:val="%2."/>
      <w:lvlJc w:val="left"/>
      <w:pPr>
        <w:ind w:left="1320" w:hanging="360"/>
      </w:pPr>
      <w:rPr>
        <w:rFonts w:hint="default"/>
      </w:rPr>
    </w:lvl>
    <w:lvl w:ilvl="2" w:tplc="FEE4F6AE">
      <w:start w:val="1"/>
      <w:numFmt w:val="lowerRoman"/>
      <w:lvlText w:val="%3."/>
      <w:lvlJc w:val="right"/>
      <w:pPr>
        <w:ind w:left="2040" w:hanging="180"/>
      </w:pPr>
      <w:rPr>
        <w:rFonts w:hint="default"/>
      </w:rPr>
    </w:lvl>
    <w:lvl w:ilvl="3" w:tplc="2114521C">
      <w:start w:val="1"/>
      <w:numFmt w:val="decimal"/>
      <w:lvlText w:val="%4."/>
      <w:lvlJc w:val="left"/>
      <w:pPr>
        <w:ind w:left="2760" w:hanging="360"/>
      </w:pPr>
      <w:rPr>
        <w:rFonts w:hint="default"/>
      </w:rPr>
    </w:lvl>
    <w:lvl w:ilvl="4" w:tplc="5B66B21C">
      <w:start w:val="1"/>
      <w:numFmt w:val="lowerLetter"/>
      <w:lvlText w:val="%5."/>
      <w:lvlJc w:val="left"/>
      <w:pPr>
        <w:ind w:left="3480" w:hanging="360"/>
      </w:pPr>
      <w:rPr>
        <w:rFonts w:hint="default"/>
      </w:rPr>
    </w:lvl>
    <w:lvl w:ilvl="5" w:tplc="7536FD42">
      <w:start w:val="1"/>
      <w:numFmt w:val="lowerRoman"/>
      <w:lvlText w:val="%6."/>
      <w:lvlJc w:val="right"/>
      <w:pPr>
        <w:ind w:left="4200" w:hanging="180"/>
      </w:pPr>
      <w:rPr>
        <w:rFonts w:hint="default"/>
      </w:rPr>
    </w:lvl>
    <w:lvl w:ilvl="6" w:tplc="7140443E">
      <w:start w:val="1"/>
      <w:numFmt w:val="decimal"/>
      <w:lvlText w:val="%7."/>
      <w:lvlJc w:val="left"/>
      <w:pPr>
        <w:ind w:left="4920" w:hanging="360"/>
      </w:pPr>
      <w:rPr>
        <w:rFonts w:hint="default"/>
      </w:rPr>
    </w:lvl>
    <w:lvl w:ilvl="7" w:tplc="7766DE38">
      <w:start w:val="1"/>
      <w:numFmt w:val="lowerLetter"/>
      <w:lvlText w:val="%8."/>
      <w:lvlJc w:val="left"/>
      <w:pPr>
        <w:ind w:left="5640" w:hanging="360"/>
      </w:pPr>
      <w:rPr>
        <w:rFonts w:hint="default"/>
      </w:rPr>
    </w:lvl>
    <w:lvl w:ilvl="8" w:tplc="CDF264F6">
      <w:start w:val="1"/>
      <w:numFmt w:val="lowerRoman"/>
      <w:lvlText w:val="%9."/>
      <w:lvlJc w:val="right"/>
      <w:pPr>
        <w:ind w:left="6360" w:hanging="180"/>
      </w:pPr>
      <w:rPr>
        <w:rFonts w:hint="default"/>
      </w:rPr>
    </w:lvl>
  </w:abstractNum>
  <w:abstractNum w:abstractNumId="30" w15:restartNumberingAfterBreak="0">
    <w:nsid w:val="5B952019"/>
    <w:multiLevelType w:val="hybridMultilevel"/>
    <w:tmpl w:val="13121FFA"/>
    <w:lvl w:ilvl="0" w:tplc="64103E4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FB20EC"/>
    <w:multiLevelType w:val="hybridMultilevel"/>
    <w:tmpl w:val="0426000F"/>
    <w:lvl w:ilvl="0" w:tplc="5D166F32">
      <w:start w:val="1"/>
      <w:numFmt w:val="decimal"/>
      <w:lvlText w:val="%1."/>
      <w:lvlJc w:val="left"/>
      <w:pPr>
        <w:ind w:left="720" w:hanging="360"/>
      </w:pPr>
    </w:lvl>
    <w:lvl w:ilvl="1" w:tplc="698A5BEA">
      <w:numFmt w:val="decimal"/>
      <w:lvlText w:val=""/>
      <w:lvlJc w:val="left"/>
    </w:lvl>
    <w:lvl w:ilvl="2" w:tplc="82D21A26">
      <w:numFmt w:val="decimal"/>
      <w:lvlText w:val=""/>
      <w:lvlJc w:val="left"/>
    </w:lvl>
    <w:lvl w:ilvl="3" w:tplc="800E1380">
      <w:numFmt w:val="decimal"/>
      <w:lvlText w:val=""/>
      <w:lvlJc w:val="left"/>
    </w:lvl>
    <w:lvl w:ilvl="4" w:tplc="7EB0B13C">
      <w:numFmt w:val="decimal"/>
      <w:lvlText w:val=""/>
      <w:lvlJc w:val="left"/>
    </w:lvl>
    <w:lvl w:ilvl="5" w:tplc="BD584A76">
      <w:numFmt w:val="decimal"/>
      <w:lvlText w:val=""/>
      <w:lvlJc w:val="left"/>
    </w:lvl>
    <w:lvl w:ilvl="6" w:tplc="E3D03488">
      <w:numFmt w:val="decimal"/>
      <w:lvlText w:val=""/>
      <w:lvlJc w:val="left"/>
    </w:lvl>
    <w:lvl w:ilvl="7" w:tplc="CBCA7A04">
      <w:numFmt w:val="decimal"/>
      <w:lvlText w:val=""/>
      <w:lvlJc w:val="left"/>
    </w:lvl>
    <w:lvl w:ilvl="8" w:tplc="8990BDC2">
      <w:numFmt w:val="decimal"/>
      <w:lvlText w:val=""/>
      <w:lvlJc w:val="left"/>
    </w:lvl>
  </w:abstractNum>
  <w:abstractNum w:abstractNumId="36" w15:restartNumberingAfterBreak="0">
    <w:nsid w:val="671A2B8E"/>
    <w:multiLevelType w:val="hybridMultilevel"/>
    <w:tmpl w:val="A0381E9C"/>
    <w:lvl w:ilvl="0" w:tplc="D48C79F6">
      <w:start w:val="8"/>
      <w:numFmt w:val="decimal"/>
      <w:lvlText w:val="%1."/>
      <w:lvlJc w:val="left"/>
      <w:pPr>
        <w:ind w:left="720" w:hanging="360"/>
      </w:pPr>
      <w:rPr>
        <w:rFonts w:hint="default"/>
      </w:rPr>
    </w:lvl>
    <w:lvl w:ilvl="1" w:tplc="49603D96">
      <w:start w:val="1"/>
      <w:numFmt w:val="lowerLetter"/>
      <w:lvlText w:val="%2."/>
      <w:lvlJc w:val="left"/>
      <w:pPr>
        <w:ind w:left="1440" w:hanging="360"/>
      </w:pPr>
      <w:rPr>
        <w:rFonts w:hint="default"/>
      </w:rPr>
    </w:lvl>
    <w:lvl w:ilvl="2" w:tplc="363C2A42">
      <w:start w:val="1"/>
      <w:numFmt w:val="lowerRoman"/>
      <w:lvlText w:val="%3."/>
      <w:lvlJc w:val="right"/>
      <w:pPr>
        <w:ind w:left="2160" w:hanging="180"/>
      </w:pPr>
      <w:rPr>
        <w:rFonts w:hint="default"/>
      </w:rPr>
    </w:lvl>
    <w:lvl w:ilvl="3" w:tplc="7A9635F4">
      <w:start w:val="1"/>
      <w:numFmt w:val="decimal"/>
      <w:lvlText w:val="%4."/>
      <w:lvlJc w:val="left"/>
      <w:pPr>
        <w:ind w:left="2880" w:hanging="360"/>
      </w:pPr>
      <w:rPr>
        <w:rFonts w:hint="default"/>
      </w:rPr>
    </w:lvl>
    <w:lvl w:ilvl="4" w:tplc="46B4EA74">
      <w:start w:val="1"/>
      <w:numFmt w:val="lowerLetter"/>
      <w:lvlText w:val="%5."/>
      <w:lvlJc w:val="left"/>
      <w:pPr>
        <w:ind w:left="3600" w:hanging="360"/>
      </w:pPr>
      <w:rPr>
        <w:rFonts w:hint="default"/>
      </w:rPr>
    </w:lvl>
    <w:lvl w:ilvl="5" w:tplc="F7168960">
      <w:start w:val="1"/>
      <w:numFmt w:val="lowerRoman"/>
      <w:lvlText w:val="%6."/>
      <w:lvlJc w:val="right"/>
      <w:pPr>
        <w:ind w:left="4320" w:hanging="180"/>
      </w:pPr>
      <w:rPr>
        <w:rFonts w:hint="default"/>
      </w:rPr>
    </w:lvl>
    <w:lvl w:ilvl="6" w:tplc="AE06ADE2">
      <w:start w:val="1"/>
      <w:numFmt w:val="decimal"/>
      <w:lvlText w:val="%7."/>
      <w:lvlJc w:val="left"/>
      <w:pPr>
        <w:ind w:left="5040" w:hanging="360"/>
      </w:pPr>
      <w:rPr>
        <w:rFonts w:hint="default"/>
      </w:rPr>
    </w:lvl>
    <w:lvl w:ilvl="7" w:tplc="60981E4C">
      <w:start w:val="1"/>
      <w:numFmt w:val="lowerLetter"/>
      <w:lvlText w:val="%8."/>
      <w:lvlJc w:val="left"/>
      <w:pPr>
        <w:ind w:left="5760" w:hanging="360"/>
      </w:pPr>
      <w:rPr>
        <w:rFonts w:hint="default"/>
      </w:rPr>
    </w:lvl>
    <w:lvl w:ilvl="8" w:tplc="A24022B2">
      <w:start w:val="1"/>
      <w:numFmt w:val="lowerRoman"/>
      <w:lvlText w:val="%9."/>
      <w:lvlJc w:val="right"/>
      <w:pPr>
        <w:ind w:left="6480" w:hanging="180"/>
      </w:pPr>
      <w:rPr>
        <w:rFonts w:hint="default"/>
      </w:rPr>
    </w:lvl>
  </w:abstractNum>
  <w:abstractNum w:abstractNumId="37" w15:restartNumberingAfterBreak="0">
    <w:nsid w:val="6D522E8C"/>
    <w:multiLevelType w:val="multilevel"/>
    <w:tmpl w:val="F63852EA"/>
    <w:lvl w:ilvl="0">
      <w:start w:val="1"/>
      <w:numFmt w:val="decimal"/>
      <w:lvlText w:val="%1."/>
      <w:lvlJc w:val="left"/>
      <w:pPr>
        <w:ind w:left="360" w:hanging="360"/>
      </w:pPr>
    </w:lvl>
    <w:lvl w:ilvl="1">
      <w:start w:val="1"/>
      <w:numFmt w:val="lowerLetter"/>
      <w:lvlText w:val="%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493CC4"/>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571B5F"/>
    <w:multiLevelType w:val="hybridMultilevel"/>
    <w:tmpl w:val="5DE81228"/>
    <w:lvl w:ilvl="0" w:tplc="4D180986">
      <w:start w:val="7"/>
      <w:numFmt w:val="decimal"/>
      <w:lvlText w:val="%1."/>
      <w:lvlJc w:val="left"/>
      <w:pPr>
        <w:ind w:left="720" w:hanging="360"/>
      </w:pPr>
      <w:rPr>
        <w:rFonts w:hint="default"/>
      </w:rPr>
    </w:lvl>
    <w:lvl w:ilvl="1" w:tplc="BA527E14">
      <w:start w:val="1"/>
      <w:numFmt w:val="lowerLetter"/>
      <w:lvlText w:val="%2."/>
      <w:lvlJc w:val="left"/>
      <w:pPr>
        <w:ind w:left="1440" w:hanging="360"/>
      </w:pPr>
      <w:rPr>
        <w:rFonts w:hint="default"/>
      </w:rPr>
    </w:lvl>
    <w:lvl w:ilvl="2" w:tplc="2C0C4FC0">
      <w:start w:val="1"/>
      <w:numFmt w:val="lowerRoman"/>
      <w:lvlText w:val="%3."/>
      <w:lvlJc w:val="right"/>
      <w:pPr>
        <w:ind w:left="2160" w:hanging="180"/>
      </w:pPr>
      <w:rPr>
        <w:rFonts w:hint="default"/>
      </w:rPr>
    </w:lvl>
    <w:lvl w:ilvl="3" w:tplc="CA440D12">
      <w:start w:val="1"/>
      <w:numFmt w:val="decimal"/>
      <w:lvlText w:val="%4."/>
      <w:lvlJc w:val="left"/>
      <w:pPr>
        <w:ind w:left="2880" w:hanging="360"/>
      </w:pPr>
      <w:rPr>
        <w:rFonts w:hint="default"/>
      </w:rPr>
    </w:lvl>
    <w:lvl w:ilvl="4" w:tplc="CC905B6A">
      <w:start w:val="1"/>
      <w:numFmt w:val="lowerLetter"/>
      <w:lvlText w:val="%5."/>
      <w:lvlJc w:val="left"/>
      <w:pPr>
        <w:ind w:left="3600" w:hanging="360"/>
      </w:pPr>
      <w:rPr>
        <w:rFonts w:hint="default"/>
      </w:rPr>
    </w:lvl>
    <w:lvl w:ilvl="5" w:tplc="7CF64A94">
      <w:start w:val="1"/>
      <w:numFmt w:val="lowerRoman"/>
      <w:lvlText w:val="%6."/>
      <w:lvlJc w:val="right"/>
      <w:pPr>
        <w:ind w:left="4320" w:hanging="180"/>
      </w:pPr>
      <w:rPr>
        <w:rFonts w:hint="default"/>
      </w:rPr>
    </w:lvl>
    <w:lvl w:ilvl="6" w:tplc="774AB4C6">
      <w:start w:val="1"/>
      <w:numFmt w:val="decimal"/>
      <w:lvlText w:val="%7."/>
      <w:lvlJc w:val="left"/>
      <w:pPr>
        <w:ind w:left="5040" w:hanging="360"/>
      </w:pPr>
      <w:rPr>
        <w:rFonts w:hint="default"/>
      </w:rPr>
    </w:lvl>
    <w:lvl w:ilvl="7" w:tplc="A2C4D0C6">
      <w:start w:val="1"/>
      <w:numFmt w:val="lowerLetter"/>
      <w:lvlText w:val="%8."/>
      <w:lvlJc w:val="left"/>
      <w:pPr>
        <w:ind w:left="5760" w:hanging="360"/>
      </w:pPr>
      <w:rPr>
        <w:rFonts w:hint="default"/>
      </w:rPr>
    </w:lvl>
    <w:lvl w:ilvl="8" w:tplc="B3AEAFB2">
      <w:start w:val="1"/>
      <w:numFmt w:val="lowerRoman"/>
      <w:lvlText w:val="%9."/>
      <w:lvlJc w:val="right"/>
      <w:pPr>
        <w:ind w:left="6480" w:hanging="180"/>
      </w:pPr>
      <w:rPr>
        <w:rFonts w:hint="default"/>
      </w:rPr>
    </w:lvl>
  </w:abstractNum>
  <w:abstractNum w:abstractNumId="40" w15:restartNumberingAfterBreak="0">
    <w:nsid w:val="6F5F4E32"/>
    <w:multiLevelType w:val="multilevel"/>
    <w:tmpl w:val="DE026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78032E0"/>
    <w:multiLevelType w:val="hybridMultilevel"/>
    <w:tmpl w:val="DB165D64"/>
    <w:lvl w:ilvl="0" w:tplc="99608E88">
      <w:start w:val="1"/>
      <w:numFmt w:val="lowerLetter"/>
      <w:lvlText w:val="%1)"/>
      <w:lvlJc w:val="left"/>
      <w:pPr>
        <w:ind w:left="720" w:hanging="360"/>
      </w:pPr>
      <w:rPr>
        <w:rFonts w:eastAsia="Times New Roman" w:cs="Times New Roman"/>
      </w:rPr>
    </w:lvl>
    <w:lvl w:ilvl="1" w:tplc="8C728968">
      <w:start w:val="1"/>
      <w:numFmt w:val="bullet"/>
      <w:lvlText w:val="o"/>
      <w:lvlJc w:val="left"/>
      <w:pPr>
        <w:ind w:left="1440" w:hanging="360"/>
      </w:pPr>
      <w:rPr>
        <w:rFonts w:ascii="Courier New" w:hAnsi="Courier New" w:cs="Courier New" w:hint="default"/>
      </w:rPr>
    </w:lvl>
    <w:lvl w:ilvl="2" w:tplc="C01C7178">
      <w:start w:val="1"/>
      <w:numFmt w:val="bullet"/>
      <w:lvlText w:val=""/>
      <w:lvlJc w:val="left"/>
      <w:pPr>
        <w:ind w:left="2160" w:hanging="360"/>
      </w:pPr>
      <w:rPr>
        <w:rFonts w:ascii="Wingdings" w:hAnsi="Wingdings" w:cs="Wingdings" w:hint="default"/>
      </w:rPr>
    </w:lvl>
    <w:lvl w:ilvl="3" w:tplc="6AC69598">
      <w:start w:val="1"/>
      <w:numFmt w:val="bullet"/>
      <w:lvlText w:val=""/>
      <w:lvlJc w:val="left"/>
      <w:pPr>
        <w:ind w:left="2880" w:hanging="360"/>
      </w:pPr>
      <w:rPr>
        <w:rFonts w:ascii="Symbol" w:hAnsi="Symbol" w:cs="Symbol" w:hint="default"/>
      </w:rPr>
    </w:lvl>
    <w:lvl w:ilvl="4" w:tplc="8C32E0F4">
      <w:start w:val="1"/>
      <w:numFmt w:val="bullet"/>
      <w:lvlText w:val="o"/>
      <w:lvlJc w:val="left"/>
      <w:pPr>
        <w:ind w:left="3600" w:hanging="360"/>
      </w:pPr>
      <w:rPr>
        <w:rFonts w:ascii="Courier New" w:hAnsi="Courier New" w:cs="Courier New" w:hint="default"/>
      </w:rPr>
    </w:lvl>
    <w:lvl w:ilvl="5" w:tplc="7EEEED78">
      <w:start w:val="1"/>
      <w:numFmt w:val="bullet"/>
      <w:lvlText w:val=""/>
      <w:lvlJc w:val="left"/>
      <w:pPr>
        <w:ind w:left="4320" w:hanging="360"/>
      </w:pPr>
      <w:rPr>
        <w:rFonts w:ascii="Wingdings" w:hAnsi="Wingdings" w:cs="Wingdings" w:hint="default"/>
      </w:rPr>
    </w:lvl>
    <w:lvl w:ilvl="6" w:tplc="BC742AD8">
      <w:start w:val="1"/>
      <w:numFmt w:val="bullet"/>
      <w:lvlText w:val=""/>
      <w:lvlJc w:val="left"/>
      <w:pPr>
        <w:ind w:left="5040" w:hanging="360"/>
      </w:pPr>
      <w:rPr>
        <w:rFonts w:ascii="Symbol" w:hAnsi="Symbol" w:cs="Symbol" w:hint="default"/>
      </w:rPr>
    </w:lvl>
    <w:lvl w:ilvl="7" w:tplc="F7BC9414">
      <w:start w:val="1"/>
      <w:numFmt w:val="bullet"/>
      <w:lvlText w:val="o"/>
      <w:lvlJc w:val="left"/>
      <w:pPr>
        <w:ind w:left="5760" w:hanging="360"/>
      </w:pPr>
      <w:rPr>
        <w:rFonts w:ascii="Courier New" w:hAnsi="Courier New" w:cs="Courier New" w:hint="default"/>
      </w:rPr>
    </w:lvl>
    <w:lvl w:ilvl="8" w:tplc="56CC5FB2">
      <w:start w:val="1"/>
      <w:numFmt w:val="bullet"/>
      <w:lvlText w:val=""/>
      <w:lvlJc w:val="left"/>
      <w:pPr>
        <w:ind w:left="6480" w:hanging="360"/>
      </w:pPr>
      <w:rPr>
        <w:rFonts w:ascii="Wingdings" w:hAnsi="Wingdings" w:cs="Wingdings" w:hint="default"/>
      </w:rPr>
    </w:lvl>
  </w:abstractNum>
  <w:abstractNum w:abstractNumId="43" w15:restartNumberingAfterBreak="0">
    <w:nsid w:val="79976D7E"/>
    <w:multiLevelType w:val="hybridMultilevel"/>
    <w:tmpl w:val="7F2887F2"/>
    <w:lvl w:ilvl="0" w:tplc="D850F554">
      <w:start w:val="9"/>
      <w:numFmt w:val="decimal"/>
      <w:lvlText w:val="%1."/>
      <w:lvlJc w:val="left"/>
      <w:pPr>
        <w:ind w:left="720" w:hanging="360"/>
      </w:pPr>
      <w:rPr>
        <w:rFonts w:hint="default"/>
      </w:rPr>
    </w:lvl>
    <w:lvl w:ilvl="1" w:tplc="2A320BEC">
      <w:start w:val="1"/>
      <w:numFmt w:val="lowerLetter"/>
      <w:lvlText w:val="%2."/>
      <w:lvlJc w:val="left"/>
      <w:pPr>
        <w:ind w:left="1440" w:hanging="360"/>
      </w:pPr>
      <w:rPr>
        <w:rFonts w:hint="default"/>
      </w:rPr>
    </w:lvl>
    <w:lvl w:ilvl="2" w:tplc="BF70BA0A">
      <w:start w:val="1"/>
      <w:numFmt w:val="lowerRoman"/>
      <w:lvlText w:val="%3."/>
      <w:lvlJc w:val="right"/>
      <w:pPr>
        <w:ind w:left="2160" w:hanging="180"/>
      </w:pPr>
      <w:rPr>
        <w:rFonts w:hint="default"/>
      </w:rPr>
    </w:lvl>
    <w:lvl w:ilvl="3" w:tplc="BE4847B0">
      <w:start w:val="1"/>
      <w:numFmt w:val="decimal"/>
      <w:lvlText w:val="%4."/>
      <w:lvlJc w:val="left"/>
      <w:pPr>
        <w:ind w:left="2880" w:hanging="360"/>
      </w:pPr>
      <w:rPr>
        <w:rFonts w:hint="default"/>
      </w:rPr>
    </w:lvl>
    <w:lvl w:ilvl="4" w:tplc="C1EC34FC">
      <w:start w:val="1"/>
      <w:numFmt w:val="lowerLetter"/>
      <w:lvlText w:val="%5."/>
      <w:lvlJc w:val="left"/>
      <w:pPr>
        <w:ind w:left="3600" w:hanging="360"/>
      </w:pPr>
      <w:rPr>
        <w:rFonts w:hint="default"/>
      </w:rPr>
    </w:lvl>
    <w:lvl w:ilvl="5" w:tplc="132257E4">
      <w:start w:val="1"/>
      <w:numFmt w:val="lowerRoman"/>
      <w:lvlText w:val="%6."/>
      <w:lvlJc w:val="right"/>
      <w:pPr>
        <w:ind w:left="4320" w:hanging="180"/>
      </w:pPr>
      <w:rPr>
        <w:rFonts w:hint="default"/>
      </w:rPr>
    </w:lvl>
    <w:lvl w:ilvl="6" w:tplc="26108E8E">
      <w:start w:val="1"/>
      <w:numFmt w:val="decimal"/>
      <w:lvlText w:val="%7."/>
      <w:lvlJc w:val="left"/>
      <w:pPr>
        <w:ind w:left="5040" w:hanging="360"/>
      </w:pPr>
      <w:rPr>
        <w:rFonts w:hint="default"/>
      </w:rPr>
    </w:lvl>
    <w:lvl w:ilvl="7" w:tplc="69AC48C0">
      <w:start w:val="1"/>
      <w:numFmt w:val="lowerLetter"/>
      <w:lvlText w:val="%8."/>
      <w:lvlJc w:val="left"/>
      <w:pPr>
        <w:ind w:left="5760" w:hanging="360"/>
      </w:pPr>
      <w:rPr>
        <w:rFonts w:hint="default"/>
      </w:rPr>
    </w:lvl>
    <w:lvl w:ilvl="8" w:tplc="616620F0">
      <w:start w:val="1"/>
      <w:numFmt w:val="lowerRoman"/>
      <w:lvlText w:val="%9."/>
      <w:lvlJc w:val="right"/>
      <w:pPr>
        <w:ind w:left="6480" w:hanging="180"/>
      </w:pPr>
      <w:rPr>
        <w:rFonts w:hint="default"/>
      </w:rPr>
    </w:lvl>
  </w:abstractNum>
  <w:abstractNum w:abstractNumId="44" w15:restartNumberingAfterBreak="0">
    <w:nsid w:val="7B316383"/>
    <w:multiLevelType w:val="hybridMultilevel"/>
    <w:tmpl w:val="73249160"/>
    <w:lvl w:ilvl="0" w:tplc="270075E2">
      <w:start w:val="1"/>
      <w:numFmt w:val="decimal"/>
      <w:lvlText w:val="%1."/>
      <w:lvlJc w:val="left"/>
      <w:pPr>
        <w:ind w:left="720" w:hanging="360"/>
      </w:pPr>
      <w:rPr>
        <w:rFonts w:hint="default"/>
      </w:rPr>
    </w:lvl>
    <w:lvl w:ilvl="1" w:tplc="D828F634" w:tentative="1">
      <w:start w:val="1"/>
      <w:numFmt w:val="lowerLetter"/>
      <w:lvlText w:val="%2."/>
      <w:lvlJc w:val="left"/>
      <w:pPr>
        <w:ind w:left="1440" w:hanging="360"/>
      </w:pPr>
    </w:lvl>
    <w:lvl w:ilvl="2" w:tplc="E94CB5EC" w:tentative="1">
      <w:start w:val="1"/>
      <w:numFmt w:val="lowerRoman"/>
      <w:lvlText w:val="%3."/>
      <w:lvlJc w:val="right"/>
      <w:pPr>
        <w:ind w:left="2160" w:hanging="180"/>
      </w:pPr>
    </w:lvl>
    <w:lvl w:ilvl="3" w:tplc="98D475F0" w:tentative="1">
      <w:start w:val="1"/>
      <w:numFmt w:val="decimal"/>
      <w:lvlText w:val="%4."/>
      <w:lvlJc w:val="left"/>
      <w:pPr>
        <w:ind w:left="2880" w:hanging="360"/>
      </w:pPr>
    </w:lvl>
    <w:lvl w:ilvl="4" w:tplc="FCB8B790" w:tentative="1">
      <w:start w:val="1"/>
      <w:numFmt w:val="lowerLetter"/>
      <w:lvlText w:val="%5."/>
      <w:lvlJc w:val="left"/>
      <w:pPr>
        <w:ind w:left="3600" w:hanging="360"/>
      </w:pPr>
    </w:lvl>
    <w:lvl w:ilvl="5" w:tplc="9BE64D84" w:tentative="1">
      <w:start w:val="1"/>
      <w:numFmt w:val="lowerRoman"/>
      <w:lvlText w:val="%6."/>
      <w:lvlJc w:val="right"/>
      <w:pPr>
        <w:ind w:left="4320" w:hanging="180"/>
      </w:pPr>
    </w:lvl>
    <w:lvl w:ilvl="6" w:tplc="1F626478" w:tentative="1">
      <w:start w:val="1"/>
      <w:numFmt w:val="decimal"/>
      <w:lvlText w:val="%7."/>
      <w:lvlJc w:val="left"/>
      <w:pPr>
        <w:ind w:left="5040" w:hanging="360"/>
      </w:pPr>
    </w:lvl>
    <w:lvl w:ilvl="7" w:tplc="CD14FC72" w:tentative="1">
      <w:start w:val="1"/>
      <w:numFmt w:val="lowerLetter"/>
      <w:lvlText w:val="%8."/>
      <w:lvlJc w:val="left"/>
      <w:pPr>
        <w:ind w:left="5760" w:hanging="360"/>
      </w:pPr>
    </w:lvl>
    <w:lvl w:ilvl="8" w:tplc="45C4FF54" w:tentative="1">
      <w:start w:val="1"/>
      <w:numFmt w:val="lowerRoman"/>
      <w:lvlText w:val="%9."/>
      <w:lvlJc w:val="right"/>
      <w:pPr>
        <w:ind w:left="6480" w:hanging="180"/>
      </w:pPr>
    </w:lvl>
  </w:abstractNum>
  <w:abstractNum w:abstractNumId="45" w15:restartNumberingAfterBreak="0">
    <w:nsid w:val="7F720571"/>
    <w:multiLevelType w:val="hybridMultilevel"/>
    <w:tmpl w:val="22A6C5FC"/>
    <w:lvl w:ilvl="0" w:tplc="A2A40AFA">
      <w:start w:val="1"/>
      <w:numFmt w:val="bullet"/>
      <w:lvlText w:val="▪"/>
      <w:lvlJc w:val="left"/>
      <w:pPr>
        <w:ind w:left="663" w:hanging="360"/>
      </w:pPr>
      <w:rPr>
        <w:rFonts w:ascii="Noto Sans Symbols" w:eastAsia="Noto Sans Symbols" w:hAnsi="Noto Sans Symbols" w:cs="Noto Sans Symbols"/>
        <w:color w:val="ED2E38"/>
        <w:vertAlign w:val="baseline"/>
      </w:rPr>
    </w:lvl>
    <w:lvl w:ilvl="1" w:tplc="573890D0">
      <w:start w:val="1"/>
      <w:numFmt w:val="bullet"/>
      <w:lvlText w:val="▪"/>
      <w:lvlJc w:val="left"/>
      <w:pPr>
        <w:ind w:left="501" w:hanging="359"/>
      </w:pPr>
      <w:rPr>
        <w:rFonts w:ascii="Noto Sans Symbols" w:eastAsia="Noto Sans Symbols" w:hAnsi="Noto Sans Symbols" w:cs="Noto Sans Symbols"/>
        <w:color w:val="auto"/>
        <w:vertAlign w:val="baseline"/>
      </w:rPr>
    </w:lvl>
    <w:lvl w:ilvl="2" w:tplc="289A225E">
      <w:start w:val="1"/>
      <w:numFmt w:val="bullet"/>
      <w:lvlText w:val="▪"/>
      <w:lvlJc w:val="left"/>
      <w:pPr>
        <w:ind w:left="2103" w:hanging="360"/>
      </w:pPr>
      <w:rPr>
        <w:rFonts w:ascii="Noto Sans Symbols" w:eastAsia="Noto Sans Symbols" w:hAnsi="Noto Sans Symbols" w:cs="Noto Sans Symbols"/>
        <w:color w:val="1F1A17"/>
        <w:vertAlign w:val="baseline"/>
      </w:rPr>
    </w:lvl>
    <w:lvl w:ilvl="3" w:tplc="F336F858">
      <w:start w:val="1"/>
      <w:numFmt w:val="bullet"/>
      <w:lvlText w:val="●"/>
      <w:lvlJc w:val="left"/>
      <w:pPr>
        <w:ind w:left="2823" w:hanging="360"/>
      </w:pPr>
      <w:rPr>
        <w:rFonts w:ascii="Noto Sans Symbols" w:eastAsia="Noto Sans Symbols" w:hAnsi="Noto Sans Symbols" w:cs="Noto Sans Symbols"/>
        <w:vertAlign w:val="baseline"/>
      </w:rPr>
    </w:lvl>
    <w:lvl w:ilvl="4" w:tplc="D1D431EA">
      <w:start w:val="1"/>
      <w:numFmt w:val="bullet"/>
      <w:lvlText w:val="o"/>
      <w:lvlJc w:val="left"/>
      <w:pPr>
        <w:ind w:left="3543" w:hanging="360"/>
      </w:pPr>
      <w:rPr>
        <w:rFonts w:ascii="Courier New" w:eastAsia="Courier New" w:hAnsi="Courier New" w:cs="Courier New"/>
        <w:vertAlign w:val="baseline"/>
      </w:rPr>
    </w:lvl>
    <w:lvl w:ilvl="5" w:tplc="3EDCD2A8">
      <w:start w:val="1"/>
      <w:numFmt w:val="bullet"/>
      <w:lvlText w:val="▪"/>
      <w:lvlJc w:val="left"/>
      <w:pPr>
        <w:ind w:left="4263" w:hanging="360"/>
      </w:pPr>
      <w:rPr>
        <w:rFonts w:ascii="Noto Sans Symbols" w:eastAsia="Noto Sans Symbols" w:hAnsi="Noto Sans Symbols" w:cs="Noto Sans Symbols"/>
        <w:vertAlign w:val="baseline"/>
      </w:rPr>
    </w:lvl>
    <w:lvl w:ilvl="6" w:tplc="18B672C0">
      <w:start w:val="1"/>
      <w:numFmt w:val="bullet"/>
      <w:lvlText w:val="●"/>
      <w:lvlJc w:val="left"/>
      <w:pPr>
        <w:ind w:left="4983" w:hanging="360"/>
      </w:pPr>
      <w:rPr>
        <w:rFonts w:ascii="Noto Sans Symbols" w:eastAsia="Noto Sans Symbols" w:hAnsi="Noto Sans Symbols" w:cs="Noto Sans Symbols"/>
        <w:vertAlign w:val="baseline"/>
      </w:rPr>
    </w:lvl>
    <w:lvl w:ilvl="7" w:tplc="BC348AA6">
      <w:start w:val="1"/>
      <w:numFmt w:val="bullet"/>
      <w:lvlText w:val="o"/>
      <w:lvlJc w:val="left"/>
      <w:pPr>
        <w:ind w:left="5703" w:hanging="360"/>
      </w:pPr>
      <w:rPr>
        <w:rFonts w:ascii="Courier New" w:eastAsia="Courier New" w:hAnsi="Courier New" w:cs="Courier New"/>
        <w:vertAlign w:val="baseline"/>
      </w:rPr>
    </w:lvl>
    <w:lvl w:ilvl="8" w:tplc="A5B0EE8E">
      <w:start w:val="1"/>
      <w:numFmt w:val="bullet"/>
      <w:lvlText w:val="▪"/>
      <w:lvlJc w:val="left"/>
      <w:pPr>
        <w:ind w:left="6423" w:hanging="360"/>
      </w:pPr>
      <w:rPr>
        <w:rFonts w:ascii="Noto Sans Symbols" w:eastAsia="Noto Sans Symbols" w:hAnsi="Noto Sans Symbols" w:cs="Noto Sans Symbols"/>
        <w:vertAlign w:val="baseline"/>
      </w:rPr>
    </w:lvl>
  </w:abstractNum>
  <w:num w:numId="1">
    <w:abstractNumId w:val="17"/>
  </w:num>
  <w:num w:numId="2">
    <w:abstractNumId w:val="32"/>
  </w:num>
  <w:num w:numId="3">
    <w:abstractNumId w:val="34"/>
  </w:num>
  <w:num w:numId="4">
    <w:abstractNumId w:val="9"/>
  </w:num>
  <w:num w:numId="5">
    <w:abstractNumId w:val="24"/>
  </w:num>
  <w:num w:numId="6">
    <w:abstractNumId w:val="18"/>
  </w:num>
  <w:num w:numId="7">
    <w:abstractNumId w:val="28"/>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3"/>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3"/>
  </w:num>
  <w:num w:numId="14">
    <w:abstractNumId w:val="40"/>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2"/>
  </w:num>
  <w:num w:numId="19">
    <w:abstractNumId w:val="35"/>
  </w:num>
  <w:num w:numId="20">
    <w:abstractNumId w:val="4"/>
  </w:num>
  <w:num w:numId="21">
    <w:abstractNumId w:val="45"/>
  </w:num>
  <w:num w:numId="22">
    <w:abstractNumId w:val="7"/>
  </w:num>
  <w:num w:numId="23">
    <w:abstractNumId w:val="39"/>
  </w:num>
  <w:num w:numId="24">
    <w:abstractNumId w:val="36"/>
  </w:num>
  <w:num w:numId="25">
    <w:abstractNumId w:val="43"/>
  </w:num>
  <w:num w:numId="26">
    <w:abstractNumId w:val="15"/>
  </w:num>
  <w:num w:numId="27">
    <w:abstractNumId w:val="14"/>
  </w:num>
  <w:num w:numId="28">
    <w:abstractNumId w:val="26"/>
  </w:num>
  <w:num w:numId="29">
    <w:abstractNumId w:val="25"/>
  </w:num>
  <w:num w:numId="30">
    <w:abstractNumId w:val="30"/>
  </w:num>
  <w:num w:numId="31">
    <w:abstractNumId w:val="16"/>
  </w:num>
  <w:num w:numId="32">
    <w:abstractNumId w:val="19"/>
  </w:num>
  <w:num w:numId="33">
    <w:abstractNumId w:val="2"/>
  </w:num>
  <w:num w:numId="34">
    <w:abstractNumId w:val="44"/>
  </w:num>
  <w:num w:numId="35">
    <w:abstractNumId w:val="6"/>
  </w:num>
  <w:num w:numId="36">
    <w:abstractNumId w:val="0"/>
  </w:num>
  <w:num w:numId="37">
    <w:abstractNumId w:val="11"/>
  </w:num>
  <w:num w:numId="38">
    <w:abstractNumId w:val="10"/>
  </w:num>
  <w:num w:numId="39">
    <w:abstractNumId w:val="12"/>
  </w:num>
  <w:num w:numId="40">
    <w:abstractNumId w:val="13"/>
  </w:num>
  <w:num w:numId="41">
    <w:abstractNumId w:val="21"/>
  </w:num>
  <w:num w:numId="42">
    <w:abstractNumId w:val="8"/>
  </w:num>
  <w:num w:numId="43">
    <w:abstractNumId w:val="1"/>
  </w:num>
  <w:num w:numId="44">
    <w:abstractNumId w:val="5"/>
  </w:num>
  <w:num w:numId="45">
    <w:abstractNumId w:val="22"/>
  </w:num>
  <w:num w:numId="46">
    <w:abstractNumId w:val="38"/>
  </w:num>
  <w:num w:numId="47">
    <w:abstractNumId w:val="3"/>
  </w:num>
  <w:num w:numId="48">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61"/>
    <w:rsid w:val="000067DC"/>
    <w:rsid w:val="00007A5E"/>
    <w:rsid w:val="00011BE6"/>
    <w:rsid w:val="000141CF"/>
    <w:rsid w:val="00015B70"/>
    <w:rsid w:val="00017890"/>
    <w:rsid w:val="0002746F"/>
    <w:rsid w:val="000342EE"/>
    <w:rsid w:val="000415D8"/>
    <w:rsid w:val="00051480"/>
    <w:rsid w:val="00051FBB"/>
    <w:rsid w:val="000541D3"/>
    <w:rsid w:val="00055650"/>
    <w:rsid w:val="0005788D"/>
    <w:rsid w:val="0005790B"/>
    <w:rsid w:val="00067A05"/>
    <w:rsid w:val="00077DAA"/>
    <w:rsid w:val="00084E0F"/>
    <w:rsid w:val="00090FAA"/>
    <w:rsid w:val="00090FE5"/>
    <w:rsid w:val="0009176E"/>
    <w:rsid w:val="00095B12"/>
    <w:rsid w:val="000A2CA0"/>
    <w:rsid w:val="000A3EDB"/>
    <w:rsid w:val="000A7C23"/>
    <w:rsid w:val="000C0CB3"/>
    <w:rsid w:val="000C6737"/>
    <w:rsid w:val="000D1BD2"/>
    <w:rsid w:val="000D507E"/>
    <w:rsid w:val="000D68DD"/>
    <w:rsid w:val="000D728A"/>
    <w:rsid w:val="000E359C"/>
    <w:rsid w:val="001006F9"/>
    <w:rsid w:val="001013BF"/>
    <w:rsid w:val="00101EC6"/>
    <w:rsid w:val="001049DA"/>
    <w:rsid w:val="00107A7D"/>
    <w:rsid w:val="00111B44"/>
    <w:rsid w:val="001142D0"/>
    <w:rsid w:val="0011626F"/>
    <w:rsid w:val="0011649D"/>
    <w:rsid w:val="00126B86"/>
    <w:rsid w:val="00133978"/>
    <w:rsid w:val="001466D0"/>
    <w:rsid w:val="00156124"/>
    <w:rsid w:val="00164D6A"/>
    <w:rsid w:val="00171D7B"/>
    <w:rsid w:val="0018016A"/>
    <w:rsid w:val="0018533F"/>
    <w:rsid w:val="0019119A"/>
    <w:rsid w:val="00192CC7"/>
    <w:rsid w:val="001A1127"/>
    <w:rsid w:val="001A58A4"/>
    <w:rsid w:val="001A75DC"/>
    <w:rsid w:val="001C2DD2"/>
    <w:rsid w:val="001C5F51"/>
    <w:rsid w:val="001E0487"/>
    <w:rsid w:val="001E1408"/>
    <w:rsid w:val="001E1C6C"/>
    <w:rsid w:val="001E5570"/>
    <w:rsid w:val="001E5BB9"/>
    <w:rsid w:val="001E7526"/>
    <w:rsid w:val="00204F5C"/>
    <w:rsid w:val="002074D5"/>
    <w:rsid w:val="00215C6B"/>
    <w:rsid w:val="00220648"/>
    <w:rsid w:val="00223D56"/>
    <w:rsid w:val="00224DF5"/>
    <w:rsid w:val="00225170"/>
    <w:rsid w:val="002331D0"/>
    <w:rsid w:val="00236D24"/>
    <w:rsid w:val="0024088A"/>
    <w:rsid w:val="00242F70"/>
    <w:rsid w:val="002448D7"/>
    <w:rsid w:val="00245D47"/>
    <w:rsid w:val="00246D8D"/>
    <w:rsid w:val="002542C3"/>
    <w:rsid w:val="00266524"/>
    <w:rsid w:val="0026719A"/>
    <w:rsid w:val="00282DEB"/>
    <w:rsid w:val="00284063"/>
    <w:rsid w:val="00290286"/>
    <w:rsid w:val="002943F3"/>
    <w:rsid w:val="002A2135"/>
    <w:rsid w:val="002B4C69"/>
    <w:rsid w:val="002E2697"/>
    <w:rsid w:val="002F0EFA"/>
    <w:rsid w:val="002F29C8"/>
    <w:rsid w:val="002F35BC"/>
    <w:rsid w:val="002F67A5"/>
    <w:rsid w:val="0030303F"/>
    <w:rsid w:val="00307EC3"/>
    <w:rsid w:val="003204EA"/>
    <w:rsid w:val="00325755"/>
    <w:rsid w:val="00331F2C"/>
    <w:rsid w:val="00335DAB"/>
    <w:rsid w:val="00336579"/>
    <w:rsid w:val="00337B9E"/>
    <w:rsid w:val="0034209F"/>
    <w:rsid w:val="00367326"/>
    <w:rsid w:val="00371F9C"/>
    <w:rsid w:val="00376BF3"/>
    <w:rsid w:val="00377CD4"/>
    <w:rsid w:val="003842DF"/>
    <w:rsid w:val="00387BE6"/>
    <w:rsid w:val="00396CD9"/>
    <w:rsid w:val="003A2E87"/>
    <w:rsid w:val="003A32DA"/>
    <w:rsid w:val="003A67A1"/>
    <w:rsid w:val="003B6CA2"/>
    <w:rsid w:val="003C64E6"/>
    <w:rsid w:val="003D503A"/>
    <w:rsid w:val="003D5F39"/>
    <w:rsid w:val="003E0408"/>
    <w:rsid w:val="003E181E"/>
    <w:rsid w:val="003E3459"/>
    <w:rsid w:val="00401F46"/>
    <w:rsid w:val="00405C96"/>
    <w:rsid w:val="004276AB"/>
    <w:rsid w:val="00433ED8"/>
    <w:rsid w:val="00442611"/>
    <w:rsid w:val="00450B00"/>
    <w:rsid w:val="00461F7F"/>
    <w:rsid w:val="00467D50"/>
    <w:rsid w:val="00472AF9"/>
    <w:rsid w:val="0047610D"/>
    <w:rsid w:val="00476BA9"/>
    <w:rsid w:val="00482626"/>
    <w:rsid w:val="004829EC"/>
    <w:rsid w:val="004842D8"/>
    <w:rsid w:val="004906E0"/>
    <w:rsid w:val="004A45F5"/>
    <w:rsid w:val="004B57DF"/>
    <w:rsid w:val="004C594C"/>
    <w:rsid w:val="004C7C6F"/>
    <w:rsid w:val="004E1044"/>
    <w:rsid w:val="004E6B12"/>
    <w:rsid w:val="004F7F58"/>
    <w:rsid w:val="0050204B"/>
    <w:rsid w:val="005068B1"/>
    <w:rsid w:val="00515423"/>
    <w:rsid w:val="00516DD8"/>
    <w:rsid w:val="00527804"/>
    <w:rsid w:val="00531588"/>
    <w:rsid w:val="00533394"/>
    <w:rsid w:val="00537AA8"/>
    <w:rsid w:val="0054668A"/>
    <w:rsid w:val="005477DE"/>
    <w:rsid w:val="00552BEE"/>
    <w:rsid w:val="00562620"/>
    <w:rsid w:val="00570A6F"/>
    <w:rsid w:val="00573EB6"/>
    <w:rsid w:val="005767A5"/>
    <w:rsid w:val="00587AD4"/>
    <w:rsid w:val="00590EAC"/>
    <w:rsid w:val="005937E7"/>
    <w:rsid w:val="00595EA5"/>
    <w:rsid w:val="005975CF"/>
    <w:rsid w:val="005A0A0A"/>
    <w:rsid w:val="005A1AD3"/>
    <w:rsid w:val="005C01A8"/>
    <w:rsid w:val="005C0C76"/>
    <w:rsid w:val="005C5EDC"/>
    <w:rsid w:val="005D5A0A"/>
    <w:rsid w:val="005F414E"/>
    <w:rsid w:val="006051FB"/>
    <w:rsid w:val="006261D3"/>
    <w:rsid w:val="0064014A"/>
    <w:rsid w:val="006412BA"/>
    <w:rsid w:val="0066096F"/>
    <w:rsid w:val="0066400E"/>
    <w:rsid w:val="00666967"/>
    <w:rsid w:val="00677CC6"/>
    <w:rsid w:val="00687A93"/>
    <w:rsid w:val="006A4836"/>
    <w:rsid w:val="006A5FEA"/>
    <w:rsid w:val="006C4CF1"/>
    <w:rsid w:val="006D0187"/>
    <w:rsid w:val="006F3F93"/>
    <w:rsid w:val="006F559C"/>
    <w:rsid w:val="007006F8"/>
    <w:rsid w:val="0070393A"/>
    <w:rsid w:val="00711875"/>
    <w:rsid w:val="00721889"/>
    <w:rsid w:val="00725111"/>
    <w:rsid w:val="00725231"/>
    <w:rsid w:val="0073523B"/>
    <w:rsid w:val="00741743"/>
    <w:rsid w:val="00741A29"/>
    <w:rsid w:val="00744858"/>
    <w:rsid w:val="00745691"/>
    <w:rsid w:val="00755B0B"/>
    <w:rsid w:val="00760F27"/>
    <w:rsid w:val="00766CA8"/>
    <w:rsid w:val="0078173A"/>
    <w:rsid w:val="00792B0B"/>
    <w:rsid w:val="00795437"/>
    <w:rsid w:val="00797721"/>
    <w:rsid w:val="007B7927"/>
    <w:rsid w:val="007C2223"/>
    <w:rsid w:val="007D507E"/>
    <w:rsid w:val="007D6C9E"/>
    <w:rsid w:val="007E4B64"/>
    <w:rsid w:val="007F5BBE"/>
    <w:rsid w:val="00816439"/>
    <w:rsid w:val="00817104"/>
    <w:rsid w:val="00824074"/>
    <w:rsid w:val="0084259B"/>
    <w:rsid w:val="00850984"/>
    <w:rsid w:val="00850997"/>
    <w:rsid w:val="00863AC9"/>
    <w:rsid w:val="0086618E"/>
    <w:rsid w:val="008716EA"/>
    <w:rsid w:val="00873B25"/>
    <w:rsid w:val="00880D9C"/>
    <w:rsid w:val="00883015"/>
    <w:rsid w:val="008952FC"/>
    <w:rsid w:val="0089597F"/>
    <w:rsid w:val="008B351E"/>
    <w:rsid w:val="008C327E"/>
    <w:rsid w:val="008C5E1B"/>
    <w:rsid w:val="008D33EF"/>
    <w:rsid w:val="008E2ACD"/>
    <w:rsid w:val="008F00FC"/>
    <w:rsid w:val="008F7397"/>
    <w:rsid w:val="009019E1"/>
    <w:rsid w:val="0090459B"/>
    <w:rsid w:val="009120CA"/>
    <w:rsid w:val="009329CF"/>
    <w:rsid w:val="009350D5"/>
    <w:rsid w:val="009416E3"/>
    <w:rsid w:val="009462EA"/>
    <w:rsid w:val="00951E34"/>
    <w:rsid w:val="0095257F"/>
    <w:rsid w:val="00956775"/>
    <w:rsid w:val="00962316"/>
    <w:rsid w:val="009647A4"/>
    <w:rsid w:val="00964828"/>
    <w:rsid w:val="00970EDB"/>
    <w:rsid w:val="0097251F"/>
    <w:rsid w:val="00975362"/>
    <w:rsid w:val="00976BBA"/>
    <w:rsid w:val="00976E84"/>
    <w:rsid w:val="0098236C"/>
    <w:rsid w:val="009860AF"/>
    <w:rsid w:val="009A04F6"/>
    <w:rsid w:val="009C2CC6"/>
    <w:rsid w:val="009D6983"/>
    <w:rsid w:val="009D75E7"/>
    <w:rsid w:val="009E28A1"/>
    <w:rsid w:val="009E695E"/>
    <w:rsid w:val="00A0597E"/>
    <w:rsid w:val="00A1090E"/>
    <w:rsid w:val="00A1384C"/>
    <w:rsid w:val="00A15230"/>
    <w:rsid w:val="00A21101"/>
    <w:rsid w:val="00A21A11"/>
    <w:rsid w:val="00A2784C"/>
    <w:rsid w:val="00A4195C"/>
    <w:rsid w:val="00A444C7"/>
    <w:rsid w:val="00A45E1F"/>
    <w:rsid w:val="00A541D4"/>
    <w:rsid w:val="00A57F7D"/>
    <w:rsid w:val="00A6799C"/>
    <w:rsid w:val="00A814C8"/>
    <w:rsid w:val="00A84E6F"/>
    <w:rsid w:val="00AA64E2"/>
    <w:rsid w:val="00AB204C"/>
    <w:rsid w:val="00AB4EFF"/>
    <w:rsid w:val="00AB5D1C"/>
    <w:rsid w:val="00AC2430"/>
    <w:rsid w:val="00AC61F1"/>
    <w:rsid w:val="00AC7A3E"/>
    <w:rsid w:val="00AE58B7"/>
    <w:rsid w:val="00AF63B9"/>
    <w:rsid w:val="00AF6A15"/>
    <w:rsid w:val="00B00E27"/>
    <w:rsid w:val="00B04374"/>
    <w:rsid w:val="00B04AA0"/>
    <w:rsid w:val="00B07E01"/>
    <w:rsid w:val="00B10824"/>
    <w:rsid w:val="00B20725"/>
    <w:rsid w:val="00B338BC"/>
    <w:rsid w:val="00B346FF"/>
    <w:rsid w:val="00B3613E"/>
    <w:rsid w:val="00B466FB"/>
    <w:rsid w:val="00B50368"/>
    <w:rsid w:val="00B5060B"/>
    <w:rsid w:val="00B524AA"/>
    <w:rsid w:val="00B90323"/>
    <w:rsid w:val="00B96A8F"/>
    <w:rsid w:val="00BB3303"/>
    <w:rsid w:val="00BB5C68"/>
    <w:rsid w:val="00BC1819"/>
    <w:rsid w:val="00BC2677"/>
    <w:rsid w:val="00BC2D36"/>
    <w:rsid w:val="00BD532E"/>
    <w:rsid w:val="00BD7FC6"/>
    <w:rsid w:val="00BE5C90"/>
    <w:rsid w:val="00BF5129"/>
    <w:rsid w:val="00BF54E0"/>
    <w:rsid w:val="00C04FCC"/>
    <w:rsid w:val="00C20434"/>
    <w:rsid w:val="00C20910"/>
    <w:rsid w:val="00C22934"/>
    <w:rsid w:val="00C3202D"/>
    <w:rsid w:val="00C707B5"/>
    <w:rsid w:val="00C720E6"/>
    <w:rsid w:val="00C74F76"/>
    <w:rsid w:val="00C82715"/>
    <w:rsid w:val="00C9486B"/>
    <w:rsid w:val="00CA216C"/>
    <w:rsid w:val="00CB20F1"/>
    <w:rsid w:val="00CC3A24"/>
    <w:rsid w:val="00CC43C1"/>
    <w:rsid w:val="00CC6417"/>
    <w:rsid w:val="00CE07B7"/>
    <w:rsid w:val="00CF5D8B"/>
    <w:rsid w:val="00D028CC"/>
    <w:rsid w:val="00D0457A"/>
    <w:rsid w:val="00D06F5F"/>
    <w:rsid w:val="00D306B7"/>
    <w:rsid w:val="00D36B9C"/>
    <w:rsid w:val="00D379F5"/>
    <w:rsid w:val="00D408CF"/>
    <w:rsid w:val="00D46931"/>
    <w:rsid w:val="00D650F4"/>
    <w:rsid w:val="00D71711"/>
    <w:rsid w:val="00D72CC8"/>
    <w:rsid w:val="00D80057"/>
    <w:rsid w:val="00D905C9"/>
    <w:rsid w:val="00DA382E"/>
    <w:rsid w:val="00DA4B6A"/>
    <w:rsid w:val="00DB372B"/>
    <w:rsid w:val="00DB61CB"/>
    <w:rsid w:val="00DC6F61"/>
    <w:rsid w:val="00DE4B12"/>
    <w:rsid w:val="00DF5F36"/>
    <w:rsid w:val="00E001F7"/>
    <w:rsid w:val="00E07F62"/>
    <w:rsid w:val="00E13245"/>
    <w:rsid w:val="00E13E29"/>
    <w:rsid w:val="00E17E85"/>
    <w:rsid w:val="00E20FFE"/>
    <w:rsid w:val="00E22699"/>
    <w:rsid w:val="00E30E81"/>
    <w:rsid w:val="00E321BE"/>
    <w:rsid w:val="00E358B6"/>
    <w:rsid w:val="00E430DD"/>
    <w:rsid w:val="00E61139"/>
    <w:rsid w:val="00E64D17"/>
    <w:rsid w:val="00E71466"/>
    <w:rsid w:val="00E738D1"/>
    <w:rsid w:val="00E73DDA"/>
    <w:rsid w:val="00E74E4C"/>
    <w:rsid w:val="00E866D3"/>
    <w:rsid w:val="00E87828"/>
    <w:rsid w:val="00E956F4"/>
    <w:rsid w:val="00E972D6"/>
    <w:rsid w:val="00E97C2C"/>
    <w:rsid w:val="00EB0180"/>
    <w:rsid w:val="00EC2A4A"/>
    <w:rsid w:val="00EC51C4"/>
    <w:rsid w:val="00ED72A6"/>
    <w:rsid w:val="00EE108D"/>
    <w:rsid w:val="00EE4303"/>
    <w:rsid w:val="00EF74B7"/>
    <w:rsid w:val="00F07A45"/>
    <w:rsid w:val="00F10F05"/>
    <w:rsid w:val="00F12119"/>
    <w:rsid w:val="00F35511"/>
    <w:rsid w:val="00F564B4"/>
    <w:rsid w:val="00F56955"/>
    <w:rsid w:val="00F62DE6"/>
    <w:rsid w:val="00F65478"/>
    <w:rsid w:val="00F76AB8"/>
    <w:rsid w:val="00F82240"/>
    <w:rsid w:val="00F90853"/>
    <w:rsid w:val="00F966E5"/>
    <w:rsid w:val="00F975F5"/>
    <w:rsid w:val="00FB3D11"/>
    <w:rsid w:val="00FB5202"/>
    <w:rsid w:val="00FC6A2A"/>
    <w:rsid w:val="00FD175E"/>
    <w:rsid w:val="00FD23CB"/>
    <w:rsid w:val="00FD3389"/>
    <w:rsid w:val="00FE0131"/>
    <w:rsid w:val="00FE16FC"/>
    <w:rsid w:val="00FE3A6B"/>
    <w:rsid w:val="00FE5065"/>
    <w:rsid w:val="00FF0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35A3"/>
  <w15:chartTrackingRefBased/>
  <w15:docId w15:val="{64D9970D-E519-4CF9-A777-F8813CDE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6F61"/>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C6F61"/>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C6F61"/>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C6F61"/>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C6F61"/>
    <w:pPr>
      <w:keepNext/>
      <w:outlineLvl w:val="3"/>
    </w:pPr>
    <w:rPr>
      <w:b/>
      <w:bCs/>
      <w:lang w:val="lv-LV"/>
    </w:rPr>
  </w:style>
  <w:style w:type="paragraph" w:styleId="Virsraksts5">
    <w:name w:val="heading 5"/>
    <w:basedOn w:val="Parasts"/>
    <w:next w:val="Parasts"/>
    <w:link w:val="Virsraksts5Rakstz"/>
    <w:qFormat/>
    <w:rsid w:val="00DC6F61"/>
    <w:pPr>
      <w:keepNext/>
      <w:ind w:firstLine="567"/>
      <w:jc w:val="right"/>
      <w:outlineLvl w:val="4"/>
    </w:pPr>
    <w:rPr>
      <w:bCs/>
      <w:lang w:val="lv-LV"/>
    </w:rPr>
  </w:style>
  <w:style w:type="paragraph" w:styleId="Virsraksts6">
    <w:name w:val="heading 6"/>
    <w:basedOn w:val="Parasts"/>
    <w:next w:val="Parasts"/>
    <w:link w:val="Virsraksts6Rakstz"/>
    <w:qFormat/>
    <w:rsid w:val="00DC6F61"/>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C6F61"/>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C6F61"/>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C6F61"/>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C6F61"/>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C6F61"/>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C6F61"/>
    <w:rPr>
      <w:rFonts w:ascii="Times New Roman" w:eastAsia="Times New Roman" w:hAnsi="Times New Roman" w:cs="Times New Roman"/>
      <w:b/>
      <w:bCs/>
      <w:lang w:val="en-GB"/>
    </w:rPr>
  </w:style>
  <w:style w:type="numbering" w:customStyle="1" w:styleId="Style1">
    <w:name w:val="Style1"/>
    <w:rsid w:val="00DC6F61"/>
    <w:pPr>
      <w:numPr>
        <w:numId w:val="1"/>
      </w:numPr>
    </w:pPr>
  </w:style>
  <w:style w:type="paragraph" w:customStyle="1" w:styleId="Teksts">
    <w:name w:val="Teksts"/>
    <w:rsid w:val="00DC6F61"/>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C6F61"/>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C6F61"/>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C6F61"/>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C6F61"/>
    <w:pPr>
      <w:tabs>
        <w:tab w:val="center" w:pos="4153"/>
        <w:tab w:val="right" w:pos="8306"/>
      </w:tabs>
    </w:pPr>
  </w:style>
  <w:style w:type="character" w:customStyle="1" w:styleId="GalveneRakstz">
    <w:name w:val="Galvene Rakstz."/>
    <w:aliases w:val="Header Char Char Rakstz."/>
    <w:basedOn w:val="Noklusjumarindkopasfonts"/>
    <w:link w:val="Galvene"/>
    <w:rsid w:val="00DC6F61"/>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C6F61"/>
    <w:pPr>
      <w:tabs>
        <w:tab w:val="center" w:pos="4153"/>
        <w:tab w:val="right" w:pos="8306"/>
      </w:tabs>
    </w:pPr>
  </w:style>
  <w:style w:type="character" w:customStyle="1" w:styleId="KjeneRakstz">
    <w:name w:val="Kājene Rakstz."/>
    <w:basedOn w:val="Noklusjumarindkopasfonts"/>
    <w:link w:val="Kjene"/>
    <w:uiPriority w:val="99"/>
    <w:rsid w:val="00DC6F61"/>
    <w:rPr>
      <w:rFonts w:ascii="Times New Roman" w:eastAsia="Times New Roman" w:hAnsi="Times New Roman" w:cs="Times New Roman"/>
      <w:sz w:val="24"/>
      <w:szCs w:val="24"/>
      <w:lang w:val="en-GB"/>
    </w:rPr>
  </w:style>
  <w:style w:type="table" w:styleId="Reatabula">
    <w:name w:val="Table Grid"/>
    <w:basedOn w:val="Parastatabula"/>
    <w:uiPriority w:val="59"/>
    <w:rsid w:val="00DC6F6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C6F61"/>
    <w:pPr>
      <w:ind w:firstLine="720"/>
      <w:jc w:val="both"/>
    </w:pPr>
    <w:rPr>
      <w:sz w:val="22"/>
      <w:lang w:val="ru-RU"/>
    </w:rPr>
  </w:style>
  <w:style w:type="character" w:customStyle="1" w:styleId="PamattekstsaratkpiRakstz">
    <w:name w:val="Pamatteksts ar atkāpi Rakstz."/>
    <w:basedOn w:val="Noklusjumarindkopasfonts"/>
    <w:link w:val="Pamattekstsaratkpi"/>
    <w:rsid w:val="00DC6F61"/>
    <w:rPr>
      <w:rFonts w:ascii="Times New Roman" w:eastAsia="Times New Roman" w:hAnsi="Times New Roman" w:cs="Times New Roman"/>
      <w:szCs w:val="24"/>
      <w:lang w:val="ru-RU"/>
    </w:rPr>
  </w:style>
  <w:style w:type="paragraph" w:customStyle="1" w:styleId="Tabnos">
    <w:name w:val="Tab_nos"/>
    <w:rsid w:val="00DC6F61"/>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C6F61"/>
    <w:pPr>
      <w:numPr>
        <w:ilvl w:val="1"/>
        <w:numId w:val="3"/>
      </w:numPr>
      <w:tabs>
        <w:tab w:val="clear" w:pos="426"/>
        <w:tab w:val="left" w:pos="709"/>
      </w:tabs>
      <w:ind w:left="709" w:hanging="709"/>
    </w:pPr>
  </w:style>
  <w:style w:type="paragraph" w:customStyle="1" w:styleId="TekstsN2">
    <w:name w:val="TekstsN2"/>
    <w:basedOn w:val="Teksts"/>
    <w:rsid w:val="00DC6F61"/>
    <w:pPr>
      <w:numPr>
        <w:ilvl w:val="2"/>
        <w:numId w:val="3"/>
      </w:numPr>
      <w:tabs>
        <w:tab w:val="clear" w:pos="426"/>
        <w:tab w:val="left" w:pos="709"/>
        <w:tab w:val="left" w:pos="992"/>
      </w:tabs>
      <w:ind w:left="720" w:hanging="720"/>
    </w:pPr>
  </w:style>
  <w:style w:type="paragraph" w:customStyle="1" w:styleId="TekstsN3">
    <w:name w:val="TekstsN3"/>
    <w:basedOn w:val="Teksts"/>
    <w:rsid w:val="00DC6F61"/>
    <w:pPr>
      <w:numPr>
        <w:ilvl w:val="3"/>
        <w:numId w:val="3"/>
      </w:numPr>
      <w:tabs>
        <w:tab w:val="clear" w:pos="426"/>
        <w:tab w:val="left" w:pos="1134"/>
      </w:tabs>
      <w:ind w:left="709" w:hanging="709"/>
    </w:pPr>
  </w:style>
  <w:style w:type="paragraph" w:customStyle="1" w:styleId="TekstsN4">
    <w:name w:val="TekstsN4"/>
    <w:basedOn w:val="Teksts"/>
    <w:rsid w:val="00DC6F61"/>
    <w:pPr>
      <w:numPr>
        <w:ilvl w:val="4"/>
        <w:numId w:val="3"/>
      </w:numPr>
      <w:ind w:left="709" w:hanging="709"/>
    </w:pPr>
  </w:style>
  <w:style w:type="paragraph" w:customStyle="1" w:styleId="naisf">
    <w:name w:val="naisf"/>
    <w:basedOn w:val="Parasts"/>
    <w:rsid w:val="00DC6F61"/>
    <w:pPr>
      <w:spacing w:before="100" w:beforeAutospacing="1" w:after="100" w:afterAutospacing="1"/>
    </w:pPr>
    <w:rPr>
      <w:lang w:val="lv-LV" w:eastAsia="lv-LV"/>
    </w:rPr>
  </w:style>
  <w:style w:type="paragraph" w:customStyle="1" w:styleId="BodyText21">
    <w:name w:val="Body Text 21"/>
    <w:basedOn w:val="Parasts"/>
    <w:link w:val="BodyText21Char"/>
    <w:rsid w:val="00DC6F61"/>
    <w:pPr>
      <w:jc w:val="both"/>
    </w:pPr>
    <w:rPr>
      <w:szCs w:val="20"/>
      <w:lang w:val="lv-LV"/>
    </w:rPr>
  </w:style>
  <w:style w:type="paragraph" w:customStyle="1" w:styleId="BodyTextIndent31">
    <w:name w:val="Body Text Indent 31"/>
    <w:basedOn w:val="Parasts"/>
    <w:rsid w:val="00DC6F61"/>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DC6F61"/>
    <w:pPr>
      <w:spacing w:after="120"/>
    </w:pPr>
  </w:style>
  <w:style w:type="character" w:customStyle="1" w:styleId="PamattekstsRakstz">
    <w:name w:val="Pamatteksts Rakstz."/>
    <w:basedOn w:val="Noklusjumarindkopasfonts"/>
    <w:link w:val="Pamatteksts"/>
    <w:uiPriority w:val="99"/>
    <w:rsid w:val="00DC6F61"/>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DC6F61"/>
    <w:rPr>
      <w:vertAlign w:val="superscript"/>
    </w:rPr>
  </w:style>
  <w:style w:type="paragraph" w:styleId="Pamatteksts2">
    <w:name w:val="Body Text 2"/>
    <w:basedOn w:val="Parasts"/>
    <w:link w:val="Pamatteksts2Rakstz"/>
    <w:rsid w:val="00DC6F61"/>
    <w:pPr>
      <w:spacing w:after="120" w:line="480" w:lineRule="auto"/>
    </w:pPr>
    <w:rPr>
      <w:sz w:val="20"/>
      <w:szCs w:val="20"/>
      <w:lang w:val="lv-LV"/>
    </w:rPr>
  </w:style>
  <w:style w:type="character" w:customStyle="1" w:styleId="Pamatteksts2Rakstz">
    <w:name w:val="Pamatteksts 2 Rakstz."/>
    <w:basedOn w:val="Noklusjumarindkopasfonts"/>
    <w:link w:val="Pamatteksts2"/>
    <w:rsid w:val="00DC6F61"/>
    <w:rPr>
      <w:rFonts w:ascii="Times New Roman" w:eastAsia="Times New Roman" w:hAnsi="Times New Roman" w:cs="Times New Roman"/>
      <w:sz w:val="20"/>
      <w:szCs w:val="20"/>
    </w:rPr>
  </w:style>
  <w:style w:type="character" w:styleId="Lappusesnumurs">
    <w:name w:val="page number"/>
    <w:basedOn w:val="Noklusjumarindkopasfonts"/>
    <w:rsid w:val="00DC6F61"/>
  </w:style>
  <w:style w:type="paragraph" w:styleId="Pamattekstaatkpe2">
    <w:name w:val="Body Text Indent 2"/>
    <w:basedOn w:val="Parasts"/>
    <w:link w:val="Pamattekstaatkpe2Rakstz"/>
    <w:rsid w:val="00DC6F61"/>
    <w:pPr>
      <w:spacing w:after="120" w:line="480" w:lineRule="auto"/>
      <w:ind w:left="283"/>
    </w:pPr>
  </w:style>
  <w:style w:type="character" w:customStyle="1" w:styleId="Pamattekstaatkpe2Rakstz">
    <w:name w:val="Pamatteksta atkāpe 2 Rakstz."/>
    <w:basedOn w:val="Noklusjumarindkopasfonts"/>
    <w:link w:val="Pamattekstaatkpe2"/>
    <w:rsid w:val="00DC6F61"/>
    <w:rPr>
      <w:rFonts w:ascii="Times New Roman" w:eastAsia="Times New Roman" w:hAnsi="Times New Roman" w:cs="Times New Roman"/>
      <w:sz w:val="24"/>
      <w:szCs w:val="24"/>
      <w:lang w:val="en-GB"/>
    </w:rPr>
  </w:style>
  <w:style w:type="paragraph" w:customStyle="1" w:styleId="Teksts1">
    <w:name w:val="Teksts1"/>
    <w:basedOn w:val="Parasts"/>
    <w:rsid w:val="00DC6F61"/>
    <w:pPr>
      <w:widowControl w:val="0"/>
      <w:spacing w:after="320"/>
    </w:pPr>
    <w:rPr>
      <w:rFonts w:ascii="BaltTimes" w:hAnsi="BaltTimes"/>
      <w:szCs w:val="20"/>
      <w:lang w:val="lv-LV"/>
    </w:rPr>
  </w:style>
  <w:style w:type="character" w:customStyle="1" w:styleId="CharChar8">
    <w:name w:val="Char Char8"/>
    <w:semiHidden/>
    <w:locked/>
    <w:rsid w:val="00DC6F61"/>
    <w:rPr>
      <w:rFonts w:ascii="BaltHelvetica" w:hAnsi="BaltHelvetica"/>
      <w:sz w:val="24"/>
      <w:lang w:val="ru-RU" w:eastAsia="en-US" w:bidi="ar-SA"/>
    </w:rPr>
  </w:style>
  <w:style w:type="paragraph" w:styleId="Balonteksts">
    <w:name w:val="Balloon Text"/>
    <w:basedOn w:val="Parasts"/>
    <w:link w:val="BalontekstsRakstz"/>
    <w:uiPriority w:val="99"/>
    <w:semiHidden/>
    <w:rsid w:val="00DC6F6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6F61"/>
    <w:rPr>
      <w:rFonts w:ascii="Tahoma" w:eastAsia="Times New Roman" w:hAnsi="Tahoma" w:cs="Tahoma"/>
      <w:sz w:val="16"/>
      <w:szCs w:val="16"/>
      <w:lang w:val="en-GB"/>
    </w:rPr>
  </w:style>
  <w:style w:type="paragraph" w:customStyle="1" w:styleId="Default">
    <w:name w:val="Default"/>
    <w:rsid w:val="00DC6F6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DC6F61"/>
    <w:rPr>
      <w:sz w:val="16"/>
      <w:szCs w:val="16"/>
    </w:rPr>
  </w:style>
  <w:style w:type="paragraph" w:styleId="Komentrateksts">
    <w:name w:val="annotation text"/>
    <w:basedOn w:val="Parasts"/>
    <w:link w:val="KomentratekstsRakstz"/>
    <w:uiPriority w:val="99"/>
    <w:qFormat/>
    <w:rsid w:val="00DC6F61"/>
    <w:rPr>
      <w:sz w:val="20"/>
      <w:szCs w:val="20"/>
    </w:rPr>
  </w:style>
  <w:style w:type="character" w:customStyle="1" w:styleId="KomentratekstsRakstz">
    <w:name w:val="Komentāra teksts Rakstz."/>
    <w:basedOn w:val="Noklusjumarindkopasfonts"/>
    <w:link w:val="Komentrateksts"/>
    <w:uiPriority w:val="99"/>
    <w:qFormat/>
    <w:rsid w:val="00DC6F61"/>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C6F61"/>
    <w:rPr>
      <w:b/>
      <w:bCs/>
    </w:rPr>
  </w:style>
  <w:style w:type="character" w:customStyle="1" w:styleId="KomentratmaRakstz">
    <w:name w:val="Komentāra tēma Rakstz."/>
    <w:basedOn w:val="KomentratekstsRakstz"/>
    <w:link w:val="Komentratma"/>
    <w:rsid w:val="00DC6F61"/>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C6F61"/>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Citation List"/>
    <w:basedOn w:val="Parasts"/>
    <w:link w:val="SarakstarindkopaRakstz"/>
    <w:uiPriority w:val="34"/>
    <w:qFormat/>
    <w:rsid w:val="00DC6F61"/>
    <w:pPr>
      <w:ind w:left="720"/>
      <w:contextualSpacing/>
    </w:pPr>
  </w:style>
  <w:style w:type="character" w:styleId="Hipersaite">
    <w:name w:val="Hyperlink"/>
    <w:uiPriority w:val="99"/>
    <w:rsid w:val="00DC6F61"/>
    <w:rPr>
      <w:rFonts w:cs="Times New Roman"/>
      <w:color w:val="0000FF"/>
      <w:u w:val="single"/>
    </w:rPr>
  </w:style>
  <w:style w:type="character" w:customStyle="1" w:styleId="BodyText21Char">
    <w:name w:val="Body Text 21 Char"/>
    <w:link w:val="BodyText21"/>
    <w:locked/>
    <w:rsid w:val="00DC6F61"/>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DC6F61"/>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DC6F61"/>
    <w:rPr>
      <w:rFonts w:ascii="Times New Roman" w:eastAsia="Times New Roman" w:hAnsi="Times New Roman" w:cs="Times New Roman"/>
      <w:sz w:val="20"/>
      <w:szCs w:val="20"/>
      <w:lang w:val="en-GB"/>
    </w:rPr>
  </w:style>
  <w:style w:type="paragraph" w:styleId="Prskatjums">
    <w:name w:val="Revision"/>
    <w:hidden/>
    <w:uiPriority w:val="99"/>
    <w:semiHidden/>
    <w:rsid w:val="00DC6F61"/>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C6F61"/>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C6F61"/>
    <w:rPr>
      <w:rFonts w:ascii="Times New Roman" w:eastAsia="Times New Roman" w:hAnsi="Times New Roman" w:cs="Times New Roman"/>
      <w:sz w:val="24"/>
      <w:szCs w:val="24"/>
      <w:lang w:val="en-GB"/>
    </w:rPr>
  </w:style>
  <w:style w:type="paragraph" w:customStyle="1" w:styleId="xl106">
    <w:name w:val="xl106"/>
    <w:basedOn w:val="Parasts"/>
    <w:rsid w:val="00DC6F61"/>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C6F61"/>
  </w:style>
  <w:style w:type="character" w:styleId="Izclums">
    <w:name w:val="Emphasis"/>
    <w:basedOn w:val="Noklusjumarindkopasfonts"/>
    <w:uiPriority w:val="20"/>
    <w:qFormat/>
    <w:rsid w:val="00DC6F61"/>
    <w:rPr>
      <w:b/>
      <w:bCs/>
      <w:i w:val="0"/>
      <w:iCs w:val="0"/>
    </w:rPr>
  </w:style>
  <w:style w:type="paragraph" w:styleId="Nosaukums">
    <w:name w:val="Title"/>
    <w:basedOn w:val="Parasts"/>
    <w:link w:val="NosaukumsRakstz"/>
    <w:qFormat/>
    <w:rsid w:val="00DC6F61"/>
    <w:pPr>
      <w:jc w:val="center"/>
    </w:pPr>
    <w:rPr>
      <w:b/>
      <w:bCs/>
      <w:u w:val="single"/>
      <w:lang w:val="lv-LV"/>
    </w:rPr>
  </w:style>
  <w:style w:type="character" w:customStyle="1" w:styleId="NosaukumsRakstz">
    <w:name w:val="Nosaukums Rakstz."/>
    <w:basedOn w:val="Noklusjumarindkopasfonts"/>
    <w:link w:val="Nosaukums"/>
    <w:rsid w:val="00DC6F61"/>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C6F61"/>
    <w:pPr>
      <w:jc w:val="center"/>
    </w:pPr>
    <w:rPr>
      <w:szCs w:val="20"/>
      <w:lang w:val="lv-LV"/>
    </w:rPr>
  </w:style>
  <w:style w:type="character" w:customStyle="1" w:styleId="ApakvirsrakstsRakstz">
    <w:name w:val="Apakšvirsraksts Rakstz."/>
    <w:basedOn w:val="Noklusjumarindkopasfonts"/>
    <w:link w:val="Apakvirsraksts"/>
    <w:uiPriority w:val="11"/>
    <w:rsid w:val="00DC6F61"/>
    <w:rPr>
      <w:rFonts w:ascii="Times New Roman" w:eastAsia="Times New Roman" w:hAnsi="Times New Roman" w:cs="Times New Roman"/>
      <w:sz w:val="24"/>
      <w:szCs w:val="20"/>
    </w:rPr>
  </w:style>
  <w:style w:type="paragraph" w:styleId="Paraststmeklis">
    <w:name w:val="Normal (Web)"/>
    <w:basedOn w:val="Parasts"/>
    <w:rsid w:val="00DC6F61"/>
    <w:rPr>
      <w:lang w:val="lv-LV" w:eastAsia="lv-LV"/>
    </w:rPr>
  </w:style>
  <w:style w:type="character" w:styleId="Izmantotahipersaite">
    <w:name w:val="FollowedHyperlink"/>
    <w:basedOn w:val="Noklusjumarindkopasfonts"/>
    <w:uiPriority w:val="99"/>
    <w:semiHidden/>
    <w:unhideWhenUsed/>
    <w:rsid w:val="00DC6F61"/>
    <w:rPr>
      <w:color w:val="800080"/>
      <w:u w:val="single"/>
    </w:rPr>
  </w:style>
  <w:style w:type="paragraph" w:customStyle="1" w:styleId="font5">
    <w:name w:val="font5"/>
    <w:basedOn w:val="Parasts"/>
    <w:rsid w:val="00DC6F61"/>
    <w:pPr>
      <w:spacing w:before="100" w:beforeAutospacing="1" w:after="100" w:afterAutospacing="1"/>
    </w:pPr>
    <w:rPr>
      <w:b/>
      <w:bCs/>
      <w:lang w:val="lv-LV" w:eastAsia="lv-LV"/>
    </w:rPr>
  </w:style>
  <w:style w:type="paragraph" w:customStyle="1" w:styleId="font6">
    <w:name w:val="font6"/>
    <w:basedOn w:val="Parasts"/>
    <w:rsid w:val="00DC6F61"/>
    <w:pPr>
      <w:spacing w:before="100" w:beforeAutospacing="1" w:after="100" w:afterAutospacing="1"/>
    </w:pPr>
    <w:rPr>
      <w:b/>
      <w:bCs/>
      <w:i/>
      <w:iCs/>
      <w:sz w:val="22"/>
      <w:szCs w:val="22"/>
      <w:lang w:val="lv-LV" w:eastAsia="lv-LV"/>
    </w:rPr>
  </w:style>
  <w:style w:type="paragraph" w:customStyle="1" w:styleId="font7">
    <w:name w:val="font7"/>
    <w:basedOn w:val="Parasts"/>
    <w:rsid w:val="00DC6F61"/>
    <w:pPr>
      <w:spacing w:before="100" w:beforeAutospacing="1" w:after="100" w:afterAutospacing="1"/>
    </w:pPr>
    <w:rPr>
      <w:b/>
      <w:bCs/>
      <w:sz w:val="22"/>
      <w:szCs w:val="22"/>
      <w:lang w:val="lv-LV" w:eastAsia="lv-LV"/>
    </w:rPr>
  </w:style>
  <w:style w:type="paragraph" w:customStyle="1" w:styleId="xl65">
    <w:name w:val="xl65"/>
    <w:basedOn w:val="Parasts"/>
    <w:rsid w:val="00DC6F61"/>
    <w:pPr>
      <w:spacing w:before="100" w:beforeAutospacing="1" w:after="100" w:afterAutospacing="1"/>
      <w:jc w:val="center"/>
    </w:pPr>
    <w:rPr>
      <w:lang w:val="lv-LV" w:eastAsia="lv-LV"/>
    </w:rPr>
  </w:style>
  <w:style w:type="paragraph" w:customStyle="1" w:styleId="xl66">
    <w:name w:val="xl66"/>
    <w:basedOn w:val="Parasts"/>
    <w:rsid w:val="00DC6F61"/>
    <w:pPr>
      <w:spacing w:before="100" w:beforeAutospacing="1" w:after="100" w:afterAutospacing="1"/>
    </w:pPr>
    <w:rPr>
      <w:lang w:val="lv-LV" w:eastAsia="lv-LV"/>
    </w:rPr>
  </w:style>
  <w:style w:type="paragraph" w:customStyle="1" w:styleId="xl67">
    <w:name w:val="xl67"/>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C6F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C6F61"/>
    <w:pPr>
      <w:jc w:val="both"/>
    </w:pPr>
    <w:rPr>
      <w:szCs w:val="20"/>
      <w:lang w:val="lv-LV"/>
    </w:rPr>
  </w:style>
  <w:style w:type="paragraph" w:customStyle="1" w:styleId="LDZHeading">
    <w:name w:val="LDZ Heading"/>
    <w:basedOn w:val="Parasts"/>
    <w:next w:val="Parasts"/>
    <w:rsid w:val="00DC6F61"/>
    <w:pPr>
      <w:ind w:left="4536"/>
    </w:pPr>
    <w:rPr>
      <w:b/>
      <w:szCs w:val="20"/>
      <w:lang w:val="lv-LV"/>
    </w:rPr>
  </w:style>
  <w:style w:type="paragraph" w:styleId="HTMLiepriekformattais">
    <w:name w:val="HTML Preformatted"/>
    <w:basedOn w:val="Parasts"/>
    <w:link w:val="HTMLiepriekformattaisRakstz"/>
    <w:rsid w:val="00DC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C6F61"/>
    <w:rPr>
      <w:rFonts w:ascii="Courier New" w:eastAsia="Courier New" w:hAnsi="Courier New" w:cs="Times New Roman"/>
      <w:sz w:val="20"/>
      <w:szCs w:val="20"/>
      <w:lang w:val="en-GB"/>
    </w:rPr>
  </w:style>
  <w:style w:type="paragraph" w:styleId="Pamatteksts3">
    <w:name w:val="Body Text 3"/>
    <w:basedOn w:val="Parasts"/>
    <w:link w:val="Pamatteksts3Rakstz"/>
    <w:rsid w:val="00DC6F61"/>
    <w:pPr>
      <w:spacing w:after="120"/>
    </w:pPr>
    <w:rPr>
      <w:sz w:val="16"/>
      <w:szCs w:val="16"/>
      <w:lang w:val="x-none"/>
    </w:rPr>
  </w:style>
  <w:style w:type="character" w:customStyle="1" w:styleId="Pamatteksts3Rakstz">
    <w:name w:val="Pamatteksts 3 Rakstz."/>
    <w:basedOn w:val="Noklusjumarindkopasfonts"/>
    <w:link w:val="Pamatteksts3"/>
    <w:rsid w:val="00DC6F61"/>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C6F61"/>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C6F61"/>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C6F61"/>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C6F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C6F6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C6F6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C6F61"/>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C6F61"/>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C6F61"/>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C6F61"/>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C6F61"/>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C6F61"/>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C6F61"/>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C6F6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C6F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C6F61"/>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C6F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C6F61"/>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C6F61"/>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C6F61"/>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C6F6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C6F61"/>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C6F61"/>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C6F61"/>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C6F61"/>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C6F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C6F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C6F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C6F61"/>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C6F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C6F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C6F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C6F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C6F61"/>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C6F61"/>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C6F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C6F61"/>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C6F61"/>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C6F61"/>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C6F6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C6F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C6F61"/>
  </w:style>
  <w:style w:type="paragraph" w:styleId="Bezatstarpm">
    <w:name w:val="No Spacing"/>
    <w:uiPriority w:val="1"/>
    <w:qFormat/>
    <w:rsid w:val="00DC6F61"/>
    <w:pPr>
      <w:spacing w:after="0" w:line="240" w:lineRule="auto"/>
      <w:jc w:val="both"/>
    </w:pPr>
    <w:rPr>
      <w:rFonts w:ascii="Times New Roman" w:hAnsi="Times New Roman" w:cs="Times New Roman"/>
      <w:sz w:val="24"/>
    </w:rPr>
  </w:style>
  <w:style w:type="paragraph" w:customStyle="1" w:styleId="txt1">
    <w:name w:val="txt1"/>
    <w:rsid w:val="00DC6F6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C6F61"/>
    <w:pPr>
      <w:spacing w:line="276" w:lineRule="auto"/>
      <w:ind w:firstLine="720"/>
      <w:contextualSpacing/>
    </w:pPr>
    <w:rPr>
      <w:rFonts w:cstheme="minorBidi"/>
    </w:rPr>
  </w:style>
  <w:style w:type="table" w:styleId="Vienkratabula2">
    <w:name w:val="Plain Table 2"/>
    <w:basedOn w:val="Parastatabula"/>
    <w:uiPriority w:val="42"/>
    <w:rsid w:val="00DC6F61"/>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C6F61"/>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DC6F61"/>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DC6F61"/>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DC6F61"/>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DC6F61"/>
    <w:rPr>
      <w:rFonts w:ascii="Arial" w:eastAsia="Times New Roman" w:hAnsi="Arial" w:cs="Arial"/>
      <w:vanish/>
      <w:sz w:val="16"/>
      <w:szCs w:val="16"/>
      <w:lang w:eastAsia="lv-LV"/>
    </w:rPr>
  </w:style>
  <w:style w:type="character" w:customStyle="1" w:styleId="FontStyle37">
    <w:name w:val="Font Style37"/>
    <w:uiPriority w:val="99"/>
    <w:rsid w:val="00DC6F61"/>
    <w:rPr>
      <w:rFonts w:ascii="Times New Roman" w:hAnsi="Times New Roman" w:cs="Times New Roman"/>
      <w:sz w:val="22"/>
      <w:szCs w:val="22"/>
    </w:rPr>
  </w:style>
  <w:style w:type="paragraph" w:customStyle="1" w:styleId="msonormal0">
    <w:name w:val="msonormal"/>
    <w:basedOn w:val="Parasts"/>
    <w:rsid w:val="00DC6F61"/>
    <w:pPr>
      <w:spacing w:before="100" w:beforeAutospacing="1" w:after="100" w:afterAutospacing="1"/>
    </w:pPr>
    <w:rPr>
      <w:lang w:val="lv-LV" w:eastAsia="lv-LV"/>
    </w:rPr>
  </w:style>
  <w:style w:type="paragraph" w:customStyle="1" w:styleId="xl63">
    <w:name w:val="xl63"/>
    <w:basedOn w:val="Parasts"/>
    <w:rsid w:val="00DC6F6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DC6F6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DC6F6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DC6F61"/>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DC6F61"/>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DC6F61"/>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DC6F6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DC6F61"/>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DC6F61"/>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DC6F6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DC6F6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DC6F6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DC6F6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DC6F6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DC6F61"/>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DC6F6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DC6F6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DC6F6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DC6F6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DC6F61"/>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DC6F6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DC6F6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DC6F6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DC6F61"/>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DC6F6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DC6F61"/>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DC6F61"/>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DC6F61"/>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DC6F61"/>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DC6F6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DC6F61"/>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DC6F61"/>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DC6F6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DC6F61"/>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DC6F6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DC6F61"/>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DC6F61"/>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DC6F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DC6F61"/>
    <w:rPr>
      <w:sz w:val="20"/>
      <w:szCs w:val="20"/>
    </w:rPr>
  </w:style>
  <w:style w:type="character" w:customStyle="1" w:styleId="BeiguvrestekstsRakstz">
    <w:name w:val="Beigu vēres teksts Rakstz."/>
    <w:basedOn w:val="Noklusjumarindkopasfonts"/>
    <w:link w:val="Beiguvresteksts"/>
    <w:uiPriority w:val="99"/>
    <w:semiHidden/>
    <w:rsid w:val="00DC6F61"/>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DC6F61"/>
    <w:rPr>
      <w:vertAlign w:val="superscript"/>
    </w:rPr>
  </w:style>
  <w:style w:type="paragraph" w:customStyle="1" w:styleId="a">
    <w:name w:val="Обычный + по ширине"/>
    <w:aliases w:val="Слева:  2,49 см"/>
    <w:basedOn w:val="Parasts"/>
    <w:rsid w:val="00DC6F61"/>
    <w:pPr>
      <w:tabs>
        <w:tab w:val="left" w:pos="180"/>
      </w:tabs>
      <w:ind w:left="1410"/>
      <w:jc w:val="both"/>
    </w:pPr>
    <w:rPr>
      <w:lang w:val="lv-LV" w:eastAsia="ru-RU"/>
    </w:rPr>
  </w:style>
  <w:style w:type="paragraph" w:styleId="Pamattekstaatkpe3">
    <w:name w:val="Body Text Indent 3"/>
    <w:basedOn w:val="Parasts"/>
    <w:link w:val="Pamattekstaatkpe3Rakstz"/>
    <w:rsid w:val="00DC6F61"/>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DC6F61"/>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DC6F61"/>
    <w:rPr>
      <w:color w:val="605E5C"/>
      <w:shd w:val="clear" w:color="auto" w:fill="E1DFDD"/>
    </w:rPr>
  </w:style>
  <w:style w:type="character" w:customStyle="1" w:styleId="genid15">
    <w:name w:val="genid1_5"/>
    <w:basedOn w:val="Noklusjumarindkopasfonts"/>
    <w:rsid w:val="00DC6F61"/>
  </w:style>
  <w:style w:type="character" w:customStyle="1" w:styleId="genid16">
    <w:name w:val="genid1_6"/>
    <w:basedOn w:val="Noklusjumarindkopasfonts"/>
    <w:rsid w:val="00DC6F61"/>
  </w:style>
  <w:style w:type="character" w:customStyle="1" w:styleId="a0">
    <w:name w:val="Основной текст_"/>
    <w:basedOn w:val="Noklusjumarindkopasfonts"/>
    <w:link w:val="1"/>
    <w:rsid w:val="00DC6F61"/>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DC6F61"/>
    <w:pPr>
      <w:widowControl w:val="0"/>
      <w:shd w:val="clear" w:color="auto" w:fill="FFFFFF"/>
      <w:spacing w:before="360" w:after="60" w:line="274" w:lineRule="exact"/>
      <w:jc w:val="both"/>
    </w:pPr>
    <w:rPr>
      <w:sz w:val="21"/>
      <w:szCs w:val="21"/>
      <w:lang w:val="lv-LV"/>
    </w:rPr>
  </w:style>
  <w:style w:type="character" w:customStyle="1" w:styleId="bumpedfont15">
    <w:name w:val="bumpedfont15"/>
    <w:basedOn w:val="Noklusjumarindkopasfonts"/>
    <w:rsid w:val="0024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mailto:cargo@ldz.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mailto:viktors.plesanovs@ldz.lv" TargetMode="External"/><Relationship Id="rId2" Type="http://schemas.openxmlformats.org/officeDocument/2006/relationships/styles" Target="styles.xml"/><Relationship Id="rId16" Type="http://schemas.openxmlformats.org/officeDocument/2006/relationships/hyperlink" Target="mailto:aleksejs.ivcenko@ldz.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5" Type="http://schemas.openxmlformats.org/officeDocument/2006/relationships/hyperlink" Target="mailto:viktors.plesanovs@ldz.lv" TargetMode="External"/><Relationship Id="rId10" Type="http://schemas.openxmlformats.org/officeDocument/2006/relationships/hyperlink" Target="http://www.ldz.lv" TargetMode="External"/><Relationship Id="rId19" Type="http://schemas.openxmlformats.org/officeDocument/2006/relationships/hyperlink" Target="mailto:datuaizsardziba@ldz.lv" TargetMode="External"/><Relationship Id="rId4" Type="http://schemas.openxmlformats.org/officeDocument/2006/relationships/webSettings" Target="webSettings.xml"/><Relationship Id="rId9" Type="http://schemas.openxmlformats.org/officeDocument/2006/relationships/hyperlink" Target="mailto:inga.zilberga@ldz.lv" TargetMode="External"/><Relationship Id="rId14" Type="http://schemas.openxmlformats.org/officeDocument/2006/relationships/hyperlink" Target="mailto:armands.kont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72244</Words>
  <Characters>41180</Characters>
  <Application>Microsoft Office Word</Application>
  <DocSecurity>0</DocSecurity>
  <Lines>343</Lines>
  <Paragraphs>226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cp:revision>
  <dcterms:created xsi:type="dcterms:W3CDTF">2022-05-09T11:13:00Z</dcterms:created>
  <dcterms:modified xsi:type="dcterms:W3CDTF">2022-05-09T12:43:00Z</dcterms:modified>
</cp:coreProperties>
</file>