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D7F" w:rsidRPr="00651A11" w:rsidRDefault="00174D7F" w:rsidP="00174D7F">
      <w:pPr>
        <w:pBdr>
          <w:bottom w:val="single" w:sz="4" w:space="1" w:color="000000"/>
        </w:pBdr>
        <w:tabs>
          <w:tab w:val="center" w:pos="4536"/>
          <w:tab w:val="right" w:pos="9072"/>
        </w:tabs>
        <w:overflowPunct w:val="0"/>
        <w:autoSpaceDE w:val="0"/>
        <w:autoSpaceDN w:val="0"/>
        <w:adjustRightInd w:val="0"/>
        <w:jc w:val="center"/>
        <w:textAlignment w:val="baseline"/>
        <w:rPr>
          <w:rFonts w:eastAsia="Times New Roman"/>
          <w:i/>
          <w:iCs/>
          <w:sz w:val="20"/>
          <w:szCs w:val="20"/>
        </w:rPr>
      </w:pPr>
      <w:r w:rsidRPr="00651A11">
        <w:rPr>
          <w:rFonts w:eastAsia="Times New Roman"/>
          <w:i/>
          <w:iCs/>
          <w:sz w:val="20"/>
          <w:szCs w:val="20"/>
        </w:rPr>
        <w:t xml:space="preserve">Sarunu procedūras, publicējot dalības uzaicinājumu, </w:t>
      </w:r>
      <w:r w:rsidRPr="00651A11">
        <w:rPr>
          <w:rFonts w:eastAsia="Times New Roman"/>
          <w:bCs/>
          <w:color w:val="222222"/>
          <w:sz w:val="20"/>
          <w:szCs w:val="20"/>
          <w:lang w:eastAsia="ar-SA"/>
        </w:rPr>
        <w:t>„</w:t>
      </w:r>
      <w:r w:rsidRPr="00651A11">
        <w:rPr>
          <w:i/>
          <w:color w:val="000000" w:themeColor="text1"/>
          <w:sz w:val="20"/>
          <w:szCs w:val="20"/>
        </w:rPr>
        <w:t xml:space="preserve">Saimniecības preču iegāde </w:t>
      </w:r>
      <w:r w:rsidRPr="00651A11">
        <w:rPr>
          <w:i/>
          <w:kern w:val="36"/>
          <w:sz w:val="20"/>
          <w:szCs w:val="20"/>
        </w:rPr>
        <w:t xml:space="preserve">„Latvijas dzelzceļš” koncerna vajadzībām” </w:t>
      </w:r>
      <w:r w:rsidRPr="00651A11">
        <w:rPr>
          <w:rFonts w:eastAsia="Times New Roman"/>
          <w:i/>
          <w:iCs/>
          <w:sz w:val="20"/>
          <w:szCs w:val="20"/>
        </w:rPr>
        <w:t>nolikums</w:t>
      </w:r>
    </w:p>
    <w:p w:rsidR="00174D7F" w:rsidRPr="00651A11" w:rsidRDefault="00174D7F" w:rsidP="00174D7F">
      <w:pPr>
        <w:tabs>
          <w:tab w:val="center" w:pos="4536"/>
          <w:tab w:val="right" w:pos="9072"/>
        </w:tabs>
        <w:overflowPunct w:val="0"/>
        <w:autoSpaceDE w:val="0"/>
        <w:autoSpaceDN w:val="0"/>
        <w:adjustRightInd w:val="0"/>
        <w:ind w:left="-540"/>
        <w:jc w:val="center"/>
        <w:textAlignment w:val="baseline"/>
        <w:rPr>
          <w:rFonts w:eastAsia="Times New Roman"/>
          <w:sz w:val="20"/>
          <w:szCs w:val="20"/>
          <w:lang w:eastAsia="x-none"/>
        </w:rPr>
      </w:pPr>
      <w:r w:rsidRPr="00651A11">
        <w:rPr>
          <w:rFonts w:eastAsia="Times New Roman"/>
          <w:i/>
          <w:sz w:val="20"/>
          <w:szCs w:val="20"/>
          <w:lang w:eastAsia="x-none"/>
        </w:rPr>
        <w:t xml:space="preserve">(apstiprināts ar iepirkuma </w:t>
      </w:r>
      <w:r w:rsidRPr="00A503E6">
        <w:rPr>
          <w:rFonts w:eastAsia="Times New Roman"/>
          <w:i/>
          <w:sz w:val="20"/>
          <w:szCs w:val="20"/>
          <w:lang w:eastAsia="x-none"/>
        </w:rPr>
        <w:t>komisijas 2017.gada 1</w:t>
      </w:r>
      <w:r w:rsidR="00A503E6" w:rsidRPr="00A503E6">
        <w:rPr>
          <w:rFonts w:eastAsia="Times New Roman"/>
          <w:i/>
          <w:sz w:val="20"/>
          <w:szCs w:val="20"/>
          <w:lang w:eastAsia="x-none"/>
        </w:rPr>
        <w:t>6</w:t>
      </w:r>
      <w:r w:rsidRPr="00A503E6">
        <w:rPr>
          <w:rFonts w:eastAsia="Times New Roman"/>
          <w:i/>
          <w:sz w:val="20"/>
          <w:szCs w:val="20"/>
          <w:lang w:eastAsia="x-none"/>
        </w:rPr>
        <w:t>.augusta</w:t>
      </w:r>
      <w:r w:rsidRPr="00651A11">
        <w:rPr>
          <w:rFonts w:eastAsia="Times New Roman"/>
          <w:i/>
          <w:sz w:val="20"/>
          <w:szCs w:val="20"/>
          <w:lang w:eastAsia="x-none"/>
        </w:rPr>
        <w:t xml:space="preserve"> sēdes protokolu)</w:t>
      </w:r>
    </w:p>
    <w:p w:rsidR="00174D7F" w:rsidRPr="00651A11" w:rsidRDefault="00174D7F" w:rsidP="00174D7F">
      <w:pPr>
        <w:jc w:val="left"/>
        <w:rPr>
          <w:rFonts w:eastAsia="Times New Roman"/>
          <w:sz w:val="20"/>
          <w:szCs w:val="20"/>
        </w:rPr>
      </w:pPr>
    </w:p>
    <w:p w:rsidR="00174D7F" w:rsidRPr="00651A11" w:rsidRDefault="00174D7F" w:rsidP="00174D7F">
      <w:pPr>
        <w:jc w:val="left"/>
        <w:rPr>
          <w:rFonts w:eastAsia="Times New Roman"/>
          <w:szCs w:val="24"/>
        </w:rPr>
      </w:pPr>
    </w:p>
    <w:p w:rsidR="00174D7F" w:rsidRPr="00651A11" w:rsidRDefault="00174D7F" w:rsidP="00174D7F">
      <w:pPr>
        <w:jc w:val="left"/>
        <w:rPr>
          <w:rFonts w:eastAsia="Times New Roman"/>
          <w:szCs w:val="24"/>
        </w:rPr>
      </w:pPr>
    </w:p>
    <w:p w:rsidR="00174D7F" w:rsidRPr="00651A11" w:rsidRDefault="00174D7F" w:rsidP="00174D7F">
      <w:pPr>
        <w:jc w:val="left"/>
        <w:rPr>
          <w:rFonts w:eastAsia="Times New Roman"/>
          <w:szCs w:val="24"/>
        </w:rPr>
      </w:pPr>
    </w:p>
    <w:p w:rsidR="00174D7F" w:rsidRPr="00651A11" w:rsidRDefault="00174D7F" w:rsidP="00174D7F">
      <w:pPr>
        <w:spacing w:before="3600" w:after="120"/>
        <w:jc w:val="center"/>
        <w:rPr>
          <w:rFonts w:eastAsia="Times New Roman"/>
          <w:b/>
          <w:bCs/>
          <w:sz w:val="32"/>
          <w:szCs w:val="24"/>
          <w:lang w:eastAsia="ar-SA"/>
        </w:rPr>
      </w:pPr>
      <w:r w:rsidRPr="00651A11">
        <w:rPr>
          <w:rFonts w:eastAsia="Times New Roman"/>
          <w:b/>
          <w:bCs/>
          <w:sz w:val="32"/>
          <w:szCs w:val="24"/>
          <w:lang w:eastAsia="ar-SA"/>
        </w:rPr>
        <w:t>SARUNU PROCEDŪRAS, PUBLICĒJOT DALĪBAS UZAICINĀJUMU,</w:t>
      </w:r>
    </w:p>
    <w:p w:rsidR="00174D7F" w:rsidRPr="00651A11" w:rsidRDefault="00174D7F" w:rsidP="00174D7F">
      <w:pPr>
        <w:tabs>
          <w:tab w:val="left" w:pos="426"/>
        </w:tabs>
        <w:rPr>
          <w:rFonts w:eastAsia="Times New Roman"/>
          <w:iCs/>
          <w:szCs w:val="24"/>
          <w:lang w:eastAsia="ar-SA"/>
        </w:rPr>
      </w:pPr>
    </w:p>
    <w:p w:rsidR="00174D7F" w:rsidRPr="00651A11" w:rsidRDefault="00174D7F" w:rsidP="00174D7F">
      <w:pPr>
        <w:tabs>
          <w:tab w:val="left" w:pos="426"/>
        </w:tabs>
        <w:rPr>
          <w:rFonts w:eastAsia="Times New Roman"/>
          <w:b/>
          <w:iCs/>
          <w:sz w:val="36"/>
          <w:szCs w:val="36"/>
          <w:lang w:eastAsia="ar-SA"/>
        </w:rPr>
      </w:pPr>
    </w:p>
    <w:p w:rsidR="00174D7F" w:rsidRPr="00651A11" w:rsidRDefault="00174D7F" w:rsidP="00174D7F">
      <w:pPr>
        <w:spacing w:before="120" w:after="120"/>
        <w:jc w:val="center"/>
        <w:rPr>
          <w:rFonts w:eastAsia="Times New Roman"/>
          <w:b/>
          <w:bCs/>
          <w:sz w:val="40"/>
          <w:szCs w:val="40"/>
          <w:lang w:eastAsia="ar-SA"/>
        </w:rPr>
      </w:pPr>
      <w:r w:rsidRPr="00651A11">
        <w:rPr>
          <w:rFonts w:eastAsia="Times New Roman"/>
          <w:b/>
          <w:bCs/>
          <w:color w:val="222222"/>
          <w:sz w:val="40"/>
          <w:szCs w:val="40"/>
          <w:lang w:eastAsia="ar-SA"/>
        </w:rPr>
        <w:t>„</w:t>
      </w:r>
      <w:r w:rsidRPr="00651A11">
        <w:rPr>
          <w:b/>
          <w:color w:val="000000" w:themeColor="text1"/>
          <w:sz w:val="40"/>
          <w:szCs w:val="40"/>
        </w:rPr>
        <w:t xml:space="preserve">Saimniecības preču iegāde </w:t>
      </w:r>
      <w:r w:rsidRPr="00651A11">
        <w:rPr>
          <w:b/>
          <w:kern w:val="36"/>
          <w:sz w:val="40"/>
          <w:szCs w:val="40"/>
        </w:rPr>
        <w:t>„Latvijas dzelzceļš” koncerna vajadzībām</w:t>
      </w:r>
      <w:r w:rsidRPr="00651A11">
        <w:rPr>
          <w:rFonts w:eastAsia="Times New Roman"/>
          <w:b/>
          <w:bCs/>
          <w:sz w:val="40"/>
          <w:szCs w:val="40"/>
          <w:lang w:eastAsia="ar-SA"/>
        </w:rPr>
        <w:t>”</w:t>
      </w:r>
    </w:p>
    <w:p w:rsidR="00174D7F" w:rsidRPr="00651A11" w:rsidRDefault="00174D7F" w:rsidP="00174D7F">
      <w:pPr>
        <w:spacing w:before="120" w:after="120"/>
        <w:jc w:val="center"/>
        <w:rPr>
          <w:rFonts w:eastAsia="Times New Roman"/>
          <w:b/>
          <w:bCs/>
          <w:sz w:val="32"/>
          <w:szCs w:val="24"/>
          <w:lang w:eastAsia="ar-SA"/>
        </w:rPr>
      </w:pPr>
    </w:p>
    <w:p w:rsidR="00174D7F" w:rsidRPr="00651A11" w:rsidRDefault="00174D7F" w:rsidP="00174D7F">
      <w:pPr>
        <w:spacing w:before="120" w:after="120"/>
        <w:jc w:val="center"/>
        <w:rPr>
          <w:rFonts w:eastAsia="Times New Roman"/>
          <w:b/>
          <w:bCs/>
          <w:sz w:val="32"/>
          <w:szCs w:val="24"/>
          <w:lang w:eastAsia="ar-SA"/>
        </w:rPr>
      </w:pPr>
      <w:r w:rsidRPr="00651A11">
        <w:rPr>
          <w:rFonts w:eastAsia="Times New Roman"/>
          <w:b/>
          <w:bCs/>
          <w:sz w:val="32"/>
          <w:szCs w:val="24"/>
          <w:lang w:eastAsia="ar-SA"/>
        </w:rPr>
        <w:t>NOLIKUMS</w:t>
      </w:r>
    </w:p>
    <w:p w:rsidR="00174D7F" w:rsidRPr="00651A11" w:rsidRDefault="00174D7F" w:rsidP="00174D7F">
      <w:pPr>
        <w:jc w:val="left"/>
        <w:rPr>
          <w:rFonts w:eastAsia="Times New Roman"/>
          <w:szCs w:val="24"/>
        </w:rPr>
      </w:pPr>
    </w:p>
    <w:p w:rsidR="00174D7F" w:rsidRPr="00651A11" w:rsidRDefault="00174D7F" w:rsidP="00174D7F">
      <w:pPr>
        <w:widowControl w:val="0"/>
        <w:autoSpaceDE w:val="0"/>
        <w:autoSpaceDN w:val="0"/>
        <w:adjustRightInd w:val="0"/>
        <w:spacing w:after="120"/>
        <w:ind w:left="-142" w:right="-237"/>
        <w:jc w:val="center"/>
        <w:rPr>
          <w:rFonts w:eastAsia="Times New Roman"/>
          <w:bCs/>
          <w:i/>
          <w:szCs w:val="24"/>
        </w:rPr>
      </w:pPr>
      <w:r w:rsidRPr="00651A11">
        <w:rPr>
          <w:rFonts w:eastAsia="Times New Roman"/>
          <w:bCs/>
          <w:i/>
          <w:szCs w:val="24"/>
        </w:rPr>
        <w:t xml:space="preserve">Iepirkuma identifikācijas Nr.: </w:t>
      </w:r>
      <w:r w:rsidRPr="00651A11">
        <w:rPr>
          <w:i/>
          <w:szCs w:val="24"/>
        </w:rPr>
        <w:t>LDZ 2017/15-IB</w:t>
      </w:r>
    </w:p>
    <w:p w:rsidR="00174D7F" w:rsidRPr="00651A11" w:rsidRDefault="00174D7F" w:rsidP="00174D7F">
      <w:pPr>
        <w:jc w:val="left"/>
        <w:rPr>
          <w:rFonts w:eastAsia="Times New Roman"/>
          <w:szCs w:val="24"/>
        </w:rPr>
      </w:pPr>
    </w:p>
    <w:p w:rsidR="00174D7F" w:rsidRPr="00651A11" w:rsidRDefault="00174D7F" w:rsidP="00174D7F">
      <w:pPr>
        <w:jc w:val="center"/>
        <w:rPr>
          <w:rFonts w:eastAsia="Times New Roman"/>
          <w:b/>
          <w:sz w:val="28"/>
          <w:szCs w:val="28"/>
        </w:rPr>
      </w:pPr>
    </w:p>
    <w:p w:rsidR="00174D7F" w:rsidRPr="00651A11" w:rsidRDefault="00174D7F" w:rsidP="00174D7F">
      <w:pPr>
        <w:jc w:val="center"/>
        <w:rPr>
          <w:rFonts w:eastAsia="Times New Roman"/>
          <w:b/>
          <w:sz w:val="28"/>
          <w:szCs w:val="28"/>
        </w:rPr>
      </w:pPr>
    </w:p>
    <w:p w:rsidR="00174D7F" w:rsidRPr="00651A11" w:rsidRDefault="00174D7F" w:rsidP="00174D7F">
      <w:pPr>
        <w:jc w:val="center"/>
        <w:rPr>
          <w:rFonts w:eastAsia="Times New Roman"/>
          <w:b/>
          <w:sz w:val="28"/>
          <w:szCs w:val="28"/>
        </w:rPr>
      </w:pPr>
    </w:p>
    <w:p w:rsidR="00174D7F" w:rsidRPr="00651A11" w:rsidRDefault="00174D7F" w:rsidP="00174D7F">
      <w:pPr>
        <w:jc w:val="center"/>
        <w:rPr>
          <w:rFonts w:eastAsia="Times New Roman"/>
          <w:b/>
          <w:sz w:val="28"/>
          <w:szCs w:val="28"/>
        </w:rPr>
      </w:pPr>
    </w:p>
    <w:p w:rsidR="00174D7F" w:rsidRPr="00651A11" w:rsidRDefault="00174D7F" w:rsidP="00174D7F">
      <w:pPr>
        <w:jc w:val="center"/>
        <w:rPr>
          <w:rFonts w:eastAsia="Times New Roman"/>
          <w:b/>
          <w:sz w:val="28"/>
          <w:szCs w:val="28"/>
        </w:rPr>
      </w:pPr>
    </w:p>
    <w:p w:rsidR="00174D7F" w:rsidRPr="00651A11" w:rsidRDefault="00174D7F" w:rsidP="00174D7F">
      <w:pPr>
        <w:jc w:val="center"/>
        <w:rPr>
          <w:rFonts w:eastAsia="Times New Roman"/>
          <w:b/>
          <w:sz w:val="28"/>
          <w:szCs w:val="28"/>
        </w:rPr>
      </w:pPr>
    </w:p>
    <w:p w:rsidR="00174D7F" w:rsidRPr="00651A11" w:rsidRDefault="00174D7F" w:rsidP="00174D7F">
      <w:pPr>
        <w:jc w:val="center"/>
        <w:rPr>
          <w:rFonts w:eastAsia="Times New Roman"/>
          <w:b/>
          <w:sz w:val="28"/>
          <w:szCs w:val="28"/>
        </w:rPr>
      </w:pPr>
    </w:p>
    <w:p w:rsidR="00174D7F" w:rsidRPr="00651A11" w:rsidRDefault="00174D7F" w:rsidP="00174D7F">
      <w:pPr>
        <w:jc w:val="center"/>
        <w:rPr>
          <w:rFonts w:eastAsia="Times New Roman"/>
          <w:b/>
          <w:sz w:val="28"/>
          <w:szCs w:val="28"/>
        </w:rPr>
      </w:pPr>
    </w:p>
    <w:p w:rsidR="00174D7F" w:rsidRPr="00651A11" w:rsidRDefault="00174D7F" w:rsidP="00174D7F">
      <w:pPr>
        <w:jc w:val="center"/>
        <w:rPr>
          <w:rFonts w:eastAsia="Times New Roman"/>
          <w:b/>
          <w:sz w:val="28"/>
          <w:szCs w:val="28"/>
        </w:rPr>
      </w:pPr>
    </w:p>
    <w:p w:rsidR="00174D7F" w:rsidRPr="00651A11" w:rsidRDefault="00174D7F" w:rsidP="00174D7F">
      <w:pPr>
        <w:jc w:val="center"/>
        <w:rPr>
          <w:rFonts w:eastAsia="Times New Roman"/>
          <w:b/>
          <w:sz w:val="28"/>
          <w:szCs w:val="28"/>
        </w:rPr>
      </w:pPr>
    </w:p>
    <w:p w:rsidR="00174D7F" w:rsidRPr="00651A11" w:rsidRDefault="00174D7F" w:rsidP="00174D7F">
      <w:pPr>
        <w:jc w:val="center"/>
        <w:rPr>
          <w:rFonts w:eastAsia="Times New Roman"/>
          <w:b/>
          <w:sz w:val="28"/>
          <w:szCs w:val="28"/>
        </w:rPr>
      </w:pPr>
    </w:p>
    <w:p w:rsidR="00174D7F" w:rsidRPr="00651A11" w:rsidRDefault="00174D7F" w:rsidP="00174D7F">
      <w:pPr>
        <w:jc w:val="left"/>
        <w:rPr>
          <w:rFonts w:eastAsia="Times New Roman"/>
          <w:b/>
          <w:sz w:val="28"/>
          <w:szCs w:val="28"/>
        </w:rPr>
      </w:pPr>
    </w:p>
    <w:p w:rsidR="00174D7F" w:rsidRPr="00651A11" w:rsidRDefault="00174D7F" w:rsidP="00174D7F">
      <w:pPr>
        <w:jc w:val="center"/>
        <w:rPr>
          <w:rFonts w:eastAsia="Times New Roman"/>
          <w:szCs w:val="24"/>
        </w:rPr>
      </w:pPr>
      <w:r w:rsidRPr="00651A11">
        <w:rPr>
          <w:rFonts w:eastAsia="Times New Roman"/>
          <w:szCs w:val="24"/>
        </w:rPr>
        <w:t>Rīga, 2017</w:t>
      </w:r>
    </w:p>
    <w:p w:rsidR="00174D7F" w:rsidRPr="00651A11" w:rsidRDefault="00174D7F" w:rsidP="00062EB1">
      <w:pPr>
        <w:pStyle w:val="ListParagraph"/>
        <w:numPr>
          <w:ilvl w:val="0"/>
          <w:numId w:val="12"/>
        </w:numPr>
        <w:tabs>
          <w:tab w:val="left" w:pos="284"/>
        </w:tabs>
        <w:ind w:left="0" w:firstLine="0"/>
        <w:jc w:val="center"/>
        <w:rPr>
          <w:b/>
          <w:lang w:val="lv-LV"/>
        </w:rPr>
      </w:pPr>
      <w:r w:rsidRPr="00651A11">
        <w:rPr>
          <w:lang w:val="lv-LV"/>
        </w:rPr>
        <w:br w:type="page"/>
      </w:r>
      <w:r w:rsidRPr="00651A11">
        <w:rPr>
          <w:b/>
          <w:lang w:val="lv-LV"/>
        </w:rPr>
        <w:lastRenderedPageBreak/>
        <w:t>VISPĀRĪGĀ INFORMĀCIJA</w:t>
      </w:r>
    </w:p>
    <w:p w:rsidR="00174D7F" w:rsidRPr="00651A11" w:rsidRDefault="00174D7F" w:rsidP="00174D7F">
      <w:pPr>
        <w:jc w:val="left"/>
        <w:rPr>
          <w:rFonts w:eastAsia="Times New Roman"/>
          <w:szCs w:val="24"/>
        </w:rPr>
      </w:pPr>
    </w:p>
    <w:p w:rsidR="00174D7F" w:rsidRPr="00651A11" w:rsidRDefault="00174D7F" w:rsidP="00062EB1">
      <w:pPr>
        <w:pStyle w:val="ListParagraph"/>
        <w:numPr>
          <w:ilvl w:val="1"/>
          <w:numId w:val="13"/>
        </w:numPr>
        <w:rPr>
          <w:b/>
          <w:lang w:val="lv-LV"/>
        </w:rPr>
      </w:pPr>
      <w:r w:rsidRPr="00651A11">
        <w:rPr>
          <w:b/>
          <w:lang w:val="lv-LV"/>
        </w:rPr>
        <w:t>Sarunu procedūras, publicējot dalības uzaicinājumu, nolikumā ir lietoti šādi termini:</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 xml:space="preserve">komisija </w:t>
      </w:r>
      <w:r w:rsidRPr="00651A11">
        <w:rPr>
          <w:b/>
          <w:lang w:val="lv-LV"/>
        </w:rPr>
        <w:t>-</w:t>
      </w:r>
      <w:r w:rsidRPr="00651A11">
        <w:rPr>
          <w:lang w:val="lv-LV"/>
        </w:rPr>
        <w:t xml:space="preserve"> </w:t>
      </w:r>
      <w:r w:rsidRPr="00651A11">
        <w:rPr>
          <w:bCs/>
          <w:lang w:val="lv-LV"/>
        </w:rPr>
        <w:t xml:space="preserve">saskaņā ar </w:t>
      </w:r>
      <w:r w:rsidRPr="00651A11">
        <w:rPr>
          <w:lang w:val="lv-LV"/>
        </w:rPr>
        <w:t>„</w:t>
      </w:r>
      <w:r w:rsidRPr="00651A11">
        <w:rPr>
          <w:bCs/>
          <w:lang w:val="lv-LV"/>
        </w:rPr>
        <w:t>Latvijas dzelzceļš” koncerna iekšējos normatīvajos aktos noteikto kārtību</w:t>
      </w:r>
      <w:r w:rsidRPr="00651A11">
        <w:rPr>
          <w:lang w:val="lv-LV"/>
        </w:rPr>
        <w:t xml:space="preserve"> VAS „Latvijas dzelzceļš” izveidota iepirkuma komisija, kas pilnvarota organizēt sarunu procedūru;</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 xml:space="preserve">sarunu procedūra (turpmāk var tikt saukta arī kā iepirkums, iepirkuma procedūra) </w:t>
      </w:r>
      <w:r w:rsidRPr="00651A11">
        <w:rPr>
          <w:b/>
          <w:lang w:val="lv-LV"/>
        </w:rPr>
        <w:t>-</w:t>
      </w:r>
      <w:r w:rsidRPr="00651A11">
        <w:rPr>
          <w:lang w:val="lv-LV"/>
        </w:rPr>
        <w:t xml:space="preserve"> sarunu procedūra, publicējot dalības uzaicinājumu, </w:t>
      </w:r>
      <w:r w:rsidRPr="00651A11">
        <w:rPr>
          <w:color w:val="222222"/>
          <w:lang w:val="lv-LV"/>
        </w:rPr>
        <w:t>„</w:t>
      </w:r>
      <w:r w:rsidRPr="00651A11">
        <w:rPr>
          <w:color w:val="000000" w:themeColor="text1"/>
          <w:lang w:val="lv-LV"/>
        </w:rPr>
        <w:t xml:space="preserve">Saimniecības preču iegāde </w:t>
      </w:r>
      <w:r w:rsidRPr="00651A11">
        <w:rPr>
          <w:kern w:val="36"/>
          <w:lang w:val="lv-LV"/>
        </w:rPr>
        <w:t>„Latvijas dzelzceļš” koncerna vajadzībām</w:t>
      </w:r>
      <w:r w:rsidRPr="00651A11">
        <w:rPr>
          <w:lang w:val="lv-LV"/>
        </w:rPr>
        <w:t>”</w:t>
      </w:r>
      <w:r w:rsidRPr="00651A11">
        <w:rPr>
          <w:color w:val="222222"/>
          <w:lang w:val="lv-LV"/>
        </w:rPr>
        <w:t>;</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 xml:space="preserve">sarunu procedūras nolikums (turpmāk var tik saukts arī kā nolikums, sarunu procedūras dokumenti) </w:t>
      </w:r>
      <w:r w:rsidRPr="00651A11">
        <w:rPr>
          <w:b/>
          <w:lang w:val="lv-LV"/>
        </w:rPr>
        <w:t>-</w:t>
      </w:r>
      <w:r w:rsidRPr="00651A11">
        <w:rPr>
          <w:lang w:val="lv-LV"/>
        </w:rPr>
        <w:t xml:space="preserve"> sarunu procedūras nolikums ar pielikumiem un jebkuri sarunu procedūras nolikuma precizējumi, skaidrojumi, izmaiņas vai grozījumi, kas var rasties iepirkuma procedūras gaitā; </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ieinteresētais piegādātājs – piegādātājs, kurš saņēmis sarunu procedūras nolikumu;</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pasūtītājs/pircējs</w:t>
      </w:r>
      <w:r w:rsidRPr="00651A11">
        <w:rPr>
          <w:b/>
          <w:lang w:val="lv-LV"/>
        </w:rPr>
        <w:t xml:space="preserve"> -</w:t>
      </w:r>
      <w:r w:rsidRPr="00651A11">
        <w:rPr>
          <w:lang w:val="lv-LV"/>
        </w:rPr>
        <w:t xml:space="preserve"> „Latvijas dzelzceļš” koncerns: VAS „Latvijas dzelzceļš” un tā atkarīgās sabiedrības (turpmāk var tikt saukts arī kā maksātājs un līguma slēdzējs);</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 xml:space="preserve">piegādātājs </w:t>
      </w:r>
      <w:r w:rsidRPr="00651A11">
        <w:rPr>
          <w:b/>
          <w:lang w:val="lv-LV"/>
        </w:rPr>
        <w:t>-</w:t>
      </w:r>
      <w:r w:rsidRPr="00651A11">
        <w:rPr>
          <w:lang w:val="lv-LV"/>
        </w:rPr>
        <w:t xml:space="preserve"> fiziska persona, juridiska persona, personālsabiedrība vai personu apvienība, kura attiecīgi piedāvā piegādāt preces;</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kandidāts – ieinteresētais piegādātājs, kurš ir iesniedzis pieteikumu sarunu procedūrai (1.posms) un piedalās sarunu procedūrā līdz piedāvājuma iesniegšanai;</w:t>
      </w:r>
    </w:p>
    <w:p w:rsidR="00174D7F" w:rsidRPr="00305A30" w:rsidRDefault="00174D7F" w:rsidP="00062EB1">
      <w:pPr>
        <w:pStyle w:val="ListParagraph"/>
        <w:numPr>
          <w:ilvl w:val="2"/>
          <w:numId w:val="13"/>
        </w:numPr>
        <w:tabs>
          <w:tab w:val="left" w:pos="709"/>
        </w:tabs>
        <w:overflowPunct w:val="0"/>
        <w:autoSpaceDE w:val="0"/>
        <w:autoSpaceDN w:val="0"/>
        <w:adjustRightInd w:val="0"/>
        <w:ind w:left="0" w:firstLine="0"/>
        <w:contextualSpacing w:val="0"/>
        <w:jc w:val="both"/>
        <w:rPr>
          <w:lang w:val="lv-LV" w:eastAsia="x-none"/>
        </w:rPr>
      </w:pPr>
      <w:r w:rsidRPr="00651A11">
        <w:rPr>
          <w:lang w:val="lv-LV"/>
        </w:rPr>
        <w:t>pretendents</w:t>
      </w:r>
      <w:r w:rsidRPr="00651A11">
        <w:rPr>
          <w:b/>
          <w:lang w:val="lv-LV"/>
        </w:rPr>
        <w:t xml:space="preserve"> -</w:t>
      </w:r>
      <w:r w:rsidRPr="00651A11">
        <w:rPr>
          <w:lang w:val="lv-LV"/>
        </w:rPr>
        <w:t xml:space="preserve"> </w:t>
      </w:r>
      <w:r w:rsidRPr="00651A11">
        <w:rPr>
          <w:lang w:val="lv-LV" w:eastAsia="x-none"/>
        </w:rPr>
        <w:t xml:space="preserve">kandidāts, kurš ir kvalificējies sarunu procedūras 2.posmam un iesniedzis </w:t>
      </w:r>
      <w:r w:rsidRPr="00305A30">
        <w:rPr>
          <w:lang w:val="lv-LV" w:eastAsia="x-none"/>
        </w:rPr>
        <w:t>piedāvājumu;</w:t>
      </w:r>
    </w:p>
    <w:p w:rsidR="00174D7F" w:rsidRPr="00305A30" w:rsidRDefault="00174D7F" w:rsidP="00066043">
      <w:pPr>
        <w:pStyle w:val="ListParagraph"/>
        <w:numPr>
          <w:ilvl w:val="2"/>
          <w:numId w:val="13"/>
        </w:numPr>
        <w:tabs>
          <w:tab w:val="left" w:pos="709"/>
        </w:tabs>
        <w:overflowPunct w:val="0"/>
        <w:autoSpaceDE w:val="0"/>
        <w:autoSpaceDN w:val="0"/>
        <w:adjustRightInd w:val="0"/>
        <w:ind w:left="0" w:firstLine="0"/>
        <w:contextualSpacing w:val="0"/>
        <w:jc w:val="both"/>
        <w:rPr>
          <w:lang w:val="lv-LV" w:eastAsia="x-none"/>
        </w:rPr>
      </w:pPr>
      <w:r w:rsidRPr="00305A30">
        <w:rPr>
          <w:lang w:val="lv-LV" w:eastAsia="x-none"/>
        </w:rPr>
        <w:t xml:space="preserve">prece - </w:t>
      </w:r>
      <w:r w:rsidRPr="00305A30">
        <w:rPr>
          <w:u w:val="single"/>
          <w:lang w:val="lv-LV" w:eastAsia="x-none"/>
        </w:rPr>
        <w:t>saimniecības preču</w:t>
      </w:r>
      <w:r w:rsidRPr="00305A30">
        <w:rPr>
          <w:lang w:val="lv-LV" w:eastAsia="x-none"/>
        </w:rPr>
        <w:t xml:space="preserve">, tajā skaitā arī detalizēta nomenklatūras klāsta, kas sevī ietver metāla izstrādājumus, celtniecības materiālus (sadzīves būvmateriālus), ķīmiskās preces (krāsas, tīrīšanas līdzekļus, ziepes, eļļas un smēres, u.c. ķīmiskās preces), </w:t>
      </w:r>
      <w:proofErr w:type="spellStart"/>
      <w:r w:rsidRPr="00305A30">
        <w:rPr>
          <w:lang w:val="lv-LV" w:eastAsia="x-none"/>
        </w:rPr>
        <w:t>elektroizstrādājumus</w:t>
      </w:r>
      <w:proofErr w:type="spellEnd"/>
      <w:r w:rsidRPr="00305A30">
        <w:rPr>
          <w:lang w:val="lv-LV" w:eastAsia="x-none"/>
        </w:rPr>
        <w:t xml:space="preserve"> (spuldzes, gaismekļus u.c. elektropreces), santehniku, apdares materiālus, mājsaimniecības preces, dārza preces, instrumentus un iekārtas, kā arī citu materiālu </w:t>
      </w:r>
      <w:r w:rsidRPr="00305A30">
        <w:rPr>
          <w:lang w:val="lv-LV"/>
        </w:rPr>
        <w:t xml:space="preserve">preču iegāde un/vai </w:t>
      </w:r>
      <w:r w:rsidRPr="00305A30">
        <w:rPr>
          <w:bCs/>
          <w:lang w:val="lv-LV"/>
        </w:rPr>
        <w:t>p</w:t>
      </w:r>
      <w:r w:rsidRPr="00305A30">
        <w:rPr>
          <w:lang w:val="lv-LV"/>
        </w:rPr>
        <w:t>iegāde.</w:t>
      </w:r>
    </w:p>
    <w:p w:rsidR="00174D7F" w:rsidRPr="00651A11" w:rsidRDefault="00174D7F" w:rsidP="00174D7F">
      <w:pPr>
        <w:rPr>
          <w:rFonts w:eastAsia="Times New Roman"/>
          <w:b/>
          <w:szCs w:val="24"/>
        </w:rPr>
      </w:pPr>
    </w:p>
    <w:p w:rsidR="00174D7F" w:rsidRPr="00651A11" w:rsidRDefault="00174D7F" w:rsidP="00062EB1">
      <w:pPr>
        <w:pStyle w:val="ListParagraph"/>
        <w:numPr>
          <w:ilvl w:val="1"/>
          <w:numId w:val="13"/>
        </w:numPr>
        <w:tabs>
          <w:tab w:val="left" w:pos="567"/>
        </w:tabs>
        <w:ind w:left="0" w:firstLine="0"/>
        <w:rPr>
          <w:b/>
          <w:lang w:val="lv-LV"/>
        </w:rPr>
      </w:pPr>
      <w:r w:rsidRPr="00651A11">
        <w:rPr>
          <w:b/>
          <w:lang w:val="lv-LV"/>
        </w:rPr>
        <w:t xml:space="preserve">Pasūtītājs: </w:t>
      </w:r>
    </w:p>
    <w:p w:rsidR="00174D7F" w:rsidRPr="00651A11" w:rsidRDefault="00174D7F" w:rsidP="00174D7F">
      <w:pPr>
        <w:ind w:firstLine="567"/>
        <w:rPr>
          <w:szCs w:val="24"/>
        </w:rPr>
      </w:pPr>
      <w:r w:rsidRPr="00651A11">
        <w:rPr>
          <w:szCs w:val="24"/>
        </w:rPr>
        <w:t xml:space="preserve">„Latvijas dzelzceļš” koncerns </w:t>
      </w:r>
      <w:r w:rsidRPr="00651A11">
        <w:rPr>
          <w:rFonts w:eastAsia="Times New Roman"/>
          <w:bCs/>
          <w:szCs w:val="24"/>
        </w:rPr>
        <w:t>(</w:t>
      </w:r>
      <w:r w:rsidRPr="00651A11">
        <w:rPr>
          <w:bCs/>
          <w:szCs w:val="24"/>
        </w:rPr>
        <w:t xml:space="preserve">skat. </w:t>
      </w:r>
      <w:r w:rsidRPr="00651A11">
        <w:rPr>
          <w:rFonts w:eastAsia="Times New Roman"/>
          <w:bCs/>
          <w:szCs w:val="24"/>
        </w:rPr>
        <w:t>nolikuma 1</w:t>
      </w:r>
      <w:r w:rsidRPr="00651A11">
        <w:rPr>
          <w:bCs/>
          <w:szCs w:val="24"/>
        </w:rPr>
        <w:t>.1.5</w:t>
      </w:r>
      <w:r w:rsidRPr="00651A11">
        <w:rPr>
          <w:rFonts w:eastAsia="Times New Roman"/>
          <w:bCs/>
          <w:szCs w:val="24"/>
        </w:rPr>
        <w:t>.</w:t>
      </w:r>
      <w:r w:rsidRPr="00651A11">
        <w:rPr>
          <w:bCs/>
          <w:szCs w:val="24"/>
        </w:rPr>
        <w:t>, 1.</w:t>
      </w:r>
      <w:r w:rsidRPr="00651A11">
        <w:rPr>
          <w:rFonts w:eastAsia="Times New Roman"/>
          <w:bCs/>
          <w:szCs w:val="24"/>
        </w:rPr>
        <w:t>2.1.</w:t>
      </w:r>
      <w:r w:rsidRPr="00651A11">
        <w:rPr>
          <w:bCs/>
          <w:szCs w:val="24"/>
        </w:rPr>
        <w:t>, 1.2.2.</w:t>
      </w:r>
      <w:r w:rsidRPr="00651A11">
        <w:rPr>
          <w:rFonts w:eastAsia="Times New Roman"/>
          <w:bCs/>
          <w:szCs w:val="24"/>
        </w:rPr>
        <w:t>punkt</w:t>
      </w:r>
      <w:r w:rsidRPr="00651A11">
        <w:rPr>
          <w:bCs/>
          <w:szCs w:val="24"/>
        </w:rPr>
        <w:t>u)</w:t>
      </w:r>
      <w:r w:rsidRPr="00651A11">
        <w:rPr>
          <w:szCs w:val="24"/>
        </w:rPr>
        <w:t>.</w:t>
      </w:r>
      <w:r w:rsidRPr="00651A11">
        <w:rPr>
          <w:b/>
          <w:szCs w:val="24"/>
        </w:rPr>
        <w:t xml:space="preserve"> </w:t>
      </w:r>
      <w:r w:rsidRPr="00651A11">
        <w:rPr>
          <w:szCs w:val="24"/>
        </w:rPr>
        <w:t>Atsevišķi līgumi tiks slēgti starp sarunu procedūras uzvarētāju (</w:t>
      </w:r>
      <w:r w:rsidRPr="00651A11">
        <w:rPr>
          <w:b/>
          <w:szCs w:val="24"/>
        </w:rPr>
        <w:t>-</w:t>
      </w:r>
      <w:proofErr w:type="spellStart"/>
      <w:r w:rsidRPr="00651A11">
        <w:rPr>
          <w:szCs w:val="24"/>
        </w:rPr>
        <w:t>iem</w:t>
      </w:r>
      <w:proofErr w:type="spellEnd"/>
      <w:r w:rsidRPr="00651A11">
        <w:rPr>
          <w:szCs w:val="24"/>
        </w:rPr>
        <w:t xml:space="preserve">) un VAS „Latvijas dzelzceļš” ģenerāldirekciju un struktūrvienībām, kā arī atkarīgajām sabiedrībām (turpmāk tekstā saukti arī kā – pircējs) </w:t>
      </w:r>
      <w:r w:rsidRPr="00651A11">
        <w:rPr>
          <w:rFonts w:eastAsia="Times New Roman"/>
          <w:bCs/>
          <w:szCs w:val="24"/>
        </w:rPr>
        <w:t>(sk. nolikuma 1.2.1.punktu), bet saņēmējs un maksātājs var būt arī pircēja struktūrvienība, atkarīgā sabiedrība vai attiecīgās sabiedrības struktūrvienība (sk. nolikuma 1.2.2.punktu).</w:t>
      </w:r>
    </w:p>
    <w:p w:rsidR="00174D7F" w:rsidRPr="00651A11" w:rsidRDefault="00174D7F" w:rsidP="00174D7F">
      <w:pPr>
        <w:rPr>
          <w:rFonts w:eastAsia="Times New Roman"/>
          <w:bCs/>
          <w:szCs w:val="24"/>
        </w:rPr>
      </w:pPr>
    </w:p>
    <w:p w:rsidR="00174D7F" w:rsidRPr="00651A11" w:rsidRDefault="00174D7F" w:rsidP="00062EB1">
      <w:pPr>
        <w:pStyle w:val="ListParagraph"/>
        <w:numPr>
          <w:ilvl w:val="2"/>
          <w:numId w:val="13"/>
        </w:numPr>
        <w:jc w:val="both"/>
        <w:rPr>
          <w:b/>
          <w:lang w:val="lv-LV"/>
        </w:rPr>
      </w:pPr>
      <w:r w:rsidRPr="00651A11">
        <w:rPr>
          <w:b/>
          <w:lang w:val="lv-LV"/>
        </w:rPr>
        <w:t>Pircēju rekvizīti:</w:t>
      </w:r>
    </w:p>
    <w:p w:rsidR="00174D7F" w:rsidRPr="00651A11" w:rsidRDefault="00174D7F" w:rsidP="00066043">
      <w:pPr>
        <w:pStyle w:val="ListParagraph"/>
        <w:numPr>
          <w:ilvl w:val="3"/>
          <w:numId w:val="13"/>
        </w:numPr>
        <w:tabs>
          <w:tab w:val="left" w:pos="567"/>
          <w:tab w:val="left" w:pos="851"/>
        </w:tabs>
        <w:ind w:left="0" w:right="-2" w:firstLine="0"/>
        <w:jc w:val="both"/>
        <w:rPr>
          <w:lang w:val="lv-LV"/>
        </w:rPr>
      </w:pPr>
      <w:r w:rsidRPr="00651A11">
        <w:rPr>
          <w:b/>
          <w:iCs/>
          <w:lang w:val="lv-LV"/>
        </w:rPr>
        <w:t xml:space="preserve">VAS „Latvijas dzelzceļš”, </w:t>
      </w:r>
      <w:r w:rsidRPr="00651A11">
        <w:rPr>
          <w:lang w:val="lv-LV"/>
        </w:rPr>
        <w:t xml:space="preserve">juridiskā adrese: Gogoļa iela 3, Rīga, LV-1547, Latvija, vienotais </w:t>
      </w:r>
      <w:proofErr w:type="spellStart"/>
      <w:r w:rsidRPr="00651A11">
        <w:rPr>
          <w:lang w:val="lv-LV"/>
        </w:rPr>
        <w:t>reģ.Nr</w:t>
      </w:r>
      <w:proofErr w:type="spellEnd"/>
      <w:r w:rsidRPr="00651A11">
        <w:rPr>
          <w:lang w:val="lv-LV"/>
        </w:rPr>
        <w:t xml:space="preserve">.: 40003032065, </w:t>
      </w:r>
      <w:r w:rsidRPr="00651A11">
        <w:rPr>
          <w:snapToGrid w:val="0"/>
          <w:lang w:val="lv-LV"/>
        </w:rPr>
        <w:t xml:space="preserve">PVN maksātāja </w:t>
      </w:r>
      <w:proofErr w:type="spellStart"/>
      <w:r w:rsidRPr="00651A11">
        <w:rPr>
          <w:snapToGrid w:val="0"/>
          <w:lang w:val="lv-LV"/>
        </w:rPr>
        <w:t>reģ.Nr</w:t>
      </w:r>
      <w:proofErr w:type="spellEnd"/>
      <w:r w:rsidRPr="00651A11">
        <w:rPr>
          <w:snapToGrid w:val="0"/>
          <w:lang w:val="lv-LV"/>
        </w:rPr>
        <w:t xml:space="preserve">.: </w:t>
      </w:r>
      <w:r w:rsidRPr="00651A11">
        <w:rPr>
          <w:lang w:val="lv-LV"/>
        </w:rPr>
        <w:t>LV40003032065;</w:t>
      </w:r>
    </w:p>
    <w:p w:rsidR="00174D7F" w:rsidRPr="00651A11" w:rsidRDefault="00174D7F" w:rsidP="00066043">
      <w:pPr>
        <w:pStyle w:val="ListParagraph"/>
        <w:numPr>
          <w:ilvl w:val="3"/>
          <w:numId w:val="13"/>
        </w:numPr>
        <w:tabs>
          <w:tab w:val="left" w:pos="851"/>
        </w:tabs>
        <w:ind w:left="0" w:right="-2" w:firstLine="0"/>
        <w:jc w:val="both"/>
        <w:rPr>
          <w:lang w:val="lv-LV"/>
        </w:rPr>
      </w:pPr>
      <w:r w:rsidRPr="00651A11">
        <w:rPr>
          <w:b/>
          <w:bCs/>
          <w:lang w:val="lv-LV"/>
        </w:rPr>
        <w:t>SIA</w:t>
      </w:r>
      <w:r w:rsidRPr="00651A11">
        <w:rPr>
          <w:b/>
          <w:lang w:val="lv-LV"/>
        </w:rPr>
        <w:t xml:space="preserve"> </w:t>
      </w:r>
      <w:r w:rsidRPr="00651A11">
        <w:rPr>
          <w:b/>
          <w:iCs/>
          <w:lang w:val="lv-LV"/>
        </w:rPr>
        <w:t>„</w:t>
      </w:r>
      <w:r w:rsidRPr="00651A11">
        <w:rPr>
          <w:b/>
          <w:lang w:val="lv-LV"/>
        </w:rPr>
        <w:t xml:space="preserve">LDZ ritošā sastāva serviss”, </w:t>
      </w:r>
      <w:r w:rsidRPr="00651A11">
        <w:rPr>
          <w:lang w:val="lv-LV"/>
        </w:rPr>
        <w:t xml:space="preserve">juridiskā adrese: Gogoļa iela 3, Rīga, LV-1547, Latvija, faktiskā adrese: </w:t>
      </w:r>
      <w:proofErr w:type="spellStart"/>
      <w:r w:rsidRPr="00651A11">
        <w:rPr>
          <w:lang w:val="lv-LV" w:eastAsia="lv-LV"/>
        </w:rPr>
        <w:t>Turgeņeva</w:t>
      </w:r>
      <w:proofErr w:type="spellEnd"/>
      <w:r w:rsidRPr="00651A11">
        <w:rPr>
          <w:lang w:val="lv-LV" w:eastAsia="lv-LV"/>
        </w:rPr>
        <w:t xml:space="preserve"> iela 21, Rīga, LV-1547, Latvija, </w:t>
      </w:r>
      <w:r w:rsidRPr="00651A11">
        <w:rPr>
          <w:lang w:val="lv-LV"/>
        </w:rPr>
        <w:t xml:space="preserve">vienotais </w:t>
      </w:r>
      <w:proofErr w:type="spellStart"/>
      <w:r w:rsidRPr="00651A11">
        <w:rPr>
          <w:lang w:val="lv-LV"/>
        </w:rPr>
        <w:t>reģ</w:t>
      </w:r>
      <w:proofErr w:type="spellEnd"/>
      <w:r w:rsidRPr="00651A11">
        <w:rPr>
          <w:lang w:val="lv-LV"/>
        </w:rPr>
        <w:t>. Nr.: 40003788351, PVN maksātāja Nr.: LV 40003788351, norēķinu konta Nr.: LV78RIKO0002013100132, banka: AS DNB banka, bankas kods: RIKOLV2X;</w:t>
      </w:r>
    </w:p>
    <w:p w:rsidR="00174D7F" w:rsidRPr="00651A11" w:rsidRDefault="00174D7F" w:rsidP="00066043">
      <w:pPr>
        <w:pStyle w:val="ListParagraph"/>
        <w:numPr>
          <w:ilvl w:val="3"/>
          <w:numId w:val="13"/>
        </w:numPr>
        <w:tabs>
          <w:tab w:val="left" w:pos="851"/>
        </w:tabs>
        <w:ind w:left="0" w:right="-2" w:firstLine="0"/>
        <w:jc w:val="both"/>
        <w:rPr>
          <w:lang w:val="lv-LV"/>
        </w:rPr>
      </w:pPr>
      <w:r w:rsidRPr="00651A11">
        <w:rPr>
          <w:b/>
          <w:lang w:val="lv-LV"/>
        </w:rPr>
        <w:t xml:space="preserve">SIA </w:t>
      </w:r>
      <w:r w:rsidRPr="00651A11">
        <w:rPr>
          <w:b/>
          <w:iCs/>
          <w:lang w:val="lv-LV"/>
        </w:rPr>
        <w:t>„</w:t>
      </w:r>
      <w:r w:rsidRPr="00651A11">
        <w:rPr>
          <w:b/>
          <w:lang w:val="lv-LV"/>
        </w:rPr>
        <w:t xml:space="preserve">LDZ CARGO”, </w:t>
      </w:r>
      <w:r w:rsidRPr="00651A11">
        <w:rPr>
          <w:lang w:val="lv-LV"/>
        </w:rPr>
        <w:t xml:space="preserve">juridiskā adrese: Dzirnavu iela 147 k-1, Rīga, LV-1050, Latvija, vienotais </w:t>
      </w:r>
      <w:proofErr w:type="spellStart"/>
      <w:r w:rsidRPr="00651A11">
        <w:rPr>
          <w:lang w:val="lv-LV"/>
        </w:rPr>
        <w:t>reģ</w:t>
      </w:r>
      <w:proofErr w:type="spellEnd"/>
      <w:r w:rsidRPr="00651A11">
        <w:rPr>
          <w:lang w:val="lv-LV"/>
        </w:rPr>
        <w:t xml:space="preserve">. Nr.: 40003788421, PVN maksātāja Nr.: LV40003788421, norēķinu konta Nr.: LV49NDEA0000082999854, banka: Nordea </w:t>
      </w:r>
      <w:proofErr w:type="spellStart"/>
      <w:r w:rsidRPr="00651A11">
        <w:rPr>
          <w:lang w:val="lv-LV"/>
        </w:rPr>
        <w:t>Bank</w:t>
      </w:r>
      <w:proofErr w:type="spellEnd"/>
      <w:r w:rsidRPr="00651A11">
        <w:rPr>
          <w:lang w:val="lv-LV"/>
        </w:rPr>
        <w:t xml:space="preserve"> AB Latvijas filiāle, bankas kods: NDEALV2X;</w:t>
      </w:r>
    </w:p>
    <w:p w:rsidR="00174D7F" w:rsidRPr="00651A11" w:rsidRDefault="00174D7F" w:rsidP="00066043">
      <w:pPr>
        <w:pStyle w:val="ListParagraph"/>
        <w:numPr>
          <w:ilvl w:val="3"/>
          <w:numId w:val="13"/>
        </w:numPr>
        <w:tabs>
          <w:tab w:val="left" w:pos="851"/>
        </w:tabs>
        <w:ind w:left="0" w:right="-2" w:firstLine="0"/>
        <w:jc w:val="both"/>
        <w:rPr>
          <w:lang w:val="lv-LV" w:eastAsia="lv-LV"/>
        </w:rPr>
      </w:pPr>
      <w:r w:rsidRPr="00651A11">
        <w:rPr>
          <w:b/>
          <w:bCs/>
          <w:lang w:val="lv-LV" w:eastAsia="lv-LV"/>
        </w:rPr>
        <w:t xml:space="preserve">SIA </w:t>
      </w:r>
      <w:r w:rsidRPr="00651A11">
        <w:rPr>
          <w:b/>
          <w:iCs/>
          <w:lang w:val="lv-LV" w:eastAsia="lv-LV"/>
        </w:rPr>
        <w:t>„</w:t>
      </w:r>
      <w:r w:rsidRPr="00651A11">
        <w:rPr>
          <w:b/>
          <w:bCs/>
          <w:lang w:val="lv-LV" w:eastAsia="lv-LV"/>
        </w:rPr>
        <w:t xml:space="preserve">LDZ apsardze”, </w:t>
      </w:r>
      <w:r w:rsidRPr="00651A11">
        <w:rPr>
          <w:lang w:val="lv-LV" w:eastAsia="lv-LV"/>
        </w:rPr>
        <w:t xml:space="preserve">juridiskā adrese: Zasas iela 5-3, Rīga, LV-1057, Latvija, vienotais </w:t>
      </w:r>
      <w:proofErr w:type="spellStart"/>
      <w:r w:rsidRPr="00651A11">
        <w:rPr>
          <w:lang w:val="lv-LV" w:eastAsia="lv-LV"/>
        </w:rPr>
        <w:t>reģ</w:t>
      </w:r>
      <w:proofErr w:type="spellEnd"/>
      <w:r w:rsidRPr="00651A11">
        <w:rPr>
          <w:lang w:val="lv-LV" w:eastAsia="lv-LV"/>
        </w:rPr>
        <w:t xml:space="preserve">. Nr.: 40003620112, PVN maksātāja Nr.: LV40003620112, norēķinu konta Nr.: LV03NDEA0000082990303, banka: Nordea </w:t>
      </w:r>
      <w:proofErr w:type="spellStart"/>
      <w:r w:rsidRPr="00651A11">
        <w:rPr>
          <w:lang w:val="lv-LV" w:eastAsia="lv-LV"/>
        </w:rPr>
        <w:t>Bank</w:t>
      </w:r>
      <w:proofErr w:type="spellEnd"/>
      <w:r w:rsidRPr="00651A11">
        <w:rPr>
          <w:lang w:val="lv-LV" w:eastAsia="lv-LV"/>
        </w:rPr>
        <w:t xml:space="preserve"> AB Latvijas filiāle, bankas kods: NDEALV2X;</w:t>
      </w:r>
    </w:p>
    <w:p w:rsidR="00174D7F" w:rsidRPr="00651A11" w:rsidRDefault="00066043" w:rsidP="00062EB1">
      <w:pPr>
        <w:pStyle w:val="ListParagraph"/>
        <w:numPr>
          <w:ilvl w:val="3"/>
          <w:numId w:val="13"/>
        </w:numPr>
        <w:tabs>
          <w:tab w:val="left" w:pos="851"/>
        </w:tabs>
        <w:ind w:right="-2"/>
        <w:jc w:val="both"/>
        <w:rPr>
          <w:lang w:val="lv-LV" w:eastAsia="lv-LV"/>
        </w:rPr>
      </w:pPr>
      <w:r>
        <w:rPr>
          <w:b/>
          <w:bCs/>
          <w:lang w:val="lv-LV" w:eastAsia="lv-LV"/>
        </w:rPr>
        <w:t xml:space="preserve">  </w:t>
      </w:r>
      <w:r w:rsidR="00174D7F" w:rsidRPr="00651A11">
        <w:rPr>
          <w:b/>
          <w:bCs/>
          <w:lang w:val="lv-LV" w:eastAsia="lv-LV"/>
        </w:rPr>
        <w:t xml:space="preserve">SIA „LDZ infrastruktūra”, </w:t>
      </w:r>
      <w:r w:rsidR="00174D7F" w:rsidRPr="00651A11">
        <w:rPr>
          <w:lang w:val="lv-LV" w:eastAsia="lv-LV"/>
        </w:rPr>
        <w:t>juridiskā adrese: Gogoļa iela 3, Rīga, LV-1547, Latvija,</w:t>
      </w:r>
    </w:p>
    <w:p w:rsidR="00174D7F" w:rsidRPr="00651A11" w:rsidRDefault="00174D7F" w:rsidP="00174D7F">
      <w:pPr>
        <w:tabs>
          <w:tab w:val="left" w:pos="567"/>
        </w:tabs>
        <w:ind w:right="-2"/>
        <w:contextualSpacing/>
        <w:rPr>
          <w:rFonts w:eastAsia="Times New Roman"/>
          <w:szCs w:val="24"/>
          <w:lang w:eastAsia="lv-LV"/>
        </w:rPr>
      </w:pPr>
      <w:r w:rsidRPr="00651A11">
        <w:rPr>
          <w:rFonts w:eastAsia="Times New Roman"/>
          <w:szCs w:val="24"/>
          <w:lang w:eastAsia="lv-LV"/>
        </w:rPr>
        <w:t xml:space="preserve">faktiskā adrese: </w:t>
      </w:r>
      <w:proofErr w:type="spellStart"/>
      <w:r w:rsidRPr="00651A11">
        <w:rPr>
          <w:rFonts w:eastAsia="Times New Roman"/>
          <w:szCs w:val="24"/>
          <w:lang w:eastAsia="lv-LV"/>
        </w:rPr>
        <w:t>Turgeņeva</w:t>
      </w:r>
      <w:proofErr w:type="spellEnd"/>
      <w:r w:rsidRPr="00651A11">
        <w:rPr>
          <w:rFonts w:eastAsia="Times New Roman"/>
          <w:szCs w:val="24"/>
          <w:lang w:eastAsia="lv-LV"/>
        </w:rPr>
        <w:t xml:space="preserve"> iela 21, Rīga, LV-1547, Latvija, norēķinu konta Nr.: LV77NDEA0000082990426, banka: Nordea </w:t>
      </w:r>
      <w:proofErr w:type="spellStart"/>
      <w:r w:rsidRPr="00651A11">
        <w:rPr>
          <w:rFonts w:eastAsia="Times New Roman"/>
          <w:szCs w:val="24"/>
          <w:lang w:eastAsia="lv-LV"/>
        </w:rPr>
        <w:t>Bank</w:t>
      </w:r>
      <w:proofErr w:type="spellEnd"/>
      <w:r w:rsidRPr="00651A11">
        <w:rPr>
          <w:rFonts w:eastAsia="Times New Roman"/>
          <w:szCs w:val="24"/>
          <w:lang w:eastAsia="lv-LV"/>
        </w:rPr>
        <w:t xml:space="preserve"> AB Latvijas filiāle, bankas kods: NDEALV2X;</w:t>
      </w:r>
    </w:p>
    <w:p w:rsidR="00174D7F" w:rsidRPr="00651A11" w:rsidRDefault="00174D7F" w:rsidP="00066043">
      <w:pPr>
        <w:pStyle w:val="ListParagraph"/>
        <w:numPr>
          <w:ilvl w:val="3"/>
          <w:numId w:val="13"/>
        </w:numPr>
        <w:tabs>
          <w:tab w:val="left" w:pos="851"/>
        </w:tabs>
        <w:ind w:left="0" w:firstLine="0"/>
        <w:jc w:val="both"/>
        <w:rPr>
          <w:lang w:val="lv-LV"/>
        </w:rPr>
      </w:pPr>
      <w:r w:rsidRPr="00651A11">
        <w:rPr>
          <w:b/>
          <w:bCs/>
          <w:lang w:val="lv-LV"/>
        </w:rPr>
        <w:lastRenderedPageBreak/>
        <w:t xml:space="preserve">AS </w:t>
      </w:r>
      <w:r w:rsidRPr="00651A11">
        <w:rPr>
          <w:b/>
          <w:bCs/>
          <w:lang w:val="lv-LV" w:eastAsia="lv-LV"/>
        </w:rPr>
        <w:t>„</w:t>
      </w:r>
      <w:proofErr w:type="spellStart"/>
      <w:r w:rsidRPr="00651A11">
        <w:rPr>
          <w:b/>
          <w:bCs/>
          <w:lang w:val="lv-LV"/>
        </w:rPr>
        <w:t>LatRailNet</w:t>
      </w:r>
      <w:proofErr w:type="spellEnd"/>
      <w:r w:rsidRPr="00651A11">
        <w:rPr>
          <w:b/>
          <w:bCs/>
          <w:lang w:val="lv-LV"/>
        </w:rPr>
        <w:t>”</w:t>
      </w:r>
      <w:r w:rsidRPr="00651A11">
        <w:rPr>
          <w:lang w:val="lv-LV"/>
        </w:rPr>
        <w:t>, juridiskā adrese: Dzirnavu iela 16, Rīga, LV-1010, Latvija, vienotais reģ.Nr.40103361063, PVN maksātāja Nr.: LV40103361063, norēķinu konta Nr.: LV76RIKO0002013190184, banka: AS DNB Banka, bankas kods: RIKOLV2X.</w:t>
      </w:r>
    </w:p>
    <w:p w:rsidR="00174D7F" w:rsidRPr="00651A11" w:rsidRDefault="00174D7F" w:rsidP="00174D7F">
      <w:pPr>
        <w:tabs>
          <w:tab w:val="left" w:pos="567"/>
        </w:tabs>
        <w:ind w:right="-2"/>
        <w:contextualSpacing/>
        <w:rPr>
          <w:rFonts w:eastAsia="Times New Roman"/>
          <w:szCs w:val="24"/>
          <w:lang w:eastAsia="lv-LV"/>
        </w:rPr>
      </w:pPr>
    </w:p>
    <w:p w:rsidR="00174D7F" w:rsidRPr="00651A11" w:rsidRDefault="00174D7F" w:rsidP="00062EB1">
      <w:pPr>
        <w:pStyle w:val="ListParagraph"/>
        <w:numPr>
          <w:ilvl w:val="2"/>
          <w:numId w:val="13"/>
        </w:numPr>
        <w:tabs>
          <w:tab w:val="left" w:pos="567"/>
        </w:tabs>
        <w:ind w:right="-2"/>
        <w:rPr>
          <w:b/>
          <w:lang w:val="lv-LV"/>
        </w:rPr>
      </w:pPr>
      <w:r w:rsidRPr="00651A11">
        <w:rPr>
          <w:b/>
          <w:lang w:val="lv-LV"/>
        </w:rPr>
        <w:t>Saņēmēji un maksātāji:</w:t>
      </w:r>
    </w:p>
    <w:p w:rsidR="00174D7F" w:rsidRPr="00651A11" w:rsidRDefault="00174D7F" w:rsidP="00062EB1">
      <w:pPr>
        <w:pStyle w:val="ListParagraph"/>
        <w:numPr>
          <w:ilvl w:val="3"/>
          <w:numId w:val="13"/>
        </w:numPr>
        <w:tabs>
          <w:tab w:val="left" w:pos="851"/>
        </w:tabs>
        <w:ind w:left="0" w:right="-2" w:firstLine="0"/>
        <w:jc w:val="both"/>
        <w:rPr>
          <w:lang w:val="lv-LV"/>
        </w:rPr>
      </w:pPr>
      <w:r w:rsidRPr="00651A11">
        <w:rPr>
          <w:b/>
          <w:lang w:val="lv-LV"/>
        </w:rPr>
        <w:t xml:space="preserve">VAS </w:t>
      </w:r>
      <w:r w:rsidRPr="00651A11">
        <w:rPr>
          <w:b/>
          <w:iCs/>
          <w:lang w:val="lv-LV"/>
        </w:rPr>
        <w:t>„</w:t>
      </w:r>
      <w:r w:rsidRPr="00651A11">
        <w:rPr>
          <w:b/>
          <w:lang w:val="lv-LV"/>
        </w:rPr>
        <w:t>Latvijas dzelzceļš” Ģenerāldirekcija</w:t>
      </w:r>
      <w:r w:rsidRPr="00651A11">
        <w:rPr>
          <w:lang w:val="lv-LV"/>
        </w:rPr>
        <w:t xml:space="preserve">, juridiskā adrese: Gogoļa iela 3, Rīga, LV-1547, Latvija, vienotais </w:t>
      </w:r>
      <w:proofErr w:type="spellStart"/>
      <w:r w:rsidRPr="00651A11">
        <w:rPr>
          <w:lang w:val="lv-LV"/>
        </w:rPr>
        <w:t>reģ.Nr</w:t>
      </w:r>
      <w:proofErr w:type="spellEnd"/>
      <w:r w:rsidRPr="00651A11">
        <w:rPr>
          <w:lang w:val="lv-LV"/>
        </w:rPr>
        <w:t xml:space="preserve">.: 40003032065, </w:t>
      </w:r>
      <w:r w:rsidRPr="00651A11">
        <w:rPr>
          <w:snapToGrid w:val="0"/>
          <w:lang w:val="lv-LV"/>
        </w:rPr>
        <w:t xml:space="preserve">PVN maksātāja </w:t>
      </w:r>
      <w:proofErr w:type="spellStart"/>
      <w:r w:rsidRPr="00651A11">
        <w:rPr>
          <w:snapToGrid w:val="0"/>
          <w:lang w:val="lv-LV"/>
        </w:rPr>
        <w:t>reģ.Nr</w:t>
      </w:r>
      <w:proofErr w:type="spellEnd"/>
      <w:r w:rsidRPr="00651A11">
        <w:rPr>
          <w:snapToGrid w:val="0"/>
          <w:lang w:val="lv-LV"/>
        </w:rPr>
        <w:t xml:space="preserve">.: </w:t>
      </w:r>
      <w:r w:rsidRPr="00651A11">
        <w:rPr>
          <w:lang w:val="lv-LV"/>
        </w:rPr>
        <w:t xml:space="preserve">LV40003032065, norēķinu konta Nr.: LV58NDEA0000080249645, banka: Nordea </w:t>
      </w:r>
      <w:proofErr w:type="spellStart"/>
      <w:r w:rsidRPr="00651A11">
        <w:rPr>
          <w:lang w:val="lv-LV"/>
        </w:rPr>
        <w:t>Bank</w:t>
      </w:r>
      <w:proofErr w:type="spellEnd"/>
      <w:r w:rsidRPr="00651A11">
        <w:rPr>
          <w:lang w:val="lv-LV"/>
        </w:rPr>
        <w:t xml:space="preserve"> AB Latvijas filiāle, bankas kods: NDEALV2X;</w:t>
      </w:r>
    </w:p>
    <w:p w:rsidR="00174D7F" w:rsidRPr="00651A11" w:rsidRDefault="00174D7F" w:rsidP="00062EB1">
      <w:pPr>
        <w:pStyle w:val="ListParagraph"/>
        <w:numPr>
          <w:ilvl w:val="3"/>
          <w:numId w:val="13"/>
        </w:numPr>
        <w:tabs>
          <w:tab w:val="left" w:pos="851"/>
        </w:tabs>
        <w:ind w:left="0" w:right="-2" w:firstLine="0"/>
        <w:jc w:val="both"/>
        <w:rPr>
          <w:lang w:val="lv-LV"/>
        </w:rPr>
      </w:pPr>
      <w:r w:rsidRPr="00651A11">
        <w:rPr>
          <w:b/>
          <w:u w:val="single"/>
          <w:lang w:val="lv-LV"/>
        </w:rPr>
        <w:t xml:space="preserve">VAS </w:t>
      </w:r>
      <w:r w:rsidRPr="00651A11">
        <w:rPr>
          <w:b/>
          <w:iCs/>
          <w:u w:val="single"/>
          <w:lang w:val="lv-LV"/>
        </w:rPr>
        <w:t>„</w:t>
      </w:r>
      <w:r w:rsidRPr="00651A11">
        <w:rPr>
          <w:b/>
          <w:u w:val="single"/>
          <w:lang w:val="lv-LV"/>
        </w:rPr>
        <w:t>Latvijas dzelzceļš” struktūrvienības:</w:t>
      </w:r>
    </w:p>
    <w:p w:rsidR="00174D7F" w:rsidRPr="00651A11" w:rsidRDefault="00174D7F" w:rsidP="00062EB1">
      <w:pPr>
        <w:pStyle w:val="ListParagraph"/>
        <w:numPr>
          <w:ilvl w:val="4"/>
          <w:numId w:val="13"/>
        </w:numPr>
        <w:tabs>
          <w:tab w:val="left" w:pos="1701"/>
        </w:tabs>
        <w:ind w:left="0" w:right="-2" w:firstLine="567"/>
        <w:jc w:val="both"/>
        <w:rPr>
          <w:lang w:val="lv-LV"/>
        </w:rPr>
      </w:pPr>
      <w:r w:rsidRPr="00651A11">
        <w:rPr>
          <w:b/>
          <w:lang w:val="lv-LV"/>
        </w:rPr>
        <w:t xml:space="preserve">VAS </w:t>
      </w:r>
      <w:r w:rsidRPr="00651A11">
        <w:rPr>
          <w:b/>
          <w:iCs/>
          <w:lang w:val="lv-LV"/>
        </w:rPr>
        <w:t>„</w:t>
      </w:r>
      <w:r w:rsidRPr="00651A11">
        <w:rPr>
          <w:b/>
          <w:lang w:val="lv-LV"/>
        </w:rPr>
        <w:t>Latvijas dzelzceļš” Ceļu distance</w:t>
      </w:r>
      <w:r w:rsidRPr="00651A11">
        <w:rPr>
          <w:lang w:val="lv-LV"/>
        </w:rPr>
        <w:t xml:space="preserve">, juridiskā adrese: Gogoļa iela 3, Rīga, LV-1547, Latvija, faktiskā adrese: Torņkalna iela 16, Rīga, LV-1004, vienotais </w:t>
      </w:r>
      <w:proofErr w:type="spellStart"/>
      <w:r w:rsidRPr="00651A11">
        <w:rPr>
          <w:lang w:val="lv-LV"/>
        </w:rPr>
        <w:t>reģ.Nr</w:t>
      </w:r>
      <w:proofErr w:type="spellEnd"/>
      <w:r w:rsidRPr="00651A11">
        <w:rPr>
          <w:lang w:val="lv-LV"/>
        </w:rPr>
        <w:t xml:space="preserve">. 40003032065, </w:t>
      </w:r>
      <w:r w:rsidRPr="00651A11">
        <w:rPr>
          <w:snapToGrid w:val="0"/>
          <w:lang w:val="lv-LV"/>
        </w:rPr>
        <w:t xml:space="preserve">PVN maksātāja </w:t>
      </w:r>
      <w:proofErr w:type="spellStart"/>
      <w:r w:rsidRPr="00651A11">
        <w:rPr>
          <w:snapToGrid w:val="0"/>
          <w:lang w:val="lv-LV"/>
        </w:rPr>
        <w:t>reģ.Nr</w:t>
      </w:r>
      <w:proofErr w:type="spellEnd"/>
      <w:r w:rsidRPr="00651A11">
        <w:rPr>
          <w:snapToGrid w:val="0"/>
          <w:lang w:val="lv-LV"/>
        </w:rPr>
        <w:t xml:space="preserve">.: </w:t>
      </w:r>
      <w:r w:rsidRPr="00651A11">
        <w:rPr>
          <w:lang w:val="lv-LV"/>
        </w:rPr>
        <w:t xml:space="preserve">LV40003032065, norēķinu konta Nr. LV93NDEA0000082992369, banka: Nordea </w:t>
      </w:r>
      <w:proofErr w:type="spellStart"/>
      <w:r w:rsidRPr="00651A11">
        <w:rPr>
          <w:lang w:val="lv-LV"/>
        </w:rPr>
        <w:t>Bank</w:t>
      </w:r>
      <w:proofErr w:type="spellEnd"/>
      <w:r w:rsidRPr="00651A11">
        <w:rPr>
          <w:lang w:val="lv-LV"/>
        </w:rPr>
        <w:t xml:space="preserve"> AB Latvijas filiāle, bankas kods: NDEALV2X;</w:t>
      </w:r>
    </w:p>
    <w:p w:rsidR="00174D7F" w:rsidRPr="00651A11" w:rsidRDefault="00174D7F" w:rsidP="00062EB1">
      <w:pPr>
        <w:pStyle w:val="ListParagraph"/>
        <w:numPr>
          <w:ilvl w:val="4"/>
          <w:numId w:val="13"/>
        </w:numPr>
        <w:tabs>
          <w:tab w:val="left" w:pos="1701"/>
        </w:tabs>
        <w:ind w:left="0" w:right="-2" w:firstLine="567"/>
        <w:jc w:val="both"/>
        <w:rPr>
          <w:lang w:val="lv-LV"/>
        </w:rPr>
      </w:pPr>
      <w:r w:rsidRPr="00651A11">
        <w:rPr>
          <w:b/>
          <w:lang w:val="lv-LV"/>
        </w:rPr>
        <w:t xml:space="preserve">VAS </w:t>
      </w:r>
      <w:r w:rsidRPr="00651A11">
        <w:rPr>
          <w:b/>
          <w:iCs/>
          <w:lang w:val="lv-LV"/>
        </w:rPr>
        <w:t>„</w:t>
      </w:r>
      <w:r w:rsidRPr="00651A11">
        <w:rPr>
          <w:b/>
          <w:lang w:val="lv-LV"/>
        </w:rPr>
        <w:t xml:space="preserve">Latvijas dzelzceļš” Rīgas ekspluatācijas iecirknis, </w:t>
      </w:r>
      <w:r w:rsidRPr="00651A11">
        <w:rPr>
          <w:lang w:val="lv-LV"/>
        </w:rPr>
        <w:t xml:space="preserve">juridiskā adrese: Gogoļa iela 3, Rīga, LV-1547, Latvija, faktiskā adrese: </w:t>
      </w:r>
      <w:proofErr w:type="spellStart"/>
      <w:r w:rsidRPr="00651A11">
        <w:rPr>
          <w:lang w:val="lv-LV"/>
        </w:rPr>
        <w:t>Turgeņeva</w:t>
      </w:r>
      <w:proofErr w:type="spellEnd"/>
      <w:r w:rsidRPr="00651A11">
        <w:rPr>
          <w:lang w:val="lv-LV"/>
        </w:rPr>
        <w:t xml:space="preserve"> iela 14, Rīga, LV-1050, Latvija, vienotais </w:t>
      </w:r>
      <w:proofErr w:type="spellStart"/>
      <w:r w:rsidRPr="00651A11">
        <w:rPr>
          <w:lang w:val="lv-LV"/>
        </w:rPr>
        <w:t>reģ.Nr</w:t>
      </w:r>
      <w:proofErr w:type="spellEnd"/>
      <w:r w:rsidRPr="00651A11">
        <w:rPr>
          <w:lang w:val="lv-LV"/>
        </w:rPr>
        <w:t xml:space="preserve">.: 40003032065, </w:t>
      </w:r>
      <w:r w:rsidRPr="00651A11">
        <w:rPr>
          <w:snapToGrid w:val="0"/>
          <w:lang w:val="lv-LV"/>
        </w:rPr>
        <w:t xml:space="preserve">PVN maksātāja </w:t>
      </w:r>
      <w:proofErr w:type="spellStart"/>
      <w:r w:rsidRPr="00651A11">
        <w:rPr>
          <w:snapToGrid w:val="0"/>
          <w:lang w:val="lv-LV"/>
        </w:rPr>
        <w:t>reģ.Nr</w:t>
      </w:r>
      <w:proofErr w:type="spellEnd"/>
      <w:r w:rsidRPr="00651A11">
        <w:rPr>
          <w:snapToGrid w:val="0"/>
          <w:lang w:val="lv-LV"/>
        </w:rPr>
        <w:t xml:space="preserve">.: </w:t>
      </w:r>
      <w:r w:rsidRPr="00651A11">
        <w:rPr>
          <w:lang w:val="lv-LV"/>
        </w:rPr>
        <w:t xml:space="preserve">LV40003032065, norēķinu konta Nr.: LV10NDEA0000082992505, banka: Nordea </w:t>
      </w:r>
      <w:proofErr w:type="spellStart"/>
      <w:r w:rsidRPr="00651A11">
        <w:rPr>
          <w:lang w:val="lv-LV"/>
        </w:rPr>
        <w:t>Bank</w:t>
      </w:r>
      <w:proofErr w:type="spellEnd"/>
      <w:r w:rsidRPr="00651A11">
        <w:rPr>
          <w:lang w:val="lv-LV"/>
        </w:rPr>
        <w:t xml:space="preserve"> AB Latvijas filiāle, bankas kods: NDEALV2X;</w:t>
      </w:r>
    </w:p>
    <w:p w:rsidR="00174D7F" w:rsidRPr="00651A11" w:rsidRDefault="00174D7F" w:rsidP="00062EB1">
      <w:pPr>
        <w:pStyle w:val="ListParagraph"/>
        <w:numPr>
          <w:ilvl w:val="4"/>
          <w:numId w:val="13"/>
        </w:numPr>
        <w:tabs>
          <w:tab w:val="left" w:pos="1701"/>
        </w:tabs>
        <w:ind w:left="0" w:right="-2" w:firstLine="567"/>
        <w:jc w:val="both"/>
        <w:rPr>
          <w:lang w:val="lv-LV"/>
        </w:rPr>
      </w:pPr>
      <w:r w:rsidRPr="00651A11">
        <w:rPr>
          <w:b/>
          <w:lang w:val="lv-LV"/>
        </w:rPr>
        <w:t xml:space="preserve">VAS </w:t>
      </w:r>
      <w:r w:rsidRPr="00651A11">
        <w:rPr>
          <w:b/>
          <w:iCs/>
          <w:lang w:val="lv-LV"/>
        </w:rPr>
        <w:t>„</w:t>
      </w:r>
      <w:r w:rsidRPr="00651A11">
        <w:rPr>
          <w:b/>
          <w:lang w:val="lv-LV"/>
        </w:rPr>
        <w:t xml:space="preserve">Latvijas dzelzceļš” Daugavpils ekspluatācijas iecirknis, </w:t>
      </w:r>
      <w:r w:rsidRPr="00651A11">
        <w:rPr>
          <w:lang w:val="lv-LV"/>
        </w:rPr>
        <w:t xml:space="preserve">juridiskā adrese: Gogoļa iela 3, Rīga, LV-1547, Latvija, faktiskā adrese: Rīgas iela 78, Daugavpils, LV-5401, Latvija, vienotais </w:t>
      </w:r>
      <w:proofErr w:type="spellStart"/>
      <w:r w:rsidRPr="00651A11">
        <w:rPr>
          <w:lang w:val="lv-LV"/>
        </w:rPr>
        <w:t>reģ.Nr</w:t>
      </w:r>
      <w:proofErr w:type="spellEnd"/>
      <w:r w:rsidRPr="00651A11">
        <w:rPr>
          <w:lang w:val="lv-LV"/>
        </w:rPr>
        <w:t xml:space="preserve">.: 40003032065, </w:t>
      </w:r>
      <w:r w:rsidRPr="00651A11">
        <w:rPr>
          <w:snapToGrid w:val="0"/>
          <w:lang w:val="lv-LV"/>
        </w:rPr>
        <w:t xml:space="preserve">PVN maksātāja </w:t>
      </w:r>
      <w:proofErr w:type="spellStart"/>
      <w:r w:rsidRPr="00651A11">
        <w:rPr>
          <w:snapToGrid w:val="0"/>
          <w:lang w:val="lv-LV"/>
        </w:rPr>
        <w:t>reģ.Nr</w:t>
      </w:r>
      <w:proofErr w:type="spellEnd"/>
      <w:r w:rsidRPr="00651A11">
        <w:rPr>
          <w:snapToGrid w:val="0"/>
          <w:lang w:val="lv-LV"/>
        </w:rPr>
        <w:t xml:space="preserve">.: </w:t>
      </w:r>
      <w:r w:rsidRPr="00651A11">
        <w:rPr>
          <w:lang w:val="lv-LV"/>
        </w:rPr>
        <w:t xml:space="preserve">LV40003032065, norēķinu konta Nr.: LV63NDEA0000082992521, banka: Nordea </w:t>
      </w:r>
      <w:proofErr w:type="spellStart"/>
      <w:r w:rsidRPr="00651A11">
        <w:rPr>
          <w:lang w:val="lv-LV"/>
        </w:rPr>
        <w:t>Bank</w:t>
      </w:r>
      <w:proofErr w:type="spellEnd"/>
      <w:r w:rsidRPr="00651A11">
        <w:rPr>
          <w:lang w:val="lv-LV"/>
        </w:rPr>
        <w:t xml:space="preserve"> AB Latvijas filiāle, bankas kods: NDEALV2X;</w:t>
      </w:r>
    </w:p>
    <w:p w:rsidR="00174D7F" w:rsidRPr="00651A11" w:rsidRDefault="00174D7F" w:rsidP="00062EB1">
      <w:pPr>
        <w:pStyle w:val="ListParagraph"/>
        <w:numPr>
          <w:ilvl w:val="4"/>
          <w:numId w:val="13"/>
        </w:numPr>
        <w:tabs>
          <w:tab w:val="left" w:pos="1701"/>
        </w:tabs>
        <w:ind w:left="0" w:right="-2" w:firstLine="567"/>
        <w:jc w:val="both"/>
        <w:rPr>
          <w:lang w:val="lv-LV"/>
        </w:rPr>
      </w:pPr>
      <w:r w:rsidRPr="00651A11">
        <w:rPr>
          <w:b/>
          <w:lang w:val="lv-LV"/>
        </w:rPr>
        <w:t xml:space="preserve">VAS </w:t>
      </w:r>
      <w:r w:rsidRPr="00651A11">
        <w:rPr>
          <w:b/>
          <w:iCs/>
          <w:lang w:val="lv-LV"/>
        </w:rPr>
        <w:t>„</w:t>
      </w:r>
      <w:r w:rsidRPr="00651A11">
        <w:rPr>
          <w:b/>
          <w:lang w:val="lv-LV"/>
        </w:rPr>
        <w:t xml:space="preserve">Latvijas dzelzceļš” Reģionālais apsaimniekošanas iecirknis, </w:t>
      </w:r>
      <w:r w:rsidRPr="00651A11">
        <w:rPr>
          <w:lang w:val="lv-LV"/>
        </w:rPr>
        <w:t xml:space="preserve">juridiskā adrese: Gogoļa iela 3, Rīga, LV-1547, Latvija, faktiskā adrese: </w:t>
      </w:r>
      <w:proofErr w:type="spellStart"/>
      <w:r w:rsidRPr="00651A11">
        <w:rPr>
          <w:lang w:val="lv-LV"/>
        </w:rPr>
        <w:t>Vilkaines</w:t>
      </w:r>
      <w:proofErr w:type="spellEnd"/>
      <w:r w:rsidRPr="00651A11">
        <w:rPr>
          <w:lang w:val="lv-LV"/>
        </w:rPr>
        <w:t xml:space="preserve"> iela 3, Rīga, LV-1004, Latvija, vienotais </w:t>
      </w:r>
      <w:proofErr w:type="spellStart"/>
      <w:r w:rsidRPr="00651A11">
        <w:rPr>
          <w:lang w:val="lv-LV"/>
        </w:rPr>
        <w:t>reģ.Nr</w:t>
      </w:r>
      <w:proofErr w:type="spellEnd"/>
      <w:r w:rsidRPr="00651A11">
        <w:rPr>
          <w:lang w:val="lv-LV"/>
        </w:rPr>
        <w:t xml:space="preserve">.: 40003032065, </w:t>
      </w:r>
      <w:r w:rsidRPr="00651A11">
        <w:rPr>
          <w:snapToGrid w:val="0"/>
          <w:lang w:val="lv-LV"/>
        </w:rPr>
        <w:t xml:space="preserve">PVN maksātāja </w:t>
      </w:r>
      <w:proofErr w:type="spellStart"/>
      <w:r w:rsidRPr="00651A11">
        <w:rPr>
          <w:snapToGrid w:val="0"/>
          <w:lang w:val="lv-LV"/>
        </w:rPr>
        <w:t>reģ.Nr</w:t>
      </w:r>
      <w:proofErr w:type="spellEnd"/>
      <w:r w:rsidRPr="00651A11">
        <w:rPr>
          <w:snapToGrid w:val="0"/>
          <w:lang w:val="lv-LV"/>
        </w:rPr>
        <w:t xml:space="preserve">.: </w:t>
      </w:r>
      <w:r w:rsidRPr="00651A11">
        <w:rPr>
          <w:lang w:val="lv-LV"/>
        </w:rPr>
        <w:t xml:space="preserve">LV40003032065, norēķinu konta Nr.: LV12NDEA0000082992372, banka: Nordea </w:t>
      </w:r>
      <w:proofErr w:type="spellStart"/>
      <w:r w:rsidRPr="00651A11">
        <w:rPr>
          <w:lang w:val="lv-LV"/>
        </w:rPr>
        <w:t>Bank</w:t>
      </w:r>
      <w:proofErr w:type="spellEnd"/>
      <w:r w:rsidRPr="00651A11">
        <w:rPr>
          <w:lang w:val="lv-LV"/>
        </w:rPr>
        <w:t xml:space="preserve"> AB Latvijas filiāle, bankas kods: NDEALV2X;</w:t>
      </w:r>
    </w:p>
    <w:p w:rsidR="00174D7F" w:rsidRPr="00651A11" w:rsidRDefault="00174D7F" w:rsidP="00062EB1">
      <w:pPr>
        <w:pStyle w:val="ListParagraph"/>
        <w:numPr>
          <w:ilvl w:val="4"/>
          <w:numId w:val="13"/>
        </w:numPr>
        <w:tabs>
          <w:tab w:val="left" w:pos="709"/>
          <w:tab w:val="left" w:pos="851"/>
          <w:tab w:val="left" w:pos="1701"/>
        </w:tabs>
        <w:ind w:left="0" w:right="-2" w:firstLine="567"/>
        <w:jc w:val="both"/>
        <w:rPr>
          <w:lang w:val="lv-LV"/>
        </w:rPr>
      </w:pPr>
      <w:r w:rsidRPr="00651A11">
        <w:rPr>
          <w:b/>
          <w:lang w:val="lv-LV"/>
        </w:rPr>
        <w:t xml:space="preserve">VAS </w:t>
      </w:r>
      <w:r w:rsidRPr="00651A11">
        <w:rPr>
          <w:b/>
          <w:iCs/>
          <w:lang w:val="lv-LV"/>
        </w:rPr>
        <w:t>„</w:t>
      </w:r>
      <w:r w:rsidRPr="00651A11">
        <w:rPr>
          <w:b/>
          <w:lang w:val="lv-LV"/>
        </w:rPr>
        <w:t xml:space="preserve">Latvijas dzelzceļš” Signalizācijas un sakaru distance, </w:t>
      </w:r>
      <w:r w:rsidRPr="00651A11">
        <w:rPr>
          <w:lang w:val="lv-LV"/>
        </w:rPr>
        <w:t xml:space="preserve">juridiskā un faktiskā adrese: Gogoļa iela 3, Rīga, LV-1547, Latvija, vienotais </w:t>
      </w:r>
      <w:proofErr w:type="spellStart"/>
      <w:r w:rsidRPr="00651A11">
        <w:rPr>
          <w:lang w:val="lv-LV"/>
        </w:rPr>
        <w:t>reģ.Nr</w:t>
      </w:r>
      <w:proofErr w:type="spellEnd"/>
      <w:r w:rsidRPr="00651A11">
        <w:rPr>
          <w:lang w:val="lv-LV"/>
        </w:rPr>
        <w:t xml:space="preserve">.: 40003032065, </w:t>
      </w:r>
      <w:r w:rsidRPr="00651A11">
        <w:rPr>
          <w:snapToGrid w:val="0"/>
          <w:lang w:val="lv-LV"/>
        </w:rPr>
        <w:t xml:space="preserve">PVN maksātāja </w:t>
      </w:r>
      <w:proofErr w:type="spellStart"/>
      <w:r w:rsidRPr="00651A11">
        <w:rPr>
          <w:snapToGrid w:val="0"/>
          <w:lang w:val="lv-LV"/>
        </w:rPr>
        <w:t>reģ.Nr</w:t>
      </w:r>
      <w:proofErr w:type="spellEnd"/>
      <w:r w:rsidRPr="00651A11">
        <w:rPr>
          <w:snapToGrid w:val="0"/>
          <w:lang w:val="lv-LV"/>
        </w:rPr>
        <w:t xml:space="preserve">.: </w:t>
      </w:r>
      <w:r w:rsidRPr="00651A11">
        <w:rPr>
          <w:lang w:val="lv-LV"/>
        </w:rPr>
        <w:t xml:space="preserve">LV40003032065, norēķinu konta Nr.: LV56NDEA0000082992453, banka: Nordea </w:t>
      </w:r>
      <w:proofErr w:type="spellStart"/>
      <w:r w:rsidRPr="00651A11">
        <w:rPr>
          <w:lang w:val="lv-LV"/>
        </w:rPr>
        <w:t>Bank</w:t>
      </w:r>
      <w:proofErr w:type="spellEnd"/>
      <w:r w:rsidRPr="00651A11">
        <w:rPr>
          <w:lang w:val="lv-LV"/>
        </w:rPr>
        <w:t xml:space="preserve"> AB Latvijas filiāle, bankas kods: NDEALV2X.</w:t>
      </w:r>
    </w:p>
    <w:p w:rsidR="00174D7F" w:rsidRPr="00651A11" w:rsidRDefault="00174D7F" w:rsidP="00174D7F">
      <w:pPr>
        <w:ind w:left="142" w:right="-2"/>
        <w:rPr>
          <w:rFonts w:eastAsia="Times New Roman"/>
          <w:szCs w:val="24"/>
        </w:rPr>
      </w:pPr>
    </w:p>
    <w:p w:rsidR="00174D7F" w:rsidRPr="00651A11" w:rsidRDefault="00174D7F" w:rsidP="00062EB1">
      <w:pPr>
        <w:pStyle w:val="ListParagraph"/>
        <w:numPr>
          <w:ilvl w:val="3"/>
          <w:numId w:val="13"/>
        </w:numPr>
        <w:ind w:right="-2"/>
        <w:rPr>
          <w:b/>
          <w:u w:val="single"/>
          <w:lang w:val="lv-LV"/>
        </w:rPr>
      </w:pPr>
      <w:r w:rsidRPr="00651A11">
        <w:rPr>
          <w:b/>
          <w:iCs/>
          <w:u w:val="single"/>
          <w:lang w:val="lv-LV"/>
        </w:rPr>
        <w:t>„</w:t>
      </w:r>
      <w:r w:rsidRPr="00651A11">
        <w:rPr>
          <w:b/>
          <w:u w:val="single"/>
          <w:lang w:val="lv-LV"/>
        </w:rPr>
        <w:t xml:space="preserve">Latvijas dzelzceļš” koncerna atkarīgās sabiedrības: </w:t>
      </w:r>
    </w:p>
    <w:p w:rsidR="00174D7F" w:rsidRPr="00651A11" w:rsidRDefault="00174D7F" w:rsidP="00062EB1">
      <w:pPr>
        <w:pStyle w:val="ListParagraph"/>
        <w:numPr>
          <w:ilvl w:val="4"/>
          <w:numId w:val="13"/>
        </w:numPr>
        <w:tabs>
          <w:tab w:val="left" w:pos="1701"/>
          <w:tab w:val="left" w:pos="4107"/>
        </w:tabs>
        <w:ind w:left="0" w:right="-2" w:firstLine="567"/>
        <w:jc w:val="both"/>
        <w:rPr>
          <w:lang w:val="lv-LV"/>
        </w:rPr>
      </w:pPr>
      <w:r w:rsidRPr="00651A11">
        <w:rPr>
          <w:b/>
          <w:bCs/>
          <w:lang w:val="lv-LV"/>
        </w:rPr>
        <w:t>SIA</w:t>
      </w:r>
      <w:r w:rsidRPr="00651A11">
        <w:rPr>
          <w:b/>
          <w:lang w:val="lv-LV"/>
        </w:rPr>
        <w:t xml:space="preserve"> </w:t>
      </w:r>
      <w:r w:rsidRPr="00651A11">
        <w:rPr>
          <w:b/>
          <w:iCs/>
          <w:lang w:val="lv-LV"/>
        </w:rPr>
        <w:t>„</w:t>
      </w:r>
      <w:r w:rsidRPr="00651A11">
        <w:rPr>
          <w:b/>
          <w:lang w:val="lv-LV"/>
        </w:rPr>
        <w:t xml:space="preserve">LDZ ritošā sastāva serviss” (Direkcija), </w:t>
      </w:r>
      <w:r w:rsidRPr="00651A11">
        <w:rPr>
          <w:lang w:val="lv-LV"/>
        </w:rPr>
        <w:t xml:space="preserve">juridiskā adrese: Gogoļa iela 3, Rīga, LV-1547, Latvija, faktiskā adrese: </w:t>
      </w:r>
      <w:proofErr w:type="spellStart"/>
      <w:r w:rsidRPr="00651A11">
        <w:rPr>
          <w:lang w:val="lv-LV" w:eastAsia="lv-LV"/>
        </w:rPr>
        <w:t>Turgeņeva</w:t>
      </w:r>
      <w:proofErr w:type="spellEnd"/>
      <w:r w:rsidRPr="00651A11">
        <w:rPr>
          <w:lang w:val="lv-LV" w:eastAsia="lv-LV"/>
        </w:rPr>
        <w:t xml:space="preserve"> iela 21, Rīga, LV-1547, Latvija, </w:t>
      </w:r>
      <w:r w:rsidRPr="00651A11">
        <w:rPr>
          <w:lang w:val="lv-LV"/>
        </w:rPr>
        <w:t xml:space="preserve">vienotais </w:t>
      </w:r>
      <w:proofErr w:type="spellStart"/>
      <w:r w:rsidRPr="00651A11">
        <w:rPr>
          <w:lang w:val="lv-LV"/>
        </w:rPr>
        <w:t>reģ</w:t>
      </w:r>
      <w:proofErr w:type="spellEnd"/>
      <w:r w:rsidRPr="00651A11">
        <w:rPr>
          <w:lang w:val="lv-LV"/>
        </w:rPr>
        <w:t>. Nr.: 40003788351, PVN maksātāja Nr.: LV 40003788351, norēķinu konta Nr.: LV78RIKO0002013100132, banka: AS DNB banka, bankas kods: RIKOLV2X;</w:t>
      </w:r>
    </w:p>
    <w:p w:rsidR="00174D7F" w:rsidRPr="00651A11" w:rsidRDefault="00174D7F" w:rsidP="00062EB1">
      <w:pPr>
        <w:pStyle w:val="ListParagraph"/>
        <w:numPr>
          <w:ilvl w:val="5"/>
          <w:numId w:val="13"/>
        </w:numPr>
        <w:tabs>
          <w:tab w:val="left" w:pos="2410"/>
          <w:tab w:val="left" w:pos="4107"/>
        </w:tabs>
        <w:ind w:left="0" w:right="-2" w:firstLine="993"/>
        <w:jc w:val="both"/>
        <w:rPr>
          <w:lang w:val="lv-LV"/>
        </w:rPr>
      </w:pPr>
      <w:r w:rsidRPr="00651A11">
        <w:rPr>
          <w:b/>
          <w:i/>
          <w:lang w:val="lv-LV"/>
        </w:rPr>
        <w:t xml:space="preserve">SIA </w:t>
      </w:r>
      <w:r w:rsidRPr="00651A11">
        <w:rPr>
          <w:b/>
          <w:iCs/>
          <w:lang w:val="lv-LV"/>
        </w:rPr>
        <w:t>„</w:t>
      </w:r>
      <w:r w:rsidRPr="00651A11">
        <w:rPr>
          <w:b/>
          <w:i/>
          <w:lang w:val="lv-LV"/>
        </w:rPr>
        <w:t>LDZ ritošā sastāva serviss” Lokomotīvju remonta centrs</w:t>
      </w:r>
      <w:r w:rsidRPr="00651A11">
        <w:rPr>
          <w:lang w:val="lv-LV"/>
        </w:rPr>
        <w:t xml:space="preserve">, juridiskā adrese: Gogoļa iela 3, Rīga, LV-1547, Latvija, faktiskā adrese: 2. Preču iela 30, Daugavpils, LV-5403, Latvija, vienotais </w:t>
      </w:r>
      <w:proofErr w:type="spellStart"/>
      <w:r w:rsidRPr="00651A11">
        <w:rPr>
          <w:lang w:val="lv-LV"/>
        </w:rPr>
        <w:t>reģ.Nr</w:t>
      </w:r>
      <w:proofErr w:type="spellEnd"/>
      <w:r w:rsidRPr="00651A11">
        <w:rPr>
          <w:lang w:val="lv-LV"/>
        </w:rPr>
        <w:t>.: 40003788351, PVN maksātāja Nr.: LV 40003788351, norēķinu konta Nr.: LV78RIKO0002013100132, banka: AS DNB banka, bankas kods: RIKOLV2X;</w:t>
      </w:r>
    </w:p>
    <w:p w:rsidR="00174D7F" w:rsidRPr="00651A11" w:rsidRDefault="00174D7F" w:rsidP="00062EB1">
      <w:pPr>
        <w:pStyle w:val="ListParagraph"/>
        <w:numPr>
          <w:ilvl w:val="5"/>
          <w:numId w:val="13"/>
        </w:numPr>
        <w:tabs>
          <w:tab w:val="left" w:pos="2410"/>
          <w:tab w:val="left" w:pos="4107"/>
        </w:tabs>
        <w:ind w:left="0" w:right="-2" w:firstLine="993"/>
        <w:jc w:val="both"/>
        <w:rPr>
          <w:lang w:val="lv-LV"/>
        </w:rPr>
      </w:pPr>
      <w:r w:rsidRPr="00651A11">
        <w:rPr>
          <w:b/>
          <w:i/>
          <w:lang w:val="lv-LV"/>
        </w:rPr>
        <w:t xml:space="preserve">SIA </w:t>
      </w:r>
      <w:r w:rsidRPr="00651A11">
        <w:rPr>
          <w:b/>
          <w:iCs/>
          <w:lang w:val="lv-LV"/>
        </w:rPr>
        <w:t>„</w:t>
      </w:r>
      <w:r w:rsidRPr="00651A11">
        <w:rPr>
          <w:b/>
          <w:i/>
          <w:lang w:val="lv-LV"/>
        </w:rPr>
        <w:t>LDZ ritošā sastāva serviss” Lokomotīvju remonta centrs, Rīgas iecirknis</w:t>
      </w:r>
      <w:r w:rsidRPr="00651A11">
        <w:rPr>
          <w:lang w:val="lv-LV"/>
        </w:rPr>
        <w:t xml:space="preserve">, juridiskā adrese: Gogoļa iela 3, Rīga, LV-1547, Latvija, faktiskā adrese: Krustpils iela 24, Rīga, LV-1057, Latvija, vienotais </w:t>
      </w:r>
      <w:proofErr w:type="spellStart"/>
      <w:r w:rsidRPr="00651A11">
        <w:rPr>
          <w:lang w:val="lv-LV"/>
        </w:rPr>
        <w:t>reģ.Nr</w:t>
      </w:r>
      <w:proofErr w:type="spellEnd"/>
      <w:r w:rsidRPr="00651A11">
        <w:rPr>
          <w:lang w:val="lv-LV"/>
        </w:rPr>
        <w:t>.: 40003788351, PVN maksātāja Nr.: LV 40003788351, norēķinu konta Nr.: LV78RIKO0002013100132, banka: AS DNB banka, bankas kods: RIKOLV2X;</w:t>
      </w:r>
    </w:p>
    <w:p w:rsidR="00174D7F" w:rsidRPr="00651A11" w:rsidRDefault="00174D7F" w:rsidP="00062EB1">
      <w:pPr>
        <w:pStyle w:val="ListParagraph"/>
        <w:numPr>
          <w:ilvl w:val="5"/>
          <w:numId w:val="13"/>
        </w:numPr>
        <w:tabs>
          <w:tab w:val="left" w:pos="2410"/>
          <w:tab w:val="left" w:pos="4107"/>
        </w:tabs>
        <w:ind w:left="0" w:right="-2" w:firstLine="993"/>
        <w:jc w:val="both"/>
        <w:rPr>
          <w:lang w:val="lv-LV"/>
        </w:rPr>
      </w:pPr>
      <w:r w:rsidRPr="00651A11">
        <w:rPr>
          <w:b/>
          <w:i/>
          <w:lang w:val="lv-LV"/>
        </w:rPr>
        <w:t xml:space="preserve">SIA </w:t>
      </w:r>
      <w:r w:rsidRPr="00651A11">
        <w:rPr>
          <w:b/>
          <w:iCs/>
          <w:lang w:val="lv-LV"/>
        </w:rPr>
        <w:t>„</w:t>
      </w:r>
      <w:r w:rsidRPr="00651A11">
        <w:rPr>
          <w:b/>
          <w:i/>
          <w:lang w:val="lv-LV"/>
        </w:rPr>
        <w:t>LDZ ritošā sastāva serviss” Vagonu remonta centrs</w:t>
      </w:r>
      <w:r w:rsidRPr="00651A11">
        <w:rPr>
          <w:lang w:val="lv-LV"/>
        </w:rPr>
        <w:t xml:space="preserve">, juridiskā adrese: Gogoļa iela 3, Rīga, LV-1547, Latvija, faktiskā adrese: Varšavas iela 49, Daugavpils, LV-5404, Latvija, vienotais </w:t>
      </w:r>
      <w:proofErr w:type="spellStart"/>
      <w:r w:rsidRPr="00651A11">
        <w:rPr>
          <w:lang w:val="lv-LV"/>
        </w:rPr>
        <w:t>reģ.Nr</w:t>
      </w:r>
      <w:proofErr w:type="spellEnd"/>
      <w:r w:rsidRPr="00651A11">
        <w:rPr>
          <w:lang w:val="lv-LV"/>
        </w:rPr>
        <w:t>.: 40003788351, PVN maksātāja Nr.: LV 40003788351, norēķinu konta Nr.: LV78RIKO0002013100132, banka: AS DNB banka, bankas kods: RIKOLV2X.</w:t>
      </w:r>
    </w:p>
    <w:p w:rsidR="00174D7F" w:rsidRPr="00651A11" w:rsidRDefault="00174D7F" w:rsidP="00062EB1">
      <w:pPr>
        <w:pStyle w:val="ListParagraph"/>
        <w:numPr>
          <w:ilvl w:val="4"/>
          <w:numId w:val="13"/>
        </w:numPr>
        <w:tabs>
          <w:tab w:val="left" w:pos="567"/>
          <w:tab w:val="left" w:pos="1701"/>
        </w:tabs>
        <w:ind w:left="0" w:right="-2" w:firstLine="567"/>
        <w:jc w:val="both"/>
        <w:rPr>
          <w:lang w:val="lv-LV" w:eastAsia="lv-LV"/>
        </w:rPr>
      </w:pPr>
      <w:r w:rsidRPr="00651A11">
        <w:rPr>
          <w:b/>
          <w:lang w:val="lv-LV" w:eastAsia="lv-LV"/>
        </w:rPr>
        <w:t xml:space="preserve">SIA </w:t>
      </w:r>
      <w:r w:rsidRPr="00651A11">
        <w:rPr>
          <w:b/>
          <w:iCs/>
          <w:lang w:val="lv-LV" w:eastAsia="lv-LV"/>
        </w:rPr>
        <w:t>„</w:t>
      </w:r>
      <w:r w:rsidRPr="00651A11">
        <w:rPr>
          <w:b/>
          <w:lang w:val="lv-LV" w:eastAsia="lv-LV"/>
        </w:rPr>
        <w:t xml:space="preserve">LDZ CARGO” (Direkcija), </w:t>
      </w:r>
      <w:r w:rsidRPr="00651A11">
        <w:rPr>
          <w:lang w:val="lv-LV" w:eastAsia="lv-LV"/>
        </w:rPr>
        <w:t xml:space="preserve">juridiskā adrese: Dzirnavu iela 147 k-1, Rīga, LV-1050, Latvija, vienotais </w:t>
      </w:r>
      <w:proofErr w:type="spellStart"/>
      <w:r w:rsidRPr="00651A11">
        <w:rPr>
          <w:lang w:val="lv-LV" w:eastAsia="lv-LV"/>
        </w:rPr>
        <w:t>reģ</w:t>
      </w:r>
      <w:proofErr w:type="spellEnd"/>
      <w:r w:rsidRPr="00651A11">
        <w:rPr>
          <w:lang w:val="lv-LV" w:eastAsia="lv-LV"/>
        </w:rPr>
        <w:t xml:space="preserve">. Nr.: 40003788421, PVN maksātāja Nr.: LV40003788421, norēķinu </w:t>
      </w:r>
      <w:r w:rsidRPr="00651A11">
        <w:rPr>
          <w:lang w:val="lv-LV" w:eastAsia="lv-LV"/>
        </w:rPr>
        <w:lastRenderedPageBreak/>
        <w:t xml:space="preserve">konta Nr.: LV49NDEA0000082999854, banka: Nordea </w:t>
      </w:r>
      <w:proofErr w:type="spellStart"/>
      <w:r w:rsidRPr="00651A11">
        <w:rPr>
          <w:lang w:val="lv-LV" w:eastAsia="lv-LV"/>
        </w:rPr>
        <w:t>Bank</w:t>
      </w:r>
      <w:proofErr w:type="spellEnd"/>
      <w:r w:rsidRPr="00651A11">
        <w:rPr>
          <w:lang w:val="lv-LV" w:eastAsia="lv-LV"/>
        </w:rPr>
        <w:t xml:space="preserve"> AB Latvijas filiāle, bankas kods: NDEALV2X; </w:t>
      </w:r>
    </w:p>
    <w:p w:rsidR="00174D7F" w:rsidRPr="00651A11" w:rsidRDefault="00174D7F" w:rsidP="00062EB1">
      <w:pPr>
        <w:pStyle w:val="ListParagraph"/>
        <w:numPr>
          <w:ilvl w:val="5"/>
          <w:numId w:val="13"/>
        </w:numPr>
        <w:tabs>
          <w:tab w:val="left" w:pos="1418"/>
          <w:tab w:val="left" w:pos="2410"/>
        </w:tabs>
        <w:ind w:left="0" w:right="-2" w:firstLine="993"/>
        <w:jc w:val="both"/>
        <w:rPr>
          <w:lang w:val="lv-LV"/>
        </w:rPr>
      </w:pPr>
      <w:r w:rsidRPr="00651A11">
        <w:rPr>
          <w:b/>
          <w:i/>
          <w:lang w:val="lv-LV"/>
        </w:rPr>
        <w:t xml:space="preserve">SIA </w:t>
      </w:r>
      <w:r w:rsidRPr="00651A11">
        <w:rPr>
          <w:b/>
          <w:iCs/>
          <w:lang w:val="lv-LV"/>
        </w:rPr>
        <w:t>„</w:t>
      </w:r>
      <w:r w:rsidRPr="00651A11">
        <w:rPr>
          <w:b/>
          <w:i/>
          <w:lang w:val="lv-LV"/>
        </w:rPr>
        <w:t>LDZ CARGO” Rīgas reģionālais centrs</w:t>
      </w:r>
      <w:r w:rsidRPr="00651A11">
        <w:rPr>
          <w:b/>
          <w:lang w:val="lv-LV"/>
        </w:rPr>
        <w:t xml:space="preserve">, </w:t>
      </w:r>
      <w:r w:rsidRPr="00651A11">
        <w:rPr>
          <w:lang w:val="lv-LV"/>
        </w:rPr>
        <w:t xml:space="preserve">juridiskā adrese: Dzirnavu iela 147 k-1, Rīga, LV-1050, Latvija, faktiskā adrese: </w:t>
      </w:r>
      <w:proofErr w:type="spellStart"/>
      <w:r w:rsidRPr="00651A11">
        <w:rPr>
          <w:lang w:val="lv-LV"/>
        </w:rPr>
        <w:t>Turgeņeva</w:t>
      </w:r>
      <w:proofErr w:type="spellEnd"/>
      <w:r w:rsidRPr="00651A11">
        <w:rPr>
          <w:lang w:val="lv-LV"/>
        </w:rPr>
        <w:t xml:space="preserve"> iela 14, Rīga, LV-1050, Latvija, vienotais </w:t>
      </w:r>
      <w:proofErr w:type="spellStart"/>
      <w:r w:rsidRPr="00651A11">
        <w:rPr>
          <w:lang w:val="lv-LV"/>
        </w:rPr>
        <w:t>reģ</w:t>
      </w:r>
      <w:proofErr w:type="spellEnd"/>
      <w:r w:rsidRPr="00651A11">
        <w:rPr>
          <w:lang w:val="lv-LV"/>
        </w:rPr>
        <w:t xml:space="preserve">. Nr.: 40003788421, PVN maksātāja Nr.: LV40003788421, norēķinu konta Nr.: LV12NDEA0000082991014, banka: Nordea </w:t>
      </w:r>
      <w:proofErr w:type="spellStart"/>
      <w:r w:rsidRPr="00651A11">
        <w:rPr>
          <w:lang w:val="lv-LV"/>
        </w:rPr>
        <w:t>Bank</w:t>
      </w:r>
      <w:proofErr w:type="spellEnd"/>
      <w:r w:rsidRPr="00651A11">
        <w:rPr>
          <w:lang w:val="lv-LV"/>
        </w:rPr>
        <w:t xml:space="preserve"> AB Latvijas filiāle, bankas kods: NDEALV2X;</w:t>
      </w:r>
    </w:p>
    <w:p w:rsidR="00174D7F" w:rsidRPr="00651A11" w:rsidRDefault="00174D7F" w:rsidP="00062EB1">
      <w:pPr>
        <w:pStyle w:val="ListParagraph"/>
        <w:numPr>
          <w:ilvl w:val="5"/>
          <w:numId w:val="13"/>
        </w:numPr>
        <w:tabs>
          <w:tab w:val="left" w:pos="2410"/>
        </w:tabs>
        <w:ind w:left="0" w:right="-2" w:firstLine="993"/>
        <w:jc w:val="both"/>
        <w:rPr>
          <w:lang w:val="lv-LV"/>
        </w:rPr>
      </w:pPr>
      <w:r w:rsidRPr="00651A11">
        <w:rPr>
          <w:b/>
          <w:i/>
          <w:lang w:val="lv-LV"/>
        </w:rPr>
        <w:t xml:space="preserve">SIA </w:t>
      </w:r>
      <w:r w:rsidRPr="00651A11">
        <w:rPr>
          <w:b/>
          <w:iCs/>
          <w:lang w:val="lv-LV"/>
        </w:rPr>
        <w:t>„</w:t>
      </w:r>
      <w:r w:rsidRPr="00651A11">
        <w:rPr>
          <w:b/>
          <w:i/>
          <w:lang w:val="lv-LV"/>
        </w:rPr>
        <w:t>LDZ CARGO” Daugavpils reģionālais centrs</w:t>
      </w:r>
      <w:r w:rsidRPr="00651A11">
        <w:rPr>
          <w:b/>
          <w:lang w:val="lv-LV"/>
        </w:rPr>
        <w:t xml:space="preserve">, </w:t>
      </w:r>
      <w:r w:rsidRPr="00651A11">
        <w:rPr>
          <w:lang w:val="lv-LV"/>
        </w:rPr>
        <w:t xml:space="preserve">juridiskā adrese: Dzirnavu iela 147 k-1, Rīga, LV-1050, Latvija, faktiskā adrese: Stacijas iela 28, Daugavpils, LV-5403, Latvija, vienotais </w:t>
      </w:r>
      <w:proofErr w:type="spellStart"/>
      <w:r w:rsidRPr="00651A11">
        <w:rPr>
          <w:lang w:val="lv-LV"/>
        </w:rPr>
        <w:t>reģ</w:t>
      </w:r>
      <w:proofErr w:type="spellEnd"/>
      <w:r w:rsidRPr="00651A11">
        <w:rPr>
          <w:lang w:val="lv-LV"/>
        </w:rPr>
        <w:t xml:space="preserve">. Nr.: 40003788421, PVN maksātāja Nr.: LV40003788421, norēķinu konta Nr.: LV08NDEA0000082990989, banka: Nordea </w:t>
      </w:r>
      <w:proofErr w:type="spellStart"/>
      <w:r w:rsidRPr="00651A11">
        <w:rPr>
          <w:lang w:val="lv-LV"/>
        </w:rPr>
        <w:t>Bank</w:t>
      </w:r>
      <w:proofErr w:type="spellEnd"/>
      <w:r w:rsidRPr="00651A11">
        <w:rPr>
          <w:lang w:val="lv-LV"/>
        </w:rPr>
        <w:t xml:space="preserve"> AB Latvijas filiāle, bankas kods: NDEALV2X;</w:t>
      </w:r>
    </w:p>
    <w:p w:rsidR="00174D7F" w:rsidRPr="00651A11" w:rsidRDefault="00174D7F" w:rsidP="00062EB1">
      <w:pPr>
        <w:pStyle w:val="ListParagraph"/>
        <w:numPr>
          <w:ilvl w:val="5"/>
          <w:numId w:val="13"/>
        </w:numPr>
        <w:tabs>
          <w:tab w:val="left" w:pos="2410"/>
        </w:tabs>
        <w:ind w:left="0" w:right="-2" w:firstLine="993"/>
        <w:jc w:val="both"/>
        <w:rPr>
          <w:lang w:val="lv-LV"/>
        </w:rPr>
      </w:pPr>
      <w:r w:rsidRPr="00651A11">
        <w:rPr>
          <w:b/>
          <w:i/>
          <w:lang w:val="lv-LV"/>
        </w:rPr>
        <w:t xml:space="preserve">SIA </w:t>
      </w:r>
      <w:r w:rsidRPr="00651A11">
        <w:rPr>
          <w:b/>
          <w:iCs/>
          <w:lang w:val="lv-LV"/>
        </w:rPr>
        <w:t>„</w:t>
      </w:r>
      <w:r w:rsidRPr="00651A11">
        <w:rPr>
          <w:b/>
          <w:i/>
          <w:lang w:val="lv-LV"/>
        </w:rPr>
        <w:t>LDZ CARGO” Ventspils reģionālais centr</w:t>
      </w:r>
      <w:r w:rsidRPr="00651A11">
        <w:rPr>
          <w:b/>
          <w:lang w:val="lv-LV"/>
        </w:rPr>
        <w:t xml:space="preserve">s, </w:t>
      </w:r>
      <w:r w:rsidRPr="00651A11">
        <w:rPr>
          <w:lang w:val="lv-LV"/>
        </w:rPr>
        <w:t xml:space="preserve">juridiskā adrese: Dzirnavu iela 147 k-1, Rīga, LV-1050, Latvija, faktiskā adrese: Depo iela 1, Ventspils, LV-3602, Latvija, vienotais </w:t>
      </w:r>
      <w:proofErr w:type="spellStart"/>
      <w:r w:rsidRPr="00651A11">
        <w:rPr>
          <w:lang w:val="lv-LV"/>
        </w:rPr>
        <w:t>reģ</w:t>
      </w:r>
      <w:proofErr w:type="spellEnd"/>
      <w:r w:rsidRPr="00651A11">
        <w:rPr>
          <w:lang w:val="lv-LV"/>
        </w:rPr>
        <w:t xml:space="preserve">. Nr.: 40003788421, PVN maksātāja Nr.: LV40003788421, norēķinu konta Nr.: LV65NDEA0000082991030, banka: Nordea </w:t>
      </w:r>
      <w:proofErr w:type="spellStart"/>
      <w:r w:rsidRPr="00651A11">
        <w:rPr>
          <w:lang w:val="lv-LV"/>
        </w:rPr>
        <w:t>Bank</w:t>
      </w:r>
      <w:proofErr w:type="spellEnd"/>
      <w:r w:rsidRPr="00651A11">
        <w:rPr>
          <w:lang w:val="lv-LV"/>
        </w:rPr>
        <w:t xml:space="preserve"> AB Latvijas filiāle, bankas kods: NDEALV2X.</w:t>
      </w:r>
    </w:p>
    <w:p w:rsidR="00174D7F" w:rsidRPr="00651A11" w:rsidRDefault="00174D7F" w:rsidP="00062EB1">
      <w:pPr>
        <w:pStyle w:val="ListParagraph"/>
        <w:numPr>
          <w:ilvl w:val="4"/>
          <w:numId w:val="13"/>
        </w:numPr>
        <w:tabs>
          <w:tab w:val="left" w:pos="1701"/>
        </w:tabs>
        <w:ind w:left="0" w:right="-2" w:firstLine="567"/>
        <w:jc w:val="both"/>
        <w:rPr>
          <w:lang w:val="lv-LV" w:eastAsia="lv-LV"/>
        </w:rPr>
      </w:pPr>
      <w:r w:rsidRPr="00651A11">
        <w:rPr>
          <w:b/>
          <w:bCs/>
          <w:lang w:val="lv-LV" w:eastAsia="lv-LV"/>
        </w:rPr>
        <w:t xml:space="preserve">SIA </w:t>
      </w:r>
      <w:r w:rsidRPr="00651A11">
        <w:rPr>
          <w:b/>
          <w:iCs/>
          <w:lang w:val="lv-LV" w:eastAsia="lv-LV"/>
        </w:rPr>
        <w:t>„</w:t>
      </w:r>
      <w:r w:rsidRPr="00651A11">
        <w:rPr>
          <w:b/>
          <w:bCs/>
          <w:lang w:val="lv-LV" w:eastAsia="lv-LV"/>
        </w:rPr>
        <w:t xml:space="preserve">LDZ apsardze”, </w:t>
      </w:r>
      <w:r w:rsidRPr="00651A11">
        <w:rPr>
          <w:lang w:val="lv-LV" w:eastAsia="lv-LV"/>
        </w:rPr>
        <w:t xml:space="preserve">juridiskā adrese: Zasas iela 5-3, Rīga, LV-1057, Latvija, vienotais </w:t>
      </w:r>
      <w:proofErr w:type="spellStart"/>
      <w:r w:rsidRPr="00651A11">
        <w:rPr>
          <w:lang w:val="lv-LV" w:eastAsia="lv-LV"/>
        </w:rPr>
        <w:t>reģ</w:t>
      </w:r>
      <w:proofErr w:type="spellEnd"/>
      <w:r w:rsidRPr="00651A11">
        <w:rPr>
          <w:lang w:val="lv-LV" w:eastAsia="lv-LV"/>
        </w:rPr>
        <w:t xml:space="preserve">. Nr.: 40003620112, PVN maksātāja Nr.: LV40003620112, norēķinu konta Nr.: LV03NDEA0000082990303, banka: Nordea </w:t>
      </w:r>
      <w:proofErr w:type="spellStart"/>
      <w:r w:rsidRPr="00651A11">
        <w:rPr>
          <w:lang w:val="lv-LV" w:eastAsia="lv-LV"/>
        </w:rPr>
        <w:t>Bank</w:t>
      </w:r>
      <w:proofErr w:type="spellEnd"/>
      <w:r w:rsidRPr="00651A11">
        <w:rPr>
          <w:lang w:val="lv-LV" w:eastAsia="lv-LV"/>
        </w:rPr>
        <w:t xml:space="preserve"> AB Latvijas filiāle, bankas kods: NDEALV2X;</w:t>
      </w:r>
    </w:p>
    <w:p w:rsidR="00174D7F" w:rsidRPr="00651A11" w:rsidRDefault="00174D7F" w:rsidP="00062EB1">
      <w:pPr>
        <w:pStyle w:val="ListParagraph"/>
        <w:numPr>
          <w:ilvl w:val="4"/>
          <w:numId w:val="13"/>
        </w:numPr>
        <w:tabs>
          <w:tab w:val="left" w:pos="1701"/>
        </w:tabs>
        <w:ind w:left="0" w:right="-2" w:firstLine="567"/>
        <w:jc w:val="both"/>
        <w:rPr>
          <w:lang w:val="lv-LV" w:eastAsia="lv-LV"/>
        </w:rPr>
      </w:pPr>
      <w:r w:rsidRPr="00651A11">
        <w:rPr>
          <w:b/>
          <w:bCs/>
          <w:lang w:val="lv-LV" w:eastAsia="lv-LV"/>
        </w:rPr>
        <w:t xml:space="preserve">SIA „LDZ infrastruktūra”, </w:t>
      </w:r>
      <w:r w:rsidRPr="00651A11">
        <w:rPr>
          <w:lang w:val="lv-LV" w:eastAsia="lv-LV"/>
        </w:rPr>
        <w:t xml:space="preserve">juridiskā adrese: Gogoļa iela 3, Rīga, LV-1547, Latvija, faktiskā adrese: </w:t>
      </w:r>
      <w:proofErr w:type="spellStart"/>
      <w:r w:rsidRPr="00651A11">
        <w:rPr>
          <w:lang w:val="lv-LV" w:eastAsia="lv-LV"/>
        </w:rPr>
        <w:t>Turgeņeva</w:t>
      </w:r>
      <w:proofErr w:type="spellEnd"/>
      <w:r w:rsidRPr="00651A11">
        <w:rPr>
          <w:lang w:val="lv-LV" w:eastAsia="lv-LV"/>
        </w:rPr>
        <w:t xml:space="preserve"> iela 21, Rīga, LV-1547, Latvija, norēķinu konta Nr.: LV77NDEA0000082990426, banka: Nordea </w:t>
      </w:r>
      <w:proofErr w:type="spellStart"/>
      <w:r w:rsidRPr="00651A11">
        <w:rPr>
          <w:lang w:val="lv-LV" w:eastAsia="lv-LV"/>
        </w:rPr>
        <w:t>Bank</w:t>
      </w:r>
      <w:proofErr w:type="spellEnd"/>
      <w:r w:rsidRPr="00651A11">
        <w:rPr>
          <w:lang w:val="lv-LV" w:eastAsia="lv-LV"/>
        </w:rPr>
        <w:t xml:space="preserve"> AB Latvijas filiāle, bankas kods: NDEALV2X;</w:t>
      </w:r>
    </w:p>
    <w:p w:rsidR="00174D7F" w:rsidRPr="00651A11" w:rsidRDefault="00174D7F" w:rsidP="00062EB1">
      <w:pPr>
        <w:pStyle w:val="ListParagraph"/>
        <w:numPr>
          <w:ilvl w:val="4"/>
          <w:numId w:val="13"/>
        </w:numPr>
        <w:tabs>
          <w:tab w:val="left" w:pos="1701"/>
        </w:tabs>
        <w:ind w:left="0" w:firstLine="567"/>
        <w:jc w:val="both"/>
        <w:rPr>
          <w:lang w:val="lv-LV"/>
        </w:rPr>
      </w:pPr>
      <w:r w:rsidRPr="00651A11">
        <w:rPr>
          <w:b/>
          <w:bCs/>
          <w:lang w:val="lv-LV"/>
        </w:rPr>
        <w:t xml:space="preserve">AS </w:t>
      </w:r>
      <w:r w:rsidRPr="00651A11">
        <w:rPr>
          <w:b/>
          <w:bCs/>
          <w:lang w:val="lv-LV" w:eastAsia="lv-LV"/>
        </w:rPr>
        <w:t>„</w:t>
      </w:r>
      <w:proofErr w:type="spellStart"/>
      <w:r w:rsidRPr="00651A11">
        <w:rPr>
          <w:b/>
          <w:bCs/>
          <w:lang w:val="lv-LV"/>
        </w:rPr>
        <w:t>LatRailNet</w:t>
      </w:r>
      <w:proofErr w:type="spellEnd"/>
      <w:r w:rsidRPr="00651A11">
        <w:rPr>
          <w:b/>
          <w:bCs/>
          <w:lang w:val="lv-LV"/>
        </w:rPr>
        <w:t>”</w:t>
      </w:r>
      <w:r w:rsidRPr="00651A11">
        <w:rPr>
          <w:lang w:val="lv-LV"/>
        </w:rPr>
        <w:t>, juridiskā adrese: Dzirnavu iela 16, Rīga, LV-1010, Latvija, vienotais reģ.Nr.40103361063, PVN maksātāja Nr.: LV40103361063, norēķinu konta Nr.: LV76RIKO0002013190184, banka: AS DNB Banka, bankas kods: RIKOLV2X.</w:t>
      </w:r>
    </w:p>
    <w:p w:rsidR="00174D7F" w:rsidRPr="00651A11" w:rsidRDefault="00174D7F" w:rsidP="00174D7F">
      <w:pPr>
        <w:ind w:firstLine="851"/>
        <w:rPr>
          <w:rFonts w:eastAsia="Times New Roman"/>
          <w:b/>
          <w:szCs w:val="24"/>
        </w:rPr>
      </w:pPr>
    </w:p>
    <w:p w:rsidR="00174D7F" w:rsidRPr="00651A11" w:rsidRDefault="00174D7F" w:rsidP="00062EB1">
      <w:pPr>
        <w:pStyle w:val="ListParagraph"/>
        <w:numPr>
          <w:ilvl w:val="1"/>
          <w:numId w:val="13"/>
        </w:numPr>
        <w:tabs>
          <w:tab w:val="left" w:pos="567"/>
        </w:tabs>
        <w:rPr>
          <w:b/>
          <w:lang w:val="lv-LV"/>
        </w:rPr>
      </w:pPr>
      <w:r w:rsidRPr="00651A11">
        <w:rPr>
          <w:b/>
          <w:lang w:val="lv-LV"/>
        </w:rPr>
        <w:t xml:space="preserve">Pasūtītāja kontaktpersona: </w:t>
      </w:r>
    </w:p>
    <w:p w:rsidR="00174D7F" w:rsidRDefault="00174D7F" w:rsidP="00174D7F">
      <w:pPr>
        <w:rPr>
          <w:rFonts w:eastAsia="Times New Roman"/>
          <w:szCs w:val="24"/>
        </w:rPr>
      </w:pPr>
      <w:r w:rsidRPr="00651A11">
        <w:rPr>
          <w:rFonts w:eastAsia="Times New Roman"/>
          <w:szCs w:val="24"/>
        </w:rPr>
        <w:t xml:space="preserve">organizatoriska rakstura jautājumos un jautājumos par sarunu procedūras nolikumu: iepirkuma komisijas sekretāre - VAS „Latvijas dzelzceļš” Iepirkumu biroja iepirkumu speciāliste Santa Balode, tālrunis: +371 67234936, fakss: +371 67234250, e-pasts: </w:t>
      </w:r>
      <w:hyperlink r:id="rId7" w:history="1">
        <w:r w:rsidRPr="00651A11">
          <w:rPr>
            <w:rFonts w:eastAsia="Times New Roman"/>
            <w:szCs w:val="24"/>
          </w:rPr>
          <w:t>santa.balode@ldz.lv</w:t>
        </w:r>
      </w:hyperlink>
      <w:r w:rsidRPr="00651A11">
        <w:rPr>
          <w:rFonts w:eastAsia="Times New Roman"/>
          <w:szCs w:val="24"/>
        </w:rPr>
        <w:t>.</w:t>
      </w:r>
    </w:p>
    <w:p w:rsidR="00217ADA" w:rsidRPr="00651A11" w:rsidRDefault="00217ADA" w:rsidP="00174D7F">
      <w:pPr>
        <w:rPr>
          <w:rFonts w:eastAsia="Times New Roman"/>
          <w:szCs w:val="24"/>
        </w:rPr>
      </w:pPr>
    </w:p>
    <w:p w:rsidR="00174D7F" w:rsidRPr="00651A11" w:rsidRDefault="00174D7F" w:rsidP="00062EB1">
      <w:pPr>
        <w:pStyle w:val="ListParagraph"/>
        <w:numPr>
          <w:ilvl w:val="1"/>
          <w:numId w:val="13"/>
        </w:numPr>
        <w:tabs>
          <w:tab w:val="left" w:pos="567"/>
        </w:tabs>
        <w:overflowPunct w:val="0"/>
        <w:autoSpaceDE w:val="0"/>
        <w:autoSpaceDN w:val="0"/>
        <w:adjustRightInd w:val="0"/>
        <w:contextualSpacing w:val="0"/>
        <w:jc w:val="both"/>
        <w:rPr>
          <w:b/>
          <w:lang w:val="lv-LV"/>
        </w:rPr>
      </w:pPr>
      <w:r w:rsidRPr="00651A11">
        <w:rPr>
          <w:b/>
          <w:lang w:val="lv-LV"/>
        </w:rPr>
        <w:t>Sarunu procedūra sastāv no 2 (diviem) posmiem:</w:t>
      </w:r>
    </w:p>
    <w:p w:rsidR="00174D7F" w:rsidRPr="00651A11" w:rsidRDefault="00174D7F" w:rsidP="00174D7F">
      <w:pPr>
        <w:ind w:left="1276" w:hanging="1276"/>
        <w:rPr>
          <w:rFonts w:eastAsia="Times New Roman"/>
          <w:szCs w:val="24"/>
          <w:lang w:eastAsia="x-none"/>
        </w:rPr>
      </w:pPr>
      <w:r w:rsidRPr="00651A11">
        <w:rPr>
          <w:rFonts w:eastAsia="Times New Roman"/>
          <w:b/>
          <w:szCs w:val="24"/>
          <w:lang w:eastAsia="x-none"/>
        </w:rPr>
        <w:t>1.posms</w:t>
      </w:r>
      <w:r w:rsidRPr="00651A11">
        <w:rPr>
          <w:rFonts w:eastAsia="Times New Roman"/>
          <w:szCs w:val="24"/>
          <w:lang w:eastAsia="x-none"/>
        </w:rPr>
        <w:t xml:space="preserve"> – pieteikumu iesniegšana un kandidātu atlase (tiks pārbaudīta kandidātu kvalifikācija);</w:t>
      </w:r>
    </w:p>
    <w:p w:rsidR="00174D7F" w:rsidRPr="00651A11" w:rsidRDefault="00174D7F" w:rsidP="00174D7F">
      <w:pPr>
        <w:rPr>
          <w:rFonts w:eastAsia="Times New Roman"/>
          <w:szCs w:val="24"/>
          <w:lang w:eastAsia="x-none"/>
        </w:rPr>
      </w:pPr>
      <w:r w:rsidRPr="00651A11">
        <w:rPr>
          <w:rFonts w:eastAsia="Times New Roman"/>
          <w:b/>
          <w:szCs w:val="24"/>
          <w:lang w:eastAsia="x-none"/>
        </w:rPr>
        <w:t>2.posms</w:t>
      </w:r>
      <w:r w:rsidRPr="00651A11">
        <w:rPr>
          <w:rFonts w:eastAsia="Times New Roman"/>
          <w:szCs w:val="24"/>
          <w:lang w:eastAsia="x-none"/>
        </w:rPr>
        <w:t xml:space="preserve"> – piedāvājumu iesniegšana, izvērtēšana (un pēc nepieciešamības – sarunas), uz kuru tiks uzaicināti sarunu procedūras 1.posma rezultātā kvalifikācijas </w:t>
      </w:r>
      <w:r w:rsidRPr="00651A11">
        <w:rPr>
          <w:szCs w:val="24"/>
        </w:rPr>
        <w:t>pārbaudes rezultātā atlasītie</w:t>
      </w:r>
      <w:r w:rsidRPr="00651A11">
        <w:rPr>
          <w:rFonts w:eastAsia="Times New Roman"/>
          <w:szCs w:val="24"/>
          <w:lang w:eastAsia="x-none"/>
        </w:rPr>
        <w:t>. Tiks vērtēti pretendentu iesniegtie piedāvājumi un pēc nepieciešamības – rīkotas sarunas atbilstoši sarunu procedūras nolikumam.</w:t>
      </w:r>
    </w:p>
    <w:p w:rsidR="00174D7F" w:rsidRPr="00651A11" w:rsidRDefault="00174D7F" w:rsidP="00174D7F">
      <w:pPr>
        <w:rPr>
          <w:rFonts w:eastAsia="Times New Roman"/>
          <w:szCs w:val="24"/>
        </w:rPr>
      </w:pPr>
    </w:p>
    <w:p w:rsidR="00174D7F" w:rsidRPr="00651A11" w:rsidRDefault="00174D7F" w:rsidP="00062EB1">
      <w:pPr>
        <w:pStyle w:val="ListParagraph"/>
        <w:numPr>
          <w:ilvl w:val="1"/>
          <w:numId w:val="13"/>
        </w:numPr>
        <w:overflowPunct w:val="0"/>
        <w:autoSpaceDE w:val="0"/>
        <w:autoSpaceDN w:val="0"/>
        <w:adjustRightInd w:val="0"/>
        <w:contextualSpacing w:val="0"/>
        <w:jc w:val="both"/>
        <w:rPr>
          <w:b/>
          <w:lang w:val="lv-LV" w:eastAsia="x-none"/>
        </w:rPr>
      </w:pPr>
      <w:r w:rsidRPr="00651A11">
        <w:rPr>
          <w:b/>
          <w:lang w:val="lv-LV" w:eastAsia="x-none"/>
        </w:rPr>
        <w:t>Dokumentu iesniegšanas un atvēršanas vispārīgās prasības:</w:t>
      </w:r>
    </w:p>
    <w:p w:rsidR="00174D7F" w:rsidRPr="00651A11" w:rsidRDefault="00174D7F" w:rsidP="00062EB1">
      <w:pPr>
        <w:pStyle w:val="ListParagraph"/>
        <w:numPr>
          <w:ilvl w:val="2"/>
          <w:numId w:val="13"/>
        </w:numPr>
        <w:tabs>
          <w:tab w:val="left" w:pos="709"/>
        </w:tabs>
        <w:overflowPunct w:val="0"/>
        <w:autoSpaceDE w:val="0"/>
        <w:autoSpaceDN w:val="0"/>
        <w:adjustRightInd w:val="0"/>
        <w:ind w:left="0" w:firstLine="0"/>
        <w:contextualSpacing w:val="0"/>
        <w:jc w:val="both"/>
        <w:rPr>
          <w:lang w:val="lv-LV"/>
        </w:rPr>
      </w:pPr>
      <w:r w:rsidRPr="00651A11">
        <w:rPr>
          <w:lang w:val="lv-LV"/>
        </w:rPr>
        <w:t xml:space="preserve">kandidāta/pretendenta pieteikumu/piedāvājumu dalībai sarunu procedūrā </w:t>
      </w:r>
      <w:r w:rsidRPr="00651A11">
        <w:rPr>
          <w:b/>
          <w:lang w:val="lv-LV"/>
        </w:rPr>
        <w:t>iesniedz</w:t>
      </w:r>
      <w:r w:rsidRPr="00651A11">
        <w:rPr>
          <w:lang w:val="lv-LV"/>
        </w:rPr>
        <w:t xml:space="preserve">  nolikumā noteiktajos iesniegšanas termiņos un laikos - Gogoļa ielā 3, Rīgā, LV-1547, Latvijā, 1.stāvā, 103.kabinetā (VAS </w:t>
      </w:r>
      <w:r w:rsidRPr="00651A11">
        <w:rPr>
          <w:lang w:val="lv-LV" w:eastAsia="lv-LV"/>
        </w:rPr>
        <w:t>„</w:t>
      </w:r>
      <w:r w:rsidRPr="00651A11">
        <w:rPr>
          <w:lang w:val="lv-LV"/>
        </w:rPr>
        <w:t>Latvijas dzelzceļš” Kancelejā). Pieteikumu/piedāvājumu iesniedz personīgi, ar kurjera starpniecību vai ierakstītā vēstulē;</w:t>
      </w:r>
    </w:p>
    <w:p w:rsidR="00174D7F" w:rsidRPr="007F1603" w:rsidRDefault="00174D7F" w:rsidP="00062EB1">
      <w:pPr>
        <w:pStyle w:val="ListParagraph"/>
        <w:numPr>
          <w:ilvl w:val="2"/>
          <w:numId w:val="13"/>
        </w:numPr>
        <w:tabs>
          <w:tab w:val="left" w:pos="709"/>
        </w:tabs>
        <w:overflowPunct w:val="0"/>
        <w:autoSpaceDE w:val="0"/>
        <w:autoSpaceDN w:val="0"/>
        <w:adjustRightInd w:val="0"/>
        <w:ind w:left="0" w:firstLine="0"/>
        <w:contextualSpacing w:val="0"/>
        <w:jc w:val="both"/>
        <w:rPr>
          <w:lang w:val="lv-LV"/>
        </w:rPr>
      </w:pPr>
      <w:r w:rsidRPr="00651A11">
        <w:rPr>
          <w:lang w:val="lv-LV"/>
        </w:rPr>
        <w:t xml:space="preserve">kandidāta/pretendenta pieteikumu/piedāvājumu dalībai sarunu procedūrā </w:t>
      </w:r>
      <w:r w:rsidRPr="00651A11">
        <w:rPr>
          <w:b/>
          <w:lang w:val="lv-LV"/>
        </w:rPr>
        <w:t>atver</w:t>
      </w:r>
      <w:r w:rsidRPr="00651A11">
        <w:rPr>
          <w:lang w:val="lv-LV"/>
        </w:rPr>
        <w:t xml:space="preserve"> nolikumā noteiktajos atvēršanas termiņos un laikos - Gogoļa ielā 3, Rīgā, LV-1547, Latvijā, </w:t>
      </w:r>
      <w:r w:rsidRPr="007F1603">
        <w:rPr>
          <w:lang w:val="lv-LV"/>
        </w:rPr>
        <w:t>3.stāvā, 339.kabinetā;</w:t>
      </w:r>
    </w:p>
    <w:p w:rsidR="00174D7F" w:rsidRPr="00651A11" w:rsidRDefault="00174D7F" w:rsidP="00062EB1">
      <w:pPr>
        <w:pStyle w:val="ListParagraph"/>
        <w:numPr>
          <w:ilvl w:val="2"/>
          <w:numId w:val="13"/>
        </w:numPr>
        <w:tabs>
          <w:tab w:val="left" w:pos="709"/>
        </w:tabs>
        <w:overflowPunct w:val="0"/>
        <w:autoSpaceDE w:val="0"/>
        <w:autoSpaceDN w:val="0"/>
        <w:adjustRightInd w:val="0"/>
        <w:ind w:left="0" w:firstLine="0"/>
        <w:contextualSpacing w:val="0"/>
        <w:jc w:val="both"/>
        <w:rPr>
          <w:lang w:val="lv-LV"/>
        </w:rPr>
      </w:pPr>
      <w:r w:rsidRPr="00651A11">
        <w:rPr>
          <w:bCs/>
          <w:lang w:val="lv-LV"/>
        </w:rPr>
        <w:t>pieteikumu/piedāvājumu, kas iesniegts pēc nolikumā noteiktā termiņa, pasūtītājs nosutās atpakaļ kandidātam/pretendentam bez izskatīšanas;</w:t>
      </w:r>
    </w:p>
    <w:p w:rsidR="00174D7F" w:rsidRPr="00651A11" w:rsidRDefault="00174D7F" w:rsidP="00062EB1">
      <w:pPr>
        <w:pStyle w:val="ListParagraph"/>
        <w:numPr>
          <w:ilvl w:val="2"/>
          <w:numId w:val="13"/>
        </w:numPr>
        <w:tabs>
          <w:tab w:val="left" w:pos="709"/>
        </w:tabs>
        <w:overflowPunct w:val="0"/>
        <w:autoSpaceDE w:val="0"/>
        <w:autoSpaceDN w:val="0"/>
        <w:adjustRightInd w:val="0"/>
        <w:ind w:left="0" w:firstLine="0"/>
        <w:contextualSpacing w:val="0"/>
        <w:jc w:val="both"/>
        <w:rPr>
          <w:lang w:val="lv-LV"/>
        </w:rPr>
      </w:pPr>
      <w:r w:rsidRPr="00651A11">
        <w:rPr>
          <w:lang w:val="lv-LV"/>
        </w:rPr>
        <w:t xml:space="preserve">pasūtītājs neatbild par tādu pieteikumu/piedāvājumu priekšlaicīgu atvēršanu, kuri nav noformēti atbilstoši nolikuma prasībām (ja aploksne ar pieteikumu/piedāvājumu nav apzīmogota un marķēta atbilstoši šim nolikumam u.tml.), un par pieteikuma/piedāvājuma nesaņemšanu, un pa pastu </w:t>
      </w:r>
      <w:r w:rsidRPr="00651A11">
        <w:rPr>
          <w:lang w:val="lv-LV"/>
        </w:rPr>
        <w:lastRenderedPageBreak/>
        <w:t>nosūtīto pieteikumu/piedāvājumu nesavlaicīgu saņemšanu. Iepakojumi, kas nav slēgti (neaizlīmētas aploksnes) netiks skatītas un tiks nosūtītas atpakaļ iesniedzējiem;</w:t>
      </w:r>
    </w:p>
    <w:p w:rsidR="00174D7F" w:rsidRPr="00651A11" w:rsidRDefault="00174D7F" w:rsidP="00062EB1">
      <w:pPr>
        <w:pStyle w:val="ListParagraph"/>
        <w:numPr>
          <w:ilvl w:val="2"/>
          <w:numId w:val="13"/>
        </w:numPr>
        <w:tabs>
          <w:tab w:val="left" w:pos="709"/>
        </w:tabs>
        <w:overflowPunct w:val="0"/>
        <w:autoSpaceDE w:val="0"/>
        <w:autoSpaceDN w:val="0"/>
        <w:adjustRightInd w:val="0"/>
        <w:ind w:left="0" w:firstLine="0"/>
        <w:contextualSpacing w:val="0"/>
        <w:jc w:val="both"/>
        <w:rPr>
          <w:lang w:val="lv-LV"/>
        </w:rPr>
      </w:pPr>
      <w:r w:rsidRPr="00651A11">
        <w:rPr>
          <w:lang w:val="lv-LV"/>
        </w:rPr>
        <w:t>pieteikumi/piedāvājumi tiek reģistrēti iesniegto pieteikumu/piedāvājumu reģistrācijas sarakstā, to iesniegšanas secībā;</w:t>
      </w:r>
    </w:p>
    <w:p w:rsidR="00174D7F" w:rsidRPr="00651A11" w:rsidRDefault="00174D7F" w:rsidP="00062EB1">
      <w:pPr>
        <w:pStyle w:val="ListParagraph"/>
        <w:numPr>
          <w:ilvl w:val="2"/>
          <w:numId w:val="13"/>
        </w:numPr>
        <w:tabs>
          <w:tab w:val="left" w:pos="709"/>
        </w:tabs>
        <w:overflowPunct w:val="0"/>
        <w:autoSpaceDE w:val="0"/>
        <w:autoSpaceDN w:val="0"/>
        <w:adjustRightInd w:val="0"/>
        <w:ind w:left="0" w:firstLine="0"/>
        <w:contextualSpacing w:val="0"/>
        <w:jc w:val="both"/>
        <w:rPr>
          <w:bCs/>
          <w:lang w:val="lv-LV"/>
        </w:rPr>
      </w:pPr>
      <w:r w:rsidRPr="00651A11">
        <w:rPr>
          <w:lang w:val="lv-LV"/>
        </w:rPr>
        <w:t xml:space="preserve">kandidātam/pretendentam, </w:t>
      </w:r>
      <w:r w:rsidRPr="00651A11">
        <w:rPr>
          <w:bCs/>
          <w:lang w:val="lv-LV"/>
        </w:rPr>
        <w:t xml:space="preserve">kas vēlas iesniegt </w:t>
      </w:r>
      <w:r w:rsidRPr="00651A11">
        <w:rPr>
          <w:lang w:val="lv-LV"/>
        </w:rPr>
        <w:t>pieteikumu/piedāvājumu</w:t>
      </w:r>
      <w:r w:rsidRPr="00651A11">
        <w:rPr>
          <w:bCs/>
          <w:lang w:val="lv-LV"/>
        </w:rPr>
        <w:t xml:space="preserve"> un piedalīties </w:t>
      </w:r>
      <w:r w:rsidRPr="00651A11">
        <w:rPr>
          <w:lang w:val="lv-LV"/>
        </w:rPr>
        <w:t>pieteikumu/piedāvājumu</w:t>
      </w:r>
      <w:r w:rsidRPr="00651A11">
        <w:rPr>
          <w:bCs/>
          <w:lang w:val="lv-LV"/>
        </w:rPr>
        <w:t xml:space="preserve"> atvēršanas sēdē nolikuma 1.5.1. un 1.5.2.punktā minētajās adresēs, </w:t>
      </w:r>
      <w:r w:rsidRPr="00651A11">
        <w:rPr>
          <w:b/>
          <w:bCs/>
          <w:u w:val="single"/>
          <w:lang w:val="lv-LV"/>
        </w:rPr>
        <w:t xml:space="preserve">līdzi obligāti jāņem personu apliecinošs dokuments un </w:t>
      </w:r>
      <w:r w:rsidRPr="00651A11">
        <w:rPr>
          <w:b/>
          <w:u w:val="single"/>
          <w:lang w:val="lv-LV"/>
        </w:rPr>
        <w:t>jārēķinās ar iespējamo  papildus nepieciešamo laiku caurlaides noformēšanai</w:t>
      </w:r>
      <w:r w:rsidRPr="00651A11">
        <w:rPr>
          <w:lang w:val="lv-LV"/>
        </w:rPr>
        <w:t xml:space="preserve">, jo VAS </w:t>
      </w:r>
      <w:r w:rsidRPr="00651A11">
        <w:rPr>
          <w:lang w:val="lv-LV" w:eastAsia="lv-LV"/>
        </w:rPr>
        <w:t>„</w:t>
      </w:r>
      <w:r w:rsidRPr="00651A11">
        <w:rPr>
          <w:lang w:val="lv-LV"/>
        </w:rPr>
        <w:t>Latvijas dzelzceļš” ēkā - Gogoļa ielā</w:t>
      </w:r>
      <w:r w:rsidRPr="00651A11">
        <w:rPr>
          <w:bCs/>
          <w:lang w:val="lv-LV"/>
        </w:rPr>
        <w:t xml:space="preserve"> 3, Rīgā, pastāv caurlaižu sistēma;</w:t>
      </w:r>
    </w:p>
    <w:p w:rsidR="00174D7F" w:rsidRPr="00651A11" w:rsidRDefault="00174D7F" w:rsidP="00062EB1">
      <w:pPr>
        <w:pStyle w:val="ListParagraph"/>
        <w:numPr>
          <w:ilvl w:val="2"/>
          <w:numId w:val="13"/>
        </w:numPr>
        <w:tabs>
          <w:tab w:val="left" w:pos="709"/>
        </w:tabs>
        <w:overflowPunct w:val="0"/>
        <w:autoSpaceDE w:val="0"/>
        <w:autoSpaceDN w:val="0"/>
        <w:adjustRightInd w:val="0"/>
        <w:ind w:left="0" w:firstLine="0"/>
        <w:contextualSpacing w:val="0"/>
        <w:jc w:val="both"/>
        <w:rPr>
          <w:lang w:val="lv-LV"/>
        </w:rPr>
      </w:pPr>
      <w:r w:rsidRPr="00651A11">
        <w:rPr>
          <w:lang w:val="lv-LV"/>
        </w:rPr>
        <w:t xml:space="preserve">sarunu procedūrā </w:t>
      </w:r>
      <w:r w:rsidRPr="00651A11">
        <w:rPr>
          <w:b/>
          <w:u w:val="single"/>
          <w:lang w:val="lv-LV"/>
        </w:rPr>
        <w:t>nav atļauts iesniegt  piedāvājuma variantus</w:t>
      </w:r>
      <w:r w:rsidRPr="00651A11">
        <w:rPr>
          <w:lang w:val="lv-LV"/>
        </w:rPr>
        <w:t>;</w:t>
      </w:r>
    </w:p>
    <w:p w:rsidR="00174D7F" w:rsidRPr="00651A11" w:rsidRDefault="00174D7F" w:rsidP="00062EB1">
      <w:pPr>
        <w:pStyle w:val="ListParagraph"/>
        <w:numPr>
          <w:ilvl w:val="2"/>
          <w:numId w:val="13"/>
        </w:numPr>
        <w:tabs>
          <w:tab w:val="left" w:pos="709"/>
        </w:tabs>
        <w:overflowPunct w:val="0"/>
        <w:autoSpaceDE w:val="0"/>
        <w:autoSpaceDN w:val="0"/>
        <w:adjustRightInd w:val="0"/>
        <w:ind w:left="0" w:firstLine="0"/>
        <w:contextualSpacing w:val="0"/>
        <w:jc w:val="both"/>
        <w:rPr>
          <w:lang w:val="lv-LV"/>
        </w:rPr>
      </w:pPr>
      <w:r w:rsidRPr="00651A11">
        <w:rPr>
          <w:bCs/>
          <w:lang w:val="lv-LV"/>
        </w:rPr>
        <w:t>pretendents/kandidāts var grozīt vai atsaukt savu pieteikumu/piedāvājumu, iesniedzot komisijai par to rakstisku paziņojumu līdz pieteikuma/piedāvājuma iesniegšanas termiņam. Šādā gadījumā uz aploksnes jānorāda</w:t>
      </w:r>
    </w:p>
    <w:p w:rsidR="00174D7F" w:rsidRPr="00651A11" w:rsidRDefault="00174D7F" w:rsidP="00174D7F">
      <w:pPr>
        <w:pStyle w:val="ListParagraph"/>
        <w:tabs>
          <w:tab w:val="left" w:pos="709"/>
        </w:tabs>
        <w:ind w:left="0"/>
        <w:jc w:val="both"/>
        <w:rPr>
          <w:bCs/>
          <w:lang w:val="lv-LV"/>
        </w:rPr>
      </w:pPr>
      <w:r w:rsidRPr="00651A11">
        <w:rPr>
          <w:bCs/>
          <w:lang w:val="lv-LV"/>
        </w:rPr>
        <w:tab/>
        <w:t>“&lt;</w:t>
      </w:r>
      <w:r w:rsidRPr="00651A11">
        <w:rPr>
          <w:bCs/>
          <w:i/>
          <w:lang w:val="lv-LV"/>
        </w:rPr>
        <w:t>raksta atbilstošo:&gt;</w:t>
      </w:r>
      <w:r w:rsidRPr="00651A11">
        <w:rPr>
          <w:bCs/>
          <w:lang w:val="lv-LV"/>
        </w:rPr>
        <w:t xml:space="preserve"> Pieteikuma &lt;</w:t>
      </w:r>
      <w:r w:rsidRPr="00651A11">
        <w:rPr>
          <w:bCs/>
          <w:i/>
          <w:lang w:val="lv-LV"/>
        </w:rPr>
        <w:t xml:space="preserve">vai&gt; </w:t>
      </w:r>
      <w:r w:rsidRPr="00651A11">
        <w:rPr>
          <w:bCs/>
          <w:lang w:val="lv-LV"/>
        </w:rPr>
        <w:t xml:space="preserve">Piedāvājuma </w:t>
      </w:r>
      <w:r w:rsidRPr="00651A11">
        <w:rPr>
          <w:lang w:val="lv-LV"/>
        </w:rPr>
        <w:t xml:space="preserve">____________ </w:t>
      </w:r>
      <w:r w:rsidRPr="00651A11">
        <w:rPr>
          <w:bCs/>
          <w:lang w:val="lv-LV"/>
        </w:rPr>
        <w:t xml:space="preserve"> grozījums”</w:t>
      </w:r>
    </w:p>
    <w:p w:rsidR="00174D7F" w:rsidRPr="00651A11" w:rsidRDefault="00174D7F" w:rsidP="00174D7F">
      <w:pPr>
        <w:pStyle w:val="ListParagraph"/>
        <w:tabs>
          <w:tab w:val="left" w:pos="709"/>
        </w:tabs>
        <w:ind w:left="0"/>
        <w:jc w:val="center"/>
        <w:rPr>
          <w:bCs/>
          <w:lang w:val="lv-LV"/>
        </w:rPr>
      </w:pPr>
      <w:r w:rsidRPr="00651A11">
        <w:rPr>
          <w:bCs/>
          <w:i/>
          <w:lang w:val="lv-LV"/>
        </w:rPr>
        <w:t>vai</w:t>
      </w:r>
    </w:p>
    <w:p w:rsidR="00174D7F" w:rsidRPr="00651A11" w:rsidRDefault="00174D7F" w:rsidP="00174D7F">
      <w:pPr>
        <w:pStyle w:val="ListParagraph"/>
        <w:tabs>
          <w:tab w:val="left" w:pos="709"/>
        </w:tabs>
        <w:ind w:left="0"/>
        <w:jc w:val="both"/>
        <w:rPr>
          <w:lang w:val="lv-LV"/>
        </w:rPr>
      </w:pPr>
      <w:r w:rsidRPr="00651A11">
        <w:rPr>
          <w:bCs/>
          <w:lang w:val="lv-LV"/>
        </w:rPr>
        <w:tab/>
        <w:t>“</w:t>
      </w:r>
      <w:r w:rsidRPr="00651A11">
        <w:rPr>
          <w:bCs/>
          <w:i/>
          <w:lang w:val="lv-LV"/>
        </w:rPr>
        <w:t xml:space="preserve">&lt;raksta atbilstošo:&gt; </w:t>
      </w:r>
      <w:r w:rsidRPr="00651A11">
        <w:rPr>
          <w:bCs/>
          <w:lang w:val="lv-LV"/>
        </w:rPr>
        <w:t>Pieteikuma &lt;</w:t>
      </w:r>
      <w:r w:rsidRPr="00651A11">
        <w:rPr>
          <w:bCs/>
          <w:i/>
          <w:lang w:val="lv-LV"/>
        </w:rPr>
        <w:t xml:space="preserve">vai&gt; </w:t>
      </w:r>
      <w:r w:rsidRPr="00651A11">
        <w:rPr>
          <w:bCs/>
          <w:lang w:val="lv-LV"/>
        </w:rPr>
        <w:t>Piedāvājuma</w:t>
      </w:r>
      <w:r w:rsidRPr="00651A11">
        <w:rPr>
          <w:bCs/>
          <w:i/>
          <w:lang w:val="lv-LV"/>
        </w:rPr>
        <w:t xml:space="preserve"> </w:t>
      </w:r>
      <w:r w:rsidRPr="00651A11">
        <w:rPr>
          <w:lang w:val="lv-LV"/>
        </w:rPr>
        <w:t xml:space="preserve">____________ </w:t>
      </w:r>
      <w:r w:rsidRPr="00651A11">
        <w:rPr>
          <w:bCs/>
          <w:lang w:val="lv-LV"/>
        </w:rPr>
        <w:t xml:space="preserve"> atsaukums”;</w:t>
      </w:r>
    </w:p>
    <w:p w:rsidR="00174D7F" w:rsidRPr="00651A11" w:rsidRDefault="00174D7F" w:rsidP="00062EB1">
      <w:pPr>
        <w:pStyle w:val="ListParagraph"/>
        <w:numPr>
          <w:ilvl w:val="2"/>
          <w:numId w:val="13"/>
        </w:numPr>
        <w:tabs>
          <w:tab w:val="left" w:pos="709"/>
        </w:tabs>
        <w:overflowPunct w:val="0"/>
        <w:autoSpaceDE w:val="0"/>
        <w:autoSpaceDN w:val="0"/>
        <w:adjustRightInd w:val="0"/>
        <w:ind w:left="0" w:firstLine="0"/>
        <w:contextualSpacing w:val="0"/>
        <w:jc w:val="both"/>
        <w:rPr>
          <w:lang w:val="lv-LV"/>
        </w:rPr>
      </w:pPr>
      <w:r w:rsidRPr="00651A11">
        <w:rPr>
          <w:bCs/>
          <w:lang w:val="lv-LV"/>
        </w:rPr>
        <w:t>ja komisija saņem kandidāta/pretendenta pieteikuma/piedāvājuma atsaukumu vai grozījumu, to atver pirms pieteikuma/piedāvājuma;</w:t>
      </w:r>
    </w:p>
    <w:p w:rsidR="00174D7F" w:rsidRPr="00651A11" w:rsidRDefault="00174D7F" w:rsidP="00062EB1">
      <w:pPr>
        <w:pStyle w:val="ListParagraph"/>
        <w:numPr>
          <w:ilvl w:val="2"/>
          <w:numId w:val="13"/>
        </w:numPr>
        <w:tabs>
          <w:tab w:val="left" w:pos="709"/>
        </w:tabs>
        <w:overflowPunct w:val="0"/>
        <w:autoSpaceDE w:val="0"/>
        <w:autoSpaceDN w:val="0"/>
        <w:adjustRightInd w:val="0"/>
        <w:ind w:left="0" w:firstLine="0"/>
        <w:contextualSpacing w:val="0"/>
        <w:jc w:val="both"/>
        <w:rPr>
          <w:lang w:val="lv-LV"/>
        </w:rPr>
      </w:pPr>
      <w:r w:rsidRPr="00651A11">
        <w:rPr>
          <w:lang w:val="lv-LV"/>
        </w:rPr>
        <w:t xml:space="preserve">sarunu procedūrai iesniegto pieteikumu/piedāvājumu atvēršana </w:t>
      </w:r>
      <w:r w:rsidRPr="00651A11">
        <w:rPr>
          <w:bCs/>
          <w:lang w:val="lv-LV"/>
        </w:rPr>
        <w:t>ir atklāta.</w:t>
      </w:r>
      <w:r w:rsidRPr="00651A11">
        <w:rPr>
          <w:lang w:val="lv-LV"/>
        </w:rPr>
        <w:t xml:space="preserve"> Atvēršanas sēdes dalībniekiem pēc komisijas pieprasījuma jāreģistrējas sarakstā, norādot atvēršanas sēdes dalībnieka vārdu, uzvārdu, tālruni un kandidāta/pretendenta (vai cita uzņēmuma) nosaukumu (firmu), ko tas pārstāv; </w:t>
      </w:r>
    </w:p>
    <w:p w:rsidR="00174D7F" w:rsidRPr="00651A11" w:rsidRDefault="00174D7F" w:rsidP="00062EB1">
      <w:pPr>
        <w:pStyle w:val="ListParagraph"/>
        <w:numPr>
          <w:ilvl w:val="2"/>
          <w:numId w:val="13"/>
        </w:numPr>
        <w:tabs>
          <w:tab w:val="left" w:pos="709"/>
          <w:tab w:val="left" w:pos="7920"/>
        </w:tabs>
        <w:overflowPunct w:val="0"/>
        <w:autoSpaceDE w:val="0"/>
        <w:autoSpaceDN w:val="0"/>
        <w:adjustRightInd w:val="0"/>
        <w:ind w:left="0" w:firstLine="0"/>
        <w:contextualSpacing w:val="0"/>
        <w:jc w:val="both"/>
        <w:rPr>
          <w:b/>
          <w:lang w:val="lv-LV"/>
        </w:rPr>
      </w:pPr>
      <w:r w:rsidRPr="00651A11">
        <w:rPr>
          <w:lang w:val="lv-LV"/>
        </w:rPr>
        <w:t xml:space="preserve">komisija </w:t>
      </w:r>
      <w:r w:rsidRPr="00651A11">
        <w:rPr>
          <w:bCs/>
          <w:lang w:val="lv-LV"/>
        </w:rPr>
        <w:t>pieteikumus/piedāvājumus</w:t>
      </w:r>
      <w:r w:rsidRPr="00651A11">
        <w:rPr>
          <w:lang w:val="lv-LV"/>
        </w:rPr>
        <w:t xml:space="preserve"> atver to iesniegšanas secībā, </w:t>
      </w:r>
      <w:r w:rsidRPr="00651A11">
        <w:rPr>
          <w:lang w:val="lv-LV" w:eastAsia="lv-LV"/>
        </w:rPr>
        <w:t>nosaucot kandidātu/pretendentu, pieteikuma/piedāvājuma iesniegšanas laiku un apjomu, un pretendenta piedāvājumā arī piedāvāto kopējo atlaides likmes procentu piedāvātajā sarunu procedūras priekšmeta daļā pilnā apjomā</w:t>
      </w:r>
      <w:r w:rsidRPr="00651A11">
        <w:rPr>
          <w:i/>
          <w:lang w:val="lv-LV"/>
        </w:rPr>
        <w:t xml:space="preserve">. </w:t>
      </w:r>
      <w:r w:rsidRPr="00651A11">
        <w:rPr>
          <w:lang w:val="lv-LV"/>
        </w:rPr>
        <w:t xml:space="preserve"> Pēc sēdes dalībnieka pieprasījuma komisija uzrāda cita kandidāta/pretendenta pieteikumu/piedāvājumu (nolikuma 2. un 3.pielikums).</w:t>
      </w:r>
      <w:r w:rsidRPr="00651A11">
        <w:rPr>
          <w:b/>
          <w:lang w:val="lv-LV"/>
        </w:rPr>
        <w:tab/>
      </w:r>
    </w:p>
    <w:p w:rsidR="00174D7F" w:rsidRPr="00651A11" w:rsidRDefault="00174D7F" w:rsidP="00174D7F">
      <w:pPr>
        <w:tabs>
          <w:tab w:val="left" w:pos="0"/>
        </w:tabs>
        <w:spacing w:after="160"/>
        <w:ind w:left="900"/>
        <w:contextualSpacing/>
        <w:jc w:val="left"/>
        <w:rPr>
          <w:rFonts w:eastAsia="Times New Roman"/>
          <w:vanish/>
          <w:szCs w:val="24"/>
        </w:rPr>
      </w:pPr>
    </w:p>
    <w:p w:rsidR="00174D7F" w:rsidRPr="00651A11" w:rsidRDefault="00174D7F" w:rsidP="00062EB1">
      <w:pPr>
        <w:pStyle w:val="ListParagraph"/>
        <w:numPr>
          <w:ilvl w:val="1"/>
          <w:numId w:val="13"/>
        </w:numPr>
        <w:rPr>
          <w:b/>
          <w:lang w:val="lv-LV"/>
        </w:rPr>
      </w:pPr>
      <w:r w:rsidRPr="00651A11">
        <w:rPr>
          <w:b/>
          <w:lang w:val="lv-LV"/>
        </w:rPr>
        <w:t xml:space="preserve">Piedāvājuma derīguma termiņš: </w:t>
      </w:r>
    </w:p>
    <w:p w:rsidR="00174D7F" w:rsidRPr="00651A11" w:rsidRDefault="00174D7F" w:rsidP="00174D7F">
      <w:pPr>
        <w:rPr>
          <w:rFonts w:eastAsia="Calibri"/>
          <w:szCs w:val="24"/>
        </w:rPr>
      </w:pPr>
      <w:r w:rsidRPr="00651A11">
        <w:rPr>
          <w:rFonts w:eastAsia="Calibri"/>
          <w:szCs w:val="24"/>
        </w:rPr>
        <w:t xml:space="preserve">pretendenta piedāvājuma termiņš ir </w:t>
      </w:r>
      <w:r w:rsidRPr="00651A11">
        <w:rPr>
          <w:rFonts w:eastAsia="Calibri"/>
          <w:b/>
          <w:szCs w:val="24"/>
          <w:u w:val="single"/>
        </w:rPr>
        <w:t>100 (viens simts)</w:t>
      </w:r>
      <w:r w:rsidRPr="00651A11">
        <w:rPr>
          <w:rFonts w:eastAsia="Calibri"/>
          <w:szCs w:val="24"/>
          <w:u w:val="single"/>
        </w:rPr>
        <w:t xml:space="preserve"> dienas no piedāvājuma atvēršanas dienas</w:t>
      </w:r>
      <w:r w:rsidRPr="00651A11">
        <w:rPr>
          <w:rFonts w:eastAsia="Calibri"/>
          <w:szCs w:val="24"/>
        </w:rPr>
        <w:t>. Pasūtītājs var vienoties ar pretendentu par piedāvājuma derīguma termiņa pagarināšanu uz noteiktu laiku, savstarpēji to saskaņojot.</w:t>
      </w:r>
      <w:r w:rsidRPr="00651A11">
        <w:rPr>
          <w:szCs w:val="24"/>
          <w:lang w:eastAsia="lv-LV"/>
        </w:rPr>
        <w:t xml:space="preserve"> Lūgumam un pretendenta sniegtajai atbildei saistībā ar šajā punktā minēto ir jābūt rakstiski noformētai, ievērojot nolikuma 1.10.punktā noteiktos informācijas sniegšanas un apmaiņas nosacījumus.</w:t>
      </w:r>
    </w:p>
    <w:p w:rsidR="00174D7F" w:rsidRPr="00651A11" w:rsidRDefault="00174D7F" w:rsidP="00174D7F">
      <w:pPr>
        <w:rPr>
          <w:szCs w:val="24"/>
        </w:rPr>
      </w:pPr>
    </w:p>
    <w:p w:rsidR="00174D7F" w:rsidRPr="00651A11" w:rsidRDefault="00174D7F" w:rsidP="00062EB1">
      <w:pPr>
        <w:pStyle w:val="ListParagraph"/>
        <w:numPr>
          <w:ilvl w:val="1"/>
          <w:numId w:val="13"/>
        </w:numPr>
        <w:overflowPunct w:val="0"/>
        <w:autoSpaceDE w:val="0"/>
        <w:autoSpaceDN w:val="0"/>
        <w:adjustRightInd w:val="0"/>
        <w:contextualSpacing w:val="0"/>
        <w:jc w:val="both"/>
        <w:rPr>
          <w:b/>
          <w:lang w:val="lv-LV"/>
        </w:rPr>
      </w:pPr>
      <w:r w:rsidRPr="00651A11">
        <w:rPr>
          <w:b/>
          <w:lang w:val="lv-LV"/>
        </w:rPr>
        <w:t>Dokumentu sagatavošanas un noformēšanas vispārīgās prasības:</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pieteikumu/piedāvājumu iesniedz slēgtā (aizlīmētā) un aizzīmogotā iepakojumā (aploksnē), kurā ievieto pieteikuma/piedāvājuma oriģināla un kopijas eksemplārus, un uz tā norāda: “</w:t>
      </w:r>
      <w:r w:rsidRPr="00651A11">
        <w:rPr>
          <w:bCs/>
          <w:i/>
          <w:lang w:val="lv-LV"/>
        </w:rPr>
        <w:t>&lt;raksta atbilstošo:&gt;</w:t>
      </w:r>
      <w:r w:rsidRPr="00651A11">
        <w:rPr>
          <w:lang w:val="lv-LV"/>
        </w:rPr>
        <w:t xml:space="preserve"> Piedāvājums </w:t>
      </w:r>
      <w:r w:rsidRPr="00651A11">
        <w:rPr>
          <w:i/>
          <w:lang w:val="lv-LV"/>
        </w:rPr>
        <w:t xml:space="preserve">vai </w:t>
      </w:r>
      <w:r w:rsidRPr="00651A11">
        <w:rPr>
          <w:lang w:val="lv-LV"/>
        </w:rPr>
        <w:t xml:space="preserve">Pieteikums sarunu procedūrai, publicējot dalības uzaicinājumu, </w:t>
      </w:r>
      <w:r w:rsidRPr="00651A11">
        <w:rPr>
          <w:color w:val="222222"/>
          <w:lang w:val="lv-LV"/>
        </w:rPr>
        <w:t>„</w:t>
      </w:r>
      <w:r w:rsidRPr="00651A11">
        <w:rPr>
          <w:color w:val="000000" w:themeColor="text1"/>
          <w:lang w:val="lv-LV"/>
        </w:rPr>
        <w:t xml:space="preserve">Saimniecības preču iegāde </w:t>
      </w:r>
      <w:r w:rsidRPr="00651A11">
        <w:rPr>
          <w:kern w:val="36"/>
          <w:lang w:val="lv-LV"/>
        </w:rPr>
        <w:t>„Latvijas dzelzceļš” koncerna vajadzībām</w:t>
      </w:r>
      <w:r w:rsidRPr="00651A11">
        <w:rPr>
          <w:lang w:val="lv-LV"/>
        </w:rPr>
        <w:t xml:space="preserve">”. Neatvērt līdz </w:t>
      </w:r>
      <w:r w:rsidRPr="00651A11">
        <w:rPr>
          <w:i/>
          <w:lang w:val="lv-LV"/>
        </w:rPr>
        <w:t>&lt;raksta atbilstoši nolikuma noteikumiem noteikto atvēršanas termiņu un laiku:&gt;</w:t>
      </w:r>
      <w:r w:rsidRPr="00651A11">
        <w:rPr>
          <w:lang w:val="lv-LV"/>
        </w:rPr>
        <w:t xml:space="preserve"> </w:t>
      </w:r>
      <w:r w:rsidRPr="00651A11">
        <w:rPr>
          <w:b/>
          <w:lang w:val="lv-LV"/>
        </w:rPr>
        <w:t>2017.gada __.__________ plkst.__.___</w:t>
      </w:r>
      <w:r w:rsidRPr="00651A11">
        <w:rPr>
          <w:lang w:val="lv-LV"/>
        </w:rPr>
        <w:t xml:space="preserve">”, un adresē: </w:t>
      </w:r>
      <w:proofErr w:type="spellStart"/>
      <w:r w:rsidRPr="00651A11">
        <w:rPr>
          <w:lang w:val="lv-LV"/>
        </w:rPr>
        <w:t>VAS„Latvijas</w:t>
      </w:r>
      <w:proofErr w:type="spellEnd"/>
      <w:r w:rsidRPr="00651A11">
        <w:rPr>
          <w:lang w:val="lv-LV"/>
        </w:rPr>
        <w:t xml:space="preserve"> dzelzceļš” Iepirkumu birojam, Gogoļa ielā 3, Rīgā, LV-1547, Latvijā. Uz pieteikuma/piedāvājuma iepakojuma (aploksnes) norāda arī </w:t>
      </w:r>
      <w:r w:rsidRPr="00651A11">
        <w:rPr>
          <w:lang w:val="lv-LV" w:eastAsia="lv-LV"/>
        </w:rPr>
        <w:t>kandidāta /</w:t>
      </w:r>
      <w:r w:rsidRPr="00651A11">
        <w:rPr>
          <w:lang w:val="lv-LV"/>
        </w:rPr>
        <w:t>pretendenta nosaukumu, adresi un tālruņa numuru;</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kandidāts/pretendents sarunu procedūrā iesniedz 1 (vienu) pieteikuma/piedāvājuma oriģinālu un 1 (vienu) kopiju. Uz oriģināla titullapas norāda „ORIĢINĀLS”, uz kopijas titullapas norāda-  „KOPIJA”. Ja starp dokumenta oriģinālu un kopiju tiks konstatētas pretrunas, vērā tiks ņemts pieteikuma/piedāvājuma oriģināls;</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 xml:space="preserve">sarunu procedūras dokumentus (pieteikumu/piedāvājumu ar atbilstoši nolikuma noteikumiem iesniedzamajiem dokumentiem) jāiesniedz </w:t>
      </w:r>
      <w:proofErr w:type="spellStart"/>
      <w:r w:rsidRPr="00651A11">
        <w:rPr>
          <w:lang w:val="lv-LV"/>
        </w:rPr>
        <w:t>cauršūtus</w:t>
      </w:r>
      <w:proofErr w:type="spellEnd"/>
      <w:r w:rsidRPr="00651A11">
        <w:rPr>
          <w:lang w:val="lv-LV"/>
        </w:rPr>
        <w:t xml:space="preserve"> vai caurauklotus </w:t>
      </w:r>
      <w:proofErr w:type="spellStart"/>
      <w:r w:rsidRPr="00651A11">
        <w:rPr>
          <w:lang w:val="lv-LV"/>
        </w:rPr>
        <w:t>rakstveidā</w:t>
      </w:r>
      <w:proofErr w:type="spellEnd"/>
      <w:r w:rsidRPr="00651A11">
        <w:rPr>
          <w:lang w:val="lv-LV"/>
        </w:rPr>
        <w:t xml:space="preserve"> latviešu valodā vai citā valodā, pievienojot apliecinātu tulkojumu latviešu valodā, k</w:t>
      </w:r>
      <w:r w:rsidRPr="00651A11">
        <w:rPr>
          <w:spacing w:val="-1"/>
          <w:lang w:val="lv-LV"/>
        </w:rPr>
        <w:t>a</w:t>
      </w:r>
      <w:r w:rsidRPr="00651A11">
        <w:rPr>
          <w:lang w:val="lv-LV"/>
        </w:rPr>
        <w:t>s</w:t>
      </w:r>
      <w:r w:rsidRPr="00651A11">
        <w:rPr>
          <w:spacing w:val="1"/>
          <w:lang w:val="lv-LV"/>
        </w:rPr>
        <w:t xml:space="preserve"> </w:t>
      </w:r>
      <w:r w:rsidRPr="00651A11">
        <w:rPr>
          <w:spacing w:val="-1"/>
          <w:lang w:val="lv-LV"/>
        </w:rPr>
        <w:t>a</w:t>
      </w:r>
      <w:r w:rsidRPr="00651A11">
        <w:rPr>
          <w:lang w:val="lv-LV"/>
        </w:rPr>
        <w:t>pl</w:t>
      </w:r>
      <w:r w:rsidRPr="00651A11">
        <w:rPr>
          <w:spacing w:val="1"/>
          <w:lang w:val="lv-LV"/>
        </w:rPr>
        <w:t>i</w:t>
      </w:r>
      <w:r w:rsidRPr="00651A11">
        <w:rPr>
          <w:spacing w:val="-1"/>
          <w:lang w:val="lv-LV"/>
        </w:rPr>
        <w:t>ec</w:t>
      </w:r>
      <w:r w:rsidRPr="00651A11">
        <w:rPr>
          <w:lang w:val="lv-LV"/>
        </w:rPr>
        <w:t>i</w:t>
      </w:r>
      <w:r w:rsidRPr="00651A11">
        <w:rPr>
          <w:spacing w:val="3"/>
          <w:lang w:val="lv-LV"/>
        </w:rPr>
        <w:t>n</w:t>
      </w:r>
      <w:r w:rsidRPr="00651A11">
        <w:rPr>
          <w:spacing w:val="-1"/>
          <w:lang w:val="lv-LV"/>
        </w:rPr>
        <w:t>ā</w:t>
      </w:r>
      <w:r w:rsidRPr="00651A11">
        <w:rPr>
          <w:lang w:val="lv-LV"/>
        </w:rPr>
        <w:t>ts s</w:t>
      </w:r>
      <w:r w:rsidRPr="00651A11">
        <w:rPr>
          <w:spacing w:val="-1"/>
          <w:lang w:val="lv-LV"/>
        </w:rPr>
        <w:t>a</w:t>
      </w:r>
      <w:r w:rsidRPr="00651A11">
        <w:rPr>
          <w:lang w:val="lv-LV"/>
        </w:rPr>
        <w:t>sk</w:t>
      </w:r>
      <w:r w:rsidRPr="00651A11">
        <w:rPr>
          <w:spacing w:val="-1"/>
          <w:lang w:val="lv-LV"/>
        </w:rPr>
        <w:t>a</w:t>
      </w:r>
      <w:r w:rsidRPr="00651A11">
        <w:rPr>
          <w:lang w:val="lv-LV"/>
        </w:rPr>
        <w:t>ņā</w:t>
      </w:r>
      <w:r w:rsidRPr="00651A11">
        <w:rPr>
          <w:spacing w:val="2"/>
          <w:lang w:val="lv-LV"/>
        </w:rPr>
        <w:t xml:space="preserve"> </w:t>
      </w:r>
      <w:r w:rsidRPr="00651A11">
        <w:rPr>
          <w:spacing w:val="-1"/>
          <w:lang w:val="lv-LV"/>
        </w:rPr>
        <w:t>a</w:t>
      </w:r>
      <w:r w:rsidRPr="00651A11">
        <w:rPr>
          <w:lang w:val="lv-LV"/>
        </w:rPr>
        <w:t>r</w:t>
      </w:r>
      <w:r w:rsidRPr="00651A11">
        <w:rPr>
          <w:spacing w:val="5"/>
          <w:lang w:val="lv-LV"/>
        </w:rPr>
        <w:t xml:space="preserve"> </w:t>
      </w:r>
      <w:r w:rsidRPr="00651A11">
        <w:rPr>
          <w:spacing w:val="-5"/>
          <w:lang w:val="lv-LV"/>
        </w:rPr>
        <w:t xml:space="preserve">Latvijas </w:t>
      </w:r>
      <w:r w:rsidRPr="00651A11">
        <w:rPr>
          <w:lang w:val="lv-LV"/>
        </w:rPr>
        <w:lastRenderedPageBreak/>
        <w:t>Republikas</w:t>
      </w:r>
      <w:r w:rsidRPr="00651A11">
        <w:rPr>
          <w:spacing w:val="4"/>
          <w:lang w:val="lv-LV"/>
        </w:rPr>
        <w:t xml:space="preserve"> </w:t>
      </w:r>
      <w:r w:rsidRPr="00651A11">
        <w:rPr>
          <w:lang w:val="lv-LV"/>
        </w:rPr>
        <w:t>Min</w:t>
      </w:r>
      <w:r w:rsidRPr="00651A11">
        <w:rPr>
          <w:spacing w:val="1"/>
          <w:lang w:val="lv-LV"/>
        </w:rPr>
        <w:t>i</w:t>
      </w:r>
      <w:r w:rsidRPr="00651A11">
        <w:rPr>
          <w:lang w:val="lv-LV"/>
        </w:rPr>
        <w:t>stru</w:t>
      </w:r>
      <w:r w:rsidRPr="00651A11">
        <w:rPr>
          <w:spacing w:val="3"/>
          <w:lang w:val="lv-LV"/>
        </w:rPr>
        <w:t xml:space="preserve"> </w:t>
      </w:r>
      <w:r w:rsidRPr="00651A11">
        <w:rPr>
          <w:lang w:val="lv-LV"/>
        </w:rPr>
        <w:t>k</w:t>
      </w:r>
      <w:r w:rsidRPr="00651A11">
        <w:rPr>
          <w:spacing w:val="-1"/>
          <w:lang w:val="lv-LV"/>
        </w:rPr>
        <w:t>a</w:t>
      </w:r>
      <w:r w:rsidRPr="00651A11">
        <w:rPr>
          <w:lang w:val="lv-LV"/>
        </w:rPr>
        <w:t>bineta 2000</w:t>
      </w:r>
      <w:r w:rsidRPr="00651A11">
        <w:rPr>
          <w:spacing w:val="2"/>
          <w:lang w:val="lv-LV"/>
        </w:rPr>
        <w:t>.</w:t>
      </w:r>
      <w:r w:rsidRPr="00651A11">
        <w:rPr>
          <w:lang w:val="lv-LV"/>
        </w:rPr>
        <w:t>g</w:t>
      </w:r>
      <w:r w:rsidRPr="00651A11">
        <w:rPr>
          <w:spacing w:val="-1"/>
          <w:lang w:val="lv-LV"/>
        </w:rPr>
        <w:t>a</w:t>
      </w:r>
      <w:r w:rsidRPr="00651A11">
        <w:rPr>
          <w:lang w:val="lv-LV"/>
        </w:rPr>
        <w:t>da</w:t>
      </w:r>
      <w:r w:rsidRPr="00651A11">
        <w:rPr>
          <w:spacing w:val="2"/>
          <w:lang w:val="lv-LV"/>
        </w:rPr>
        <w:t xml:space="preserve"> </w:t>
      </w:r>
      <w:r w:rsidRPr="00651A11">
        <w:rPr>
          <w:lang w:val="lv-LV"/>
        </w:rPr>
        <w:t>22.</w:t>
      </w:r>
      <w:r w:rsidRPr="00651A11">
        <w:rPr>
          <w:spacing w:val="1"/>
          <w:lang w:val="lv-LV"/>
        </w:rPr>
        <w:t>a</w:t>
      </w:r>
      <w:r w:rsidRPr="00651A11">
        <w:rPr>
          <w:lang w:val="lv-LV"/>
        </w:rPr>
        <w:t>u</w:t>
      </w:r>
      <w:r w:rsidRPr="00651A11">
        <w:rPr>
          <w:spacing w:val="-2"/>
          <w:lang w:val="lv-LV"/>
        </w:rPr>
        <w:t>g</w:t>
      </w:r>
      <w:r w:rsidRPr="00651A11">
        <w:rPr>
          <w:lang w:val="lv-LV"/>
        </w:rPr>
        <w:t>usta</w:t>
      </w:r>
      <w:r w:rsidRPr="00651A11">
        <w:rPr>
          <w:spacing w:val="3"/>
          <w:lang w:val="lv-LV"/>
        </w:rPr>
        <w:t xml:space="preserve"> </w:t>
      </w:r>
      <w:r w:rsidRPr="00651A11">
        <w:rPr>
          <w:lang w:val="lv-LV"/>
        </w:rPr>
        <w:t>noteikum</w:t>
      </w:r>
      <w:r w:rsidRPr="00651A11">
        <w:rPr>
          <w:spacing w:val="1"/>
          <w:lang w:val="lv-LV"/>
        </w:rPr>
        <w:t>i</w:t>
      </w:r>
      <w:r w:rsidRPr="00651A11">
        <w:rPr>
          <w:spacing w:val="-1"/>
          <w:lang w:val="lv-LV"/>
        </w:rPr>
        <w:t>e</w:t>
      </w:r>
      <w:r w:rsidRPr="00651A11">
        <w:rPr>
          <w:lang w:val="lv-LV"/>
        </w:rPr>
        <w:t>m</w:t>
      </w:r>
      <w:r w:rsidRPr="00651A11">
        <w:rPr>
          <w:spacing w:val="1"/>
          <w:lang w:val="lv-LV"/>
        </w:rPr>
        <w:t xml:space="preserve"> </w:t>
      </w:r>
      <w:r w:rsidRPr="00651A11">
        <w:rPr>
          <w:lang w:val="lv-LV"/>
        </w:rPr>
        <w:t>N</w:t>
      </w:r>
      <w:r w:rsidRPr="00651A11">
        <w:rPr>
          <w:spacing w:val="-1"/>
          <w:lang w:val="lv-LV"/>
        </w:rPr>
        <w:t>r</w:t>
      </w:r>
      <w:r w:rsidRPr="00651A11">
        <w:rPr>
          <w:spacing w:val="2"/>
          <w:lang w:val="lv-LV"/>
        </w:rPr>
        <w:t>.</w:t>
      </w:r>
      <w:r w:rsidRPr="00651A11">
        <w:rPr>
          <w:lang w:val="lv-LV"/>
        </w:rPr>
        <w:t>291</w:t>
      </w:r>
      <w:r w:rsidRPr="00651A11">
        <w:rPr>
          <w:spacing w:val="1"/>
          <w:lang w:val="lv-LV"/>
        </w:rPr>
        <w:t xml:space="preserve"> „</w:t>
      </w:r>
      <w:r w:rsidRPr="00651A11">
        <w:rPr>
          <w:lang w:val="lv-LV"/>
        </w:rPr>
        <w:t>K</w:t>
      </w:r>
      <w:r w:rsidRPr="00651A11">
        <w:rPr>
          <w:spacing w:val="-1"/>
          <w:lang w:val="lv-LV"/>
        </w:rPr>
        <w:t>ā</w:t>
      </w:r>
      <w:r w:rsidRPr="00651A11">
        <w:rPr>
          <w:lang w:val="lv-LV"/>
        </w:rPr>
        <w:t>rtīb</w:t>
      </w:r>
      <w:r w:rsidRPr="00651A11">
        <w:rPr>
          <w:spacing w:val="-1"/>
          <w:lang w:val="lv-LV"/>
        </w:rPr>
        <w:t>a</w:t>
      </w:r>
      <w:r w:rsidRPr="00651A11">
        <w:rPr>
          <w:lang w:val="lv-LV"/>
        </w:rPr>
        <w:t>,</w:t>
      </w:r>
      <w:r w:rsidRPr="00651A11">
        <w:rPr>
          <w:spacing w:val="1"/>
          <w:lang w:val="lv-LV"/>
        </w:rPr>
        <w:t xml:space="preserve"> </w:t>
      </w:r>
      <w:r w:rsidRPr="00651A11">
        <w:rPr>
          <w:spacing w:val="2"/>
          <w:lang w:val="lv-LV"/>
        </w:rPr>
        <w:t>k</w:t>
      </w:r>
      <w:r w:rsidRPr="00651A11">
        <w:rPr>
          <w:spacing w:val="-1"/>
          <w:lang w:val="lv-LV"/>
        </w:rPr>
        <w:t>ā</w:t>
      </w:r>
      <w:r w:rsidRPr="00651A11">
        <w:rPr>
          <w:lang w:val="lv-LV"/>
        </w:rPr>
        <w:t xml:space="preserve">dā </w:t>
      </w:r>
      <w:r w:rsidRPr="00651A11">
        <w:rPr>
          <w:spacing w:val="-1"/>
          <w:lang w:val="lv-LV"/>
        </w:rPr>
        <w:t>a</w:t>
      </w:r>
      <w:r w:rsidRPr="00651A11">
        <w:rPr>
          <w:lang w:val="lv-LV"/>
        </w:rPr>
        <w:t>pl</w:t>
      </w:r>
      <w:r w:rsidRPr="00651A11">
        <w:rPr>
          <w:spacing w:val="1"/>
          <w:lang w:val="lv-LV"/>
        </w:rPr>
        <w:t>i</w:t>
      </w:r>
      <w:r w:rsidRPr="00651A11">
        <w:rPr>
          <w:spacing w:val="-1"/>
          <w:lang w:val="lv-LV"/>
        </w:rPr>
        <w:t>ec</w:t>
      </w:r>
      <w:r w:rsidRPr="00651A11">
        <w:rPr>
          <w:lang w:val="lv-LV"/>
        </w:rPr>
        <w:t>ināmi doku</w:t>
      </w:r>
      <w:r w:rsidRPr="00651A11">
        <w:rPr>
          <w:spacing w:val="1"/>
          <w:lang w:val="lv-LV"/>
        </w:rPr>
        <w:t>m</w:t>
      </w:r>
      <w:r w:rsidRPr="00651A11">
        <w:rPr>
          <w:spacing w:val="-1"/>
          <w:lang w:val="lv-LV"/>
        </w:rPr>
        <w:t>e</w:t>
      </w:r>
      <w:r w:rsidRPr="00651A11">
        <w:rPr>
          <w:lang w:val="lv-LV"/>
        </w:rPr>
        <w:t xml:space="preserve">ntu </w:t>
      </w:r>
      <w:r w:rsidRPr="00651A11">
        <w:rPr>
          <w:spacing w:val="1"/>
          <w:lang w:val="lv-LV"/>
        </w:rPr>
        <w:t>t</w:t>
      </w:r>
      <w:r w:rsidRPr="00651A11">
        <w:rPr>
          <w:lang w:val="lv-LV"/>
        </w:rPr>
        <w:t>ulko</w:t>
      </w:r>
      <w:r w:rsidRPr="00651A11">
        <w:rPr>
          <w:spacing w:val="1"/>
          <w:lang w:val="lv-LV"/>
        </w:rPr>
        <w:t>j</w:t>
      </w:r>
      <w:r w:rsidRPr="00651A11">
        <w:rPr>
          <w:lang w:val="lv-LV"/>
        </w:rPr>
        <w:t>umi</w:t>
      </w:r>
      <w:r w:rsidRPr="00651A11">
        <w:rPr>
          <w:spacing w:val="1"/>
          <w:lang w:val="lv-LV"/>
        </w:rPr>
        <w:t xml:space="preserve"> </w:t>
      </w:r>
      <w:r w:rsidRPr="00651A11">
        <w:rPr>
          <w:lang w:val="lv-LV"/>
        </w:rPr>
        <w:t>v</w:t>
      </w:r>
      <w:r w:rsidRPr="00651A11">
        <w:rPr>
          <w:spacing w:val="-1"/>
          <w:lang w:val="lv-LV"/>
        </w:rPr>
        <w:t>a</w:t>
      </w:r>
      <w:r w:rsidRPr="00651A11">
        <w:rPr>
          <w:lang w:val="lv-LV"/>
        </w:rPr>
        <w:t>ls</w:t>
      </w:r>
      <w:r w:rsidRPr="00651A11">
        <w:rPr>
          <w:spacing w:val="1"/>
          <w:lang w:val="lv-LV"/>
        </w:rPr>
        <w:t>t</w:t>
      </w:r>
      <w:r w:rsidRPr="00651A11">
        <w:rPr>
          <w:lang w:val="lv-LV"/>
        </w:rPr>
        <w:t>s v</w:t>
      </w:r>
      <w:r w:rsidRPr="00651A11">
        <w:rPr>
          <w:spacing w:val="-1"/>
          <w:lang w:val="lv-LV"/>
        </w:rPr>
        <w:t>a</w:t>
      </w:r>
      <w:r w:rsidRPr="00651A11">
        <w:rPr>
          <w:lang w:val="lv-LV"/>
        </w:rPr>
        <w:t>lodā</w:t>
      </w:r>
      <w:r w:rsidRPr="00651A11">
        <w:rPr>
          <w:spacing w:val="-1"/>
          <w:lang w:val="lv-LV"/>
        </w:rPr>
        <w:t>”</w:t>
      </w:r>
      <w:r w:rsidRPr="00651A11">
        <w:rPr>
          <w:lang w:val="lv-LV"/>
        </w:rPr>
        <w:t>;</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eastAsia="lv-LV"/>
        </w:rPr>
        <w:t xml:space="preserve">kandidāts/pretendents pieteikuma/piedāvājuma </w:t>
      </w:r>
      <w:r w:rsidRPr="00651A11">
        <w:rPr>
          <w:lang w:val="lv-LV"/>
        </w:rPr>
        <w:t xml:space="preserve">un </w:t>
      </w:r>
      <w:r w:rsidRPr="00651A11">
        <w:rPr>
          <w:rFonts w:eastAsia="Batang"/>
          <w:lang w:val="lv-LV"/>
        </w:rPr>
        <w:t>tam pievienoto dokumentu</w:t>
      </w:r>
      <w:r w:rsidRPr="00651A11">
        <w:rPr>
          <w:lang w:val="lv-LV"/>
        </w:rPr>
        <w:t xml:space="preserve"> izstrādāšanā un noformēšanā</w:t>
      </w:r>
      <w:r w:rsidRPr="00651A11">
        <w:rPr>
          <w:rFonts w:eastAsia="Batang"/>
          <w:lang w:val="lv-LV"/>
        </w:rPr>
        <w:t xml:space="preserve"> ievēro Ministru kabineta 2010.gada 28.septembra noteikumu Nr.916 „Dokumentu izstrādāšanas un noformēšanas kārtība” prasības (attiecībā uz dokumentu parakstīšanu, atvasinājumu, tulkojumu noformēšanu, apliecināšanu u.tml.);</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 xml:space="preserve">pieteikumā/piedāvājumā </w:t>
      </w:r>
      <w:r w:rsidRPr="00651A11">
        <w:rPr>
          <w:u w:val="single"/>
          <w:lang w:val="lv-LV"/>
        </w:rPr>
        <w:t xml:space="preserve">jābūt iekļautam satura rādītājam, iesniedzamie dokumenti ar attiecīgām sarunu procedūras nolikuma punktu norādēm jāsakārto tādā secībā, kādā tie ietverti nolikuma 1.9.punktā (sk. nolikuma 1.pielikumu), lapām jābūt numurētām.  </w:t>
      </w:r>
    </w:p>
    <w:p w:rsidR="00174D7F" w:rsidRPr="00651A11" w:rsidRDefault="00174D7F" w:rsidP="00174D7F">
      <w:pPr>
        <w:ind w:firstLine="720"/>
        <w:rPr>
          <w:rFonts w:eastAsia="Times New Roman"/>
          <w:szCs w:val="24"/>
        </w:rPr>
      </w:pPr>
    </w:p>
    <w:p w:rsidR="00174D7F" w:rsidRPr="00651A11" w:rsidRDefault="00174D7F" w:rsidP="00174D7F">
      <w:pPr>
        <w:tabs>
          <w:tab w:val="left" w:pos="426"/>
        </w:tabs>
        <w:overflowPunct w:val="0"/>
        <w:autoSpaceDE w:val="0"/>
        <w:autoSpaceDN w:val="0"/>
        <w:adjustRightInd w:val="0"/>
        <w:ind w:left="900"/>
        <w:contextualSpacing/>
        <w:jc w:val="left"/>
        <w:rPr>
          <w:rFonts w:eastAsia="Times New Roman"/>
          <w:b/>
          <w:vanish/>
          <w:szCs w:val="24"/>
        </w:rPr>
      </w:pPr>
    </w:p>
    <w:p w:rsidR="00174D7F" w:rsidRPr="00651A11" w:rsidRDefault="00174D7F" w:rsidP="00062EB1">
      <w:pPr>
        <w:pStyle w:val="ListParagraph"/>
        <w:numPr>
          <w:ilvl w:val="1"/>
          <w:numId w:val="13"/>
        </w:numPr>
        <w:tabs>
          <w:tab w:val="left" w:pos="0"/>
          <w:tab w:val="left" w:pos="567"/>
        </w:tabs>
        <w:overflowPunct w:val="0"/>
        <w:autoSpaceDE w:val="0"/>
        <w:autoSpaceDN w:val="0"/>
        <w:adjustRightInd w:val="0"/>
        <w:ind w:left="0" w:firstLine="0"/>
        <w:rPr>
          <w:lang w:val="lv-LV"/>
        </w:rPr>
      </w:pPr>
      <w:r w:rsidRPr="00651A11">
        <w:rPr>
          <w:b/>
          <w:lang w:val="lv-LV"/>
        </w:rPr>
        <w:t>Piedāvājuma atlaides likmes procents:</w:t>
      </w:r>
    </w:p>
    <w:p w:rsidR="00174D7F" w:rsidRPr="00651A11" w:rsidRDefault="00174D7F" w:rsidP="00062EB1">
      <w:pPr>
        <w:pStyle w:val="ListParagraph"/>
        <w:numPr>
          <w:ilvl w:val="2"/>
          <w:numId w:val="13"/>
        </w:numPr>
        <w:tabs>
          <w:tab w:val="left" w:pos="709"/>
        </w:tabs>
        <w:overflowPunct w:val="0"/>
        <w:autoSpaceDE w:val="0"/>
        <w:autoSpaceDN w:val="0"/>
        <w:adjustRightInd w:val="0"/>
        <w:ind w:left="0" w:firstLine="0"/>
        <w:jc w:val="both"/>
        <w:rPr>
          <w:lang w:val="lv-LV"/>
        </w:rPr>
      </w:pPr>
      <w:r w:rsidRPr="00651A11">
        <w:rPr>
          <w:u w:val="single"/>
          <w:lang w:val="lv-LV"/>
        </w:rPr>
        <w:t>piedāvājuma atlaides likmes procentā</w:t>
      </w:r>
      <w:r w:rsidRPr="00651A11">
        <w:rPr>
          <w:lang w:val="lv-LV"/>
        </w:rPr>
        <w:t xml:space="preserve"> jābūt iekļautām pilnīgi visām kandidāta/pretendenta izmaksām, kas saistītas ar preces iegādi un/vai </w:t>
      </w:r>
      <w:r w:rsidRPr="00651A11">
        <w:rPr>
          <w:bCs/>
          <w:lang w:val="lv-LV"/>
        </w:rPr>
        <w:t>p</w:t>
      </w:r>
      <w:r w:rsidRPr="00651A11">
        <w:rPr>
          <w:lang w:val="lv-LV"/>
        </w:rPr>
        <w:t xml:space="preserve">iegādi, t.sk., iekraušanas, transportēšanas, pārkraušanas, personāla un administratīvās izmaksas, pievienotās vērtības, sociālais u.c. nodokļi, pieskaitāmās izmaksas, ar peļņu un riska faktoriem saistītās izmaksas, neparedzamie izdevumi u.tml.; </w:t>
      </w:r>
    </w:p>
    <w:p w:rsidR="00174D7F" w:rsidRPr="00651A11" w:rsidRDefault="00174D7F" w:rsidP="00062EB1">
      <w:pPr>
        <w:pStyle w:val="ListParagraph"/>
        <w:numPr>
          <w:ilvl w:val="2"/>
          <w:numId w:val="13"/>
        </w:numPr>
        <w:tabs>
          <w:tab w:val="left" w:pos="709"/>
        </w:tabs>
        <w:overflowPunct w:val="0"/>
        <w:autoSpaceDE w:val="0"/>
        <w:autoSpaceDN w:val="0"/>
        <w:adjustRightInd w:val="0"/>
        <w:ind w:left="0" w:firstLine="0"/>
        <w:jc w:val="both"/>
        <w:rPr>
          <w:lang w:val="lv-LV"/>
        </w:rPr>
      </w:pPr>
      <w:r w:rsidRPr="00651A11">
        <w:rPr>
          <w:lang w:val="lv-LV"/>
        </w:rPr>
        <w:t>piedāvājuma atlaides likmes procentā (finanšu piedāvājumā) neiekļautās izmaksas līguma izpildes laikā netiks kompensētas. Piedāvātajam kopējam atlaides likmes procentam līguma izpildes laikā jābūt nemainīgam: arī valūtas kursa, cenu inflācijas un citu pakalpojumu izmaksas ietekmējošu faktoru izmaiņu gadījumos.</w:t>
      </w:r>
    </w:p>
    <w:p w:rsidR="00174D7F" w:rsidRPr="00651A11" w:rsidRDefault="00174D7F" w:rsidP="00174D7F">
      <w:pPr>
        <w:contextualSpacing/>
        <w:jc w:val="left"/>
        <w:rPr>
          <w:rFonts w:eastAsia="Times New Roman"/>
          <w:szCs w:val="24"/>
        </w:rPr>
      </w:pPr>
    </w:p>
    <w:p w:rsidR="00174D7F" w:rsidRPr="00651A11" w:rsidRDefault="00174D7F" w:rsidP="00062EB1">
      <w:pPr>
        <w:pStyle w:val="ListParagraph"/>
        <w:numPr>
          <w:ilvl w:val="1"/>
          <w:numId w:val="13"/>
        </w:numPr>
        <w:tabs>
          <w:tab w:val="left" w:pos="567"/>
        </w:tabs>
        <w:ind w:left="0" w:firstLine="0"/>
        <w:rPr>
          <w:lang w:val="lv-LV"/>
        </w:rPr>
      </w:pPr>
      <w:r w:rsidRPr="00651A11">
        <w:rPr>
          <w:b/>
          <w:lang w:val="lv-LV"/>
        </w:rPr>
        <w:t xml:space="preserve">Pieteikumā/piedāvājumā iekļaujamā informācija un dokumenti: </w:t>
      </w:r>
    </w:p>
    <w:p w:rsidR="00174D7F" w:rsidRPr="00651A11" w:rsidRDefault="00174D7F" w:rsidP="00174D7F">
      <w:pPr>
        <w:rPr>
          <w:szCs w:val="24"/>
        </w:rPr>
      </w:pPr>
      <w:r w:rsidRPr="00651A11">
        <w:rPr>
          <w:rFonts w:eastAsia="Times New Roman"/>
          <w:szCs w:val="24"/>
        </w:rPr>
        <w:t>skatīt sarunu procedūras nolikuma 1.pielikumu „Kandidātu/pretendentu atlase (izslēgšanas noteikumi, kvalifikācijas prasības) / pieteikumā/piedāvājumā iekļaujamā informācija un dokumenti”.</w:t>
      </w:r>
    </w:p>
    <w:p w:rsidR="00174D7F" w:rsidRPr="00651A11" w:rsidRDefault="00174D7F" w:rsidP="00174D7F">
      <w:pPr>
        <w:contextualSpacing/>
        <w:rPr>
          <w:rFonts w:eastAsia="Times New Roman"/>
          <w:szCs w:val="24"/>
        </w:rPr>
      </w:pPr>
    </w:p>
    <w:p w:rsidR="00174D7F" w:rsidRPr="00651A11" w:rsidRDefault="00174D7F" w:rsidP="00062EB1">
      <w:pPr>
        <w:pStyle w:val="ListParagraph"/>
        <w:numPr>
          <w:ilvl w:val="1"/>
          <w:numId w:val="13"/>
        </w:numPr>
        <w:tabs>
          <w:tab w:val="left" w:pos="567"/>
        </w:tabs>
        <w:ind w:left="0" w:firstLine="0"/>
        <w:jc w:val="both"/>
        <w:rPr>
          <w:b/>
          <w:lang w:val="lv-LV"/>
        </w:rPr>
      </w:pPr>
      <w:r w:rsidRPr="00651A11">
        <w:rPr>
          <w:b/>
          <w:lang w:val="lv-LV"/>
        </w:rPr>
        <w:t>Pasūtītājam iesniedzamo dokumentu derīguma termiņš un atsevišķu dokumentu iesniegšanas kārtība:</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izziņas un citus dokumentus, kurus Sabiedrisko pakalpojumu sniedzēju iepirkumu likumā noteiktajos gadījumos izsniedz kompetentās institūcijas, pasūtītājs pieņem un atzīst, ja tie izdoti ne agrāk kā 1 (vienu) mēnesi pirms iesniegšanas dienas, b</w:t>
      </w:r>
      <w:r w:rsidRPr="00651A11">
        <w:rPr>
          <w:spacing w:val="-1"/>
          <w:lang w:val="lv-LV"/>
        </w:rPr>
        <w:t>e</w:t>
      </w:r>
      <w:r w:rsidRPr="00651A11">
        <w:rPr>
          <w:lang w:val="lv-LV"/>
        </w:rPr>
        <w:t xml:space="preserve">t </w:t>
      </w:r>
      <w:r w:rsidRPr="00651A11">
        <w:rPr>
          <w:spacing w:val="-1"/>
          <w:lang w:val="lv-LV"/>
        </w:rPr>
        <w:t>ā</w:t>
      </w:r>
      <w:r w:rsidRPr="00651A11">
        <w:rPr>
          <w:lang w:val="lv-LV"/>
        </w:rPr>
        <w:t>r</w:t>
      </w:r>
      <w:r w:rsidRPr="00651A11">
        <w:rPr>
          <w:spacing w:val="1"/>
          <w:lang w:val="lv-LV"/>
        </w:rPr>
        <w:t>v</w:t>
      </w:r>
      <w:r w:rsidRPr="00651A11">
        <w:rPr>
          <w:spacing w:val="-1"/>
          <w:lang w:val="lv-LV"/>
        </w:rPr>
        <w:t>a</w:t>
      </w:r>
      <w:r w:rsidRPr="00651A11">
        <w:rPr>
          <w:lang w:val="lv-LV"/>
        </w:rPr>
        <w:t>ls</w:t>
      </w:r>
      <w:r w:rsidRPr="00651A11">
        <w:rPr>
          <w:spacing w:val="1"/>
          <w:lang w:val="lv-LV"/>
        </w:rPr>
        <w:t>t</w:t>
      </w:r>
      <w:r w:rsidRPr="00651A11">
        <w:rPr>
          <w:lang w:val="lv-LV"/>
        </w:rPr>
        <w:t>u kompet</w:t>
      </w:r>
      <w:r w:rsidRPr="00651A11">
        <w:rPr>
          <w:spacing w:val="-1"/>
          <w:lang w:val="lv-LV"/>
        </w:rPr>
        <w:t>e</w:t>
      </w:r>
      <w:r w:rsidRPr="00651A11">
        <w:rPr>
          <w:spacing w:val="2"/>
          <w:lang w:val="lv-LV"/>
        </w:rPr>
        <w:t>n</w:t>
      </w:r>
      <w:r w:rsidRPr="00651A11">
        <w:rPr>
          <w:lang w:val="lv-LV"/>
        </w:rPr>
        <w:t>to ins</w:t>
      </w:r>
      <w:r w:rsidRPr="00651A11">
        <w:rPr>
          <w:spacing w:val="1"/>
          <w:lang w:val="lv-LV"/>
        </w:rPr>
        <w:t>t</w:t>
      </w:r>
      <w:r w:rsidRPr="00651A11">
        <w:rPr>
          <w:lang w:val="lv-LV"/>
        </w:rPr>
        <w:t>i</w:t>
      </w:r>
      <w:r w:rsidRPr="00651A11">
        <w:rPr>
          <w:spacing w:val="1"/>
          <w:lang w:val="lv-LV"/>
        </w:rPr>
        <w:t>t</w:t>
      </w:r>
      <w:r w:rsidRPr="00651A11">
        <w:rPr>
          <w:lang w:val="lv-LV"/>
        </w:rPr>
        <w:t>ū</w:t>
      </w:r>
      <w:r w:rsidRPr="00651A11">
        <w:rPr>
          <w:spacing w:val="-1"/>
          <w:lang w:val="lv-LV"/>
        </w:rPr>
        <w:t>c</w:t>
      </w:r>
      <w:r w:rsidRPr="00651A11">
        <w:rPr>
          <w:lang w:val="lv-LV"/>
        </w:rPr>
        <w:t>i</w:t>
      </w:r>
      <w:r w:rsidRPr="00651A11">
        <w:rPr>
          <w:spacing w:val="1"/>
          <w:lang w:val="lv-LV"/>
        </w:rPr>
        <w:t>j</w:t>
      </w:r>
      <w:r w:rsidRPr="00651A11">
        <w:rPr>
          <w:lang w:val="lv-LV"/>
        </w:rPr>
        <w:t xml:space="preserve">u </w:t>
      </w:r>
      <w:r w:rsidRPr="00651A11">
        <w:rPr>
          <w:spacing w:val="-2"/>
          <w:lang w:val="lv-LV"/>
        </w:rPr>
        <w:t>i</w:t>
      </w:r>
      <w:r w:rsidRPr="00651A11">
        <w:rPr>
          <w:spacing w:val="1"/>
          <w:lang w:val="lv-LV"/>
        </w:rPr>
        <w:t>z</w:t>
      </w:r>
      <w:r w:rsidRPr="00651A11">
        <w:rPr>
          <w:lang w:val="lv-LV"/>
        </w:rPr>
        <w:t>snie</w:t>
      </w:r>
      <w:r w:rsidRPr="00651A11">
        <w:rPr>
          <w:spacing w:val="-3"/>
          <w:lang w:val="lv-LV"/>
        </w:rPr>
        <w:t>g</w:t>
      </w:r>
      <w:r w:rsidRPr="00651A11">
        <w:rPr>
          <w:lang w:val="lv-LV"/>
        </w:rPr>
        <w:t xml:space="preserve">tās </w:t>
      </w:r>
      <w:r w:rsidRPr="00651A11">
        <w:rPr>
          <w:spacing w:val="3"/>
          <w:lang w:val="lv-LV"/>
        </w:rPr>
        <w:t>i</w:t>
      </w:r>
      <w:r w:rsidRPr="00651A11">
        <w:rPr>
          <w:spacing w:val="1"/>
          <w:lang w:val="lv-LV"/>
        </w:rPr>
        <w:t>zz</w:t>
      </w:r>
      <w:r w:rsidRPr="00651A11">
        <w:rPr>
          <w:lang w:val="lv-LV"/>
        </w:rPr>
        <w:t xml:space="preserve">iņas un </w:t>
      </w:r>
      <w:r w:rsidRPr="00651A11">
        <w:rPr>
          <w:spacing w:val="-1"/>
          <w:lang w:val="lv-LV"/>
        </w:rPr>
        <w:t>c</w:t>
      </w:r>
      <w:r w:rsidRPr="00651A11">
        <w:rPr>
          <w:lang w:val="lv-LV"/>
        </w:rPr>
        <w:t>i</w:t>
      </w:r>
      <w:r w:rsidRPr="00651A11">
        <w:rPr>
          <w:spacing w:val="1"/>
          <w:lang w:val="lv-LV"/>
        </w:rPr>
        <w:t>t</w:t>
      </w:r>
      <w:r w:rsidRPr="00651A11">
        <w:rPr>
          <w:spacing w:val="-2"/>
          <w:lang w:val="lv-LV"/>
        </w:rPr>
        <w:t>u</w:t>
      </w:r>
      <w:r w:rsidRPr="00651A11">
        <w:rPr>
          <w:lang w:val="lv-LV"/>
        </w:rPr>
        <w:t>s dokumentus</w:t>
      </w:r>
      <w:r w:rsidRPr="00651A11">
        <w:rPr>
          <w:spacing w:val="4"/>
          <w:lang w:val="lv-LV"/>
        </w:rPr>
        <w:t xml:space="preserve"> </w:t>
      </w:r>
      <w:r w:rsidRPr="00651A11">
        <w:rPr>
          <w:spacing w:val="1"/>
          <w:lang w:val="lv-LV"/>
        </w:rPr>
        <w:t>p</w:t>
      </w:r>
      <w:r w:rsidRPr="00651A11">
        <w:rPr>
          <w:spacing w:val="-1"/>
          <w:lang w:val="lv-LV"/>
        </w:rPr>
        <w:t>a</w:t>
      </w:r>
      <w:r w:rsidRPr="00651A11">
        <w:rPr>
          <w:lang w:val="lv-LV"/>
        </w:rPr>
        <w:t>sūt</w:t>
      </w:r>
      <w:r w:rsidRPr="00651A11">
        <w:rPr>
          <w:spacing w:val="1"/>
          <w:lang w:val="lv-LV"/>
        </w:rPr>
        <w:t>ī</w:t>
      </w:r>
      <w:r w:rsidRPr="00651A11">
        <w:rPr>
          <w:lang w:val="lv-LV"/>
        </w:rPr>
        <w:t>tājs</w:t>
      </w:r>
      <w:r w:rsidRPr="00651A11">
        <w:rPr>
          <w:spacing w:val="1"/>
          <w:lang w:val="lv-LV"/>
        </w:rPr>
        <w:t xml:space="preserve"> </w:t>
      </w:r>
      <w:r w:rsidRPr="00651A11">
        <w:rPr>
          <w:spacing w:val="-2"/>
          <w:lang w:val="lv-LV"/>
        </w:rPr>
        <w:t>p</w:t>
      </w:r>
      <w:r w:rsidRPr="00651A11">
        <w:rPr>
          <w:lang w:val="lv-LV"/>
        </w:rPr>
        <w:t>ieņ</w:t>
      </w:r>
      <w:r w:rsidRPr="00651A11">
        <w:rPr>
          <w:spacing w:val="-1"/>
          <w:lang w:val="lv-LV"/>
        </w:rPr>
        <w:t>e</w:t>
      </w:r>
      <w:r w:rsidRPr="00651A11">
        <w:rPr>
          <w:lang w:val="lv-LV"/>
        </w:rPr>
        <w:t>m</w:t>
      </w:r>
      <w:r w:rsidRPr="00651A11">
        <w:rPr>
          <w:spacing w:val="4"/>
          <w:lang w:val="lv-LV"/>
        </w:rPr>
        <w:t xml:space="preserve"> </w:t>
      </w:r>
      <w:r w:rsidRPr="00651A11">
        <w:rPr>
          <w:lang w:val="lv-LV"/>
        </w:rPr>
        <w:t>un</w:t>
      </w:r>
      <w:r w:rsidRPr="00651A11">
        <w:rPr>
          <w:spacing w:val="3"/>
          <w:lang w:val="lv-LV"/>
        </w:rPr>
        <w:t xml:space="preserve"> </w:t>
      </w:r>
      <w:r w:rsidRPr="00651A11">
        <w:rPr>
          <w:spacing w:val="-1"/>
          <w:lang w:val="lv-LV"/>
        </w:rPr>
        <w:t>a</w:t>
      </w:r>
      <w:r w:rsidRPr="00651A11">
        <w:rPr>
          <w:lang w:val="lv-LV"/>
        </w:rPr>
        <w:t>t</w:t>
      </w:r>
      <w:r w:rsidRPr="00651A11">
        <w:rPr>
          <w:spacing w:val="2"/>
          <w:lang w:val="lv-LV"/>
        </w:rPr>
        <w:t>z</w:t>
      </w:r>
      <w:r w:rsidRPr="00651A11">
        <w:rPr>
          <w:lang w:val="lv-LV"/>
        </w:rPr>
        <w:t>ī</w:t>
      </w:r>
      <w:r w:rsidRPr="00651A11">
        <w:rPr>
          <w:spacing w:val="-2"/>
          <w:lang w:val="lv-LV"/>
        </w:rPr>
        <w:t>s</w:t>
      </w:r>
      <w:r w:rsidRPr="00651A11">
        <w:rPr>
          <w:lang w:val="lv-LV"/>
        </w:rPr>
        <w:t>t,</w:t>
      </w:r>
      <w:r w:rsidRPr="00651A11">
        <w:rPr>
          <w:spacing w:val="4"/>
          <w:lang w:val="lv-LV"/>
        </w:rPr>
        <w:t xml:space="preserve"> </w:t>
      </w:r>
      <w:r w:rsidRPr="00651A11">
        <w:rPr>
          <w:lang w:val="lv-LV"/>
        </w:rPr>
        <w:t>ja t</w:t>
      </w:r>
      <w:r w:rsidRPr="00651A11">
        <w:rPr>
          <w:spacing w:val="1"/>
          <w:lang w:val="lv-LV"/>
        </w:rPr>
        <w:t>i</w:t>
      </w:r>
      <w:r w:rsidRPr="00651A11">
        <w:rPr>
          <w:lang w:val="lv-LV"/>
        </w:rPr>
        <w:t>e</w:t>
      </w:r>
      <w:r w:rsidRPr="00651A11">
        <w:rPr>
          <w:spacing w:val="2"/>
          <w:lang w:val="lv-LV"/>
        </w:rPr>
        <w:t xml:space="preserve"> </w:t>
      </w:r>
      <w:r w:rsidRPr="00651A11">
        <w:rPr>
          <w:spacing w:val="-2"/>
          <w:lang w:val="lv-LV"/>
        </w:rPr>
        <w:t>i</w:t>
      </w:r>
      <w:r w:rsidRPr="00651A11">
        <w:rPr>
          <w:spacing w:val="1"/>
          <w:lang w:val="lv-LV"/>
        </w:rPr>
        <w:t>z</w:t>
      </w:r>
      <w:r w:rsidRPr="00651A11">
        <w:rPr>
          <w:lang w:val="lv-LV"/>
        </w:rPr>
        <w:t>doti</w:t>
      </w:r>
      <w:r w:rsidRPr="00651A11">
        <w:rPr>
          <w:spacing w:val="2"/>
          <w:lang w:val="lv-LV"/>
        </w:rPr>
        <w:t xml:space="preserve"> </w:t>
      </w:r>
      <w:r w:rsidRPr="00651A11">
        <w:rPr>
          <w:lang w:val="lv-LV"/>
        </w:rPr>
        <w:t>ne</w:t>
      </w:r>
      <w:r w:rsidRPr="00651A11">
        <w:rPr>
          <w:spacing w:val="2"/>
          <w:lang w:val="lv-LV"/>
        </w:rPr>
        <w:t xml:space="preserve"> </w:t>
      </w:r>
      <w:r w:rsidRPr="00651A11">
        <w:rPr>
          <w:spacing w:val="-1"/>
          <w:lang w:val="lv-LV"/>
        </w:rPr>
        <w:t>a</w:t>
      </w:r>
      <w:r w:rsidRPr="00651A11">
        <w:rPr>
          <w:spacing w:val="-2"/>
          <w:lang w:val="lv-LV"/>
        </w:rPr>
        <w:t>g</w:t>
      </w:r>
      <w:r w:rsidRPr="00651A11">
        <w:rPr>
          <w:lang w:val="lv-LV"/>
        </w:rPr>
        <w:t>r</w:t>
      </w:r>
      <w:r w:rsidRPr="00651A11">
        <w:rPr>
          <w:spacing w:val="-2"/>
          <w:lang w:val="lv-LV"/>
        </w:rPr>
        <w:t>ā</w:t>
      </w:r>
      <w:r w:rsidRPr="00651A11">
        <w:rPr>
          <w:lang w:val="lv-LV"/>
        </w:rPr>
        <w:t>k</w:t>
      </w:r>
      <w:r w:rsidRPr="00651A11">
        <w:rPr>
          <w:spacing w:val="3"/>
          <w:lang w:val="lv-LV"/>
        </w:rPr>
        <w:t xml:space="preserve"> </w:t>
      </w:r>
      <w:r w:rsidRPr="00651A11">
        <w:rPr>
          <w:lang w:val="lv-LV"/>
        </w:rPr>
        <w:t>kā</w:t>
      </w:r>
      <w:r w:rsidRPr="00651A11">
        <w:rPr>
          <w:spacing w:val="2"/>
          <w:lang w:val="lv-LV"/>
        </w:rPr>
        <w:t xml:space="preserve"> 6 (</w:t>
      </w:r>
      <w:r w:rsidRPr="00651A11">
        <w:rPr>
          <w:lang w:val="lv-LV"/>
        </w:rPr>
        <w:t>s</w:t>
      </w:r>
      <w:r w:rsidRPr="00651A11">
        <w:rPr>
          <w:spacing w:val="-1"/>
          <w:lang w:val="lv-LV"/>
        </w:rPr>
        <w:t>e</w:t>
      </w:r>
      <w:r w:rsidRPr="00651A11">
        <w:rPr>
          <w:lang w:val="lv-LV"/>
        </w:rPr>
        <w:t>šus)</w:t>
      </w:r>
      <w:r w:rsidRPr="00651A11">
        <w:rPr>
          <w:spacing w:val="6"/>
          <w:lang w:val="lv-LV"/>
        </w:rPr>
        <w:t xml:space="preserve"> </w:t>
      </w:r>
      <w:r w:rsidRPr="00651A11">
        <w:rPr>
          <w:lang w:val="lv-LV"/>
        </w:rPr>
        <w:t>mēn</w:t>
      </w:r>
      <w:r w:rsidRPr="00651A11">
        <w:rPr>
          <w:spacing w:val="-1"/>
          <w:lang w:val="lv-LV"/>
        </w:rPr>
        <w:t>e</w:t>
      </w:r>
      <w:r w:rsidRPr="00651A11">
        <w:rPr>
          <w:lang w:val="lv-LV"/>
        </w:rPr>
        <w:t>šus</w:t>
      </w:r>
      <w:r w:rsidRPr="00651A11">
        <w:rPr>
          <w:spacing w:val="4"/>
          <w:lang w:val="lv-LV"/>
        </w:rPr>
        <w:t xml:space="preserve"> </w:t>
      </w:r>
      <w:r w:rsidRPr="00651A11">
        <w:rPr>
          <w:lang w:val="lv-LV"/>
        </w:rPr>
        <w:t>pirms iesni</w:t>
      </w:r>
      <w:r w:rsidRPr="00651A11">
        <w:rPr>
          <w:spacing w:val="-1"/>
          <w:lang w:val="lv-LV"/>
        </w:rPr>
        <w:t>e</w:t>
      </w:r>
      <w:r w:rsidRPr="00651A11">
        <w:rPr>
          <w:spacing w:val="-2"/>
          <w:lang w:val="lv-LV"/>
        </w:rPr>
        <w:t>g</w:t>
      </w:r>
      <w:r w:rsidRPr="00651A11">
        <w:rPr>
          <w:spacing w:val="2"/>
          <w:lang w:val="lv-LV"/>
        </w:rPr>
        <w:t>š</w:t>
      </w:r>
      <w:r w:rsidRPr="00651A11">
        <w:rPr>
          <w:spacing w:val="-1"/>
          <w:lang w:val="lv-LV"/>
        </w:rPr>
        <w:t>a</w:t>
      </w:r>
      <w:r w:rsidRPr="00651A11">
        <w:rPr>
          <w:lang w:val="lv-LV"/>
        </w:rPr>
        <w:t>n</w:t>
      </w:r>
      <w:r w:rsidRPr="00651A11">
        <w:rPr>
          <w:spacing w:val="-1"/>
          <w:lang w:val="lv-LV"/>
        </w:rPr>
        <w:t>a</w:t>
      </w:r>
      <w:r w:rsidRPr="00651A11">
        <w:rPr>
          <w:lang w:val="lv-LV"/>
        </w:rPr>
        <w:t>s</w:t>
      </w:r>
      <w:r w:rsidRPr="00651A11">
        <w:rPr>
          <w:spacing w:val="2"/>
          <w:lang w:val="lv-LV"/>
        </w:rPr>
        <w:t xml:space="preserve"> </w:t>
      </w:r>
      <w:r w:rsidRPr="00651A11">
        <w:rPr>
          <w:lang w:val="lv-LV"/>
        </w:rPr>
        <w:t>dien</w:t>
      </w:r>
      <w:r w:rsidRPr="00651A11">
        <w:rPr>
          <w:spacing w:val="-1"/>
          <w:lang w:val="lv-LV"/>
        </w:rPr>
        <w:t>a</w:t>
      </w:r>
      <w:r w:rsidRPr="00651A11">
        <w:rPr>
          <w:lang w:val="lv-LV"/>
        </w:rPr>
        <w:t>s,</w:t>
      </w:r>
      <w:r w:rsidRPr="00651A11">
        <w:rPr>
          <w:spacing w:val="2"/>
          <w:lang w:val="lv-LV"/>
        </w:rPr>
        <w:t xml:space="preserve"> </w:t>
      </w:r>
      <w:r w:rsidRPr="00651A11">
        <w:rPr>
          <w:lang w:val="lv-LV"/>
        </w:rPr>
        <w:t>ja</w:t>
      </w:r>
      <w:r w:rsidRPr="00651A11">
        <w:rPr>
          <w:spacing w:val="1"/>
          <w:lang w:val="lv-LV"/>
        </w:rPr>
        <w:t xml:space="preserve"> </w:t>
      </w:r>
      <w:r w:rsidRPr="00651A11">
        <w:rPr>
          <w:spacing w:val="3"/>
          <w:lang w:val="lv-LV"/>
        </w:rPr>
        <w:t>i</w:t>
      </w:r>
      <w:r w:rsidRPr="00651A11">
        <w:rPr>
          <w:spacing w:val="1"/>
          <w:lang w:val="lv-LV"/>
        </w:rPr>
        <w:t>zz</w:t>
      </w:r>
      <w:r w:rsidRPr="00651A11">
        <w:rPr>
          <w:lang w:val="lv-LV"/>
        </w:rPr>
        <w:t>iņas</w:t>
      </w:r>
      <w:r w:rsidRPr="00651A11">
        <w:rPr>
          <w:spacing w:val="1"/>
          <w:lang w:val="lv-LV"/>
        </w:rPr>
        <w:t xml:space="preserve"> </w:t>
      </w:r>
      <w:r w:rsidRPr="00651A11">
        <w:rPr>
          <w:lang w:val="lv-LV"/>
        </w:rPr>
        <w:t>v</w:t>
      </w:r>
      <w:r w:rsidRPr="00651A11">
        <w:rPr>
          <w:spacing w:val="-1"/>
          <w:lang w:val="lv-LV"/>
        </w:rPr>
        <w:t>a</w:t>
      </w:r>
      <w:r w:rsidRPr="00651A11">
        <w:rPr>
          <w:lang w:val="lv-LV"/>
        </w:rPr>
        <w:t>i</w:t>
      </w:r>
      <w:r w:rsidRPr="00651A11">
        <w:rPr>
          <w:spacing w:val="2"/>
          <w:lang w:val="lv-LV"/>
        </w:rPr>
        <w:t xml:space="preserve"> </w:t>
      </w:r>
      <w:r w:rsidRPr="00651A11">
        <w:rPr>
          <w:lang w:val="lv-LV"/>
        </w:rPr>
        <w:t xml:space="preserve">dokumenta </w:t>
      </w:r>
      <w:r w:rsidRPr="00651A11">
        <w:rPr>
          <w:spacing w:val="-2"/>
          <w:lang w:val="lv-LV"/>
        </w:rPr>
        <w:t>i</w:t>
      </w:r>
      <w:r w:rsidRPr="00651A11">
        <w:rPr>
          <w:spacing w:val="-1"/>
          <w:lang w:val="lv-LV"/>
        </w:rPr>
        <w:t>z</w:t>
      </w:r>
      <w:r w:rsidRPr="00651A11">
        <w:rPr>
          <w:lang w:val="lv-LV"/>
        </w:rPr>
        <w:t>d</w:t>
      </w:r>
      <w:r w:rsidRPr="00651A11">
        <w:rPr>
          <w:spacing w:val="-1"/>
          <w:lang w:val="lv-LV"/>
        </w:rPr>
        <w:t>e</w:t>
      </w:r>
      <w:r w:rsidRPr="00651A11">
        <w:rPr>
          <w:lang w:val="lv-LV"/>
        </w:rPr>
        <w:t>v</w:t>
      </w:r>
      <w:r w:rsidRPr="00651A11">
        <w:rPr>
          <w:spacing w:val="-1"/>
          <w:lang w:val="lv-LV"/>
        </w:rPr>
        <w:t>ē</w:t>
      </w:r>
      <w:r w:rsidRPr="00651A11">
        <w:rPr>
          <w:lang w:val="lv-LV"/>
        </w:rPr>
        <w:t>js</w:t>
      </w:r>
      <w:r w:rsidRPr="00651A11">
        <w:rPr>
          <w:spacing w:val="2"/>
          <w:lang w:val="lv-LV"/>
        </w:rPr>
        <w:t xml:space="preserve"> </w:t>
      </w:r>
      <w:r w:rsidRPr="00651A11">
        <w:rPr>
          <w:lang w:val="lv-LV"/>
        </w:rPr>
        <w:t>n</w:t>
      </w:r>
      <w:r w:rsidRPr="00651A11">
        <w:rPr>
          <w:spacing w:val="-1"/>
          <w:lang w:val="lv-LV"/>
        </w:rPr>
        <w:t>a</w:t>
      </w:r>
      <w:r w:rsidRPr="00651A11">
        <w:rPr>
          <w:lang w:val="lv-LV"/>
        </w:rPr>
        <w:t>v</w:t>
      </w:r>
      <w:r w:rsidRPr="00651A11">
        <w:rPr>
          <w:spacing w:val="1"/>
          <w:lang w:val="lv-LV"/>
        </w:rPr>
        <w:t xml:space="preserve"> </w:t>
      </w:r>
      <w:r w:rsidRPr="00651A11">
        <w:rPr>
          <w:lang w:val="lv-LV"/>
        </w:rPr>
        <w:t>nor</w:t>
      </w:r>
      <w:r w:rsidRPr="00651A11">
        <w:rPr>
          <w:spacing w:val="-2"/>
          <w:lang w:val="lv-LV"/>
        </w:rPr>
        <w:t>ā</w:t>
      </w:r>
      <w:r w:rsidRPr="00651A11">
        <w:rPr>
          <w:lang w:val="lv-LV"/>
        </w:rPr>
        <w:t>dī</w:t>
      </w:r>
      <w:r w:rsidRPr="00651A11">
        <w:rPr>
          <w:spacing w:val="1"/>
          <w:lang w:val="lv-LV"/>
        </w:rPr>
        <w:t>j</w:t>
      </w:r>
      <w:r w:rsidRPr="00651A11">
        <w:rPr>
          <w:lang w:val="lv-LV"/>
        </w:rPr>
        <w:t>is</w:t>
      </w:r>
      <w:r w:rsidRPr="00651A11">
        <w:rPr>
          <w:spacing w:val="2"/>
          <w:lang w:val="lv-LV"/>
        </w:rPr>
        <w:t xml:space="preserve"> </w:t>
      </w:r>
      <w:r w:rsidRPr="00651A11">
        <w:rPr>
          <w:lang w:val="lv-LV"/>
        </w:rPr>
        <w:t>īs</w:t>
      </w:r>
      <w:r w:rsidRPr="00651A11">
        <w:rPr>
          <w:spacing w:val="2"/>
          <w:lang w:val="lv-LV"/>
        </w:rPr>
        <w:t>ā</w:t>
      </w:r>
      <w:r w:rsidRPr="00651A11">
        <w:rPr>
          <w:lang w:val="lv-LV"/>
        </w:rPr>
        <w:t>ku</w:t>
      </w:r>
      <w:r w:rsidRPr="00651A11">
        <w:rPr>
          <w:spacing w:val="1"/>
          <w:lang w:val="lv-LV"/>
        </w:rPr>
        <w:t xml:space="preserve"> </w:t>
      </w:r>
      <w:r w:rsidRPr="00651A11">
        <w:rPr>
          <w:spacing w:val="6"/>
          <w:lang w:val="lv-LV"/>
        </w:rPr>
        <w:t>t</w:t>
      </w:r>
      <w:r w:rsidRPr="00651A11">
        <w:rPr>
          <w:lang w:val="lv-LV"/>
        </w:rPr>
        <w:t>ā d</w:t>
      </w:r>
      <w:r w:rsidRPr="00651A11">
        <w:rPr>
          <w:spacing w:val="-1"/>
          <w:lang w:val="lv-LV"/>
        </w:rPr>
        <w:t>e</w:t>
      </w:r>
      <w:r w:rsidRPr="00651A11">
        <w:rPr>
          <w:lang w:val="lv-LV"/>
        </w:rPr>
        <w:t>rī</w:t>
      </w:r>
      <w:r w:rsidRPr="00651A11">
        <w:rPr>
          <w:spacing w:val="-3"/>
          <w:lang w:val="lv-LV"/>
        </w:rPr>
        <w:t>g</w:t>
      </w:r>
      <w:r w:rsidRPr="00651A11">
        <w:rPr>
          <w:lang w:val="lv-LV"/>
        </w:rPr>
        <w:t>u</w:t>
      </w:r>
      <w:r w:rsidRPr="00651A11">
        <w:rPr>
          <w:spacing w:val="3"/>
          <w:lang w:val="lv-LV"/>
        </w:rPr>
        <w:t>m</w:t>
      </w:r>
      <w:r w:rsidRPr="00651A11">
        <w:rPr>
          <w:lang w:val="lv-LV"/>
        </w:rPr>
        <w:t>a te</w:t>
      </w:r>
      <w:r w:rsidRPr="00651A11">
        <w:rPr>
          <w:spacing w:val="-1"/>
          <w:lang w:val="lv-LV"/>
        </w:rPr>
        <w:t>r</w:t>
      </w:r>
      <w:r w:rsidRPr="00651A11">
        <w:rPr>
          <w:lang w:val="lv-LV"/>
        </w:rPr>
        <w:t>m</w:t>
      </w:r>
      <w:r w:rsidRPr="00651A11">
        <w:rPr>
          <w:spacing w:val="1"/>
          <w:lang w:val="lv-LV"/>
        </w:rPr>
        <w:t>i</w:t>
      </w:r>
      <w:r w:rsidRPr="00651A11">
        <w:rPr>
          <w:lang w:val="lv-LV"/>
        </w:rPr>
        <w:t>ņu;</w:t>
      </w:r>
    </w:p>
    <w:p w:rsidR="00174D7F" w:rsidRPr="00651A11" w:rsidRDefault="00174D7F" w:rsidP="00062EB1">
      <w:pPr>
        <w:pStyle w:val="ListParagraph"/>
        <w:numPr>
          <w:ilvl w:val="2"/>
          <w:numId w:val="13"/>
        </w:numPr>
        <w:tabs>
          <w:tab w:val="left" w:pos="709"/>
        </w:tabs>
        <w:ind w:left="0" w:firstLine="0"/>
        <w:jc w:val="both"/>
        <w:rPr>
          <w:lang w:val="lv-LV"/>
        </w:rPr>
      </w:pPr>
      <w:r w:rsidRPr="00651A11">
        <w:rPr>
          <w:spacing w:val="1"/>
          <w:lang w:val="lv-LV"/>
        </w:rPr>
        <w:t>p</w:t>
      </w:r>
      <w:r w:rsidRPr="00651A11">
        <w:rPr>
          <w:spacing w:val="-1"/>
          <w:lang w:val="lv-LV"/>
        </w:rPr>
        <w:t>a</w:t>
      </w:r>
      <w:r w:rsidRPr="00651A11">
        <w:rPr>
          <w:lang w:val="lv-LV"/>
        </w:rPr>
        <w:t>sūt</w:t>
      </w:r>
      <w:r w:rsidRPr="00651A11">
        <w:rPr>
          <w:spacing w:val="1"/>
          <w:lang w:val="lv-LV"/>
        </w:rPr>
        <w:t>ī</w:t>
      </w:r>
      <w:r w:rsidRPr="00651A11">
        <w:rPr>
          <w:lang w:val="lv-LV"/>
        </w:rPr>
        <w:t>tājs pieņ</w:t>
      </w:r>
      <w:r w:rsidRPr="00651A11">
        <w:rPr>
          <w:spacing w:val="-1"/>
          <w:lang w:val="lv-LV"/>
        </w:rPr>
        <w:t>e</w:t>
      </w:r>
      <w:r w:rsidRPr="00651A11">
        <w:rPr>
          <w:lang w:val="lv-LV"/>
        </w:rPr>
        <w:t>m Eirop</w:t>
      </w:r>
      <w:r w:rsidRPr="00651A11">
        <w:rPr>
          <w:spacing w:val="-1"/>
          <w:lang w:val="lv-LV"/>
        </w:rPr>
        <w:t>a</w:t>
      </w:r>
      <w:r w:rsidRPr="00651A11">
        <w:rPr>
          <w:lang w:val="lv-LV"/>
        </w:rPr>
        <w:t>s vienoto iepir</w:t>
      </w:r>
      <w:r w:rsidRPr="00651A11">
        <w:rPr>
          <w:spacing w:val="-1"/>
          <w:lang w:val="lv-LV"/>
        </w:rPr>
        <w:t>k</w:t>
      </w:r>
      <w:r w:rsidRPr="00651A11">
        <w:rPr>
          <w:lang w:val="lv-LV"/>
        </w:rPr>
        <w:t>uma pro</w:t>
      </w:r>
      <w:r w:rsidRPr="00651A11">
        <w:rPr>
          <w:spacing w:val="-2"/>
          <w:lang w:val="lv-LV"/>
        </w:rPr>
        <w:t>c</w:t>
      </w:r>
      <w:r w:rsidRPr="00651A11">
        <w:rPr>
          <w:spacing w:val="-1"/>
          <w:lang w:val="lv-LV"/>
        </w:rPr>
        <w:t>e</w:t>
      </w:r>
      <w:r w:rsidRPr="00651A11">
        <w:rPr>
          <w:lang w:val="lv-LV"/>
        </w:rPr>
        <w:t>dū</w:t>
      </w:r>
      <w:r w:rsidRPr="00651A11">
        <w:rPr>
          <w:spacing w:val="1"/>
          <w:lang w:val="lv-LV"/>
        </w:rPr>
        <w:t>r</w:t>
      </w:r>
      <w:r w:rsidRPr="00651A11">
        <w:rPr>
          <w:spacing w:val="-1"/>
          <w:lang w:val="lv-LV"/>
        </w:rPr>
        <w:t>a</w:t>
      </w:r>
      <w:r w:rsidRPr="00651A11">
        <w:rPr>
          <w:lang w:val="lv-LV"/>
        </w:rPr>
        <w:t>s dokumen</w:t>
      </w:r>
      <w:r w:rsidRPr="00651A11">
        <w:rPr>
          <w:spacing w:val="2"/>
          <w:lang w:val="lv-LV"/>
        </w:rPr>
        <w:t>t</w:t>
      </w:r>
      <w:r w:rsidRPr="00651A11">
        <w:rPr>
          <w:lang w:val="lv-LV"/>
        </w:rPr>
        <w:t>u kā s</w:t>
      </w:r>
      <w:r w:rsidRPr="00651A11">
        <w:rPr>
          <w:spacing w:val="-1"/>
          <w:lang w:val="lv-LV"/>
        </w:rPr>
        <w:t>ā</w:t>
      </w:r>
      <w:r w:rsidRPr="00651A11">
        <w:rPr>
          <w:lang w:val="lv-LV"/>
        </w:rPr>
        <w:t>kotnējo pie</w:t>
      </w:r>
      <w:r w:rsidRPr="00651A11">
        <w:rPr>
          <w:spacing w:val="-1"/>
          <w:lang w:val="lv-LV"/>
        </w:rPr>
        <w:t>rā</w:t>
      </w:r>
      <w:r w:rsidRPr="00651A11">
        <w:rPr>
          <w:lang w:val="lv-LV"/>
        </w:rPr>
        <w:t>dī</w:t>
      </w:r>
      <w:r w:rsidRPr="00651A11">
        <w:rPr>
          <w:spacing w:val="1"/>
          <w:lang w:val="lv-LV"/>
        </w:rPr>
        <w:t>j</w:t>
      </w:r>
      <w:r w:rsidRPr="00651A11">
        <w:rPr>
          <w:lang w:val="lv-LV"/>
        </w:rPr>
        <w:t>umu</w:t>
      </w:r>
      <w:r w:rsidRPr="00651A11">
        <w:rPr>
          <w:spacing w:val="1"/>
          <w:lang w:val="lv-LV"/>
        </w:rPr>
        <w:t xml:space="preserve"> </w:t>
      </w:r>
      <w:r w:rsidRPr="00651A11">
        <w:rPr>
          <w:spacing w:val="-1"/>
          <w:lang w:val="lv-LV"/>
        </w:rPr>
        <w:t>a</w:t>
      </w:r>
      <w:r w:rsidRPr="00651A11">
        <w:rPr>
          <w:lang w:val="lv-LV"/>
        </w:rPr>
        <w:t>tb</w:t>
      </w:r>
      <w:r w:rsidRPr="00651A11">
        <w:rPr>
          <w:spacing w:val="1"/>
          <w:lang w:val="lv-LV"/>
        </w:rPr>
        <w:t>i</w:t>
      </w:r>
      <w:r w:rsidRPr="00651A11">
        <w:rPr>
          <w:lang w:val="lv-LV"/>
        </w:rPr>
        <w:t>ls</w:t>
      </w:r>
      <w:r w:rsidRPr="00651A11">
        <w:rPr>
          <w:spacing w:val="1"/>
          <w:lang w:val="lv-LV"/>
        </w:rPr>
        <w:t>t</w:t>
      </w:r>
      <w:r w:rsidRPr="00651A11">
        <w:rPr>
          <w:lang w:val="lv-LV"/>
        </w:rPr>
        <w:t>ībai p</w:t>
      </w:r>
      <w:r w:rsidRPr="00651A11">
        <w:rPr>
          <w:spacing w:val="-1"/>
          <w:lang w:val="lv-LV"/>
        </w:rPr>
        <w:t>a</w:t>
      </w:r>
      <w:r w:rsidRPr="00651A11">
        <w:rPr>
          <w:spacing w:val="1"/>
          <w:lang w:val="lv-LV"/>
        </w:rPr>
        <w:t>z</w:t>
      </w:r>
      <w:r w:rsidRPr="00651A11">
        <w:rPr>
          <w:lang w:val="lv-LV"/>
        </w:rPr>
        <w:t>iņo</w:t>
      </w:r>
      <w:r w:rsidRPr="00651A11">
        <w:rPr>
          <w:spacing w:val="1"/>
          <w:lang w:val="lv-LV"/>
        </w:rPr>
        <w:t>j</w:t>
      </w:r>
      <w:r w:rsidRPr="00651A11">
        <w:rPr>
          <w:lang w:val="lv-LV"/>
        </w:rPr>
        <w:t>umā p</w:t>
      </w:r>
      <w:r w:rsidRPr="00651A11">
        <w:rPr>
          <w:spacing w:val="-1"/>
          <w:lang w:val="lv-LV"/>
        </w:rPr>
        <w:t>a</w:t>
      </w:r>
      <w:r w:rsidRPr="00651A11">
        <w:rPr>
          <w:lang w:val="lv-LV"/>
        </w:rPr>
        <w:t>r l</w:t>
      </w:r>
      <w:r w:rsidRPr="00651A11">
        <w:rPr>
          <w:spacing w:val="3"/>
          <w:lang w:val="lv-LV"/>
        </w:rPr>
        <w:t>ī</w:t>
      </w:r>
      <w:r w:rsidRPr="00651A11">
        <w:rPr>
          <w:spacing w:val="-2"/>
          <w:lang w:val="lv-LV"/>
        </w:rPr>
        <w:t>g</w:t>
      </w:r>
      <w:r w:rsidRPr="00651A11">
        <w:rPr>
          <w:lang w:val="lv-LV"/>
        </w:rPr>
        <w:t>umu</w:t>
      </w:r>
      <w:r w:rsidRPr="00651A11">
        <w:rPr>
          <w:spacing w:val="1"/>
          <w:lang w:val="lv-LV"/>
        </w:rPr>
        <w:t xml:space="preserve"> </w:t>
      </w:r>
      <w:r w:rsidRPr="00651A11">
        <w:rPr>
          <w:lang w:val="lv-LV"/>
        </w:rPr>
        <w:t>v</w:t>
      </w:r>
      <w:r w:rsidRPr="00651A11">
        <w:rPr>
          <w:spacing w:val="-1"/>
          <w:lang w:val="lv-LV"/>
        </w:rPr>
        <w:t>a</w:t>
      </w:r>
      <w:r w:rsidRPr="00651A11">
        <w:rPr>
          <w:lang w:val="lv-LV"/>
        </w:rPr>
        <w:t>i</w:t>
      </w:r>
      <w:r w:rsidRPr="00651A11">
        <w:rPr>
          <w:spacing w:val="5"/>
          <w:lang w:val="lv-LV"/>
        </w:rPr>
        <w:t xml:space="preserve"> </w:t>
      </w:r>
      <w:r w:rsidRPr="00651A11">
        <w:rPr>
          <w:lang w:val="lv-LV"/>
        </w:rPr>
        <w:t>nol</w:t>
      </w:r>
      <w:r w:rsidRPr="00651A11">
        <w:rPr>
          <w:spacing w:val="1"/>
          <w:lang w:val="lv-LV"/>
        </w:rPr>
        <w:t>i</w:t>
      </w:r>
      <w:r w:rsidRPr="00651A11">
        <w:rPr>
          <w:lang w:val="lv-LV"/>
        </w:rPr>
        <w:t>kumā no</w:t>
      </w:r>
      <w:r w:rsidRPr="00651A11">
        <w:rPr>
          <w:spacing w:val="3"/>
          <w:lang w:val="lv-LV"/>
        </w:rPr>
        <w:t>t</w:t>
      </w:r>
      <w:r w:rsidRPr="00651A11">
        <w:rPr>
          <w:spacing w:val="-1"/>
          <w:lang w:val="lv-LV"/>
        </w:rPr>
        <w:t>e</w:t>
      </w:r>
      <w:r w:rsidRPr="00651A11">
        <w:rPr>
          <w:lang w:val="lv-LV"/>
        </w:rPr>
        <w:t>ik</w:t>
      </w:r>
      <w:r w:rsidRPr="00651A11">
        <w:rPr>
          <w:spacing w:val="1"/>
          <w:lang w:val="lv-LV"/>
        </w:rPr>
        <w:t>t</w:t>
      </w:r>
      <w:r w:rsidRPr="00651A11">
        <w:rPr>
          <w:spacing w:val="-1"/>
          <w:lang w:val="lv-LV"/>
        </w:rPr>
        <w:t>a</w:t>
      </w:r>
      <w:r w:rsidRPr="00651A11">
        <w:rPr>
          <w:lang w:val="lv-LV"/>
        </w:rPr>
        <w:t>jām</w:t>
      </w:r>
      <w:r w:rsidRPr="00651A11">
        <w:rPr>
          <w:spacing w:val="2"/>
          <w:lang w:val="lv-LV"/>
        </w:rPr>
        <w:t xml:space="preserve"> kandidātu/</w:t>
      </w:r>
      <w:r w:rsidRPr="00651A11">
        <w:rPr>
          <w:spacing w:val="1"/>
          <w:lang w:val="lv-LV"/>
        </w:rPr>
        <w:t>p</w:t>
      </w:r>
      <w:r w:rsidRPr="00651A11">
        <w:rPr>
          <w:lang w:val="lv-LV"/>
        </w:rPr>
        <w:t>r</w:t>
      </w:r>
      <w:r w:rsidRPr="00651A11">
        <w:rPr>
          <w:spacing w:val="-2"/>
          <w:lang w:val="lv-LV"/>
        </w:rPr>
        <w:t>e</w:t>
      </w:r>
      <w:r w:rsidRPr="00651A11">
        <w:rPr>
          <w:lang w:val="lv-LV"/>
        </w:rPr>
        <w:t>tend</w:t>
      </w:r>
      <w:r w:rsidRPr="00651A11">
        <w:rPr>
          <w:spacing w:val="-1"/>
          <w:lang w:val="lv-LV"/>
        </w:rPr>
        <w:t>e</w:t>
      </w:r>
      <w:r w:rsidRPr="00651A11">
        <w:rPr>
          <w:lang w:val="lv-LV"/>
        </w:rPr>
        <w:t>n</w:t>
      </w:r>
      <w:r w:rsidRPr="00651A11">
        <w:rPr>
          <w:spacing w:val="3"/>
          <w:lang w:val="lv-LV"/>
        </w:rPr>
        <w:t>t</w:t>
      </w:r>
      <w:r w:rsidRPr="00651A11">
        <w:rPr>
          <w:lang w:val="lv-LV"/>
        </w:rPr>
        <w:t xml:space="preserve">u </w:t>
      </w:r>
      <w:r w:rsidRPr="00651A11">
        <w:rPr>
          <w:spacing w:val="-1"/>
          <w:lang w:val="lv-LV"/>
        </w:rPr>
        <w:t>a</w:t>
      </w:r>
      <w:r w:rsidRPr="00651A11">
        <w:rPr>
          <w:lang w:val="lv-LV"/>
        </w:rPr>
        <w:t>t</w:t>
      </w:r>
      <w:r w:rsidRPr="00651A11">
        <w:rPr>
          <w:spacing w:val="1"/>
          <w:lang w:val="lv-LV"/>
        </w:rPr>
        <w:t>l</w:t>
      </w:r>
      <w:r w:rsidRPr="00651A11">
        <w:rPr>
          <w:spacing w:val="-1"/>
          <w:lang w:val="lv-LV"/>
        </w:rPr>
        <w:t>a</w:t>
      </w:r>
      <w:r w:rsidRPr="00651A11">
        <w:rPr>
          <w:lang w:val="lv-LV"/>
        </w:rPr>
        <w:t>s</w:t>
      </w:r>
      <w:r w:rsidRPr="00651A11">
        <w:rPr>
          <w:spacing w:val="-1"/>
          <w:lang w:val="lv-LV"/>
        </w:rPr>
        <w:t>e</w:t>
      </w:r>
      <w:r w:rsidRPr="00651A11">
        <w:rPr>
          <w:lang w:val="lv-LV"/>
        </w:rPr>
        <w:t>s</w:t>
      </w:r>
      <w:r w:rsidRPr="00651A11">
        <w:rPr>
          <w:spacing w:val="56"/>
          <w:lang w:val="lv-LV"/>
        </w:rPr>
        <w:t xml:space="preserve"> </w:t>
      </w:r>
      <w:r w:rsidRPr="00651A11">
        <w:rPr>
          <w:lang w:val="lv-LV"/>
        </w:rPr>
        <w:t>pr</w:t>
      </w:r>
      <w:r w:rsidRPr="00651A11">
        <w:rPr>
          <w:spacing w:val="-2"/>
          <w:lang w:val="lv-LV"/>
        </w:rPr>
        <w:t>a</w:t>
      </w:r>
      <w:r w:rsidRPr="00651A11">
        <w:rPr>
          <w:lang w:val="lv-LV"/>
        </w:rPr>
        <w:t xml:space="preserve">sībām. </w:t>
      </w:r>
    </w:p>
    <w:p w:rsidR="00174D7F" w:rsidRPr="00651A11" w:rsidRDefault="00174D7F" w:rsidP="00062EB1">
      <w:pPr>
        <w:pStyle w:val="ListParagraph"/>
        <w:numPr>
          <w:ilvl w:val="2"/>
          <w:numId w:val="13"/>
        </w:numPr>
        <w:tabs>
          <w:tab w:val="left" w:pos="709"/>
        </w:tabs>
        <w:ind w:left="0" w:firstLine="0"/>
        <w:jc w:val="both"/>
        <w:rPr>
          <w:lang w:val="lv-LV"/>
        </w:rPr>
      </w:pPr>
      <w:r w:rsidRPr="00651A11">
        <w:rPr>
          <w:spacing w:val="1"/>
          <w:lang w:val="lv-LV"/>
        </w:rPr>
        <w:t>kandidāts/p</w:t>
      </w:r>
      <w:r w:rsidRPr="00651A11">
        <w:rPr>
          <w:lang w:val="lv-LV"/>
        </w:rPr>
        <w:t>r</w:t>
      </w:r>
      <w:r w:rsidRPr="00651A11">
        <w:rPr>
          <w:spacing w:val="-2"/>
          <w:lang w:val="lv-LV"/>
        </w:rPr>
        <w:t>e</w:t>
      </w:r>
      <w:r w:rsidRPr="00651A11">
        <w:rPr>
          <w:lang w:val="lv-LV"/>
        </w:rPr>
        <w:t>tend</w:t>
      </w:r>
      <w:r w:rsidRPr="00651A11">
        <w:rPr>
          <w:spacing w:val="-1"/>
          <w:lang w:val="lv-LV"/>
        </w:rPr>
        <w:t>e</w:t>
      </w:r>
      <w:r w:rsidRPr="00651A11">
        <w:rPr>
          <w:lang w:val="lv-LV"/>
        </w:rPr>
        <w:t>nts</w:t>
      </w:r>
      <w:r w:rsidRPr="00651A11">
        <w:rPr>
          <w:spacing w:val="2"/>
          <w:lang w:val="lv-LV"/>
        </w:rPr>
        <w:t xml:space="preserve"> </w:t>
      </w:r>
      <w:r w:rsidRPr="00651A11">
        <w:rPr>
          <w:lang w:val="lv-LV"/>
        </w:rPr>
        <w:t>v</w:t>
      </w:r>
      <w:r w:rsidRPr="00651A11">
        <w:rPr>
          <w:spacing w:val="-1"/>
          <w:lang w:val="lv-LV"/>
        </w:rPr>
        <w:t>a</w:t>
      </w:r>
      <w:r w:rsidRPr="00651A11">
        <w:rPr>
          <w:lang w:val="lv-LV"/>
        </w:rPr>
        <w:t xml:space="preserve">r </w:t>
      </w:r>
      <w:r w:rsidRPr="00651A11">
        <w:rPr>
          <w:spacing w:val="1"/>
          <w:lang w:val="lv-LV"/>
        </w:rPr>
        <w:t>p</w:t>
      </w:r>
      <w:r w:rsidRPr="00651A11">
        <w:rPr>
          <w:spacing w:val="-1"/>
          <w:lang w:val="lv-LV"/>
        </w:rPr>
        <w:t>a</w:t>
      </w:r>
      <w:r w:rsidRPr="00651A11">
        <w:rPr>
          <w:lang w:val="lv-LV"/>
        </w:rPr>
        <w:t>sūt</w:t>
      </w:r>
      <w:r w:rsidRPr="00651A11">
        <w:rPr>
          <w:spacing w:val="1"/>
          <w:lang w:val="lv-LV"/>
        </w:rPr>
        <w:t>ī</w:t>
      </w:r>
      <w:r w:rsidRPr="00651A11">
        <w:rPr>
          <w:lang w:val="lv-LV"/>
        </w:rPr>
        <w:t>tāj</w:t>
      </w:r>
      <w:r w:rsidRPr="00651A11">
        <w:rPr>
          <w:spacing w:val="-1"/>
          <w:lang w:val="lv-LV"/>
        </w:rPr>
        <w:t>a</w:t>
      </w:r>
      <w:r w:rsidRPr="00651A11">
        <w:rPr>
          <w:lang w:val="lv-LV"/>
        </w:rPr>
        <w:t>m</w:t>
      </w:r>
      <w:r w:rsidRPr="00651A11">
        <w:rPr>
          <w:spacing w:val="2"/>
          <w:lang w:val="lv-LV"/>
        </w:rPr>
        <w:t xml:space="preserve"> </w:t>
      </w:r>
      <w:r w:rsidRPr="00651A11">
        <w:rPr>
          <w:lang w:val="lv-LV"/>
        </w:rPr>
        <w:t>iesni</w:t>
      </w:r>
      <w:r w:rsidRPr="00651A11">
        <w:rPr>
          <w:spacing w:val="-1"/>
          <w:lang w:val="lv-LV"/>
        </w:rPr>
        <w:t>e</w:t>
      </w:r>
      <w:r w:rsidRPr="00651A11">
        <w:rPr>
          <w:spacing w:val="-2"/>
          <w:lang w:val="lv-LV"/>
        </w:rPr>
        <w:t>g</w:t>
      </w:r>
      <w:r w:rsidRPr="00651A11">
        <w:rPr>
          <w:lang w:val="lv-LV"/>
        </w:rPr>
        <w:t>t</w:t>
      </w:r>
      <w:r w:rsidRPr="00651A11">
        <w:rPr>
          <w:spacing w:val="2"/>
          <w:lang w:val="lv-LV"/>
        </w:rPr>
        <w:t xml:space="preserve"> </w:t>
      </w:r>
      <w:r w:rsidRPr="00651A11">
        <w:rPr>
          <w:lang w:val="lv-LV"/>
        </w:rPr>
        <w:t>Eirop</w:t>
      </w:r>
      <w:r w:rsidRPr="00651A11">
        <w:rPr>
          <w:spacing w:val="-1"/>
          <w:lang w:val="lv-LV"/>
        </w:rPr>
        <w:t>a</w:t>
      </w:r>
      <w:r w:rsidRPr="00651A11">
        <w:rPr>
          <w:lang w:val="lv-LV"/>
        </w:rPr>
        <w:t>s</w:t>
      </w:r>
      <w:r w:rsidRPr="00651A11">
        <w:rPr>
          <w:spacing w:val="1"/>
          <w:lang w:val="lv-LV"/>
        </w:rPr>
        <w:t xml:space="preserve"> </w:t>
      </w:r>
      <w:r w:rsidRPr="00651A11">
        <w:rPr>
          <w:lang w:val="lv-LV"/>
        </w:rPr>
        <w:t>vie</w:t>
      </w:r>
      <w:r w:rsidRPr="00651A11">
        <w:rPr>
          <w:spacing w:val="2"/>
          <w:lang w:val="lv-LV"/>
        </w:rPr>
        <w:t>n</w:t>
      </w:r>
      <w:r w:rsidRPr="00651A11">
        <w:rPr>
          <w:lang w:val="lv-LV"/>
        </w:rPr>
        <w:t>oto</w:t>
      </w:r>
      <w:r w:rsidRPr="00651A11">
        <w:rPr>
          <w:spacing w:val="2"/>
          <w:lang w:val="lv-LV"/>
        </w:rPr>
        <w:t xml:space="preserve"> </w:t>
      </w:r>
      <w:r w:rsidRPr="00651A11">
        <w:rPr>
          <w:lang w:val="lv-LV"/>
        </w:rPr>
        <w:t>iepir</w:t>
      </w:r>
      <w:r w:rsidRPr="00651A11">
        <w:rPr>
          <w:spacing w:val="-1"/>
          <w:lang w:val="lv-LV"/>
        </w:rPr>
        <w:t>k</w:t>
      </w:r>
      <w:r w:rsidRPr="00651A11">
        <w:rPr>
          <w:lang w:val="lv-LV"/>
        </w:rPr>
        <w:t>uma</w:t>
      </w:r>
      <w:r w:rsidRPr="00651A11">
        <w:rPr>
          <w:spacing w:val="1"/>
          <w:lang w:val="lv-LV"/>
        </w:rPr>
        <w:t xml:space="preserve"> </w:t>
      </w:r>
      <w:r w:rsidRPr="00651A11">
        <w:rPr>
          <w:lang w:val="lv-LV"/>
        </w:rPr>
        <w:t>pro</w:t>
      </w:r>
      <w:r w:rsidRPr="00651A11">
        <w:rPr>
          <w:spacing w:val="-2"/>
          <w:lang w:val="lv-LV"/>
        </w:rPr>
        <w:t>c</w:t>
      </w:r>
      <w:r w:rsidRPr="00651A11">
        <w:rPr>
          <w:spacing w:val="-1"/>
          <w:lang w:val="lv-LV"/>
        </w:rPr>
        <w:t>e</w:t>
      </w:r>
      <w:r w:rsidRPr="00651A11">
        <w:rPr>
          <w:lang w:val="lv-LV"/>
        </w:rPr>
        <w:t>dū</w:t>
      </w:r>
      <w:r w:rsidRPr="00651A11">
        <w:rPr>
          <w:spacing w:val="1"/>
          <w:lang w:val="lv-LV"/>
        </w:rPr>
        <w:t>ra</w:t>
      </w:r>
      <w:r w:rsidRPr="00651A11">
        <w:rPr>
          <w:lang w:val="lv-LV"/>
        </w:rPr>
        <w:t>s</w:t>
      </w:r>
      <w:r w:rsidRPr="00651A11">
        <w:rPr>
          <w:spacing w:val="1"/>
          <w:lang w:val="lv-LV"/>
        </w:rPr>
        <w:t xml:space="preserve"> </w:t>
      </w:r>
      <w:r w:rsidRPr="00651A11">
        <w:rPr>
          <w:lang w:val="lv-LV"/>
        </w:rPr>
        <w:t>dokumentu,</w:t>
      </w:r>
      <w:r w:rsidRPr="00651A11">
        <w:rPr>
          <w:spacing w:val="7"/>
          <w:lang w:val="lv-LV"/>
        </w:rPr>
        <w:t xml:space="preserve"> </w:t>
      </w:r>
      <w:r w:rsidRPr="00651A11">
        <w:rPr>
          <w:lang w:val="lv-LV"/>
        </w:rPr>
        <w:t>k</w:t>
      </w:r>
      <w:r w:rsidRPr="00651A11">
        <w:rPr>
          <w:spacing w:val="-1"/>
          <w:lang w:val="lv-LV"/>
        </w:rPr>
        <w:t>a</w:t>
      </w:r>
      <w:r w:rsidRPr="00651A11">
        <w:rPr>
          <w:lang w:val="lv-LV"/>
        </w:rPr>
        <w:t>s ir</w:t>
      </w:r>
      <w:r w:rsidRPr="00651A11">
        <w:rPr>
          <w:spacing w:val="1"/>
          <w:lang w:val="lv-LV"/>
        </w:rPr>
        <w:t xml:space="preserve"> </w:t>
      </w:r>
      <w:r w:rsidRPr="00651A11">
        <w:rPr>
          <w:lang w:val="lv-LV"/>
        </w:rPr>
        <w:t>bi</w:t>
      </w:r>
      <w:r w:rsidRPr="00651A11">
        <w:rPr>
          <w:spacing w:val="1"/>
          <w:lang w:val="lv-LV"/>
        </w:rPr>
        <w:t>j</w:t>
      </w:r>
      <w:r w:rsidRPr="00651A11">
        <w:rPr>
          <w:lang w:val="lv-LV"/>
        </w:rPr>
        <w:t>is</w:t>
      </w:r>
      <w:r w:rsidRPr="00651A11">
        <w:rPr>
          <w:spacing w:val="2"/>
          <w:lang w:val="lv-LV"/>
        </w:rPr>
        <w:t xml:space="preserve"> </w:t>
      </w:r>
      <w:r w:rsidRPr="00651A11">
        <w:rPr>
          <w:lang w:val="lv-LV"/>
        </w:rPr>
        <w:t>iesni</w:t>
      </w:r>
      <w:r w:rsidRPr="00651A11">
        <w:rPr>
          <w:spacing w:val="1"/>
          <w:lang w:val="lv-LV"/>
        </w:rPr>
        <w:t>e</w:t>
      </w:r>
      <w:r w:rsidRPr="00651A11">
        <w:rPr>
          <w:spacing w:val="-2"/>
          <w:lang w:val="lv-LV"/>
        </w:rPr>
        <w:t>g</w:t>
      </w:r>
      <w:r w:rsidRPr="00651A11">
        <w:rPr>
          <w:lang w:val="lv-LV"/>
        </w:rPr>
        <w:t>ts</w:t>
      </w:r>
      <w:r w:rsidRPr="00651A11">
        <w:rPr>
          <w:spacing w:val="2"/>
          <w:lang w:val="lv-LV"/>
        </w:rPr>
        <w:t xml:space="preserve"> </w:t>
      </w:r>
      <w:r w:rsidRPr="00651A11">
        <w:rPr>
          <w:spacing w:val="-1"/>
          <w:lang w:val="lv-LV"/>
        </w:rPr>
        <w:t>c</w:t>
      </w:r>
      <w:r w:rsidRPr="00651A11">
        <w:rPr>
          <w:lang w:val="lv-LV"/>
        </w:rPr>
        <w:t>i</w:t>
      </w:r>
      <w:r w:rsidRPr="00651A11">
        <w:rPr>
          <w:spacing w:val="1"/>
          <w:lang w:val="lv-LV"/>
        </w:rPr>
        <w:t>t</w:t>
      </w:r>
      <w:r w:rsidRPr="00651A11">
        <w:rPr>
          <w:lang w:val="lv-LV"/>
        </w:rPr>
        <w:t>ā</w:t>
      </w:r>
      <w:r w:rsidRPr="00651A11">
        <w:rPr>
          <w:spacing w:val="3"/>
          <w:lang w:val="lv-LV"/>
        </w:rPr>
        <w:t xml:space="preserve"> </w:t>
      </w:r>
      <w:r w:rsidRPr="00651A11">
        <w:rPr>
          <w:lang w:val="lv-LV"/>
        </w:rPr>
        <w:t>iep</w:t>
      </w:r>
      <w:r w:rsidRPr="00651A11">
        <w:rPr>
          <w:spacing w:val="2"/>
          <w:lang w:val="lv-LV"/>
        </w:rPr>
        <w:t>i</w:t>
      </w:r>
      <w:r w:rsidRPr="00651A11">
        <w:rPr>
          <w:lang w:val="lv-LV"/>
        </w:rPr>
        <w:t>rkuma pr</w:t>
      </w:r>
      <w:r w:rsidRPr="00651A11">
        <w:rPr>
          <w:spacing w:val="1"/>
          <w:lang w:val="lv-LV"/>
        </w:rPr>
        <w:t>o</w:t>
      </w:r>
      <w:r w:rsidRPr="00651A11">
        <w:rPr>
          <w:spacing w:val="-1"/>
          <w:lang w:val="lv-LV"/>
        </w:rPr>
        <w:t>ce</w:t>
      </w:r>
      <w:r w:rsidRPr="00651A11">
        <w:rPr>
          <w:lang w:val="lv-LV"/>
        </w:rPr>
        <w:t>dū</w:t>
      </w:r>
      <w:r w:rsidRPr="00651A11">
        <w:rPr>
          <w:spacing w:val="1"/>
          <w:lang w:val="lv-LV"/>
        </w:rPr>
        <w:t>r</w:t>
      </w:r>
      <w:r w:rsidRPr="00651A11">
        <w:rPr>
          <w:spacing w:val="-1"/>
          <w:lang w:val="lv-LV"/>
        </w:rPr>
        <w:t>ā</w:t>
      </w:r>
      <w:r w:rsidRPr="00651A11">
        <w:rPr>
          <w:lang w:val="lv-LV"/>
        </w:rPr>
        <w:t>,</w:t>
      </w:r>
      <w:r w:rsidRPr="00651A11">
        <w:rPr>
          <w:spacing w:val="1"/>
          <w:lang w:val="lv-LV"/>
        </w:rPr>
        <w:t xml:space="preserve"> </w:t>
      </w:r>
      <w:r w:rsidRPr="00651A11">
        <w:rPr>
          <w:lang w:val="lv-LV"/>
        </w:rPr>
        <w:t>ja</w:t>
      </w:r>
      <w:r w:rsidRPr="00651A11">
        <w:rPr>
          <w:spacing w:val="3"/>
          <w:lang w:val="lv-LV"/>
        </w:rPr>
        <w:t xml:space="preserve"> kandidāts/</w:t>
      </w:r>
      <w:r w:rsidRPr="00651A11">
        <w:rPr>
          <w:spacing w:val="1"/>
          <w:lang w:val="lv-LV"/>
        </w:rPr>
        <w:t>p</w:t>
      </w:r>
      <w:r w:rsidRPr="00651A11">
        <w:rPr>
          <w:lang w:val="lv-LV"/>
        </w:rPr>
        <w:t>r</w:t>
      </w:r>
      <w:r w:rsidRPr="00651A11">
        <w:rPr>
          <w:spacing w:val="-2"/>
          <w:lang w:val="lv-LV"/>
        </w:rPr>
        <w:t>e</w:t>
      </w:r>
      <w:r w:rsidRPr="00651A11">
        <w:rPr>
          <w:spacing w:val="3"/>
          <w:lang w:val="lv-LV"/>
        </w:rPr>
        <w:t>t</w:t>
      </w:r>
      <w:r w:rsidRPr="00651A11">
        <w:rPr>
          <w:spacing w:val="-1"/>
          <w:lang w:val="lv-LV"/>
        </w:rPr>
        <w:t>e</w:t>
      </w:r>
      <w:r w:rsidRPr="00651A11">
        <w:rPr>
          <w:lang w:val="lv-LV"/>
        </w:rPr>
        <w:t>nd</w:t>
      </w:r>
      <w:r w:rsidRPr="00651A11">
        <w:rPr>
          <w:spacing w:val="-1"/>
          <w:lang w:val="lv-LV"/>
        </w:rPr>
        <w:t>e</w:t>
      </w:r>
      <w:r w:rsidRPr="00651A11">
        <w:rPr>
          <w:lang w:val="lv-LV"/>
        </w:rPr>
        <w:t>nts</w:t>
      </w:r>
      <w:r w:rsidRPr="00651A11">
        <w:rPr>
          <w:spacing w:val="2"/>
          <w:lang w:val="lv-LV"/>
        </w:rPr>
        <w:t xml:space="preserve"> </w:t>
      </w:r>
      <w:r w:rsidRPr="00651A11">
        <w:rPr>
          <w:spacing w:val="-1"/>
          <w:lang w:val="lv-LV"/>
        </w:rPr>
        <w:t>a</w:t>
      </w:r>
      <w:r w:rsidRPr="00651A11">
        <w:rPr>
          <w:lang w:val="lv-LV"/>
        </w:rPr>
        <w:t>pl</w:t>
      </w:r>
      <w:r w:rsidRPr="00651A11">
        <w:rPr>
          <w:spacing w:val="1"/>
          <w:lang w:val="lv-LV"/>
        </w:rPr>
        <w:t>ie</w:t>
      </w:r>
      <w:r w:rsidRPr="00651A11">
        <w:rPr>
          <w:spacing w:val="-1"/>
          <w:lang w:val="lv-LV"/>
        </w:rPr>
        <w:t>c</w:t>
      </w:r>
      <w:r w:rsidRPr="00651A11">
        <w:rPr>
          <w:lang w:val="lv-LV"/>
        </w:rPr>
        <w:t>ina,</w:t>
      </w:r>
      <w:r w:rsidRPr="00651A11">
        <w:rPr>
          <w:spacing w:val="1"/>
          <w:lang w:val="lv-LV"/>
        </w:rPr>
        <w:t xml:space="preserve"> </w:t>
      </w:r>
      <w:r w:rsidRPr="00651A11">
        <w:rPr>
          <w:spacing w:val="2"/>
          <w:lang w:val="lv-LV"/>
        </w:rPr>
        <w:t>k</w:t>
      </w:r>
      <w:r w:rsidRPr="00651A11">
        <w:rPr>
          <w:lang w:val="lv-LV"/>
        </w:rPr>
        <w:t>a d</w:t>
      </w:r>
      <w:r w:rsidRPr="00651A11">
        <w:rPr>
          <w:spacing w:val="2"/>
          <w:lang w:val="lv-LV"/>
        </w:rPr>
        <w:t>o</w:t>
      </w:r>
      <w:r w:rsidRPr="00651A11">
        <w:rPr>
          <w:lang w:val="lv-LV"/>
        </w:rPr>
        <w:t>kumentā iekļ</w:t>
      </w:r>
      <w:r w:rsidRPr="00651A11">
        <w:rPr>
          <w:spacing w:val="-1"/>
          <w:lang w:val="lv-LV"/>
        </w:rPr>
        <w:t>a</w:t>
      </w:r>
      <w:r w:rsidRPr="00651A11">
        <w:rPr>
          <w:lang w:val="lv-LV"/>
        </w:rPr>
        <w:t>utā info</w:t>
      </w:r>
      <w:r w:rsidRPr="00651A11">
        <w:rPr>
          <w:spacing w:val="-1"/>
          <w:lang w:val="lv-LV"/>
        </w:rPr>
        <w:t>r</w:t>
      </w:r>
      <w:r w:rsidRPr="00651A11">
        <w:rPr>
          <w:lang w:val="lv-LV"/>
        </w:rPr>
        <w:t>mā</w:t>
      </w:r>
      <w:r w:rsidRPr="00651A11">
        <w:rPr>
          <w:spacing w:val="-1"/>
          <w:lang w:val="lv-LV"/>
        </w:rPr>
        <w:t>c</w:t>
      </w:r>
      <w:r w:rsidRPr="00651A11">
        <w:rPr>
          <w:lang w:val="lv-LV"/>
        </w:rPr>
        <w:t>i</w:t>
      </w:r>
      <w:r w:rsidRPr="00651A11">
        <w:rPr>
          <w:spacing w:val="1"/>
          <w:lang w:val="lv-LV"/>
        </w:rPr>
        <w:t>j</w:t>
      </w:r>
      <w:r w:rsidRPr="00651A11">
        <w:rPr>
          <w:lang w:val="lv-LV"/>
        </w:rPr>
        <w:t>a</w:t>
      </w:r>
      <w:r w:rsidRPr="00651A11">
        <w:rPr>
          <w:spacing w:val="-1"/>
          <w:lang w:val="lv-LV"/>
        </w:rPr>
        <w:t xml:space="preserve"> </w:t>
      </w:r>
      <w:r w:rsidRPr="00651A11">
        <w:rPr>
          <w:lang w:val="lv-LV"/>
        </w:rPr>
        <w:t>ir p</w:t>
      </w:r>
      <w:r w:rsidRPr="00651A11">
        <w:rPr>
          <w:spacing w:val="1"/>
          <w:lang w:val="lv-LV"/>
        </w:rPr>
        <w:t>a</w:t>
      </w:r>
      <w:r w:rsidRPr="00651A11">
        <w:rPr>
          <w:lang w:val="lv-LV"/>
        </w:rPr>
        <w:t>r</w:t>
      </w:r>
      <w:r w:rsidRPr="00651A11">
        <w:rPr>
          <w:spacing w:val="-2"/>
          <w:lang w:val="lv-LV"/>
        </w:rPr>
        <w:t>e</w:t>
      </w:r>
      <w:r w:rsidRPr="00651A11">
        <w:rPr>
          <w:lang w:val="lv-LV"/>
        </w:rPr>
        <w:t>i</w:t>
      </w:r>
      <w:r w:rsidRPr="00651A11">
        <w:rPr>
          <w:spacing w:val="2"/>
          <w:lang w:val="lv-LV"/>
        </w:rPr>
        <w:t>z</w:t>
      </w:r>
      <w:r w:rsidRPr="00651A11">
        <w:rPr>
          <w:spacing w:val="-1"/>
          <w:lang w:val="lv-LV"/>
        </w:rPr>
        <w:t>a</w:t>
      </w:r>
      <w:r w:rsidRPr="00651A11">
        <w:rPr>
          <w:lang w:val="lv-LV"/>
        </w:rPr>
        <w:t>;</w:t>
      </w:r>
    </w:p>
    <w:p w:rsidR="00174D7F" w:rsidRPr="00651A11" w:rsidRDefault="00174D7F" w:rsidP="00062EB1">
      <w:pPr>
        <w:pStyle w:val="ListParagraph"/>
        <w:numPr>
          <w:ilvl w:val="2"/>
          <w:numId w:val="13"/>
        </w:numPr>
        <w:tabs>
          <w:tab w:val="left" w:pos="709"/>
        </w:tabs>
        <w:ind w:left="0" w:firstLine="0"/>
        <w:jc w:val="both"/>
        <w:rPr>
          <w:lang w:val="lv-LV"/>
        </w:rPr>
      </w:pPr>
      <w:r w:rsidRPr="00651A11">
        <w:rPr>
          <w:spacing w:val="1"/>
          <w:lang w:val="lv-LV"/>
        </w:rPr>
        <w:t>p</w:t>
      </w:r>
      <w:r w:rsidRPr="00651A11">
        <w:rPr>
          <w:spacing w:val="-1"/>
          <w:lang w:val="lv-LV"/>
        </w:rPr>
        <w:t>a</w:t>
      </w:r>
      <w:r w:rsidRPr="00651A11">
        <w:rPr>
          <w:lang w:val="lv-LV"/>
        </w:rPr>
        <w:t>sūt</w:t>
      </w:r>
      <w:r w:rsidRPr="00651A11">
        <w:rPr>
          <w:spacing w:val="1"/>
          <w:lang w:val="lv-LV"/>
        </w:rPr>
        <w:t>ī</w:t>
      </w:r>
      <w:r w:rsidRPr="00651A11">
        <w:rPr>
          <w:lang w:val="lv-LV"/>
        </w:rPr>
        <w:t>tājs</w:t>
      </w:r>
      <w:r w:rsidRPr="00651A11">
        <w:rPr>
          <w:spacing w:val="1"/>
          <w:lang w:val="lv-LV"/>
        </w:rPr>
        <w:t xml:space="preserve"> </w:t>
      </w:r>
      <w:r w:rsidRPr="00651A11">
        <w:rPr>
          <w:lang w:val="lv-LV"/>
        </w:rPr>
        <w:t>jebku</w:t>
      </w:r>
      <w:r w:rsidRPr="00651A11">
        <w:rPr>
          <w:spacing w:val="-1"/>
          <w:lang w:val="lv-LV"/>
        </w:rPr>
        <w:t>r</w:t>
      </w:r>
      <w:r w:rsidRPr="00651A11">
        <w:rPr>
          <w:lang w:val="lv-LV"/>
        </w:rPr>
        <w:t>ā sarunu procedūras stadijā</w:t>
      </w:r>
      <w:r w:rsidRPr="00651A11">
        <w:rPr>
          <w:spacing w:val="1"/>
          <w:lang w:val="lv-LV"/>
        </w:rPr>
        <w:t xml:space="preserve"> </w:t>
      </w:r>
      <w:r w:rsidRPr="00651A11">
        <w:rPr>
          <w:lang w:val="lv-LV"/>
        </w:rPr>
        <w:t>ir</w:t>
      </w:r>
      <w:r w:rsidRPr="00651A11">
        <w:rPr>
          <w:spacing w:val="1"/>
          <w:lang w:val="lv-LV"/>
        </w:rPr>
        <w:t xml:space="preserve"> </w:t>
      </w:r>
      <w:r w:rsidRPr="00651A11">
        <w:rPr>
          <w:lang w:val="lv-LV"/>
        </w:rPr>
        <w:t>t</w:t>
      </w:r>
      <w:r w:rsidRPr="00651A11">
        <w:rPr>
          <w:spacing w:val="1"/>
          <w:lang w:val="lv-LV"/>
        </w:rPr>
        <w:t>i</w:t>
      </w:r>
      <w:r w:rsidRPr="00651A11">
        <w:rPr>
          <w:spacing w:val="-1"/>
          <w:lang w:val="lv-LV"/>
        </w:rPr>
        <w:t>e</w:t>
      </w:r>
      <w:r w:rsidRPr="00651A11">
        <w:rPr>
          <w:lang w:val="lv-LV"/>
        </w:rPr>
        <w:t>sī</w:t>
      </w:r>
      <w:r w:rsidRPr="00651A11">
        <w:rPr>
          <w:spacing w:val="-2"/>
          <w:lang w:val="lv-LV"/>
        </w:rPr>
        <w:t>g</w:t>
      </w:r>
      <w:r w:rsidRPr="00651A11">
        <w:rPr>
          <w:lang w:val="lv-LV"/>
        </w:rPr>
        <w:t>s</w:t>
      </w:r>
      <w:r w:rsidRPr="00651A11">
        <w:rPr>
          <w:spacing w:val="1"/>
          <w:lang w:val="lv-LV"/>
        </w:rPr>
        <w:t xml:space="preserve"> </w:t>
      </w:r>
      <w:r w:rsidRPr="00651A11">
        <w:rPr>
          <w:lang w:val="lv-LV"/>
        </w:rPr>
        <w:t>p</w:t>
      </w:r>
      <w:r w:rsidRPr="00651A11">
        <w:rPr>
          <w:spacing w:val="1"/>
          <w:lang w:val="lv-LV"/>
        </w:rPr>
        <w:t>r</w:t>
      </w:r>
      <w:r w:rsidRPr="00651A11">
        <w:rPr>
          <w:spacing w:val="-1"/>
          <w:lang w:val="lv-LV"/>
        </w:rPr>
        <w:t>a</w:t>
      </w:r>
      <w:r w:rsidRPr="00651A11">
        <w:rPr>
          <w:lang w:val="lv-LV"/>
        </w:rPr>
        <w:t>sī</w:t>
      </w:r>
      <w:r w:rsidRPr="00651A11">
        <w:rPr>
          <w:spacing w:val="1"/>
          <w:lang w:val="lv-LV"/>
        </w:rPr>
        <w:t>t</w:t>
      </w:r>
      <w:r w:rsidRPr="00651A11">
        <w:rPr>
          <w:lang w:val="lv-LV"/>
        </w:rPr>
        <w:t>,</w:t>
      </w:r>
      <w:r w:rsidRPr="00651A11">
        <w:rPr>
          <w:spacing w:val="1"/>
          <w:lang w:val="lv-LV"/>
        </w:rPr>
        <w:t xml:space="preserve"> </w:t>
      </w:r>
      <w:r w:rsidRPr="00651A11">
        <w:rPr>
          <w:lang w:val="lv-LV"/>
        </w:rPr>
        <w:t>lai</w:t>
      </w:r>
      <w:r w:rsidRPr="00651A11">
        <w:rPr>
          <w:spacing w:val="1"/>
          <w:lang w:val="lv-LV"/>
        </w:rPr>
        <w:t xml:space="preserve"> kandidāts/p</w:t>
      </w:r>
      <w:r w:rsidRPr="00651A11">
        <w:rPr>
          <w:lang w:val="lv-LV"/>
        </w:rPr>
        <w:t>r</w:t>
      </w:r>
      <w:r w:rsidRPr="00651A11">
        <w:rPr>
          <w:spacing w:val="-2"/>
          <w:lang w:val="lv-LV"/>
        </w:rPr>
        <w:t>e</w:t>
      </w:r>
      <w:r w:rsidRPr="00651A11">
        <w:rPr>
          <w:lang w:val="lv-LV"/>
        </w:rPr>
        <w:t>tend</w:t>
      </w:r>
      <w:r w:rsidRPr="00651A11">
        <w:rPr>
          <w:spacing w:val="-1"/>
          <w:lang w:val="lv-LV"/>
        </w:rPr>
        <w:t>e</w:t>
      </w:r>
      <w:r w:rsidRPr="00651A11">
        <w:rPr>
          <w:lang w:val="lv-LV"/>
        </w:rPr>
        <w:t>nts</w:t>
      </w:r>
      <w:r w:rsidRPr="00651A11">
        <w:rPr>
          <w:spacing w:val="2"/>
          <w:lang w:val="lv-LV"/>
        </w:rPr>
        <w:t xml:space="preserve"> </w:t>
      </w:r>
      <w:r w:rsidRPr="00651A11">
        <w:rPr>
          <w:lang w:val="lv-LV"/>
        </w:rPr>
        <w:t>iesni</w:t>
      </w:r>
      <w:r w:rsidRPr="00651A11">
        <w:rPr>
          <w:spacing w:val="-1"/>
          <w:lang w:val="lv-LV"/>
        </w:rPr>
        <w:t>e</w:t>
      </w:r>
      <w:r w:rsidRPr="00651A11">
        <w:rPr>
          <w:lang w:val="lv-LV"/>
        </w:rPr>
        <w:t>dz</w:t>
      </w:r>
      <w:r w:rsidRPr="00651A11">
        <w:rPr>
          <w:spacing w:val="2"/>
          <w:lang w:val="lv-LV"/>
        </w:rPr>
        <w:t xml:space="preserve"> </w:t>
      </w:r>
      <w:r w:rsidRPr="00651A11">
        <w:rPr>
          <w:lang w:val="lv-LV"/>
        </w:rPr>
        <w:t>visus</w:t>
      </w:r>
      <w:r w:rsidRPr="00651A11">
        <w:rPr>
          <w:spacing w:val="2"/>
          <w:lang w:val="lv-LV"/>
        </w:rPr>
        <w:t xml:space="preserve"> </w:t>
      </w:r>
      <w:r w:rsidRPr="00651A11">
        <w:rPr>
          <w:lang w:val="lv-LV"/>
        </w:rPr>
        <w:t>v</w:t>
      </w:r>
      <w:r w:rsidRPr="00651A11">
        <w:rPr>
          <w:spacing w:val="-1"/>
          <w:lang w:val="lv-LV"/>
        </w:rPr>
        <w:t>a</w:t>
      </w:r>
      <w:r w:rsidRPr="00651A11">
        <w:rPr>
          <w:lang w:val="lv-LV"/>
        </w:rPr>
        <w:t>i</w:t>
      </w:r>
      <w:r w:rsidRPr="00651A11">
        <w:rPr>
          <w:spacing w:val="2"/>
          <w:lang w:val="lv-LV"/>
        </w:rPr>
        <w:t xml:space="preserve"> </w:t>
      </w:r>
      <w:r w:rsidRPr="00651A11">
        <w:rPr>
          <w:lang w:val="lv-LV"/>
        </w:rPr>
        <w:t>d</w:t>
      </w:r>
      <w:r w:rsidRPr="00651A11">
        <w:rPr>
          <w:spacing w:val="-1"/>
          <w:lang w:val="lv-LV"/>
        </w:rPr>
        <w:t>a</w:t>
      </w:r>
      <w:r w:rsidRPr="00651A11">
        <w:rPr>
          <w:lang w:val="lv-LV"/>
        </w:rPr>
        <w:t>ļu no dokumentiem, k</w:t>
      </w:r>
      <w:r w:rsidRPr="00651A11">
        <w:rPr>
          <w:spacing w:val="-1"/>
          <w:lang w:val="lv-LV"/>
        </w:rPr>
        <w:t>a</w:t>
      </w:r>
      <w:r w:rsidRPr="00651A11">
        <w:rPr>
          <w:lang w:val="lv-LV"/>
        </w:rPr>
        <w:t xml:space="preserve">s </w:t>
      </w:r>
      <w:r w:rsidRPr="00651A11">
        <w:rPr>
          <w:spacing w:val="-1"/>
          <w:lang w:val="lv-LV"/>
        </w:rPr>
        <w:t>a</w:t>
      </w:r>
      <w:r w:rsidRPr="00651A11">
        <w:rPr>
          <w:lang w:val="lv-LV"/>
        </w:rPr>
        <w:t>pl</w:t>
      </w:r>
      <w:r w:rsidRPr="00651A11">
        <w:rPr>
          <w:spacing w:val="1"/>
          <w:lang w:val="lv-LV"/>
        </w:rPr>
        <w:t>i</w:t>
      </w:r>
      <w:r w:rsidRPr="00651A11">
        <w:rPr>
          <w:spacing w:val="-1"/>
          <w:lang w:val="lv-LV"/>
        </w:rPr>
        <w:t>ec</w:t>
      </w:r>
      <w:r w:rsidRPr="00651A11">
        <w:rPr>
          <w:lang w:val="lv-LV"/>
        </w:rPr>
        <w:t xml:space="preserve">ina </w:t>
      </w:r>
      <w:r w:rsidRPr="00651A11">
        <w:rPr>
          <w:spacing w:val="-1"/>
          <w:lang w:val="lv-LV"/>
        </w:rPr>
        <w:t>a</w:t>
      </w:r>
      <w:r w:rsidRPr="00651A11">
        <w:rPr>
          <w:lang w:val="lv-LV"/>
        </w:rPr>
        <w:t>tb</w:t>
      </w:r>
      <w:r w:rsidRPr="00651A11">
        <w:rPr>
          <w:spacing w:val="1"/>
          <w:lang w:val="lv-LV"/>
        </w:rPr>
        <w:t>i</w:t>
      </w:r>
      <w:r w:rsidRPr="00651A11">
        <w:rPr>
          <w:lang w:val="lv-LV"/>
        </w:rPr>
        <w:t>ls</w:t>
      </w:r>
      <w:r w:rsidRPr="00651A11">
        <w:rPr>
          <w:spacing w:val="1"/>
          <w:lang w:val="lv-LV"/>
        </w:rPr>
        <w:t>t</w:t>
      </w:r>
      <w:r w:rsidRPr="00651A11">
        <w:rPr>
          <w:lang w:val="lv-LV"/>
        </w:rPr>
        <w:t>ību</w:t>
      </w:r>
      <w:r w:rsidRPr="00651A11">
        <w:rPr>
          <w:spacing w:val="2"/>
          <w:lang w:val="lv-LV"/>
        </w:rPr>
        <w:t xml:space="preserve"> </w:t>
      </w:r>
      <w:r w:rsidRPr="00651A11">
        <w:rPr>
          <w:lang w:val="lv-LV"/>
        </w:rPr>
        <w:t>p</w:t>
      </w:r>
      <w:r w:rsidRPr="00651A11">
        <w:rPr>
          <w:spacing w:val="-1"/>
          <w:lang w:val="lv-LV"/>
        </w:rPr>
        <w:t>a</w:t>
      </w:r>
      <w:r w:rsidRPr="00651A11">
        <w:rPr>
          <w:spacing w:val="1"/>
          <w:lang w:val="lv-LV"/>
        </w:rPr>
        <w:t>z</w:t>
      </w:r>
      <w:r w:rsidRPr="00651A11">
        <w:rPr>
          <w:lang w:val="lv-LV"/>
        </w:rPr>
        <w:t>iņo</w:t>
      </w:r>
      <w:r w:rsidRPr="00651A11">
        <w:rPr>
          <w:spacing w:val="1"/>
          <w:lang w:val="lv-LV"/>
        </w:rPr>
        <w:t>j</w:t>
      </w:r>
      <w:r w:rsidRPr="00651A11">
        <w:rPr>
          <w:spacing w:val="-2"/>
          <w:lang w:val="lv-LV"/>
        </w:rPr>
        <w:t>u</w:t>
      </w:r>
      <w:r w:rsidRPr="00651A11">
        <w:rPr>
          <w:lang w:val="lv-LV"/>
        </w:rPr>
        <w:t>mā p</w:t>
      </w:r>
      <w:r w:rsidRPr="00651A11">
        <w:rPr>
          <w:spacing w:val="-1"/>
          <w:lang w:val="lv-LV"/>
        </w:rPr>
        <w:t>a</w:t>
      </w:r>
      <w:r w:rsidRPr="00651A11">
        <w:rPr>
          <w:lang w:val="lv-LV"/>
        </w:rPr>
        <w:t>r lī</w:t>
      </w:r>
      <w:r w:rsidRPr="00651A11">
        <w:rPr>
          <w:spacing w:val="-2"/>
          <w:lang w:val="lv-LV"/>
        </w:rPr>
        <w:t>g</w:t>
      </w:r>
      <w:r w:rsidRPr="00651A11">
        <w:rPr>
          <w:lang w:val="lv-LV"/>
        </w:rPr>
        <w:t>umu vai</w:t>
      </w:r>
      <w:r w:rsidRPr="00651A11">
        <w:rPr>
          <w:spacing w:val="1"/>
          <w:lang w:val="lv-LV"/>
        </w:rPr>
        <w:t xml:space="preserve"> </w:t>
      </w:r>
      <w:r w:rsidRPr="00651A11">
        <w:rPr>
          <w:lang w:val="lv-LV"/>
        </w:rPr>
        <w:t>nol</w:t>
      </w:r>
      <w:r w:rsidRPr="00651A11">
        <w:rPr>
          <w:spacing w:val="1"/>
          <w:lang w:val="lv-LV"/>
        </w:rPr>
        <w:t>i</w:t>
      </w:r>
      <w:r w:rsidRPr="00651A11">
        <w:rPr>
          <w:spacing w:val="2"/>
          <w:lang w:val="lv-LV"/>
        </w:rPr>
        <w:t>k</w:t>
      </w:r>
      <w:r w:rsidRPr="00651A11">
        <w:rPr>
          <w:lang w:val="lv-LV"/>
        </w:rPr>
        <w:t>umā not</w:t>
      </w:r>
      <w:r w:rsidRPr="00651A11">
        <w:rPr>
          <w:spacing w:val="-1"/>
          <w:lang w:val="lv-LV"/>
        </w:rPr>
        <w:t>e</w:t>
      </w:r>
      <w:r w:rsidRPr="00651A11">
        <w:rPr>
          <w:lang w:val="lv-LV"/>
        </w:rPr>
        <w:t>ik</w:t>
      </w:r>
      <w:r w:rsidRPr="00651A11">
        <w:rPr>
          <w:spacing w:val="1"/>
          <w:lang w:val="lv-LV"/>
        </w:rPr>
        <w:t>t</w:t>
      </w:r>
      <w:r w:rsidRPr="00651A11">
        <w:rPr>
          <w:spacing w:val="-1"/>
          <w:lang w:val="lv-LV"/>
        </w:rPr>
        <w:t>a</w:t>
      </w:r>
      <w:r w:rsidRPr="00651A11">
        <w:rPr>
          <w:lang w:val="lv-LV"/>
        </w:rPr>
        <w:t>jām kandidātu/</w:t>
      </w:r>
      <w:r w:rsidRPr="00651A11">
        <w:rPr>
          <w:spacing w:val="1"/>
          <w:lang w:val="lv-LV"/>
        </w:rPr>
        <w:t>p</w:t>
      </w:r>
      <w:r w:rsidRPr="00651A11">
        <w:rPr>
          <w:lang w:val="lv-LV"/>
        </w:rPr>
        <w:t>r</w:t>
      </w:r>
      <w:r w:rsidRPr="00651A11">
        <w:rPr>
          <w:spacing w:val="-2"/>
          <w:lang w:val="lv-LV"/>
        </w:rPr>
        <w:t>e</w:t>
      </w:r>
      <w:r w:rsidRPr="00651A11">
        <w:rPr>
          <w:lang w:val="lv-LV"/>
        </w:rPr>
        <w:t>tend</w:t>
      </w:r>
      <w:r w:rsidRPr="00651A11">
        <w:rPr>
          <w:spacing w:val="-1"/>
          <w:lang w:val="lv-LV"/>
        </w:rPr>
        <w:t>e</w:t>
      </w:r>
      <w:r w:rsidRPr="00651A11">
        <w:rPr>
          <w:lang w:val="lv-LV"/>
        </w:rPr>
        <w:t>ntu</w:t>
      </w:r>
      <w:r w:rsidRPr="00651A11">
        <w:rPr>
          <w:spacing w:val="-4"/>
          <w:lang w:val="lv-LV"/>
        </w:rPr>
        <w:t xml:space="preserve"> </w:t>
      </w:r>
      <w:r w:rsidRPr="00651A11">
        <w:rPr>
          <w:spacing w:val="-1"/>
          <w:lang w:val="lv-LV"/>
        </w:rPr>
        <w:t>a</w:t>
      </w:r>
      <w:r w:rsidRPr="00651A11">
        <w:rPr>
          <w:lang w:val="lv-LV"/>
        </w:rPr>
        <w:t>t</w:t>
      </w:r>
      <w:r w:rsidRPr="00651A11">
        <w:rPr>
          <w:spacing w:val="1"/>
          <w:lang w:val="lv-LV"/>
        </w:rPr>
        <w:t>l</w:t>
      </w:r>
      <w:r w:rsidRPr="00651A11">
        <w:rPr>
          <w:spacing w:val="-1"/>
          <w:lang w:val="lv-LV"/>
        </w:rPr>
        <w:t>a</w:t>
      </w:r>
      <w:r w:rsidRPr="00651A11">
        <w:rPr>
          <w:lang w:val="lv-LV"/>
        </w:rPr>
        <w:t>s</w:t>
      </w:r>
      <w:r w:rsidRPr="00651A11">
        <w:rPr>
          <w:spacing w:val="-1"/>
          <w:lang w:val="lv-LV"/>
        </w:rPr>
        <w:t>e</w:t>
      </w:r>
      <w:r w:rsidRPr="00651A11">
        <w:rPr>
          <w:lang w:val="lv-LV"/>
        </w:rPr>
        <w:t>s</w:t>
      </w:r>
      <w:r w:rsidRPr="00651A11">
        <w:rPr>
          <w:spacing w:val="-5"/>
          <w:lang w:val="lv-LV"/>
        </w:rPr>
        <w:t xml:space="preserve"> </w:t>
      </w:r>
      <w:r w:rsidRPr="00651A11">
        <w:rPr>
          <w:lang w:val="lv-LV"/>
        </w:rPr>
        <w:t>p</w:t>
      </w:r>
      <w:r w:rsidRPr="00651A11">
        <w:rPr>
          <w:spacing w:val="1"/>
          <w:lang w:val="lv-LV"/>
        </w:rPr>
        <w:t>r</w:t>
      </w:r>
      <w:r w:rsidRPr="00651A11">
        <w:rPr>
          <w:spacing w:val="-1"/>
          <w:lang w:val="lv-LV"/>
        </w:rPr>
        <w:t>a</w:t>
      </w:r>
      <w:r w:rsidRPr="00651A11">
        <w:rPr>
          <w:lang w:val="lv-LV"/>
        </w:rPr>
        <w:t>s</w:t>
      </w:r>
      <w:r w:rsidRPr="00651A11">
        <w:rPr>
          <w:spacing w:val="3"/>
          <w:lang w:val="lv-LV"/>
        </w:rPr>
        <w:t>ī</w:t>
      </w:r>
      <w:r w:rsidRPr="00651A11">
        <w:rPr>
          <w:lang w:val="lv-LV"/>
        </w:rPr>
        <w:t>b</w:t>
      </w:r>
      <w:r w:rsidRPr="00651A11">
        <w:rPr>
          <w:spacing w:val="-1"/>
          <w:lang w:val="lv-LV"/>
        </w:rPr>
        <w:t>ā</w:t>
      </w:r>
      <w:r w:rsidRPr="00651A11">
        <w:rPr>
          <w:lang w:val="lv-LV"/>
        </w:rPr>
        <w:t>m.</w:t>
      </w:r>
      <w:r w:rsidRPr="00651A11">
        <w:rPr>
          <w:spacing w:val="-4"/>
          <w:lang w:val="lv-LV"/>
        </w:rPr>
        <w:t xml:space="preserve"> </w:t>
      </w:r>
      <w:r w:rsidRPr="00651A11">
        <w:rPr>
          <w:spacing w:val="1"/>
          <w:lang w:val="lv-LV"/>
        </w:rPr>
        <w:t>P</w:t>
      </w:r>
      <w:r w:rsidRPr="00651A11">
        <w:rPr>
          <w:spacing w:val="-1"/>
          <w:lang w:val="lv-LV"/>
        </w:rPr>
        <w:t>a</w:t>
      </w:r>
      <w:r w:rsidRPr="00651A11">
        <w:rPr>
          <w:lang w:val="lv-LV"/>
        </w:rPr>
        <w:t>sūt</w:t>
      </w:r>
      <w:r w:rsidRPr="00651A11">
        <w:rPr>
          <w:spacing w:val="1"/>
          <w:lang w:val="lv-LV"/>
        </w:rPr>
        <w:t>ī</w:t>
      </w:r>
      <w:r w:rsidRPr="00651A11">
        <w:rPr>
          <w:lang w:val="lv-LV"/>
        </w:rPr>
        <w:t>tājs</w:t>
      </w:r>
      <w:r w:rsidRPr="00651A11">
        <w:rPr>
          <w:spacing w:val="-5"/>
          <w:lang w:val="lv-LV"/>
        </w:rPr>
        <w:t xml:space="preserve"> </w:t>
      </w:r>
      <w:r w:rsidRPr="00651A11">
        <w:rPr>
          <w:lang w:val="lv-LV"/>
        </w:rPr>
        <w:t>n</w:t>
      </w:r>
      <w:r w:rsidRPr="00651A11">
        <w:rPr>
          <w:spacing w:val="-1"/>
          <w:lang w:val="lv-LV"/>
        </w:rPr>
        <w:t>e</w:t>
      </w:r>
      <w:r w:rsidRPr="00651A11">
        <w:rPr>
          <w:lang w:val="lv-LV"/>
        </w:rPr>
        <w:t>piep</w:t>
      </w:r>
      <w:r w:rsidRPr="00651A11">
        <w:rPr>
          <w:spacing w:val="-1"/>
          <w:lang w:val="lv-LV"/>
        </w:rPr>
        <w:t>ra</w:t>
      </w:r>
      <w:r w:rsidRPr="00651A11">
        <w:rPr>
          <w:spacing w:val="2"/>
          <w:lang w:val="lv-LV"/>
        </w:rPr>
        <w:t>s</w:t>
      </w:r>
      <w:r w:rsidRPr="00651A11">
        <w:rPr>
          <w:lang w:val="lv-LV"/>
        </w:rPr>
        <w:t>a</w:t>
      </w:r>
      <w:r w:rsidRPr="00651A11">
        <w:rPr>
          <w:spacing w:val="-6"/>
          <w:lang w:val="lv-LV"/>
        </w:rPr>
        <w:t xml:space="preserve"> </w:t>
      </w:r>
      <w:r w:rsidRPr="00651A11">
        <w:rPr>
          <w:lang w:val="lv-LV"/>
        </w:rPr>
        <w:t>tādus</w:t>
      </w:r>
      <w:r w:rsidRPr="00651A11">
        <w:rPr>
          <w:spacing w:val="-5"/>
          <w:lang w:val="lv-LV"/>
        </w:rPr>
        <w:t xml:space="preserve"> </w:t>
      </w:r>
      <w:r w:rsidRPr="00651A11">
        <w:rPr>
          <w:lang w:val="lv-LV"/>
        </w:rPr>
        <w:t>dokumentus</w:t>
      </w:r>
      <w:r w:rsidRPr="00651A11">
        <w:rPr>
          <w:spacing w:val="-5"/>
          <w:lang w:val="lv-LV"/>
        </w:rPr>
        <w:t xml:space="preserve"> </w:t>
      </w:r>
      <w:r w:rsidRPr="00651A11">
        <w:rPr>
          <w:lang w:val="lv-LV"/>
        </w:rPr>
        <w:t>un</w:t>
      </w:r>
      <w:r w:rsidRPr="00651A11">
        <w:rPr>
          <w:spacing w:val="-5"/>
          <w:lang w:val="lv-LV"/>
        </w:rPr>
        <w:t xml:space="preserve"> </w:t>
      </w:r>
      <w:r w:rsidRPr="00651A11">
        <w:rPr>
          <w:lang w:val="lv-LV"/>
        </w:rPr>
        <w:t>info</w:t>
      </w:r>
      <w:r w:rsidRPr="00651A11">
        <w:rPr>
          <w:spacing w:val="-1"/>
          <w:lang w:val="lv-LV"/>
        </w:rPr>
        <w:t>r</w:t>
      </w:r>
      <w:r w:rsidRPr="00651A11">
        <w:rPr>
          <w:lang w:val="lv-LV"/>
        </w:rPr>
        <w:t>mā</w:t>
      </w:r>
      <w:r w:rsidRPr="00651A11">
        <w:rPr>
          <w:spacing w:val="-1"/>
          <w:lang w:val="lv-LV"/>
        </w:rPr>
        <w:t>c</w:t>
      </w:r>
      <w:r w:rsidRPr="00651A11">
        <w:rPr>
          <w:lang w:val="lv-LV"/>
        </w:rPr>
        <w:t>i</w:t>
      </w:r>
      <w:r w:rsidRPr="00651A11">
        <w:rPr>
          <w:spacing w:val="1"/>
          <w:lang w:val="lv-LV"/>
        </w:rPr>
        <w:t>j</w:t>
      </w:r>
      <w:r w:rsidRPr="00651A11">
        <w:rPr>
          <w:lang w:val="lv-LV"/>
        </w:rPr>
        <w:t>u,</w:t>
      </w:r>
      <w:r w:rsidRPr="00651A11">
        <w:rPr>
          <w:spacing w:val="-5"/>
          <w:lang w:val="lv-LV"/>
        </w:rPr>
        <w:t xml:space="preserve"> </w:t>
      </w:r>
      <w:r w:rsidRPr="00651A11">
        <w:rPr>
          <w:lang w:val="lv-LV"/>
        </w:rPr>
        <w:t>k</w:t>
      </w:r>
      <w:r w:rsidRPr="00651A11">
        <w:rPr>
          <w:spacing w:val="-1"/>
          <w:lang w:val="lv-LV"/>
        </w:rPr>
        <w:t>a</w:t>
      </w:r>
      <w:r w:rsidRPr="00651A11">
        <w:rPr>
          <w:lang w:val="lv-LV"/>
        </w:rPr>
        <w:t>s</w:t>
      </w:r>
      <w:r w:rsidRPr="00651A11">
        <w:rPr>
          <w:spacing w:val="-5"/>
          <w:lang w:val="lv-LV"/>
        </w:rPr>
        <w:t xml:space="preserve"> </w:t>
      </w:r>
      <w:r w:rsidRPr="00651A11">
        <w:rPr>
          <w:lang w:val="lv-LV"/>
        </w:rPr>
        <w:t xml:space="preserve">ir tā </w:t>
      </w:r>
      <w:r w:rsidRPr="00651A11">
        <w:rPr>
          <w:spacing w:val="-1"/>
          <w:lang w:val="lv-LV"/>
        </w:rPr>
        <w:t>r</w:t>
      </w:r>
      <w:r w:rsidRPr="00651A11">
        <w:rPr>
          <w:lang w:val="lv-LV"/>
        </w:rPr>
        <w:t>īcībā</w:t>
      </w:r>
      <w:r w:rsidRPr="00651A11">
        <w:rPr>
          <w:spacing w:val="-1"/>
          <w:lang w:val="lv-LV"/>
        </w:rPr>
        <w:t xml:space="preserve"> </w:t>
      </w:r>
      <w:r w:rsidRPr="00651A11">
        <w:rPr>
          <w:lang w:val="lv-LV"/>
        </w:rPr>
        <w:t>v</w:t>
      </w:r>
      <w:r w:rsidRPr="00651A11">
        <w:rPr>
          <w:spacing w:val="-1"/>
          <w:lang w:val="lv-LV"/>
        </w:rPr>
        <w:t>a</w:t>
      </w:r>
      <w:r w:rsidRPr="00651A11">
        <w:rPr>
          <w:lang w:val="lv-LV"/>
        </w:rPr>
        <w:t xml:space="preserve">i </w:t>
      </w:r>
      <w:r w:rsidRPr="00651A11">
        <w:rPr>
          <w:spacing w:val="1"/>
          <w:lang w:val="lv-LV"/>
        </w:rPr>
        <w:t>i</w:t>
      </w:r>
      <w:r w:rsidRPr="00651A11">
        <w:rPr>
          <w:lang w:val="lv-LV"/>
        </w:rPr>
        <w:t>r pi</w:t>
      </w:r>
      <w:r w:rsidRPr="00651A11">
        <w:rPr>
          <w:spacing w:val="1"/>
          <w:lang w:val="lv-LV"/>
        </w:rPr>
        <w:t>e</w:t>
      </w:r>
      <w:r w:rsidRPr="00651A11">
        <w:rPr>
          <w:spacing w:val="-1"/>
          <w:lang w:val="lv-LV"/>
        </w:rPr>
        <w:t>e</w:t>
      </w:r>
      <w:r w:rsidRPr="00651A11">
        <w:rPr>
          <w:lang w:val="lv-LV"/>
        </w:rPr>
        <w:t>jama</w:t>
      </w:r>
      <w:r w:rsidRPr="00651A11">
        <w:rPr>
          <w:spacing w:val="-1"/>
          <w:lang w:val="lv-LV"/>
        </w:rPr>
        <w:t xml:space="preserve"> </w:t>
      </w:r>
      <w:r w:rsidRPr="00651A11">
        <w:rPr>
          <w:spacing w:val="2"/>
          <w:lang w:val="lv-LV"/>
        </w:rPr>
        <w:t>p</w:t>
      </w:r>
      <w:r w:rsidRPr="00651A11">
        <w:rPr>
          <w:lang w:val="lv-LV"/>
        </w:rPr>
        <w:t>ubl</w:t>
      </w:r>
      <w:r w:rsidRPr="00651A11">
        <w:rPr>
          <w:spacing w:val="1"/>
          <w:lang w:val="lv-LV"/>
        </w:rPr>
        <w:t>i</w:t>
      </w:r>
      <w:r w:rsidRPr="00651A11">
        <w:rPr>
          <w:lang w:val="lv-LV"/>
        </w:rPr>
        <w:t>sk</w:t>
      </w:r>
      <w:r w:rsidRPr="00651A11">
        <w:rPr>
          <w:spacing w:val="-1"/>
          <w:lang w:val="lv-LV"/>
        </w:rPr>
        <w:t>ā</w:t>
      </w:r>
      <w:r w:rsidRPr="00651A11">
        <w:rPr>
          <w:lang w:val="lv-LV"/>
        </w:rPr>
        <w:t>s d</w:t>
      </w:r>
      <w:r w:rsidRPr="00651A11">
        <w:rPr>
          <w:spacing w:val="-1"/>
          <w:lang w:val="lv-LV"/>
        </w:rPr>
        <w:t>a</w:t>
      </w:r>
      <w:r w:rsidRPr="00651A11">
        <w:rPr>
          <w:lang w:val="lv-LV"/>
        </w:rPr>
        <w:t>tubā</w:t>
      </w:r>
      <w:r w:rsidRPr="00651A11">
        <w:rPr>
          <w:spacing w:val="1"/>
          <w:lang w:val="lv-LV"/>
        </w:rPr>
        <w:t>z</w:t>
      </w:r>
      <w:r w:rsidRPr="00651A11">
        <w:rPr>
          <w:spacing w:val="-1"/>
          <w:lang w:val="lv-LV"/>
        </w:rPr>
        <w:t>ē</w:t>
      </w:r>
      <w:r w:rsidRPr="00651A11">
        <w:rPr>
          <w:lang w:val="lv-LV"/>
        </w:rPr>
        <w:t>s;</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t</w:t>
      </w:r>
      <w:r w:rsidRPr="00651A11">
        <w:rPr>
          <w:spacing w:val="-1"/>
          <w:lang w:val="lv-LV"/>
        </w:rPr>
        <w:t>e</w:t>
      </w:r>
      <w:r w:rsidRPr="00651A11">
        <w:rPr>
          <w:lang w:val="lv-LV"/>
        </w:rPr>
        <w:t>rmiņš sk</w:t>
      </w:r>
      <w:r w:rsidRPr="00651A11">
        <w:rPr>
          <w:spacing w:val="-1"/>
          <w:lang w:val="lv-LV"/>
        </w:rPr>
        <w:t>a</w:t>
      </w:r>
      <w:r w:rsidRPr="00651A11">
        <w:rPr>
          <w:lang w:val="lv-LV"/>
        </w:rPr>
        <w:t>idrojuma</w:t>
      </w:r>
      <w:r w:rsidRPr="00651A11">
        <w:rPr>
          <w:spacing w:val="2"/>
          <w:lang w:val="lv-LV"/>
        </w:rPr>
        <w:t xml:space="preserve"> </w:t>
      </w:r>
      <w:r w:rsidRPr="00651A11">
        <w:rPr>
          <w:lang w:val="lv-LV"/>
        </w:rPr>
        <w:t>v</w:t>
      </w:r>
      <w:r w:rsidRPr="00651A11">
        <w:rPr>
          <w:spacing w:val="-1"/>
          <w:lang w:val="lv-LV"/>
        </w:rPr>
        <w:t>a</w:t>
      </w:r>
      <w:r w:rsidRPr="00651A11">
        <w:rPr>
          <w:lang w:val="lv-LV"/>
        </w:rPr>
        <w:t>i i</w:t>
      </w:r>
      <w:r w:rsidRPr="00651A11">
        <w:rPr>
          <w:spacing w:val="2"/>
          <w:lang w:val="lv-LV"/>
        </w:rPr>
        <w:t>z</w:t>
      </w:r>
      <w:r w:rsidRPr="00651A11">
        <w:rPr>
          <w:spacing w:val="-1"/>
          <w:lang w:val="lv-LV"/>
        </w:rPr>
        <w:t>z</w:t>
      </w:r>
      <w:r w:rsidRPr="00651A11">
        <w:rPr>
          <w:lang w:val="lv-LV"/>
        </w:rPr>
        <w:t>iņas</w:t>
      </w:r>
      <w:r w:rsidRPr="00651A11">
        <w:rPr>
          <w:spacing w:val="1"/>
          <w:lang w:val="lv-LV"/>
        </w:rPr>
        <w:t xml:space="preserve"> </w:t>
      </w:r>
      <w:r w:rsidRPr="00651A11">
        <w:rPr>
          <w:lang w:val="lv-LV"/>
        </w:rPr>
        <w:t>iesni</w:t>
      </w:r>
      <w:r w:rsidRPr="00651A11">
        <w:rPr>
          <w:spacing w:val="-1"/>
          <w:lang w:val="lv-LV"/>
        </w:rPr>
        <w:t>e</w:t>
      </w:r>
      <w:r w:rsidRPr="00651A11">
        <w:rPr>
          <w:spacing w:val="-2"/>
          <w:lang w:val="lv-LV"/>
        </w:rPr>
        <w:t>g</w:t>
      </w:r>
      <w:r w:rsidRPr="00651A11">
        <w:rPr>
          <w:spacing w:val="2"/>
          <w:lang w:val="lv-LV"/>
        </w:rPr>
        <w:t>š</w:t>
      </w:r>
      <w:r w:rsidRPr="00651A11">
        <w:rPr>
          <w:spacing w:val="-1"/>
          <w:lang w:val="lv-LV"/>
        </w:rPr>
        <w:t>a</w:t>
      </w:r>
      <w:r w:rsidRPr="00651A11">
        <w:rPr>
          <w:lang w:val="lv-LV"/>
        </w:rPr>
        <w:t>n</w:t>
      </w:r>
      <w:r w:rsidRPr="00651A11">
        <w:rPr>
          <w:spacing w:val="-1"/>
          <w:lang w:val="lv-LV"/>
        </w:rPr>
        <w:t>a</w:t>
      </w:r>
      <w:r w:rsidRPr="00651A11">
        <w:rPr>
          <w:lang w:val="lv-LV"/>
        </w:rPr>
        <w:t>i</w:t>
      </w:r>
      <w:r w:rsidRPr="00651A11">
        <w:rPr>
          <w:spacing w:val="2"/>
          <w:lang w:val="lv-LV"/>
        </w:rPr>
        <w:t xml:space="preserve"> </w:t>
      </w:r>
      <w:r w:rsidRPr="00651A11">
        <w:rPr>
          <w:lang w:val="lv-LV"/>
        </w:rPr>
        <w:t>nosakāms</w:t>
      </w:r>
      <w:r w:rsidRPr="00651A11">
        <w:rPr>
          <w:spacing w:val="2"/>
          <w:lang w:val="lv-LV"/>
        </w:rPr>
        <w:t xml:space="preserve"> </w:t>
      </w:r>
      <w:r w:rsidRPr="00651A11">
        <w:rPr>
          <w:lang w:val="lv-LV"/>
        </w:rPr>
        <w:t>ne īsāks</w:t>
      </w:r>
      <w:r w:rsidRPr="00651A11">
        <w:rPr>
          <w:spacing w:val="3"/>
          <w:lang w:val="lv-LV"/>
        </w:rPr>
        <w:t xml:space="preserve"> </w:t>
      </w:r>
      <w:r w:rsidRPr="00651A11">
        <w:rPr>
          <w:lang w:val="lv-LV"/>
        </w:rPr>
        <w:t>p</w:t>
      </w:r>
      <w:r w:rsidRPr="00651A11">
        <w:rPr>
          <w:spacing w:val="-1"/>
          <w:lang w:val="lv-LV"/>
        </w:rPr>
        <w:t>a</w:t>
      </w:r>
      <w:r w:rsidRPr="00651A11">
        <w:rPr>
          <w:lang w:val="lv-LV"/>
        </w:rPr>
        <w:t>r 10</w:t>
      </w:r>
      <w:r w:rsidRPr="00651A11">
        <w:rPr>
          <w:spacing w:val="3"/>
          <w:lang w:val="lv-LV"/>
        </w:rPr>
        <w:t xml:space="preserve"> (desmit) </w:t>
      </w:r>
      <w:r w:rsidRPr="00651A11">
        <w:rPr>
          <w:lang w:val="lv-LV"/>
        </w:rPr>
        <w:t>d</w:t>
      </w:r>
      <w:r w:rsidRPr="00651A11">
        <w:rPr>
          <w:spacing w:val="-1"/>
          <w:lang w:val="lv-LV"/>
        </w:rPr>
        <w:t>a</w:t>
      </w:r>
      <w:r w:rsidRPr="00651A11">
        <w:rPr>
          <w:lang w:val="lv-LV"/>
        </w:rPr>
        <w:t>rba d</w:t>
      </w:r>
      <w:r w:rsidRPr="00651A11">
        <w:rPr>
          <w:spacing w:val="2"/>
          <w:lang w:val="lv-LV"/>
        </w:rPr>
        <w:t>i</w:t>
      </w:r>
      <w:r w:rsidRPr="00651A11">
        <w:rPr>
          <w:spacing w:val="-1"/>
          <w:lang w:val="lv-LV"/>
        </w:rPr>
        <w:t>e</w:t>
      </w:r>
      <w:r w:rsidRPr="00651A11">
        <w:rPr>
          <w:lang w:val="lv-LV"/>
        </w:rPr>
        <w:t>n</w:t>
      </w:r>
      <w:r w:rsidRPr="00651A11">
        <w:rPr>
          <w:spacing w:val="-1"/>
          <w:lang w:val="lv-LV"/>
        </w:rPr>
        <w:t>ā</w:t>
      </w:r>
      <w:r w:rsidRPr="00651A11">
        <w:rPr>
          <w:lang w:val="lv-LV"/>
        </w:rPr>
        <w:t>m</w:t>
      </w:r>
      <w:r w:rsidRPr="00651A11">
        <w:rPr>
          <w:spacing w:val="2"/>
          <w:lang w:val="lv-LV"/>
        </w:rPr>
        <w:t xml:space="preserve"> </w:t>
      </w:r>
      <w:r w:rsidRPr="00651A11">
        <w:rPr>
          <w:lang w:val="lv-LV"/>
        </w:rPr>
        <w:t>p</w:t>
      </w:r>
      <w:r w:rsidRPr="00651A11">
        <w:rPr>
          <w:spacing w:val="1"/>
          <w:lang w:val="lv-LV"/>
        </w:rPr>
        <w:t>ē</w:t>
      </w:r>
      <w:r w:rsidRPr="00651A11">
        <w:rPr>
          <w:lang w:val="lv-LV"/>
        </w:rPr>
        <w:t>c piep</w:t>
      </w:r>
      <w:r w:rsidRPr="00651A11">
        <w:rPr>
          <w:spacing w:val="1"/>
          <w:lang w:val="lv-LV"/>
        </w:rPr>
        <w:t>r</w:t>
      </w:r>
      <w:r w:rsidRPr="00651A11">
        <w:rPr>
          <w:spacing w:val="-1"/>
          <w:lang w:val="lv-LV"/>
        </w:rPr>
        <w:t>a</w:t>
      </w:r>
      <w:r w:rsidRPr="00651A11">
        <w:rPr>
          <w:lang w:val="lv-LV"/>
        </w:rPr>
        <w:t>sī</w:t>
      </w:r>
      <w:r w:rsidRPr="00651A11">
        <w:rPr>
          <w:spacing w:val="1"/>
          <w:lang w:val="lv-LV"/>
        </w:rPr>
        <w:t>j</w:t>
      </w:r>
      <w:r w:rsidRPr="00651A11">
        <w:rPr>
          <w:lang w:val="lv-LV"/>
        </w:rPr>
        <w:t>uma i</w:t>
      </w:r>
      <w:r w:rsidRPr="00651A11">
        <w:rPr>
          <w:spacing w:val="2"/>
          <w:lang w:val="lv-LV"/>
        </w:rPr>
        <w:t>z</w:t>
      </w:r>
      <w:r w:rsidRPr="00651A11">
        <w:rPr>
          <w:lang w:val="lv-LV"/>
        </w:rPr>
        <w:t>snie</w:t>
      </w:r>
      <w:r w:rsidRPr="00651A11">
        <w:rPr>
          <w:spacing w:val="-3"/>
          <w:lang w:val="lv-LV"/>
        </w:rPr>
        <w:t>g</w:t>
      </w:r>
      <w:r w:rsidRPr="00651A11">
        <w:rPr>
          <w:lang w:val="lv-LV"/>
        </w:rPr>
        <w:t>š</w:t>
      </w:r>
      <w:r w:rsidRPr="00651A11">
        <w:rPr>
          <w:spacing w:val="-1"/>
          <w:lang w:val="lv-LV"/>
        </w:rPr>
        <w:t>a</w:t>
      </w:r>
      <w:r w:rsidRPr="00651A11">
        <w:rPr>
          <w:lang w:val="lv-LV"/>
        </w:rPr>
        <w:t>n</w:t>
      </w:r>
      <w:r w:rsidRPr="00651A11">
        <w:rPr>
          <w:spacing w:val="-1"/>
          <w:lang w:val="lv-LV"/>
        </w:rPr>
        <w:t>a</w:t>
      </w:r>
      <w:r w:rsidRPr="00651A11">
        <w:rPr>
          <w:lang w:val="lv-LV"/>
        </w:rPr>
        <w:t xml:space="preserve">s </w:t>
      </w:r>
      <w:r w:rsidRPr="00651A11">
        <w:rPr>
          <w:spacing w:val="2"/>
          <w:lang w:val="lv-LV"/>
        </w:rPr>
        <w:t>v</w:t>
      </w:r>
      <w:r w:rsidRPr="00651A11">
        <w:rPr>
          <w:spacing w:val="-1"/>
          <w:lang w:val="lv-LV"/>
        </w:rPr>
        <w:t>a</w:t>
      </w:r>
      <w:r w:rsidRPr="00651A11">
        <w:rPr>
          <w:lang w:val="lv-LV"/>
        </w:rPr>
        <w:t>i nosūt</w:t>
      </w:r>
      <w:r w:rsidRPr="00651A11">
        <w:rPr>
          <w:spacing w:val="1"/>
          <w:lang w:val="lv-LV"/>
        </w:rPr>
        <w:t>ī</w:t>
      </w:r>
      <w:r w:rsidRPr="00651A11">
        <w:rPr>
          <w:lang w:val="lv-LV"/>
        </w:rPr>
        <w:t>š</w:t>
      </w:r>
      <w:r w:rsidRPr="00651A11">
        <w:rPr>
          <w:spacing w:val="-1"/>
          <w:lang w:val="lv-LV"/>
        </w:rPr>
        <w:t>a</w:t>
      </w:r>
      <w:r w:rsidRPr="00651A11">
        <w:rPr>
          <w:lang w:val="lv-LV"/>
        </w:rPr>
        <w:t>n</w:t>
      </w:r>
      <w:r w:rsidRPr="00651A11">
        <w:rPr>
          <w:spacing w:val="-1"/>
          <w:lang w:val="lv-LV"/>
        </w:rPr>
        <w:t>a</w:t>
      </w:r>
      <w:r w:rsidRPr="00651A11">
        <w:rPr>
          <w:lang w:val="lv-LV"/>
        </w:rPr>
        <w:t>s</w:t>
      </w:r>
      <w:r w:rsidRPr="00651A11">
        <w:rPr>
          <w:spacing w:val="2"/>
          <w:lang w:val="lv-LV"/>
        </w:rPr>
        <w:t xml:space="preserve"> </w:t>
      </w:r>
      <w:r w:rsidRPr="00651A11">
        <w:rPr>
          <w:lang w:val="lv-LV"/>
        </w:rPr>
        <w:t>dien</w:t>
      </w:r>
      <w:r w:rsidRPr="00651A11">
        <w:rPr>
          <w:spacing w:val="-1"/>
          <w:lang w:val="lv-LV"/>
        </w:rPr>
        <w:t>a</w:t>
      </w:r>
      <w:r w:rsidRPr="00651A11">
        <w:rPr>
          <w:lang w:val="lv-LV"/>
        </w:rPr>
        <w:t xml:space="preserve">s. </w:t>
      </w:r>
      <w:r w:rsidRPr="00651A11">
        <w:rPr>
          <w:spacing w:val="3"/>
          <w:lang w:val="lv-LV"/>
        </w:rPr>
        <w:t>J</w:t>
      </w:r>
      <w:r w:rsidRPr="00651A11">
        <w:rPr>
          <w:lang w:val="lv-LV"/>
        </w:rPr>
        <w:t>a</w:t>
      </w:r>
      <w:r w:rsidRPr="00651A11">
        <w:rPr>
          <w:spacing w:val="-1"/>
          <w:lang w:val="lv-LV"/>
        </w:rPr>
        <w:t xml:space="preserve"> a</w:t>
      </w:r>
      <w:r w:rsidRPr="00651A11">
        <w:rPr>
          <w:lang w:val="lv-LV"/>
        </w:rPr>
        <w:t>t</w:t>
      </w:r>
      <w:r w:rsidRPr="00651A11">
        <w:rPr>
          <w:spacing w:val="1"/>
          <w:lang w:val="lv-LV"/>
        </w:rPr>
        <w:t>t</w:t>
      </w:r>
      <w:r w:rsidRPr="00651A11">
        <w:rPr>
          <w:lang w:val="lv-LV"/>
        </w:rPr>
        <w:t>ie</w:t>
      </w:r>
      <w:r w:rsidRPr="00651A11">
        <w:rPr>
          <w:spacing w:val="-1"/>
          <w:lang w:val="lv-LV"/>
        </w:rPr>
        <w:t>c</w:t>
      </w:r>
      <w:r w:rsidRPr="00651A11">
        <w:rPr>
          <w:spacing w:val="3"/>
          <w:lang w:val="lv-LV"/>
        </w:rPr>
        <w:t>ī</w:t>
      </w:r>
      <w:r w:rsidRPr="00651A11">
        <w:rPr>
          <w:spacing w:val="-2"/>
          <w:lang w:val="lv-LV"/>
        </w:rPr>
        <w:t>g</w:t>
      </w:r>
      <w:r w:rsidRPr="00651A11">
        <w:rPr>
          <w:spacing w:val="-1"/>
          <w:lang w:val="lv-LV"/>
        </w:rPr>
        <w:t>a</w:t>
      </w:r>
      <w:r w:rsidRPr="00651A11">
        <w:rPr>
          <w:lang w:val="lv-LV"/>
        </w:rPr>
        <w:t>is</w:t>
      </w:r>
      <w:r w:rsidRPr="00651A11">
        <w:rPr>
          <w:spacing w:val="4"/>
          <w:lang w:val="lv-LV"/>
        </w:rPr>
        <w:t xml:space="preserve"> kandidāts/</w:t>
      </w:r>
      <w:r w:rsidRPr="00651A11">
        <w:rPr>
          <w:spacing w:val="1"/>
          <w:lang w:val="lv-LV"/>
        </w:rPr>
        <w:t>p</w:t>
      </w:r>
      <w:r w:rsidRPr="00651A11">
        <w:rPr>
          <w:lang w:val="lv-LV"/>
        </w:rPr>
        <w:t>r</w:t>
      </w:r>
      <w:r w:rsidRPr="00651A11">
        <w:rPr>
          <w:spacing w:val="-2"/>
          <w:lang w:val="lv-LV"/>
        </w:rPr>
        <w:t>e</w:t>
      </w:r>
      <w:r w:rsidRPr="00651A11">
        <w:rPr>
          <w:lang w:val="lv-LV"/>
        </w:rPr>
        <w:t>tend</w:t>
      </w:r>
      <w:r w:rsidRPr="00651A11">
        <w:rPr>
          <w:spacing w:val="-1"/>
          <w:lang w:val="lv-LV"/>
        </w:rPr>
        <w:t>e</w:t>
      </w:r>
      <w:r w:rsidRPr="00651A11">
        <w:rPr>
          <w:lang w:val="lv-LV"/>
        </w:rPr>
        <w:t>nts noteiktajā</w:t>
      </w:r>
      <w:r w:rsidRPr="00651A11">
        <w:rPr>
          <w:spacing w:val="-1"/>
          <w:lang w:val="lv-LV"/>
        </w:rPr>
        <w:t xml:space="preserve"> </w:t>
      </w:r>
      <w:r w:rsidRPr="00651A11">
        <w:rPr>
          <w:spacing w:val="3"/>
          <w:lang w:val="lv-LV"/>
        </w:rPr>
        <w:t>t</w:t>
      </w:r>
      <w:r w:rsidRPr="00651A11">
        <w:rPr>
          <w:spacing w:val="-1"/>
          <w:lang w:val="lv-LV"/>
        </w:rPr>
        <w:t>e</w:t>
      </w:r>
      <w:r w:rsidRPr="00651A11">
        <w:rPr>
          <w:spacing w:val="1"/>
          <w:lang w:val="lv-LV"/>
        </w:rPr>
        <w:t>r</w:t>
      </w:r>
      <w:r w:rsidRPr="00651A11">
        <w:rPr>
          <w:lang w:val="lv-LV"/>
        </w:rPr>
        <w:t>m</w:t>
      </w:r>
      <w:r w:rsidRPr="00651A11">
        <w:rPr>
          <w:spacing w:val="1"/>
          <w:lang w:val="lv-LV"/>
        </w:rPr>
        <w:t>i</w:t>
      </w:r>
      <w:r w:rsidRPr="00651A11">
        <w:rPr>
          <w:lang w:val="lv-LV"/>
        </w:rPr>
        <w:t>ņā</w:t>
      </w:r>
      <w:r w:rsidRPr="00651A11">
        <w:rPr>
          <w:spacing w:val="-1"/>
          <w:lang w:val="lv-LV"/>
        </w:rPr>
        <w:t xml:space="preserve"> </w:t>
      </w:r>
      <w:r w:rsidRPr="00651A11">
        <w:rPr>
          <w:lang w:val="lv-LV"/>
        </w:rPr>
        <w:t>n</w:t>
      </w:r>
      <w:r w:rsidRPr="00651A11">
        <w:rPr>
          <w:spacing w:val="-1"/>
          <w:lang w:val="lv-LV"/>
        </w:rPr>
        <w:t>e</w:t>
      </w:r>
      <w:r w:rsidRPr="00651A11">
        <w:rPr>
          <w:lang w:val="lv-LV"/>
        </w:rPr>
        <w:t>iesni</w:t>
      </w:r>
      <w:r w:rsidRPr="00651A11">
        <w:rPr>
          <w:spacing w:val="4"/>
          <w:lang w:val="lv-LV"/>
        </w:rPr>
        <w:t>e</w:t>
      </w:r>
      <w:r w:rsidRPr="00651A11">
        <w:rPr>
          <w:spacing w:val="-2"/>
          <w:lang w:val="lv-LV"/>
        </w:rPr>
        <w:t xml:space="preserve">dz </w:t>
      </w:r>
      <w:r w:rsidRPr="00651A11">
        <w:rPr>
          <w:lang w:val="lv-LV"/>
        </w:rPr>
        <w:t>m</w:t>
      </w:r>
      <w:r w:rsidRPr="00651A11">
        <w:rPr>
          <w:spacing w:val="1"/>
          <w:lang w:val="lv-LV"/>
        </w:rPr>
        <w:t>i</w:t>
      </w:r>
      <w:r w:rsidRPr="00651A11">
        <w:rPr>
          <w:lang w:val="lv-LV"/>
        </w:rPr>
        <w:t>n</w:t>
      </w:r>
      <w:r w:rsidRPr="00651A11">
        <w:rPr>
          <w:spacing w:val="-1"/>
          <w:lang w:val="lv-LV"/>
        </w:rPr>
        <w:t>ē</w:t>
      </w:r>
      <w:r w:rsidRPr="00651A11">
        <w:rPr>
          <w:lang w:val="lv-LV"/>
        </w:rPr>
        <w:t>to</w:t>
      </w:r>
      <w:r w:rsidRPr="00651A11">
        <w:rPr>
          <w:spacing w:val="2"/>
          <w:lang w:val="lv-LV"/>
        </w:rPr>
        <w:t xml:space="preserve"> </w:t>
      </w:r>
      <w:r w:rsidRPr="00651A11">
        <w:rPr>
          <w:lang w:val="lv-LV"/>
        </w:rPr>
        <w:t>sk</w:t>
      </w:r>
      <w:r w:rsidRPr="00651A11">
        <w:rPr>
          <w:spacing w:val="-1"/>
          <w:lang w:val="lv-LV"/>
        </w:rPr>
        <w:t>a</w:t>
      </w:r>
      <w:r w:rsidRPr="00651A11">
        <w:rPr>
          <w:lang w:val="lv-LV"/>
        </w:rPr>
        <w:t>idrojumu</w:t>
      </w:r>
      <w:r w:rsidRPr="00651A11">
        <w:rPr>
          <w:spacing w:val="2"/>
          <w:lang w:val="lv-LV"/>
        </w:rPr>
        <w:t xml:space="preserve"> </w:t>
      </w:r>
      <w:r w:rsidRPr="00651A11">
        <w:rPr>
          <w:lang w:val="lv-LV"/>
        </w:rPr>
        <w:t>v</w:t>
      </w:r>
      <w:r w:rsidRPr="00651A11">
        <w:rPr>
          <w:spacing w:val="-1"/>
          <w:lang w:val="lv-LV"/>
        </w:rPr>
        <w:t>a</w:t>
      </w:r>
      <w:r w:rsidRPr="00651A11">
        <w:rPr>
          <w:lang w:val="lv-LV"/>
        </w:rPr>
        <w:t>i</w:t>
      </w:r>
      <w:r w:rsidRPr="00651A11">
        <w:rPr>
          <w:spacing w:val="2"/>
          <w:lang w:val="lv-LV"/>
        </w:rPr>
        <w:t xml:space="preserve"> </w:t>
      </w:r>
      <w:r w:rsidRPr="00651A11">
        <w:rPr>
          <w:lang w:val="lv-LV"/>
        </w:rPr>
        <w:t>i</w:t>
      </w:r>
      <w:r w:rsidRPr="00651A11">
        <w:rPr>
          <w:spacing w:val="2"/>
          <w:lang w:val="lv-LV"/>
        </w:rPr>
        <w:t>z</w:t>
      </w:r>
      <w:r w:rsidRPr="00651A11">
        <w:rPr>
          <w:spacing w:val="-1"/>
          <w:lang w:val="lv-LV"/>
        </w:rPr>
        <w:t>z</w:t>
      </w:r>
      <w:r w:rsidRPr="00651A11">
        <w:rPr>
          <w:lang w:val="lv-LV"/>
        </w:rPr>
        <w:t>iņu,</w:t>
      </w:r>
      <w:r w:rsidRPr="00651A11">
        <w:rPr>
          <w:spacing w:val="5"/>
          <w:lang w:val="lv-LV"/>
        </w:rPr>
        <w:t xml:space="preserve"> </w:t>
      </w:r>
      <w:r w:rsidRPr="00651A11">
        <w:rPr>
          <w:spacing w:val="1"/>
          <w:lang w:val="lv-LV"/>
        </w:rPr>
        <w:t>p</w:t>
      </w:r>
      <w:r w:rsidRPr="00651A11">
        <w:rPr>
          <w:spacing w:val="-1"/>
          <w:lang w:val="lv-LV"/>
        </w:rPr>
        <w:t>a</w:t>
      </w:r>
      <w:r w:rsidRPr="00651A11">
        <w:rPr>
          <w:lang w:val="lv-LV"/>
        </w:rPr>
        <w:t>sūt</w:t>
      </w:r>
      <w:r w:rsidRPr="00651A11">
        <w:rPr>
          <w:spacing w:val="1"/>
          <w:lang w:val="lv-LV"/>
        </w:rPr>
        <w:t>ī</w:t>
      </w:r>
      <w:r w:rsidRPr="00651A11">
        <w:rPr>
          <w:lang w:val="lv-LV"/>
        </w:rPr>
        <w:t>tājs</w:t>
      </w:r>
      <w:r w:rsidRPr="00651A11">
        <w:rPr>
          <w:spacing w:val="2"/>
          <w:lang w:val="lv-LV"/>
        </w:rPr>
        <w:t xml:space="preserve"> </w:t>
      </w:r>
      <w:r w:rsidRPr="00651A11">
        <w:rPr>
          <w:lang w:val="lv-LV"/>
        </w:rPr>
        <w:t>to i</w:t>
      </w:r>
      <w:r w:rsidRPr="00651A11">
        <w:rPr>
          <w:spacing w:val="2"/>
          <w:lang w:val="lv-LV"/>
        </w:rPr>
        <w:t>z</w:t>
      </w:r>
      <w:r w:rsidRPr="00651A11">
        <w:rPr>
          <w:spacing w:val="-2"/>
          <w:lang w:val="lv-LV"/>
        </w:rPr>
        <w:t>s</w:t>
      </w:r>
      <w:r w:rsidRPr="00651A11">
        <w:rPr>
          <w:lang w:val="lv-LV"/>
        </w:rPr>
        <w:t>lēdz</w:t>
      </w:r>
      <w:r w:rsidRPr="00651A11">
        <w:rPr>
          <w:spacing w:val="4"/>
          <w:lang w:val="lv-LV"/>
        </w:rPr>
        <w:t xml:space="preserve"> </w:t>
      </w:r>
      <w:r w:rsidRPr="00651A11">
        <w:rPr>
          <w:lang w:val="lv-LV"/>
        </w:rPr>
        <w:t>no</w:t>
      </w:r>
      <w:r w:rsidRPr="00651A11">
        <w:rPr>
          <w:spacing w:val="2"/>
          <w:lang w:val="lv-LV"/>
        </w:rPr>
        <w:t xml:space="preserve"> </w:t>
      </w:r>
      <w:r w:rsidRPr="00651A11">
        <w:rPr>
          <w:lang w:val="lv-LV"/>
        </w:rPr>
        <w:t>d</w:t>
      </w:r>
      <w:r w:rsidRPr="00651A11">
        <w:rPr>
          <w:spacing w:val="-1"/>
          <w:lang w:val="lv-LV"/>
        </w:rPr>
        <w:t>a</w:t>
      </w:r>
      <w:r w:rsidRPr="00651A11">
        <w:rPr>
          <w:lang w:val="lv-LV"/>
        </w:rPr>
        <w:t>l</w:t>
      </w:r>
      <w:r w:rsidRPr="00651A11">
        <w:rPr>
          <w:spacing w:val="1"/>
          <w:lang w:val="lv-LV"/>
        </w:rPr>
        <w:t>ī</w:t>
      </w:r>
      <w:r w:rsidRPr="00651A11">
        <w:rPr>
          <w:lang w:val="lv-LV"/>
        </w:rPr>
        <w:t>b</w:t>
      </w:r>
      <w:r w:rsidRPr="00651A11">
        <w:rPr>
          <w:spacing w:val="-1"/>
          <w:lang w:val="lv-LV"/>
        </w:rPr>
        <w:t>a</w:t>
      </w:r>
      <w:r w:rsidRPr="00651A11">
        <w:rPr>
          <w:lang w:val="lv-LV"/>
        </w:rPr>
        <w:t>s</w:t>
      </w:r>
      <w:r w:rsidRPr="00651A11">
        <w:rPr>
          <w:spacing w:val="4"/>
          <w:lang w:val="lv-LV"/>
        </w:rPr>
        <w:t xml:space="preserve"> sarunu procedūrā</w:t>
      </w:r>
      <w:r w:rsidRPr="00651A11">
        <w:rPr>
          <w:lang w:val="lv-LV"/>
        </w:rPr>
        <w:t>.</w:t>
      </w:r>
      <w:r w:rsidRPr="00651A11">
        <w:rPr>
          <w:spacing w:val="4"/>
          <w:lang w:val="lv-LV"/>
        </w:rPr>
        <w:t xml:space="preserve"> </w:t>
      </w:r>
      <w:r w:rsidRPr="00651A11">
        <w:rPr>
          <w:spacing w:val="2"/>
          <w:lang w:val="lv-LV"/>
        </w:rPr>
        <w:t>J</w:t>
      </w:r>
      <w:r w:rsidRPr="00651A11">
        <w:rPr>
          <w:lang w:val="lv-LV"/>
        </w:rPr>
        <w:t>a</w:t>
      </w:r>
      <w:r w:rsidRPr="00651A11">
        <w:rPr>
          <w:spacing w:val="2"/>
          <w:lang w:val="lv-LV"/>
        </w:rPr>
        <w:t xml:space="preserve"> </w:t>
      </w:r>
      <w:r w:rsidRPr="00651A11">
        <w:rPr>
          <w:spacing w:val="1"/>
          <w:lang w:val="lv-LV"/>
        </w:rPr>
        <w:t>p</w:t>
      </w:r>
      <w:r w:rsidRPr="00651A11">
        <w:rPr>
          <w:spacing w:val="-1"/>
          <w:lang w:val="lv-LV"/>
        </w:rPr>
        <w:t>a</w:t>
      </w:r>
      <w:r w:rsidRPr="00651A11">
        <w:rPr>
          <w:lang w:val="lv-LV"/>
        </w:rPr>
        <w:t>sūt</w:t>
      </w:r>
      <w:r w:rsidRPr="00651A11">
        <w:rPr>
          <w:spacing w:val="1"/>
          <w:lang w:val="lv-LV"/>
        </w:rPr>
        <w:t>ī</w:t>
      </w:r>
      <w:r w:rsidRPr="00651A11">
        <w:rPr>
          <w:lang w:val="lv-LV"/>
        </w:rPr>
        <w:t>tājs</w:t>
      </w:r>
      <w:r w:rsidRPr="00651A11">
        <w:rPr>
          <w:spacing w:val="2"/>
          <w:lang w:val="lv-LV"/>
        </w:rPr>
        <w:t xml:space="preserve"> </w:t>
      </w:r>
      <w:r w:rsidRPr="00651A11">
        <w:rPr>
          <w:spacing w:val="-2"/>
          <w:lang w:val="lv-LV"/>
        </w:rPr>
        <w:t>n</w:t>
      </w:r>
      <w:r w:rsidRPr="00651A11">
        <w:rPr>
          <w:lang w:val="lv-LV"/>
        </w:rPr>
        <w:t>o sk</w:t>
      </w:r>
      <w:r w:rsidRPr="00651A11">
        <w:rPr>
          <w:spacing w:val="-1"/>
          <w:lang w:val="lv-LV"/>
        </w:rPr>
        <w:t>a</w:t>
      </w:r>
      <w:r w:rsidRPr="00651A11">
        <w:rPr>
          <w:lang w:val="lv-LV"/>
        </w:rPr>
        <w:t>idrojuma</w:t>
      </w:r>
      <w:r w:rsidRPr="00651A11">
        <w:rPr>
          <w:spacing w:val="-6"/>
          <w:lang w:val="lv-LV"/>
        </w:rPr>
        <w:t xml:space="preserve"> </w:t>
      </w:r>
      <w:r w:rsidRPr="00651A11">
        <w:rPr>
          <w:lang w:val="lv-LV"/>
        </w:rPr>
        <w:t>n</w:t>
      </w:r>
      <w:r w:rsidRPr="00651A11">
        <w:rPr>
          <w:spacing w:val="1"/>
          <w:lang w:val="lv-LV"/>
        </w:rPr>
        <w:t>e</w:t>
      </w:r>
      <w:r w:rsidRPr="00651A11">
        <w:rPr>
          <w:spacing w:val="-2"/>
          <w:lang w:val="lv-LV"/>
        </w:rPr>
        <w:t>g</w:t>
      </w:r>
      <w:r w:rsidRPr="00651A11">
        <w:rPr>
          <w:lang w:val="lv-LV"/>
        </w:rPr>
        <w:t>ūst</w:t>
      </w:r>
      <w:r w:rsidRPr="00651A11">
        <w:rPr>
          <w:spacing w:val="-3"/>
          <w:lang w:val="lv-LV"/>
        </w:rPr>
        <w:t xml:space="preserve"> </w:t>
      </w:r>
      <w:r w:rsidRPr="00651A11">
        <w:rPr>
          <w:lang w:val="lv-LV"/>
        </w:rPr>
        <w:t>p</w:t>
      </w:r>
      <w:r w:rsidRPr="00651A11">
        <w:rPr>
          <w:spacing w:val="-1"/>
          <w:lang w:val="lv-LV"/>
        </w:rPr>
        <w:t>ā</w:t>
      </w:r>
      <w:r w:rsidRPr="00651A11">
        <w:rPr>
          <w:lang w:val="lv-LV"/>
        </w:rPr>
        <w:t>rli</w:t>
      </w:r>
      <w:r w:rsidRPr="00651A11">
        <w:rPr>
          <w:spacing w:val="1"/>
          <w:lang w:val="lv-LV"/>
        </w:rPr>
        <w:t>e</w:t>
      </w:r>
      <w:r w:rsidRPr="00651A11">
        <w:rPr>
          <w:spacing w:val="-1"/>
          <w:lang w:val="lv-LV"/>
        </w:rPr>
        <w:t>c</w:t>
      </w:r>
      <w:r w:rsidRPr="00651A11">
        <w:rPr>
          <w:lang w:val="lv-LV"/>
        </w:rPr>
        <w:t>ību,</w:t>
      </w:r>
      <w:r w:rsidRPr="00651A11">
        <w:rPr>
          <w:spacing w:val="-4"/>
          <w:lang w:val="lv-LV"/>
        </w:rPr>
        <w:t xml:space="preserve"> </w:t>
      </w:r>
      <w:r w:rsidRPr="00651A11">
        <w:rPr>
          <w:lang w:val="lv-LV"/>
        </w:rPr>
        <w:t>ka</w:t>
      </w:r>
      <w:r w:rsidRPr="00651A11">
        <w:rPr>
          <w:spacing w:val="-6"/>
          <w:lang w:val="lv-LV"/>
        </w:rPr>
        <w:t xml:space="preserve"> </w:t>
      </w:r>
      <w:r w:rsidRPr="00651A11">
        <w:rPr>
          <w:lang w:val="lv-LV"/>
        </w:rPr>
        <w:t>uz</w:t>
      </w:r>
      <w:r w:rsidRPr="00651A11">
        <w:rPr>
          <w:spacing w:val="-4"/>
          <w:lang w:val="lv-LV"/>
        </w:rPr>
        <w:t xml:space="preserve"> </w:t>
      </w:r>
      <w:r w:rsidRPr="00651A11">
        <w:rPr>
          <w:spacing w:val="-1"/>
          <w:lang w:val="lv-LV"/>
        </w:rPr>
        <w:t>a</w:t>
      </w:r>
      <w:r w:rsidRPr="00651A11">
        <w:rPr>
          <w:lang w:val="lv-LV"/>
        </w:rPr>
        <w:t>t</w:t>
      </w:r>
      <w:r w:rsidRPr="00651A11">
        <w:rPr>
          <w:spacing w:val="1"/>
          <w:lang w:val="lv-LV"/>
        </w:rPr>
        <w:t>t</w:t>
      </w:r>
      <w:r w:rsidRPr="00651A11">
        <w:rPr>
          <w:lang w:val="lv-LV"/>
        </w:rPr>
        <w:t>ie</w:t>
      </w:r>
      <w:r w:rsidRPr="00651A11">
        <w:rPr>
          <w:spacing w:val="-1"/>
          <w:lang w:val="lv-LV"/>
        </w:rPr>
        <w:t>c</w:t>
      </w:r>
      <w:r w:rsidRPr="00651A11">
        <w:rPr>
          <w:lang w:val="lv-LV"/>
        </w:rPr>
        <w:t>īgaj</w:t>
      </w:r>
      <w:r w:rsidRPr="00651A11">
        <w:rPr>
          <w:spacing w:val="-1"/>
          <w:lang w:val="lv-LV"/>
        </w:rPr>
        <w:t>ā</w:t>
      </w:r>
      <w:r w:rsidRPr="00651A11">
        <w:rPr>
          <w:lang w:val="lv-LV"/>
        </w:rPr>
        <w:t>m</w:t>
      </w:r>
      <w:r w:rsidRPr="00651A11">
        <w:rPr>
          <w:spacing w:val="-4"/>
          <w:lang w:val="lv-LV"/>
        </w:rPr>
        <w:t xml:space="preserve"> </w:t>
      </w:r>
      <w:r w:rsidRPr="00651A11">
        <w:rPr>
          <w:spacing w:val="2"/>
          <w:lang w:val="lv-LV"/>
        </w:rPr>
        <w:t>p</w:t>
      </w:r>
      <w:r w:rsidRPr="00651A11">
        <w:rPr>
          <w:spacing w:val="-1"/>
          <w:lang w:val="lv-LV"/>
        </w:rPr>
        <w:t>e</w:t>
      </w:r>
      <w:r w:rsidRPr="00651A11">
        <w:rPr>
          <w:lang w:val="lv-LV"/>
        </w:rPr>
        <w:t>rson</w:t>
      </w:r>
      <w:r w:rsidRPr="00651A11">
        <w:rPr>
          <w:spacing w:val="-1"/>
          <w:lang w:val="lv-LV"/>
        </w:rPr>
        <w:t>ā</w:t>
      </w:r>
      <w:r w:rsidRPr="00651A11">
        <w:rPr>
          <w:lang w:val="lv-LV"/>
        </w:rPr>
        <w:t>m</w:t>
      </w:r>
      <w:r w:rsidRPr="00651A11">
        <w:rPr>
          <w:spacing w:val="-4"/>
          <w:lang w:val="lv-LV"/>
        </w:rPr>
        <w:t xml:space="preserve"> </w:t>
      </w:r>
      <w:r w:rsidRPr="00651A11">
        <w:rPr>
          <w:lang w:val="lv-LV"/>
        </w:rPr>
        <w:t>n</w:t>
      </w:r>
      <w:r w:rsidRPr="00651A11">
        <w:rPr>
          <w:spacing w:val="-1"/>
          <w:lang w:val="lv-LV"/>
        </w:rPr>
        <w:t>a</w:t>
      </w:r>
      <w:r w:rsidRPr="00651A11">
        <w:rPr>
          <w:lang w:val="lv-LV"/>
        </w:rPr>
        <w:t>v</w:t>
      </w:r>
      <w:r w:rsidRPr="00651A11">
        <w:rPr>
          <w:spacing w:val="-2"/>
          <w:lang w:val="lv-LV"/>
        </w:rPr>
        <w:t xml:space="preserve"> </w:t>
      </w:r>
      <w:r w:rsidRPr="00651A11">
        <w:rPr>
          <w:spacing w:val="-1"/>
          <w:lang w:val="lv-LV"/>
        </w:rPr>
        <w:t>a</w:t>
      </w:r>
      <w:r w:rsidRPr="00651A11">
        <w:rPr>
          <w:lang w:val="lv-LV"/>
        </w:rPr>
        <w:t>t</w:t>
      </w:r>
      <w:r w:rsidRPr="00651A11">
        <w:rPr>
          <w:spacing w:val="1"/>
          <w:lang w:val="lv-LV"/>
        </w:rPr>
        <w:t>t</w:t>
      </w:r>
      <w:r w:rsidRPr="00651A11">
        <w:rPr>
          <w:lang w:val="lv-LV"/>
        </w:rPr>
        <w:t>ie</w:t>
      </w:r>
      <w:r w:rsidRPr="00651A11">
        <w:rPr>
          <w:spacing w:val="-1"/>
          <w:lang w:val="lv-LV"/>
        </w:rPr>
        <w:t>c</w:t>
      </w:r>
      <w:r w:rsidRPr="00651A11">
        <w:rPr>
          <w:lang w:val="lv-LV"/>
        </w:rPr>
        <w:t>ināmi</w:t>
      </w:r>
      <w:r w:rsidRPr="00651A11">
        <w:rPr>
          <w:spacing w:val="-2"/>
          <w:lang w:val="lv-LV"/>
        </w:rPr>
        <w:t xml:space="preserve"> </w:t>
      </w:r>
      <w:r w:rsidRPr="00651A11">
        <w:rPr>
          <w:lang w:val="lv-LV"/>
        </w:rPr>
        <w:t>nol</w:t>
      </w:r>
      <w:r w:rsidRPr="00651A11">
        <w:rPr>
          <w:spacing w:val="1"/>
          <w:lang w:val="lv-LV"/>
        </w:rPr>
        <w:t>i</w:t>
      </w:r>
      <w:r w:rsidRPr="00651A11">
        <w:rPr>
          <w:lang w:val="lv-LV"/>
        </w:rPr>
        <w:t>kuma</w:t>
      </w:r>
      <w:r w:rsidRPr="00651A11">
        <w:rPr>
          <w:spacing w:val="-5"/>
          <w:lang w:val="lv-LV"/>
        </w:rPr>
        <w:t xml:space="preserve"> </w:t>
      </w:r>
      <w:r w:rsidRPr="00651A11">
        <w:rPr>
          <w:lang w:val="lv-LV"/>
        </w:rPr>
        <w:t>3.1.punktā</w:t>
      </w:r>
      <w:r w:rsidRPr="00651A11">
        <w:rPr>
          <w:spacing w:val="34"/>
          <w:lang w:val="lv-LV"/>
        </w:rPr>
        <w:t xml:space="preserve"> </w:t>
      </w:r>
      <w:r w:rsidRPr="00651A11">
        <w:rPr>
          <w:lang w:val="lv-LV"/>
        </w:rPr>
        <w:t>noteikt</w:t>
      </w:r>
      <w:r w:rsidRPr="00651A11">
        <w:rPr>
          <w:spacing w:val="1"/>
          <w:lang w:val="lv-LV"/>
        </w:rPr>
        <w:t>i</w:t>
      </w:r>
      <w:r w:rsidRPr="00651A11">
        <w:rPr>
          <w:lang w:val="lv-LV"/>
        </w:rPr>
        <w:t>e</w:t>
      </w:r>
      <w:r w:rsidRPr="00651A11">
        <w:rPr>
          <w:spacing w:val="30"/>
          <w:lang w:val="lv-LV"/>
        </w:rPr>
        <w:t xml:space="preserve"> </w:t>
      </w:r>
      <w:r w:rsidRPr="00651A11">
        <w:rPr>
          <w:lang w:val="lv-LV"/>
        </w:rPr>
        <w:t>i</w:t>
      </w:r>
      <w:r w:rsidRPr="00651A11">
        <w:rPr>
          <w:spacing w:val="2"/>
          <w:lang w:val="lv-LV"/>
        </w:rPr>
        <w:t>z</w:t>
      </w:r>
      <w:r w:rsidRPr="00651A11">
        <w:rPr>
          <w:spacing w:val="-2"/>
          <w:lang w:val="lv-LV"/>
        </w:rPr>
        <w:t>s</w:t>
      </w:r>
      <w:r w:rsidRPr="00651A11">
        <w:rPr>
          <w:lang w:val="lv-LV"/>
        </w:rPr>
        <w:t>lē</w:t>
      </w:r>
      <w:r w:rsidRPr="00651A11">
        <w:rPr>
          <w:spacing w:val="-3"/>
          <w:lang w:val="lv-LV"/>
        </w:rPr>
        <w:t>g</w:t>
      </w:r>
      <w:r w:rsidRPr="00651A11">
        <w:rPr>
          <w:lang w:val="lv-LV"/>
        </w:rPr>
        <w:t>š</w:t>
      </w:r>
      <w:r w:rsidRPr="00651A11">
        <w:rPr>
          <w:spacing w:val="-1"/>
          <w:lang w:val="lv-LV"/>
        </w:rPr>
        <w:t>a</w:t>
      </w:r>
      <w:r w:rsidRPr="00651A11">
        <w:rPr>
          <w:spacing w:val="2"/>
          <w:lang w:val="lv-LV"/>
        </w:rPr>
        <w:t>n</w:t>
      </w:r>
      <w:r w:rsidRPr="00651A11">
        <w:rPr>
          <w:spacing w:val="-1"/>
          <w:lang w:val="lv-LV"/>
        </w:rPr>
        <w:t>a</w:t>
      </w:r>
      <w:r w:rsidRPr="00651A11">
        <w:rPr>
          <w:lang w:val="lv-LV"/>
        </w:rPr>
        <w:t>s</w:t>
      </w:r>
      <w:r w:rsidRPr="00651A11">
        <w:rPr>
          <w:spacing w:val="34"/>
          <w:lang w:val="lv-LV"/>
        </w:rPr>
        <w:t xml:space="preserve"> </w:t>
      </w:r>
      <w:r w:rsidRPr="00651A11">
        <w:rPr>
          <w:lang w:val="lv-LV"/>
        </w:rPr>
        <w:t>nos</w:t>
      </w:r>
      <w:r w:rsidRPr="00651A11">
        <w:rPr>
          <w:spacing w:val="-1"/>
          <w:lang w:val="lv-LV"/>
        </w:rPr>
        <w:t>ac</w:t>
      </w:r>
      <w:r w:rsidRPr="00651A11">
        <w:rPr>
          <w:lang w:val="lv-LV"/>
        </w:rPr>
        <w:t>ī</w:t>
      </w:r>
      <w:r w:rsidRPr="00651A11">
        <w:rPr>
          <w:spacing w:val="1"/>
          <w:lang w:val="lv-LV"/>
        </w:rPr>
        <w:t>j</w:t>
      </w:r>
      <w:r w:rsidRPr="00651A11">
        <w:rPr>
          <w:lang w:val="lv-LV"/>
        </w:rPr>
        <w:t>um</w:t>
      </w:r>
      <w:r w:rsidRPr="00651A11">
        <w:rPr>
          <w:spacing w:val="1"/>
          <w:lang w:val="lv-LV"/>
        </w:rPr>
        <w:t>i</w:t>
      </w:r>
      <w:r w:rsidRPr="00651A11">
        <w:rPr>
          <w:lang w:val="lv-LV"/>
        </w:rPr>
        <w:t>,</w:t>
      </w:r>
      <w:r w:rsidRPr="00651A11">
        <w:rPr>
          <w:spacing w:val="33"/>
          <w:lang w:val="lv-LV"/>
        </w:rPr>
        <w:t xml:space="preserve"> </w:t>
      </w:r>
      <w:r w:rsidRPr="00651A11">
        <w:rPr>
          <w:lang w:val="lv-LV"/>
        </w:rPr>
        <w:t>tas</w:t>
      </w:r>
      <w:r w:rsidRPr="00651A11">
        <w:rPr>
          <w:spacing w:val="36"/>
          <w:lang w:val="lv-LV"/>
        </w:rPr>
        <w:t xml:space="preserve"> </w:t>
      </w:r>
      <w:r w:rsidRPr="00651A11">
        <w:rPr>
          <w:lang w:val="lv-LV"/>
        </w:rPr>
        <w:t>piep</w:t>
      </w:r>
      <w:r w:rsidRPr="00651A11">
        <w:rPr>
          <w:spacing w:val="-1"/>
          <w:lang w:val="lv-LV"/>
        </w:rPr>
        <w:t>ra</w:t>
      </w:r>
      <w:r w:rsidRPr="00651A11">
        <w:rPr>
          <w:lang w:val="lv-LV"/>
        </w:rPr>
        <w:t>s</w:t>
      </w:r>
      <w:r w:rsidRPr="00651A11">
        <w:rPr>
          <w:spacing w:val="2"/>
          <w:lang w:val="lv-LV"/>
        </w:rPr>
        <w:t>a</w:t>
      </w:r>
      <w:r w:rsidRPr="00651A11">
        <w:rPr>
          <w:lang w:val="lv-LV"/>
        </w:rPr>
        <w:t>,</w:t>
      </w:r>
      <w:r w:rsidRPr="00651A11">
        <w:rPr>
          <w:spacing w:val="33"/>
          <w:lang w:val="lv-LV"/>
        </w:rPr>
        <w:t xml:space="preserve"> </w:t>
      </w:r>
      <w:r w:rsidRPr="00651A11">
        <w:rPr>
          <w:lang w:val="lv-LV"/>
        </w:rPr>
        <w:t>lai</w:t>
      </w:r>
      <w:r w:rsidRPr="00651A11">
        <w:rPr>
          <w:spacing w:val="33"/>
          <w:lang w:val="lv-LV"/>
        </w:rPr>
        <w:t xml:space="preserve"> </w:t>
      </w:r>
      <w:r w:rsidRPr="00651A11">
        <w:rPr>
          <w:lang w:val="lv-LV"/>
        </w:rPr>
        <w:t>p</w:t>
      </w:r>
      <w:r w:rsidRPr="00651A11">
        <w:rPr>
          <w:spacing w:val="-1"/>
          <w:lang w:val="lv-LV"/>
        </w:rPr>
        <w:t>a</w:t>
      </w:r>
      <w:r w:rsidRPr="00651A11">
        <w:rPr>
          <w:lang w:val="lv-LV"/>
        </w:rPr>
        <w:t>r</w:t>
      </w:r>
      <w:r w:rsidRPr="00651A11">
        <w:rPr>
          <w:spacing w:val="33"/>
          <w:lang w:val="lv-LV"/>
        </w:rPr>
        <w:t xml:space="preserve"> </w:t>
      </w:r>
      <w:r w:rsidRPr="00651A11">
        <w:rPr>
          <w:lang w:val="lv-LV"/>
        </w:rPr>
        <w:t>š</w:t>
      </w:r>
      <w:r w:rsidRPr="00651A11">
        <w:rPr>
          <w:spacing w:val="-2"/>
          <w:lang w:val="lv-LV"/>
        </w:rPr>
        <w:t>ī</w:t>
      </w:r>
      <w:r w:rsidRPr="00651A11">
        <w:rPr>
          <w:lang w:val="lv-LV"/>
        </w:rPr>
        <w:t>m</w:t>
      </w:r>
      <w:r w:rsidRPr="00651A11">
        <w:rPr>
          <w:spacing w:val="34"/>
          <w:lang w:val="lv-LV"/>
        </w:rPr>
        <w:t xml:space="preserve"> </w:t>
      </w:r>
      <w:r w:rsidRPr="00651A11">
        <w:rPr>
          <w:lang w:val="lv-LV"/>
        </w:rPr>
        <w:t>p</w:t>
      </w:r>
      <w:r w:rsidRPr="00651A11">
        <w:rPr>
          <w:spacing w:val="-1"/>
          <w:lang w:val="lv-LV"/>
        </w:rPr>
        <w:t>e</w:t>
      </w:r>
      <w:r w:rsidRPr="00651A11">
        <w:rPr>
          <w:lang w:val="lv-LV"/>
        </w:rPr>
        <w:t>rson</w:t>
      </w:r>
      <w:r w:rsidRPr="00651A11">
        <w:rPr>
          <w:spacing w:val="-1"/>
          <w:lang w:val="lv-LV"/>
        </w:rPr>
        <w:t>ā</w:t>
      </w:r>
      <w:r w:rsidRPr="00651A11">
        <w:rPr>
          <w:lang w:val="lv-LV"/>
        </w:rPr>
        <w:t>m</w:t>
      </w:r>
      <w:r w:rsidRPr="00651A11">
        <w:rPr>
          <w:spacing w:val="34"/>
          <w:lang w:val="lv-LV"/>
        </w:rPr>
        <w:t xml:space="preserve"> </w:t>
      </w:r>
      <w:r w:rsidRPr="00651A11">
        <w:rPr>
          <w:lang w:val="lv-LV"/>
        </w:rPr>
        <w:t>t</w:t>
      </w:r>
      <w:r w:rsidRPr="00651A11">
        <w:rPr>
          <w:spacing w:val="1"/>
          <w:lang w:val="lv-LV"/>
        </w:rPr>
        <w:t>i</w:t>
      </w:r>
      <w:r w:rsidRPr="00651A11">
        <w:rPr>
          <w:spacing w:val="-1"/>
          <w:lang w:val="lv-LV"/>
        </w:rPr>
        <w:t>e</w:t>
      </w:r>
      <w:r w:rsidRPr="00651A11">
        <w:rPr>
          <w:lang w:val="lv-LV"/>
        </w:rPr>
        <w:t>k iesni</w:t>
      </w:r>
      <w:r w:rsidRPr="00651A11">
        <w:rPr>
          <w:spacing w:val="-1"/>
          <w:lang w:val="lv-LV"/>
        </w:rPr>
        <w:t>e</w:t>
      </w:r>
      <w:r w:rsidRPr="00651A11">
        <w:rPr>
          <w:spacing w:val="-2"/>
          <w:lang w:val="lv-LV"/>
        </w:rPr>
        <w:t>g</w:t>
      </w:r>
      <w:r w:rsidRPr="00651A11">
        <w:rPr>
          <w:lang w:val="lv-LV"/>
        </w:rPr>
        <w:t>tas kom</w:t>
      </w:r>
      <w:r w:rsidRPr="00651A11">
        <w:rPr>
          <w:spacing w:val="2"/>
          <w:lang w:val="lv-LV"/>
        </w:rPr>
        <w:t>p</w:t>
      </w:r>
      <w:r w:rsidRPr="00651A11">
        <w:rPr>
          <w:spacing w:val="-1"/>
          <w:lang w:val="lv-LV"/>
        </w:rPr>
        <w:t>e</w:t>
      </w:r>
      <w:r w:rsidRPr="00651A11">
        <w:rPr>
          <w:lang w:val="lv-LV"/>
        </w:rPr>
        <w:t>tento inst</w:t>
      </w:r>
      <w:r w:rsidRPr="00651A11">
        <w:rPr>
          <w:spacing w:val="1"/>
          <w:lang w:val="lv-LV"/>
        </w:rPr>
        <w:t>i</w:t>
      </w:r>
      <w:r w:rsidRPr="00651A11">
        <w:rPr>
          <w:lang w:val="lv-LV"/>
        </w:rPr>
        <w:t xml:space="preserve">tūciju </w:t>
      </w:r>
      <w:r w:rsidRPr="00651A11">
        <w:rPr>
          <w:spacing w:val="-1"/>
          <w:lang w:val="lv-LV"/>
        </w:rPr>
        <w:t>i</w:t>
      </w:r>
      <w:r w:rsidRPr="00651A11">
        <w:rPr>
          <w:spacing w:val="1"/>
          <w:lang w:val="lv-LV"/>
        </w:rPr>
        <w:t>zz</w:t>
      </w:r>
      <w:r w:rsidRPr="00651A11">
        <w:rPr>
          <w:lang w:val="lv-LV"/>
        </w:rPr>
        <w:t>iņa</w:t>
      </w:r>
      <w:r w:rsidRPr="00651A11">
        <w:rPr>
          <w:spacing w:val="2"/>
          <w:lang w:val="lv-LV"/>
        </w:rPr>
        <w:t>s (derīguma termiņus skatīt nolikuma 1.10.1.punktā);</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Eirop</w:t>
      </w:r>
      <w:r w:rsidRPr="00651A11">
        <w:rPr>
          <w:spacing w:val="-1"/>
          <w:lang w:val="lv-LV"/>
        </w:rPr>
        <w:t>a</w:t>
      </w:r>
      <w:r w:rsidRPr="00651A11">
        <w:rPr>
          <w:lang w:val="lv-LV"/>
        </w:rPr>
        <w:t>s</w:t>
      </w:r>
      <w:r w:rsidRPr="00651A11">
        <w:rPr>
          <w:spacing w:val="1"/>
          <w:lang w:val="lv-LV"/>
        </w:rPr>
        <w:t xml:space="preserve"> </w:t>
      </w:r>
      <w:r w:rsidRPr="00651A11">
        <w:rPr>
          <w:lang w:val="lv-LV"/>
        </w:rPr>
        <w:t>vienot</w:t>
      </w:r>
      <w:r w:rsidRPr="00651A11">
        <w:rPr>
          <w:spacing w:val="-1"/>
          <w:lang w:val="lv-LV"/>
        </w:rPr>
        <w:t>a</w:t>
      </w:r>
      <w:r w:rsidRPr="00651A11">
        <w:rPr>
          <w:lang w:val="lv-LV"/>
        </w:rPr>
        <w:t>is</w:t>
      </w:r>
      <w:r w:rsidRPr="00651A11">
        <w:rPr>
          <w:spacing w:val="4"/>
          <w:lang w:val="lv-LV"/>
        </w:rPr>
        <w:t xml:space="preserve"> </w:t>
      </w:r>
      <w:r w:rsidRPr="00651A11">
        <w:rPr>
          <w:lang w:val="lv-LV"/>
        </w:rPr>
        <w:t>iepir</w:t>
      </w:r>
      <w:r w:rsidRPr="00651A11">
        <w:rPr>
          <w:spacing w:val="-1"/>
          <w:lang w:val="lv-LV"/>
        </w:rPr>
        <w:t>k</w:t>
      </w:r>
      <w:r w:rsidRPr="00651A11">
        <w:rPr>
          <w:lang w:val="lv-LV"/>
        </w:rPr>
        <w:t>uma pr</w:t>
      </w:r>
      <w:r w:rsidRPr="00651A11">
        <w:rPr>
          <w:spacing w:val="1"/>
          <w:lang w:val="lv-LV"/>
        </w:rPr>
        <w:t>o</w:t>
      </w:r>
      <w:r w:rsidRPr="00651A11">
        <w:rPr>
          <w:spacing w:val="-1"/>
          <w:lang w:val="lv-LV"/>
        </w:rPr>
        <w:t>ce</w:t>
      </w:r>
      <w:r w:rsidRPr="00651A11">
        <w:rPr>
          <w:lang w:val="lv-LV"/>
        </w:rPr>
        <w:t>dū</w:t>
      </w:r>
      <w:r w:rsidRPr="00651A11">
        <w:rPr>
          <w:spacing w:val="1"/>
          <w:lang w:val="lv-LV"/>
        </w:rPr>
        <w:t>r</w:t>
      </w:r>
      <w:r w:rsidRPr="00651A11">
        <w:rPr>
          <w:spacing w:val="-1"/>
          <w:lang w:val="lv-LV"/>
        </w:rPr>
        <w:t>a</w:t>
      </w:r>
      <w:r w:rsidRPr="00651A11">
        <w:rPr>
          <w:lang w:val="lv-LV"/>
        </w:rPr>
        <w:t>s</w:t>
      </w:r>
      <w:r w:rsidRPr="00651A11">
        <w:rPr>
          <w:spacing w:val="1"/>
          <w:lang w:val="lv-LV"/>
        </w:rPr>
        <w:t xml:space="preserve"> </w:t>
      </w:r>
      <w:r w:rsidRPr="00651A11">
        <w:rPr>
          <w:lang w:val="lv-LV"/>
        </w:rPr>
        <w:t>d</w:t>
      </w:r>
      <w:r w:rsidRPr="00651A11">
        <w:rPr>
          <w:spacing w:val="2"/>
          <w:lang w:val="lv-LV"/>
        </w:rPr>
        <w:t>o</w:t>
      </w:r>
      <w:r w:rsidRPr="00651A11">
        <w:rPr>
          <w:lang w:val="lv-LV"/>
        </w:rPr>
        <w:t>kuments</w:t>
      </w:r>
      <w:r w:rsidRPr="00651A11">
        <w:rPr>
          <w:spacing w:val="1"/>
          <w:lang w:val="lv-LV"/>
        </w:rPr>
        <w:t xml:space="preserve"> </w:t>
      </w:r>
      <w:r w:rsidRPr="00651A11">
        <w:rPr>
          <w:lang w:val="lv-LV"/>
        </w:rPr>
        <w:t>pie</w:t>
      </w:r>
      <w:r w:rsidRPr="00651A11">
        <w:rPr>
          <w:spacing w:val="-1"/>
          <w:lang w:val="lv-LV"/>
        </w:rPr>
        <w:t>e</w:t>
      </w:r>
      <w:r w:rsidRPr="00651A11">
        <w:rPr>
          <w:lang w:val="lv-LV"/>
        </w:rPr>
        <w:t>jams</w:t>
      </w:r>
      <w:r w:rsidRPr="00651A11">
        <w:rPr>
          <w:spacing w:val="1"/>
          <w:lang w:val="lv-LV"/>
        </w:rPr>
        <w:t xml:space="preserve"> </w:t>
      </w:r>
      <w:r w:rsidRPr="00651A11">
        <w:rPr>
          <w:lang w:val="lv-LV"/>
        </w:rPr>
        <w:t>E</w:t>
      </w:r>
      <w:r w:rsidRPr="00651A11">
        <w:rPr>
          <w:spacing w:val="2"/>
          <w:lang w:val="lv-LV"/>
        </w:rPr>
        <w:t>i</w:t>
      </w:r>
      <w:r w:rsidRPr="00651A11">
        <w:rPr>
          <w:spacing w:val="1"/>
          <w:lang w:val="lv-LV"/>
        </w:rPr>
        <w:t>r</w:t>
      </w:r>
      <w:r w:rsidRPr="00651A11">
        <w:rPr>
          <w:lang w:val="lv-LV"/>
        </w:rPr>
        <w:t>op</w:t>
      </w:r>
      <w:r w:rsidRPr="00651A11">
        <w:rPr>
          <w:spacing w:val="-1"/>
          <w:lang w:val="lv-LV"/>
        </w:rPr>
        <w:t>a</w:t>
      </w:r>
      <w:r w:rsidRPr="00651A11">
        <w:rPr>
          <w:lang w:val="lv-LV"/>
        </w:rPr>
        <w:t>s</w:t>
      </w:r>
      <w:r w:rsidRPr="00651A11">
        <w:rPr>
          <w:spacing w:val="1"/>
          <w:lang w:val="lv-LV"/>
        </w:rPr>
        <w:t xml:space="preserve"> </w:t>
      </w:r>
      <w:r w:rsidRPr="00651A11">
        <w:rPr>
          <w:lang w:val="lv-LV"/>
        </w:rPr>
        <w:t>ko</w:t>
      </w:r>
      <w:r w:rsidRPr="00651A11">
        <w:rPr>
          <w:spacing w:val="6"/>
          <w:lang w:val="lv-LV"/>
        </w:rPr>
        <w:t>m</w:t>
      </w:r>
      <w:r w:rsidRPr="00651A11">
        <w:rPr>
          <w:lang w:val="lv-LV"/>
        </w:rPr>
        <w:t>is</w:t>
      </w:r>
      <w:r w:rsidRPr="00651A11">
        <w:rPr>
          <w:spacing w:val="1"/>
          <w:lang w:val="lv-LV"/>
        </w:rPr>
        <w:t>i</w:t>
      </w:r>
      <w:r w:rsidRPr="00651A11">
        <w:rPr>
          <w:lang w:val="lv-LV"/>
        </w:rPr>
        <w:t>jas t</w:t>
      </w:r>
      <w:r w:rsidRPr="00651A11">
        <w:rPr>
          <w:spacing w:val="1"/>
          <w:lang w:val="lv-LV"/>
        </w:rPr>
        <w:t>ī</w:t>
      </w:r>
      <w:r w:rsidRPr="00651A11">
        <w:rPr>
          <w:lang w:val="lv-LV"/>
        </w:rPr>
        <w:t>mekļvietn</w:t>
      </w:r>
      <w:r w:rsidRPr="00651A11">
        <w:rPr>
          <w:spacing w:val="-1"/>
          <w:lang w:val="lv-LV"/>
        </w:rPr>
        <w:t>ē</w:t>
      </w:r>
      <w:r w:rsidRPr="00651A11">
        <w:rPr>
          <w:lang w:val="lv-LV"/>
        </w:rPr>
        <w:t xml:space="preserve">: </w:t>
      </w:r>
      <w:hyperlink r:id="rId8" w:history="1">
        <w:r w:rsidRPr="00651A11">
          <w:rPr>
            <w:rStyle w:val="Hyperlink"/>
            <w:u w:color="0000FF"/>
            <w:lang w:val="lv-LV"/>
          </w:rPr>
          <w:t>ht</w:t>
        </w:r>
        <w:r w:rsidRPr="00651A11">
          <w:rPr>
            <w:rStyle w:val="Hyperlink"/>
            <w:spacing w:val="1"/>
            <w:u w:color="0000FF"/>
            <w:lang w:val="lv-LV"/>
          </w:rPr>
          <w:t>t</w:t>
        </w:r>
        <w:r w:rsidRPr="00651A11">
          <w:rPr>
            <w:rStyle w:val="Hyperlink"/>
            <w:u w:color="0000FF"/>
            <w:lang w:val="lv-LV"/>
          </w:rPr>
          <w:t>ps:</w:t>
        </w:r>
        <w:r w:rsidRPr="00651A11">
          <w:rPr>
            <w:rStyle w:val="Hyperlink"/>
            <w:spacing w:val="1"/>
            <w:u w:color="0000FF"/>
            <w:lang w:val="lv-LV"/>
          </w:rPr>
          <w:t>/</w:t>
        </w:r>
        <w:r w:rsidRPr="00651A11">
          <w:rPr>
            <w:rStyle w:val="Hyperlink"/>
            <w:u w:color="0000FF"/>
            <w:lang w:val="lv-LV"/>
          </w:rPr>
          <w:t>/e</w:t>
        </w:r>
        <w:r w:rsidRPr="00651A11">
          <w:rPr>
            <w:rStyle w:val="Hyperlink"/>
            <w:spacing w:val="-1"/>
            <w:u w:color="0000FF"/>
            <w:lang w:val="lv-LV"/>
          </w:rPr>
          <w:t>c</w:t>
        </w:r>
        <w:r w:rsidRPr="00651A11">
          <w:rPr>
            <w:rStyle w:val="Hyperlink"/>
            <w:u w:color="0000FF"/>
            <w:lang w:val="lv-LV"/>
          </w:rPr>
          <w:t>.</w:t>
        </w:r>
        <w:r w:rsidRPr="00651A11">
          <w:rPr>
            <w:rStyle w:val="Hyperlink"/>
            <w:spacing w:val="-1"/>
            <w:u w:color="0000FF"/>
            <w:lang w:val="lv-LV"/>
          </w:rPr>
          <w:t>e</w:t>
        </w:r>
        <w:r w:rsidRPr="00651A11">
          <w:rPr>
            <w:rStyle w:val="Hyperlink"/>
            <w:u w:color="0000FF"/>
            <w:lang w:val="lv-LV"/>
          </w:rPr>
          <w:t>urop</w:t>
        </w:r>
        <w:r w:rsidRPr="00651A11">
          <w:rPr>
            <w:rStyle w:val="Hyperlink"/>
            <w:spacing w:val="-2"/>
            <w:u w:color="0000FF"/>
            <w:lang w:val="lv-LV"/>
          </w:rPr>
          <w:t>a</w:t>
        </w:r>
        <w:r w:rsidRPr="00651A11">
          <w:rPr>
            <w:rStyle w:val="Hyperlink"/>
            <w:u w:color="0000FF"/>
            <w:lang w:val="lv-LV"/>
          </w:rPr>
          <w:t>.</w:t>
        </w:r>
        <w:r w:rsidRPr="00651A11">
          <w:rPr>
            <w:rStyle w:val="Hyperlink"/>
            <w:spacing w:val="-1"/>
            <w:u w:color="0000FF"/>
            <w:lang w:val="lv-LV"/>
          </w:rPr>
          <w:t>e</w:t>
        </w:r>
        <w:r w:rsidRPr="00651A11">
          <w:rPr>
            <w:rStyle w:val="Hyperlink"/>
            <w:u w:color="0000FF"/>
            <w:lang w:val="lv-LV"/>
          </w:rPr>
          <w:t>u/</w:t>
        </w:r>
        <w:r w:rsidRPr="00651A11">
          <w:rPr>
            <w:rStyle w:val="Hyperlink"/>
            <w:spacing w:val="1"/>
            <w:u w:color="0000FF"/>
            <w:lang w:val="lv-LV"/>
          </w:rPr>
          <w:t>t</w:t>
        </w:r>
        <w:r w:rsidRPr="00651A11">
          <w:rPr>
            <w:rStyle w:val="Hyperlink"/>
            <w:u w:color="0000FF"/>
            <w:lang w:val="lv-LV"/>
          </w:rPr>
          <w:t>ools</w:t>
        </w:r>
        <w:r w:rsidRPr="00651A11">
          <w:rPr>
            <w:rStyle w:val="Hyperlink"/>
            <w:spacing w:val="1"/>
            <w:u w:color="0000FF"/>
            <w:lang w:val="lv-LV"/>
          </w:rPr>
          <w:t>/</w:t>
        </w:r>
        <w:r w:rsidRPr="00651A11">
          <w:rPr>
            <w:rStyle w:val="Hyperlink"/>
            <w:spacing w:val="-1"/>
            <w:u w:color="0000FF"/>
            <w:lang w:val="lv-LV"/>
          </w:rPr>
          <w:t>e</w:t>
        </w:r>
        <w:r w:rsidRPr="00651A11">
          <w:rPr>
            <w:rStyle w:val="Hyperlink"/>
            <w:u w:color="0000FF"/>
            <w:lang w:val="lv-LV"/>
          </w:rPr>
          <w:t>spd</w:t>
        </w:r>
        <w:r w:rsidRPr="00651A11">
          <w:rPr>
            <w:rStyle w:val="Hyperlink"/>
            <w:spacing w:val="4"/>
            <w:u w:color="0000FF"/>
            <w:lang w:val="lv-LV"/>
          </w:rPr>
          <w:t>?</w:t>
        </w:r>
        <w:r w:rsidRPr="00651A11">
          <w:rPr>
            <w:rStyle w:val="Hyperlink"/>
            <w:u w:color="0000FF"/>
            <w:lang w:val="lv-LV"/>
          </w:rPr>
          <w:t>lan</w:t>
        </w:r>
        <w:r w:rsidRPr="00651A11">
          <w:rPr>
            <w:rStyle w:val="Hyperlink"/>
            <w:spacing w:val="-3"/>
            <w:u w:color="0000FF"/>
            <w:lang w:val="lv-LV"/>
          </w:rPr>
          <w:t>g</w:t>
        </w:r>
        <w:r w:rsidRPr="00651A11">
          <w:rPr>
            <w:rStyle w:val="Hyperlink"/>
            <w:spacing w:val="-1"/>
            <w:u w:color="0000FF"/>
            <w:lang w:val="lv-LV"/>
          </w:rPr>
          <w:t>=</w:t>
        </w:r>
        <w:r w:rsidRPr="00651A11">
          <w:rPr>
            <w:rStyle w:val="Hyperlink"/>
            <w:u w:color="0000FF"/>
            <w:lang w:val="lv-LV"/>
          </w:rPr>
          <w:t>lv</w:t>
        </w:r>
        <w:r w:rsidRPr="00651A11">
          <w:rPr>
            <w:rStyle w:val="Hyperlink"/>
            <w:lang w:val="lv-LV"/>
          </w:rPr>
          <w:t>.</w:t>
        </w:r>
      </w:hyperlink>
      <w:r w:rsidRPr="00651A11">
        <w:rPr>
          <w:color w:val="000000"/>
          <w:spacing w:val="-10"/>
          <w:lang w:val="lv-LV"/>
        </w:rPr>
        <w:t xml:space="preserve"> </w:t>
      </w:r>
      <w:r w:rsidRPr="00651A11">
        <w:rPr>
          <w:color w:val="000000"/>
          <w:lang w:val="lv-LV"/>
        </w:rPr>
        <w:t>Ai</w:t>
      </w:r>
      <w:r w:rsidRPr="00651A11">
        <w:rPr>
          <w:color w:val="000000"/>
          <w:spacing w:val="1"/>
          <w:lang w:val="lv-LV"/>
        </w:rPr>
        <w:t>z</w:t>
      </w:r>
      <w:r w:rsidRPr="00651A11">
        <w:rPr>
          <w:color w:val="000000"/>
          <w:lang w:val="lv-LV"/>
        </w:rPr>
        <w:t>pi</w:t>
      </w:r>
      <w:r w:rsidRPr="00651A11">
        <w:rPr>
          <w:color w:val="000000"/>
          <w:spacing w:val="1"/>
          <w:lang w:val="lv-LV"/>
        </w:rPr>
        <w:t>l</w:t>
      </w:r>
      <w:r w:rsidRPr="00651A11">
        <w:rPr>
          <w:color w:val="000000"/>
          <w:lang w:val="lv-LV"/>
        </w:rPr>
        <w:t>dī</w:t>
      </w:r>
      <w:r w:rsidRPr="00651A11">
        <w:rPr>
          <w:color w:val="000000"/>
          <w:spacing w:val="1"/>
          <w:lang w:val="lv-LV"/>
        </w:rPr>
        <w:t>t</w:t>
      </w:r>
      <w:r w:rsidRPr="00651A11">
        <w:rPr>
          <w:color w:val="000000"/>
          <w:lang w:val="lv-LV"/>
        </w:rPr>
        <w:t>o</w:t>
      </w:r>
      <w:r w:rsidRPr="00651A11">
        <w:rPr>
          <w:color w:val="000000"/>
          <w:spacing w:val="-8"/>
          <w:lang w:val="lv-LV"/>
        </w:rPr>
        <w:t xml:space="preserve"> </w:t>
      </w:r>
      <w:r w:rsidRPr="00651A11">
        <w:rPr>
          <w:color w:val="000000"/>
          <w:lang w:val="lv-LV"/>
        </w:rPr>
        <w:t>Eirop</w:t>
      </w:r>
      <w:r w:rsidRPr="00651A11">
        <w:rPr>
          <w:color w:val="000000"/>
          <w:spacing w:val="-1"/>
          <w:lang w:val="lv-LV"/>
        </w:rPr>
        <w:t>a</w:t>
      </w:r>
      <w:r w:rsidRPr="00651A11">
        <w:rPr>
          <w:color w:val="000000"/>
          <w:lang w:val="lv-LV"/>
        </w:rPr>
        <w:t>s</w:t>
      </w:r>
      <w:r w:rsidRPr="00651A11">
        <w:rPr>
          <w:color w:val="000000"/>
          <w:spacing w:val="-9"/>
          <w:lang w:val="lv-LV"/>
        </w:rPr>
        <w:t xml:space="preserve"> </w:t>
      </w:r>
      <w:r w:rsidRPr="00651A11">
        <w:rPr>
          <w:color w:val="000000"/>
          <w:spacing w:val="-2"/>
          <w:lang w:val="lv-LV"/>
        </w:rPr>
        <w:t>v</w:t>
      </w:r>
      <w:r w:rsidRPr="00651A11">
        <w:rPr>
          <w:color w:val="000000"/>
          <w:lang w:val="lv-LV"/>
        </w:rPr>
        <w:t>ienoto</w:t>
      </w:r>
      <w:r w:rsidRPr="00651A11">
        <w:rPr>
          <w:color w:val="000000"/>
          <w:spacing w:val="-10"/>
          <w:lang w:val="lv-LV"/>
        </w:rPr>
        <w:t xml:space="preserve"> </w:t>
      </w:r>
      <w:r w:rsidRPr="00651A11">
        <w:rPr>
          <w:color w:val="000000"/>
          <w:lang w:val="lv-LV"/>
        </w:rPr>
        <w:t>iepir</w:t>
      </w:r>
      <w:r w:rsidRPr="00651A11">
        <w:rPr>
          <w:color w:val="000000"/>
          <w:spacing w:val="-1"/>
          <w:lang w:val="lv-LV"/>
        </w:rPr>
        <w:t>k</w:t>
      </w:r>
      <w:r w:rsidRPr="00651A11">
        <w:rPr>
          <w:color w:val="000000"/>
          <w:lang w:val="lv-LV"/>
        </w:rPr>
        <w:t>uma pro</w:t>
      </w:r>
      <w:r w:rsidRPr="00651A11">
        <w:rPr>
          <w:color w:val="000000"/>
          <w:spacing w:val="-2"/>
          <w:lang w:val="lv-LV"/>
        </w:rPr>
        <w:t>c</w:t>
      </w:r>
      <w:r w:rsidRPr="00651A11">
        <w:rPr>
          <w:color w:val="000000"/>
          <w:spacing w:val="-1"/>
          <w:lang w:val="lv-LV"/>
        </w:rPr>
        <w:t>e</w:t>
      </w:r>
      <w:r w:rsidRPr="00651A11">
        <w:rPr>
          <w:color w:val="000000"/>
          <w:lang w:val="lv-LV"/>
        </w:rPr>
        <w:t>dū</w:t>
      </w:r>
      <w:r w:rsidRPr="00651A11">
        <w:rPr>
          <w:color w:val="000000"/>
          <w:spacing w:val="1"/>
          <w:lang w:val="lv-LV"/>
        </w:rPr>
        <w:t>r</w:t>
      </w:r>
      <w:r w:rsidRPr="00651A11">
        <w:rPr>
          <w:color w:val="000000"/>
          <w:spacing w:val="-1"/>
          <w:lang w:val="lv-LV"/>
        </w:rPr>
        <w:t>a</w:t>
      </w:r>
      <w:r w:rsidRPr="00651A11">
        <w:rPr>
          <w:color w:val="000000"/>
          <w:lang w:val="lv-LV"/>
        </w:rPr>
        <w:t>s</w:t>
      </w:r>
      <w:r w:rsidRPr="00651A11">
        <w:rPr>
          <w:color w:val="000000"/>
          <w:spacing w:val="-7"/>
          <w:lang w:val="lv-LV"/>
        </w:rPr>
        <w:t xml:space="preserve"> </w:t>
      </w:r>
      <w:r w:rsidRPr="00651A11">
        <w:rPr>
          <w:color w:val="000000"/>
          <w:lang w:val="lv-LV"/>
        </w:rPr>
        <w:t>dokumenta</w:t>
      </w:r>
      <w:r w:rsidRPr="00651A11">
        <w:rPr>
          <w:color w:val="000000"/>
          <w:spacing w:val="-8"/>
          <w:lang w:val="lv-LV"/>
        </w:rPr>
        <w:t xml:space="preserve"> </w:t>
      </w:r>
      <w:r w:rsidRPr="00651A11">
        <w:rPr>
          <w:color w:val="000000"/>
          <w:lang w:val="lv-LV"/>
        </w:rPr>
        <w:t>v</w:t>
      </w:r>
      <w:r w:rsidRPr="00651A11">
        <w:rPr>
          <w:color w:val="000000"/>
          <w:spacing w:val="1"/>
          <w:lang w:val="lv-LV"/>
        </w:rPr>
        <w:t>e</w:t>
      </w:r>
      <w:r w:rsidRPr="00651A11">
        <w:rPr>
          <w:color w:val="000000"/>
          <w:lang w:val="lv-LV"/>
        </w:rPr>
        <w:t>id</w:t>
      </w:r>
      <w:r w:rsidRPr="00651A11">
        <w:rPr>
          <w:color w:val="000000"/>
          <w:spacing w:val="1"/>
          <w:lang w:val="lv-LV"/>
        </w:rPr>
        <w:t>l</w:t>
      </w:r>
      <w:r w:rsidRPr="00651A11">
        <w:rPr>
          <w:color w:val="000000"/>
          <w:spacing w:val="-1"/>
          <w:lang w:val="lv-LV"/>
        </w:rPr>
        <w:t>a</w:t>
      </w:r>
      <w:r w:rsidRPr="00651A11">
        <w:rPr>
          <w:color w:val="000000"/>
          <w:lang w:val="lv-LV"/>
        </w:rPr>
        <w:t>pu</w:t>
      </w:r>
      <w:r w:rsidRPr="00651A11">
        <w:rPr>
          <w:color w:val="000000"/>
          <w:spacing w:val="-7"/>
          <w:lang w:val="lv-LV"/>
        </w:rPr>
        <w:t xml:space="preserve"> kandidāts/</w:t>
      </w:r>
      <w:r w:rsidRPr="00651A11">
        <w:rPr>
          <w:color w:val="000000"/>
          <w:spacing w:val="2"/>
          <w:lang w:val="lv-LV"/>
        </w:rPr>
        <w:t>p</w:t>
      </w:r>
      <w:r w:rsidRPr="00651A11">
        <w:rPr>
          <w:color w:val="000000"/>
          <w:lang w:val="lv-LV"/>
        </w:rPr>
        <w:t>r</w:t>
      </w:r>
      <w:r w:rsidRPr="00651A11">
        <w:rPr>
          <w:color w:val="000000"/>
          <w:spacing w:val="-2"/>
          <w:lang w:val="lv-LV"/>
        </w:rPr>
        <w:t>e</w:t>
      </w:r>
      <w:r w:rsidRPr="00651A11">
        <w:rPr>
          <w:color w:val="000000"/>
          <w:lang w:val="lv-LV"/>
        </w:rPr>
        <w:t>tend</w:t>
      </w:r>
      <w:r w:rsidRPr="00651A11">
        <w:rPr>
          <w:color w:val="000000"/>
          <w:spacing w:val="-1"/>
          <w:lang w:val="lv-LV"/>
        </w:rPr>
        <w:t>e</w:t>
      </w:r>
      <w:r w:rsidRPr="00651A11">
        <w:rPr>
          <w:color w:val="000000"/>
          <w:lang w:val="lv-LV"/>
        </w:rPr>
        <w:t>nts</w:t>
      </w:r>
      <w:r w:rsidRPr="00651A11">
        <w:rPr>
          <w:color w:val="000000"/>
          <w:spacing w:val="-6"/>
          <w:lang w:val="lv-LV"/>
        </w:rPr>
        <w:t xml:space="preserve"> </w:t>
      </w:r>
      <w:r w:rsidRPr="00651A11">
        <w:rPr>
          <w:color w:val="000000"/>
          <w:lang w:val="lv-LV"/>
        </w:rPr>
        <w:t>i</w:t>
      </w:r>
      <w:r w:rsidRPr="00651A11">
        <w:rPr>
          <w:color w:val="000000"/>
          <w:spacing w:val="2"/>
          <w:lang w:val="lv-LV"/>
        </w:rPr>
        <w:t>z</w:t>
      </w:r>
      <w:r w:rsidRPr="00651A11">
        <w:rPr>
          <w:color w:val="000000"/>
          <w:lang w:val="lv-LV"/>
        </w:rPr>
        <w:t>drukā</w:t>
      </w:r>
      <w:r w:rsidRPr="00651A11">
        <w:rPr>
          <w:color w:val="000000"/>
          <w:spacing w:val="-9"/>
          <w:lang w:val="lv-LV"/>
        </w:rPr>
        <w:t xml:space="preserve"> </w:t>
      </w:r>
      <w:r w:rsidRPr="00651A11">
        <w:rPr>
          <w:color w:val="000000"/>
          <w:lang w:val="lv-LV"/>
        </w:rPr>
        <w:t>un</w:t>
      </w:r>
      <w:r w:rsidRPr="00651A11">
        <w:rPr>
          <w:color w:val="000000"/>
          <w:spacing w:val="-7"/>
          <w:lang w:val="lv-LV"/>
        </w:rPr>
        <w:t xml:space="preserve"> </w:t>
      </w:r>
      <w:r w:rsidRPr="00651A11">
        <w:rPr>
          <w:color w:val="000000"/>
          <w:lang w:val="lv-LV"/>
        </w:rPr>
        <w:t>pievi</w:t>
      </w:r>
      <w:r w:rsidRPr="00651A11">
        <w:rPr>
          <w:color w:val="000000"/>
          <w:spacing w:val="-1"/>
          <w:lang w:val="lv-LV"/>
        </w:rPr>
        <w:t>e</w:t>
      </w:r>
      <w:r w:rsidRPr="00651A11">
        <w:rPr>
          <w:color w:val="000000"/>
          <w:lang w:val="lv-LV"/>
        </w:rPr>
        <w:t>no</w:t>
      </w:r>
      <w:r w:rsidRPr="00651A11">
        <w:rPr>
          <w:color w:val="000000"/>
          <w:spacing w:val="-7"/>
          <w:lang w:val="lv-LV"/>
        </w:rPr>
        <w:t xml:space="preserve"> to pieteikuma/</w:t>
      </w:r>
      <w:r w:rsidRPr="00651A11">
        <w:rPr>
          <w:color w:val="000000"/>
          <w:spacing w:val="1"/>
          <w:lang w:val="lv-LV"/>
        </w:rPr>
        <w:t>p</w:t>
      </w:r>
      <w:r w:rsidRPr="00651A11">
        <w:rPr>
          <w:color w:val="000000"/>
          <w:lang w:val="lv-LV"/>
        </w:rPr>
        <w:t>ied</w:t>
      </w:r>
      <w:r w:rsidRPr="00651A11">
        <w:rPr>
          <w:color w:val="000000"/>
          <w:spacing w:val="-1"/>
          <w:lang w:val="lv-LV"/>
        </w:rPr>
        <w:t>ā</w:t>
      </w:r>
      <w:r w:rsidRPr="00651A11">
        <w:rPr>
          <w:color w:val="000000"/>
          <w:lang w:val="lv-LV"/>
        </w:rPr>
        <w:t>v</w:t>
      </w:r>
      <w:r w:rsidRPr="00651A11">
        <w:rPr>
          <w:color w:val="000000"/>
          <w:spacing w:val="-1"/>
          <w:lang w:val="lv-LV"/>
        </w:rPr>
        <w:t>ā</w:t>
      </w:r>
      <w:r w:rsidRPr="00651A11">
        <w:rPr>
          <w:color w:val="000000"/>
          <w:lang w:val="lv-LV"/>
        </w:rPr>
        <w:t>ju</w:t>
      </w:r>
      <w:r w:rsidRPr="00651A11">
        <w:rPr>
          <w:color w:val="000000"/>
          <w:spacing w:val="3"/>
          <w:lang w:val="lv-LV"/>
        </w:rPr>
        <w:t>m</w:t>
      </w:r>
      <w:r w:rsidRPr="00651A11">
        <w:rPr>
          <w:color w:val="000000"/>
          <w:lang w:val="lv-LV"/>
        </w:rPr>
        <w:t>a</w:t>
      </w:r>
      <w:r w:rsidRPr="00651A11">
        <w:rPr>
          <w:color w:val="000000"/>
          <w:spacing w:val="-8"/>
          <w:lang w:val="lv-LV"/>
        </w:rPr>
        <w:t xml:space="preserve"> </w:t>
      </w:r>
      <w:r w:rsidRPr="00651A11">
        <w:rPr>
          <w:color w:val="000000"/>
          <w:lang w:val="lv-LV"/>
        </w:rPr>
        <w:t>kv</w:t>
      </w:r>
      <w:r w:rsidRPr="00651A11">
        <w:rPr>
          <w:color w:val="000000"/>
          <w:spacing w:val="-1"/>
          <w:lang w:val="lv-LV"/>
        </w:rPr>
        <w:t>a</w:t>
      </w:r>
      <w:r w:rsidRPr="00651A11">
        <w:rPr>
          <w:color w:val="000000"/>
          <w:lang w:val="lv-LV"/>
        </w:rPr>
        <w:t>l</w:t>
      </w:r>
      <w:r w:rsidRPr="00651A11">
        <w:rPr>
          <w:color w:val="000000"/>
          <w:spacing w:val="1"/>
          <w:lang w:val="lv-LV"/>
        </w:rPr>
        <w:t>i</w:t>
      </w:r>
      <w:r w:rsidRPr="00651A11">
        <w:rPr>
          <w:color w:val="000000"/>
          <w:lang w:val="lv-LV"/>
        </w:rPr>
        <w:t>fik</w:t>
      </w:r>
      <w:r w:rsidRPr="00651A11">
        <w:rPr>
          <w:color w:val="000000"/>
          <w:spacing w:val="-1"/>
          <w:lang w:val="lv-LV"/>
        </w:rPr>
        <w:t>āc</w:t>
      </w:r>
      <w:r w:rsidRPr="00651A11">
        <w:rPr>
          <w:color w:val="000000"/>
          <w:lang w:val="lv-LV"/>
        </w:rPr>
        <w:t>i</w:t>
      </w:r>
      <w:r w:rsidRPr="00651A11">
        <w:rPr>
          <w:color w:val="000000"/>
          <w:spacing w:val="1"/>
          <w:lang w:val="lv-LV"/>
        </w:rPr>
        <w:t>j</w:t>
      </w:r>
      <w:r w:rsidRPr="00651A11">
        <w:rPr>
          <w:color w:val="000000"/>
          <w:spacing w:val="-1"/>
          <w:lang w:val="lv-LV"/>
        </w:rPr>
        <w:t>a</w:t>
      </w:r>
      <w:r w:rsidRPr="00651A11">
        <w:rPr>
          <w:color w:val="000000"/>
          <w:lang w:val="lv-LV"/>
        </w:rPr>
        <w:t>s dokumentie</w:t>
      </w:r>
      <w:r w:rsidRPr="00651A11">
        <w:rPr>
          <w:color w:val="000000"/>
          <w:spacing w:val="1"/>
          <w:lang w:val="lv-LV"/>
        </w:rPr>
        <w:t>m</w:t>
      </w:r>
      <w:r w:rsidRPr="00651A11">
        <w:rPr>
          <w:color w:val="000000"/>
          <w:lang w:val="lv-LV"/>
        </w:rPr>
        <w:t>;</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lastRenderedPageBreak/>
        <w:t>pasūtītājs, izmantojot publiskās datu bāzes un publiski pieejamo informāciju pārbauda un pārliecinās, vai uz Latvijas Republikā reģistrētu kandidātu/pretendentu (personālsabiedrības biedru, ja kandidāts ir personālsabiedrība), neattiecas izslēgšanas noteikumi atbilstoši Sabiedrisko pakalpojumu sniedzēju iepirkumu likuma 48.pantam. Komisija ir tiesīga pieprasīt no kandidāta/pretendenta (kā arī personālsabiedrības biedra, ja kandidāts ir personālsabiedrība) jebkurā brīdī iesniegt kompetentu institūciju izsniegtus aktuālus dokumentus, kas apliecina, ka uz kandidātu/pretendentu (kā arī personālsabiedrības biedru, ja kandidāts ir personālsabiedrība) neattiecas neviens no Sabiedrisko pakalpojumu sniedzēju iepirkumu likuma 48.pantā minētajiem obligātajiem kandidātu/pretendentu izslēgšanas noteikumiem, īpaši gadījumos, ja minēto informāciju nav iespējams pārbaudīt publiski pieejamās datu bāzēs;</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ārvalsts kandidātam/pretendentam, lai izpildītu sarunu procedūrās nolikumā minētās prasības attiecībā uz dokumentu iesniegšanu, ir tiesības iesniegt ekvivalentus dokumentus nolikuma 1.pielikuma 1.9.4.-1.9.8.punktā norādītajiem, kas izdoti saskaņā ar tā reģistrācijas valsts attiecīgajiem likumiem vai praksi, kas vistuvāk atbilst Latvijas Republikas attiecīgajiem dokumentiem un kas apliecina, ka uz to neattiecas izslēgšanas noteikumi atbilstoši Sabiedrisko pakalpojumu sniedzēju iepirkumu likuma 48.pantam.</w:t>
      </w:r>
    </w:p>
    <w:p w:rsidR="00174D7F" w:rsidRPr="00651A11" w:rsidRDefault="00174D7F" w:rsidP="00174D7F">
      <w:pPr>
        <w:spacing w:after="160"/>
        <w:contextualSpacing/>
        <w:rPr>
          <w:szCs w:val="24"/>
        </w:rPr>
      </w:pPr>
    </w:p>
    <w:p w:rsidR="00174D7F" w:rsidRPr="00651A11" w:rsidRDefault="00174D7F" w:rsidP="00062EB1">
      <w:pPr>
        <w:pStyle w:val="ListParagraph"/>
        <w:numPr>
          <w:ilvl w:val="1"/>
          <w:numId w:val="13"/>
        </w:numPr>
        <w:spacing w:after="160"/>
        <w:rPr>
          <w:lang w:val="lv-LV"/>
        </w:rPr>
      </w:pPr>
      <w:r w:rsidRPr="00651A11">
        <w:rPr>
          <w:b/>
          <w:lang w:val="lv-LV"/>
        </w:rPr>
        <w:t xml:space="preserve">Sarunu procedūras dokumentu izsniegšana un informācijas sniegšana: </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 xml:space="preserve">ieinteresētais piegādātājs ar </w:t>
      </w:r>
      <w:r w:rsidRPr="00651A11">
        <w:rPr>
          <w:bCs/>
          <w:lang w:val="lv-LV"/>
        </w:rPr>
        <w:t>sarunu procedūras</w:t>
      </w:r>
      <w:r w:rsidRPr="00651A11">
        <w:rPr>
          <w:lang w:val="lv-LV"/>
        </w:rPr>
        <w:t xml:space="preserve"> nolikumu var iepazīties VAS „Latvijas dzelzceļš” Iepirkumu birojā, Gogoļa ielā 3, Rīgā, LV-1547, Latvijā, 3.stāvā, 338.kabinetā </w:t>
      </w:r>
      <w:r w:rsidRPr="00651A11">
        <w:rPr>
          <w:b/>
          <w:lang w:val="lv-LV"/>
        </w:rPr>
        <w:t>(</w:t>
      </w:r>
      <w:r w:rsidRPr="00651A11">
        <w:rPr>
          <w:b/>
          <w:bCs/>
          <w:u w:val="single"/>
          <w:lang w:val="lv-LV"/>
        </w:rPr>
        <w:t xml:space="preserve">līdzi ņemot personu apliecinošu dokumentu un caurlaides noformēšanai iepriekš savlaicīgi paziņojot konkrētu ierašanās laiku </w:t>
      </w:r>
      <w:r w:rsidRPr="00651A11">
        <w:rPr>
          <w:b/>
          <w:u w:val="single"/>
          <w:lang w:val="lv-LV"/>
        </w:rPr>
        <w:t>nolikuma 1.3.punktā norādītajai kontaktpersonai</w:t>
      </w:r>
      <w:r w:rsidRPr="00651A11">
        <w:rPr>
          <w:b/>
          <w:bCs/>
          <w:u w:val="single"/>
          <w:lang w:val="lv-LV"/>
        </w:rPr>
        <w:t>)</w:t>
      </w:r>
      <w:r w:rsidRPr="00651A11">
        <w:rPr>
          <w:b/>
          <w:lang w:val="lv-LV"/>
        </w:rPr>
        <w:t xml:space="preserve">. </w:t>
      </w:r>
      <w:bookmarkStart w:id="0" w:name="_Toc478632279"/>
      <w:r w:rsidRPr="00651A11">
        <w:rPr>
          <w:lang w:val="lv-LV"/>
        </w:rPr>
        <w:t xml:space="preserve">Ieinteresētais piegādātājs ar sarunu procedūras nolikumu un ar to saistīto dokumentāciju var iepazīties un lejupielādēt arī pasūtītāja oficiālajā interneta vietnes mājas lapā: </w:t>
      </w:r>
      <w:r w:rsidRPr="00651A11">
        <w:rPr>
          <w:color w:val="0070C0"/>
          <w:lang w:val="lv-LV"/>
        </w:rPr>
        <w:t>https://ldz.lv/</w:t>
      </w:r>
      <w:r w:rsidRPr="00651A11">
        <w:rPr>
          <w:lang w:val="lv-LV"/>
        </w:rPr>
        <w:t xml:space="preserve"> sadaļā „Iepirkumi”: </w:t>
      </w:r>
      <w:hyperlink r:id="rId9" w:history="1">
        <w:r w:rsidRPr="00651A11">
          <w:rPr>
            <w:rStyle w:val="Hyperlink"/>
            <w:color w:val="0070C0"/>
            <w:lang w:val="lv-LV"/>
          </w:rPr>
          <w:t>https://ldz.lv/lv/iepirkumi</w:t>
        </w:r>
      </w:hyperlink>
      <w:r w:rsidRPr="00651A11">
        <w:rPr>
          <w:lang w:val="lv-LV"/>
        </w:rPr>
        <w:t>.</w:t>
      </w:r>
      <w:bookmarkStart w:id="1" w:name="_Toc478632280"/>
      <w:bookmarkEnd w:id="0"/>
      <w:r w:rsidRPr="00651A11">
        <w:rPr>
          <w:lang w:val="lv-LV"/>
        </w:rPr>
        <w:t xml:space="preserve"> </w:t>
      </w:r>
      <w:r w:rsidRPr="00651A11">
        <w:rPr>
          <w:u w:val="single"/>
          <w:lang w:val="lv-LV"/>
        </w:rPr>
        <w:t>Lejupielādējot sarunu procedūras nolikumu, ieinteresētais piegādātājs apņemas sekot līdzi turpmākajām izmaiņām sarunu procedūras nolikumā, kā arī iepirkuma komisijas sniegtajām atbildēm uz ieinteresēto piegādātāju jautājumiem, kas tiks publicētas minētajā interneta mājas lapā pie sarunu procedūras nolikuma.</w:t>
      </w:r>
      <w:bookmarkEnd w:id="1"/>
      <w:r w:rsidRPr="00651A11">
        <w:rPr>
          <w:lang w:val="lv-LV"/>
        </w:rPr>
        <w:t xml:space="preserve"> </w:t>
      </w:r>
      <w:r w:rsidRPr="00651A11">
        <w:rPr>
          <w:color w:val="000000"/>
          <w:lang w:val="lv-LV"/>
        </w:rPr>
        <w:t xml:space="preserve">Pasūtītājs nav atbildīgs par kandidātu/pretendentu nepilnīgi sagatavotajiem pieteikumiem/piedāvājumiem, ja kandidāts/pretendents nav ņēmis vērā izmaiņas, sniegtās atbildes un precizējumus par sarunu procedūras nolikumu, kas tiek publicētas pasūtītāja tīmekļvietnē. </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 xml:space="preserve">informācijas apmaiņa starp pasūtītāju (komisiju) no vienas puses un ieinteresēto  piegādātāju/ kandidātu/pretendentu </w:t>
      </w:r>
      <w:r w:rsidRPr="00651A11">
        <w:rPr>
          <w:u w:val="single"/>
          <w:lang w:val="lv-LV"/>
        </w:rPr>
        <w:t xml:space="preserve">notiek </w:t>
      </w:r>
      <w:proofErr w:type="spellStart"/>
      <w:r w:rsidRPr="00651A11">
        <w:rPr>
          <w:u w:val="single"/>
          <w:lang w:val="lv-LV"/>
        </w:rPr>
        <w:t>rakstveidā</w:t>
      </w:r>
      <w:proofErr w:type="spellEnd"/>
      <w:r w:rsidRPr="00651A11">
        <w:rPr>
          <w:u w:val="single"/>
          <w:lang w:val="lv-LV"/>
        </w:rPr>
        <w:t xml:space="preserve"> elektroniski – pa  faksu / e-pastu, vai pa pastu</w:t>
      </w:r>
      <w:r w:rsidRPr="00651A11">
        <w:rPr>
          <w:lang w:val="lv-LV"/>
        </w:rPr>
        <w:t xml:space="preserve">, ja ieinteresētais piegādātājs/kandidāts/pretendents to īpaši ir norādījis. Ieinteresētajam piegādātājam/kandidātam/pretendentam papildus dokumentus vai informāciju par sarunu procedūras dokumentos iekļautajām prasībām komisija </w:t>
      </w:r>
      <w:proofErr w:type="spellStart"/>
      <w:r w:rsidRPr="00651A11">
        <w:rPr>
          <w:u w:val="single"/>
          <w:lang w:val="lv-LV"/>
        </w:rPr>
        <w:t>izsūta</w:t>
      </w:r>
      <w:proofErr w:type="spellEnd"/>
      <w:r w:rsidRPr="00651A11">
        <w:rPr>
          <w:u w:val="single"/>
          <w:lang w:val="lv-LV"/>
        </w:rPr>
        <w:t xml:space="preserve"> pa faksu / uz e-pastu vai pa pastu</w:t>
      </w:r>
      <w:r w:rsidRPr="00651A11">
        <w:rPr>
          <w:lang w:val="lv-LV"/>
        </w:rPr>
        <w:t xml:space="preserve">, ja ieinteresētais piegādātājs/kandidāts/pretendents to īpaši ir norādījis. Pretendentam informāciju par sarunu procedūras rezultātiem pircējs </w:t>
      </w:r>
      <w:r w:rsidRPr="00651A11">
        <w:rPr>
          <w:u w:val="single"/>
          <w:lang w:val="lv-LV"/>
        </w:rPr>
        <w:t xml:space="preserve">sākotnēji </w:t>
      </w:r>
      <w:proofErr w:type="spellStart"/>
      <w:r w:rsidRPr="00651A11">
        <w:rPr>
          <w:u w:val="single"/>
          <w:lang w:val="lv-LV"/>
        </w:rPr>
        <w:t>izsūta</w:t>
      </w:r>
      <w:proofErr w:type="spellEnd"/>
      <w:r w:rsidRPr="00651A11">
        <w:rPr>
          <w:u w:val="single"/>
          <w:lang w:val="lv-LV"/>
        </w:rPr>
        <w:t xml:space="preserve"> pa faksu / uz e-pastu</w:t>
      </w:r>
      <w:r w:rsidRPr="00651A11">
        <w:rPr>
          <w:lang w:val="lv-LV"/>
        </w:rPr>
        <w:t xml:space="preserve"> un tad pa pastu;</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pasūtītājs s</w:t>
      </w:r>
      <w:r w:rsidRPr="00651A11">
        <w:rPr>
          <w:bCs/>
          <w:lang w:val="lv-LV"/>
        </w:rPr>
        <w:t>arunu procedūras</w:t>
      </w:r>
      <w:r w:rsidRPr="00651A11">
        <w:rPr>
          <w:lang w:val="lv-LV"/>
        </w:rPr>
        <w:t xml:space="preserve"> dokumentus un visus papildus nepieciešamos dokumentus </w:t>
      </w:r>
      <w:proofErr w:type="spellStart"/>
      <w:r w:rsidRPr="00651A11">
        <w:rPr>
          <w:lang w:val="lv-LV"/>
        </w:rPr>
        <w:t>izsūta</w:t>
      </w:r>
      <w:proofErr w:type="spellEnd"/>
      <w:r w:rsidRPr="00651A11">
        <w:rPr>
          <w:lang w:val="lv-LV"/>
        </w:rPr>
        <w:t xml:space="preserve"> vai izsniedz ieinteresētajam piegādātājam 5 (piecu) darba dienu laikā pēc attiecīga pieprasījuma saņemšanas;</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pasūtītājs papildu informāciju par s</w:t>
      </w:r>
      <w:r w:rsidRPr="00651A11">
        <w:rPr>
          <w:bCs/>
          <w:lang w:val="lv-LV"/>
        </w:rPr>
        <w:t>arunu procedūras</w:t>
      </w:r>
      <w:r w:rsidRPr="00651A11">
        <w:rPr>
          <w:lang w:val="lv-LV"/>
        </w:rPr>
        <w:t xml:space="preserve"> dokumentos iekļautajām prasībām attiecībā uz pieteikumu/piedāvājumu sagatavošanu un iesniegšanu vai pretendentu atlasi sniedz iespējami īsā laikā, bet ne vēlāk kā 6 (sešas) dienas pirms pieteikumu/piedāvājumu iesniegšanas termiņa beigām, ievērojot nosacījumu, ka ieinteresētais piegādātājs ir </w:t>
      </w:r>
      <w:r w:rsidRPr="00651A11">
        <w:rPr>
          <w:b/>
          <w:lang w:val="lv-LV"/>
        </w:rPr>
        <w:t>laikus</w:t>
      </w:r>
      <w:r w:rsidRPr="00651A11">
        <w:rPr>
          <w:lang w:val="lv-LV"/>
        </w:rPr>
        <w:t xml:space="preserve"> (ne vēlāk kā 10 (desmit) dienas pirms pieteikuma/piedāvājuma iesniegšanas termiņa beigām) iesniedzis pasūtītājam attiecīgu pieprasījumu. Ja pieprasījums ir iesniegts vēlāk par norādīto termiņu, pasūtītājs izvērtē, vai atbildes sniegšanai ir nepieciešama papildus informācijas apstrāde, un, ja informācija ir ātri sagatavojama, pasūtītājs sniedz atbildi;</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lastRenderedPageBreak/>
        <w:t xml:space="preserve">ieinteresētais piegādātājs nolikuma 1.11.4.punktā minēto dokumentu vai informācijas pieprasījumu iesniedz pasūtītājam personīgi latviešu valodā, </w:t>
      </w:r>
      <w:proofErr w:type="spellStart"/>
      <w:r w:rsidRPr="00651A11">
        <w:rPr>
          <w:lang w:val="lv-LV"/>
        </w:rPr>
        <w:t>nosūta</w:t>
      </w:r>
      <w:proofErr w:type="spellEnd"/>
      <w:r w:rsidRPr="00651A11">
        <w:rPr>
          <w:lang w:val="lv-LV"/>
        </w:rPr>
        <w:t xml:space="preserve"> pa pastu (adresi sk. nolikuma 1.11.1.punktā), e-pastu (adresi sk. nolikuma 1.3.punktā) vai faksu: +371 67234250;</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ja ieinteresētajam piegādātājam/kandidātam/pretendentam nav iespējams nolikuma 1.11.2.punktā minēto informāciju saņemt pa faksu vai elektroniski, par to savlaicīgi (ne vēlāk kā 5 (piecu) dienu laikā pēc nolikuma saņemšanas) ir jāinformē nolikuma 1.3.punktā norādītā kontaktpersona;</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ja ieinteresētais piegādātājs/kandidāts/pretendents vēlas atteikties no turpmākas papildus dokumentu, informācijas vai atbilžu uz pieprasījumiem par s</w:t>
      </w:r>
      <w:r w:rsidRPr="00651A11">
        <w:rPr>
          <w:bCs/>
          <w:lang w:val="lv-LV"/>
        </w:rPr>
        <w:t>arunu procedūras</w:t>
      </w:r>
      <w:r w:rsidRPr="00651A11">
        <w:rPr>
          <w:lang w:val="lv-LV"/>
        </w:rPr>
        <w:t xml:space="preserve"> dokumentos iekļautajām prasībām saņemšanas, attiecīgs paziņojums nosūtāms nolikuma 1.3.punktā norādītajai kontaktpersonai e-pasta formā;</w:t>
      </w:r>
    </w:p>
    <w:p w:rsidR="00174D7F" w:rsidRPr="00651A11" w:rsidRDefault="00174D7F" w:rsidP="00062EB1">
      <w:pPr>
        <w:pStyle w:val="ListParagraph"/>
        <w:numPr>
          <w:ilvl w:val="2"/>
          <w:numId w:val="13"/>
        </w:numPr>
        <w:tabs>
          <w:tab w:val="left" w:pos="709"/>
        </w:tabs>
        <w:ind w:left="0" w:firstLine="0"/>
        <w:jc w:val="both"/>
        <w:rPr>
          <w:u w:val="single"/>
          <w:lang w:val="lv-LV"/>
        </w:rPr>
      </w:pPr>
      <w:r w:rsidRPr="00651A11">
        <w:rPr>
          <w:u w:val="single"/>
          <w:lang w:val="lv-LV"/>
        </w:rPr>
        <w:t>sarunu procedūras nolikums ir pieejams bez maksas.</w:t>
      </w:r>
    </w:p>
    <w:p w:rsidR="00174D7F" w:rsidRPr="00651A11" w:rsidRDefault="00174D7F" w:rsidP="00174D7F">
      <w:pPr>
        <w:tabs>
          <w:tab w:val="left" w:pos="709"/>
        </w:tabs>
        <w:rPr>
          <w:rFonts w:eastAsia="Times New Roman"/>
          <w:szCs w:val="24"/>
        </w:rPr>
      </w:pPr>
    </w:p>
    <w:p w:rsidR="00174D7F" w:rsidRPr="00651A11" w:rsidRDefault="00174D7F" w:rsidP="00062EB1">
      <w:pPr>
        <w:pStyle w:val="ListParagraph"/>
        <w:numPr>
          <w:ilvl w:val="0"/>
          <w:numId w:val="13"/>
        </w:numPr>
        <w:tabs>
          <w:tab w:val="left" w:pos="284"/>
        </w:tabs>
        <w:ind w:left="0" w:firstLine="0"/>
        <w:jc w:val="center"/>
        <w:rPr>
          <w:b/>
          <w:lang w:val="lv-LV"/>
        </w:rPr>
      </w:pPr>
      <w:r w:rsidRPr="00651A11">
        <w:rPr>
          <w:b/>
          <w:lang w:val="lv-LV"/>
        </w:rPr>
        <w:t>INFORMĀCIJA PAR SARUNU PROCEDŪRAS PRIEKŠMETU</w:t>
      </w:r>
    </w:p>
    <w:p w:rsidR="00174D7F" w:rsidRPr="00651A11" w:rsidRDefault="00174D7F" w:rsidP="00174D7F">
      <w:pPr>
        <w:jc w:val="center"/>
        <w:rPr>
          <w:rFonts w:eastAsia="Times New Roman"/>
          <w:i/>
          <w:szCs w:val="24"/>
        </w:rPr>
      </w:pPr>
      <w:r w:rsidRPr="00651A11">
        <w:rPr>
          <w:i/>
          <w:szCs w:val="24"/>
        </w:rPr>
        <w:t>Iepirkuma identifikācijas Nr.: LDZ 2017/15-IB</w:t>
      </w:r>
    </w:p>
    <w:p w:rsidR="00174D7F" w:rsidRPr="00651A11" w:rsidRDefault="00174D7F" w:rsidP="00174D7F">
      <w:pPr>
        <w:rPr>
          <w:rFonts w:eastAsia="Times New Roman"/>
          <w:szCs w:val="24"/>
        </w:rPr>
      </w:pPr>
    </w:p>
    <w:p w:rsidR="00174D7F" w:rsidRPr="00362541" w:rsidRDefault="00174D7F" w:rsidP="00062EB1">
      <w:pPr>
        <w:pStyle w:val="ListParagraph"/>
        <w:numPr>
          <w:ilvl w:val="1"/>
          <w:numId w:val="13"/>
        </w:numPr>
        <w:tabs>
          <w:tab w:val="left" w:pos="567"/>
        </w:tabs>
        <w:ind w:left="0" w:firstLine="0"/>
        <w:jc w:val="both"/>
        <w:rPr>
          <w:lang w:val="lv-LV"/>
        </w:rPr>
      </w:pPr>
      <w:r w:rsidRPr="00651A11">
        <w:rPr>
          <w:b/>
          <w:lang w:val="lv-LV"/>
        </w:rPr>
        <w:t>Sarunu procedūras priekšmets</w:t>
      </w:r>
      <w:r w:rsidRPr="00651A11">
        <w:rPr>
          <w:lang w:val="lv-LV"/>
        </w:rPr>
        <w:t xml:space="preserve">: </w:t>
      </w:r>
      <w:r w:rsidRPr="00651A11">
        <w:rPr>
          <w:color w:val="000000" w:themeColor="text1"/>
          <w:lang w:val="lv-LV"/>
        </w:rPr>
        <w:t>saimniecības preču iegāde</w:t>
      </w:r>
      <w:r w:rsidRPr="00651A11">
        <w:rPr>
          <w:lang w:val="lv-LV"/>
        </w:rPr>
        <w:t xml:space="preserve">, saskaņā ar sarunu procedūras nolikumu un tehnisko specifikāciju (turpmāk – Tehniskā specifikācija) (nolikuma 4.pielikums) (turpmāk – prece). Iepirkuma priekšmets sadalīts 7 (septiņās) daļās, plānojot preces iegādi reģionos </w:t>
      </w:r>
      <w:r w:rsidRPr="00362541">
        <w:rPr>
          <w:lang w:val="lv-LV"/>
        </w:rPr>
        <w:t>atsevišķi:</w:t>
      </w:r>
    </w:p>
    <w:p w:rsidR="00A503E6" w:rsidRPr="0021757B" w:rsidRDefault="00A503E6" w:rsidP="00A503E6">
      <w:pPr>
        <w:pStyle w:val="BodyTextIndent"/>
        <w:ind w:left="480" w:right="-48" w:firstLine="0"/>
        <w:contextualSpacing/>
        <w:rPr>
          <w:sz w:val="24"/>
          <w:lang w:val="lv-LV"/>
        </w:rPr>
      </w:pPr>
      <w:r w:rsidRPr="0021757B">
        <w:rPr>
          <w:sz w:val="24"/>
          <w:lang w:val="lv-LV"/>
        </w:rPr>
        <w:t xml:space="preserve">1.daļa - „Rīga” – plānotais preces iepirkuma apjoms EUR </w:t>
      </w:r>
      <w:r>
        <w:rPr>
          <w:sz w:val="24"/>
          <w:lang w:val="lv-LV" w:eastAsia="lv-LV"/>
        </w:rPr>
        <w:t>1`400`000.00</w:t>
      </w:r>
      <w:r w:rsidRPr="0021757B">
        <w:rPr>
          <w:sz w:val="24"/>
          <w:lang w:val="lv-LV"/>
        </w:rPr>
        <w:t>;</w:t>
      </w:r>
    </w:p>
    <w:p w:rsidR="00A503E6" w:rsidRPr="0021757B" w:rsidRDefault="00A503E6" w:rsidP="00A503E6">
      <w:pPr>
        <w:pStyle w:val="BodyTextIndent"/>
        <w:ind w:left="480" w:right="-48" w:firstLine="0"/>
        <w:contextualSpacing/>
        <w:rPr>
          <w:sz w:val="24"/>
          <w:lang w:val="lv-LV"/>
        </w:rPr>
      </w:pPr>
      <w:r w:rsidRPr="0021757B">
        <w:rPr>
          <w:sz w:val="24"/>
          <w:lang w:val="lv-LV"/>
        </w:rPr>
        <w:t xml:space="preserve">2.daļa - „Daugavpils” – plānotais preces iepirkuma apjoms EUR </w:t>
      </w:r>
      <w:r>
        <w:rPr>
          <w:sz w:val="24"/>
          <w:lang w:val="lv-LV" w:eastAsia="lv-LV"/>
        </w:rPr>
        <w:t>1`100`000.00</w:t>
      </w:r>
      <w:r w:rsidRPr="0021757B">
        <w:rPr>
          <w:sz w:val="24"/>
          <w:lang w:val="lv-LV"/>
        </w:rPr>
        <w:t>;</w:t>
      </w:r>
    </w:p>
    <w:p w:rsidR="00A503E6" w:rsidRPr="0021757B" w:rsidRDefault="00A503E6" w:rsidP="00A503E6">
      <w:pPr>
        <w:pStyle w:val="BodyTextIndent"/>
        <w:ind w:left="480" w:right="-48" w:firstLine="0"/>
        <w:contextualSpacing/>
        <w:rPr>
          <w:sz w:val="24"/>
          <w:lang w:val="lv-LV"/>
        </w:rPr>
      </w:pPr>
      <w:r w:rsidRPr="0021757B">
        <w:rPr>
          <w:sz w:val="24"/>
          <w:lang w:val="lv-LV"/>
        </w:rPr>
        <w:t xml:space="preserve">3.daļa - „Jelgava” – plānotais preces iepirkuma apjoms EUR </w:t>
      </w:r>
      <w:r>
        <w:rPr>
          <w:sz w:val="24"/>
          <w:lang w:val="lv-LV" w:eastAsia="lv-LV"/>
        </w:rPr>
        <w:t>515’000.00</w:t>
      </w:r>
      <w:r w:rsidRPr="0021757B">
        <w:rPr>
          <w:sz w:val="24"/>
          <w:lang w:val="lv-LV"/>
        </w:rPr>
        <w:t>;</w:t>
      </w:r>
    </w:p>
    <w:p w:rsidR="00A503E6" w:rsidRPr="0021757B" w:rsidRDefault="00A503E6" w:rsidP="00A503E6">
      <w:pPr>
        <w:pStyle w:val="BodyTextIndent"/>
        <w:ind w:left="480" w:right="-48" w:firstLine="0"/>
        <w:contextualSpacing/>
        <w:rPr>
          <w:sz w:val="24"/>
          <w:lang w:val="lv-LV"/>
        </w:rPr>
      </w:pPr>
      <w:r w:rsidRPr="0021757B">
        <w:rPr>
          <w:sz w:val="24"/>
          <w:lang w:val="lv-LV"/>
        </w:rPr>
        <w:t xml:space="preserve">4.daļa - „Ventspils” – plānotais preces iepirkuma apjoms EUR </w:t>
      </w:r>
      <w:r>
        <w:rPr>
          <w:sz w:val="24"/>
          <w:lang w:val="lv-LV" w:eastAsia="lv-LV"/>
        </w:rPr>
        <w:t>250`000.00</w:t>
      </w:r>
      <w:r w:rsidRPr="0021757B">
        <w:rPr>
          <w:sz w:val="24"/>
          <w:lang w:val="lv-LV"/>
        </w:rPr>
        <w:t>;</w:t>
      </w:r>
    </w:p>
    <w:p w:rsidR="00A503E6" w:rsidRPr="0021757B" w:rsidRDefault="00A503E6" w:rsidP="00A503E6">
      <w:pPr>
        <w:pStyle w:val="BodyTextIndent"/>
        <w:ind w:left="480" w:right="-48" w:firstLine="0"/>
        <w:contextualSpacing/>
        <w:rPr>
          <w:sz w:val="24"/>
          <w:lang w:val="lv-LV"/>
        </w:rPr>
      </w:pPr>
      <w:r w:rsidRPr="0021757B">
        <w:rPr>
          <w:sz w:val="24"/>
          <w:lang w:val="lv-LV"/>
        </w:rPr>
        <w:t xml:space="preserve">5.daļa - „Liepāja” – plānotais preces iepirkuma apjoms EUR </w:t>
      </w:r>
      <w:r>
        <w:rPr>
          <w:sz w:val="24"/>
          <w:lang w:val="lv-LV" w:eastAsia="lv-LV"/>
        </w:rPr>
        <w:t>220’000.</w:t>
      </w:r>
      <w:r w:rsidRPr="0021757B">
        <w:rPr>
          <w:sz w:val="24"/>
          <w:lang w:val="lv-LV" w:eastAsia="lv-LV"/>
        </w:rPr>
        <w:t>00</w:t>
      </w:r>
      <w:r w:rsidRPr="0021757B">
        <w:rPr>
          <w:sz w:val="24"/>
          <w:lang w:val="lv-LV"/>
        </w:rPr>
        <w:t>;</w:t>
      </w:r>
    </w:p>
    <w:p w:rsidR="00A503E6" w:rsidRPr="0021757B" w:rsidRDefault="00A503E6" w:rsidP="00A503E6">
      <w:pPr>
        <w:pStyle w:val="BodyTextIndent"/>
        <w:ind w:left="480" w:right="-48" w:firstLine="0"/>
        <w:contextualSpacing/>
        <w:rPr>
          <w:sz w:val="24"/>
          <w:lang w:val="lv-LV"/>
        </w:rPr>
      </w:pPr>
      <w:r w:rsidRPr="0021757B">
        <w:rPr>
          <w:sz w:val="24"/>
          <w:lang w:val="lv-LV"/>
        </w:rPr>
        <w:t xml:space="preserve">6.daļa - „Rēzekne” – plānotais preces iepirkuma apjoms EUR </w:t>
      </w:r>
      <w:r>
        <w:rPr>
          <w:sz w:val="24"/>
          <w:lang w:val="lv-LV" w:eastAsia="lv-LV"/>
        </w:rPr>
        <w:t>440’000</w:t>
      </w:r>
      <w:r w:rsidRPr="0021757B">
        <w:rPr>
          <w:sz w:val="24"/>
          <w:lang w:val="lv-LV" w:eastAsia="lv-LV"/>
        </w:rPr>
        <w:t>,00</w:t>
      </w:r>
      <w:r w:rsidRPr="0021757B">
        <w:rPr>
          <w:sz w:val="24"/>
          <w:lang w:val="lv-LV"/>
        </w:rPr>
        <w:t>;</w:t>
      </w:r>
    </w:p>
    <w:p w:rsidR="00A503E6" w:rsidRPr="0021757B" w:rsidRDefault="00A503E6" w:rsidP="00A503E6">
      <w:pPr>
        <w:pStyle w:val="BodyTextIndent"/>
        <w:tabs>
          <w:tab w:val="left" w:pos="426"/>
        </w:tabs>
        <w:ind w:left="480" w:right="-48" w:firstLine="0"/>
        <w:contextualSpacing/>
        <w:rPr>
          <w:sz w:val="24"/>
          <w:lang w:val="lv-LV"/>
        </w:rPr>
      </w:pPr>
      <w:r w:rsidRPr="0021757B">
        <w:rPr>
          <w:sz w:val="24"/>
          <w:lang w:val="lv-LV"/>
        </w:rPr>
        <w:t xml:space="preserve">7.daļa - „Krustpils” – plānotais preces iepirkuma apjoms EUR </w:t>
      </w:r>
      <w:r>
        <w:rPr>
          <w:sz w:val="24"/>
          <w:lang w:val="lv-LV" w:eastAsia="lv-LV"/>
        </w:rPr>
        <w:t>75’000.</w:t>
      </w:r>
      <w:r w:rsidRPr="0021757B">
        <w:rPr>
          <w:sz w:val="24"/>
          <w:lang w:val="lv-LV" w:eastAsia="lv-LV"/>
        </w:rPr>
        <w:t>00</w:t>
      </w:r>
      <w:r w:rsidRPr="0021757B">
        <w:rPr>
          <w:sz w:val="24"/>
          <w:lang w:val="lv-LV"/>
        </w:rPr>
        <w:t>.</w:t>
      </w:r>
    </w:p>
    <w:p w:rsidR="00174D7F" w:rsidRPr="00651A11" w:rsidRDefault="00174D7F" w:rsidP="00174D7F">
      <w:pPr>
        <w:pStyle w:val="BodyTextIndent"/>
        <w:tabs>
          <w:tab w:val="left" w:pos="426"/>
        </w:tabs>
        <w:ind w:right="-48" w:firstLine="567"/>
        <w:contextualSpacing/>
        <w:rPr>
          <w:sz w:val="24"/>
          <w:lang w:val="lv-LV"/>
        </w:rPr>
      </w:pPr>
    </w:p>
    <w:p w:rsidR="00174D7F" w:rsidRPr="00651A11" w:rsidRDefault="00174D7F" w:rsidP="00062EB1">
      <w:pPr>
        <w:pStyle w:val="ListParagraph"/>
        <w:numPr>
          <w:ilvl w:val="1"/>
          <w:numId w:val="13"/>
        </w:numPr>
        <w:tabs>
          <w:tab w:val="left" w:pos="567"/>
        </w:tabs>
        <w:ind w:left="0" w:right="-48" w:firstLine="0"/>
        <w:rPr>
          <w:lang w:val="lv-LV"/>
        </w:rPr>
      </w:pPr>
      <w:r w:rsidRPr="00651A11">
        <w:rPr>
          <w:b/>
          <w:lang w:val="lv-LV"/>
        </w:rPr>
        <w:t>Preces piegādes:</w:t>
      </w:r>
      <w:r w:rsidRPr="00651A11">
        <w:rPr>
          <w:lang w:val="lv-LV"/>
        </w:rPr>
        <w:t xml:space="preserve"> </w:t>
      </w:r>
    </w:p>
    <w:p w:rsidR="00174D7F" w:rsidRPr="00651A11" w:rsidRDefault="00174D7F" w:rsidP="00062EB1">
      <w:pPr>
        <w:pStyle w:val="ListParagraph"/>
        <w:numPr>
          <w:ilvl w:val="2"/>
          <w:numId w:val="13"/>
        </w:numPr>
        <w:tabs>
          <w:tab w:val="left" w:pos="709"/>
        </w:tabs>
        <w:ind w:left="0" w:right="-1" w:firstLine="0"/>
        <w:jc w:val="both"/>
        <w:rPr>
          <w:lang w:val="lv-LV"/>
        </w:rPr>
      </w:pPr>
      <w:r w:rsidRPr="00651A11">
        <w:rPr>
          <w:lang w:val="lv-LV"/>
        </w:rPr>
        <w:t>termiņš: 3 (trīs) gadi no līguma noslēgšanas brīža.</w:t>
      </w:r>
    </w:p>
    <w:p w:rsidR="00174D7F" w:rsidRPr="00651A11" w:rsidRDefault="00174D7F" w:rsidP="00062EB1">
      <w:pPr>
        <w:pStyle w:val="ListParagraph"/>
        <w:numPr>
          <w:ilvl w:val="2"/>
          <w:numId w:val="13"/>
        </w:numPr>
        <w:tabs>
          <w:tab w:val="left" w:pos="709"/>
        </w:tabs>
        <w:ind w:left="0" w:right="-48" w:firstLine="0"/>
        <w:jc w:val="both"/>
        <w:rPr>
          <w:lang w:val="lv-LV"/>
        </w:rPr>
      </w:pPr>
      <w:r w:rsidRPr="00651A11">
        <w:rPr>
          <w:lang w:val="lv-LV"/>
        </w:rPr>
        <w:t>vietas: Rīga, Daugavpils, Jelgava, Ventspils, Liepāja, Rēzekne un Krustpils (Jēkabpils).</w:t>
      </w:r>
    </w:p>
    <w:p w:rsidR="00174D7F" w:rsidRPr="00651A11" w:rsidRDefault="00174D7F" w:rsidP="00174D7F">
      <w:pPr>
        <w:ind w:right="-48"/>
        <w:rPr>
          <w:szCs w:val="24"/>
        </w:rPr>
      </w:pPr>
    </w:p>
    <w:p w:rsidR="00174D7F" w:rsidRPr="00651A11" w:rsidRDefault="00174D7F" w:rsidP="00062EB1">
      <w:pPr>
        <w:pStyle w:val="ListParagraph"/>
        <w:numPr>
          <w:ilvl w:val="1"/>
          <w:numId w:val="13"/>
        </w:numPr>
        <w:tabs>
          <w:tab w:val="left" w:pos="567"/>
        </w:tabs>
        <w:ind w:left="0" w:right="-48" w:firstLine="0"/>
        <w:jc w:val="both"/>
        <w:rPr>
          <w:b/>
          <w:lang w:val="lv-LV"/>
        </w:rPr>
      </w:pPr>
      <w:r w:rsidRPr="00651A11">
        <w:rPr>
          <w:lang w:val="lv-LV"/>
        </w:rPr>
        <w:t>Pasūtītāja</w:t>
      </w:r>
      <w:r w:rsidRPr="00651A11">
        <w:rPr>
          <w:b/>
          <w:lang w:val="lv-LV"/>
        </w:rPr>
        <w:t xml:space="preserve"> </w:t>
      </w:r>
      <w:r w:rsidRPr="00651A11">
        <w:rPr>
          <w:lang w:val="lv-LV"/>
        </w:rPr>
        <w:t xml:space="preserve">šim iepirkumam paredzētā kopējā prognozējamā summa 3 (trīs) gadu periodam ir </w:t>
      </w:r>
      <w:r>
        <w:rPr>
          <w:b/>
          <w:bCs/>
          <w:color w:val="000000"/>
          <w:lang w:val="lv-LV" w:eastAsia="lv-LV"/>
        </w:rPr>
        <w:t>4’000’000</w:t>
      </w:r>
      <w:r w:rsidRPr="00651A11">
        <w:rPr>
          <w:b/>
          <w:color w:val="000000" w:themeColor="text1"/>
          <w:lang w:val="lv-LV"/>
        </w:rPr>
        <w:t>.00 EUR</w:t>
      </w:r>
      <w:r w:rsidRPr="00651A11">
        <w:rPr>
          <w:lang w:val="lv-LV"/>
        </w:rPr>
        <w:t xml:space="preserve"> (</w:t>
      </w:r>
      <w:r w:rsidRPr="00651A11">
        <w:rPr>
          <w:i/>
          <w:lang w:val="lv-LV"/>
        </w:rPr>
        <w:t>četri miljoni</w:t>
      </w:r>
      <w:r>
        <w:rPr>
          <w:i/>
          <w:lang w:val="lv-LV"/>
        </w:rPr>
        <w:t xml:space="preserve"> </w:t>
      </w:r>
      <w:proofErr w:type="spellStart"/>
      <w:r w:rsidRPr="00651A11">
        <w:rPr>
          <w:i/>
          <w:lang w:val="lv-LV"/>
        </w:rPr>
        <w:t>euro</w:t>
      </w:r>
      <w:proofErr w:type="spellEnd"/>
      <w:r w:rsidRPr="00651A11">
        <w:rPr>
          <w:i/>
          <w:lang w:val="lv-LV"/>
        </w:rPr>
        <w:t xml:space="preserve"> un 00 centi</w:t>
      </w:r>
      <w:r w:rsidRPr="00651A11">
        <w:rPr>
          <w:lang w:val="lv-LV"/>
        </w:rPr>
        <w:t>) bez PVN.</w:t>
      </w:r>
    </w:p>
    <w:p w:rsidR="00174D7F" w:rsidRPr="00651A11" w:rsidRDefault="00174D7F" w:rsidP="00174D7F">
      <w:pPr>
        <w:ind w:right="-48" w:firstLine="720"/>
        <w:rPr>
          <w:rFonts w:eastAsia="Times New Roman"/>
          <w:szCs w:val="24"/>
          <w:highlight w:val="yellow"/>
        </w:rPr>
      </w:pPr>
    </w:p>
    <w:p w:rsidR="00174D7F" w:rsidRPr="00651A11" w:rsidRDefault="00174D7F" w:rsidP="00062EB1">
      <w:pPr>
        <w:pStyle w:val="ListParagraph"/>
        <w:numPr>
          <w:ilvl w:val="1"/>
          <w:numId w:val="13"/>
        </w:numPr>
        <w:jc w:val="both"/>
        <w:rPr>
          <w:b/>
          <w:lang w:val="lv-LV"/>
        </w:rPr>
      </w:pPr>
      <w:r w:rsidRPr="00651A11">
        <w:rPr>
          <w:b/>
          <w:lang w:val="lv-LV"/>
        </w:rPr>
        <w:t>Tehniskās specifikācijas:</w:t>
      </w:r>
    </w:p>
    <w:p w:rsidR="00174D7F" w:rsidRPr="00651A11" w:rsidRDefault="00174D7F" w:rsidP="00174D7F">
      <w:pPr>
        <w:tabs>
          <w:tab w:val="left" w:pos="567"/>
        </w:tabs>
        <w:contextualSpacing/>
        <w:rPr>
          <w:rFonts w:eastAsia="Times New Roman"/>
          <w:szCs w:val="24"/>
        </w:rPr>
      </w:pPr>
      <w:r w:rsidRPr="00651A11">
        <w:rPr>
          <w:rFonts w:eastAsia="Times New Roman"/>
          <w:szCs w:val="24"/>
        </w:rPr>
        <w:t xml:space="preserve">kandidāts/pretendents apņemas piegādāt preci saskaņā ar Tehnisko specifikāciju (sk. nolikuma 4.pielikumu). Preču apjoms var tikt precizēts preču partijas pasūtījumos iepirkuma līguma izpildes laikā. </w:t>
      </w:r>
    </w:p>
    <w:p w:rsidR="00174D7F" w:rsidRPr="00651A11" w:rsidRDefault="00174D7F" w:rsidP="00174D7F">
      <w:pPr>
        <w:tabs>
          <w:tab w:val="left" w:pos="567"/>
        </w:tabs>
        <w:contextualSpacing/>
        <w:rPr>
          <w:rFonts w:eastAsia="Times New Roman"/>
          <w:szCs w:val="24"/>
        </w:rPr>
      </w:pPr>
    </w:p>
    <w:p w:rsidR="00174D7F" w:rsidRPr="00651A11" w:rsidRDefault="00174D7F" w:rsidP="00062EB1">
      <w:pPr>
        <w:pStyle w:val="ListParagraph"/>
        <w:numPr>
          <w:ilvl w:val="1"/>
          <w:numId w:val="13"/>
        </w:numPr>
        <w:tabs>
          <w:tab w:val="left" w:pos="567"/>
        </w:tabs>
        <w:ind w:left="0" w:firstLine="0"/>
        <w:jc w:val="both"/>
        <w:rPr>
          <w:lang w:val="lv-LV"/>
        </w:rPr>
      </w:pPr>
      <w:r w:rsidRPr="00651A11">
        <w:rPr>
          <w:color w:val="000000"/>
          <w:lang w:val="lv-LV"/>
        </w:rPr>
        <w:t>P</w:t>
      </w:r>
      <w:r w:rsidRPr="00651A11">
        <w:rPr>
          <w:lang w:val="lv-LV"/>
        </w:rPr>
        <w:t>ircējs ir tiesīgs finansiālu vai citu apsvērumu dēļ palielināt vai samazināt kādu sarunu procedūras priekšmeta daļu, vai noslēgt līgumu par kādu no sarunu procedūras priekšmeta daļu vai daļām.</w:t>
      </w:r>
    </w:p>
    <w:p w:rsidR="00174D7F" w:rsidRPr="00651A11" w:rsidRDefault="00174D7F" w:rsidP="00174D7F">
      <w:pPr>
        <w:tabs>
          <w:tab w:val="left" w:pos="567"/>
        </w:tabs>
        <w:rPr>
          <w:rFonts w:eastAsia="Times New Roman"/>
          <w:szCs w:val="24"/>
        </w:rPr>
      </w:pPr>
    </w:p>
    <w:p w:rsidR="00174D7F" w:rsidRPr="00651A11" w:rsidRDefault="003117EF" w:rsidP="00062EB1">
      <w:pPr>
        <w:pStyle w:val="ListParagraph"/>
        <w:numPr>
          <w:ilvl w:val="1"/>
          <w:numId w:val="13"/>
        </w:numPr>
        <w:tabs>
          <w:tab w:val="left" w:pos="567"/>
        </w:tabs>
        <w:ind w:left="0" w:firstLine="0"/>
        <w:jc w:val="both"/>
        <w:rPr>
          <w:lang w:val="lv-LV"/>
        </w:rPr>
      </w:pPr>
      <w:r>
        <w:rPr>
          <w:lang w:val="lv-LV"/>
        </w:rPr>
        <w:t>Kandidāts/p</w:t>
      </w:r>
      <w:r w:rsidR="00174D7F" w:rsidRPr="00651A11">
        <w:rPr>
          <w:lang w:val="lv-LV"/>
        </w:rPr>
        <w:t>retendents piedāvājumu var iesniegt gan par visu sarunu procedūras priekšmetu kopumā, gan atsevišķām tā daļām pilnā apjomā.</w:t>
      </w:r>
    </w:p>
    <w:p w:rsidR="00174D7F" w:rsidRPr="00651A11" w:rsidRDefault="00174D7F" w:rsidP="00174D7F">
      <w:pPr>
        <w:rPr>
          <w:rFonts w:eastAsia="Times New Roman"/>
          <w:b/>
          <w:szCs w:val="24"/>
        </w:rPr>
      </w:pPr>
    </w:p>
    <w:p w:rsidR="00174D7F" w:rsidRPr="007F1603" w:rsidRDefault="00174D7F" w:rsidP="00062EB1">
      <w:pPr>
        <w:pStyle w:val="ListParagraph"/>
        <w:numPr>
          <w:ilvl w:val="0"/>
          <w:numId w:val="13"/>
        </w:numPr>
        <w:tabs>
          <w:tab w:val="left" w:pos="284"/>
        </w:tabs>
        <w:ind w:left="0" w:firstLine="0"/>
        <w:jc w:val="center"/>
        <w:rPr>
          <w:b/>
          <w:lang w:val="lv-LV"/>
        </w:rPr>
      </w:pPr>
      <w:r w:rsidRPr="00651A11">
        <w:rPr>
          <w:b/>
          <w:lang w:val="lv-LV"/>
        </w:rPr>
        <w:t xml:space="preserve">KANDIDĀTU/PRETENDENTU IZSLĒGŠANAS NOTEIKUMI UN IZŅĒMUMI, </w:t>
      </w:r>
      <w:r w:rsidRPr="007F1603">
        <w:rPr>
          <w:b/>
          <w:lang w:val="lv-LV"/>
        </w:rPr>
        <w:t>UZTICAMĪBAS ATJAUNOŠANA</w:t>
      </w:r>
      <w:r w:rsidRPr="007F1603">
        <w:rPr>
          <w:vertAlign w:val="superscript"/>
          <w:lang w:val="lv-LV"/>
        </w:rPr>
        <w:footnoteReference w:id="1"/>
      </w:r>
    </w:p>
    <w:p w:rsidR="00174D7F" w:rsidRPr="007F1603" w:rsidRDefault="00174D7F" w:rsidP="00174D7F">
      <w:pPr>
        <w:tabs>
          <w:tab w:val="left" w:pos="284"/>
        </w:tabs>
        <w:ind w:left="360"/>
        <w:contextualSpacing/>
        <w:rPr>
          <w:rFonts w:eastAsia="Times New Roman"/>
          <w:b/>
          <w:szCs w:val="24"/>
        </w:rPr>
      </w:pPr>
    </w:p>
    <w:p w:rsidR="00174D7F" w:rsidRPr="007F1603" w:rsidRDefault="00174D7F" w:rsidP="00062EB1">
      <w:pPr>
        <w:pStyle w:val="ListParagraph"/>
        <w:numPr>
          <w:ilvl w:val="1"/>
          <w:numId w:val="13"/>
        </w:numPr>
        <w:tabs>
          <w:tab w:val="left" w:pos="567"/>
        </w:tabs>
        <w:ind w:left="0" w:firstLine="0"/>
        <w:jc w:val="both"/>
        <w:rPr>
          <w:lang w:val="lv-LV"/>
        </w:rPr>
      </w:pPr>
      <w:r w:rsidRPr="007F1603">
        <w:rPr>
          <w:b/>
          <w:lang w:val="lv-LV"/>
        </w:rPr>
        <w:t xml:space="preserve">Kandidātu/pretendentu izslēgšanas noteikumus skatīt nolikuma 1.pielikumā </w:t>
      </w:r>
      <w:r w:rsidRPr="007F1603">
        <w:rPr>
          <w:lang w:val="lv-LV"/>
        </w:rPr>
        <w:t>„Kandidātu/pretendentu</w:t>
      </w:r>
      <w:r w:rsidRPr="007F1603">
        <w:rPr>
          <w:b/>
          <w:lang w:val="lv-LV"/>
        </w:rPr>
        <w:t xml:space="preserve"> </w:t>
      </w:r>
      <w:r w:rsidRPr="007F1603">
        <w:rPr>
          <w:lang w:val="lv-LV"/>
        </w:rPr>
        <w:t>atlase (izslēgšanas noteikumi, kvalifikācijas prasības) / piedāvājumā iekļaujamā informācija un dokumenti”.</w:t>
      </w:r>
    </w:p>
    <w:p w:rsidR="00174D7F" w:rsidRPr="00651A11" w:rsidRDefault="00174D7F" w:rsidP="00174D7F">
      <w:pPr>
        <w:contextualSpacing/>
        <w:jc w:val="left"/>
        <w:rPr>
          <w:rFonts w:eastAsia="Times New Roman"/>
          <w:szCs w:val="24"/>
        </w:rPr>
      </w:pPr>
    </w:p>
    <w:p w:rsidR="00174D7F" w:rsidRPr="00651A11" w:rsidRDefault="00174D7F" w:rsidP="00062EB1">
      <w:pPr>
        <w:pStyle w:val="ListParagraph"/>
        <w:numPr>
          <w:ilvl w:val="1"/>
          <w:numId w:val="13"/>
        </w:numPr>
        <w:tabs>
          <w:tab w:val="left" w:pos="567"/>
          <w:tab w:val="left" w:pos="709"/>
          <w:tab w:val="left" w:pos="960"/>
        </w:tabs>
        <w:ind w:left="0" w:firstLine="0"/>
        <w:rPr>
          <w:b/>
          <w:lang w:val="lv-LV"/>
        </w:rPr>
      </w:pPr>
      <w:r w:rsidRPr="00651A11">
        <w:rPr>
          <w:b/>
          <w:lang w:val="lv-LV"/>
        </w:rPr>
        <w:t xml:space="preserve">Izslēgšanas noteikumu izņēmuma gadījumi: </w:t>
      </w:r>
    </w:p>
    <w:p w:rsidR="00174D7F" w:rsidRPr="00651A11" w:rsidRDefault="00174D7F" w:rsidP="00062EB1">
      <w:pPr>
        <w:pStyle w:val="ListParagraph"/>
        <w:numPr>
          <w:ilvl w:val="2"/>
          <w:numId w:val="13"/>
        </w:numPr>
        <w:tabs>
          <w:tab w:val="left" w:pos="709"/>
        </w:tabs>
        <w:ind w:left="0" w:firstLine="0"/>
        <w:jc w:val="both"/>
        <w:rPr>
          <w:lang w:val="lv-LV"/>
        </w:rPr>
      </w:pPr>
      <w:r w:rsidRPr="00651A11">
        <w:rPr>
          <w:lang w:val="lv-LV"/>
        </w:rPr>
        <w:t>attiecībā uz kandidātu/pretendentu (personālsabiedrības biedru, ja kandidāts/pretendents ir personālsabiedrība) sarunu procedūras nolikuma 1.pielikuma 3.1.1. un 3.1.2.a apakšpunktā minētais izslēgšanas gadījums netiek piemērots, ja no dienas, kad kļuvis neapstrīdams tiesas spriedums vai prokurora priekšraksts par sodu, līdz piedāvājuma iesniegšanas dienai ir pagājuši 3 (trīs) gadi;</w:t>
      </w:r>
    </w:p>
    <w:p w:rsidR="00174D7F" w:rsidRPr="00651A11" w:rsidRDefault="00174D7F" w:rsidP="00062EB1">
      <w:pPr>
        <w:pStyle w:val="ListParagraph"/>
        <w:numPr>
          <w:ilvl w:val="2"/>
          <w:numId w:val="13"/>
        </w:numPr>
        <w:tabs>
          <w:tab w:val="left" w:pos="0"/>
          <w:tab w:val="left" w:pos="709"/>
        </w:tabs>
        <w:ind w:left="0" w:firstLine="0"/>
        <w:jc w:val="both"/>
        <w:rPr>
          <w:lang w:val="lv-LV"/>
        </w:rPr>
      </w:pPr>
      <w:r w:rsidRPr="00651A11">
        <w:rPr>
          <w:lang w:val="lv-LV"/>
        </w:rPr>
        <w:t>attiecībā uz kandidātu/pretendentu (personālsabiedrības biedru, ja kandidāts/pretendentu ir personālsabiedrība) sarunu procedūras nolikuma 1.pielikuma 3.1.2.b un 3.1.3.-3.1.5. apakšpunktā minētais izslēgšanas gadījums netiek piemērots, ja no dienas, kad kļuvis neapstrīdams tiesas spriedums vai citas kompetentas institūcijas pieņemtais lēmums, līdz piedāvājuma iesniegšanas dienai ir pagājuši 12 (divpadsmit) mēneši;</w:t>
      </w:r>
    </w:p>
    <w:p w:rsidR="00174D7F" w:rsidRPr="00651A11" w:rsidRDefault="00174D7F" w:rsidP="00062EB1">
      <w:pPr>
        <w:pStyle w:val="ListParagraph"/>
        <w:numPr>
          <w:ilvl w:val="2"/>
          <w:numId w:val="13"/>
        </w:numPr>
        <w:tabs>
          <w:tab w:val="left" w:pos="0"/>
          <w:tab w:val="left" w:pos="709"/>
        </w:tabs>
        <w:ind w:left="0" w:firstLine="0"/>
        <w:jc w:val="both"/>
        <w:rPr>
          <w:lang w:val="lv-LV"/>
        </w:rPr>
      </w:pPr>
      <w:r w:rsidRPr="00651A11">
        <w:rPr>
          <w:lang w:val="lv-LV"/>
        </w:rPr>
        <w:t xml:space="preserve">ja kandidāta/pretendenta (kā arī personālsabiedrības biedra, ja kandidāts/pretendents ir personālsabiedrība) </w:t>
      </w:r>
      <w:r w:rsidRPr="00651A11">
        <w:rPr>
          <w:shd w:val="clear" w:color="auto" w:fill="FFFFFF"/>
          <w:lang w:val="lv-LV"/>
        </w:rPr>
        <w:t>maksātnespējas procesā, kas uzsākts atbilstoši likumam "Par uzņēmumu un uzņēmējsabiedrību maksātnespēju" vai Maksātnespējas likumam, kas bija spēkā līdz 2010. gada 31. oktobrim, tiek piemērota sanācija vai izlīgums (mierizlīgums), pasūtītājs izvērtējot iespējamos ekonomiskos riskus un ņemot vērā iepirkuma līguma priekšmetu, var lemt par</w:t>
      </w:r>
      <w:r w:rsidRPr="00651A11" w:rsidDel="00A678C6">
        <w:rPr>
          <w:lang w:val="lv-LV"/>
        </w:rPr>
        <w:t xml:space="preserve"> </w:t>
      </w:r>
      <w:r w:rsidRPr="00651A11">
        <w:rPr>
          <w:lang w:val="lv-LV"/>
        </w:rPr>
        <w:t xml:space="preserve"> attiecīgā kandidāta/pretendenta neizslēgšanu no sarunu procedūras saskaņā ar sarunu procedūras nolikuma 1.pielikuma 3.1.4.apakšpunktu.</w:t>
      </w:r>
    </w:p>
    <w:p w:rsidR="00174D7F" w:rsidRPr="00651A11" w:rsidRDefault="00174D7F" w:rsidP="00174D7F">
      <w:pPr>
        <w:pStyle w:val="ListParagraph"/>
        <w:tabs>
          <w:tab w:val="left" w:pos="0"/>
          <w:tab w:val="left" w:pos="709"/>
        </w:tabs>
        <w:ind w:left="0"/>
        <w:jc w:val="both"/>
        <w:rPr>
          <w:lang w:val="lv-LV"/>
        </w:rPr>
      </w:pPr>
    </w:p>
    <w:p w:rsidR="00174D7F" w:rsidRPr="00651A11" w:rsidRDefault="00174D7F" w:rsidP="00174D7F">
      <w:pPr>
        <w:pStyle w:val="ListParagraph"/>
        <w:tabs>
          <w:tab w:val="left" w:pos="0"/>
          <w:tab w:val="left" w:pos="709"/>
        </w:tabs>
        <w:ind w:left="0"/>
        <w:jc w:val="both"/>
        <w:rPr>
          <w:b/>
          <w:bCs/>
          <w:lang w:val="lv-LV"/>
        </w:rPr>
      </w:pPr>
      <w:r w:rsidRPr="00651A11">
        <w:rPr>
          <w:b/>
          <w:lang w:val="lv-LV"/>
        </w:rPr>
        <w:t xml:space="preserve">3.3. </w:t>
      </w:r>
      <w:r w:rsidRPr="00651A11">
        <w:rPr>
          <w:b/>
          <w:bCs/>
          <w:lang w:val="lv-LV"/>
        </w:rPr>
        <w:t>Uzticamības nodrošināšanai iesniegto pierādījumu vērtēšana:</w:t>
      </w:r>
    </w:p>
    <w:p w:rsidR="00174D7F" w:rsidRPr="00651A11" w:rsidRDefault="00174D7F" w:rsidP="00174D7F">
      <w:pPr>
        <w:pStyle w:val="ListParagraph"/>
        <w:tabs>
          <w:tab w:val="left" w:pos="0"/>
          <w:tab w:val="left" w:pos="709"/>
        </w:tabs>
        <w:ind w:left="0"/>
        <w:jc w:val="both"/>
        <w:rPr>
          <w:lang w:val="lv-LV"/>
        </w:rPr>
      </w:pPr>
      <w:r w:rsidRPr="00651A11">
        <w:rPr>
          <w:lang w:val="lv-LV"/>
        </w:rPr>
        <w:t>3.3.1. ja uz kandidātu vai personālsabiedrības biedru (ja kandidāts ir personālsabiedrība) ir attiecināmi nolikuma 1.pielikuma 3.1.1. – 3</w:t>
      </w:r>
      <w:r w:rsidRPr="00651A11">
        <w:rPr>
          <w:spacing w:val="-2"/>
          <w:lang w:val="lv-LV"/>
        </w:rPr>
        <w:t>.</w:t>
      </w:r>
      <w:r w:rsidRPr="00651A11">
        <w:rPr>
          <w:lang w:val="lv-LV"/>
        </w:rPr>
        <w:t xml:space="preserve">1.7.apakšpunktā minētie izslēgšanas gadījumi, kandidāts kopā ar pieteikumu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651A11">
        <w:rPr>
          <w:lang w:val="lv-LV"/>
        </w:rPr>
        <w:t>personālvadības</w:t>
      </w:r>
      <w:proofErr w:type="spellEnd"/>
      <w:r w:rsidRPr="00651A11">
        <w:rPr>
          <w:lang w:val="lv-LV"/>
        </w:rPr>
        <w:t xml:space="preserve"> pasākumiem, lai pierādītu savu uzticamību un novērstu tādu pašu un līdzīgu gadījumu atkārtošanos nākotnē;</w:t>
      </w:r>
    </w:p>
    <w:p w:rsidR="00174D7F" w:rsidRPr="00651A11" w:rsidRDefault="00174D7F" w:rsidP="00174D7F">
      <w:pPr>
        <w:pStyle w:val="ListParagraph"/>
        <w:tabs>
          <w:tab w:val="left" w:pos="0"/>
          <w:tab w:val="left" w:pos="709"/>
        </w:tabs>
        <w:ind w:left="0"/>
        <w:jc w:val="both"/>
        <w:rPr>
          <w:lang w:val="lv-LV"/>
        </w:rPr>
      </w:pPr>
      <w:r w:rsidRPr="00651A11">
        <w:rPr>
          <w:lang w:val="lv-LV"/>
        </w:rPr>
        <w:t>3.3.2. ja uz pretendentu vai personālsabiedrības biedru (ja pretendents ir personālsabiedrība) ir attiecināmi nolikuma 1.pielikuma 3.1.1. – 3</w:t>
      </w:r>
      <w:r w:rsidRPr="00651A11">
        <w:rPr>
          <w:spacing w:val="-2"/>
          <w:lang w:val="lv-LV"/>
        </w:rPr>
        <w:t>.</w:t>
      </w:r>
      <w:r w:rsidRPr="00651A11">
        <w:rPr>
          <w:lang w:val="lv-LV"/>
        </w:rPr>
        <w:t xml:space="preserve">1.7.apakšpunktā minētie izslēgšanas gadījumi, pretendents norāda to piedāvājumā un, ja tiek atzīts par tādu, kuram būtu piešķiramas līguma slēgšanas tiesības, iesniedz skaidrojumu un pierādījumus par nodarītā kaitējuma atlīdzināšanu vai noslēgto vienošanos par nodarītā kaitējuma atlīdzināšanu, sadarbošanos ar izmeklēšanas iestādēm un veiktajiem tehniskajiem, organizatoriskajiem vai </w:t>
      </w:r>
      <w:proofErr w:type="spellStart"/>
      <w:r w:rsidRPr="00651A11">
        <w:rPr>
          <w:lang w:val="lv-LV"/>
        </w:rPr>
        <w:t>personālvadības</w:t>
      </w:r>
      <w:proofErr w:type="spellEnd"/>
      <w:r w:rsidRPr="00651A11">
        <w:rPr>
          <w:lang w:val="lv-LV"/>
        </w:rPr>
        <w:t xml:space="preserve"> pasākumiem, lai pierādītu savu uzticamību un novērstu tādu pašu un līdzīgu gadījumu atkārtošanos nākotnē;</w:t>
      </w:r>
    </w:p>
    <w:p w:rsidR="00174D7F" w:rsidRPr="00651A11" w:rsidRDefault="00174D7F" w:rsidP="00174D7F">
      <w:pPr>
        <w:pStyle w:val="ListParagraph"/>
        <w:tabs>
          <w:tab w:val="left" w:pos="0"/>
          <w:tab w:val="left" w:pos="709"/>
        </w:tabs>
        <w:ind w:left="0"/>
        <w:jc w:val="both"/>
        <w:rPr>
          <w:lang w:val="lv-LV"/>
        </w:rPr>
      </w:pPr>
      <w:r w:rsidRPr="00651A11">
        <w:rPr>
          <w:lang w:val="lv-LV"/>
        </w:rPr>
        <w:t>3.3.3. ja kandidāts vai pretendents neiesniedz skaidrojumu un pierādījumus, pasūtītājs izslēdz kandidātu vai pretendentu no dalības iepirkuma procedūrā kā atbilstošu nolikuma 1.pielikuma 3.1.1. – 3</w:t>
      </w:r>
      <w:r w:rsidRPr="00651A11">
        <w:rPr>
          <w:spacing w:val="-2"/>
          <w:lang w:val="lv-LV"/>
        </w:rPr>
        <w:t>.</w:t>
      </w:r>
      <w:r w:rsidRPr="00651A11">
        <w:rPr>
          <w:lang w:val="lv-LV"/>
        </w:rPr>
        <w:t>1.7.apakšpunktā minētajiem izslēgšanas gadījumiem;</w:t>
      </w:r>
    </w:p>
    <w:p w:rsidR="00174D7F" w:rsidRPr="00651A11" w:rsidRDefault="00174D7F" w:rsidP="00174D7F">
      <w:pPr>
        <w:pStyle w:val="ListParagraph"/>
        <w:tabs>
          <w:tab w:val="left" w:pos="0"/>
          <w:tab w:val="left" w:pos="709"/>
        </w:tabs>
        <w:ind w:left="0"/>
        <w:jc w:val="both"/>
        <w:rPr>
          <w:lang w:val="lv-LV"/>
        </w:rPr>
      </w:pPr>
      <w:r w:rsidRPr="00651A11">
        <w:rPr>
          <w:lang w:val="lv-LV"/>
        </w:rPr>
        <w:t>3.3.4. pasūtītājs izvērtē kandidāta, pretendenta vai personālsabiedrības biedra (ja kandidāts vai pretendents ir personālsabiedrība) veiktos pasākumus un to pierādījumus, ņemot vērā noziedzīga nodarījuma vai pārkāpuma smagumu un konkrētos apstākļus. Pasūtītājs var prasīt attiecīgā noziedzīgā nodarījuma vai pārkāpuma jomā kompetentajai institūcijai atzinumu par kandidāta vai pretendenta veikto pasākumu pietiekamību uzticamības atjaunošanai un tādu pašu un līdzīgu gadījumu novēršanai nākotnē. Atzinumu nepieprasa, ja pasūtītājam ir pieejams vai arī kandidāts vai pretendents ir iesniedzis attiecīgā noziedzīgā nodarījuma vai pārkāpuma jomā kompetentās institūcijas atzinumu par konkrētā kandidāta vai pretendenta veikto pasākumu pietiekamību uzticamības atjaunošanai un tādu pašu un līdzīgu gadījumu novēršanai nākotnē;</w:t>
      </w:r>
    </w:p>
    <w:p w:rsidR="00174D7F" w:rsidRPr="00651A11" w:rsidRDefault="00174D7F" w:rsidP="00174D7F">
      <w:pPr>
        <w:pStyle w:val="ListParagraph"/>
        <w:tabs>
          <w:tab w:val="left" w:pos="0"/>
          <w:tab w:val="left" w:pos="709"/>
        </w:tabs>
        <w:ind w:left="0"/>
        <w:jc w:val="both"/>
        <w:rPr>
          <w:b/>
          <w:bCs/>
          <w:lang w:val="lv-LV"/>
        </w:rPr>
      </w:pPr>
      <w:r w:rsidRPr="00651A11">
        <w:rPr>
          <w:bCs/>
          <w:lang w:val="lv-LV"/>
        </w:rPr>
        <w:t>3.3.5.</w:t>
      </w:r>
      <w:r w:rsidRPr="00651A11">
        <w:rPr>
          <w:b/>
          <w:bCs/>
          <w:lang w:val="lv-LV"/>
        </w:rPr>
        <w:t xml:space="preserve"> </w:t>
      </w:r>
      <w:r w:rsidRPr="00651A11">
        <w:rPr>
          <w:lang w:val="lv-LV"/>
        </w:rPr>
        <w:t xml:space="preserve">ja pasūtītājs veiktos pasākumus uzskata par pietiekamiem uzticamības atjaunošanai un tādu pašu un līdzīgu gadījumu novēršanai nākotnē, tas pieņem lēmumu neizslēgt attiecīgo kandidātu vai </w:t>
      </w:r>
      <w:r w:rsidRPr="00651A11">
        <w:rPr>
          <w:lang w:val="lv-LV"/>
        </w:rPr>
        <w:lastRenderedPageBreak/>
        <w:t>pretendentu no dalības iepirkuma procedūrā. Ja veiktie pasākumi ir nepietiekami, pasūtītājs pieņem lēmumu izslēgt kandidātu vai pretendentu no turpmākās dalības iepirkuma procedūrā.</w:t>
      </w:r>
    </w:p>
    <w:p w:rsidR="00174D7F" w:rsidRPr="00651A11" w:rsidRDefault="00174D7F" w:rsidP="00174D7F">
      <w:pPr>
        <w:contextualSpacing/>
        <w:jc w:val="left"/>
        <w:rPr>
          <w:rFonts w:eastAsia="Times New Roman"/>
          <w:szCs w:val="24"/>
        </w:rPr>
      </w:pPr>
    </w:p>
    <w:p w:rsidR="00174D7F" w:rsidRPr="00651A11" w:rsidRDefault="00174D7F" w:rsidP="00062EB1">
      <w:pPr>
        <w:pStyle w:val="ListParagraph"/>
        <w:numPr>
          <w:ilvl w:val="0"/>
          <w:numId w:val="13"/>
        </w:numPr>
        <w:tabs>
          <w:tab w:val="left" w:pos="284"/>
        </w:tabs>
        <w:spacing w:after="160"/>
        <w:ind w:left="0" w:firstLine="0"/>
        <w:jc w:val="center"/>
        <w:rPr>
          <w:b/>
          <w:caps/>
          <w:lang w:val="lv-LV"/>
        </w:rPr>
      </w:pPr>
      <w:r w:rsidRPr="00651A11">
        <w:rPr>
          <w:b/>
          <w:caps/>
          <w:lang w:val="lv-LV"/>
        </w:rPr>
        <w:t>kvalifikācijas PRASĪBAS</w:t>
      </w:r>
    </w:p>
    <w:p w:rsidR="00174D7F" w:rsidRPr="00651A11" w:rsidRDefault="00174D7F" w:rsidP="00174D7F">
      <w:pPr>
        <w:contextualSpacing/>
        <w:jc w:val="left"/>
        <w:rPr>
          <w:rFonts w:eastAsia="Times New Roman"/>
          <w:b/>
          <w:caps/>
          <w:szCs w:val="24"/>
        </w:rPr>
      </w:pPr>
    </w:p>
    <w:p w:rsidR="00174D7F" w:rsidRPr="00651A11" w:rsidRDefault="00174D7F" w:rsidP="00174D7F">
      <w:pPr>
        <w:contextualSpacing/>
        <w:rPr>
          <w:rFonts w:eastAsia="Times New Roman"/>
          <w:szCs w:val="24"/>
        </w:rPr>
      </w:pPr>
      <w:r w:rsidRPr="00651A11">
        <w:rPr>
          <w:rFonts w:eastAsia="Times New Roman"/>
          <w:szCs w:val="24"/>
        </w:rPr>
        <w:t>Skatīt nolikuma 1.pielikumu „Kandidātu/pretendentu atlase (izslēgšanas noteikumi, kvalifikācijas prasības) / piedāvājumā iekļaujamā informācija un dokumenti”.</w:t>
      </w:r>
    </w:p>
    <w:p w:rsidR="00174D7F" w:rsidRPr="00651A11" w:rsidRDefault="00174D7F" w:rsidP="00174D7F">
      <w:pPr>
        <w:rPr>
          <w:rFonts w:eastAsia="Times New Roman"/>
          <w:szCs w:val="24"/>
        </w:rPr>
      </w:pPr>
    </w:p>
    <w:p w:rsidR="00174D7F" w:rsidRPr="00651A11" w:rsidRDefault="00174D7F" w:rsidP="00062EB1">
      <w:pPr>
        <w:pStyle w:val="ListParagraph"/>
        <w:numPr>
          <w:ilvl w:val="0"/>
          <w:numId w:val="8"/>
        </w:numPr>
        <w:tabs>
          <w:tab w:val="left" w:pos="284"/>
        </w:tabs>
        <w:overflowPunct w:val="0"/>
        <w:autoSpaceDE w:val="0"/>
        <w:autoSpaceDN w:val="0"/>
        <w:adjustRightInd w:val="0"/>
        <w:ind w:left="0" w:firstLine="0"/>
        <w:contextualSpacing w:val="0"/>
        <w:jc w:val="center"/>
        <w:rPr>
          <w:b/>
          <w:lang w:val="lv-LV"/>
        </w:rPr>
      </w:pPr>
      <w:r w:rsidRPr="00651A11">
        <w:rPr>
          <w:b/>
          <w:lang w:val="lv-LV"/>
        </w:rPr>
        <w:t>PIETEIKUMA IESNIEGŠANA UN KANDIDĀTU ATLASE</w:t>
      </w:r>
    </w:p>
    <w:p w:rsidR="00174D7F" w:rsidRPr="00651A11" w:rsidRDefault="00174D7F" w:rsidP="00174D7F">
      <w:pPr>
        <w:jc w:val="center"/>
        <w:rPr>
          <w:b/>
          <w:szCs w:val="24"/>
        </w:rPr>
      </w:pPr>
      <w:r w:rsidRPr="00651A11">
        <w:rPr>
          <w:b/>
          <w:szCs w:val="24"/>
        </w:rPr>
        <w:t>(sarunu procedūras 1.posms)</w:t>
      </w:r>
    </w:p>
    <w:p w:rsidR="00174D7F" w:rsidRPr="00651A11" w:rsidRDefault="00174D7F" w:rsidP="00174D7F">
      <w:pPr>
        <w:jc w:val="center"/>
        <w:rPr>
          <w:b/>
          <w:szCs w:val="24"/>
        </w:rPr>
      </w:pPr>
    </w:p>
    <w:p w:rsidR="00174D7F" w:rsidRPr="00651A11" w:rsidRDefault="00174D7F" w:rsidP="00062EB1">
      <w:pPr>
        <w:pStyle w:val="ListParagraph"/>
        <w:numPr>
          <w:ilvl w:val="1"/>
          <w:numId w:val="8"/>
        </w:numPr>
        <w:overflowPunct w:val="0"/>
        <w:autoSpaceDE w:val="0"/>
        <w:autoSpaceDN w:val="0"/>
        <w:adjustRightInd w:val="0"/>
        <w:ind w:left="426" w:right="-27" w:hanging="437"/>
        <w:contextualSpacing w:val="0"/>
        <w:jc w:val="both"/>
        <w:rPr>
          <w:b/>
          <w:lang w:val="lv-LV"/>
        </w:rPr>
      </w:pPr>
      <w:r w:rsidRPr="00651A11">
        <w:rPr>
          <w:b/>
          <w:lang w:val="lv-LV"/>
        </w:rPr>
        <w:t>Pieteikumā iekļaujamie dokumenti:</w:t>
      </w:r>
    </w:p>
    <w:p w:rsidR="00174D7F" w:rsidRPr="00651A11" w:rsidRDefault="00174D7F" w:rsidP="00174D7F">
      <w:pPr>
        <w:pStyle w:val="ListParagraph"/>
        <w:ind w:left="-11" w:right="-27"/>
        <w:jc w:val="both"/>
        <w:rPr>
          <w:lang w:val="lv-LV" w:eastAsia="lv-LV"/>
        </w:rPr>
      </w:pPr>
      <w:r w:rsidRPr="00651A11">
        <w:rPr>
          <w:lang w:val="lv-LV" w:eastAsia="lv-LV"/>
        </w:rPr>
        <w:t>pieteikumā iekļaujamo informāciju un dokumentus skatīt nolikuma 1.pielikuma 1.9.punktā (attiecībā uz sarunu procedūras 1.posmu).</w:t>
      </w:r>
    </w:p>
    <w:p w:rsidR="00174D7F" w:rsidRPr="00651A11" w:rsidRDefault="00174D7F" w:rsidP="00174D7F">
      <w:pPr>
        <w:pStyle w:val="ListParagraph"/>
        <w:ind w:left="-11" w:right="-27"/>
        <w:jc w:val="both"/>
        <w:rPr>
          <w:lang w:val="lv-LV" w:eastAsia="lv-LV"/>
        </w:rPr>
      </w:pPr>
    </w:p>
    <w:p w:rsidR="00174D7F" w:rsidRPr="00651A11" w:rsidRDefault="00174D7F" w:rsidP="00062EB1">
      <w:pPr>
        <w:pStyle w:val="ListParagraph"/>
        <w:numPr>
          <w:ilvl w:val="1"/>
          <w:numId w:val="8"/>
        </w:numPr>
        <w:overflowPunct w:val="0"/>
        <w:autoSpaceDE w:val="0"/>
        <w:autoSpaceDN w:val="0"/>
        <w:adjustRightInd w:val="0"/>
        <w:ind w:left="426" w:right="-27" w:hanging="437"/>
        <w:contextualSpacing w:val="0"/>
        <w:jc w:val="both"/>
        <w:rPr>
          <w:b/>
          <w:lang w:val="lv-LV"/>
        </w:rPr>
      </w:pPr>
      <w:r w:rsidRPr="00651A11">
        <w:rPr>
          <w:b/>
          <w:lang w:val="lv-LV"/>
        </w:rPr>
        <w:t>Pieteikumu iesniegšanas un atvēršanas speciālās prasības:</w:t>
      </w:r>
    </w:p>
    <w:p w:rsidR="00174D7F" w:rsidRPr="00B122E1" w:rsidRDefault="00174D7F" w:rsidP="00062EB1">
      <w:pPr>
        <w:pStyle w:val="ListParagraph"/>
        <w:numPr>
          <w:ilvl w:val="2"/>
          <w:numId w:val="8"/>
        </w:numPr>
        <w:overflowPunct w:val="0"/>
        <w:autoSpaceDE w:val="0"/>
        <w:autoSpaceDN w:val="0"/>
        <w:adjustRightInd w:val="0"/>
        <w:ind w:left="709" w:right="-27"/>
        <w:contextualSpacing w:val="0"/>
        <w:jc w:val="both"/>
        <w:rPr>
          <w:lang w:val="lv-LV"/>
        </w:rPr>
      </w:pPr>
      <w:r w:rsidRPr="00B122E1">
        <w:rPr>
          <w:lang w:val="lv-LV"/>
        </w:rPr>
        <w:t>pieteikumu iesniegšanas un atvēršanas vispārīgās prasības skatīt nolikuma 1.5.punktā;</w:t>
      </w:r>
    </w:p>
    <w:p w:rsidR="00174D7F" w:rsidRPr="00B122E1" w:rsidRDefault="00174D7F" w:rsidP="00062EB1">
      <w:pPr>
        <w:pStyle w:val="ListParagraph"/>
        <w:numPr>
          <w:ilvl w:val="2"/>
          <w:numId w:val="8"/>
        </w:numPr>
        <w:overflowPunct w:val="0"/>
        <w:autoSpaceDE w:val="0"/>
        <w:autoSpaceDN w:val="0"/>
        <w:adjustRightInd w:val="0"/>
        <w:ind w:left="0" w:right="-27" w:hanging="11"/>
        <w:contextualSpacing w:val="0"/>
        <w:jc w:val="both"/>
        <w:rPr>
          <w:b/>
          <w:lang w:val="lv-LV"/>
        </w:rPr>
      </w:pPr>
      <w:r w:rsidRPr="00B122E1">
        <w:rPr>
          <w:lang w:val="lv-LV"/>
        </w:rPr>
        <w:t xml:space="preserve">pieteikumu (nolikuma 1.9.punktā minētos dokumentus) sarunu procedūrai iesniedz </w:t>
      </w:r>
      <w:r w:rsidRPr="00B122E1">
        <w:rPr>
          <w:b/>
          <w:lang w:val="lv-LV"/>
        </w:rPr>
        <w:t xml:space="preserve">līdz 2017.gada </w:t>
      </w:r>
      <w:r w:rsidR="00B122E1" w:rsidRPr="00B122E1">
        <w:rPr>
          <w:b/>
          <w:lang w:val="lv-LV"/>
        </w:rPr>
        <w:t>25.septembrim</w:t>
      </w:r>
      <w:r w:rsidRPr="00B122E1">
        <w:rPr>
          <w:b/>
          <w:lang w:val="lv-LV"/>
        </w:rPr>
        <w:t xml:space="preserve"> plkst.09.30, </w:t>
      </w:r>
      <w:r w:rsidRPr="00B122E1">
        <w:rPr>
          <w:lang w:val="lv-LV"/>
        </w:rPr>
        <w:t xml:space="preserve">Gogoļa ielā 3, Rīgā, LV-1547, Latvijā, 1.stāvā, 103.kabinetā (VAS </w:t>
      </w:r>
      <w:r w:rsidRPr="00B122E1">
        <w:rPr>
          <w:lang w:val="lv-LV" w:eastAsia="lv-LV"/>
        </w:rPr>
        <w:t>„</w:t>
      </w:r>
      <w:r w:rsidRPr="00B122E1">
        <w:rPr>
          <w:lang w:val="lv-LV"/>
        </w:rPr>
        <w:t>Latvijas dzelzceļš” Kancelejā);</w:t>
      </w:r>
    </w:p>
    <w:p w:rsidR="00174D7F" w:rsidRPr="00B122E1" w:rsidRDefault="00174D7F" w:rsidP="00062EB1">
      <w:pPr>
        <w:pStyle w:val="ListParagraph"/>
        <w:numPr>
          <w:ilvl w:val="2"/>
          <w:numId w:val="8"/>
        </w:numPr>
        <w:overflowPunct w:val="0"/>
        <w:autoSpaceDE w:val="0"/>
        <w:autoSpaceDN w:val="0"/>
        <w:adjustRightInd w:val="0"/>
        <w:ind w:left="0" w:right="-27" w:firstLine="0"/>
        <w:contextualSpacing w:val="0"/>
        <w:jc w:val="both"/>
        <w:rPr>
          <w:lang w:val="lv-LV"/>
        </w:rPr>
      </w:pPr>
      <w:r w:rsidRPr="00B122E1">
        <w:rPr>
          <w:lang w:val="lv-LV"/>
        </w:rPr>
        <w:t>pieteikumu (-</w:t>
      </w:r>
      <w:proofErr w:type="spellStart"/>
      <w:r w:rsidRPr="00B122E1">
        <w:rPr>
          <w:lang w:val="lv-LV"/>
        </w:rPr>
        <w:t>us</w:t>
      </w:r>
      <w:proofErr w:type="spellEnd"/>
      <w:r w:rsidRPr="00B122E1">
        <w:rPr>
          <w:lang w:val="lv-LV"/>
        </w:rPr>
        <w:t xml:space="preserve">) sarunu procedūrai atver atklātā sēdē </w:t>
      </w:r>
      <w:r w:rsidRPr="00B122E1">
        <w:rPr>
          <w:b/>
          <w:lang w:val="lv-LV"/>
        </w:rPr>
        <w:t xml:space="preserve">2017.gada </w:t>
      </w:r>
      <w:r w:rsidR="00B122E1" w:rsidRPr="00B122E1">
        <w:rPr>
          <w:b/>
          <w:lang w:val="lv-LV"/>
        </w:rPr>
        <w:t>25.septembrī</w:t>
      </w:r>
      <w:r w:rsidRPr="00B122E1">
        <w:rPr>
          <w:b/>
          <w:lang w:val="lv-LV"/>
        </w:rPr>
        <w:t>, plkst.10.00</w:t>
      </w:r>
      <w:r w:rsidRPr="00B122E1">
        <w:rPr>
          <w:lang w:val="lv-LV"/>
        </w:rPr>
        <w:t>, Gogoļa ielā 3, Rīgā, LV-1547, Latvijā, 3.stāvā, 339.kabinetā;</w:t>
      </w:r>
    </w:p>
    <w:p w:rsidR="00174D7F" w:rsidRPr="00651A11" w:rsidRDefault="00174D7F" w:rsidP="00062EB1">
      <w:pPr>
        <w:pStyle w:val="ListParagraph"/>
        <w:numPr>
          <w:ilvl w:val="2"/>
          <w:numId w:val="8"/>
        </w:numPr>
        <w:overflowPunct w:val="0"/>
        <w:autoSpaceDE w:val="0"/>
        <w:autoSpaceDN w:val="0"/>
        <w:adjustRightInd w:val="0"/>
        <w:ind w:left="0" w:right="-27" w:firstLine="0"/>
        <w:contextualSpacing w:val="0"/>
        <w:jc w:val="both"/>
        <w:rPr>
          <w:lang w:val="lv-LV"/>
        </w:rPr>
      </w:pPr>
      <w:r w:rsidRPr="00B122E1">
        <w:rPr>
          <w:lang w:val="lv-LV"/>
        </w:rPr>
        <w:t xml:space="preserve">komisija </w:t>
      </w:r>
      <w:r w:rsidRPr="00B122E1">
        <w:rPr>
          <w:bCs/>
          <w:lang w:val="lv-LV"/>
        </w:rPr>
        <w:t>pieteikum</w:t>
      </w:r>
      <w:bookmarkStart w:id="2" w:name="_GoBack"/>
      <w:bookmarkEnd w:id="2"/>
      <w:r w:rsidRPr="00B122E1">
        <w:rPr>
          <w:bCs/>
          <w:lang w:val="lv-LV"/>
        </w:rPr>
        <w:t xml:space="preserve">us </w:t>
      </w:r>
      <w:r w:rsidRPr="00B122E1">
        <w:rPr>
          <w:lang w:val="lv-LV"/>
        </w:rPr>
        <w:t xml:space="preserve">atver to iesniegšanas secībā, </w:t>
      </w:r>
      <w:r w:rsidRPr="00B122E1">
        <w:rPr>
          <w:lang w:val="lv-LV" w:eastAsia="lv-LV"/>
        </w:rPr>
        <w:t>nosaucot kandidātu un pieteikuma</w:t>
      </w:r>
      <w:r w:rsidRPr="00651A11">
        <w:rPr>
          <w:lang w:val="lv-LV" w:eastAsia="lv-LV"/>
        </w:rPr>
        <w:t xml:space="preserve"> iesniegšanas laiku un apjomu</w:t>
      </w:r>
      <w:r w:rsidRPr="00651A11">
        <w:rPr>
          <w:i/>
          <w:lang w:val="lv-LV"/>
        </w:rPr>
        <w:t xml:space="preserve">. </w:t>
      </w:r>
      <w:r w:rsidRPr="00651A11">
        <w:rPr>
          <w:lang w:val="lv-LV"/>
        </w:rPr>
        <w:t xml:space="preserve"> Pēc sēdes dalībnieka pieprasījuma komisija uzrāda cita kandidāta pieteikuma vēstuli (nolikuma 2.pielikums).</w:t>
      </w:r>
    </w:p>
    <w:p w:rsidR="00174D7F" w:rsidRPr="00651A11" w:rsidRDefault="00174D7F" w:rsidP="00174D7F">
      <w:pPr>
        <w:tabs>
          <w:tab w:val="left" w:pos="7920"/>
        </w:tabs>
        <w:rPr>
          <w:rFonts w:eastAsia="Times New Roman"/>
          <w:b/>
          <w:szCs w:val="24"/>
        </w:rPr>
      </w:pPr>
      <w:r w:rsidRPr="00651A11">
        <w:rPr>
          <w:rFonts w:eastAsia="Times New Roman"/>
          <w:b/>
          <w:szCs w:val="24"/>
        </w:rPr>
        <w:tab/>
      </w:r>
    </w:p>
    <w:p w:rsidR="00174D7F" w:rsidRPr="00651A11" w:rsidRDefault="00174D7F" w:rsidP="00062EB1">
      <w:pPr>
        <w:pStyle w:val="ListParagraph"/>
        <w:numPr>
          <w:ilvl w:val="1"/>
          <w:numId w:val="8"/>
        </w:numPr>
        <w:overflowPunct w:val="0"/>
        <w:autoSpaceDE w:val="0"/>
        <w:autoSpaceDN w:val="0"/>
        <w:adjustRightInd w:val="0"/>
        <w:ind w:left="426" w:hanging="437"/>
        <w:contextualSpacing w:val="0"/>
        <w:jc w:val="both"/>
        <w:rPr>
          <w:b/>
          <w:lang w:val="lv-LV"/>
        </w:rPr>
      </w:pPr>
      <w:r w:rsidRPr="00651A11">
        <w:rPr>
          <w:b/>
          <w:lang w:val="lv-LV" w:eastAsia="lv-LV"/>
        </w:rPr>
        <w:t>Kandidātu atlase, pieteikumu vērtēšanas kārtība un lēmuma pieņemšana:</w:t>
      </w:r>
    </w:p>
    <w:p w:rsidR="00174D7F" w:rsidRPr="00651A11" w:rsidRDefault="00174D7F" w:rsidP="00062EB1">
      <w:pPr>
        <w:pStyle w:val="ListParagraph"/>
        <w:numPr>
          <w:ilvl w:val="2"/>
          <w:numId w:val="8"/>
        </w:numPr>
        <w:overflowPunct w:val="0"/>
        <w:autoSpaceDE w:val="0"/>
        <w:autoSpaceDN w:val="0"/>
        <w:adjustRightInd w:val="0"/>
        <w:ind w:left="0" w:firstLine="0"/>
        <w:contextualSpacing w:val="0"/>
        <w:jc w:val="both"/>
        <w:rPr>
          <w:lang w:val="lv-LV"/>
        </w:rPr>
      </w:pPr>
      <w:r w:rsidRPr="00651A11">
        <w:rPr>
          <w:lang w:val="lv-LV" w:eastAsia="lv-LV"/>
        </w:rPr>
        <w:t xml:space="preserve">veicot kandidātu atlasi, komisija pārbauda kandidātu un to iesniegto atlases dokumentu atbilstību nolikuma 1.pielikuma 1.9. (attiecībā uz sarunu procedūras 1.posmu), 3.1. un 4.punktam. Komisija </w:t>
      </w:r>
      <w:r w:rsidRPr="00651A11">
        <w:rPr>
          <w:u w:val="single"/>
          <w:lang w:val="lv-LV" w:eastAsia="lv-LV"/>
        </w:rPr>
        <w:t>pārbauda pieteikuma noformējuma, satura atbilstību nolikuma prasībām, vai ir iesniegti visi nepieciešamie dokumenti, kandidāta kvalifikācijas atbilstību nolikuma prasībām, pārliecinās, vai uz kandidātu neattiecas nolikuma 1.pielikuma 3.1.punktā minētie izslēgšanas gadījumi;</w:t>
      </w:r>
    </w:p>
    <w:p w:rsidR="00174D7F" w:rsidRPr="00651A11" w:rsidRDefault="00174D7F" w:rsidP="00062EB1">
      <w:pPr>
        <w:pStyle w:val="ListParagraph"/>
        <w:numPr>
          <w:ilvl w:val="2"/>
          <w:numId w:val="8"/>
        </w:numPr>
        <w:overflowPunct w:val="0"/>
        <w:autoSpaceDE w:val="0"/>
        <w:autoSpaceDN w:val="0"/>
        <w:adjustRightInd w:val="0"/>
        <w:ind w:left="0" w:firstLine="0"/>
        <w:contextualSpacing w:val="0"/>
        <w:jc w:val="both"/>
        <w:rPr>
          <w:lang w:val="lv-LV"/>
        </w:rPr>
      </w:pPr>
      <w:r w:rsidRPr="00651A11">
        <w:rPr>
          <w:lang w:val="lv-LV" w:eastAsia="lv-LV"/>
        </w:rPr>
        <w:t>ja pieteikumā ir pieļauta noformējuma prasību neatbilstība (t.sk., pieprasītā dokumentācija nav iesniegta atbilstoši nolikuma un tā pielikumos noteiktajai dokumentu saturiskajai struktūrai), komisija vērtē to būtiskumu un lemj par pieteikuma noraidīšanas pamatotību;</w:t>
      </w:r>
    </w:p>
    <w:p w:rsidR="00174D7F" w:rsidRPr="00651A11" w:rsidRDefault="00174D7F" w:rsidP="00062EB1">
      <w:pPr>
        <w:pStyle w:val="ListParagraph"/>
        <w:numPr>
          <w:ilvl w:val="2"/>
          <w:numId w:val="8"/>
        </w:numPr>
        <w:overflowPunct w:val="0"/>
        <w:autoSpaceDE w:val="0"/>
        <w:autoSpaceDN w:val="0"/>
        <w:adjustRightInd w:val="0"/>
        <w:ind w:left="0" w:firstLine="0"/>
        <w:contextualSpacing w:val="0"/>
        <w:jc w:val="both"/>
        <w:rPr>
          <w:lang w:val="lv-LV"/>
        </w:rPr>
      </w:pPr>
      <w:r w:rsidRPr="00651A11">
        <w:rPr>
          <w:lang w:val="lv-LV" w:eastAsia="lv-LV"/>
        </w:rPr>
        <w:t>ja nolikuma 5.3.1.punktā minētās vērtēšanas gaitā tiek konstatēs, ka kandidāts</w:t>
      </w:r>
      <w:r w:rsidRPr="00651A11">
        <w:rPr>
          <w:lang w:val="lv-LV"/>
        </w:rPr>
        <w:t xml:space="preserve"> </w:t>
      </w:r>
      <w:r w:rsidRPr="00651A11">
        <w:rPr>
          <w:lang w:val="lv-LV" w:eastAsia="lv-LV"/>
        </w:rPr>
        <w:t>vai kandidāta pieteikums neatbilst kādai no nolikuma prasībām un/vai nav iesniegti sarunu procedūras 1.posmam nolikumā noteiktie dokumenti, komisija var noraidīt kandidāta pieteikumu un izslēgt kandidātu no turpmākās dalības sarunu procedūrā;</w:t>
      </w:r>
    </w:p>
    <w:p w:rsidR="00174D7F" w:rsidRPr="00651A11" w:rsidRDefault="00174D7F" w:rsidP="00062EB1">
      <w:pPr>
        <w:pStyle w:val="ListParagraph"/>
        <w:numPr>
          <w:ilvl w:val="2"/>
          <w:numId w:val="8"/>
        </w:numPr>
        <w:overflowPunct w:val="0"/>
        <w:autoSpaceDE w:val="0"/>
        <w:autoSpaceDN w:val="0"/>
        <w:adjustRightInd w:val="0"/>
        <w:ind w:left="0" w:firstLine="0"/>
        <w:contextualSpacing w:val="0"/>
        <w:jc w:val="both"/>
        <w:rPr>
          <w:lang w:val="lv-LV"/>
        </w:rPr>
      </w:pPr>
      <w:r w:rsidRPr="00651A11">
        <w:rPr>
          <w:lang w:val="lv-LV" w:eastAsia="lv-LV"/>
        </w:rPr>
        <w:t>pasūtītājs var prasīt, lai kandidāts (vai kompetenta institūcija) precizē vai izskaidro dokumentus, kas iesniegti atbilstoši sarunu procedūras dokumentos izvirzītajām prasībām, kā arī pieteikumu vērtēšanas gaitā pieprasīt, lai tiek izskaidrota pieteikumā iekļautā informācija;</w:t>
      </w:r>
    </w:p>
    <w:p w:rsidR="00174D7F" w:rsidRPr="00651A11" w:rsidRDefault="00174D7F" w:rsidP="00062EB1">
      <w:pPr>
        <w:pStyle w:val="ListParagraph"/>
        <w:numPr>
          <w:ilvl w:val="2"/>
          <w:numId w:val="8"/>
        </w:numPr>
        <w:overflowPunct w:val="0"/>
        <w:autoSpaceDE w:val="0"/>
        <w:autoSpaceDN w:val="0"/>
        <w:adjustRightInd w:val="0"/>
        <w:ind w:left="0" w:firstLine="0"/>
        <w:contextualSpacing w:val="0"/>
        <w:jc w:val="both"/>
        <w:rPr>
          <w:lang w:val="lv-LV"/>
        </w:rPr>
      </w:pPr>
      <w:r w:rsidRPr="00651A11">
        <w:rPr>
          <w:lang w:val="lv-LV" w:eastAsia="lv-LV"/>
        </w:rPr>
        <w:t>pasūtītājs 10 (desmit) darba dienu laikā pēc komisijas lēmuma pieņemšanas vienlaikus informē visus kandidātus par pieņemto lēmumu attiecībā uz kandidātu atlases rezultātiem, norādot:</w:t>
      </w:r>
    </w:p>
    <w:p w:rsidR="00174D7F" w:rsidRPr="00651A11" w:rsidRDefault="00174D7F" w:rsidP="00062EB1">
      <w:pPr>
        <w:pStyle w:val="ListParagraph"/>
        <w:numPr>
          <w:ilvl w:val="3"/>
          <w:numId w:val="8"/>
        </w:numPr>
        <w:tabs>
          <w:tab w:val="left" w:pos="851"/>
        </w:tabs>
        <w:overflowPunct w:val="0"/>
        <w:autoSpaceDE w:val="0"/>
        <w:autoSpaceDN w:val="0"/>
        <w:adjustRightInd w:val="0"/>
        <w:ind w:left="0" w:firstLine="0"/>
        <w:contextualSpacing w:val="0"/>
        <w:jc w:val="both"/>
        <w:rPr>
          <w:lang w:val="lv-LV"/>
        </w:rPr>
      </w:pPr>
      <w:r w:rsidRPr="00651A11">
        <w:rPr>
          <w:lang w:val="lv-LV" w:eastAsia="lv-LV"/>
        </w:rPr>
        <w:t>noraidītajam kandidātam tā iesniegtā pieteikuma noraidīšanas iemeslus</w:t>
      </w:r>
      <w:r w:rsidRPr="00651A11">
        <w:rPr>
          <w:lang w:val="lv-LV"/>
        </w:rPr>
        <w:t xml:space="preserve"> pamatojot lēmumu par neatbilstību ekvivalencei vai lēmumu par attiecīgā pieteikuma neatbilstību funkcionālajām vai darbības prasībām;</w:t>
      </w:r>
    </w:p>
    <w:p w:rsidR="00174D7F" w:rsidRPr="00651A11" w:rsidRDefault="00174D7F" w:rsidP="00062EB1">
      <w:pPr>
        <w:pStyle w:val="ListParagraph"/>
        <w:numPr>
          <w:ilvl w:val="3"/>
          <w:numId w:val="8"/>
        </w:numPr>
        <w:tabs>
          <w:tab w:val="left" w:pos="851"/>
        </w:tabs>
        <w:overflowPunct w:val="0"/>
        <w:autoSpaceDE w:val="0"/>
        <w:autoSpaceDN w:val="0"/>
        <w:adjustRightInd w:val="0"/>
        <w:ind w:left="0" w:firstLine="0"/>
        <w:contextualSpacing w:val="0"/>
        <w:jc w:val="both"/>
        <w:rPr>
          <w:lang w:val="lv-LV"/>
        </w:rPr>
      </w:pPr>
      <w:r w:rsidRPr="00651A11">
        <w:rPr>
          <w:lang w:val="lv-LV" w:eastAsia="lv-LV"/>
        </w:rPr>
        <w:t>termiņu, kādā kandidāts ir tiesīgs iesniegt Iepirkumu uzraudzības birojam iesniegumu par sarunu procedūras pārkāpumiem;</w:t>
      </w:r>
    </w:p>
    <w:p w:rsidR="00174D7F" w:rsidRPr="00651A11" w:rsidRDefault="00174D7F" w:rsidP="00062EB1">
      <w:pPr>
        <w:pStyle w:val="ListParagraph"/>
        <w:numPr>
          <w:ilvl w:val="2"/>
          <w:numId w:val="8"/>
        </w:numPr>
        <w:overflowPunct w:val="0"/>
        <w:autoSpaceDE w:val="0"/>
        <w:autoSpaceDN w:val="0"/>
        <w:adjustRightInd w:val="0"/>
        <w:ind w:left="0" w:firstLine="0"/>
        <w:contextualSpacing w:val="0"/>
        <w:jc w:val="both"/>
        <w:rPr>
          <w:lang w:val="lv-LV"/>
        </w:rPr>
      </w:pPr>
      <w:r w:rsidRPr="00651A11">
        <w:rPr>
          <w:lang w:val="lv-LV" w:eastAsia="lv-LV"/>
        </w:rPr>
        <w:t xml:space="preserve">visi kandidāti, kuru pieteikumi pēc to pārbaudes tiks atzīti par atbilstošiem atlases prasībām tiks uzaicināti iesniegt piedāvājumu sarunu procedūrai (2.posmam), aicinājuma paziņojumā norādot </w:t>
      </w:r>
      <w:r w:rsidRPr="00651A11">
        <w:rPr>
          <w:lang w:val="lv-LV" w:eastAsia="lv-LV"/>
        </w:rPr>
        <w:lastRenderedPageBreak/>
        <w:t>piedāvājuma sarunu procedūras 2.posmam iesniegšanas termiņu, kā arī norādot paziņojumā piedāvājumu atvēršanas laiku un vietu;</w:t>
      </w:r>
    </w:p>
    <w:p w:rsidR="00174D7F" w:rsidRPr="00651A11" w:rsidRDefault="00174D7F" w:rsidP="00062EB1">
      <w:pPr>
        <w:pStyle w:val="ListParagraph"/>
        <w:numPr>
          <w:ilvl w:val="2"/>
          <w:numId w:val="8"/>
        </w:numPr>
        <w:overflowPunct w:val="0"/>
        <w:autoSpaceDE w:val="0"/>
        <w:autoSpaceDN w:val="0"/>
        <w:adjustRightInd w:val="0"/>
        <w:ind w:left="0" w:firstLine="0"/>
        <w:contextualSpacing w:val="0"/>
        <w:jc w:val="both"/>
        <w:rPr>
          <w:lang w:val="lv-LV"/>
        </w:rPr>
      </w:pPr>
      <w:r w:rsidRPr="00651A11">
        <w:rPr>
          <w:lang w:val="lv-LV" w:eastAsia="lv-LV"/>
        </w:rPr>
        <w:t>ja sarunu procedūrā nav iesniegti pieteikumi vai ja kandidāti neatbilst izvirzītajām kvalifikācijas prasībām, pasūtītājs pieņem lēmumu izbeigt sarunu procedūru;</w:t>
      </w:r>
    </w:p>
    <w:p w:rsidR="00174D7F" w:rsidRPr="00651A11" w:rsidRDefault="00174D7F" w:rsidP="00062EB1">
      <w:pPr>
        <w:pStyle w:val="ListParagraph"/>
        <w:numPr>
          <w:ilvl w:val="2"/>
          <w:numId w:val="8"/>
        </w:numPr>
        <w:overflowPunct w:val="0"/>
        <w:autoSpaceDE w:val="0"/>
        <w:autoSpaceDN w:val="0"/>
        <w:adjustRightInd w:val="0"/>
        <w:ind w:left="0" w:firstLine="0"/>
        <w:contextualSpacing w:val="0"/>
        <w:jc w:val="both"/>
        <w:rPr>
          <w:lang w:val="lv-LV"/>
        </w:rPr>
      </w:pPr>
      <w:r w:rsidRPr="00651A11">
        <w:rPr>
          <w:lang w:val="lv-LV"/>
        </w:rPr>
        <w:t>iepirkuma komisija ir tiesīga jebkurā brīdī pārtraukt sarunu procedūru, ja tam ir objektīvs pamatojums;</w:t>
      </w:r>
    </w:p>
    <w:p w:rsidR="00174D7F" w:rsidRPr="00651A11" w:rsidRDefault="00174D7F" w:rsidP="00062EB1">
      <w:pPr>
        <w:pStyle w:val="ListParagraph"/>
        <w:numPr>
          <w:ilvl w:val="2"/>
          <w:numId w:val="8"/>
        </w:numPr>
        <w:overflowPunct w:val="0"/>
        <w:autoSpaceDE w:val="0"/>
        <w:autoSpaceDN w:val="0"/>
        <w:adjustRightInd w:val="0"/>
        <w:ind w:left="0" w:firstLine="0"/>
        <w:contextualSpacing w:val="0"/>
        <w:jc w:val="both"/>
        <w:rPr>
          <w:lang w:val="lv-LV"/>
        </w:rPr>
      </w:pPr>
      <w:r w:rsidRPr="00651A11">
        <w:rPr>
          <w:lang w:val="lv-LV"/>
        </w:rPr>
        <w:t>ja sarunu procedūra tiek izbeigta vai pārtraukta, pasūtītājs 5 (piecu) darba dienu laikā pēc lēmuma pieņemšanas vienlaikus informē visus kandidātus par iemesliem, kuru dēļ sarunu procedūra tiek izbeigta vai pārtraukta. Pasūtītājs visus kandidātus informē par termiņu, kādā persona ir tiesīga iesniegt Iepirkumu uzraudzības birojam iesniegumu par iepirkuma procedūras pārkāpumiem.</w:t>
      </w:r>
    </w:p>
    <w:p w:rsidR="00174D7F" w:rsidRPr="00651A11" w:rsidRDefault="00174D7F" w:rsidP="00174D7F">
      <w:pPr>
        <w:overflowPunct w:val="0"/>
        <w:autoSpaceDE w:val="0"/>
        <w:autoSpaceDN w:val="0"/>
        <w:adjustRightInd w:val="0"/>
        <w:textAlignment w:val="baseline"/>
        <w:rPr>
          <w:rFonts w:eastAsia="Times New Roman"/>
          <w:b/>
          <w:szCs w:val="24"/>
          <w:highlight w:val="green"/>
          <w:lang w:eastAsia="x-none"/>
        </w:rPr>
      </w:pPr>
    </w:p>
    <w:p w:rsidR="00174D7F" w:rsidRPr="00651A11" w:rsidRDefault="00174D7F" w:rsidP="00062EB1">
      <w:pPr>
        <w:pStyle w:val="ListParagraph"/>
        <w:numPr>
          <w:ilvl w:val="0"/>
          <w:numId w:val="8"/>
        </w:numPr>
        <w:overflowPunct w:val="0"/>
        <w:autoSpaceDE w:val="0"/>
        <w:autoSpaceDN w:val="0"/>
        <w:adjustRightInd w:val="0"/>
        <w:ind w:left="284" w:hanging="284"/>
        <w:contextualSpacing w:val="0"/>
        <w:jc w:val="center"/>
        <w:rPr>
          <w:b/>
          <w:lang w:val="lv-LV"/>
        </w:rPr>
      </w:pPr>
      <w:r w:rsidRPr="00651A11">
        <w:rPr>
          <w:b/>
          <w:lang w:val="lv-LV"/>
        </w:rPr>
        <w:t>PIEDĀVĀJUMA IESNIEGŠANA UN SARUNAS</w:t>
      </w:r>
    </w:p>
    <w:p w:rsidR="00174D7F" w:rsidRPr="00651A11" w:rsidRDefault="00174D7F" w:rsidP="00174D7F">
      <w:pPr>
        <w:pStyle w:val="ListParagraph"/>
        <w:ind w:left="284"/>
        <w:jc w:val="center"/>
        <w:rPr>
          <w:b/>
          <w:lang w:val="lv-LV"/>
        </w:rPr>
      </w:pPr>
      <w:r w:rsidRPr="00651A11">
        <w:rPr>
          <w:b/>
          <w:lang w:val="lv-LV"/>
        </w:rPr>
        <w:t>(sarunu procedūras 2.posms)</w:t>
      </w:r>
    </w:p>
    <w:p w:rsidR="00174D7F" w:rsidRPr="00651A11" w:rsidRDefault="00174D7F" w:rsidP="00174D7F">
      <w:pPr>
        <w:pStyle w:val="ListParagraph"/>
        <w:ind w:left="284"/>
        <w:jc w:val="center"/>
        <w:rPr>
          <w:i/>
          <w:lang w:val="lv-LV"/>
        </w:rPr>
      </w:pPr>
      <w:r w:rsidRPr="00651A11">
        <w:rPr>
          <w:i/>
          <w:lang w:val="lv-LV"/>
        </w:rPr>
        <w:t>Šī sadaļa un turpmākās  attiecināma tikai uz sarunu procedūras (1.posmā) atlases rezultātā kvalificējušiem kandidātiem</w:t>
      </w:r>
    </w:p>
    <w:p w:rsidR="00174D7F" w:rsidRPr="00651A11" w:rsidRDefault="00174D7F" w:rsidP="00174D7F">
      <w:pPr>
        <w:pStyle w:val="ListParagraph"/>
        <w:ind w:left="284"/>
        <w:jc w:val="center"/>
        <w:rPr>
          <w:b/>
          <w:lang w:val="lv-LV"/>
        </w:rPr>
      </w:pPr>
    </w:p>
    <w:p w:rsidR="00174D7F" w:rsidRPr="00651A11" w:rsidRDefault="00174D7F" w:rsidP="00062EB1">
      <w:pPr>
        <w:pStyle w:val="ListParagraph"/>
        <w:numPr>
          <w:ilvl w:val="1"/>
          <w:numId w:val="8"/>
        </w:numPr>
        <w:overflowPunct w:val="0"/>
        <w:autoSpaceDE w:val="0"/>
        <w:autoSpaceDN w:val="0"/>
        <w:adjustRightInd w:val="0"/>
        <w:ind w:left="426" w:hanging="437"/>
        <w:contextualSpacing w:val="0"/>
        <w:jc w:val="both"/>
        <w:rPr>
          <w:b/>
          <w:lang w:val="lv-LV"/>
        </w:rPr>
      </w:pPr>
      <w:r w:rsidRPr="00651A11">
        <w:rPr>
          <w:b/>
          <w:lang w:val="lv-LV" w:eastAsia="lv-LV"/>
        </w:rPr>
        <w:t>Piedāvājumā</w:t>
      </w:r>
      <w:r w:rsidRPr="00651A11">
        <w:rPr>
          <w:b/>
          <w:bCs/>
          <w:lang w:val="lv-LV" w:eastAsia="lv-LV"/>
        </w:rPr>
        <w:t xml:space="preserve"> jāiekļauj šādi dokumenti un informācija:</w:t>
      </w:r>
    </w:p>
    <w:p w:rsidR="00174D7F" w:rsidRPr="00651A11" w:rsidRDefault="00174D7F" w:rsidP="00174D7F">
      <w:pPr>
        <w:pStyle w:val="ListParagraph"/>
        <w:ind w:left="-11" w:right="-27"/>
        <w:jc w:val="both"/>
        <w:rPr>
          <w:lang w:val="lv-LV" w:eastAsia="lv-LV"/>
        </w:rPr>
      </w:pPr>
      <w:r w:rsidRPr="00651A11">
        <w:rPr>
          <w:lang w:val="lv-LV" w:eastAsia="lv-LV"/>
        </w:rPr>
        <w:t>piedāvājumā  iekļaujamo informāciju un dokumentus skatīt nolikuma 1.pielikuma 1.9.punktā (attiecībā uz sarunu procedūras 2.posmu).</w:t>
      </w:r>
    </w:p>
    <w:p w:rsidR="00174D7F" w:rsidRPr="00651A11" w:rsidRDefault="00174D7F" w:rsidP="00174D7F">
      <w:pPr>
        <w:pStyle w:val="ListParagraph"/>
        <w:overflowPunct w:val="0"/>
        <w:autoSpaceDE w:val="0"/>
        <w:autoSpaceDN w:val="0"/>
        <w:adjustRightInd w:val="0"/>
        <w:ind w:left="709"/>
        <w:contextualSpacing w:val="0"/>
        <w:jc w:val="both"/>
        <w:rPr>
          <w:lang w:val="lv-LV"/>
        </w:rPr>
      </w:pPr>
    </w:p>
    <w:p w:rsidR="00174D7F" w:rsidRPr="00651A11" w:rsidRDefault="00174D7F" w:rsidP="00062EB1">
      <w:pPr>
        <w:pStyle w:val="ListParagraph"/>
        <w:numPr>
          <w:ilvl w:val="1"/>
          <w:numId w:val="8"/>
        </w:numPr>
        <w:overflowPunct w:val="0"/>
        <w:autoSpaceDE w:val="0"/>
        <w:autoSpaceDN w:val="0"/>
        <w:adjustRightInd w:val="0"/>
        <w:ind w:left="426" w:hanging="437"/>
        <w:contextualSpacing w:val="0"/>
        <w:jc w:val="both"/>
        <w:rPr>
          <w:b/>
          <w:lang w:val="lv-LV"/>
        </w:rPr>
      </w:pPr>
      <w:r w:rsidRPr="00651A11">
        <w:rPr>
          <w:b/>
          <w:lang w:val="lv-LV"/>
        </w:rPr>
        <w:t>Piedāvājuma iesniegšanas un atvēršanas speciālie noteikumi:</w:t>
      </w:r>
    </w:p>
    <w:p w:rsidR="00174D7F" w:rsidRPr="00651A11" w:rsidRDefault="00174D7F" w:rsidP="00062EB1">
      <w:pPr>
        <w:pStyle w:val="ListParagraph"/>
        <w:numPr>
          <w:ilvl w:val="2"/>
          <w:numId w:val="8"/>
        </w:numPr>
        <w:overflowPunct w:val="0"/>
        <w:autoSpaceDE w:val="0"/>
        <w:autoSpaceDN w:val="0"/>
        <w:adjustRightInd w:val="0"/>
        <w:ind w:left="709" w:hanging="709"/>
        <w:contextualSpacing w:val="0"/>
        <w:jc w:val="both"/>
        <w:rPr>
          <w:lang w:val="lv-LV"/>
        </w:rPr>
      </w:pPr>
      <w:r w:rsidRPr="00651A11">
        <w:rPr>
          <w:lang w:val="lv-LV"/>
        </w:rPr>
        <w:t>piedāvājumu iesniegšanas un atvēršanas vispārīgās prasības skatīt nolikuma 1.5.punktā;</w:t>
      </w:r>
    </w:p>
    <w:p w:rsidR="00174D7F" w:rsidRPr="00651A11" w:rsidRDefault="00174D7F" w:rsidP="00062EB1">
      <w:pPr>
        <w:pStyle w:val="ListParagraph"/>
        <w:numPr>
          <w:ilvl w:val="2"/>
          <w:numId w:val="8"/>
        </w:numPr>
        <w:overflowPunct w:val="0"/>
        <w:autoSpaceDE w:val="0"/>
        <w:autoSpaceDN w:val="0"/>
        <w:adjustRightInd w:val="0"/>
        <w:ind w:left="0" w:firstLine="0"/>
        <w:contextualSpacing w:val="0"/>
        <w:jc w:val="both"/>
        <w:rPr>
          <w:lang w:val="lv-LV"/>
        </w:rPr>
      </w:pPr>
      <w:r w:rsidRPr="00651A11">
        <w:rPr>
          <w:lang w:val="lv-LV" w:eastAsia="lv-LV"/>
        </w:rPr>
        <w:t xml:space="preserve">piedāvājumu (nolikuma 1.9.punktā minētos dokumentus) sarunu procedūrai pretendenti iesniedz </w:t>
      </w:r>
      <w:r w:rsidRPr="00651A11">
        <w:rPr>
          <w:lang w:val="lv-LV"/>
        </w:rPr>
        <w:t xml:space="preserve">Gogoļa ielā 3, Rīgā, LV-1547, Latvijā, 1.stāvā, 103.kabinetā (VAS </w:t>
      </w:r>
      <w:r w:rsidRPr="00651A11">
        <w:rPr>
          <w:lang w:val="lv-LV" w:eastAsia="lv-LV"/>
        </w:rPr>
        <w:t>„</w:t>
      </w:r>
      <w:r w:rsidRPr="00651A11">
        <w:rPr>
          <w:lang w:val="lv-LV"/>
        </w:rPr>
        <w:t>Latvijas dzelzceļš” Kancelejā)</w:t>
      </w:r>
      <w:r w:rsidRPr="00651A11">
        <w:rPr>
          <w:lang w:val="lv-LV" w:eastAsia="lv-LV"/>
        </w:rPr>
        <w:t>, ievērojot nolikuma 1.7.punktā noteiktās dokumentu sagatavošanas un noformēšanas prasības un aicinājuma paziņojumā (nolikuma 5.3.6.punkts) noteikto iesniegšanas termiņu;</w:t>
      </w:r>
    </w:p>
    <w:p w:rsidR="00174D7F" w:rsidRPr="00651A11" w:rsidRDefault="00174D7F" w:rsidP="00062EB1">
      <w:pPr>
        <w:pStyle w:val="ListParagraph"/>
        <w:numPr>
          <w:ilvl w:val="2"/>
          <w:numId w:val="8"/>
        </w:numPr>
        <w:overflowPunct w:val="0"/>
        <w:autoSpaceDE w:val="0"/>
        <w:autoSpaceDN w:val="0"/>
        <w:adjustRightInd w:val="0"/>
        <w:ind w:left="0" w:firstLine="0"/>
        <w:contextualSpacing w:val="0"/>
        <w:jc w:val="both"/>
        <w:rPr>
          <w:lang w:val="lv-LV"/>
        </w:rPr>
      </w:pPr>
      <w:r w:rsidRPr="00651A11">
        <w:rPr>
          <w:lang w:val="lv-LV"/>
        </w:rPr>
        <w:t xml:space="preserve">piedāvājumu atvēršana notiek </w:t>
      </w:r>
      <w:r w:rsidRPr="00651A11">
        <w:rPr>
          <w:lang w:val="lv-LV" w:eastAsia="lv-LV"/>
        </w:rPr>
        <w:t>aicinājuma paziņojumā (nolikuma 2.3.6.punkts) noteiktajā datumā, laikā un vietā</w:t>
      </w:r>
      <w:r w:rsidRPr="00651A11">
        <w:rPr>
          <w:lang w:val="lv-LV"/>
        </w:rPr>
        <w:t>;</w:t>
      </w:r>
    </w:p>
    <w:p w:rsidR="00174D7F" w:rsidRPr="00651A11" w:rsidRDefault="00174D7F" w:rsidP="00062EB1">
      <w:pPr>
        <w:pStyle w:val="ListParagraph"/>
        <w:numPr>
          <w:ilvl w:val="2"/>
          <w:numId w:val="8"/>
        </w:numPr>
        <w:overflowPunct w:val="0"/>
        <w:autoSpaceDE w:val="0"/>
        <w:autoSpaceDN w:val="0"/>
        <w:adjustRightInd w:val="0"/>
        <w:ind w:left="0" w:right="-27" w:firstLine="0"/>
        <w:contextualSpacing w:val="0"/>
        <w:jc w:val="both"/>
        <w:rPr>
          <w:lang w:val="lv-LV"/>
        </w:rPr>
      </w:pPr>
      <w:r w:rsidRPr="00651A11">
        <w:rPr>
          <w:lang w:val="lv-LV"/>
        </w:rPr>
        <w:t xml:space="preserve">komisija piedāvājumus atver to iesniegšanas secībā, atver to iesniegšanas secībā, </w:t>
      </w:r>
      <w:r w:rsidRPr="00651A11">
        <w:rPr>
          <w:lang w:val="lv-LV" w:eastAsia="lv-LV"/>
        </w:rPr>
        <w:t>nosaucot pretendentu, piedāvājuma iesniegšanas laiku un apjomu, piedāvāto kopējo atlaides likmes procentu piedāvātajā sarunu procedūras priekšmeta daļā pilnā apjomā</w:t>
      </w:r>
      <w:r w:rsidRPr="00651A11">
        <w:rPr>
          <w:i/>
          <w:lang w:val="lv-LV"/>
        </w:rPr>
        <w:t xml:space="preserve">. </w:t>
      </w:r>
      <w:r w:rsidRPr="00651A11">
        <w:rPr>
          <w:lang w:val="lv-LV"/>
        </w:rPr>
        <w:t>Pēc sēdes dalībnieka pieprasījuma komisija uzrāda cita kandidāta piedāvājuma vēstuli (nolikuma 3.pielikums).</w:t>
      </w:r>
    </w:p>
    <w:p w:rsidR="00174D7F" w:rsidRPr="00651A11" w:rsidRDefault="00174D7F" w:rsidP="00174D7F">
      <w:pPr>
        <w:pStyle w:val="ListParagraph"/>
        <w:overflowPunct w:val="0"/>
        <w:autoSpaceDE w:val="0"/>
        <w:autoSpaceDN w:val="0"/>
        <w:adjustRightInd w:val="0"/>
        <w:ind w:left="0" w:right="-27"/>
        <w:contextualSpacing w:val="0"/>
        <w:jc w:val="both"/>
        <w:rPr>
          <w:lang w:val="lv-LV"/>
        </w:rPr>
      </w:pPr>
    </w:p>
    <w:p w:rsidR="00174D7F" w:rsidRPr="00651A11" w:rsidRDefault="00174D7F" w:rsidP="00062EB1">
      <w:pPr>
        <w:pStyle w:val="ListParagraph"/>
        <w:numPr>
          <w:ilvl w:val="1"/>
          <w:numId w:val="8"/>
        </w:numPr>
        <w:overflowPunct w:val="0"/>
        <w:autoSpaceDE w:val="0"/>
        <w:autoSpaceDN w:val="0"/>
        <w:adjustRightInd w:val="0"/>
        <w:ind w:left="426" w:hanging="437"/>
        <w:contextualSpacing w:val="0"/>
        <w:jc w:val="both"/>
        <w:rPr>
          <w:b/>
          <w:lang w:val="lv-LV"/>
        </w:rPr>
      </w:pPr>
      <w:r w:rsidRPr="00651A11">
        <w:rPr>
          <w:b/>
          <w:lang w:val="lv-LV"/>
        </w:rPr>
        <w:t>Piedāvājuma derīguma termiņš:</w:t>
      </w:r>
    </w:p>
    <w:p w:rsidR="00174D7F" w:rsidRPr="00651A11" w:rsidRDefault="00174D7F" w:rsidP="00062EB1">
      <w:pPr>
        <w:pStyle w:val="ListParagraph"/>
        <w:numPr>
          <w:ilvl w:val="2"/>
          <w:numId w:val="8"/>
        </w:numPr>
        <w:overflowPunct w:val="0"/>
        <w:autoSpaceDE w:val="0"/>
        <w:autoSpaceDN w:val="0"/>
        <w:adjustRightInd w:val="0"/>
        <w:ind w:left="0" w:firstLine="0"/>
        <w:contextualSpacing w:val="0"/>
        <w:jc w:val="both"/>
        <w:rPr>
          <w:lang w:val="lv-LV" w:eastAsia="lv-LV"/>
        </w:rPr>
      </w:pPr>
      <w:r w:rsidRPr="00651A11">
        <w:rPr>
          <w:lang w:val="lv-LV" w:eastAsia="lv-LV"/>
        </w:rPr>
        <w:t xml:space="preserve">piedāvājuma derīguma termiņu skatīt nolikuma 1.6.punktā. </w:t>
      </w:r>
    </w:p>
    <w:p w:rsidR="00174D7F" w:rsidRPr="00651A11" w:rsidRDefault="00174D7F" w:rsidP="00174D7F">
      <w:pPr>
        <w:pStyle w:val="ListParagraph"/>
        <w:overflowPunct w:val="0"/>
        <w:autoSpaceDE w:val="0"/>
        <w:autoSpaceDN w:val="0"/>
        <w:adjustRightInd w:val="0"/>
        <w:ind w:left="0"/>
        <w:contextualSpacing w:val="0"/>
        <w:jc w:val="both"/>
        <w:rPr>
          <w:lang w:val="lv-LV" w:eastAsia="lv-LV"/>
        </w:rPr>
      </w:pPr>
    </w:p>
    <w:p w:rsidR="00174D7F" w:rsidRPr="00651A11" w:rsidRDefault="00174D7F" w:rsidP="00062EB1">
      <w:pPr>
        <w:pStyle w:val="ListParagraph"/>
        <w:numPr>
          <w:ilvl w:val="0"/>
          <w:numId w:val="8"/>
        </w:numPr>
        <w:tabs>
          <w:tab w:val="left" w:pos="284"/>
        </w:tabs>
        <w:ind w:left="0" w:firstLine="0"/>
        <w:jc w:val="center"/>
        <w:rPr>
          <w:b/>
          <w:lang w:val="lv-LV"/>
        </w:rPr>
      </w:pPr>
      <w:r w:rsidRPr="00651A11">
        <w:rPr>
          <w:b/>
          <w:lang w:val="lv-LV"/>
        </w:rPr>
        <w:t>PRETENDENTU PIEDĀVĀJUMU IZVĒRTĒŠANA</w:t>
      </w:r>
    </w:p>
    <w:p w:rsidR="00174D7F" w:rsidRPr="00651A11" w:rsidRDefault="00174D7F" w:rsidP="00174D7F">
      <w:pPr>
        <w:rPr>
          <w:rFonts w:eastAsia="Times New Roman"/>
          <w:szCs w:val="24"/>
        </w:rPr>
      </w:pPr>
    </w:p>
    <w:p w:rsidR="00174D7F" w:rsidRPr="00651A11" w:rsidRDefault="00174D7F" w:rsidP="00062EB1">
      <w:pPr>
        <w:pStyle w:val="ListParagraph"/>
        <w:numPr>
          <w:ilvl w:val="1"/>
          <w:numId w:val="8"/>
        </w:numPr>
        <w:tabs>
          <w:tab w:val="left" w:pos="567"/>
        </w:tabs>
        <w:ind w:left="0" w:firstLine="0"/>
        <w:rPr>
          <w:b/>
          <w:lang w:val="lv-LV"/>
        </w:rPr>
      </w:pPr>
      <w:r w:rsidRPr="00651A11">
        <w:rPr>
          <w:b/>
          <w:lang w:val="lv-LV"/>
        </w:rPr>
        <w:t xml:space="preserve">Piedāvājumu izvēles kritērijs: </w:t>
      </w:r>
    </w:p>
    <w:p w:rsidR="00174D7F" w:rsidRPr="00651A11" w:rsidRDefault="00174D7F" w:rsidP="00174D7F">
      <w:pPr>
        <w:rPr>
          <w:szCs w:val="24"/>
        </w:rPr>
      </w:pPr>
      <w:r w:rsidRPr="00651A11">
        <w:rPr>
          <w:szCs w:val="24"/>
        </w:rPr>
        <w:t>s</w:t>
      </w:r>
      <w:r w:rsidRPr="00651A11">
        <w:rPr>
          <w:bCs/>
          <w:szCs w:val="24"/>
        </w:rPr>
        <w:t>arunu procedūras</w:t>
      </w:r>
      <w:r w:rsidRPr="00651A11">
        <w:rPr>
          <w:szCs w:val="24"/>
        </w:rPr>
        <w:t xml:space="preserve"> nolikuma prasībām atbilstošs saimnieciski visizdevīgākais piedāvājums katrā sarunu procedūras priekšmeta daļā. </w:t>
      </w:r>
    </w:p>
    <w:p w:rsidR="00174D7F" w:rsidRPr="00651A11" w:rsidRDefault="00174D7F" w:rsidP="00062EB1">
      <w:pPr>
        <w:pStyle w:val="ListParagraph"/>
        <w:numPr>
          <w:ilvl w:val="1"/>
          <w:numId w:val="8"/>
        </w:numPr>
        <w:tabs>
          <w:tab w:val="left" w:pos="567"/>
        </w:tabs>
        <w:ind w:left="0" w:firstLine="0"/>
        <w:rPr>
          <w:b/>
          <w:lang w:val="lv-LV"/>
        </w:rPr>
      </w:pPr>
      <w:r w:rsidRPr="00651A11">
        <w:rPr>
          <w:b/>
          <w:lang w:val="lv-LV"/>
        </w:rPr>
        <w:t>Saimnieciski visizdevīgākā piedāvājuma vērtēšanas kritēriji, to skaitliskās vērtības un vērtēšanas metodika:</w:t>
      </w:r>
    </w:p>
    <w:p w:rsidR="00174D7F" w:rsidRPr="00651A11" w:rsidRDefault="00174D7F" w:rsidP="00174D7F">
      <w:pPr>
        <w:pStyle w:val="BodyTextIndent"/>
        <w:tabs>
          <w:tab w:val="left" w:pos="709"/>
        </w:tabs>
        <w:ind w:firstLine="0"/>
        <w:rPr>
          <w:sz w:val="24"/>
          <w:lang w:val="lv-LV"/>
        </w:rPr>
      </w:pPr>
      <w:r w:rsidRPr="00651A11">
        <w:rPr>
          <w:sz w:val="24"/>
          <w:lang w:val="lv-LV"/>
        </w:rPr>
        <w:t>iepirkuma komisija, vērtējot piedāvājuma saimniecisko izdevīgumu, salīdzina šādus piedāvājuma variantus:</w:t>
      </w:r>
    </w:p>
    <w:p w:rsidR="00174D7F" w:rsidRPr="00651A11" w:rsidRDefault="00174D7F" w:rsidP="00062EB1">
      <w:pPr>
        <w:pStyle w:val="BodyTextIndent"/>
        <w:numPr>
          <w:ilvl w:val="2"/>
          <w:numId w:val="8"/>
        </w:numPr>
        <w:tabs>
          <w:tab w:val="left" w:pos="709"/>
          <w:tab w:val="left" w:pos="1134"/>
        </w:tabs>
        <w:ind w:left="0" w:firstLine="0"/>
        <w:rPr>
          <w:sz w:val="24"/>
          <w:lang w:val="lv-LV"/>
        </w:rPr>
      </w:pPr>
      <w:r w:rsidRPr="00651A11">
        <w:rPr>
          <w:sz w:val="24"/>
          <w:lang w:val="lv-LV"/>
        </w:rPr>
        <w:t xml:space="preserve">vērtējot atlaidi %, </w:t>
      </w:r>
      <w:r w:rsidRPr="00651A11">
        <w:rPr>
          <w:b/>
          <w:sz w:val="24"/>
          <w:lang w:val="lv-LV"/>
        </w:rPr>
        <w:t>80 punkti</w:t>
      </w:r>
      <w:r w:rsidRPr="00651A11">
        <w:rPr>
          <w:sz w:val="24"/>
          <w:lang w:val="lv-LV"/>
        </w:rPr>
        <w:t xml:space="preserve"> tiks piešķirti piedāvājumam ar augstāko piedāvāto atlaidi %. Pārējiem piedāvājumiem tiks piešķirts proporcionāli mazāks punktu skaits;</w:t>
      </w:r>
    </w:p>
    <w:p w:rsidR="00174D7F" w:rsidRPr="00651A11" w:rsidRDefault="00174D7F" w:rsidP="00062EB1">
      <w:pPr>
        <w:pStyle w:val="BodyTextIndent"/>
        <w:numPr>
          <w:ilvl w:val="2"/>
          <w:numId w:val="8"/>
        </w:numPr>
        <w:tabs>
          <w:tab w:val="left" w:pos="709"/>
          <w:tab w:val="left" w:pos="1134"/>
        </w:tabs>
        <w:ind w:left="0" w:firstLine="0"/>
        <w:rPr>
          <w:sz w:val="24"/>
          <w:lang w:val="lv-LV"/>
        </w:rPr>
      </w:pPr>
      <w:r w:rsidRPr="00651A11">
        <w:rPr>
          <w:sz w:val="24"/>
          <w:lang w:val="lv-LV"/>
        </w:rPr>
        <w:t xml:space="preserve">vērtējot piedāvāto daļu skaitu, </w:t>
      </w:r>
      <w:r w:rsidRPr="00651A11">
        <w:rPr>
          <w:b/>
          <w:sz w:val="24"/>
          <w:lang w:val="lv-LV"/>
        </w:rPr>
        <w:t>20 punkti</w:t>
      </w:r>
      <w:r w:rsidRPr="00651A11">
        <w:rPr>
          <w:sz w:val="24"/>
          <w:lang w:val="lv-LV"/>
        </w:rPr>
        <w:t xml:space="preserve"> tiks piešķirti par visām 7 (septiņām) iesniegtajām daļām;</w:t>
      </w:r>
    </w:p>
    <w:p w:rsidR="00174D7F" w:rsidRPr="00651A11" w:rsidRDefault="00174D7F" w:rsidP="00062EB1">
      <w:pPr>
        <w:pStyle w:val="BodyTextIndent"/>
        <w:numPr>
          <w:ilvl w:val="2"/>
          <w:numId w:val="8"/>
        </w:numPr>
        <w:tabs>
          <w:tab w:val="left" w:pos="709"/>
          <w:tab w:val="left" w:pos="1134"/>
        </w:tabs>
        <w:ind w:left="0" w:firstLine="0"/>
        <w:rPr>
          <w:sz w:val="24"/>
          <w:lang w:val="lv-LV"/>
        </w:rPr>
      </w:pPr>
      <w:r w:rsidRPr="00651A11">
        <w:rPr>
          <w:sz w:val="24"/>
          <w:lang w:val="lv-LV"/>
        </w:rPr>
        <w:t xml:space="preserve">maksimāli iegūstamais punktu skaits katrā iepirkuma daļā - </w:t>
      </w:r>
      <w:r w:rsidRPr="00651A11">
        <w:rPr>
          <w:b/>
          <w:sz w:val="24"/>
          <w:u w:val="single"/>
          <w:lang w:val="lv-LV"/>
        </w:rPr>
        <w:t>100 punkti</w:t>
      </w:r>
      <w:r w:rsidRPr="00651A11">
        <w:rPr>
          <w:sz w:val="24"/>
          <w:lang w:val="lv-LV"/>
        </w:rPr>
        <w:t>;</w:t>
      </w:r>
    </w:p>
    <w:p w:rsidR="00174D7F" w:rsidRPr="00651A11" w:rsidRDefault="00174D7F" w:rsidP="00062EB1">
      <w:pPr>
        <w:pStyle w:val="BodyTextIndent"/>
        <w:numPr>
          <w:ilvl w:val="2"/>
          <w:numId w:val="8"/>
        </w:numPr>
        <w:tabs>
          <w:tab w:val="left" w:pos="709"/>
          <w:tab w:val="left" w:pos="1134"/>
        </w:tabs>
        <w:ind w:left="0" w:firstLine="0"/>
        <w:rPr>
          <w:sz w:val="24"/>
          <w:lang w:val="lv-LV"/>
        </w:rPr>
      </w:pPr>
      <w:r w:rsidRPr="00651A11">
        <w:rPr>
          <w:sz w:val="24"/>
          <w:lang w:val="lv-LV"/>
        </w:rPr>
        <w:t>pārējiem piedāvājumiem tiks piešķirts proporcionāli mazāks punktu skaits;</w:t>
      </w:r>
    </w:p>
    <w:p w:rsidR="00174D7F" w:rsidRPr="00651A11" w:rsidRDefault="00174D7F" w:rsidP="00062EB1">
      <w:pPr>
        <w:pStyle w:val="BodyTextIndent"/>
        <w:numPr>
          <w:ilvl w:val="2"/>
          <w:numId w:val="8"/>
        </w:numPr>
        <w:tabs>
          <w:tab w:val="left" w:pos="709"/>
          <w:tab w:val="left" w:pos="1134"/>
        </w:tabs>
        <w:ind w:left="0" w:firstLine="0"/>
        <w:rPr>
          <w:sz w:val="24"/>
          <w:lang w:val="lv-LV"/>
        </w:rPr>
      </w:pPr>
      <w:r w:rsidRPr="00651A11">
        <w:rPr>
          <w:sz w:val="24"/>
          <w:lang w:val="lv-LV"/>
        </w:rPr>
        <w:lastRenderedPageBreak/>
        <w:t xml:space="preserve">vērtējot piedāvājumus, pasūtītājs aprēķina katrai iepirkuma daļai piešķirto absolūto punktu skaitu, aprēķinot pret augstāko iegūto punktu skaitu pēc formulas: </w:t>
      </w:r>
    </w:p>
    <w:p w:rsidR="00174D7F" w:rsidRPr="00651A11" w:rsidRDefault="00174D7F" w:rsidP="00062EB1">
      <w:pPr>
        <w:pStyle w:val="NormalWeb"/>
        <w:numPr>
          <w:ilvl w:val="3"/>
          <w:numId w:val="8"/>
        </w:numPr>
        <w:spacing w:after="0"/>
        <w:contextualSpacing/>
        <w:jc w:val="both"/>
      </w:pPr>
      <w:r w:rsidRPr="00651A11">
        <w:rPr>
          <w:b/>
        </w:rPr>
        <w:t>vērtējot pretendenta piedāvāto pastāvīgo atlaidi %</w:t>
      </w:r>
      <w:r w:rsidRPr="00651A11">
        <w:rPr>
          <w:rStyle w:val="FootnoteReference"/>
          <w:b/>
        </w:rPr>
        <w:footnoteReference w:id="2"/>
      </w:r>
      <w:r w:rsidRPr="00651A11">
        <w:rPr>
          <w:b/>
        </w:rPr>
        <w:t xml:space="preserve">:, </w:t>
      </w:r>
      <w:r w:rsidRPr="00651A11">
        <w:t>pasūtītājs piešķir pēc formulas:</w:t>
      </w:r>
    </w:p>
    <w:p w:rsidR="00174D7F" w:rsidRPr="00651A11" w:rsidRDefault="00174D7F" w:rsidP="00174D7F">
      <w:pPr>
        <w:pStyle w:val="NormalWeb"/>
        <w:spacing w:after="0"/>
        <w:ind w:left="1440"/>
        <w:contextualSpacing/>
        <w:jc w:val="both"/>
      </w:pPr>
      <w:r w:rsidRPr="00651A11">
        <w:t>vērtējuma punkti = 80y/x, kur</w:t>
      </w:r>
    </w:p>
    <w:p w:rsidR="00174D7F" w:rsidRPr="00651A11" w:rsidRDefault="00174D7F" w:rsidP="00174D7F">
      <w:pPr>
        <w:pStyle w:val="NormalWeb"/>
        <w:spacing w:after="0"/>
        <w:ind w:left="1440"/>
        <w:contextualSpacing/>
        <w:jc w:val="both"/>
      </w:pPr>
      <w:r w:rsidRPr="00651A11">
        <w:t>80 – maksimālais punktu skaits par atlaidi %</w:t>
      </w:r>
    </w:p>
    <w:p w:rsidR="00174D7F" w:rsidRPr="00651A11" w:rsidRDefault="00621EAC" w:rsidP="00174D7F">
      <w:pPr>
        <w:pStyle w:val="NormalWeb"/>
        <w:spacing w:after="0"/>
        <w:ind w:left="1440"/>
        <w:contextualSpacing/>
        <w:jc w:val="both"/>
      </w:pPr>
      <w:r>
        <w:t xml:space="preserve">y –  </w:t>
      </w:r>
      <w:r w:rsidR="00A455B6">
        <w:t xml:space="preserve">pretendenta </w:t>
      </w:r>
      <w:r>
        <w:t>piedāvātais atlaides likmes</w:t>
      </w:r>
      <w:r w:rsidR="00174D7F" w:rsidRPr="00651A11">
        <w:t xml:space="preserve"> %</w:t>
      </w:r>
    </w:p>
    <w:p w:rsidR="00174D7F" w:rsidRPr="00651A11" w:rsidRDefault="00174D7F" w:rsidP="00174D7F">
      <w:pPr>
        <w:pStyle w:val="NormalWeb"/>
        <w:spacing w:after="0"/>
        <w:ind w:left="1440"/>
        <w:contextualSpacing/>
        <w:jc w:val="both"/>
      </w:pPr>
      <w:r w:rsidRPr="00651A11">
        <w:t>x – i</w:t>
      </w:r>
      <w:r w:rsidR="00621EAC">
        <w:t xml:space="preserve">epirkumā piedāvātais lielākais atlaides likmes </w:t>
      </w:r>
      <w:r w:rsidRPr="00651A11">
        <w:t xml:space="preserve">% </w:t>
      </w:r>
    </w:p>
    <w:p w:rsidR="00174D7F" w:rsidRPr="00651A11" w:rsidRDefault="00174D7F" w:rsidP="00062EB1">
      <w:pPr>
        <w:pStyle w:val="NormalWeb"/>
        <w:numPr>
          <w:ilvl w:val="3"/>
          <w:numId w:val="8"/>
        </w:numPr>
        <w:tabs>
          <w:tab w:val="left" w:pos="993"/>
        </w:tabs>
        <w:spacing w:after="0"/>
        <w:contextualSpacing/>
        <w:jc w:val="both"/>
        <w:rPr>
          <w:b/>
        </w:rPr>
      </w:pPr>
      <w:r w:rsidRPr="00651A11">
        <w:rPr>
          <w:b/>
        </w:rPr>
        <w:t>vērtējot piedāvāto iepirkuma daļu skaitu (</w:t>
      </w:r>
      <w:r w:rsidRPr="00651A11">
        <w:t xml:space="preserve">maksimālais iespējamais punktu skaits par katru piedāvāto daļu ir </w:t>
      </w:r>
      <w:r w:rsidRPr="00651A11">
        <w:rPr>
          <w:u w:val="single"/>
        </w:rPr>
        <w:t>20 (divdesmit) punkti</w:t>
      </w:r>
      <w:r w:rsidRPr="00651A11">
        <w:t>),</w:t>
      </w:r>
      <w:r w:rsidRPr="00651A11">
        <w:rPr>
          <w:b/>
        </w:rPr>
        <w:t xml:space="preserve"> </w:t>
      </w:r>
      <w:r w:rsidRPr="00651A11">
        <w:t>pasūtītājs piešķir pēc formulas:</w:t>
      </w:r>
    </w:p>
    <w:p w:rsidR="00174D7F" w:rsidRPr="00651A11" w:rsidRDefault="00174D7F" w:rsidP="00174D7F">
      <w:pPr>
        <w:pStyle w:val="BodyTextIndent"/>
        <w:tabs>
          <w:tab w:val="left" w:pos="567"/>
          <w:tab w:val="left" w:pos="1134"/>
        </w:tabs>
        <w:ind w:left="567" w:firstLine="0"/>
        <w:contextualSpacing/>
        <w:rPr>
          <w:sz w:val="24"/>
          <w:lang w:val="lv-LV"/>
        </w:rPr>
      </w:pPr>
      <w:r w:rsidRPr="00651A11">
        <w:rPr>
          <w:sz w:val="24"/>
          <w:lang w:val="lv-LV"/>
        </w:rPr>
        <w:tab/>
      </w:r>
      <w:r w:rsidRPr="00651A11">
        <w:rPr>
          <w:sz w:val="24"/>
          <w:lang w:val="lv-LV"/>
        </w:rPr>
        <w:tab/>
      </w:r>
      <w:r w:rsidRPr="00651A11">
        <w:rPr>
          <w:sz w:val="24"/>
          <w:lang w:val="lv-LV"/>
        </w:rPr>
        <w:tab/>
        <w:t>1 daļa – 0 punkti;</w:t>
      </w:r>
    </w:p>
    <w:p w:rsidR="00174D7F" w:rsidRPr="00651A11" w:rsidRDefault="00174D7F" w:rsidP="00174D7F">
      <w:pPr>
        <w:pStyle w:val="BodyTextIndent"/>
        <w:tabs>
          <w:tab w:val="left" w:pos="567"/>
          <w:tab w:val="left" w:pos="1134"/>
        </w:tabs>
        <w:ind w:left="567" w:firstLine="0"/>
        <w:contextualSpacing/>
        <w:rPr>
          <w:sz w:val="24"/>
          <w:lang w:val="lv-LV"/>
        </w:rPr>
      </w:pPr>
      <w:r w:rsidRPr="00651A11">
        <w:rPr>
          <w:sz w:val="24"/>
          <w:lang w:val="lv-LV"/>
        </w:rPr>
        <w:tab/>
      </w:r>
      <w:r w:rsidRPr="00651A11">
        <w:rPr>
          <w:sz w:val="24"/>
          <w:lang w:val="lv-LV"/>
        </w:rPr>
        <w:tab/>
      </w:r>
      <w:r w:rsidRPr="00651A11">
        <w:rPr>
          <w:sz w:val="24"/>
          <w:lang w:val="lv-LV"/>
        </w:rPr>
        <w:tab/>
        <w:t>2 daļas – 1 punkts;</w:t>
      </w:r>
    </w:p>
    <w:p w:rsidR="00174D7F" w:rsidRPr="00651A11" w:rsidRDefault="00174D7F" w:rsidP="00174D7F">
      <w:pPr>
        <w:pStyle w:val="BodyTextIndent"/>
        <w:tabs>
          <w:tab w:val="left" w:pos="567"/>
          <w:tab w:val="left" w:pos="1134"/>
        </w:tabs>
        <w:ind w:left="567" w:firstLine="0"/>
        <w:contextualSpacing/>
        <w:rPr>
          <w:sz w:val="24"/>
          <w:lang w:val="lv-LV"/>
        </w:rPr>
      </w:pPr>
      <w:r w:rsidRPr="00651A11">
        <w:rPr>
          <w:sz w:val="24"/>
          <w:lang w:val="lv-LV"/>
        </w:rPr>
        <w:tab/>
      </w:r>
      <w:r w:rsidRPr="00651A11">
        <w:rPr>
          <w:sz w:val="24"/>
          <w:lang w:val="lv-LV"/>
        </w:rPr>
        <w:tab/>
      </w:r>
      <w:r w:rsidRPr="00651A11">
        <w:rPr>
          <w:sz w:val="24"/>
          <w:lang w:val="lv-LV"/>
        </w:rPr>
        <w:tab/>
        <w:t>3 daļas – 5 punkti;</w:t>
      </w:r>
    </w:p>
    <w:p w:rsidR="00174D7F" w:rsidRPr="00651A11" w:rsidRDefault="00174D7F" w:rsidP="00174D7F">
      <w:pPr>
        <w:pStyle w:val="BodyTextIndent"/>
        <w:tabs>
          <w:tab w:val="left" w:pos="567"/>
          <w:tab w:val="left" w:pos="1134"/>
        </w:tabs>
        <w:ind w:left="567" w:firstLine="0"/>
        <w:contextualSpacing/>
        <w:rPr>
          <w:sz w:val="24"/>
          <w:lang w:val="lv-LV"/>
        </w:rPr>
      </w:pPr>
      <w:r w:rsidRPr="00651A11">
        <w:rPr>
          <w:sz w:val="24"/>
          <w:lang w:val="lv-LV"/>
        </w:rPr>
        <w:tab/>
      </w:r>
      <w:r w:rsidRPr="00651A11">
        <w:rPr>
          <w:sz w:val="24"/>
          <w:lang w:val="lv-LV"/>
        </w:rPr>
        <w:tab/>
      </w:r>
      <w:r w:rsidRPr="00651A11">
        <w:rPr>
          <w:sz w:val="24"/>
          <w:lang w:val="lv-LV"/>
        </w:rPr>
        <w:tab/>
        <w:t>4 daļas – 8 punkti;</w:t>
      </w:r>
    </w:p>
    <w:p w:rsidR="00174D7F" w:rsidRPr="00651A11" w:rsidRDefault="00174D7F" w:rsidP="00174D7F">
      <w:pPr>
        <w:pStyle w:val="BodyTextIndent"/>
        <w:tabs>
          <w:tab w:val="left" w:pos="567"/>
          <w:tab w:val="left" w:pos="1134"/>
        </w:tabs>
        <w:ind w:left="567" w:firstLine="0"/>
        <w:contextualSpacing/>
        <w:rPr>
          <w:sz w:val="24"/>
          <w:lang w:val="lv-LV"/>
        </w:rPr>
      </w:pPr>
      <w:r w:rsidRPr="00651A11">
        <w:rPr>
          <w:sz w:val="24"/>
          <w:lang w:val="lv-LV"/>
        </w:rPr>
        <w:tab/>
      </w:r>
      <w:r w:rsidRPr="00651A11">
        <w:rPr>
          <w:sz w:val="24"/>
          <w:lang w:val="lv-LV"/>
        </w:rPr>
        <w:tab/>
      </w:r>
      <w:r w:rsidRPr="00651A11">
        <w:rPr>
          <w:sz w:val="24"/>
          <w:lang w:val="lv-LV"/>
        </w:rPr>
        <w:tab/>
        <w:t>5 daļas – 10 punkti;</w:t>
      </w:r>
    </w:p>
    <w:p w:rsidR="00174D7F" w:rsidRPr="00651A11" w:rsidRDefault="00174D7F" w:rsidP="00174D7F">
      <w:pPr>
        <w:pStyle w:val="BodyTextIndent"/>
        <w:tabs>
          <w:tab w:val="left" w:pos="567"/>
          <w:tab w:val="left" w:pos="1134"/>
        </w:tabs>
        <w:ind w:left="567" w:firstLine="0"/>
        <w:contextualSpacing/>
        <w:rPr>
          <w:sz w:val="24"/>
          <w:lang w:val="lv-LV"/>
        </w:rPr>
      </w:pPr>
      <w:r w:rsidRPr="00651A11">
        <w:rPr>
          <w:sz w:val="24"/>
          <w:lang w:val="lv-LV"/>
        </w:rPr>
        <w:tab/>
      </w:r>
      <w:r w:rsidRPr="00651A11">
        <w:rPr>
          <w:sz w:val="24"/>
          <w:lang w:val="lv-LV"/>
        </w:rPr>
        <w:tab/>
      </w:r>
      <w:r w:rsidRPr="00651A11">
        <w:rPr>
          <w:sz w:val="24"/>
          <w:lang w:val="lv-LV"/>
        </w:rPr>
        <w:tab/>
        <w:t>6 daļas – 15 punkti;</w:t>
      </w:r>
    </w:p>
    <w:p w:rsidR="00174D7F" w:rsidRPr="00651A11" w:rsidRDefault="00174D7F" w:rsidP="00174D7F">
      <w:pPr>
        <w:pStyle w:val="BodyTextIndent"/>
        <w:tabs>
          <w:tab w:val="left" w:pos="567"/>
          <w:tab w:val="left" w:pos="1134"/>
        </w:tabs>
        <w:ind w:left="567" w:firstLine="0"/>
        <w:contextualSpacing/>
        <w:rPr>
          <w:sz w:val="24"/>
          <w:lang w:val="lv-LV"/>
        </w:rPr>
      </w:pPr>
      <w:r w:rsidRPr="00651A11">
        <w:rPr>
          <w:sz w:val="24"/>
          <w:lang w:val="lv-LV"/>
        </w:rPr>
        <w:tab/>
      </w:r>
      <w:r w:rsidRPr="00651A11">
        <w:rPr>
          <w:sz w:val="24"/>
          <w:lang w:val="lv-LV"/>
        </w:rPr>
        <w:tab/>
      </w:r>
      <w:r w:rsidRPr="00651A11">
        <w:rPr>
          <w:sz w:val="24"/>
          <w:lang w:val="lv-LV"/>
        </w:rPr>
        <w:tab/>
        <w:t>7 daļas – 20 punkti.</w:t>
      </w:r>
    </w:p>
    <w:p w:rsidR="00174D7F" w:rsidRPr="00651A11" w:rsidRDefault="00174D7F" w:rsidP="00174D7F">
      <w:pPr>
        <w:pStyle w:val="BodyTextIndent"/>
        <w:tabs>
          <w:tab w:val="left" w:pos="567"/>
          <w:tab w:val="left" w:pos="1134"/>
        </w:tabs>
        <w:ind w:left="567" w:firstLine="0"/>
        <w:contextualSpacing/>
        <w:rPr>
          <w:sz w:val="24"/>
          <w:lang w:val="lv-LV"/>
        </w:rPr>
      </w:pPr>
    </w:p>
    <w:p w:rsidR="00174D7F" w:rsidRPr="00651A11" w:rsidRDefault="00174D7F" w:rsidP="00062EB1">
      <w:pPr>
        <w:pStyle w:val="ListParagraph"/>
        <w:numPr>
          <w:ilvl w:val="1"/>
          <w:numId w:val="8"/>
        </w:numPr>
        <w:tabs>
          <w:tab w:val="left" w:pos="567"/>
        </w:tabs>
        <w:ind w:left="0" w:firstLine="0"/>
        <w:rPr>
          <w:b/>
          <w:lang w:val="lv-LV"/>
        </w:rPr>
      </w:pPr>
      <w:r w:rsidRPr="00651A11">
        <w:rPr>
          <w:b/>
          <w:lang w:val="lv-LV"/>
        </w:rPr>
        <w:t>Piedāvājumu vērtēšanas kārtība:</w:t>
      </w:r>
    </w:p>
    <w:p w:rsidR="00174D7F" w:rsidRPr="00651A11" w:rsidRDefault="00174D7F" w:rsidP="00062EB1">
      <w:pPr>
        <w:pStyle w:val="ListParagraph"/>
        <w:numPr>
          <w:ilvl w:val="2"/>
          <w:numId w:val="8"/>
        </w:numPr>
        <w:tabs>
          <w:tab w:val="left" w:pos="567"/>
          <w:tab w:val="left" w:pos="709"/>
        </w:tabs>
        <w:ind w:left="0" w:firstLine="0"/>
        <w:jc w:val="both"/>
        <w:rPr>
          <w:lang w:val="lv-LV"/>
        </w:rPr>
      </w:pPr>
      <w:r w:rsidRPr="00651A11">
        <w:rPr>
          <w:lang w:val="lv-LV"/>
        </w:rPr>
        <w:t xml:space="preserve">veicot pretendentu atlasi, komisija </w:t>
      </w:r>
      <w:r w:rsidRPr="00651A11">
        <w:rPr>
          <w:lang w:val="lv-LV" w:eastAsia="lv-LV"/>
        </w:rPr>
        <w:t>pārbauda pretendentu iesniegto dokumentu atbilstību nolikuma 1.pielikuma 1.9. (attiecībā uz sarunu procedūras 2.posmu) un 3.1.punktam. K</w:t>
      </w:r>
      <w:r w:rsidRPr="00651A11">
        <w:rPr>
          <w:lang w:val="lv-LV"/>
        </w:rPr>
        <w:t>omisija izvērtējot piedāvājumus pārbauda piedāvājuma (tajā iekļauto dokumentu) noformējuma un satura atbilstību nolikuma prasībām, v</w:t>
      </w:r>
      <w:r w:rsidRPr="00651A11">
        <w:rPr>
          <w:spacing w:val="-1"/>
          <w:lang w:val="lv-LV"/>
        </w:rPr>
        <w:t>a</w:t>
      </w:r>
      <w:r w:rsidRPr="00651A11">
        <w:rPr>
          <w:lang w:val="lv-LV"/>
        </w:rPr>
        <w:t>i</w:t>
      </w:r>
      <w:r w:rsidRPr="00651A11">
        <w:rPr>
          <w:spacing w:val="55"/>
          <w:lang w:val="lv-LV"/>
        </w:rPr>
        <w:t xml:space="preserve"> </w:t>
      </w:r>
      <w:r w:rsidRPr="00651A11">
        <w:rPr>
          <w:lang w:val="lv-LV"/>
        </w:rPr>
        <w:t>n</w:t>
      </w:r>
      <w:r w:rsidRPr="00651A11">
        <w:rPr>
          <w:spacing w:val="-1"/>
          <w:lang w:val="lv-LV"/>
        </w:rPr>
        <w:t>a</w:t>
      </w:r>
      <w:r w:rsidRPr="00651A11">
        <w:rPr>
          <w:lang w:val="lv-LV"/>
        </w:rPr>
        <w:t>v</w:t>
      </w:r>
      <w:r w:rsidRPr="00651A11">
        <w:rPr>
          <w:spacing w:val="55"/>
          <w:lang w:val="lv-LV"/>
        </w:rPr>
        <w:t xml:space="preserve"> </w:t>
      </w:r>
      <w:r w:rsidRPr="00651A11">
        <w:rPr>
          <w:lang w:val="lv-LV"/>
        </w:rPr>
        <w:t>iesni</w:t>
      </w:r>
      <w:r w:rsidRPr="00651A11">
        <w:rPr>
          <w:spacing w:val="-1"/>
          <w:lang w:val="lv-LV"/>
        </w:rPr>
        <w:t>e</w:t>
      </w:r>
      <w:r w:rsidRPr="00651A11">
        <w:rPr>
          <w:spacing w:val="-2"/>
          <w:lang w:val="lv-LV"/>
        </w:rPr>
        <w:t>g</w:t>
      </w:r>
      <w:r w:rsidRPr="00651A11">
        <w:rPr>
          <w:lang w:val="lv-LV"/>
        </w:rPr>
        <w:t>ts</w:t>
      </w:r>
      <w:r w:rsidRPr="00651A11">
        <w:rPr>
          <w:spacing w:val="56"/>
          <w:lang w:val="lv-LV"/>
        </w:rPr>
        <w:t xml:space="preserve"> </w:t>
      </w:r>
      <w:r w:rsidRPr="00651A11">
        <w:rPr>
          <w:lang w:val="lv-LV"/>
        </w:rPr>
        <w:t>n</w:t>
      </w:r>
      <w:r w:rsidRPr="00651A11">
        <w:rPr>
          <w:spacing w:val="-1"/>
          <w:lang w:val="lv-LV"/>
        </w:rPr>
        <w:t>e</w:t>
      </w:r>
      <w:r w:rsidRPr="00651A11">
        <w:rPr>
          <w:lang w:val="lv-LV"/>
        </w:rPr>
        <w:t>p</w:t>
      </w:r>
      <w:r w:rsidRPr="00651A11">
        <w:rPr>
          <w:spacing w:val="-1"/>
          <w:lang w:val="lv-LV"/>
        </w:rPr>
        <w:t>a</w:t>
      </w:r>
      <w:r w:rsidRPr="00651A11">
        <w:rPr>
          <w:spacing w:val="3"/>
          <w:lang w:val="lv-LV"/>
        </w:rPr>
        <w:t>m</w:t>
      </w:r>
      <w:r w:rsidRPr="00651A11">
        <w:rPr>
          <w:spacing w:val="-1"/>
          <w:lang w:val="lv-LV"/>
        </w:rPr>
        <w:t>a</w:t>
      </w:r>
      <w:r w:rsidRPr="00651A11">
        <w:rPr>
          <w:lang w:val="lv-LV"/>
        </w:rPr>
        <w:t>to</w:t>
      </w:r>
      <w:r w:rsidRPr="00651A11">
        <w:rPr>
          <w:spacing w:val="1"/>
          <w:lang w:val="lv-LV"/>
        </w:rPr>
        <w:t>t</w:t>
      </w:r>
      <w:r w:rsidRPr="00651A11">
        <w:rPr>
          <w:lang w:val="lv-LV"/>
        </w:rPr>
        <w:t>i</w:t>
      </w:r>
      <w:r w:rsidRPr="00651A11">
        <w:rPr>
          <w:spacing w:val="55"/>
          <w:lang w:val="lv-LV"/>
        </w:rPr>
        <w:t xml:space="preserve"> </w:t>
      </w:r>
      <w:r w:rsidRPr="00651A11">
        <w:rPr>
          <w:lang w:val="lv-LV"/>
        </w:rPr>
        <w:t>lēts</w:t>
      </w:r>
      <w:r w:rsidRPr="00651A11">
        <w:rPr>
          <w:spacing w:val="55"/>
          <w:lang w:val="lv-LV"/>
        </w:rPr>
        <w:t xml:space="preserve"> </w:t>
      </w:r>
      <w:r w:rsidRPr="00651A11">
        <w:rPr>
          <w:lang w:val="lv-LV"/>
        </w:rPr>
        <w:t>pied</w:t>
      </w:r>
      <w:r w:rsidRPr="00651A11">
        <w:rPr>
          <w:spacing w:val="-1"/>
          <w:lang w:val="lv-LV"/>
        </w:rPr>
        <w:t>ā</w:t>
      </w:r>
      <w:r w:rsidRPr="00651A11">
        <w:rPr>
          <w:lang w:val="lv-LV"/>
        </w:rPr>
        <w:t>v</w:t>
      </w:r>
      <w:r w:rsidRPr="00651A11">
        <w:rPr>
          <w:spacing w:val="-1"/>
          <w:lang w:val="lv-LV"/>
        </w:rPr>
        <w:t>ā</w:t>
      </w:r>
      <w:r w:rsidRPr="00651A11">
        <w:rPr>
          <w:lang w:val="lv-LV"/>
        </w:rPr>
        <w:t>ju</w:t>
      </w:r>
      <w:r w:rsidRPr="00651A11">
        <w:rPr>
          <w:spacing w:val="1"/>
          <w:lang w:val="lv-LV"/>
        </w:rPr>
        <w:t>m</w:t>
      </w:r>
      <w:r w:rsidRPr="00651A11">
        <w:rPr>
          <w:lang w:val="lv-LV"/>
        </w:rPr>
        <w:t>s, vai ir iesniegti visi nepieciešamie dokumenti un pārliecinās, ka uz</w:t>
      </w:r>
      <w:r w:rsidRPr="00651A11">
        <w:rPr>
          <w:lang w:val="lv-LV" w:eastAsia="lv-LV"/>
        </w:rPr>
        <w:t xml:space="preserve"> pretendentu </w:t>
      </w:r>
      <w:r w:rsidRPr="00651A11">
        <w:rPr>
          <w:lang w:val="lv-LV"/>
        </w:rPr>
        <w:t>neattiecas nolikuma 1.pielikuma 3.1.punktā minētie izslēgšanas gadījumi, kā arī pārbauda pretendenta piedāvājuma atbilstību nolikuma tehniskajām prasībām un ar pieteikumu sarunu procedūras 1.posmā iesniegtajai dokumentācijai;</w:t>
      </w:r>
    </w:p>
    <w:p w:rsidR="00174D7F" w:rsidRPr="00651A11" w:rsidRDefault="00174D7F" w:rsidP="00062EB1">
      <w:pPr>
        <w:pStyle w:val="ListParagraph"/>
        <w:numPr>
          <w:ilvl w:val="2"/>
          <w:numId w:val="8"/>
        </w:numPr>
        <w:tabs>
          <w:tab w:val="left" w:pos="567"/>
          <w:tab w:val="left" w:pos="709"/>
        </w:tabs>
        <w:ind w:left="0" w:firstLine="0"/>
        <w:jc w:val="both"/>
        <w:rPr>
          <w:lang w:val="lv-LV"/>
        </w:rPr>
      </w:pPr>
      <w:r w:rsidRPr="00651A11">
        <w:rPr>
          <w:lang w:val="lv-LV"/>
        </w:rPr>
        <w:t>ja komisija konstatē, ka piedāvājums var būt nepamatoti lēts, tā rakstiski pieprasa detalizētu paskaidrojumu par būtiskiem piedāvājuma realizācijas nosacījumiem. Ja pretendents vai pretendenta piedāvājums neatbilst kādām no 7.3.1.punktā minētajām prasībām, komisija var noraidīt pretendenta piedāvājumu un izslēgt pretendentu no turpmākās dalības s</w:t>
      </w:r>
      <w:r w:rsidRPr="00651A11">
        <w:rPr>
          <w:bCs/>
          <w:lang w:val="lv-LV"/>
        </w:rPr>
        <w:t>arunu procedūrā</w:t>
      </w:r>
      <w:r w:rsidRPr="00651A11">
        <w:rPr>
          <w:lang w:val="lv-LV"/>
        </w:rPr>
        <w:t>. Ja piedāvājumā ir pieļauta noformējuma prasību neatbilstība, komisija vērtē to būtiskumu un lemj par piedāvājuma noraidīšanas pamatotību;</w:t>
      </w:r>
    </w:p>
    <w:p w:rsidR="00174D7F" w:rsidRPr="00651A11" w:rsidRDefault="00174D7F" w:rsidP="00062EB1">
      <w:pPr>
        <w:pStyle w:val="ListParagraph"/>
        <w:numPr>
          <w:ilvl w:val="2"/>
          <w:numId w:val="8"/>
        </w:numPr>
        <w:tabs>
          <w:tab w:val="left" w:pos="567"/>
          <w:tab w:val="left" w:pos="709"/>
        </w:tabs>
        <w:ind w:left="0" w:firstLine="0"/>
        <w:jc w:val="both"/>
        <w:rPr>
          <w:lang w:val="lv-LV"/>
        </w:rPr>
      </w:pPr>
      <w:r w:rsidRPr="00651A11">
        <w:rPr>
          <w:lang w:val="lv-LV"/>
        </w:rPr>
        <w:t>komisi</w:t>
      </w:r>
      <w:r w:rsidRPr="00651A11">
        <w:rPr>
          <w:spacing w:val="1"/>
          <w:lang w:val="lv-LV"/>
        </w:rPr>
        <w:t>j</w:t>
      </w:r>
      <w:r w:rsidRPr="00651A11">
        <w:rPr>
          <w:spacing w:val="-1"/>
          <w:lang w:val="lv-LV"/>
        </w:rPr>
        <w:t>a</w:t>
      </w:r>
      <w:r w:rsidRPr="00651A11">
        <w:rPr>
          <w:lang w:val="lv-LV"/>
        </w:rPr>
        <w:t>,</w:t>
      </w:r>
      <w:r w:rsidRPr="00651A11">
        <w:rPr>
          <w:spacing w:val="2"/>
          <w:lang w:val="lv-LV"/>
        </w:rPr>
        <w:t xml:space="preserve"> </w:t>
      </w:r>
      <w:r w:rsidRPr="00651A11">
        <w:rPr>
          <w:lang w:val="lv-LV"/>
        </w:rPr>
        <w:t>konsultējot</w:t>
      </w:r>
      <w:r w:rsidRPr="00651A11">
        <w:rPr>
          <w:spacing w:val="1"/>
          <w:lang w:val="lv-LV"/>
        </w:rPr>
        <w:t>i</w:t>
      </w:r>
      <w:r w:rsidRPr="00651A11">
        <w:rPr>
          <w:spacing w:val="-1"/>
          <w:lang w:val="lv-LV"/>
        </w:rPr>
        <w:t>e</w:t>
      </w:r>
      <w:r w:rsidRPr="00651A11">
        <w:rPr>
          <w:lang w:val="lv-LV"/>
        </w:rPr>
        <w:t xml:space="preserve">s </w:t>
      </w:r>
      <w:r w:rsidRPr="00651A11">
        <w:rPr>
          <w:spacing w:val="-1"/>
          <w:lang w:val="lv-LV"/>
        </w:rPr>
        <w:t>a</w:t>
      </w:r>
      <w:r w:rsidRPr="00651A11">
        <w:rPr>
          <w:lang w:val="lv-LV"/>
        </w:rPr>
        <w:t>r</w:t>
      </w:r>
      <w:r w:rsidRPr="00651A11">
        <w:rPr>
          <w:spacing w:val="1"/>
          <w:lang w:val="lv-LV"/>
        </w:rPr>
        <w:t xml:space="preserve"> p</w:t>
      </w:r>
      <w:r w:rsidRPr="00651A11">
        <w:rPr>
          <w:lang w:val="lv-LV"/>
        </w:rPr>
        <w:t>r</w:t>
      </w:r>
      <w:r w:rsidRPr="00651A11">
        <w:rPr>
          <w:spacing w:val="-2"/>
          <w:lang w:val="lv-LV"/>
        </w:rPr>
        <w:t>e</w:t>
      </w:r>
      <w:r w:rsidRPr="00651A11">
        <w:rPr>
          <w:lang w:val="lv-LV"/>
        </w:rPr>
        <w:t>ten</w:t>
      </w:r>
      <w:r w:rsidRPr="00651A11">
        <w:rPr>
          <w:spacing w:val="2"/>
          <w:lang w:val="lv-LV"/>
        </w:rPr>
        <w:t>d</w:t>
      </w:r>
      <w:r w:rsidRPr="00651A11">
        <w:rPr>
          <w:spacing w:val="-1"/>
          <w:lang w:val="lv-LV"/>
        </w:rPr>
        <w:t>e</w:t>
      </w:r>
      <w:r w:rsidRPr="00651A11">
        <w:rPr>
          <w:lang w:val="lv-LV"/>
        </w:rPr>
        <w:t>ntu,</w:t>
      </w:r>
      <w:r w:rsidRPr="00651A11">
        <w:rPr>
          <w:spacing w:val="3"/>
          <w:lang w:val="lv-LV"/>
        </w:rPr>
        <w:t xml:space="preserve"> </w:t>
      </w:r>
      <w:r w:rsidRPr="00651A11">
        <w:rPr>
          <w:lang w:val="lv-LV"/>
        </w:rPr>
        <w:t>i</w:t>
      </w:r>
      <w:r w:rsidRPr="00651A11">
        <w:rPr>
          <w:spacing w:val="2"/>
          <w:lang w:val="lv-LV"/>
        </w:rPr>
        <w:t>z</w:t>
      </w:r>
      <w:r w:rsidRPr="00651A11">
        <w:rPr>
          <w:lang w:val="lv-LV"/>
        </w:rPr>
        <w:t>v</w:t>
      </w:r>
      <w:r w:rsidRPr="00651A11">
        <w:rPr>
          <w:spacing w:val="-1"/>
          <w:lang w:val="lv-LV"/>
        </w:rPr>
        <w:t>ē</w:t>
      </w:r>
      <w:r w:rsidRPr="00651A11">
        <w:rPr>
          <w:lang w:val="lv-LV"/>
        </w:rPr>
        <w:t>rtē</w:t>
      </w:r>
      <w:r w:rsidRPr="00651A11">
        <w:rPr>
          <w:spacing w:val="1"/>
          <w:lang w:val="lv-LV"/>
        </w:rPr>
        <w:t xml:space="preserve"> </w:t>
      </w:r>
      <w:r w:rsidRPr="00651A11">
        <w:rPr>
          <w:lang w:val="lv-LV"/>
        </w:rPr>
        <w:t>tā</w:t>
      </w:r>
      <w:r w:rsidRPr="00651A11">
        <w:rPr>
          <w:spacing w:val="4"/>
          <w:lang w:val="lv-LV"/>
        </w:rPr>
        <w:t xml:space="preserve"> </w:t>
      </w:r>
      <w:r w:rsidRPr="00651A11">
        <w:rPr>
          <w:lang w:val="lv-LV"/>
        </w:rPr>
        <w:t>snie</w:t>
      </w:r>
      <w:r w:rsidRPr="00651A11">
        <w:rPr>
          <w:spacing w:val="-3"/>
          <w:lang w:val="lv-LV"/>
        </w:rPr>
        <w:t>g</w:t>
      </w:r>
      <w:r w:rsidRPr="00651A11">
        <w:rPr>
          <w:lang w:val="lv-LV"/>
        </w:rPr>
        <w:t>tos</w:t>
      </w:r>
      <w:r w:rsidRPr="00651A11">
        <w:rPr>
          <w:spacing w:val="3"/>
          <w:lang w:val="lv-LV"/>
        </w:rPr>
        <w:t xml:space="preserve"> </w:t>
      </w:r>
      <w:r w:rsidRPr="00651A11">
        <w:rPr>
          <w:lang w:val="lv-LV"/>
        </w:rPr>
        <w:t>sk</w:t>
      </w:r>
      <w:r w:rsidRPr="00651A11">
        <w:rPr>
          <w:spacing w:val="-1"/>
          <w:lang w:val="lv-LV"/>
        </w:rPr>
        <w:t>a</w:t>
      </w:r>
      <w:r w:rsidRPr="00651A11">
        <w:rPr>
          <w:lang w:val="lv-LV"/>
        </w:rPr>
        <w:t>idrojumus un nor</w:t>
      </w:r>
      <w:r w:rsidRPr="00651A11">
        <w:rPr>
          <w:spacing w:val="-2"/>
          <w:lang w:val="lv-LV"/>
        </w:rPr>
        <w:t>a</w:t>
      </w:r>
      <w:r w:rsidRPr="00651A11">
        <w:rPr>
          <w:lang w:val="lv-LV"/>
        </w:rPr>
        <w:t>ida</w:t>
      </w:r>
      <w:r w:rsidRPr="00651A11">
        <w:rPr>
          <w:spacing w:val="-1"/>
          <w:lang w:val="lv-LV"/>
        </w:rPr>
        <w:t xml:space="preserve"> </w:t>
      </w:r>
      <w:r w:rsidRPr="00651A11">
        <w:rPr>
          <w:lang w:val="lv-LV"/>
        </w:rPr>
        <w:t>pied</w:t>
      </w:r>
      <w:r w:rsidRPr="00651A11">
        <w:rPr>
          <w:spacing w:val="-1"/>
          <w:lang w:val="lv-LV"/>
        </w:rPr>
        <w:t>ā</w:t>
      </w:r>
      <w:r w:rsidRPr="00651A11">
        <w:rPr>
          <w:spacing w:val="2"/>
          <w:lang w:val="lv-LV"/>
        </w:rPr>
        <w:t>v</w:t>
      </w:r>
      <w:r w:rsidRPr="00651A11">
        <w:rPr>
          <w:spacing w:val="-1"/>
          <w:lang w:val="lv-LV"/>
        </w:rPr>
        <w:t>ā</w:t>
      </w:r>
      <w:r w:rsidRPr="00651A11">
        <w:rPr>
          <w:lang w:val="lv-LV"/>
        </w:rPr>
        <w:t>ju</w:t>
      </w:r>
      <w:r w:rsidRPr="00651A11">
        <w:rPr>
          <w:spacing w:val="1"/>
          <w:lang w:val="lv-LV"/>
        </w:rPr>
        <w:t>m</w:t>
      </w:r>
      <w:r w:rsidRPr="00651A11">
        <w:rPr>
          <w:lang w:val="lv-LV"/>
        </w:rPr>
        <w:t>u</w:t>
      </w:r>
      <w:r w:rsidRPr="00651A11">
        <w:rPr>
          <w:spacing w:val="-2"/>
          <w:lang w:val="lv-LV"/>
        </w:rPr>
        <w:t xml:space="preserve"> </w:t>
      </w:r>
      <w:r w:rsidRPr="00651A11">
        <w:rPr>
          <w:lang w:val="lv-LV"/>
        </w:rPr>
        <w:t>kā</w:t>
      </w:r>
      <w:r w:rsidRPr="00651A11">
        <w:rPr>
          <w:spacing w:val="-3"/>
          <w:lang w:val="lv-LV"/>
        </w:rPr>
        <w:t xml:space="preserve"> </w:t>
      </w:r>
      <w:r w:rsidRPr="00651A11">
        <w:rPr>
          <w:spacing w:val="2"/>
          <w:lang w:val="lv-LV"/>
        </w:rPr>
        <w:t>n</w:t>
      </w:r>
      <w:r w:rsidRPr="00651A11">
        <w:rPr>
          <w:spacing w:val="-1"/>
          <w:lang w:val="lv-LV"/>
        </w:rPr>
        <w:t>e</w:t>
      </w:r>
      <w:r w:rsidRPr="00651A11">
        <w:rPr>
          <w:lang w:val="lv-LV"/>
        </w:rPr>
        <w:t>p</w:t>
      </w:r>
      <w:r w:rsidRPr="00651A11">
        <w:rPr>
          <w:spacing w:val="-1"/>
          <w:lang w:val="lv-LV"/>
        </w:rPr>
        <w:t>a</w:t>
      </w:r>
      <w:r w:rsidRPr="00651A11">
        <w:rPr>
          <w:lang w:val="lv-LV"/>
        </w:rPr>
        <w:t>matoti</w:t>
      </w:r>
      <w:r w:rsidRPr="00651A11">
        <w:rPr>
          <w:spacing w:val="-2"/>
          <w:lang w:val="lv-LV"/>
        </w:rPr>
        <w:t xml:space="preserve"> </w:t>
      </w:r>
      <w:r w:rsidRPr="00651A11">
        <w:rPr>
          <w:lang w:val="lv-LV"/>
        </w:rPr>
        <w:t>lēt</w:t>
      </w:r>
      <w:r w:rsidRPr="00651A11">
        <w:rPr>
          <w:spacing w:val="2"/>
          <w:lang w:val="lv-LV"/>
        </w:rPr>
        <w:t>u</w:t>
      </w:r>
      <w:r w:rsidRPr="00651A11">
        <w:rPr>
          <w:lang w:val="lv-LV"/>
        </w:rPr>
        <w:t>,</w:t>
      </w:r>
      <w:r w:rsidRPr="00651A11">
        <w:rPr>
          <w:spacing w:val="-2"/>
          <w:lang w:val="lv-LV"/>
        </w:rPr>
        <w:t xml:space="preserve"> </w:t>
      </w:r>
      <w:r w:rsidRPr="00651A11">
        <w:rPr>
          <w:lang w:val="lv-LV"/>
        </w:rPr>
        <w:t>ja sni</w:t>
      </w:r>
      <w:r w:rsidRPr="00651A11">
        <w:rPr>
          <w:spacing w:val="2"/>
          <w:lang w:val="lv-LV"/>
        </w:rPr>
        <w:t>e</w:t>
      </w:r>
      <w:r w:rsidRPr="00651A11">
        <w:rPr>
          <w:spacing w:val="-2"/>
          <w:lang w:val="lv-LV"/>
        </w:rPr>
        <w:t>g</w:t>
      </w:r>
      <w:r w:rsidRPr="00651A11">
        <w:rPr>
          <w:lang w:val="lv-LV"/>
        </w:rPr>
        <w:t>t</w:t>
      </w:r>
      <w:r w:rsidRPr="00651A11">
        <w:rPr>
          <w:spacing w:val="1"/>
          <w:lang w:val="lv-LV"/>
        </w:rPr>
        <w:t>i</w:t>
      </w:r>
      <w:r w:rsidRPr="00651A11">
        <w:rPr>
          <w:lang w:val="lv-LV"/>
        </w:rPr>
        <w:t>e</w:t>
      </w:r>
      <w:r w:rsidRPr="00651A11">
        <w:rPr>
          <w:spacing w:val="-1"/>
          <w:lang w:val="lv-LV"/>
        </w:rPr>
        <w:t xml:space="preserve"> </w:t>
      </w:r>
      <w:r w:rsidRPr="00651A11">
        <w:rPr>
          <w:lang w:val="lv-LV"/>
        </w:rPr>
        <w:t>sk</w:t>
      </w:r>
      <w:r w:rsidRPr="00651A11">
        <w:rPr>
          <w:spacing w:val="-1"/>
          <w:lang w:val="lv-LV"/>
        </w:rPr>
        <w:t>a</w:t>
      </w:r>
      <w:r w:rsidRPr="00651A11">
        <w:rPr>
          <w:lang w:val="lv-LV"/>
        </w:rPr>
        <w:t>idrojumi nep</w:t>
      </w:r>
      <w:r w:rsidRPr="00651A11">
        <w:rPr>
          <w:spacing w:val="-1"/>
          <w:lang w:val="lv-LV"/>
        </w:rPr>
        <w:t>a</w:t>
      </w:r>
      <w:r w:rsidRPr="00651A11">
        <w:rPr>
          <w:lang w:val="lv-LV"/>
        </w:rPr>
        <w:t xml:space="preserve">mato </w:t>
      </w:r>
      <w:r w:rsidRPr="00651A11">
        <w:rPr>
          <w:spacing w:val="1"/>
          <w:lang w:val="lv-LV"/>
        </w:rPr>
        <w:t>p</w:t>
      </w:r>
      <w:r w:rsidRPr="00651A11">
        <w:rPr>
          <w:lang w:val="lv-LV"/>
        </w:rPr>
        <w:t>r</w:t>
      </w:r>
      <w:r w:rsidRPr="00651A11">
        <w:rPr>
          <w:spacing w:val="-2"/>
          <w:lang w:val="lv-LV"/>
        </w:rPr>
        <w:t>e</w:t>
      </w:r>
      <w:r w:rsidRPr="00651A11">
        <w:rPr>
          <w:lang w:val="lv-LV"/>
        </w:rPr>
        <w:t>tend</w:t>
      </w:r>
      <w:r w:rsidRPr="00651A11">
        <w:rPr>
          <w:spacing w:val="-1"/>
          <w:lang w:val="lv-LV"/>
        </w:rPr>
        <w:t>e</w:t>
      </w:r>
      <w:r w:rsidRPr="00651A11">
        <w:rPr>
          <w:lang w:val="lv-LV"/>
        </w:rPr>
        <w:t>nta</w:t>
      </w:r>
      <w:r w:rsidRPr="00651A11">
        <w:rPr>
          <w:spacing w:val="1"/>
          <w:lang w:val="lv-LV"/>
        </w:rPr>
        <w:t xml:space="preserve"> </w:t>
      </w:r>
      <w:r w:rsidRPr="00651A11">
        <w:rPr>
          <w:lang w:val="lv-LV"/>
        </w:rPr>
        <w:t>pied</w:t>
      </w:r>
      <w:r w:rsidRPr="00651A11">
        <w:rPr>
          <w:spacing w:val="-1"/>
          <w:lang w:val="lv-LV"/>
        </w:rPr>
        <w:t>ā</w:t>
      </w:r>
      <w:r w:rsidRPr="00651A11">
        <w:rPr>
          <w:spacing w:val="2"/>
          <w:lang w:val="lv-LV"/>
        </w:rPr>
        <w:t>v</w:t>
      </w:r>
      <w:r w:rsidRPr="00651A11">
        <w:rPr>
          <w:spacing w:val="-1"/>
          <w:lang w:val="lv-LV"/>
        </w:rPr>
        <w:t>ā</w:t>
      </w:r>
      <w:r w:rsidRPr="00651A11">
        <w:rPr>
          <w:lang w:val="lv-LV"/>
        </w:rPr>
        <w:t>to</w:t>
      </w:r>
      <w:r w:rsidRPr="00651A11">
        <w:rPr>
          <w:spacing w:val="2"/>
          <w:lang w:val="lv-LV"/>
        </w:rPr>
        <w:t xml:space="preserve"> </w:t>
      </w:r>
      <w:r w:rsidRPr="00651A11">
        <w:rPr>
          <w:spacing w:val="1"/>
          <w:lang w:val="lv-LV"/>
        </w:rPr>
        <w:t>z</w:t>
      </w:r>
      <w:r w:rsidRPr="00651A11">
        <w:rPr>
          <w:spacing w:val="-1"/>
          <w:lang w:val="lv-LV"/>
        </w:rPr>
        <w:t>e</w:t>
      </w:r>
      <w:r w:rsidRPr="00651A11">
        <w:rPr>
          <w:lang w:val="lv-LV"/>
        </w:rPr>
        <w:t>mo</w:t>
      </w:r>
      <w:r w:rsidRPr="00651A11">
        <w:rPr>
          <w:spacing w:val="2"/>
          <w:lang w:val="lv-LV"/>
        </w:rPr>
        <w:t xml:space="preserve"> kopējās atlaides likmes procentu </w:t>
      </w:r>
      <w:r w:rsidRPr="00651A11">
        <w:rPr>
          <w:lang w:val="lv-LV"/>
        </w:rPr>
        <w:t>v</w:t>
      </w:r>
      <w:r w:rsidRPr="00651A11">
        <w:rPr>
          <w:spacing w:val="-1"/>
          <w:lang w:val="lv-LV"/>
        </w:rPr>
        <w:t>a</w:t>
      </w:r>
      <w:r w:rsidRPr="00651A11">
        <w:rPr>
          <w:lang w:val="lv-LV"/>
        </w:rPr>
        <w:t>i</w:t>
      </w:r>
      <w:r w:rsidRPr="00651A11">
        <w:rPr>
          <w:spacing w:val="2"/>
          <w:lang w:val="lv-LV"/>
        </w:rPr>
        <w:t xml:space="preserve"> </w:t>
      </w:r>
      <w:r w:rsidRPr="00651A11">
        <w:rPr>
          <w:lang w:val="lv-LV"/>
        </w:rPr>
        <w:t>i</w:t>
      </w:r>
      <w:r w:rsidRPr="00651A11">
        <w:rPr>
          <w:spacing w:val="2"/>
          <w:lang w:val="lv-LV"/>
        </w:rPr>
        <w:t>z</w:t>
      </w:r>
      <w:r w:rsidRPr="00651A11">
        <w:rPr>
          <w:lang w:val="lv-LV"/>
        </w:rPr>
        <w:t>maksu</w:t>
      </w:r>
      <w:r w:rsidRPr="00651A11">
        <w:rPr>
          <w:spacing w:val="1"/>
          <w:lang w:val="lv-LV"/>
        </w:rPr>
        <w:t xml:space="preserve"> </w:t>
      </w:r>
      <w:r w:rsidRPr="00651A11">
        <w:rPr>
          <w:lang w:val="lv-LV"/>
        </w:rPr>
        <w:t>l</w:t>
      </w:r>
      <w:r w:rsidRPr="00651A11">
        <w:rPr>
          <w:spacing w:val="-1"/>
          <w:lang w:val="lv-LV"/>
        </w:rPr>
        <w:t>ī</w:t>
      </w:r>
      <w:r w:rsidRPr="00651A11">
        <w:rPr>
          <w:lang w:val="lv-LV"/>
        </w:rPr>
        <w:t>meni,</w:t>
      </w:r>
      <w:r w:rsidRPr="00651A11">
        <w:rPr>
          <w:spacing w:val="1"/>
          <w:lang w:val="lv-LV"/>
        </w:rPr>
        <w:t xml:space="preserve"> </w:t>
      </w:r>
      <w:r w:rsidRPr="00651A11">
        <w:rPr>
          <w:lang w:val="lv-LV"/>
        </w:rPr>
        <w:t>v</w:t>
      </w:r>
      <w:r w:rsidRPr="00651A11">
        <w:rPr>
          <w:spacing w:val="-1"/>
          <w:lang w:val="lv-LV"/>
        </w:rPr>
        <w:t>a</w:t>
      </w:r>
      <w:r w:rsidRPr="00651A11">
        <w:rPr>
          <w:lang w:val="lv-LV"/>
        </w:rPr>
        <w:t>i</w:t>
      </w:r>
      <w:r w:rsidRPr="00651A11">
        <w:rPr>
          <w:spacing w:val="2"/>
          <w:lang w:val="lv-LV"/>
        </w:rPr>
        <w:t xml:space="preserve"> </w:t>
      </w:r>
      <w:r w:rsidRPr="00651A11">
        <w:rPr>
          <w:lang w:val="lv-LV"/>
        </w:rPr>
        <w:t>ja</w:t>
      </w:r>
      <w:r w:rsidRPr="00651A11">
        <w:rPr>
          <w:spacing w:val="1"/>
          <w:lang w:val="lv-LV"/>
        </w:rPr>
        <w:t xml:space="preserve"> </w:t>
      </w:r>
      <w:r w:rsidRPr="00651A11">
        <w:rPr>
          <w:spacing w:val="-1"/>
          <w:lang w:val="lv-LV"/>
        </w:rPr>
        <w:t xml:space="preserve">kopējā atlaides likmes procentā </w:t>
      </w:r>
      <w:r w:rsidRPr="00651A11">
        <w:rPr>
          <w:lang w:val="lv-LV"/>
        </w:rPr>
        <w:t>v</w:t>
      </w:r>
      <w:r w:rsidRPr="00651A11">
        <w:rPr>
          <w:spacing w:val="-1"/>
          <w:lang w:val="lv-LV"/>
        </w:rPr>
        <w:t>a</w:t>
      </w:r>
      <w:r w:rsidRPr="00651A11">
        <w:rPr>
          <w:lang w:val="lv-LV"/>
        </w:rPr>
        <w:t>i</w:t>
      </w:r>
      <w:r w:rsidRPr="00651A11">
        <w:rPr>
          <w:spacing w:val="2"/>
          <w:lang w:val="lv-LV"/>
        </w:rPr>
        <w:t xml:space="preserve"> </w:t>
      </w:r>
      <w:r w:rsidRPr="00651A11">
        <w:rPr>
          <w:lang w:val="lv-LV"/>
        </w:rPr>
        <w:t>i</w:t>
      </w:r>
      <w:r w:rsidRPr="00651A11">
        <w:rPr>
          <w:spacing w:val="2"/>
          <w:lang w:val="lv-LV"/>
        </w:rPr>
        <w:t>z</w:t>
      </w:r>
      <w:r w:rsidRPr="00651A11">
        <w:rPr>
          <w:lang w:val="lv-LV"/>
        </w:rPr>
        <w:t>maks</w:t>
      </w:r>
      <w:r w:rsidRPr="00651A11">
        <w:rPr>
          <w:spacing w:val="-1"/>
          <w:lang w:val="lv-LV"/>
        </w:rPr>
        <w:t>ā</w:t>
      </w:r>
      <w:r w:rsidRPr="00651A11">
        <w:rPr>
          <w:lang w:val="lv-LV"/>
        </w:rPr>
        <w:t>s</w:t>
      </w:r>
      <w:r w:rsidRPr="00651A11">
        <w:rPr>
          <w:spacing w:val="2"/>
          <w:lang w:val="lv-LV"/>
        </w:rPr>
        <w:t xml:space="preserve"> </w:t>
      </w:r>
      <w:r w:rsidRPr="00651A11">
        <w:rPr>
          <w:lang w:val="lv-LV"/>
        </w:rPr>
        <w:t>n</w:t>
      </w:r>
      <w:r w:rsidRPr="00651A11">
        <w:rPr>
          <w:spacing w:val="-1"/>
          <w:lang w:val="lv-LV"/>
        </w:rPr>
        <w:t>a</w:t>
      </w:r>
      <w:r w:rsidRPr="00651A11">
        <w:rPr>
          <w:lang w:val="lv-LV"/>
        </w:rPr>
        <w:t>v iekļ</w:t>
      </w:r>
      <w:r w:rsidRPr="00651A11">
        <w:rPr>
          <w:spacing w:val="-1"/>
          <w:lang w:val="lv-LV"/>
        </w:rPr>
        <w:t>a</w:t>
      </w:r>
      <w:r w:rsidRPr="00651A11">
        <w:rPr>
          <w:lang w:val="lv-LV"/>
        </w:rPr>
        <w:t>utas</w:t>
      </w:r>
      <w:r w:rsidRPr="00651A11">
        <w:rPr>
          <w:spacing w:val="1"/>
          <w:lang w:val="lv-LV"/>
        </w:rPr>
        <w:t xml:space="preserve"> </w:t>
      </w:r>
      <w:r w:rsidRPr="00651A11">
        <w:rPr>
          <w:lang w:val="lv-LV"/>
        </w:rPr>
        <w:t>i</w:t>
      </w:r>
      <w:r w:rsidRPr="00651A11">
        <w:rPr>
          <w:spacing w:val="2"/>
          <w:lang w:val="lv-LV"/>
        </w:rPr>
        <w:t>z</w:t>
      </w:r>
      <w:r w:rsidRPr="00651A11">
        <w:rPr>
          <w:lang w:val="lv-LV"/>
        </w:rPr>
        <w:t>maks</w:t>
      </w:r>
      <w:r w:rsidRPr="00651A11">
        <w:rPr>
          <w:spacing w:val="-1"/>
          <w:lang w:val="lv-LV"/>
        </w:rPr>
        <w:t>a</w:t>
      </w:r>
      <w:r w:rsidRPr="00651A11">
        <w:rPr>
          <w:lang w:val="lv-LV"/>
        </w:rPr>
        <w:t>s,</w:t>
      </w:r>
      <w:r w:rsidRPr="00651A11">
        <w:rPr>
          <w:spacing w:val="1"/>
          <w:lang w:val="lv-LV"/>
        </w:rPr>
        <w:t xml:space="preserve"> </w:t>
      </w:r>
      <w:r w:rsidRPr="00651A11">
        <w:rPr>
          <w:lang w:val="lv-LV"/>
        </w:rPr>
        <w:t>k</w:t>
      </w:r>
      <w:r w:rsidRPr="00651A11">
        <w:rPr>
          <w:spacing w:val="-1"/>
          <w:lang w:val="lv-LV"/>
        </w:rPr>
        <w:t>a</w:t>
      </w:r>
      <w:r w:rsidRPr="00651A11">
        <w:rPr>
          <w:lang w:val="lv-LV"/>
        </w:rPr>
        <w:t>s</w:t>
      </w:r>
      <w:r w:rsidRPr="00651A11">
        <w:rPr>
          <w:spacing w:val="3"/>
          <w:lang w:val="lv-LV"/>
        </w:rPr>
        <w:t xml:space="preserve"> </w:t>
      </w:r>
      <w:r w:rsidRPr="00651A11">
        <w:rPr>
          <w:lang w:val="lv-LV"/>
        </w:rPr>
        <w:t>s</w:t>
      </w:r>
      <w:r w:rsidRPr="00651A11">
        <w:rPr>
          <w:spacing w:val="-1"/>
          <w:lang w:val="lv-LV"/>
        </w:rPr>
        <w:t>a</w:t>
      </w:r>
      <w:r w:rsidRPr="00651A11">
        <w:rPr>
          <w:lang w:val="lv-LV"/>
        </w:rPr>
        <w:t>is</w:t>
      </w:r>
      <w:r w:rsidRPr="00651A11">
        <w:rPr>
          <w:spacing w:val="1"/>
          <w:lang w:val="lv-LV"/>
        </w:rPr>
        <w:t>t</w:t>
      </w:r>
      <w:r w:rsidRPr="00651A11">
        <w:rPr>
          <w:lang w:val="lv-LV"/>
        </w:rPr>
        <w:t>ī</w:t>
      </w:r>
      <w:r w:rsidRPr="00651A11">
        <w:rPr>
          <w:spacing w:val="1"/>
          <w:lang w:val="lv-LV"/>
        </w:rPr>
        <w:t>t</w:t>
      </w:r>
      <w:r w:rsidRPr="00651A11">
        <w:rPr>
          <w:spacing w:val="-1"/>
          <w:lang w:val="lv-LV"/>
        </w:rPr>
        <w:t>a</w:t>
      </w:r>
      <w:r w:rsidRPr="00651A11">
        <w:rPr>
          <w:lang w:val="lv-LV"/>
        </w:rPr>
        <w:t>s</w:t>
      </w:r>
      <w:r w:rsidRPr="00651A11">
        <w:rPr>
          <w:spacing w:val="1"/>
          <w:lang w:val="lv-LV"/>
        </w:rPr>
        <w:t xml:space="preserve"> </w:t>
      </w:r>
      <w:r w:rsidRPr="00651A11">
        <w:rPr>
          <w:spacing w:val="-1"/>
          <w:lang w:val="lv-LV"/>
        </w:rPr>
        <w:t>a</w:t>
      </w:r>
      <w:r w:rsidRPr="00651A11">
        <w:rPr>
          <w:lang w:val="lv-LV"/>
        </w:rPr>
        <w:t>r vides,</w:t>
      </w:r>
      <w:r w:rsidRPr="00651A11">
        <w:rPr>
          <w:spacing w:val="1"/>
          <w:lang w:val="lv-LV"/>
        </w:rPr>
        <w:t xml:space="preserve"> </w:t>
      </w:r>
      <w:r w:rsidRPr="00651A11">
        <w:rPr>
          <w:lang w:val="lv-LV"/>
        </w:rPr>
        <w:t>s</w:t>
      </w:r>
      <w:r w:rsidRPr="00651A11">
        <w:rPr>
          <w:spacing w:val="2"/>
          <w:lang w:val="lv-LV"/>
        </w:rPr>
        <w:t>o</w:t>
      </w:r>
      <w:r w:rsidRPr="00651A11">
        <w:rPr>
          <w:spacing w:val="1"/>
          <w:lang w:val="lv-LV"/>
        </w:rPr>
        <w:t>c</w:t>
      </w:r>
      <w:r w:rsidRPr="00651A11">
        <w:rPr>
          <w:lang w:val="lv-LV"/>
        </w:rPr>
        <w:t>iālo</w:t>
      </w:r>
      <w:r w:rsidRPr="00651A11">
        <w:rPr>
          <w:spacing w:val="1"/>
          <w:lang w:val="lv-LV"/>
        </w:rPr>
        <w:t xml:space="preserve"> </w:t>
      </w:r>
      <w:r w:rsidRPr="00651A11">
        <w:rPr>
          <w:lang w:val="lv-LV"/>
        </w:rPr>
        <w:t>un</w:t>
      </w:r>
      <w:r w:rsidRPr="00651A11">
        <w:rPr>
          <w:spacing w:val="1"/>
          <w:lang w:val="lv-LV"/>
        </w:rPr>
        <w:t xml:space="preserve"> </w:t>
      </w:r>
      <w:r w:rsidRPr="00651A11">
        <w:rPr>
          <w:lang w:val="lv-LV"/>
        </w:rPr>
        <w:t>d</w:t>
      </w:r>
      <w:r w:rsidRPr="00651A11">
        <w:rPr>
          <w:spacing w:val="-1"/>
          <w:lang w:val="lv-LV"/>
        </w:rPr>
        <w:t>a</w:t>
      </w:r>
      <w:r w:rsidRPr="00651A11">
        <w:rPr>
          <w:lang w:val="lv-LV"/>
        </w:rPr>
        <w:t>rba</w:t>
      </w:r>
      <w:r w:rsidRPr="00651A11">
        <w:rPr>
          <w:spacing w:val="1"/>
          <w:lang w:val="lv-LV"/>
        </w:rPr>
        <w:t xml:space="preserve"> </w:t>
      </w:r>
      <w:r w:rsidRPr="00651A11">
        <w:rPr>
          <w:lang w:val="lv-LV"/>
        </w:rPr>
        <w:t>t</w:t>
      </w:r>
      <w:r w:rsidRPr="00651A11">
        <w:rPr>
          <w:spacing w:val="1"/>
          <w:lang w:val="lv-LV"/>
        </w:rPr>
        <w:t>i</w:t>
      </w:r>
      <w:r w:rsidRPr="00651A11">
        <w:rPr>
          <w:spacing w:val="-1"/>
          <w:lang w:val="lv-LV"/>
        </w:rPr>
        <w:t>e</w:t>
      </w:r>
      <w:r w:rsidRPr="00651A11">
        <w:rPr>
          <w:lang w:val="lv-LV"/>
        </w:rPr>
        <w:t>sību</w:t>
      </w:r>
      <w:r w:rsidRPr="00651A11">
        <w:rPr>
          <w:spacing w:val="1"/>
          <w:lang w:val="lv-LV"/>
        </w:rPr>
        <w:t xml:space="preserve"> </w:t>
      </w:r>
      <w:r w:rsidRPr="00651A11">
        <w:rPr>
          <w:lang w:val="lv-LV"/>
        </w:rPr>
        <w:t>un</w:t>
      </w:r>
      <w:r w:rsidRPr="00651A11">
        <w:rPr>
          <w:spacing w:val="1"/>
          <w:lang w:val="lv-LV"/>
        </w:rPr>
        <w:t xml:space="preserve"> </w:t>
      </w:r>
      <w:r w:rsidRPr="00651A11">
        <w:rPr>
          <w:lang w:val="lv-LV"/>
        </w:rPr>
        <w:t>d</w:t>
      </w:r>
      <w:r w:rsidRPr="00651A11">
        <w:rPr>
          <w:spacing w:val="-1"/>
          <w:lang w:val="lv-LV"/>
        </w:rPr>
        <w:t>a</w:t>
      </w:r>
      <w:r w:rsidRPr="00651A11">
        <w:rPr>
          <w:lang w:val="lv-LV"/>
        </w:rPr>
        <w:t xml:space="preserve">rba </w:t>
      </w:r>
      <w:r w:rsidRPr="00651A11">
        <w:rPr>
          <w:spacing w:val="-1"/>
          <w:lang w:val="lv-LV"/>
        </w:rPr>
        <w:t>a</w:t>
      </w:r>
      <w:r w:rsidRPr="00651A11">
        <w:rPr>
          <w:lang w:val="lv-LV"/>
        </w:rPr>
        <w:t>i</w:t>
      </w:r>
      <w:r w:rsidRPr="00651A11">
        <w:rPr>
          <w:spacing w:val="2"/>
          <w:lang w:val="lv-LV"/>
        </w:rPr>
        <w:t>z</w:t>
      </w:r>
      <w:r w:rsidRPr="00651A11">
        <w:rPr>
          <w:lang w:val="lv-LV"/>
        </w:rPr>
        <w:t>s</w:t>
      </w:r>
      <w:r w:rsidRPr="00651A11">
        <w:rPr>
          <w:spacing w:val="-1"/>
          <w:lang w:val="lv-LV"/>
        </w:rPr>
        <w:t>a</w:t>
      </w:r>
      <w:r w:rsidRPr="00651A11">
        <w:rPr>
          <w:lang w:val="lv-LV"/>
        </w:rPr>
        <w:t>rdzības jo</w:t>
      </w:r>
      <w:r w:rsidRPr="00651A11">
        <w:rPr>
          <w:spacing w:val="1"/>
          <w:lang w:val="lv-LV"/>
        </w:rPr>
        <w:t>m</w:t>
      </w:r>
      <w:r w:rsidRPr="00651A11">
        <w:rPr>
          <w:spacing w:val="-1"/>
          <w:lang w:val="lv-LV"/>
        </w:rPr>
        <w:t>a</w:t>
      </w:r>
      <w:r w:rsidRPr="00651A11">
        <w:rPr>
          <w:lang w:val="lv-LV"/>
        </w:rPr>
        <w:t>s</w:t>
      </w:r>
      <w:r w:rsidRPr="00651A11">
        <w:rPr>
          <w:spacing w:val="3"/>
          <w:lang w:val="lv-LV"/>
        </w:rPr>
        <w:t xml:space="preserve"> </w:t>
      </w:r>
      <w:r w:rsidRPr="00651A11">
        <w:rPr>
          <w:lang w:val="lv-LV"/>
        </w:rPr>
        <w:t>no</w:t>
      </w:r>
      <w:r w:rsidRPr="00651A11">
        <w:rPr>
          <w:spacing w:val="1"/>
          <w:lang w:val="lv-LV"/>
        </w:rPr>
        <w:t>r</w:t>
      </w:r>
      <w:r w:rsidRPr="00651A11">
        <w:rPr>
          <w:lang w:val="lv-LV"/>
        </w:rPr>
        <w:t>matīvajos</w:t>
      </w:r>
      <w:r w:rsidRPr="00651A11">
        <w:rPr>
          <w:spacing w:val="1"/>
          <w:lang w:val="lv-LV"/>
        </w:rPr>
        <w:t xml:space="preserve"> </w:t>
      </w:r>
      <w:r w:rsidRPr="00651A11">
        <w:rPr>
          <w:spacing w:val="-1"/>
          <w:lang w:val="lv-LV"/>
        </w:rPr>
        <w:t>a</w:t>
      </w:r>
      <w:r w:rsidRPr="00651A11">
        <w:rPr>
          <w:lang w:val="lv-LV"/>
        </w:rPr>
        <w:t>ktos</w:t>
      </w:r>
      <w:r w:rsidRPr="00651A11">
        <w:rPr>
          <w:spacing w:val="1"/>
          <w:lang w:val="lv-LV"/>
        </w:rPr>
        <w:t xml:space="preserve"> </w:t>
      </w:r>
      <w:r w:rsidRPr="00651A11">
        <w:rPr>
          <w:lang w:val="lv-LV"/>
        </w:rPr>
        <w:t>un</w:t>
      </w:r>
      <w:r w:rsidRPr="00651A11">
        <w:rPr>
          <w:spacing w:val="1"/>
          <w:lang w:val="lv-LV"/>
        </w:rPr>
        <w:t xml:space="preserve"> </w:t>
      </w:r>
      <w:r w:rsidRPr="00651A11">
        <w:rPr>
          <w:spacing w:val="2"/>
          <w:lang w:val="lv-LV"/>
        </w:rPr>
        <w:t>d</w:t>
      </w:r>
      <w:r w:rsidRPr="00651A11">
        <w:rPr>
          <w:spacing w:val="-1"/>
          <w:lang w:val="lv-LV"/>
        </w:rPr>
        <w:t>a</w:t>
      </w:r>
      <w:r w:rsidRPr="00651A11">
        <w:rPr>
          <w:lang w:val="lv-LV"/>
        </w:rPr>
        <w:t>r</w:t>
      </w:r>
      <w:r w:rsidRPr="00651A11">
        <w:rPr>
          <w:spacing w:val="1"/>
          <w:lang w:val="lv-LV"/>
        </w:rPr>
        <w:t>b</w:t>
      </w:r>
      <w:r w:rsidRPr="00651A11">
        <w:rPr>
          <w:lang w:val="lv-LV"/>
        </w:rPr>
        <w:t>a kopl</w:t>
      </w:r>
      <w:r w:rsidRPr="00651A11">
        <w:rPr>
          <w:spacing w:val="1"/>
          <w:lang w:val="lv-LV"/>
        </w:rPr>
        <w:t>ī</w:t>
      </w:r>
      <w:r w:rsidRPr="00651A11">
        <w:rPr>
          <w:spacing w:val="-2"/>
          <w:lang w:val="lv-LV"/>
        </w:rPr>
        <w:t>g</w:t>
      </w:r>
      <w:r w:rsidRPr="00651A11">
        <w:rPr>
          <w:lang w:val="lv-LV"/>
        </w:rPr>
        <w:t>umos</w:t>
      </w:r>
      <w:r w:rsidRPr="00651A11">
        <w:rPr>
          <w:spacing w:val="3"/>
          <w:lang w:val="lv-LV"/>
        </w:rPr>
        <w:t xml:space="preserve"> </w:t>
      </w:r>
      <w:r w:rsidRPr="00651A11">
        <w:rPr>
          <w:lang w:val="lv-LV"/>
        </w:rPr>
        <w:t>noteikto</w:t>
      </w:r>
      <w:r w:rsidRPr="00651A11">
        <w:rPr>
          <w:spacing w:val="1"/>
          <w:lang w:val="lv-LV"/>
        </w:rPr>
        <w:t xml:space="preserve"> </w:t>
      </w:r>
      <w:r w:rsidRPr="00651A11">
        <w:rPr>
          <w:spacing w:val="2"/>
          <w:lang w:val="lv-LV"/>
        </w:rPr>
        <w:t>p</w:t>
      </w:r>
      <w:r w:rsidRPr="00651A11">
        <w:rPr>
          <w:lang w:val="lv-LV"/>
        </w:rPr>
        <w:t>ien</w:t>
      </w:r>
      <w:r w:rsidRPr="00651A11">
        <w:rPr>
          <w:spacing w:val="-1"/>
          <w:lang w:val="lv-LV"/>
        </w:rPr>
        <w:t>ā</w:t>
      </w:r>
      <w:r w:rsidRPr="00651A11">
        <w:rPr>
          <w:lang w:val="lv-LV"/>
        </w:rPr>
        <w:t>kumu iev</w:t>
      </w:r>
      <w:r w:rsidRPr="00651A11">
        <w:rPr>
          <w:spacing w:val="-1"/>
          <w:lang w:val="lv-LV"/>
        </w:rPr>
        <w:t>ē</w:t>
      </w:r>
      <w:r w:rsidRPr="00651A11">
        <w:rPr>
          <w:lang w:val="lv-LV"/>
        </w:rPr>
        <w:t>roš</w:t>
      </w:r>
      <w:r w:rsidRPr="00651A11">
        <w:rPr>
          <w:spacing w:val="-1"/>
          <w:lang w:val="lv-LV"/>
        </w:rPr>
        <w:t>a</w:t>
      </w:r>
      <w:r w:rsidRPr="00651A11">
        <w:rPr>
          <w:lang w:val="lv-LV"/>
        </w:rPr>
        <w:t>n</w:t>
      </w:r>
      <w:r w:rsidRPr="00651A11">
        <w:rPr>
          <w:spacing w:val="1"/>
          <w:lang w:val="lv-LV"/>
        </w:rPr>
        <w:t>u</w:t>
      </w:r>
      <w:r w:rsidRPr="00651A11">
        <w:rPr>
          <w:lang w:val="lv-LV"/>
        </w:rPr>
        <w:t>.</w:t>
      </w:r>
    </w:p>
    <w:p w:rsidR="00174D7F" w:rsidRPr="00651A11" w:rsidRDefault="00174D7F" w:rsidP="00062EB1">
      <w:pPr>
        <w:pStyle w:val="ListParagraph"/>
        <w:numPr>
          <w:ilvl w:val="2"/>
          <w:numId w:val="8"/>
        </w:numPr>
        <w:tabs>
          <w:tab w:val="left" w:pos="567"/>
          <w:tab w:val="left" w:pos="709"/>
        </w:tabs>
        <w:ind w:left="0" w:firstLine="0"/>
        <w:jc w:val="both"/>
        <w:rPr>
          <w:lang w:val="lv-LV"/>
        </w:rPr>
      </w:pPr>
      <w:r w:rsidRPr="00651A11">
        <w:rPr>
          <w:lang w:val="lv-LV"/>
        </w:rPr>
        <w:t>pēc nolikuma 7.3.1. - 7.3.3.punktā minētās pārbaudes komisija izvērtē pretendenta piedāvājuma atbilstību nolikuma tehniskajām prasībām. Ja piedāvājums neatbilst minētajām prasībām, komisija var noraidīt pretendenta piedāvājumu un izslēgt pretendentu no turpmākās dalības s</w:t>
      </w:r>
      <w:r w:rsidRPr="00651A11">
        <w:rPr>
          <w:bCs/>
          <w:lang w:val="lv-LV"/>
        </w:rPr>
        <w:t>arunu procedūr</w:t>
      </w:r>
      <w:r w:rsidRPr="00651A11">
        <w:rPr>
          <w:lang w:val="lv-LV"/>
        </w:rPr>
        <w:t>ā;</w:t>
      </w:r>
    </w:p>
    <w:p w:rsidR="00174D7F" w:rsidRPr="00651A11" w:rsidRDefault="00174D7F" w:rsidP="00062EB1">
      <w:pPr>
        <w:pStyle w:val="ListParagraph"/>
        <w:numPr>
          <w:ilvl w:val="2"/>
          <w:numId w:val="8"/>
        </w:numPr>
        <w:tabs>
          <w:tab w:val="left" w:pos="567"/>
          <w:tab w:val="left" w:pos="709"/>
        </w:tabs>
        <w:ind w:left="0" w:firstLine="0"/>
        <w:jc w:val="both"/>
        <w:rPr>
          <w:lang w:val="lv-LV"/>
        </w:rPr>
      </w:pPr>
      <w:r w:rsidRPr="00651A11">
        <w:rPr>
          <w:lang w:val="lv-LV"/>
        </w:rPr>
        <w:t>piedāvājumu vērtēšanas laikā komisija pārbauda, vai piedāvājumā nav aritmētisku kļūdu. Ja komisija konstatē šādas kļūdas, tā šīs kļūdas izlabo. Par kļūdu labojumu un laboto summu komisija paziņo pretendentam, kā pieļautās kļūdas labotas. Vērtējot finanšu piedāvājumu, komisija ņem vērā labojumus;</w:t>
      </w:r>
    </w:p>
    <w:p w:rsidR="00174D7F" w:rsidRPr="00651A11" w:rsidRDefault="00174D7F" w:rsidP="00062EB1">
      <w:pPr>
        <w:pStyle w:val="ListParagraph"/>
        <w:numPr>
          <w:ilvl w:val="2"/>
          <w:numId w:val="8"/>
        </w:numPr>
        <w:tabs>
          <w:tab w:val="left" w:pos="567"/>
          <w:tab w:val="left" w:pos="709"/>
        </w:tabs>
        <w:ind w:left="0" w:firstLine="0"/>
        <w:jc w:val="both"/>
        <w:rPr>
          <w:lang w:val="lv-LV"/>
        </w:rPr>
      </w:pPr>
      <w:r w:rsidRPr="00651A11">
        <w:rPr>
          <w:lang w:val="lv-LV"/>
        </w:rPr>
        <w:t>pasūtītājs ir tiesīgs lūgt, lai pretendents vai kompetenta institūcija precizē vai izskaidro dokumentus, kas iesniegti atbilstoši s</w:t>
      </w:r>
      <w:r w:rsidRPr="00651A11">
        <w:rPr>
          <w:bCs/>
          <w:lang w:val="lv-LV"/>
        </w:rPr>
        <w:t>arunu procedūras</w:t>
      </w:r>
      <w:r w:rsidRPr="00651A11">
        <w:rPr>
          <w:lang w:val="lv-LV"/>
        </w:rPr>
        <w:t xml:space="preserve"> dokumentos izvirzītajām kvalifikācijas </w:t>
      </w:r>
      <w:r w:rsidRPr="00651A11">
        <w:rPr>
          <w:lang w:val="lv-LV"/>
        </w:rPr>
        <w:lastRenderedPageBreak/>
        <w:t>prasībām, kā arī piedāvājumu vērtēšanas gaitā pieprasīt, lai tiek izskaidrota tehniskajā vai finanšu piedāvājumā iekļautā informācija.</w:t>
      </w:r>
    </w:p>
    <w:p w:rsidR="00174D7F" w:rsidRPr="00651A11" w:rsidRDefault="00174D7F" w:rsidP="00062EB1">
      <w:pPr>
        <w:pStyle w:val="ListParagraph"/>
        <w:numPr>
          <w:ilvl w:val="2"/>
          <w:numId w:val="8"/>
        </w:numPr>
        <w:tabs>
          <w:tab w:val="left" w:pos="567"/>
          <w:tab w:val="left" w:pos="709"/>
        </w:tabs>
        <w:ind w:left="0" w:firstLine="0"/>
        <w:jc w:val="both"/>
        <w:rPr>
          <w:lang w:val="lv-LV"/>
        </w:rPr>
      </w:pPr>
      <w:r w:rsidRPr="00651A11">
        <w:rPr>
          <w:lang w:val="lv-LV"/>
        </w:rPr>
        <w:t>pēc nolikuma 7.3.1. - 7.3.5.punktā minētajām pārbaudēm (un sarunām, ja nepieciešams),  komisija piedāvājumus izvērtē un pirms s</w:t>
      </w:r>
      <w:r w:rsidRPr="00651A11">
        <w:rPr>
          <w:bCs/>
          <w:lang w:val="lv-LV"/>
        </w:rPr>
        <w:t>arunu procedūras</w:t>
      </w:r>
      <w:r w:rsidRPr="00651A11">
        <w:rPr>
          <w:lang w:val="lv-LV"/>
        </w:rPr>
        <w:t xml:space="preserve"> uzvarētāja (ja tas ir reģistrēts Latvijā) apstiprināšanas pieprasa pretendentam, kura piedāvājums atbilst s</w:t>
      </w:r>
      <w:r w:rsidRPr="00651A11">
        <w:rPr>
          <w:bCs/>
          <w:lang w:val="lv-LV"/>
        </w:rPr>
        <w:t>arunu procedūras</w:t>
      </w:r>
      <w:r w:rsidRPr="00651A11">
        <w:rPr>
          <w:lang w:val="lv-LV"/>
        </w:rPr>
        <w:t xml:space="preserve"> nolikuma prasībām un ir saimnieciski visizdevīgākais,</w:t>
      </w:r>
      <w:r w:rsidRPr="00651A11">
        <w:rPr>
          <w:b/>
          <w:lang w:val="lv-LV"/>
        </w:rPr>
        <w:t xml:space="preserve"> iesniegt</w:t>
      </w:r>
      <w:r w:rsidRPr="00651A11">
        <w:rPr>
          <w:lang w:val="lv-LV"/>
        </w:rPr>
        <w:t xml:space="preserve"> </w:t>
      </w:r>
      <w:proofErr w:type="spellStart"/>
      <w:r w:rsidRPr="00651A11">
        <w:rPr>
          <w:u w:val="single"/>
          <w:lang w:val="lv-LV"/>
        </w:rPr>
        <w:t>Iekšlietu</w:t>
      </w:r>
      <w:proofErr w:type="spellEnd"/>
      <w:r w:rsidRPr="00651A11">
        <w:rPr>
          <w:u w:val="single"/>
          <w:lang w:val="lv-LV"/>
        </w:rPr>
        <w:t xml:space="preserve"> ministrijas Informācijas centra izdotu izziņu no Sodu reģistra</w:t>
      </w:r>
      <w:r w:rsidRPr="00651A11">
        <w:rPr>
          <w:lang w:val="lv-LV"/>
        </w:rPr>
        <w:t>, kas apliecina, ka uz pretendentu (</w:t>
      </w:r>
      <w:r w:rsidRPr="00651A11">
        <w:rPr>
          <w:u w:val="single"/>
          <w:lang w:val="lv-LV"/>
        </w:rPr>
        <w:t>un personu</w:t>
      </w:r>
      <w:r w:rsidRPr="00651A11">
        <w:rPr>
          <w:lang w:val="lv-LV"/>
        </w:rPr>
        <w:t>, kurai ir pretendenta pārstāvības tiesības vai lēmuma pieņemšanas vai uzraudzības tiesības attiecībā uz šo pretendentu) nav attiecināmi sarunu procedūras nolikuma 1.pielikuma 3.1.1., 3.1.2. un 3.1.3.apakšpunktā minētie izslēgšanas noteikumi</w:t>
      </w:r>
      <w:r w:rsidRPr="00651A11">
        <w:rPr>
          <w:rFonts w:eastAsia="Calibri"/>
          <w:lang w:val="lv-LV"/>
        </w:rPr>
        <w:t>;</w:t>
      </w:r>
    </w:p>
    <w:p w:rsidR="00174D7F" w:rsidRPr="00651A11" w:rsidRDefault="00174D7F" w:rsidP="00062EB1">
      <w:pPr>
        <w:pStyle w:val="ListParagraph"/>
        <w:numPr>
          <w:ilvl w:val="2"/>
          <w:numId w:val="8"/>
        </w:numPr>
        <w:tabs>
          <w:tab w:val="left" w:pos="567"/>
          <w:tab w:val="left" w:pos="709"/>
        </w:tabs>
        <w:ind w:left="0" w:firstLine="0"/>
        <w:jc w:val="both"/>
        <w:rPr>
          <w:lang w:val="lv-LV"/>
        </w:rPr>
      </w:pPr>
      <w:r w:rsidRPr="00651A11">
        <w:rPr>
          <w:lang w:val="lv-LV"/>
        </w:rPr>
        <w:t>pēc nolikuma 7.3.7.punktā minētās informācijas izvērtēšanas komisija izvēlas piedāvājumu, kas saņēmis lielāko piedāvājuma novērtējuma punktu skaitu par katru daļu pilnā apjomā vai par sarunu procedūras priekšmetu kopumā, uz ko nav attiecināmi šī nolikuma 1.pielikuma 3.1.1., 3.1.2. un 3.1.3.apakšpunktā minētie izslēgšanas gadījumi.</w:t>
      </w:r>
    </w:p>
    <w:p w:rsidR="00174D7F" w:rsidRPr="00651A11" w:rsidRDefault="00174D7F" w:rsidP="00174D7F">
      <w:pPr>
        <w:rPr>
          <w:rFonts w:eastAsia="Times New Roman"/>
          <w:szCs w:val="24"/>
        </w:rPr>
      </w:pPr>
    </w:p>
    <w:p w:rsidR="00174D7F" w:rsidRPr="00651A11" w:rsidRDefault="00174D7F" w:rsidP="00062EB1">
      <w:pPr>
        <w:pStyle w:val="ListParagraph"/>
        <w:numPr>
          <w:ilvl w:val="0"/>
          <w:numId w:val="8"/>
        </w:numPr>
        <w:tabs>
          <w:tab w:val="left" w:pos="284"/>
        </w:tabs>
        <w:ind w:left="0" w:firstLine="0"/>
        <w:jc w:val="center"/>
        <w:rPr>
          <w:b/>
          <w:lang w:val="lv-LV"/>
        </w:rPr>
      </w:pPr>
      <w:r w:rsidRPr="00651A11">
        <w:rPr>
          <w:b/>
          <w:lang w:val="lv-LV"/>
        </w:rPr>
        <w:t>SARUNAS AR PRETENDENTIEM</w:t>
      </w:r>
    </w:p>
    <w:p w:rsidR="00174D7F" w:rsidRPr="00651A11" w:rsidRDefault="00174D7F" w:rsidP="00174D7F">
      <w:pPr>
        <w:pStyle w:val="ListParagraph"/>
        <w:rPr>
          <w:lang w:val="lv-LV"/>
        </w:rPr>
      </w:pPr>
    </w:p>
    <w:p w:rsidR="00174D7F" w:rsidRPr="00651A11" w:rsidRDefault="00174D7F" w:rsidP="00062EB1">
      <w:pPr>
        <w:pStyle w:val="ListParagraph"/>
        <w:numPr>
          <w:ilvl w:val="1"/>
          <w:numId w:val="8"/>
        </w:numPr>
        <w:tabs>
          <w:tab w:val="left" w:pos="567"/>
          <w:tab w:val="left" w:pos="709"/>
        </w:tabs>
        <w:ind w:left="0" w:firstLine="0"/>
        <w:jc w:val="both"/>
        <w:rPr>
          <w:lang w:val="lv-LV"/>
        </w:rPr>
      </w:pPr>
      <w:r w:rsidRPr="00651A11">
        <w:rPr>
          <w:lang w:val="lv-LV"/>
        </w:rPr>
        <w:t>Sarunas pēc nepieciešamības var tikt rīkotas pēc piedāvājumu pārbaudes vai piedāvājumu pārbaudes gaitā atklātā vai slēgtā sēdē, ja:</w:t>
      </w:r>
    </w:p>
    <w:p w:rsidR="00174D7F" w:rsidRPr="00651A11" w:rsidRDefault="00174D7F" w:rsidP="00062EB1">
      <w:pPr>
        <w:pStyle w:val="ListParagraph"/>
        <w:numPr>
          <w:ilvl w:val="2"/>
          <w:numId w:val="8"/>
        </w:numPr>
        <w:ind w:left="0" w:firstLine="0"/>
        <w:rPr>
          <w:lang w:val="lv-LV"/>
        </w:rPr>
      </w:pPr>
      <w:r w:rsidRPr="00651A11">
        <w:rPr>
          <w:lang w:val="lv-LV"/>
        </w:rPr>
        <w:t>komisijai nepieciešami piedāvājumu precizējumi;</w:t>
      </w:r>
    </w:p>
    <w:p w:rsidR="00174D7F" w:rsidRPr="00651A11" w:rsidRDefault="00174D7F" w:rsidP="00062EB1">
      <w:pPr>
        <w:pStyle w:val="ListParagraph"/>
        <w:numPr>
          <w:ilvl w:val="2"/>
          <w:numId w:val="8"/>
        </w:numPr>
        <w:ind w:left="0" w:firstLine="0"/>
        <w:rPr>
          <w:lang w:val="lv-LV"/>
        </w:rPr>
      </w:pPr>
      <w:r w:rsidRPr="00651A11">
        <w:rPr>
          <w:lang w:val="lv-LV"/>
        </w:rPr>
        <w:t>nepieciešams vienoties par iespējamām izmaiņām sarunu procedūras priekšmetā un līguma projekta būtiskos grozījumos, piemēram: izpildes termiņos, sarunu procedūras priekšmeta apjomā, tehniskajos noteikumos;</w:t>
      </w:r>
    </w:p>
    <w:p w:rsidR="00174D7F" w:rsidRPr="00651A11" w:rsidRDefault="00174D7F" w:rsidP="00062EB1">
      <w:pPr>
        <w:pStyle w:val="ListParagraph"/>
        <w:numPr>
          <w:ilvl w:val="2"/>
          <w:numId w:val="8"/>
        </w:numPr>
        <w:ind w:left="0" w:firstLine="0"/>
        <w:rPr>
          <w:lang w:val="lv-LV"/>
        </w:rPr>
      </w:pPr>
      <w:r w:rsidRPr="00651A11">
        <w:rPr>
          <w:lang w:val="lv-LV"/>
        </w:rPr>
        <w:t>nepieciešams vienoties par pasūtītājam izdevīgāku kopējo atlaides likmes procentu un samaksas noteikumiem.</w:t>
      </w:r>
    </w:p>
    <w:p w:rsidR="00174D7F" w:rsidRPr="00651A11" w:rsidRDefault="00174D7F" w:rsidP="00062EB1">
      <w:pPr>
        <w:pStyle w:val="ListParagraph"/>
        <w:numPr>
          <w:ilvl w:val="1"/>
          <w:numId w:val="8"/>
        </w:numPr>
        <w:tabs>
          <w:tab w:val="left" w:pos="567"/>
        </w:tabs>
        <w:ind w:left="0" w:firstLine="0"/>
        <w:jc w:val="both"/>
        <w:rPr>
          <w:lang w:val="lv-LV"/>
        </w:rPr>
      </w:pPr>
      <w:r w:rsidRPr="00651A11">
        <w:rPr>
          <w:lang w:val="lv-LV"/>
        </w:rPr>
        <w:t>Sarunas tiks protokolētas.</w:t>
      </w:r>
    </w:p>
    <w:p w:rsidR="00174D7F" w:rsidRPr="00651A11" w:rsidRDefault="00174D7F" w:rsidP="00062EB1">
      <w:pPr>
        <w:pStyle w:val="ListParagraph"/>
        <w:numPr>
          <w:ilvl w:val="1"/>
          <w:numId w:val="8"/>
        </w:numPr>
        <w:tabs>
          <w:tab w:val="left" w:pos="567"/>
        </w:tabs>
        <w:ind w:left="0" w:firstLine="0"/>
        <w:jc w:val="both"/>
        <w:rPr>
          <w:lang w:val="lv-LV"/>
        </w:rPr>
      </w:pPr>
      <w:r w:rsidRPr="00651A11">
        <w:rPr>
          <w:lang w:val="lv-LV"/>
        </w:rPr>
        <w:t>Iepirkuma procedūras ietvaros var tikt paredzētas atkārtotas piedāvājumu iesniegšanas. Šajā gadījumā atkārtoto iesniegto piedāvājumu atvēršana ir atklāta.</w:t>
      </w:r>
    </w:p>
    <w:p w:rsidR="00174D7F" w:rsidRPr="00651A11" w:rsidRDefault="00174D7F" w:rsidP="00174D7F">
      <w:pPr>
        <w:rPr>
          <w:rFonts w:eastAsia="Times New Roman"/>
          <w:szCs w:val="24"/>
        </w:rPr>
      </w:pPr>
    </w:p>
    <w:p w:rsidR="00174D7F" w:rsidRPr="00651A11" w:rsidRDefault="00174D7F" w:rsidP="00062EB1">
      <w:pPr>
        <w:pStyle w:val="ListParagraph"/>
        <w:numPr>
          <w:ilvl w:val="0"/>
          <w:numId w:val="8"/>
        </w:numPr>
        <w:tabs>
          <w:tab w:val="left" w:pos="284"/>
        </w:tabs>
        <w:ind w:left="0" w:firstLine="0"/>
        <w:jc w:val="center"/>
        <w:rPr>
          <w:b/>
          <w:lang w:val="lv-LV"/>
        </w:rPr>
      </w:pPr>
      <w:r w:rsidRPr="00651A11">
        <w:rPr>
          <w:b/>
          <w:lang w:val="lv-LV"/>
        </w:rPr>
        <w:t>SARUNU PROCEDŪRAS REZULTĀTU PAZIŅOŠANA UN IEPIRKUMA LĪGUMA NOSLĒGŠANA</w:t>
      </w:r>
    </w:p>
    <w:p w:rsidR="00174D7F" w:rsidRPr="00651A11" w:rsidRDefault="00174D7F" w:rsidP="00174D7F">
      <w:pPr>
        <w:jc w:val="center"/>
        <w:rPr>
          <w:rFonts w:eastAsia="Times New Roman"/>
          <w:b/>
          <w:szCs w:val="24"/>
        </w:rPr>
      </w:pPr>
    </w:p>
    <w:p w:rsidR="00174D7F" w:rsidRPr="00651A11" w:rsidRDefault="00174D7F" w:rsidP="00062EB1">
      <w:pPr>
        <w:pStyle w:val="ListParagraph"/>
        <w:numPr>
          <w:ilvl w:val="1"/>
          <w:numId w:val="8"/>
        </w:numPr>
        <w:tabs>
          <w:tab w:val="left" w:pos="567"/>
        </w:tabs>
        <w:ind w:left="0" w:firstLine="0"/>
        <w:jc w:val="both"/>
        <w:rPr>
          <w:lang w:val="lv-LV"/>
        </w:rPr>
      </w:pPr>
      <w:r w:rsidRPr="00651A11">
        <w:rPr>
          <w:lang w:val="lv-LV"/>
        </w:rPr>
        <w:t xml:space="preserve">Pircēja valdes galīgā lēmuma par sarunu procedūras rezultātiem un līguma (-u) noslēgšanu pieņemšanai </w:t>
      </w:r>
      <w:r w:rsidRPr="00651A11">
        <w:rPr>
          <w:lang w:val="lv-LV" w:eastAsia="lv-LV"/>
        </w:rPr>
        <w:t>„</w:t>
      </w:r>
      <w:r w:rsidRPr="00651A11">
        <w:rPr>
          <w:lang w:val="lv-LV"/>
        </w:rPr>
        <w:t xml:space="preserve">Latvijas dzelzceļš” koncerna iekšējos normatīvajos aktos noteiktajā kārtībā un VAS </w:t>
      </w:r>
      <w:r w:rsidRPr="00651A11">
        <w:rPr>
          <w:lang w:val="lv-LV" w:eastAsia="lv-LV"/>
        </w:rPr>
        <w:t>„</w:t>
      </w:r>
      <w:r w:rsidRPr="00651A11">
        <w:rPr>
          <w:lang w:val="lv-LV"/>
        </w:rPr>
        <w:t>Latvijas dzelzceļš” iekšējos normatīvajos aktos noteiktajā kārtībā pieņemtais lēmums par sarunu procedūras rezultātiem un līguma (-u) slēgšanu ir pamats līguma (-u) noslēgšanai ar sarunu procedūras uzvarētāju (-</w:t>
      </w:r>
      <w:proofErr w:type="spellStart"/>
      <w:r w:rsidRPr="00651A11">
        <w:rPr>
          <w:lang w:val="lv-LV"/>
        </w:rPr>
        <w:t>iem</w:t>
      </w:r>
      <w:proofErr w:type="spellEnd"/>
      <w:r w:rsidRPr="00651A11">
        <w:rPr>
          <w:lang w:val="lv-LV"/>
        </w:rPr>
        <w:t>) (atbilstoši sarunu procedūras nolikuma 7.pielikumam)</w:t>
      </w:r>
    </w:p>
    <w:p w:rsidR="00174D7F" w:rsidRPr="00651A11" w:rsidRDefault="00174D7F" w:rsidP="00062EB1">
      <w:pPr>
        <w:pStyle w:val="ListParagraph"/>
        <w:numPr>
          <w:ilvl w:val="1"/>
          <w:numId w:val="8"/>
        </w:numPr>
        <w:tabs>
          <w:tab w:val="left" w:pos="567"/>
        </w:tabs>
        <w:ind w:left="0" w:firstLine="0"/>
        <w:jc w:val="both"/>
        <w:rPr>
          <w:lang w:val="lv-LV"/>
        </w:rPr>
      </w:pPr>
      <w:r w:rsidRPr="00651A11">
        <w:rPr>
          <w:lang w:val="lv-LV"/>
        </w:rPr>
        <w:t>Pircējs 5 (piecu) darba dienu laikā pēc galīgā lēmuma par sarunu procedūras rezultātiem un līguma (-u) noslēgšanu pieņemšanas rakstiski informē visus pretendentus par pieņemto lēmumu attiecībā uz iepirkuma līguma (-u) slēgšanu. Pircējs paziņo izraudzītā pretendenta nosaukumu, norādot:</w:t>
      </w:r>
    </w:p>
    <w:p w:rsidR="00174D7F" w:rsidRPr="00651A11" w:rsidRDefault="00174D7F" w:rsidP="00062EB1">
      <w:pPr>
        <w:pStyle w:val="naisf"/>
        <w:numPr>
          <w:ilvl w:val="2"/>
          <w:numId w:val="8"/>
        </w:numPr>
        <w:tabs>
          <w:tab w:val="left" w:pos="709"/>
        </w:tabs>
        <w:spacing w:before="0" w:beforeAutospacing="0" w:after="0" w:afterAutospacing="0"/>
        <w:ind w:left="0" w:firstLine="0"/>
        <w:jc w:val="both"/>
      </w:pPr>
      <w:r w:rsidRPr="00651A11">
        <w:t>noraidītajam pretendentam tā iesniegtā piedāvājuma noraidīšanas iemeslus, pamatojot lēmumu par neatbilstību ekvivalencei vai lēmumu par attiecīgā piedāvājuma neatbilstību funkcionālajām vai darbības prasībām;</w:t>
      </w:r>
    </w:p>
    <w:p w:rsidR="00174D7F" w:rsidRPr="00651A11" w:rsidRDefault="00174D7F" w:rsidP="00062EB1">
      <w:pPr>
        <w:pStyle w:val="naisf"/>
        <w:numPr>
          <w:ilvl w:val="2"/>
          <w:numId w:val="8"/>
        </w:numPr>
        <w:tabs>
          <w:tab w:val="left" w:pos="709"/>
          <w:tab w:val="left" w:pos="1276"/>
        </w:tabs>
        <w:spacing w:before="0" w:beforeAutospacing="0" w:after="0" w:afterAutospacing="0"/>
        <w:ind w:left="0" w:firstLine="0"/>
        <w:jc w:val="both"/>
      </w:pPr>
      <w:r w:rsidRPr="00651A11">
        <w:t>pretendentam, kurš iesniedzis atbilstošu piedāvājumu, izraudzītā piedāvājuma raksturojumu un nosacītās priekšrocības;</w:t>
      </w:r>
    </w:p>
    <w:p w:rsidR="00174D7F" w:rsidRPr="00651A11" w:rsidRDefault="00174D7F" w:rsidP="00062EB1">
      <w:pPr>
        <w:pStyle w:val="naisf"/>
        <w:numPr>
          <w:ilvl w:val="2"/>
          <w:numId w:val="8"/>
        </w:numPr>
        <w:tabs>
          <w:tab w:val="left" w:pos="709"/>
        </w:tabs>
        <w:spacing w:before="0" w:beforeAutospacing="0" w:after="0" w:afterAutospacing="0"/>
        <w:ind w:left="0" w:firstLine="0"/>
        <w:jc w:val="both"/>
      </w:pPr>
      <w:r w:rsidRPr="00651A11">
        <w:t>termiņu, kādā pretendents ir tiesīgs iesniegt Iepirkumu uzraudzības birojam iesniegumu par iepirkuma procedūras pārkāpumiem.</w:t>
      </w:r>
    </w:p>
    <w:p w:rsidR="00174D7F" w:rsidRPr="00651A11" w:rsidRDefault="00174D7F" w:rsidP="00062EB1">
      <w:pPr>
        <w:pStyle w:val="naisf"/>
        <w:numPr>
          <w:ilvl w:val="1"/>
          <w:numId w:val="8"/>
        </w:numPr>
        <w:tabs>
          <w:tab w:val="left" w:pos="567"/>
        </w:tabs>
        <w:spacing w:before="0" w:beforeAutospacing="0" w:after="0" w:afterAutospacing="0"/>
        <w:ind w:left="0" w:firstLine="0"/>
        <w:jc w:val="both"/>
      </w:pPr>
      <w:r w:rsidRPr="00651A11">
        <w:t>Ja sarunu procedūrā nav iesniegti piedāvājumi vai ja pretendenti neatbilst izvirzītajām kvalifikācijas prasībām, pasūtītājs pieņem lēmumu izbeigt sarunu procedūru.</w:t>
      </w:r>
    </w:p>
    <w:p w:rsidR="00174D7F" w:rsidRPr="00651A11" w:rsidRDefault="00174D7F" w:rsidP="00062EB1">
      <w:pPr>
        <w:pStyle w:val="naisf"/>
        <w:numPr>
          <w:ilvl w:val="1"/>
          <w:numId w:val="8"/>
        </w:numPr>
        <w:tabs>
          <w:tab w:val="left" w:pos="567"/>
        </w:tabs>
        <w:spacing w:before="0" w:beforeAutospacing="0" w:after="0" w:afterAutospacing="0"/>
        <w:ind w:left="0" w:firstLine="0"/>
        <w:jc w:val="both"/>
      </w:pPr>
      <w:r w:rsidRPr="00651A11">
        <w:lastRenderedPageBreak/>
        <w:t>Iepirkuma komisija ir tiesīga jebkurā brīdī pārtraukt sarunu procedūru, ja tam ir objektīvs pamatojums.</w:t>
      </w:r>
    </w:p>
    <w:p w:rsidR="00174D7F" w:rsidRPr="00651A11" w:rsidRDefault="00174D7F" w:rsidP="00062EB1">
      <w:pPr>
        <w:pStyle w:val="ListParagraph"/>
        <w:numPr>
          <w:ilvl w:val="1"/>
          <w:numId w:val="8"/>
        </w:numPr>
        <w:tabs>
          <w:tab w:val="left" w:pos="567"/>
        </w:tabs>
        <w:ind w:left="0" w:firstLine="0"/>
        <w:jc w:val="both"/>
        <w:rPr>
          <w:lang w:val="lv-LV"/>
        </w:rPr>
      </w:pPr>
      <w:r w:rsidRPr="00651A11">
        <w:rPr>
          <w:lang w:val="lv-LV"/>
        </w:rPr>
        <w:t>Ja sarunu procedūra tiek izbeigta vai pārtraukta, pasūtītājs 5 (piecu) darba dienu laikā pēc galīgā lēmuma pieņemšanas vienlaikus informē visus pretendentus par iemesliem, kuru dēļ sarunu procedūra tiek izbeigta vai pārtraukta. Pasūtītājs visus pretendentus informē par termiņu, kādā persona ir tiesīga iesniegt Iepirkumu uzraudzības birojam iesniegumu par iepirkuma procedūras pārkāpumiem.</w:t>
      </w:r>
    </w:p>
    <w:p w:rsidR="00174D7F" w:rsidRPr="00651A11" w:rsidRDefault="00174D7F" w:rsidP="00062EB1">
      <w:pPr>
        <w:pStyle w:val="ListParagraph"/>
        <w:numPr>
          <w:ilvl w:val="1"/>
          <w:numId w:val="8"/>
        </w:numPr>
        <w:tabs>
          <w:tab w:val="left" w:pos="567"/>
        </w:tabs>
        <w:ind w:left="0" w:firstLine="0"/>
        <w:jc w:val="both"/>
        <w:rPr>
          <w:lang w:val="lv-LV"/>
        </w:rPr>
      </w:pPr>
      <w:r w:rsidRPr="00651A11">
        <w:rPr>
          <w:lang w:val="lv-LV"/>
        </w:rPr>
        <w:t xml:space="preserve">Ja laika posmā no rezultātu paziņošanas līdz līguma noslēgšanai VID publiskajā datu bāzē izraudzītajam pretendentam ir konstatējams  nodokļu parāds (lielāks par 150 </w:t>
      </w:r>
      <w:proofErr w:type="spellStart"/>
      <w:r w:rsidRPr="00651A11">
        <w:rPr>
          <w:lang w:val="lv-LV"/>
        </w:rPr>
        <w:t>euro</w:t>
      </w:r>
      <w:proofErr w:type="spellEnd"/>
      <w:r w:rsidRPr="00651A11">
        <w:rPr>
          <w:lang w:val="lv-LV"/>
        </w:rPr>
        <w:t>), iepirkuma komisija pieprasa iesniegt apliecinājumu par nodokļu parādu neesamību – izziņu no VID elektroniskās deklarēšanas sistēmas (turpmāk – EDS), kas apliecina informāciju par nodokļu parādiem uz konkrētu dienu.</w:t>
      </w:r>
    </w:p>
    <w:p w:rsidR="00174D7F" w:rsidRPr="00651A11" w:rsidRDefault="00174D7F" w:rsidP="00062EB1">
      <w:pPr>
        <w:pStyle w:val="ListParagraph"/>
        <w:numPr>
          <w:ilvl w:val="1"/>
          <w:numId w:val="8"/>
        </w:numPr>
        <w:tabs>
          <w:tab w:val="left" w:pos="567"/>
        </w:tabs>
        <w:ind w:left="0" w:right="-1" w:firstLine="0"/>
        <w:jc w:val="both"/>
        <w:rPr>
          <w:lang w:val="lv-LV"/>
        </w:rPr>
      </w:pPr>
      <w:r w:rsidRPr="00651A11">
        <w:rPr>
          <w:lang w:val="lv-LV"/>
        </w:rPr>
        <w:t xml:space="preserve">Ja izraudzītais pretendents </w:t>
      </w:r>
      <w:r w:rsidRPr="00651A11">
        <w:rPr>
          <w:lang w:val="lv-LV" w:eastAsia="lv-LV"/>
        </w:rPr>
        <w:t>15 (piecpadsmit) dienu laikā no Sabiedrisko pakalpojumu sniedzēju iepirkumu likuma</w:t>
      </w:r>
      <w:r w:rsidRPr="00651A11">
        <w:rPr>
          <w:lang w:val="lv-LV"/>
        </w:rPr>
        <w:t xml:space="preserve"> </w:t>
      </w:r>
      <w:hyperlink r:id="rId10" w:anchor="p72" w:tgtFrame="_blank" w:history="1">
        <w:r w:rsidRPr="00651A11">
          <w:rPr>
            <w:lang w:val="lv-LV"/>
          </w:rPr>
          <w:t>72.panta</w:t>
        </w:r>
      </w:hyperlink>
      <w:r w:rsidRPr="00651A11">
        <w:rPr>
          <w:lang w:val="lv-LV"/>
        </w:rPr>
        <w:t xml:space="preserve"> otrās daļas 1. vai 2. punktā </w:t>
      </w:r>
      <w:r w:rsidRPr="00651A11">
        <w:rPr>
          <w:lang w:val="lv-LV" w:eastAsia="lv-LV"/>
        </w:rPr>
        <w:t>noteiktā nogaidīšanas termiņa beigām</w:t>
      </w:r>
      <w:r w:rsidRPr="00651A11">
        <w:rPr>
          <w:lang w:val="lv-LV"/>
        </w:rPr>
        <w:t xml:space="preserve"> atsakās slēgt iepirkuma līgumu, p</w:t>
      </w:r>
      <w:r w:rsidRPr="00651A11">
        <w:rPr>
          <w:spacing w:val="-1"/>
          <w:lang w:val="lv-LV"/>
        </w:rPr>
        <w:t>a</w:t>
      </w:r>
      <w:r w:rsidRPr="00651A11">
        <w:rPr>
          <w:lang w:val="lv-LV"/>
        </w:rPr>
        <w:t>sūt</w:t>
      </w:r>
      <w:r w:rsidRPr="00651A11">
        <w:rPr>
          <w:spacing w:val="1"/>
          <w:lang w:val="lv-LV"/>
        </w:rPr>
        <w:t>ī</w:t>
      </w:r>
      <w:r w:rsidRPr="00651A11">
        <w:rPr>
          <w:lang w:val="lv-LV"/>
        </w:rPr>
        <w:t>tāj</w:t>
      </w:r>
      <w:r w:rsidRPr="00651A11">
        <w:rPr>
          <w:spacing w:val="-1"/>
          <w:lang w:val="lv-LV"/>
        </w:rPr>
        <w:t>a</w:t>
      </w:r>
      <w:r w:rsidRPr="00651A11">
        <w:rPr>
          <w:lang w:val="lv-LV"/>
        </w:rPr>
        <w:t xml:space="preserve">m </w:t>
      </w:r>
      <w:r w:rsidRPr="00651A11">
        <w:rPr>
          <w:spacing w:val="1"/>
          <w:lang w:val="lv-LV"/>
        </w:rPr>
        <w:t>i</w:t>
      </w:r>
      <w:r w:rsidRPr="00651A11">
        <w:rPr>
          <w:lang w:val="lv-LV"/>
        </w:rPr>
        <w:t>r ti</w:t>
      </w:r>
      <w:r w:rsidRPr="00651A11">
        <w:rPr>
          <w:spacing w:val="-1"/>
          <w:lang w:val="lv-LV"/>
        </w:rPr>
        <w:t>e</w:t>
      </w:r>
      <w:r w:rsidRPr="00651A11">
        <w:rPr>
          <w:lang w:val="lv-LV"/>
        </w:rPr>
        <w:t>sības i</w:t>
      </w:r>
      <w:r w:rsidRPr="00651A11">
        <w:rPr>
          <w:spacing w:val="2"/>
          <w:lang w:val="lv-LV"/>
        </w:rPr>
        <w:t>z</w:t>
      </w:r>
      <w:r w:rsidRPr="00651A11">
        <w:rPr>
          <w:lang w:val="lv-LV"/>
        </w:rPr>
        <w:t>r</w:t>
      </w:r>
      <w:r w:rsidRPr="00651A11">
        <w:rPr>
          <w:spacing w:val="-2"/>
          <w:lang w:val="lv-LV"/>
        </w:rPr>
        <w:t>a</w:t>
      </w:r>
      <w:r w:rsidRPr="00651A11">
        <w:rPr>
          <w:lang w:val="lv-LV"/>
        </w:rPr>
        <w:t>ud</w:t>
      </w:r>
      <w:r w:rsidRPr="00651A11">
        <w:rPr>
          <w:spacing w:val="1"/>
          <w:lang w:val="lv-LV"/>
        </w:rPr>
        <w:t>z</w:t>
      </w:r>
      <w:r w:rsidRPr="00651A11">
        <w:rPr>
          <w:lang w:val="lv-LV"/>
        </w:rPr>
        <w:t>ī</w:t>
      </w:r>
      <w:r w:rsidRPr="00651A11">
        <w:rPr>
          <w:spacing w:val="1"/>
          <w:lang w:val="lv-LV"/>
        </w:rPr>
        <w:t>t</w:t>
      </w:r>
      <w:r w:rsidRPr="00651A11">
        <w:rPr>
          <w:lang w:val="lv-LV"/>
        </w:rPr>
        <w:t>ies n</w:t>
      </w:r>
      <w:r w:rsidRPr="00651A11">
        <w:rPr>
          <w:spacing w:val="-1"/>
          <w:lang w:val="lv-LV"/>
        </w:rPr>
        <w:t>ā</w:t>
      </w:r>
      <w:r w:rsidRPr="00651A11">
        <w:rPr>
          <w:lang w:val="lv-LV"/>
        </w:rPr>
        <w:t>k</w:t>
      </w:r>
      <w:r w:rsidRPr="00651A11">
        <w:rPr>
          <w:spacing w:val="-1"/>
          <w:lang w:val="lv-LV"/>
        </w:rPr>
        <w:t>a</w:t>
      </w:r>
      <w:r w:rsidRPr="00651A11">
        <w:rPr>
          <w:lang w:val="lv-LV"/>
        </w:rPr>
        <w:t>mo sarunu procedūras nol</w:t>
      </w:r>
      <w:r w:rsidRPr="00651A11">
        <w:rPr>
          <w:spacing w:val="1"/>
          <w:lang w:val="lv-LV"/>
        </w:rPr>
        <w:t>i</w:t>
      </w:r>
      <w:r w:rsidRPr="00651A11">
        <w:rPr>
          <w:lang w:val="lv-LV"/>
        </w:rPr>
        <w:t xml:space="preserve">kumam </w:t>
      </w:r>
      <w:r w:rsidRPr="00651A11">
        <w:rPr>
          <w:spacing w:val="-1"/>
          <w:lang w:val="lv-LV"/>
        </w:rPr>
        <w:t>a</w:t>
      </w:r>
      <w:r w:rsidRPr="00651A11">
        <w:rPr>
          <w:lang w:val="lv-LV"/>
        </w:rPr>
        <w:t>tb</w:t>
      </w:r>
      <w:r w:rsidRPr="00651A11">
        <w:rPr>
          <w:spacing w:val="1"/>
          <w:lang w:val="lv-LV"/>
        </w:rPr>
        <w:t>i</w:t>
      </w:r>
      <w:r w:rsidRPr="00651A11">
        <w:rPr>
          <w:lang w:val="lv-LV"/>
        </w:rPr>
        <w:t>ls</w:t>
      </w:r>
      <w:r w:rsidRPr="00651A11">
        <w:rPr>
          <w:spacing w:val="1"/>
          <w:lang w:val="lv-LV"/>
        </w:rPr>
        <w:t>t</w:t>
      </w:r>
      <w:r w:rsidRPr="00651A11">
        <w:rPr>
          <w:lang w:val="lv-LV"/>
        </w:rPr>
        <w:t>ošo</w:t>
      </w:r>
      <w:r w:rsidRPr="00651A11">
        <w:rPr>
          <w:spacing w:val="1"/>
          <w:lang w:val="lv-LV"/>
        </w:rPr>
        <w:t xml:space="preserve"> </w:t>
      </w:r>
      <w:r w:rsidRPr="00651A11">
        <w:rPr>
          <w:lang w:val="lv-LV"/>
        </w:rPr>
        <w:t>s</w:t>
      </w:r>
      <w:r w:rsidRPr="00651A11">
        <w:rPr>
          <w:spacing w:val="-1"/>
          <w:lang w:val="lv-LV"/>
        </w:rPr>
        <w:t>a</w:t>
      </w:r>
      <w:r w:rsidRPr="00651A11">
        <w:rPr>
          <w:lang w:val="lv-LV"/>
        </w:rPr>
        <w:t>i</w:t>
      </w:r>
      <w:r w:rsidRPr="00651A11">
        <w:rPr>
          <w:spacing w:val="1"/>
          <w:lang w:val="lv-LV"/>
        </w:rPr>
        <w:t>m</w:t>
      </w:r>
      <w:r w:rsidRPr="00651A11">
        <w:rPr>
          <w:lang w:val="lv-LV"/>
        </w:rPr>
        <w:t>nie</w:t>
      </w:r>
      <w:r w:rsidRPr="00651A11">
        <w:rPr>
          <w:spacing w:val="-1"/>
          <w:lang w:val="lv-LV"/>
        </w:rPr>
        <w:t>c</w:t>
      </w:r>
      <w:r w:rsidRPr="00651A11">
        <w:rPr>
          <w:lang w:val="lv-LV"/>
        </w:rPr>
        <w:t>iski</w:t>
      </w:r>
      <w:r w:rsidRPr="00651A11">
        <w:rPr>
          <w:spacing w:val="1"/>
          <w:lang w:val="lv-LV"/>
        </w:rPr>
        <w:t xml:space="preserve"> </w:t>
      </w:r>
      <w:r w:rsidRPr="00651A11">
        <w:rPr>
          <w:lang w:val="lv-LV"/>
        </w:rPr>
        <w:t>v</w:t>
      </w:r>
      <w:r w:rsidRPr="00651A11">
        <w:rPr>
          <w:spacing w:val="-2"/>
          <w:lang w:val="lv-LV"/>
        </w:rPr>
        <w:t>i</w:t>
      </w:r>
      <w:r w:rsidRPr="00651A11">
        <w:rPr>
          <w:lang w:val="lv-LV"/>
        </w:rPr>
        <w:t>si</w:t>
      </w:r>
      <w:r w:rsidRPr="00651A11">
        <w:rPr>
          <w:spacing w:val="2"/>
          <w:lang w:val="lv-LV"/>
        </w:rPr>
        <w:t>z</w:t>
      </w:r>
      <w:r w:rsidRPr="00651A11">
        <w:rPr>
          <w:lang w:val="lv-LV"/>
        </w:rPr>
        <w:t>d</w:t>
      </w:r>
      <w:r w:rsidRPr="00651A11">
        <w:rPr>
          <w:spacing w:val="-1"/>
          <w:lang w:val="lv-LV"/>
        </w:rPr>
        <w:t>e</w:t>
      </w:r>
      <w:r w:rsidRPr="00651A11">
        <w:rPr>
          <w:lang w:val="lv-LV"/>
        </w:rPr>
        <w:t>vī</w:t>
      </w:r>
      <w:r w:rsidRPr="00651A11">
        <w:rPr>
          <w:spacing w:val="-2"/>
          <w:lang w:val="lv-LV"/>
        </w:rPr>
        <w:t>g</w:t>
      </w:r>
      <w:r w:rsidRPr="00651A11">
        <w:rPr>
          <w:spacing w:val="-1"/>
          <w:lang w:val="lv-LV"/>
        </w:rPr>
        <w:t>ā</w:t>
      </w:r>
      <w:r w:rsidRPr="00651A11">
        <w:rPr>
          <w:lang w:val="lv-LV"/>
        </w:rPr>
        <w:t>ko pied</w:t>
      </w:r>
      <w:r w:rsidRPr="00651A11">
        <w:rPr>
          <w:spacing w:val="-1"/>
          <w:lang w:val="lv-LV"/>
        </w:rPr>
        <w:t>ā</w:t>
      </w:r>
      <w:r w:rsidRPr="00651A11">
        <w:rPr>
          <w:spacing w:val="2"/>
          <w:lang w:val="lv-LV"/>
        </w:rPr>
        <w:t>v</w:t>
      </w:r>
      <w:r w:rsidRPr="00651A11">
        <w:rPr>
          <w:spacing w:val="-1"/>
          <w:lang w:val="lv-LV"/>
        </w:rPr>
        <w:t>ā</w:t>
      </w:r>
      <w:r w:rsidRPr="00651A11">
        <w:rPr>
          <w:lang w:val="lv-LV"/>
        </w:rPr>
        <w:t>ju</w:t>
      </w:r>
      <w:r w:rsidRPr="00651A11">
        <w:rPr>
          <w:spacing w:val="1"/>
          <w:lang w:val="lv-LV"/>
        </w:rPr>
        <w:t>m</w:t>
      </w:r>
      <w:r w:rsidRPr="00651A11">
        <w:rPr>
          <w:lang w:val="lv-LV"/>
        </w:rPr>
        <w:t>u</w:t>
      </w:r>
      <w:r w:rsidRPr="00651A11">
        <w:rPr>
          <w:spacing w:val="2"/>
          <w:lang w:val="lv-LV"/>
        </w:rPr>
        <w:t xml:space="preserve"> </w:t>
      </w:r>
      <w:r w:rsidRPr="00651A11">
        <w:rPr>
          <w:lang w:val="lv-LV"/>
        </w:rPr>
        <w:t>vai pārtraukt sarunu procedūru, neizvēloties nevienu piedāvājumu. Ja pieņemts lēmums slēgt līgumu ar nākamo pretendentu, kurš iesniedzis saimnieciski visizdevīgāko piedāvājumu, bet tas atsakās slēgt iepirkuma līgumu, pasūtītājs pieņem lēmumu pārtraukt sarunu procedūru, neizvēloties nevienu piedāvājumu.</w:t>
      </w:r>
    </w:p>
    <w:p w:rsidR="00174D7F" w:rsidRPr="00651A11" w:rsidRDefault="00174D7F" w:rsidP="00174D7F">
      <w:pPr>
        <w:ind w:right="140"/>
        <w:rPr>
          <w:rFonts w:eastAsia="Times New Roman"/>
          <w:b/>
          <w:szCs w:val="24"/>
        </w:rPr>
      </w:pPr>
    </w:p>
    <w:p w:rsidR="00174D7F" w:rsidRPr="00651A11" w:rsidRDefault="00174D7F" w:rsidP="00174D7F">
      <w:pPr>
        <w:ind w:right="140"/>
        <w:rPr>
          <w:rFonts w:eastAsia="Times New Roman"/>
          <w:b/>
          <w:szCs w:val="24"/>
        </w:rPr>
      </w:pPr>
      <w:r w:rsidRPr="00651A11">
        <w:rPr>
          <w:rFonts w:eastAsia="Times New Roman"/>
          <w:b/>
          <w:szCs w:val="24"/>
        </w:rPr>
        <w:t xml:space="preserve">Pielikumā:  </w:t>
      </w:r>
    </w:p>
    <w:p w:rsidR="00174D7F" w:rsidRPr="00651A11" w:rsidRDefault="00174D7F" w:rsidP="00174D7F">
      <w:pPr>
        <w:ind w:right="140"/>
        <w:rPr>
          <w:rFonts w:eastAsia="Times New Roman"/>
          <w:szCs w:val="24"/>
          <w:highlight w:val="yellow"/>
        </w:rPr>
      </w:pPr>
      <w:r w:rsidRPr="00651A11">
        <w:rPr>
          <w:rFonts w:eastAsia="Times New Roman"/>
          <w:b/>
          <w:szCs w:val="24"/>
        </w:rPr>
        <w:t xml:space="preserve">1.pielikums </w:t>
      </w:r>
      <w:r w:rsidRPr="00651A11">
        <w:rPr>
          <w:rFonts w:eastAsia="Times New Roman"/>
          <w:szCs w:val="24"/>
        </w:rPr>
        <w:t>- Kandidātu/p</w:t>
      </w:r>
      <w:r>
        <w:rPr>
          <w:rFonts w:eastAsia="Times New Roman"/>
          <w:szCs w:val="24"/>
        </w:rPr>
        <w:t xml:space="preserve">retendentu </w:t>
      </w:r>
      <w:r w:rsidRPr="00651A11">
        <w:rPr>
          <w:rFonts w:eastAsia="Times New Roman"/>
          <w:szCs w:val="24"/>
        </w:rPr>
        <w:t xml:space="preserve">atlase </w:t>
      </w:r>
      <w:r w:rsidRPr="00D8088E">
        <w:rPr>
          <w:rFonts w:eastAsia="Times New Roman"/>
          <w:szCs w:val="24"/>
        </w:rPr>
        <w:t xml:space="preserve">(izslēgšanas noteikumi, kvalifikācijas prasības) / piedāvājumā iekļaujamā informācija un dokumenti) uz 9 (deviņām) </w:t>
      </w:r>
      <w:proofErr w:type="spellStart"/>
      <w:r w:rsidRPr="00D8088E">
        <w:rPr>
          <w:rFonts w:eastAsia="Times New Roman"/>
          <w:szCs w:val="24"/>
        </w:rPr>
        <w:t>lp</w:t>
      </w:r>
      <w:proofErr w:type="spellEnd"/>
      <w:r w:rsidRPr="00D8088E">
        <w:rPr>
          <w:rFonts w:eastAsia="Times New Roman"/>
          <w:szCs w:val="24"/>
        </w:rPr>
        <w:t>.;</w:t>
      </w:r>
    </w:p>
    <w:p w:rsidR="00174D7F" w:rsidRPr="00BA5D99" w:rsidRDefault="00174D7F" w:rsidP="00174D7F">
      <w:pPr>
        <w:ind w:left="720" w:right="140" w:hanging="720"/>
        <w:rPr>
          <w:rFonts w:eastAsia="Times New Roman"/>
          <w:szCs w:val="24"/>
        </w:rPr>
      </w:pPr>
      <w:r w:rsidRPr="00651A11">
        <w:rPr>
          <w:rFonts w:eastAsia="Times New Roman"/>
          <w:b/>
          <w:szCs w:val="24"/>
        </w:rPr>
        <w:t>2.pielikums</w:t>
      </w:r>
      <w:r w:rsidRPr="00651A11">
        <w:rPr>
          <w:rFonts w:eastAsia="Times New Roman"/>
          <w:szCs w:val="24"/>
        </w:rPr>
        <w:t xml:space="preserve"> - Pieteikums dalībai sarunu procedūrā /forma/ </w:t>
      </w:r>
      <w:r w:rsidRPr="00BA5D99">
        <w:rPr>
          <w:rFonts w:eastAsia="Times New Roman"/>
          <w:szCs w:val="24"/>
        </w:rPr>
        <w:t xml:space="preserve">uz 2 (divām) </w:t>
      </w:r>
      <w:proofErr w:type="spellStart"/>
      <w:r w:rsidRPr="00BA5D99">
        <w:rPr>
          <w:rFonts w:eastAsia="Times New Roman"/>
          <w:szCs w:val="24"/>
        </w:rPr>
        <w:t>lp</w:t>
      </w:r>
      <w:proofErr w:type="spellEnd"/>
      <w:r w:rsidRPr="00BA5D99">
        <w:rPr>
          <w:rFonts w:eastAsia="Times New Roman"/>
          <w:szCs w:val="24"/>
        </w:rPr>
        <w:t>.;</w:t>
      </w:r>
    </w:p>
    <w:p w:rsidR="00174D7F" w:rsidRPr="00651A11" w:rsidRDefault="00174D7F" w:rsidP="00174D7F">
      <w:pPr>
        <w:ind w:left="720" w:right="140" w:hanging="720"/>
        <w:rPr>
          <w:rFonts w:eastAsia="Times New Roman"/>
          <w:szCs w:val="24"/>
        </w:rPr>
      </w:pPr>
      <w:r w:rsidRPr="00BA5D99">
        <w:rPr>
          <w:rFonts w:eastAsia="Times New Roman"/>
          <w:b/>
          <w:szCs w:val="24"/>
        </w:rPr>
        <w:t>3.pielikums</w:t>
      </w:r>
      <w:r w:rsidRPr="00BA5D99">
        <w:rPr>
          <w:rFonts w:eastAsia="Times New Roman"/>
          <w:szCs w:val="24"/>
        </w:rPr>
        <w:t xml:space="preserve"> - Piedāvājums dalībai sarunu procedūrā /forma/ uz 2 (divām)</w:t>
      </w:r>
      <w:r w:rsidRPr="00651A11">
        <w:rPr>
          <w:rFonts w:eastAsia="Times New Roman"/>
          <w:szCs w:val="24"/>
        </w:rPr>
        <w:t xml:space="preserve"> </w:t>
      </w:r>
      <w:proofErr w:type="spellStart"/>
      <w:r w:rsidRPr="00651A11">
        <w:rPr>
          <w:rFonts w:eastAsia="Times New Roman"/>
          <w:szCs w:val="24"/>
        </w:rPr>
        <w:t>lp</w:t>
      </w:r>
      <w:proofErr w:type="spellEnd"/>
      <w:r w:rsidRPr="00651A11">
        <w:rPr>
          <w:rFonts w:eastAsia="Times New Roman"/>
          <w:szCs w:val="24"/>
        </w:rPr>
        <w:t>.;</w:t>
      </w:r>
    </w:p>
    <w:p w:rsidR="00174D7F" w:rsidRPr="00651A11" w:rsidRDefault="00174D7F" w:rsidP="00174D7F">
      <w:pPr>
        <w:spacing w:line="20" w:lineRule="atLeast"/>
        <w:ind w:right="140"/>
        <w:rPr>
          <w:rFonts w:eastAsia="Times New Roman"/>
          <w:szCs w:val="24"/>
          <w:highlight w:val="yellow"/>
        </w:rPr>
      </w:pPr>
      <w:r w:rsidRPr="00651A11">
        <w:rPr>
          <w:rFonts w:eastAsia="Times New Roman"/>
          <w:b/>
          <w:szCs w:val="24"/>
        </w:rPr>
        <w:t>4.pielikums</w:t>
      </w:r>
      <w:r w:rsidRPr="00651A11">
        <w:rPr>
          <w:rFonts w:eastAsia="Times New Roman"/>
          <w:szCs w:val="24"/>
        </w:rPr>
        <w:t xml:space="preserve"> - Tehniskā </w:t>
      </w:r>
      <w:r w:rsidRPr="00BA5D99">
        <w:rPr>
          <w:rFonts w:eastAsia="Times New Roman"/>
          <w:szCs w:val="24"/>
        </w:rPr>
        <w:t xml:space="preserve">specifikācija uz 1 (vienas) </w:t>
      </w:r>
      <w:proofErr w:type="spellStart"/>
      <w:r w:rsidRPr="00BA5D99">
        <w:rPr>
          <w:rFonts w:eastAsia="Times New Roman"/>
          <w:szCs w:val="24"/>
        </w:rPr>
        <w:t>lp</w:t>
      </w:r>
      <w:proofErr w:type="spellEnd"/>
      <w:r w:rsidRPr="00BA5D99">
        <w:rPr>
          <w:rFonts w:eastAsia="Times New Roman"/>
          <w:szCs w:val="24"/>
        </w:rPr>
        <w:t>.;</w:t>
      </w:r>
    </w:p>
    <w:p w:rsidR="00174D7F" w:rsidRPr="00907EA6" w:rsidRDefault="00174D7F" w:rsidP="00174D7F">
      <w:pPr>
        <w:ind w:right="140" w:hanging="22"/>
        <w:rPr>
          <w:rFonts w:eastAsia="Times New Roman"/>
          <w:szCs w:val="24"/>
        </w:rPr>
      </w:pPr>
      <w:r w:rsidRPr="00907EA6">
        <w:rPr>
          <w:rFonts w:eastAsia="Times New Roman"/>
          <w:b/>
          <w:szCs w:val="24"/>
        </w:rPr>
        <w:t xml:space="preserve">5.pielikums </w:t>
      </w:r>
      <w:r w:rsidRPr="00907EA6">
        <w:rPr>
          <w:rFonts w:eastAsia="Times New Roman"/>
          <w:szCs w:val="24"/>
        </w:rPr>
        <w:t>- Informācijas veidlapa par kandidāta/pretendenta 3 (trīs) darbības gadu laikā sekmīgi izpildītiem līdzīgiem līgumiem</w:t>
      </w:r>
      <w:r w:rsidRPr="00907EA6">
        <w:rPr>
          <w:rFonts w:eastAsia="Times New Roman"/>
          <w:b/>
          <w:bCs/>
          <w:szCs w:val="24"/>
        </w:rPr>
        <w:t xml:space="preserve"> </w:t>
      </w:r>
      <w:r w:rsidRPr="00907EA6">
        <w:rPr>
          <w:rFonts w:eastAsia="Times New Roman"/>
          <w:szCs w:val="24"/>
        </w:rPr>
        <w:t xml:space="preserve">/forma/ uz 1 (vienas) </w:t>
      </w:r>
      <w:proofErr w:type="spellStart"/>
      <w:r w:rsidRPr="00907EA6">
        <w:rPr>
          <w:rFonts w:eastAsia="Times New Roman"/>
          <w:szCs w:val="24"/>
        </w:rPr>
        <w:t>lp</w:t>
      </w:r>
      <w:proofErr w:type="spellEnd"/>
      <w:r w:rsidRPr="00907EA6">
        <w:rPr>
          <w:rFonts w:eastAsia="Times New Roman"/>
          <w:szCs w:val="24"/>
        </w:rPr>
        <w:t>.;</w:t>
      </w:r>
    </w:p>
    <w:p w:rsidR="00174D7F" w:rsidRPr="00651A11" w:rsidRDefault="00174D7F" w:rsidP="00174D7F">
      <w:pPr>
        <w:ind w:right="140" w:hanging="22"/>
        <w:rPr>
          <w:rFonts w:eastAsia="Times New Roman"/>
          <w:szCs w:val="24"/>
        </w:rPr>
      </w:pPr>
      <w:r w:rsidRPr="00907EA6">
        <w:rPr>
          <w:b/>
          <w:szCs w:val="24"/>
        </w:rPr>
        <w:t xml:space="preserve">6.pielikums </w:t>
      </w:r>
      <w:r w:rsidRPr="00907EA6">
        <w:rPr>
          <w:rFonts w:eastAsia="Times New Roman"/>
          <w:szCs w:val="24"/>
        </w:rPr>
        <w:t xml:space="preserve">- </w:t>
      </w:r>
      <w:r w:rsidRPr="00907EA6">
        <w:rPr>
          <w:szCs w:val="24"/>
        </w:rPr>
        <w:t>Informācijas veidlapa par kandidāta/pretendenta</w:t>
      </w:r>
      <w:r w:rsidRPr="00651A11">
        <w:rPr>
          <w:szCs w:val="24"/>
        </w:rPr>
        <w:t xml:space="preserve"> finanšu apgrozījumu saimniecības preču (t.sk. būvmateriālu) tirdzniecības jomā iepriekšējos 3 (trīs) gados </w:t>
      </w:r>
      <w:r w:rsidRPr="00651A11">
        <w:rPr>
          <w:i/>
          <w:szCs w:val="24"/>
        </w:rPr>
        <w:t xml:space="preserve">/forma/ </w:t>
      </w:r>
      <w:r w:rsidRPr="00651A11">
        <w:rPr>
          <w:szCs w:val="24"/>
        </w:rPr>
        <w:t xml:space="preserve">uz 1 (vienas) </w:t>
      </w:r>
      <w:proofErr w:type="spellStart"/>
      <w:r w:rsidRPr="00651A11">
        <w:rPr>
          <w:szCs w:val="24"/>
        </w:rPr>
        <w:t>lp</w:t>
      </w:r>
      <w:proofErr w:type="spellEnd"/>
      <w:r w:rsidRPr="00651A11">
        <w:rPr>
          <w:szCs w:val="24"/>
        </w:rPr>
        <w:t>.;</w:t>
      </w:r>
    </w:p>
    <w:p w:rsidR="00174D7F" w:rsidRPr="00651A11" w:rsidRDefault="00174D7F" w:rsidP="00174D7F">
      <w:pPr>
        <w:ind w:left="1440" w:right="140" w:hanging="1440"/>
        <w:rPr>
          <w:rFonts w:eastAsia="Times New Roman"/>
          <w:szCs w:val="24"/>
        </w:rPr>
      </w:pPr>
      <w:r w:rsidRPr="00651A11">
        <w:rPr>
          <w:rFonts w:eastAsia="Times New Roman"/>
          <w:b/>
          <w:szCs w:val="24"/>
        </w:rPr>
        <w:t>7.pielikums</w:t>
      </w:r>
      <w:r w:rsidRPr="00651A11">
        <w:rPr>
          <w:rFonts w:eastAsia="Times New Roman"/>
          <w:szCs w:val="24"/>
        </w:rPr>
        <w:t xml:space="preserve"> - Līguma </w:t>
      </w:r>
      <w:r w:rsidRPr="00C776C8">
        <w:rPr>
          <w:rFonts w:eastAsia="Times New Roman"/>
          <w:szCs w:val="24"/>
        </w:rPr>
        <w:t xml:space="preserve">projekts uz 6 (sešām) </w:t>
      </w:r>
      <w:proofErr w:type="spellStart"/>
      <w:r w:rsidRPr="00C776C8">
        <w:rPr>
          <w:rFonts w:eastAsia="Times New Roman"/>
          <w:szCs w:val="24"/>
        </w:rPr>
        <w:t>lp</w:t>
      </w:r>
      <w:proofErr w:type="spellEnd"/>
      <w:r w:rsidRPr="00C776C8">
        <w:rPr>
          <w:rFonts w:eastAsia="Times New Roman"/>
          <w:szCs w:val="24"/>
        </w:rPr>
        <w:t>.</w:t>
      </w:r>
    </w:p>
    <w:p w:rsidR="00174D7F" w:rsidRPr="00651A11" w:rsidRDefault="00174D7F" w:rsidP="00174D7F">
      <w:pPr>
        <w:ind w:right="140"/>
        <w:rPr>
          <w:rFonts w:eastAsia="Times New Roman"/>
          <w:szCs w:val="24"/>
        </w:rPr>
      </w:pPr>
    </w:p>
    <w:p w:rsidR="00174D7F" w:rsidRPr="00651A11" w:rsidRDefault="00174D7F" w:rsidP="00174D7F">
      <w:pPr>
        <w:ind w:right="140"/>
        <w:rPr>
          <w:rFonts w:eastAsia="Times New Roman"/>
          <w:szCs w:val="24"/>
        </w:rPr>
      </w:pPr>
      <w:r w:rsidRPr="00651A11">
        <w:rPr>
          <w:rFonts w:eastAsia="Times New Roman"/>
          <w:szCs w:val="24"/>
        </w:rPr>
        <w:tab/>
        <w:t xml:space="preserve">                 </w:t>
      </w:r>
      <w:r w:rsidRPr="00651A11">
        <w:rPr>
          <w:rFonts w:eastAsia="Times New Roman"/>
          <w:szCs w:val="24"/>
        </w:rPr>
        <w:tab/>
        <w:t xml:space="preserve">                                        </w:t>
      </w:r>
    </w:p>
    <w:p w:rsidR="00174D7F" w:rsidRPr="00651A11" w:rsidRDefault="00A503E6" w:rsidP="00174D7F">
      <w:pPr>
        <w:ind w:right="140"/>
        <w:rPr>
          <w:rFonts w:eastAsia="Times New Roman"/>
          <w:szCs w:val="24"/>
        </w:rPr>
      </w:pPr>
      <w:r>
        <w:rPr>
          <w:rFonts w:eastAsia="Times New Roman"/>
          <w:szCs w:val="24"/>
        </w:rPr>
        <w:t xml:space="preserve">Iepirkumu biroja vadītāja </w:t>
      </w:r>
      <w:proofErr w:type="spellStart"/>
      <w:r>
        <w:rPr>
          <w:rFonts w:eastAsia="Times New Roman"/>
          <w:szCs w:val="24"/>
        </w:rPr>
        <w:t>p.i</w:t>
      </w:r>
      <w:proofErr w:type="spellEnd"/>
      <w:r>
        <w:rPr>
          <w:rFonts w:eastAsia="Times New Roman"/>
          <w:szCs w:val="24"/>
        </w:rPr>
        <w:t>.</w:t>
      </w:r>
      <w:r w:rsidR="00174D7F" w:rsidRPr="00651A11">
        <w:rPr>
          <w:rFonts w:eastAsia="Times New Roman"/>
          <w:szCs w:val="24"/>
        </w:rPr>
        <w:t xml:space="preserve">                                                                                                     </w:t>
      </w:r>
      <w:proofErr w:type="spellStart"/>
      <w:r>
        <w:rPr>
          <w:rFonts w:eastAsia="Times New Roman"/>
          <w:szCs w:val="24"/>
        </w:rPr>
        <w:t>D.Smilktena</w:t>
      </w:r>
      <w:proofErr w:type="spellEnd"/>
    </w:p>
    <w:p w:rsidR="00174D7F" w:rsidRPr="00651A11" w:rsidRDefault="00174D7F" w:rsidP="00174D7F">
      <w:pPr>
        <w:tabs>
          <w:tab w:val="left" w:pos="2127"/>
        </w:tabs>
        <w:rPr>
          <w:rFonts w:eastAsia="Times New Roman"/>
          <w:szCs w:val="24"/>
        </w:rPr>
      </w:pPr>
    </w:p>
    <w:p w:rsidR="00174D7F" w:rsidRPr="00651A11" w:rsidRDefault="00174D7F" w:rsidP="00174D7F">
      <w:pPr>
        <w:tabs>
          <w:tab w:val="left" w:pos="2127"/>
        </w:tabs>
        <w:rPr>
          <w:rFonts w:eastAsia="Times New Roman"/>
          <w:sz w:val="20"/>
          <w:szCs w:val="20"/>
        </w:rPr>
      </w:pPr>
    </w:p>
    <w:p w:rsidR="00174D7F" w:rsidRPr="00651A11" w:rsidRDefault="00174D7F" w:rsidP="00174D7F">
      <w:pPr>
        <w:tabs>
          <w:tab w:val="left" w:pos="2127"/>
        </w:tabs>
        <w:rPr>
          <w:rFonts w:eastAsia="Times New Roman"/>
          <w:sz w:val="20"/>
          <w:szCs w:val="20"/>
        </w:rPr>
      </w:pPr>
    </w:p>
    <w:p w:rsidR="00174D7F" w:rsidRPr="00651A11" w:rsidRDefault="00174D7F" w:rsidP="00174D7F">
      <w:pPr>
        <w:tabs>
          <w:tab w:val="left" w:pos="2127"/>
        </w:tabs>
        <w:rPr>
          <w:rFonts w:eastAsia="Times New Roman"/>
          <w:sz w:val="20"/>
          <w:szCs w:val="20"/>
        </w:rPr>
      </w:pPr>
    </w:p>
    <w:p w:rsidR="00174D7F" w:rsidRPr="00651A11" w:rsidRDefault="00174D7F" w:rsidP="00174D7F">
      <w:pPr>
        <w:tabs>
          <w:tab w:val="left" w:pos="2127"/>
        </w:tabs>
        <w:rPr>
          <w:rFonts w:eastAsia="Times New Roman"/>
          <w:szCs w:val="24"/>
        </w:rPr>
        <w:sectPr w:rsidR="00174D7F" w:rsidRPr="00651A11" w:rsidSect="00A503E6">
          <w:footerReference w:type="default" r:id="rId11"/>
          <w:footerReference w:type="first" r:id="rId12"/>
          <w:pgSz w:w="11906" w:h="16838"/>
          <w:pgMar w:top="851" w:right="1134" w:bottom="1701" w:left="1134" w:header="709" w:footer="709" w:gutter="0"/>
          <w:cols w:space="708"/>
          <w:titlePg/>
          <w:docGrid w:linePitch="360"/>
        </w:sectPr>
      </w:pPr>
      <w:r w:rsidRPr="00651A11">
        <w:rPr>
          <w:rFonts w:eastAsia="Times New Roman"/>
          <w:sz w:val="20"/>
          <w:szCs w:val="20"/>
        </w:rPr>
        <w:t>Balode +371 67234936</w:t>
      </w:r>
    </w:p>
    <w:p w:rsidR="00174D7F" w:rsidRPr="00651A11" w:rsidRDefault="00174D7F" w:rsidP="00174D7F">
      <w:pPr>
        <w:keepNext/>
        <w:overflowPunct w:val="0"/>
        <w:autoSpaceDE w:val="0"/>
        <w:autoSpaceDN w:val="0"/>
        <w:adjustRightInd w:val="0"/>
        <w:contextualSpacing/>
        <w:jc w:val="right"/>
        <w:textAlignment w:val="baseline"/>
        <w:outlineLvl w:val="3"/>
        <w:rPr>
          <w:rFonts w:eastAsia="Times New Roman"/>
          <w:b/>
          <w:bCs/>
          <w:szCs w:val="24"/>
          <w:lang w:eastAsia="x-none"/>
        </w:rPr>
      </w:pPr>
      <w:r w:rsidRPr="00651A11">
        <w:rPr>
          <w:rFonts w:eastAsia="Times New Roman"/>
          <w:b/>
          <w:bCs/>
          <w:szCs w:val="24"/>
          <w:lang w:eastAsia="x-none"/>
        </w:rPr>
        <w:lastRenderedPageBreak/>
        <w:t>1.pielikums</w:t>
      </w:r>
    </w:p>
    <w:p w:rsidR="00174D7F" w:rsidRPr="00651A11" w:rsidRDefault="00174D7F" w:rsidP="00174D7F">
      <w:pPr>
        <w:overflowPunct w:val="0"/>
        <w:autoSpaceDE w:val="0"/>
        <w:autoSpaceDN w:val="0"/>
        <w:adjustRightInd w:val="0"/>
        <w:contextualSpacing/>
        <w:jc w:val="right"/>
        <w:textAlignment w:val="baseline"/>
        <w:rPr>
          <w:rFonts w:eastAsia="Times New Roman"/>
          <w:bCs/>
          <w:szCs w:val="24"/>
        </w:rPr>
      </w:pPr>
      <w:r w:rsidRPr="00651A11">
        <w:rPr>
          <w:rFonts w:eastAsia="Times New Roman"/>
          <w:szCs w:val="24"/>
          <w:lang w:eastAsia="lv-LV"/>
        </w:rPr>
        <w:t xml:space="preserve">VAS „Latvijas dzelzceļš” organizētās </w:t>
      </w:r>
      <w:r w:rsidRPr="00651A11">
        <w:rPr>
          <w:rFonts w:eastAsia="Times New Roman"/>
          <w:bCs/>
          <w:szCs w:val="24"/>
        </w:rPr>
        <w:t>sarunu procedūras, publicējot dalības uzaicinājumu,</w:t>
      </w:r>
    </w:p>
    <w:p w:rsidR="00174D7F" w:rsidRPr="00651A11" w:rsidRDefault="00174D7F" w:rsidP="00174D7F">
      <w:pPr>
        <w:overflowPunct w:val="0"/>
        <w:autoSpaceDE w:val="0"/>
        <w:autoSpaceDN w:val="0"/>
        <w:adjustRightInd w:val="0"/>
        <w:contextualSpacing/>
        <w:jc w:val="right"/>
        <w:textAlignment w:val="baseline"/>
        <w:rPr>
          <w:rFonts w:eastAsia="Times New Roman"/>
          <w:szCs w:val="24"/>
          <w:lang w:eastAsia="lv-LV"/>
        </w:rPr>
      </w:pPr>
      <w:r w:rsidRPr="00651A11">
        <w:rPr>
          <w:rFonts w:eastAsia="Times New Roman"/>
          <w:bCs/>
          <w:szCs w:val="24"/>
        </w:rPr>
        <w:t xml:space="preserve"> </w:t>
      </w:r>
      <w:r w:rsidRPr="00651A11">
        <w:rPr>
          <w:rFonts w:eastAsia="Times New Roman"/>
          <w:color w:val="222222"/>
          <w:szCs w:val="24"/>
        </w:rPr>
        <w:t>„</w:t>
      </w:r>
      <w:r w:rsidRPr="00651A11">
        <w:rPr>
          <w:color w:val="000000" w:themeColor="text1"/>
          <w:szCs w:val="24"/>
        </w:rPr>
        <w:t xml:space="preserve">Saimniecības preču iegāde </w:t>
      </w:r>
      <w:r w:rsidRPr="00651A11">
        <w:rPr>
          <w:kern w:val="36"/>
          <w:szCs w:val="24"/>
        </w:rPr>
        <w:t>„Latvijas dzelzceļš” koncerna vajadzībām</w:t>
      </w:r>
      <w:r w:rsidRPr="00651A11">
        <w:rPr>
          <w:rFonts w:eastAsia="Times New Roman"/>
          <w:szCs w:val="24"/>
        </w:rPr>
        <w:t xml:space="preserve">” </w:t>
      </w:r>
      <w:r w:rsidRPr="00651A11">
        <w:rPr>
          <w:rFonts w:eastAsia="Times New Roman"/>
          <w:szCs w:val="24"/>
          <w:lang w:eastAsia="lv-LV"/>
        </w:rPr>
        <w:t>nolikumam</w:t>
      </w:r>
    </w:p>
    <w:p w:rsidR="00174D7F" w:rsidRPr="00651A11" w:rsidRDefault="00174D7F" w:rsidP="00174D7F">
      <w:pPr>
        <w:overflowPunct w:val="0"/>
        <w:autoSpaceDE w:val="0"/>
        <w:autoSpaceDN w:val="0"/>
        <w:adjustRightInd w:val="0"/>
        <w:contextualSpacing/>
        <w:jc w:val="center"/>
        <w:textAlignment w:val="baseline"/>
        <w:rPr>
          <w:rFonts w:eastAsia="Times New Roman"/>
          <w:i/>
          <w:szCs w:val="24"/>
          <w:lang w:eastAsia="lv-LV"/>
        </w:rPr>
      </w:pPr>
    </w:p>
    <w:p w:rsidR="00174D7F" w:rsidRPr="00651A11" w:rsidRDefault="00174D7F" w:rsidP="00174D7F">
      <w:pPr>
        <w:overflowPunct w:val="0"/>
        <w:autoSpaceDE w:val="0"/>
        <w:autoSpaceDN w:val="0"/>
        <w:adjustRightInd w:val="0"/>
        <w:contextualSpacing/>
        <w:jc w:val="center"/>
        <w:textAlignment w:val="baseline"/>
        <w:rPr>
          <w:rFonts w:eastAsia="Times New Roman"/>
          <w:b/>
          <w:i/>
          <w:sz w:val="20"/>
          <w:szCs w:val="20"/>
          <w:lang w:eastAsia="lv-LV"/>
        </w:rPr>
      </w:pPr>
      <w:r w:rsidRPr="00651A11">
        <w:rPr>
          <w:rFonts w:eastAsia="Times New Roman"/>
          <w:b/>
          <w:szCs w:val="24"/>
          <w:lang w:eastAsia="lv-LV"/>
        </w:rPr>
        <w:t>KANDIDĀTU/PRETENDENTU ATLASE</w:t>
      </w:r>
      <w:r w:rsidRPr="00651A11">
        <w:rPr>
          <w:rFonts w:eastAsia="Calibri"/>
          <w:b/>
          <w:szCs w:val="24"/>
          <w:vertAlign w:val="superscript"/>
        </w:rPr>
        <w:footnoteReference w:id="3"/>
      </w:r>
      <w:r w:rsidRPr="00651A11">
        <w:rPr>
          <w:rFonts w:eastAsia="Times New Roman"/>
          <w:b/>
          <w:szCs w:val="24"/>
          <w:lang w:eastAsia="lv-LV"/>
        </w:rPr>
        <w:t xml:space="preserve"> (izslēgšanas noteikumi, kvalifikācijas prasības) / PIETEIKUMĀ/PIEDĀVĀJUMĀ IEKĻAUJAMIE DOKUMENTI</w:t>
      </w:r>
      <w:r w:rsidRPr="00651A11">
        <w:rPr>
          <w:rFonts w:eastAsia="Times New Roman"/>
          <w:b/>
          <w:i/>
          <w:sz w:val="20"/>
          <w:szCs w:val="20"/>
          <w:lang w:eastAsia="lv-LV"/>
        </w:rPr>
        <w:t xml:space="preserve"> </w:t>
      </w:r>
    </w:p>
    <w:p w:rsidR="00174D7F" w:rsidRPr="00651A11" w:rsidRDefault="00174D7F" w:rsidP="00174D7F">
      <w:pPr>
        <w:overflowPunct w:val="0"/>
        <w:autoSpaceDE w:val="0"/>
        <w:autoSpaceDN w:val="0"/>
        <w:adjustRightInd w:val="0"/>
        <w:contextualSpacing/>
        <w:jc w:val="center"/>
        <w:textAlignment w:val="baseline"/>
        <w:rPr>
          <w:rFonts w:eastAsia="Times New Roman"/>
          <w:i/>
          <w:sz w:val="22"/>
          <w:szCs w:val="24"/>
          <w:lang w:eastAsia="lv-LV"/>
        </w:rPr>
      </w:pPr>
      <w:r w:rsidRPr="00651A11">
        <w:rPr>
          <w:rFonts w:eastAsia="Times New Roman"/>
          <w:i/>
          <w:sz w:val="22"/>
          <w:szCs w:val="24"/>
          <w:lang w:eastAsia="lv-LV"/>
        </w:rPr>
        <w:t>izveidots tabulas formā, lai vienlaikus tiktu nodrošināta informācija par kvalifikācijas noteikumu sasaisti ar attiecīgajiem iesniedzamajiem dokumentiem</w:t>
      </w:r>
    </w:p>
    <w:p w:rsidR="00174D7F" w:rsidRPr="00651A11" w:rsidRDefault="00174D7F" w:rsidP="00174D7F">
      <w:pPr>
        <w:overflowPunct w:val="0"/>
        <w:autoSpaceDE w:val="0"/>
        <w:autoSpaceDN w:val="0"/>
        <w:adjustRightInd w:val="0"/>
        <w:contextualSpacing/>
        <w:jc w:val="center"/>
        <w:textAlignment w:val="baseline"/>
        <w:rPr>
          <w:rFonts w:eastAsia="Times New Roman"/>
          <w:caps/>
          <w:sz w:val="20"/>
          <w:szCs w:val="20"/>
          <w:lang w:eastAsia="lv-LV"/>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3303"/>
        <w:gridCol w:w="236"/>
        <w:gridCol w:w="880"/>
        <w:gridCol w:w="3969"/>
        <w:gridCol w:w="289"/>
        <w:gridCol w:w="561"/>
        <w:gridCol w:w="284"/>
        <w:gridCol w:w="3685"/>
      </w:tblGrid>
      <w:tr w:rsidR="00174D7F" w:rsidRPr="00651A11" w:rsidTr="00A503E6">
        <w:trPr>
          <w:cantSplit/>
          <w:trHeight w:val="1673"/>
        </w:trPr>
        <w:tc>
          <w:tcPr>
            <w:tcW w:w="1110" w:type="dxa"/>
            <w:tcBorders>
              <w:bottom w:val="single" w:sz="4" w:space="0" w:color="auto"/>
            </w:tcBorders>
            <w:textDirection w:val="btLr"/>
            <w:vAlign w:val="center"/>
          </w:tcPr>
          <w:p w:rsidR="00174D7F" w:rsidRPr="00651A11" w:rsidRDefault="00174D7F" w:rsidP="00A503E6">
            <w:pPr>
              <w:overflowPunct w:val="0"/>
              <w:autoSpaceDE w:val="0"/>
              <w:autoSpaceDN w:val="0"/>
              <w:adjustRightInd w:val="0"/>
              <w:ind w:left="113" w:right="113"/>
              <w:contextualSpacing/>
              <w:jc w:val="center"/>
              <w:textAlignment w:val="baseline"/>
              <w:rPr>
                <w:rFonts w:eastAsia="Times New Roman"/>
                <w:b/>
                <w:szCs w:val="24"/>
                <w:lang w:eastAsia="lv-LV"/>
              </w:rPr>
            </w:pPr>
            <w:r w:rsidRPr="00651A11">
              <w:rPr>
                <w:rFonts w:eastAsia="Times New Roman"/>
                <w:b/>
                <w:szCs w:val="24"/>
                <w:lang w:eastAsia="lv-LV"/>
              </w:rPr>
              <w:t>Numerācija</w:t>
            </w:r>
          </w:p>
          <w:p w:rsidR="00174D7F" w:rsidRPr="00651A11" w:rsidRDefault="00174D7F" w:rsidP="00A503E6">
            <w:pPr>
              <w:overflowPunct w:val="0"/>
              <w:autoSpaceDE w:val="0"/>
              <w:autoSpaceDN w:val="0"/>
              <w:adjustRightInd w:val="0"/>
              <w:ind w:left="113" w:right="113"/>
              <w:contextualSpacing/>
              <w:jc w:val="center"/>
              <w:textAlignment w:val="baseline"/>
              <w:rPr>
                <w:rFonts w:eastAsia="Times New Roman"/>
                <w:b/>
                <w:szCs w:val="24"/>
                <w:lang w:eastAsia="lv-LV"/>
              </w:rPr>
            </w:pPr>
          </w:p>
        </w:tc>
        <w:tc>
          <w:tcPr>
            <w:tcW w:w="3303" w:type="dxa"/>
            <w:tcBorders>
              <w:bottom w:val="single" w:sz="4" w:space="0" w:color="auto"/>
            </w:tcBorders>
            <w:vAlign w:val="center"/>
          </w:tcPr>
          <w:p w:rsidR="00174D7F" w:rsidRPr="00651A11" w:rsidRDefault="00174D7F" w:rsidP="00A503E6">
            <w:pPr>
              <w:overflowPunct w:val="0"/>
              <w:autoSpaceDE w:val="0"/>
              <w:autoSpaceDN w:val="0"/>
              <w:adjustRightInd w:val="0"/>
              <w:contextualSpacing/>
              <w:jc w:val="center"/>
              <w:textAlignment w:val="baseline"/>
              <w:rPr>
                <w:rFonts w:eastAsia="Times New Roman"/>
                <w:b/>
                <w:szCs w:val="24"/>
                <w:lang w:eastAsia="lv-LV"/>
              </w:rPr>
            </w:pPr>
            <w:r w:rsidRPr="00651A11">
              <w:rPr>
                <w:rFonts w:eastAsia="Times New Roman"/>
                <w:b/>
                <w:szCs w:val="24"/>
                <w:lang w:eastAsia="lv-LV"/>
              </w:rPr>
              <w:t>Atlases noteikumi</w:t>
            </w:r>
          </w:p>
        </w:tc>
        <w:tc>
          <w:tcPr>
            <w:tcW w:w="236" w:type="dxa"/>
            <w:tcBorders>
              <w:bottom w:val="single" w:sz="4" w:space="0" w:color="auto"/>
            </w:tcBorders>
            <w:vAlign w:val="center"/>
          </w:tcPr>
          <w:p w:rsidR="00174D7F" w:rsidRPr="00651A11" w:rsidRDefault="00174D7F" w:rsidP="00A503E6">
            <w:pPr>
              <w:overflowPunct w:val="0"/>
              <w:autoSpaceDE w:val="0"/>
              <w:autoSpaceDN w:val="0"/>
              <w:adjustRightInd w:val="0"/>
              <w:contextualSpacing/>
              <w:jc w:val="center"/>
              <w:textAlignment w:val="baseline"/>
              <w:rPr>
                <w:rFonts w:eastAsia="Times New Roman"/>
                <w:b/>
                <w:szCs w:val="24"/>
                <w:highlight w:val="yellow"/>
                <w:lang w:eastAsia="lv-LV"/>
              </w:rPr>
            </w:pPr>
          </w:p>
        </w:tc>
        <w:tc>
          <w:tcPr>
            <w:tcW w:w="880" w:type="dxa"/>
            <w:tcBorders>
              <w:bottom w:val="single" w:sz="4" w:space="0" w:color="auto"/>
            </w:tcBorders>
            <w:textDirection w:val="btLr"/>
            <w:vAlign w:val="center"/>
          </w:tcPr>
          <w:p w:rsidR="00174D7F" w:rsidRPr="00651A11" w:rsidRDefault="00174D7F" w:rsidP="00A503E6">
            <w:pPr>
              <w:overflowPunct w:val="0"/>
              <w:autoSpaceDE w:val="0"/>
              <w:autoSpaceDN w:val="0"/>
              <w:adjustRightInd w:val="0"/>
              <w:ind w:left="113" w:right="113"/>
              <w:contextualSpacing/>
              <w:jc w:val="center"/>
              <w:textAlignment w:val="baseline"/>
              <w:rPr>
                <w:rFonts w:eastAsia="Times New Roman"/>
                <w:b/>
                <w:szCs w:val="24"/>
                <w:lang w:eastAsia="lv-LV"/>
              </w:rPr>
            </w:pPr>
            <w:r w:rsidRPr="00651A11">
              <w:rPr>
                <w:rFonts w:eastAsia="Times New Roman"/>
                <w:b/>
                <w:szCs w:val="24"/>
                <w:lang w:eastAsia="lv-LV"/>
              </w:rPr>
              <w:t>Numerācija</w:t>
            </w:r>
          </w:p>
          <w:p w:rsidR="00174D7F" w:rsidRPr="00651A11" w:rsidRDefault="00174D7F" w:rsidP="00A503E6">
            <w:pPr>
              <w:overflowPunct w:val="0"/>
              <w:autoSpaceDE w:val="0"/>
              <w:autoSpaceDN w:val="0"/>
              <w:adjustRightInd w:val="0"/>
              <w:ind w:left="113" w:right="113"/>
              <w:contextualSpacing/>
              <w:jc w:val="center"/>
              <w:textAlignment w:val="baseline"/>
              <w:rPr>
                <w:rFonts w:eastAsia="Times New Roman"/>
                <w:b/>
                <w:szCs w:val="24"/>
                <w:lang w:eastAsia="lv-LV"/>
              </w:rPr>
            </w:pPr>
            <w:r w:rsidRPr="00651A11">
              <w:rPr>
                <w:rFonts w:eastAsia="Times New Roman"/>
                <w:b/>
                <w:szCs w:val="24"/>
                <w:lang w:eastAsia="lv-LV"/>
              </w:rPr>
              <w:t>(1.9.p.)</w:t>
            </w:r>
          </w:p>
        </w:tc>
        <w:tc>
          <w:tcPr>
            <w:tcW w:w="8788" w:type="dxa"/>
            <w:gridSpan w:val="5"/>
            <w:tcBorders>
              <w:bottom w:val="single" w:sz="4" w:space="0" w:color="auto"/>
            </w:tcBorders>
            <w:vAlign w:val="center"/>
          </w:tcPr>
          <w:p w:rsidR="00174D7F" w:rsidRPr="00651A11" w:rsidRDefault="00174D7F" w:rsidP="00A503E6">
            <w:pPr>
              <w:overflowPunct w:val="0"/>
              <w:autoSpaceDE w:val="0"/>
              <w:autoSpaceDN w:val="0"/>
              <w:adjustRightInd w:val="0"/>
              <w:contextualSpacing/>
              <w:jc w:val="center"/>
              <w:textAlignment w:val="baseline"/>
              <w:rPr>
                <w:rFonts w:eastAsia="Times New Roman"/>
                <w:b/>
                <w:szCs w:val="24"/>
                <w:lang w:eastAsia="lv-LV"/>
              </w:rPr>
            </w:pPr>
            <w:r w:rsidRPr="00651A11">
              <w:rPr>
                <w:rFonts w:eastAsia="Times New Roman"/>
                <w:b/>
                <w:szCs w:val="24"/>
                <w:lang w:eastAsia="lv-LV"/>
              </w:rPr>
              <w:t>Piedāvājumā jāiekļauj šādi dokumenti</w:t>
            </w:r>
            <w:r w:rsidRPr="00651A11">
              <w:rPr>
                <w:rFonts w:eastAsia="Times New Roman"/>
                <w:b/>
                <w:szCs w:val="24"/>
                <w:vertAlign w:val="superscript"/>
                <w:lang w:eastAsia="lv-LV"/>
              </w:rPr>
              <w:t>3</w:t>
            </w:r>
          </w:p>
          <w:p w:rsidR="00174D7F" w:rsidRPr="00651A11" w:rsidRDefault="00174D7F" w:rsidP="00A503E6">
            <w:pPr>
              <w:overflowPunct w:val="0"/>
              <w:autoSpaceDE w:val="0"/>
              <w:autoSpaceDN w:val="0"/>
              <w:adjustRightInd w:val="0"/>
              <w:contextualSpacing/>
              <w:jc w:val="center"/>
              <w:textAlignment w:val="baseline"/>
              <w:rPr>
                <w:rFonts w:eastAsia="Times New Roman"/>
                <w:b/>
                <w:szCs w:val="24"/>
                <w:lang w:eastAsia="lv-LV"/>
              </w:rPr>
            </w:pPr>
            <w:r w:rsidRPr="00651A11">
              <w:rPr>
                <w:rFonts w:eastAsia="Times New Roman"/>
                <w:b/>
                <w:szCs w:val="24"/>
                <w:lang w:eastAsia="lv-LV"/>
              </w:rPr>
              <w:t>(noformējuma prasības sk. sarunu procedūras nolikuma 1.7.punktā):</w:t>
            </w:r>
          </w:p>
        </w:tc>
      </w:tr>
      <w:tr w:rsidR="00174D7F" w:rsidRPr="00651A11" w:rsidTr="00A503E6">
        <w:trPr>
          <w:trHeight w:val="814"/>
        </w:trPr>
        <w:tc>
          <w:tcPr>
            <w:tcW w:w="1110" w:type="dxa"/>
            <w:tcBorders>
              <w:bottom w:val="single" w:sz="4" w:space="0" w:color="auto"/>
            </w:tcBorders>
            <w:vAlign w:val="center"/>
          </w:tcPr>
          <w:p w:rsidR="00174D7F" w:rsidRPr="00651A11" w:rsidRDefault="00174D7F" w:rsidP="00A503E6">
            <w:pPr>
              <w:overflowPunct w:val="0"/>
              <w:autoSpaceDE w:val="0"/>
              <w:autoSpaceDN w:val="0"/>
              <w:adjustRightInd w:val="0"/>
              <w:contextualSpacing/>
              <w:jc w:val="center"/>
              <w:textAlignment w:val="baseline"/>
              <w:rPr>
                <w:rFonts w:eastAsia="Times New Roman"/>
                <w:b/>
                <w:szCs w:val="24"/>
                <w:highlight w:val="yellow"/>
                <w:lang w:eastAsia="lv-LV"/>
              </w:rPr>
            </w:pPr>
          </w:p>
        </w:tc>
        <w:tc>
          <w:tcPr>
            <w:tcW w:w="3303" w:type="dxa"/>
            <w:tcBorders>
              <w:bottom w:val="single" w:sz="4" w:space="0" w:color="auto"/>
            </w:tcBorders>
            <w:vAlign w:val="center"/>
          </w:tcPr>
          <w:p w:rsidR="00174D7F" w:rsidRPr="00651A11" w:rsidRDefault="00174D7F" w:rsidP="00A503E6">
            <w:pPr>
              <w:overflowPunct w:val="0"/>
              <w:autoSpaceDE w:val="0"/>
              <w:autoSpaceDN w:val="0"/>
              <w:adjustRightInd w:val="0"/>
              <w:contextualSpacing/>
              <w:jc w:val="center"/>
              <w:textAlignment w:val="baseline"/>
              <w:rPr>
                <w:rFonts w:eastAsia="Times New Roman"/>
                <w:b/>
                <w:szCs w:val="24"/>
                <w:highlight w:val="yellow"/>
                <w:lang w:eastAsia="lv-LV"/>
              </w:rPr>
            </w:pPr>
          </w:p>
        </w:tc>
        <w:tc>
          <w:tcPr>
            <w:tcW w:w="236" w:type="dxa"/>
            <w:tcBorders>
              <w:bottom w:val="single" w:sz="4" w:space="0" w:color="auto"/>
            </w:tcBorders>
            <w:vAlign w:val="center"/>
          </w:tcPr>
          <w:p w:rsidR="00174D7F" w:rsidRPr="00651A11" w:rsidRDefault="00174D7F" w:rsidP="00A503E6">
            <w:pPr>
              <w:overflowPunct w:val="0"/>
              <w:autoSpaceDE w:val="0"/>
              <w:autoSpaceDN w:val="0"/>
              <w:adjustRightInd w:val="0"/>
              <w:contextualSpacing/>
              <w:jc w:val="center"/>
              <w:textAlignment w:val="baseline"/>
              <w:rPr>
                <w:rFonts w:eastAsia="Times New Roman"/>
                <w:b/>
                <w:szCs w:val="24"/>
                <w:highlight w:val="yellow"/>
                <w:lang w:eastAsia="lv-LV"/>
              </w:rPr>
            </w:pPr>
          </w:p>
        </w:tc>
        <w:tc>
          <w:tcPr>
            <w:tcW w:w="880" w:type="dxa"/>
            <w:tcBorders>
              <w:bottom w:val="single" w:sz="4" w:space="0" w:color="auto"/>
            </w:tcBorders>
            <w:vAlign w:val="center"/>
          </w:tcPr>
          <w:p w:rsidR="00174D7F" w:rsidRPr="00651A11" w:rsidRDefault="00174D7F" w:rsidP="00A503E6">
            <w:pPr>
              <w:overflowPunct w:val="0"/>
              <w:autoSpaceDE w:val="0"/>
              <w:autoSpaceDN w:val="0"/>
              <w:adjustRightInd w:val="0"/>
              <w:contextualSpacing/>
              <w:jc w:val="center"/>
              <w:textAlignment w:val="baseline"/>
              <w:rPr>
                <w:rFonts w:eastAsia="Times New Roman"/>
                <w:b/>
                <w:szCs w:val="24"/>
                <w:highlight w:val="yellow"/>
                <w:lang w:eastAsia="lv-LV"/>
              </w:rPr>
            </w:pPr>
          </w:p>
        </w:tc>
        <w:tc>
          <w:tcPr>
            <w:tcW w:w="4258" w:type="dxa"/>
            <w:gridSpan w:val="2"/>
            <w:tcBorders>
              <w:bottom w:val="single" w:sz="4" w:space="0" w:color="auto"/>
              <w:right w:val="single" w:sz="4" w:space="0" w:color="000000" w:themeColor="text1"/>
            </w:tcBorders>
            <w:vAlign w:val="center"/>
          </w:tcPr>
          <w:p w:rsidR="00174D7F" w:rsidRPr="00651A11" w:rsidRDefault="00174D7F" w:rsidP="00A503E6">
            <w:pPr>
              <w:overflowPunct w:val="0"/>
              <w:autoSpaceDE w:val="0"/>
              <w:autoSpaceDN w:val="0"/>
              <w:adjustRightInd w:val="0"/>
              <w:contextualSpacing/>
              <w:jc w:val="center"/>
              <w:textAlignment w:val="baseline"/>
              <w:rPr>
                <w:rFonts w:eastAsia="Times New Roman"/>
                <w:b/>
                <w:szCs w:val="24"/>
                <w:lang w:eastAsia="lv-LV"/>
              </w:rPr>
            </w:pPr>
            <w:r w:rsidRPr="00651A11">
              <w:rPr>
                <w:rFonts w:eastAsia="Times New Roman"/>
                <w:b/>
                <w:szCs w:val="24"/>
                <w:lang w:eastAsia="lv-LV"/>
              </w:rPr>
              <w:t>Latvijas Republikā reģistrētiem kandidātiem/pretendentiem</w:t>
            </w:r>
            <w:r w:rsidRPr="00651A11">
              <w:rPr>
                <w:rFonts w:eastAsia="Times New Roman"/>
                <w:b/>
                <w:szCs w:val="24"/>
                <w:vertAlign w:val="superscript"/>
                <w:lang w:eastAsia="lv-LV"/>
              </w:rPr>
              <w:t>1</w:t>
            </w:r>
            <w:r w:rsidRPr="00651A11">
              <w:rPr>
                <w:rFonts w:eastAsia="Times New Roman"/>
                <w:b/>
                <w:szCs w:val="24"/>
                <w:lang w:eastAsia="lv-LV"/>
              </w:rPr>
              <w:t>:</w:t>
            </w:r>
          </w:p>
        </w:tc>
        <w:tc>
          <w:tcPr>
            <w:tcW w:w="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74D7F" w:rsidRPr="00651A11" w:rsidRDefault="00174D7F" w:rsidP="00A503E6">
            <w:pPr>
              <w:overflowPunct w:val="0"/>
              <w:autoSpaceDE w:val="0"/>
              <w:autoSpaceDN w:val="0"/>
              <w:adjustRightInd w:val="0"/>
              <w:contextualSpacing/>
              <w:jc w:val="center"/>
              <w:textAlignment w:val="baseline"/>
              <w:rPr>
                <w:rFonts w:eastAsia="Times New Roman"/>
                <w:b/>
                <w:szCs w:val="24"/>
                <w:lang w:eastAsia="lv-LV"/>
              </w:rPr>
            </w:pPr>
          </w:p>
        </w:tc>
        <w:tc>
          <w:tcPr>
            <w:tcW w:w="3685" w:type="dxa"/>
            <w:tcBorders>
              <w:left w:val="single" w:sz="4" w:space="0" w:color="000000" w:themeColor="text1"/>
              <w:bottom w:val="single" w:sz="4" w:space="0" w:color="auto"/>
            </w:tcBorders>
            <w:vAlign w:val="center"/>
          </w:tcPr>
          <w:p w:rsidR="00174D7F" w:rsidRPr="00651A11" w:rsidRDefault="00174D7F" w:rsidP="00A503E6">
            <w:pPr>
              <w:overflowPunct w:val="0"/>
              <w:autoSpaceDE w:val="0"/>
              <w:autoSpaceDN w:val="0"/>
              <w:adjustRightInd w:val="0"/>
              <w:contextualSpacing/>
              <w:jc w:val="center"/>
              <w:textAlignment w:val="baseline"/>
              <w:rPr>
                <w:rFonts w:eastAsia="Times New Roman"/>
                <w:b/>
                <w:szCs w:val="24"/>
                <w:lang w:eastAsia="lv-LV"/>
              </w:rPr>
            </w:pPr>
            <w:r w:rsidRPr="00651A11">
              <w:rPr>
                <w:rFonts w:eastAsia="Times New Roman"/>
                <w:b/>
                <w:szCs w:val="24"/>
                <w:lang w:eastAsia="lv-LV"/>
              </w:rPr>
              <w:t>Ārvalstīs reģistrētiem kandidātiem/pretendentiem</w:t>
            </w:r>
            <w:r w:rsidRPr="00651A11">
              <w:rPr>
                <w:rFonts w:eastAsia="Times New Roman"/>
                <w:b/>
                <w:szCs w:val="24"/>
                <w:vertAlign w:val="superscript"/>
              </w:rPr>
              <w:t>2</w:t>
            </w:r>
            <w:r w:rsidRPr="00651A11">
              <w:rPr>
                <w:rFonts w:eastAsia="Times New Roman"/>
                <w:b/>
                <w:szCs w:val="24"/>
              </w:rPr>
              <w:t>:</w:t>
            </w:r>
          </w:p>
        </w:tc>
      </w:tr>
      <w:tr w:rsidR="00174D7F" w:rsidRPr="00651A11" w:rsidTr="00A503E6">
        <w:trPr>
          <w:trHeight w:val="533"/>
        </w:trPr>
        <w:tc>
          <w:tcPr>
            <w:tcW w:w="1110" w:type="dxa"/>
            <w:tcBorders>
              <w:bottom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szCs w:val="24"/>
                <w:highlight w:val="yellow"/>
                <w:lang w:eastAsia="lv-LV"/>
              </w:rPr>
            </w:pPr>
          </w:p>
        </w:tc>
        <w:tc>
          <w:tcPr>
            <w:tcW w:w="3303" w:type="dxa"/>
            <w:tcBorders>
              <w:left w:val="single" w:sz="4" w:space="0" w:color="auto"/>
              <w:bottom w:val="single" w:sz="4" w:space="0" w:color="auto"/>
              <w:right w:val="single" w:sz="4" w:space="0" w:color="auto"/>
            </w:tcBorders>
          </w:tcPr>
          <w:p w:rsidR="00174D7F" w:rsidRPr="00651A11" w:rsidRDefault="00174D7F" w:rsidP="00A503E6">
            <w:pPr>
              <w:tabs>
                <w:tab w:val="center" w:pos="4536"/>
                <w:tab w:val="right" w:pos="9072"/>
              </w:tabs>
              <w:overflowPunct w:val="0"/>
              <w:autoSpaceDE w:val="0"/>
              <w:autoSpaceDN w:val="0"/>
              <w:adjustRightInd w:val="0"/>
              <w:contextualSpacing/>
              <w:jc w:val="center"/>
              <w:textAlignment w:val="baseline"/>
              <w:rPr>
                <w:rFonts w:eastAsia="Times New Roman"/>
                <w:szCs w:val="24"/>
                <w:highlight w:val="yellow"/>
                <w:lang w:eastAsia="lv-LV"/>
              </w:rPr>
            </w:pPr>
          </w:p>
        </w:tc>
        <w:tc>
          <w:tcPr>
            <w:tcW w:w="236" w:type="dxa"/>
            <w:tcBorders>
              <w:left w:val="single" w:sz="4" w:space="0" w:color="auto"/>
              <w:bottom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szCs w:val="24"/>
                <w:highlight w:val="yellow"/>
                <w:lang w:eastAsia="lv-LV"/>
              </w:rPr>
            </w:pPr>
          </w:p>
        </w:tc>
        <w:tc>
          <w:tcPr>
            <w:tcW w:w="880" w:type="dxa"/>
            <w:tcBorders>
              <w:left w:val="single" w:sz="4" w:space="0" w:color="auto"/>
              <w:bottom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b/>
                <w:szCs w:val="24"/>
                <w:lang w:eastAsia="lv-LV"/>
              </w:rPr>
            </w:pPr>
          </w:p>
        </w:tc>
        <w:tc>
          <w:tcPr>
            <w:tcW w:w="8788" w:type="dxa"/>
            <w:gridSpan w:val="5"/>
            <w:tcBorders>
              <w:top w:val="single" w:sz="4" w:space="0" w:color="auto"/>
              <w:left w:val="single" w:sz="4" w:space="0" w:color="auto"/>
              <w:bottom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szCs w:val="24"/>
                <w:lang w:eastAsia="lv-LV"/>
              </w:rPr>
            </w:pPr>
            <w:r w:rsidRPr="00651A11">
              <w:rPr>
                <w:b/>
                <w:szCs w:val="24"/>
                <w:lang w:eastAsia="lv-LV"/>
              </w:rPr>
              <w:t>Sarunu procedūras 1.posmam:</w:t>
            </w:r>
          </w:p>
        </w:tc>
      </w:tr>
      <w:tr w:rsidR="00174D7F" w:rsidRPr="00651A11" w:rsidTr="00A503E6">
        <w:trPr>
          <w:trHeight w:val="533"/>
        </w:trPr>
        <w:tc>
          <w:tcPr>
            <w:tcW w:w="1110" w:type="dxa"/>
            <w:tcBorders>
              <w:bottom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szCs w:val="24"/>
                <w:highlight w:val="yellow"/>
                <w:lang w:eastAsia="lv-LV"/>
              </w:rPr>
            </w:pPr>
          </w:p>
        </w:tc>
        <w:tc>
          <w:tcPr>
            <w:tcW w:w="3303" w:type="dxa"/>
            <w:tcBorders>
              <w:left w:val="single" w:sz="4" w:space="0" w:color="auto"/>
              <w:bottom w:val="single" w:sz="4" w:space="0" w:color="auto"/>
              <w:right w:val="single" w:sz="4" w:space="0" w:color="auto"/>
            </w:tcBorders>
          </w:tcPr>
          <w:p w:rsidR="00174D7F" w:rsidRPr="00651A11" w:rsidRDefault="00174D7F" w:rsidP="00A503E6">
            <w:pPr>
              <w:tabs>
                <w:tab w:val="center" w:pos="4536"/>
                <w:tab w:val="right" w:pos="9072"/>
              </w:tabs>
              <w:overflowPunct w:val="0"/>
              <w:autoSpaceDE w:val="0"/>
              <w:autoSpaceDN w:val="0"/>
              <w:adjustRightInd w:val="0"/>
              <w:contextualSpacing/>
              <w:jc w:val="center"/>
              <w:textAlignment w:val="baseline"/>
              <w:rPr>
                <w:rFonts w:eastAsia="Times New Roman"/>
                <w:szCs w:val="24"/>
                <w:highlight w:val="yellow"/>
                <w:lang w:eastAsia="lv-LV"/>
              </w:rPr>
            </w:pPr>
          </w:p>
        </w:tc>
        <w:tc>
          <w:tcPr>
            <w:tcW w:w="236" w:type="dxa"/>
            <w:tcBorders>
              <w:left w:val="single" w:sz="4" w:space="0" w:color="auto"/>
              <w:bottom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szCs w:val="24"/>
                <w:highlight w:val="yellow"/>
                <w:lang w:eastAsia="lv-LV"/>
              </w:rPr>
            </w:pPr>
          </w:p>
        </w:tc>
        <w:tc>
          <w:tcPr>
            <w:tcW w:w="880" w:type="dxa"/>
            <w:tcBorders>
              <w:left w:val="single" w:sz="4" w:space="0" w:color="auto"/>
              <w:bottom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szCs w:val="24"/>
                <w:lang w:eastAsia="lv-LV"/>
              </w:rPr>
            </w:pPr>
            <w:r w:rsidRPr="00651A11">
              <w:rPr>
                <w:rFonts w:eastAsia="Times New Roman"/>
                <w:szCs w:val="24"/>
                <w:lang w:eastAsia="lv-LV"/>
              </w:rPr>
              <w:t>1.9.1.</w:t>
            </w:r>
          </w:p>
          <w:p w:rsidR="00174D7F" w:rsidRPr="00651A11" w:rsidRDefault="00174D7F" w:rsidP="00A503E6">
            <w:pPr>
              <w:overflowPunct w:val="0"/>
              <w:autoSpaceDE w:val="0"/>
              <w:autoSpaceDN w:val="0"/>
              <w:adjustRightInd w:val="0"/>
              <w:contextualSpacing/>
              <w:jc w:val="left"/>
              <w:textAlignment w:val="baseline"/>
              <w:rPr>
                <w:rFonts w:eastAsia="Times New Roman"/>
                <w:b/>
                <w:color w:val="FF0000"/>
                <w:szCs w:val="24"/>
                <w:lang w:eastAsia="lv-LV"/>
              </w:rPr>
            </w:pPr>
          </w:p>
        </w:tc>
        <w:tc>
          <w:tcPr>
            <w:tcW w:w="8788" w:type="dxa"/>
            <w:gridSpan w:val="5"/>
            <w:tcBorders>
              <w:top w:val="single" w:sz="4" w:space="0" w:color="auto"/>
              <w:left w:val="single" w:sz="4" w:space="0" w:color="auto"/>
              <w:bottom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szCs w:val="24"/>
                <w:lang w:eastAsia="lv-LV"/>
              </w:rPr>
            </w:pPr>
            <w:r w:rsidRPr="00651A11">
              <w:rPr>
                <w:rFonts w:eastAsia="Times New Roman"/>
                <w:szCs w:val="24"/>
                <w:lang w:eastAsia="lv-LV"/>
              </w:rPr>
              <w:t>pieteikuma vēstule dalībai sarunu procedūrā (noformēta atbilstoši nolikuma 2.pielikumā pievienotajai formai);</w:t>
            </w:r>
          </w:p>
        </w:tc>
      </w:tr>
      <w:tr w:rsidR="00174D7F" w:rsidRPr="00651A11" w:rsidTr="00A503E6">
        <w:trPr>
          <w:trHeight w:val="533"/>
        </w:trPr>
        <w:tc>
          <w:tcPr>
            <w:tcW w:w="1110" w:type="dxa"/>
            <w:tcBorders>
              <w:bottom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szCs w:val="24"/>
                <w:highlight w:val="yellow"/>
                <w:lang w:eastAsia="lv-LV"/>
              </w:rPr>
            </w:pPr>
          </w:p>
        </w:tc>
        <w:tc>
          <w:tcPr>
            <w:tcW w:w="3303" w:type="dxa"/>
            <w:tcBorders>
              <w:left w:val="single" w:sz="4" w:space="0" w:color="auto"/>
              <w:bottom w:val="single" w:sz="4" w:space="0" w:color="auto"/>
              <w:right w:val="single" w:sz="4" w:space="0" w:color="auto"/>
            </w:tcBorders>
          </w:tcPr>
          <w:p w:rsidR="00174D7F" w:rsidRPr="00651A11" w:rsidRDefault="00174D7F" w:rsidP="00A503E6">
            <w:pPr>
              <w:tabs>
                <w:tab w:val="center" w:pos="4536"/>
                <w:tab w:val="right" w:pos="9072"/>
              </w:tabs>
              <w:overflowPunct w:val="0"/>
              <w:autoSpaceDE w:val="0"/>
              <w:autoSpaceDN w:val="0"/>
              <w:adjustRightInd w:val="0"/>
              <w:contextualSpacing/>
              <w:jc w:val="center"/>
              <w:textAlignment w:val="baseline"/>
              <w:rPr>
                <w:rFonts w:eastAsia="Times New Roman"/>
                <w:szCs w:val="24"/>
                <w:highlight w:val="yellow"/>
                <w:lang w:eastAsia="lv-LV"/>
              </w:rPr>
            </w:pPr>
          </w:p>
        </w:tc>
        <w:tc>
          <w:tcPr>
            <w:tcW w:w="236" w:type="dxa"/>
            <w:tcBorders>
              <w:left w:val="single" w:sz="4" w:space="0" w:color="auto"/>
              <w:bottom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szCs w:val="24"/>
                <w:highlight w:val="yellow"/>
                <w:lang w:eastAsia="lv-LV"/>
              </w:rPr>
            </w:pPr>
          </w:p>
        </w:tc>
        <w:tc>
          <w:tcPr>
            <w:tcW w:w="880" w:type="dxa"/>
            <w:tcBorders>
              <w:left w:val="single" w:sz="4" w:space="0" w:color="auto"/>
              <w:bottom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szCs w:val="24"/>
                <w:lang w:eastAsia="lv-LV"/>
              </w:rPr>
            </w:pPr>
            <w:r w:rsidRPr="00651A11">
              <w:rPr>
                <w:rFonts w:eastAsia="Times New Roman"/>
                <w:szCs w:val="24"/>
                <w:lang w:eastAsia="lv-LV"/>
              </w:rPr>
              <w:t>1.9.2.</w:t>
            </w:r>
          </w:p>
        </w:tc>
        <w:tc>
          <w:tcPr>
            <w:tcW w:w="8788" w:type="dxa"/>
            <w:gridSpan w:val="5"/>
            <w:tcBorders>
              <w:top w:val="single" w:sz="4" w:space="0" w:color="auto"/>
              <w:left w:val="single" w:sz="4" w:space="0" w:color="auto"/>
              <w:bottom w:val="single" w:sz="4" w:space="0" w:color="auto"/>
              <w:right w:val="single" w:sz="4" w:space="0" w:color="auto"/>
            </w:tcBorders>
          </w:tcPr>
          <w:p w:rsidR="00174D7F" w:rsidRPr="00651A11" w:rsidRDefault="00174D7F" w:rsidP="00A503E6">
            <w:pPr>
              <w:pStyle w:val="BodyTextIndent"/>
              <w:tabs>
                <w:tab w:val="left" w:pos="709"/>
              </w:tabs>
              <w:ind w:firstLine="0"/>
              <w:rPr>
                <w:sz w:val="24"/>
                <w:highlight w:val="yellow"/>
                <w:lang w:val="lv-LV"/>
              </w:rPr>
            </w:pPr>
            <w:r w:rsidRPr="00651A11">
              <w:rPr>
                <w:sz w:val="24"/>
                <w:lang w:val="lv-LV"/>
              </w:rPr>
              <w:t>kandidāta parakstīts dokuments – apraksts, kā tiks veikta preču piegāde un saņemšana, kā arī preču norēķinu dokumentu (pavadzīmes u.tml.) saņemšana no kandidāta/pretendenta (līgumslēdzēja puses);</w:t>
            </w:r>
          </w:p>
        </w:tc>
      </w:tr>
      <w:tr w:rsidR="00174D7F" w:rsidRPr="00651A11" w:rsidTr="00A503E6">
        <w:trPr>
          <w:trHeight w:val="1362"/>
        </w:trPr>
        <w:tc>
          <w:tcPr>
            <w:tcW w:w="1110" w:type="dxa"/>
            <w:tcBorders>
              <w:bottom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szCs w:val="24"/>
                <w:highlight w:val="yellow"/>
                <w:lang w:eastAsia="lv-LV"/>
              </w:rPr>
            </w:pPr>
          </w:p>
        </w:tc>
        <w:tc>
          <w:tcPr>
            <w:tcW w:w="3303" w:type="dxa"/>
            <w:tcBorders>
              <w:left w:val="single" w:sz="4" w:space="0" w:color="auto"/>
              <w:bottom w:val="single" w:sz="4" w:space="0" w:color="auto"/>
              <w:right w:val="single" w:sz="4" w:space="0" w:color="auto"/>
            </w:tcBorders>
          </w:tcPr>
          <w:p w:rsidR="00174D7F" w:rsidRPr="00651A11" w:rsidRDefault="00174D7F" w:rsidP="00A503E6">
            <w:pPr>
              <w:tabs>
                <w:tab w:val="center" w:pos="4536"/>
                <w:tab w:val="right" w:pos="9072"/>
              </w:tabs>
              <w:overflowPunct w:val="0"/>
              <w:autoSpaceDE w:val="0"/>
              <w:autoSpaceDN w:val="0"/>
              <w:adjustRightInd w:val="0"/>
              <w:contextualSpacing/>
              <w:jc w:val="center"/>
              <w:textAlignment w:val="baseline"/>
              <w:rPr>
                <w:rFonts w:eastAsia="Times New Roman"/>
                <w:szCs w:val="24"/>
                <w:lang w:eastAsia="lv-LV"/>
              </w:rPr>
            </w:pPr>
          </w:p>
        </w:tc>
        <w:tc>
          <w:tcPr>
            <w:tcW w:w="236" w:type="dxa"/>
            <w:tcBorders>
              <w:left w:val="single" w:sz="4" w:space="0" w:color="auto"/>
              <w:bottom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szCs w:val="24"/>
                <w:highlight w:val="yellow"/>
                <w:lang w:eastAsia="lv-LV"/>
              </w:rPr>
            </w:pPr>
          </w:p>
        </w:tc>
        <w:tc>
          <w:tcPr>
            <w:tcW w:w="880" w:type="dxa"/>
            <w:tcBorders>
              <w:left w:val="single" w:sz="4" w:space="0" w:color="auto"/>
              <w:bottom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szCs w:val="24"/>
                <w:lang w:eastAsia="lv-LV"/>
              </w:rPr>
            </w:pPr>
            <w:r w:rsidRPr="00651A11">
              <w:rPr>
                <w:rFonts w:eastAsia="Times New Roman"/>
                <w:szCs w:val="24"/>
                <w:lang w:eastAsia="lv-LV"/>
              </w:rPr>
              <w:t>1.9.3.</w:t>
            </w:r>
          </w:p>
          <w:p w:rsidR="00174D7F" w:rsidRPr="00651A11" w:rsidRDefault="00174D7F" w:rsidP="00A503E6">
            <w:pPr>
              <w:overflowPunct w:val="0"/>
              <w:autoSpaceDE w:val="0"/>
              <w:autoSpaceDN w:val="0"/>
              <w:adjustRightInd w:val="0"/>
              <w:contextualSpacing/>
              <w:jc w:val="left"/>
              <w:textAlignment w:val="baseline"/>
              <w:rPr>
                <w:rFonts w:eastAsia="Times New Roman"/>
                <w:szCs w:val="24"/>
                <w:lang w:eastAsia="lv-LV"/>
              </w:rPr>
            </w:pPr>
          </w:p>
        </w:tc>
        <w:tc>
          <w:tcPr>
            <w:tcW w:w="4258" w:type="dxa"/>
            <w:gridSpan w:val="2"/>
            <w:tcBorders>
              <w:top w:val="single" w:sz="4" w:space="0" w:color="auto"/>
              <w:left w:val="single" w:sz="4" w:space="0" w:color="auto"/>
              <w:bottom w:val="single" w:sz="4" w:space="0" w:color="auto"/>
              <w:right w:val="single" w:sz="4" w:space="0" w:color="000000" w:themeColor="text1"/>
            </w:tcBorders>
          </w:tcPr>
          <w:p w:rsidR="00174D7F" w:rsidRPr="00651A11" w:rsidRDefault="00174D7F" w:rsidP="00A503E6">
            <w:pPr>
              <w:overflowPunct w:val="0"/>
              <w:autoSpaceDE w:val="0"/>
              <w:autoSpaceDN w:val="0"/>
              <w:adjustRightInd w:val="0"/>
              <w:contextualSpacing/>
              <w:textAlignment w:val="baseline"/>
              <w:rPr>
                <w:rFonts w:eastAsia="Calibri"/>
                <w:szCs w:val="24"/>
              </w:rPr>
            </w:pPr>
            <w:r w:rsidRPr="00651A11">
              <w:rPr>
                <w:rFonts w:eastAsia="Calibri"/>
                <w:szCs w:val="24"/>
              </w:rPr>
              <w:t xml:space="preserve">ja pieteikumu neparaksta kandidāta likumiskais pārstāvis - kompetentas institūcijas izdotu dokumentu par kandidāta pārstāvības tiesībām, kā arī dokumentu, kas apliecina </w:t>
            </w:r>
            <w:r w:rsidRPr="00651A11">
              <w:rPr>
                <w:rFonts w:eastAsia="Times New Roman"/>
                <w:szCs w:val="24"/>
              </w:rPr>
              <w:t>s</w:t>
            </w:r>
            <w:r w:rsidRPr="00651A11">
              <w:rPr>
                <w:rFonts w:eastAsia="Times New Roman"/>
                <w:bCs/>
                <w:szCs w:val="24"/>
              </w:rPr>
              <w:t>arunu procedūras</w:t>
            </w:r>
            <w:r w:rsidRPr="00651A11">
              <w:rPr>
                <w:rFonts w:eastAsia="Calibri"/>
                <w:szCs w:val="24"/>
              </w:rPr>
              <w:t xml:space="preserve"> pieteikumu parakstījušās personas tiesības pārstāvēt kandidātu.</w:t>
            </w:r>
          </w:p>
          <w:p w:rsidR="00174D7F" w:rsidRPr="00651A11" w:rsidRDefault="00174D7F" w:rsidP="00A503E6">
            <w:pPr>
              <w:overflowPunct w:val="0"/>
              <w:autoSpaceDE w:val="0"/>
              <w:autoSpaceDN w:val="0"/>
              <w:adjustRightInd w:val="0"/>
              <w:contextualSpacing/>
              <w:textAlignment w:val="baseline"/>
              <w:rPr>
                <w:szCs w:val="24"/>
                <w:u w:val="single"/>
              </w:rPr>
            </w:pPr>
            <w:r w:rsidRPr="00651A11">
              <w:rPr>
                <w:spacing w:val="2"/>
                <w:szCs w:val="24"/>
                <w:u w:val="single"/>
              </w:rPr>
              <w:t>Ja kandidāts</w:t>
            </w:r>
            <w:r w:rsidRPr="00651A11">
              <w:rPr>
                <w:spacing w:val="1"/>
                <w:szCs w:val="24"/>
                <w:u w:val="single"/>
              </w:rPr>
              <w:t xml:space="preserve"> </w:t>
            </w:r>
            <w:r w:rsidRPr="00651A11">
              <w:rPr>
                <w:szCs w:val="24"/>
                <w:u w:val="single"/>
              </w:rPr>
              <w:t>ir</w:t>
            </w:r>
            <w:r w:rsidRPr="00651A11">
              <w:rPr>
                <w:spacing w:val="1"/>
                <w:szCs w:val="24"/>
                <w:u w:val="single"/>
              </w:rPr>
              <w:t xml:space="preserve"> </w:t>
            </w:r>
            <w:r w:rsidRPr="00651A11">
              <w:rPr>
                <w:szCs w:val="24"/>
                <w:u w:val="single"/>
              </w:rPr>
              <w:t>personu</w:t>
            </w:r>
            <w:r w:rsidRPr="00651A11">
              <w:rPr>
                <w:spacing w:val="3"/>
                <w:szCs w:val="24"/>
                <w:u w:val="single"/>
              </w:rPr>
              <w:t xml:space="preserve"> </w:t>
            </w:r>
            <w:r w:rsidRPr="00651A11">
              <w:rPr>
                <w:spacing w:val="-1"/>
                <w:szCs w:val="24"/>
                <w:u w:val="single"/>
              </w:rPr>
              <w:t>a</w:t>
            </w:r>
            <w:r w:rsidRPr="00651A11">
              <w:rPr>
                <w:szCs w:val="24"/>
                <w:u w:val="single"/>
              </w:rPr>
              <w:t>pvi</w:t>
            </w:r>
            <w:r w:rsidRPr="00651A11">
              <w:rPr>
                <w:spacing w:val="2"/>
                <w:szCs w:val="24"/>
                <w:u w:val="single"/>
              </w:rPr>
              <w:t>e</w:t>
            </w:r>
            <w:r w:rsidRPr="00651A11">
              <w:rPr>
                <w:szCs w:val="24"/>
                <w:u w:val="single"/>
              </w:rPr>
              <w:t>nība, piet</w:t>
            </w:r>
            <w:r w:rsidRPr="00651A11">
              <w:rPr>
                <w:spacing w:val="-1"/>
                <w:szCs w:val="24"/>
                <w:u w:val="single"/>
              </w:rPr>
              <w:t>e</w:t>
            </w:r>
            <w:r w:rsidRPr="00651A11">
              <w:rPr>
                <w:szCs w:val="24"/>
                <w:u w:val="single"/>
              </w:rPr>
              <w:t>iku</w:t>
            </w:r>
            <w:r w:rsidRPr="00651A11">
              <w:rPr>
                <w:spacing w:val="1"/>
                <w:szCs w:val="24"/>
                <w:u w:val="single"/>
              </w:rPr>
              <w:t>m</w:t>
            </w:r>
            <w:r w:rsidRPr="00651A11">
              <w:rPr>
                <w:szCs w:val="24"/>
                <w:u w:val="single"/>
              </w:rPr>
              <w:t>a ori</w:t>
            </w:r>
            <w:r w:rsidRPr="00651A11">
              <w:rPr>
                <w:spacing w:val="-3"/>
                <w:szCs w:val="24"/>
                <w:u w:val="single"/>
              </w:rPr>
              <w:t>ģ</w:t>
            </w:r>
            <w:r w:rsidRPr="00651A11">
              <w:rPr>
                <w:szCs w:val="24"/>
                <w:u w:val="single"/>
              </w:rPr>
              <w:t xml:space="preserve">ināls un </w:t>
            </w:r>
            <w:r w:rsidRPr="00651A11">
              <w:rPr>
                <w:spacing w:val="-1"/>
                <w:szCs w:val="24"/>
                <w:u w:val="single"/>
              </w:rPr>
              <w:t>a</w:t>
            </w:r>
            <w:r w:rsidRPr="00651A11">
              <w:rPr>
                <w:szCs w:val="24"/>
                <w:u w:val="single"/>
              </w:rPr>
              <w:t>pl</w:t>
            </w:r>
            <w:r w:rsidRPr="00651A11">
              <w:rPr>
                <w:spacing w:val="1"/>
                <w:szCs w:val="24"/>
                <w:u w:val="single"/>
              </w:rPr>
              <w:t>ie</w:t>
            </w:r>
            <w:r w:rsidRPr="00651A11">
              <w:rPr>
                <w:spacing w:val="-1"/>
                <w:szCs w:val="24"/>
                <w:u w:val="single"/>
              </w:rPr>
              <w:t>c</w:t>
            </w:r>
            <w:r w:rsidRPr="00651A11">
              <w:rPr>
                <w:szCs w:val="24"/>
                <w:u w:val="single"/>
              </w:rPr>
              <w:t>ināj</w:t>
            </w:r>
            <w:r w:rsidRPr="00651A11">
              <w:rPr>
                <w:spacing w:val="2"/>
                <w:szCs w:val="24"/>
                <w:u w:val="single"/>
              </w:rPr>
              <w:t>u</w:t>
            </w:r>
            <w:r w:rsidRPr="00651A11">
              <w:rPr>
                <w:szCs w:val="24"/>
                <w:u w:val="single"/>
              </w:rPr>
              <w:t>mi</w:t>
            </w:r>
            <w:r w:rsidRPr="00651A11">
              <w:rPr>
                <w:spacing w:val="1"/>
                <w:szCs w:val="24"/>
                <w:u w:val="single"/>
              </w:rPr>
              <w:t xml:space="preserve"> </w:t>
            </w:r>
            <w:r w:rsidRPr="00651A11">
              <w:rPr>
                <w:szCs w:val="24"/>
                <w:u w:val="single"/>
              </w:rPr>
              <w:t>jāp</w:t>
            </w:r>
            <w:r w:rsidRPr="00651A11">
              <w:rPr>
                <w:spacing w:val="-1"/>
                <w:szCs w:val="24"/>
                <w:u w:val="single"/>
              </w:rPr>
              <w:t>a</w:t>
            </w:r>
            <w:r w:rsidRPr="00651A11">
              <w:rPr>
                <w:szCs w:val="24"/>
                <w:u w:val="single"/>
              </w:rPr>
              <w:t>r</w:t>
            </w:r>
            <w:r w:rsidRPr="00651A11">
              <w:rPr>
                <w:spacing w:val="-2"/>
                <w:szCs w:val="24"/>
                <w:u w:val="single"/>
              </w:rPr>
              <w:t>a</w:t>
            </w:r>
            <w:r w:rsidRPr="00651A11">
              <w:rPr>
                <w:szCs w:val="24"/>
                <w:u w:val="single"/>
              </w:rPr>
              <w:t>ksta k</w:t>
            </w:r>
            <w:r w:rsidRPr="00651A11">
              <w:rPr>
                <w:spacing w:val="-1"/>
                <w:szCs w:val="24"/>
                <w:u w:val="single"/>
              </w:rPr>
              <w:t>a</w:t>
            </w:r>
            <w:r w:rsidRPr="00651A11">
              <w:rPr>
                <w:spacing w:val="3"/>
                <w:szCs w:val="24"/>
                <w:u w:val="single"/>
              </w:rPr>
              <w:t>t</w:t>
            </w:r>
            <w:r w:rsidRPr="00651A11">
              <w:rPr>
                <w:szCs w:val="24"/>
                <w:u w:val="single"/>
              </w:rPr>
              <w:t>r</w:t>
            </w:r>
            <w:r w:rsidRPr="00651A11">
              <w:rPr>
                <w:spacing w:val="-2"/>
                <w:szCs w:val="24"/>
                <w:u w:val="single"/>
              </w:rPr>
              <w:t>a</w:t>
            </w:r>
            <w:r w:rsidRPr="00651A11">
              <w:rPr>
                <w:szCs w:val="24"/>
                <w:u w:val="single"/>
              </w:rPr>
              <w:t>s p</w:t>
            </w:r>
            <w:r w:rsidRPr="00651A11">
              <w:rPr>
                <w:spacing w:val="1"/>
                <w:szCs w:val="24"/>
                <w:u w:val="single"/>
              </w:rPr>
              <w:t>er</w:t>
            </w:r>
            <w:r w:rsidRPr="00651A11">
              <w:rPr>
                <w:szCs w:val="24"/>
                <w:u w:val="single"/>
              </w:rPr>
              <w:t>son</w:t>
            </w:r>
            <w:r w:rsidRPr="00651A11">
              <w:rPr>
                <w:spacing w:val="-1"/>
                <w:szCs w:val="24"/>
                <w:u w:val="single"/>
              </w:rPr>
              <w:t>a</w:t>
            </w:r>
            <w:r w:rsidRPr="00651A11">
              <w:rPr>
                <w:szCs w:val="24"/>
                <w:u w:val="single"/>
              </w:rPr>
              <w:t>s, k</w:t>
            </w:r>
            <w:r w:rsidRPr="00651A11">
              <w:rPr>
                <w:spacing w:val="-1"/>
                <w:szCs w:val="24"/>
                <w:u w:val="single"/>
              </w:rPr>
              <w:t>a</w:t>
            </w:r>
            <w:r w:rsidRPr="00651A11">
              <w:rPr>
                <w:szCs w:val="24"/>
                <w:u w:val="single"/>
              </w:rPr>
              <w:t>s iekļ</w:t>
            </w:r>
            <w:r w:rsidRPr="00651A11">
              <w:rPr>
                <w:spacing w:val="-1"/>
                <w:szCs w:val="24"/>
                <w:u w:val="single"/>
              </w:rPr>
              <w:t>a</w:t>
            </w:r>
            <w:r w:rsidRPr="00651A11">
              <w:rPr>
                <w:szCs w:val="24"/>
                <w:u w:val="single"/>
              </w:rPr>
              <w:t>uta pi</w:t>
            </w:r>
            <w:r w:rsidRPr="00651A11">
              <w:rPr>
                <w:spacing w:val="2"/>
                <w:szCs w:val="24"/>
                <w:u w:val="single"/>
              </w:rPr>
              <w:t>e</w:t>
            </w:r>
            <w:r w:rsidRPr="00651A11">
              <w:rPr>
                <w:szCs w:val="24"/>
                <w:u w:val="single"/>
              </w:rPr>
              <w:t>g</w:t>
            </w:r>
            <w:r w:rsidRPr="00651A11">
              <w:rPr>
                <w:spacing w:val="1"/>
                <w:szCs w:val="24"/>
                <w:u w:val="single"/>
              </w:rPr>
              <w:t>ā</w:t>
            </w:r>
            <w:r w:rsidRPr="00651A11">
              <w:rPr>
                <w:szCs w:val="24"/>
                <w:u w:val="single"/>
              </w:rPr>
              <w:t>d</w:t>
            </w:r>
            <w:r w:rsidRPr="00651A11">
              <w:rPr>
                <w:spacing w:val="-1"/>
                <w:szCs w:val="24"/>
                <w:u w:val="single"/>
              </w:rPr>
              <w:t>ā</w:t>
            </w:r>
            <w:r w:rsidRPr="00651A11">
              <w:rPr>
                <w:szCs w:val="24"/>
                <w:u w:val="single"/>
              </w:rPr>
              <w:t xml:space="preserve">tāju </w:t>
            </w:r>
            <w:r w:rsidRPr="00651A11">
              <w:rPr>
                <w:spacing w:val="-1"/>
                <w:szCs w:val="24"/>
                <w:u w:val="single"/>
              </w:rPr>
              <w:t>a</w:t>
            </w:r>
            <w:r w:rsidRPr="00651A11">
              <w:rPr>
                <w:szCs w:val="24"/>
                <w:u w:val="single"/>
              </w:rPr>
              <w:t>pvienīb</w:t>
            </w:r>
            <w:r w:rsidRPr="00651A11">
              <w:rPr>
                <w:spacing w:val="-1"/>
                <w:szCs w:val="24"/>
                <w:u w:val="single"/>
              </w:rPr>
              <w:t>ā</w:t>
            </w:r>
            <w:r w:rsidRPr="00651A11">
              <w:rPr>
                <w:szCs w:val="24"/>
                <w:u w:val="single"/>
              </w:rPr>
              <w:t>, p</w:t>
            </w:r>
            <w:r w:rsidRPr="00651A11">
              <w:rPr>
                <w:spacing w:val="-1"/>
                <w:szCs w:val="24"/>
                <w:u w:val="single"/>
              </w:rPr>
              <w:t>ā</w:t>
            </w:r>
            <w:r w:rsidRPr="00651A11">
              <w:rPr>
                <w:szCs w:val="24"/>
                <w:u w:val="single"/>
              </w:rPr>
              <w:t>rst</w:t>
            </w:r>
            <w:r w:rsidRPr="00651A11">
              <w:rPr>
                <w:spacing w:val="-1"/>
                <w:szCs w:val="24"/>
                <w:u w:val="single"/>
              </w:rPr>
              <w:t>ā</w:t>
            </w:r>
            <w:r w:rsidRPr="00651A11">
              <w:rPr>
                <w:szCs w:val="24"/>
                <w:u w:val="single"/>
              </w:rPr>
              <w:t>vim</w:t>
            </w:r>
            <w:r w:rsidRPr="00651A11">
              <w:rPr>
                <w:spacing w:val="1"/>
                <w:szCs w:val="24"/>
                <w:u w:val="single"/>
              </w:rPr>
              <w:t xml:space="preserve"> </w:t>
            </w:r>
            <w:r w:rsidRPr="00651A11">
              <w:rPr>
                <w:spacing w:val="-1"/>
                <w:szCs w:val="24"/>
                <w:u w:val="single"/>
              </w:rPr>
              <w:t>a</w:t>
            </w:r>
            <w:r w:rsidRPr="00651A11">
              <w:rPr>
                <w:szCs w:val="24"/>
                <w:u w:val="single"/>
              </w:rPr>
              <w:t>r par</w:t>
            </w:r>
            <w:r w:rsidRPr="00651A11">
              <w:rPr>
                <w:spacing w:val="-1"/>
                <w:szCs w:val="24"/>
                <w:u w:val="single"/>
              </w:rPr>
              <w:t>a</w:t>
            </w:r>
            <w:r w:rsidRPr="00651A11">
              <w:rPr>
                <w:szCs w:val="24"/>
                <w:u w:val="single"/>
              </w:rPr>
              <w:t>ksta ti</w:t>
            </w:r>
            <w:r w:rsidRPr="00651A11">
              <w:rPr>
                <w:spacing w:val="-1"/>
                <w:szCs w:val="24"/>
                <w:u w:val="single"/>
              </w:rPr>
              <w:t>e</w:t>
            </w:r>
            <w:r w:rsidRPr="00651A11">
              <w:rPr>
                <w:spacing w:val="2"/>
                <w:szCs w:val="24"/>
                <w:u w:val="single"/>
              </w:rPr>
              <w:t>s</w:t>
            </w:r>
            <w:r w:rsidRPr="00651A11">
              <w:rPr>
                <w:szCs w:val="24"/>
                <w:u w:val="single"/>
              </w:rPr>
              <w:t>ībām v</w:t>
            </w:r>
            <w:r w:rsidRPr="00651A11">
              <w:rPr>
                <w:spacing w:val="-1"/>
                <w:szCs w:val="24"/>
                <w:u w:val="single"/>
              </w:rPr>
              <w:t>a</w:t>
            </w:r>
            <w:r w:rsidRPr="00651A11">
              <w:rPr>
                <w:szCs w:val="24"/>
                <w:u w:val="single"/>
              </w:rPr>
              <w:t xml:space="preserve">i </w:t>
            </w:r>
            <w:r w:rsidRPr="00651A11">
              <w:rPr>
                <w:spacing w:val="1"/>
                <w:szCs w:val="24"/>
                <w:u w:val="single"/>
              </w:rPr>
              <w:t>t</w:t>
            </w:r>
            <w:r w:rsidRPr="00651A11">
              <w:rPr>
                <w:szCs w:val="24"/>
                <w:u w:val="single"/>
              </w:rPr>
              <w:t>ā</w:t>
            </w:r>
            <w:r w:rsidRPr="00651A11">
              <w:rPr>
                <w:spacing w:val="-1"/>
                <w:szCs w:val="24"/>
                <w:u w:val="single"/>
              </w:rPr>
              <w:t xml:space="preserve"> </w:t>
            </w:r>
            <w:r w:rsidRPr="00651A11">
              <w:rPr>
                <w:szCs w:val="24"/>
                <w:u w:val="single"/>
              </w:rPr>
              <w:t>pi</w:t>
            </w:r>
            <w:r w:rsidRPr="00651A11">
              <w:rPr>
                <w:spacing w:val="1"/>
                <w:szCs w:val="24"/>
                <w:u w:val="single"/>
              </w:rPr>
              <w:t>l</w:t>
            </w:r>
            <w:r w:rsidRPr="00651A11">
              <w:rPr>
                <w:szCs w:val="24"/>
                <w:u w:val="single"/>
              </w:rPr>
              <w:t>nv</w:t>
            </w:r>
            <w:r w:rsidRPr="00651A11">
              <w:rPr>
                <w:spacing w:val="-1"/>
                <w:szCs w:val="24"/>
                <w:u w:val="single"/>
              </w:rPr>
              <w:t>a</w:t>
            </w:r>
            <w:r w:rsidRPr="00651A11">
              <w:rPr>
                <w:szCs w:val="24"/>
                <w:u w:val="single"/>
              </w:rPr>
              <w:t>rot</w:t>
            </w:r>
            <w:r w:rsidRPr="00651A11">
              <w:rPr>
                <w:spacing w:val="-1"/>
                <w:szCs w:val="24"/>
                <w:u w:val="single"/>
              </w:rPr>
              <w:t>a</w:t>
            </w:r>
            <w:r w:rsidRPr="00651A11">
              <w:rPr>
                <w:szCs w:val="24"/>
                <w:u w:val="single"/>
              </w:rPr>
              <w:t>i p</w:t>
            </w:r>
            <w:r w:rsidRPr="00651A11">
              <w:rPr>
                <w:spacing w:val="2"/>
                <w:szCs w:val="24"/>
                <w:u w:val="single"/>
              </w:rPr>
              <w:t>e</w:t>
            </w:r>
            <w:r w:rsidRPr="00651A11">
              <w:rPr>
                <w:szCs w:val="24"/>
                <w:u w:val="single"/>
              </w:rPr>
              <w:t>rson</w:t>
            </w:r>
            <w:r w:rsidRPr="00651A11">
              <w:rPr>
                <w:spacing w:val="-1"/>
                <w:szCs w:val="24"/>
                <w:u w:val="single"/>
              </w:rPr>
              <w:t>a</w:t>
            </w:r>
            <w:r w:rsidRPr="00651A11">
              <w:rPr>
                <w:szCs w:val="24"/>
                <w:u w:val="single"/>
              </w:rPr>
              <w:t>i.</w:t>
            </w:r>
          </w:p>
        </w:tc>
        <w:tc>
          <w:tcPr>
            <w:tcW w:w="8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4D7F" w:rsidRPr="00651A11" w:rsidRDefault="00174D7F" w:rsidP="00A503E6">
            <w:pPr>
              <w:overflowPunct w:val="0"/>
              <w:autoSpaceDE w:val="0"/>
              <w:autoSpaceDN w:val="0"/>
              <w:adjustRightInd w:val="0"/>
              <w:contextualSpacing/>
              <w:jc w:val="left"/>
              <w:textAlignment w:val="baseline"/>
              <w:rPr>
                <w:rFonts w:eastAsia="Calibri"/>
                <w:szCs w:val="24"/>
              </w:rPr>
            </w:pPr>
          </w:p>
        </w:tc>
        <w:tc>
          <w:tcPr>
            <w:tcW w:w="3685" w:type="dxa"/>
            <w:tcBorders>
              <w:top w:val="single" w:sz="4" w:space="0" w:color="auto"/>
              <w:left w:val="single" w:sz="4" w:space="0" w:color="000000" w:themeColor="text1"/>
              <w:bottom w:val="single" w:sz="4" w:space="0" w:color="auto"/>
              <w:right w:val="single" w:sz="4" w:space="0" w:color="auto"/>
            </w:tcBorders>
          </w:tcPr>
          <w:p w:rsidR="00174D7F" w:rsidRPr="00651A11" w:rsidRDefault="00174D7F" w:rsidP="00A503E6">
            <w:pPr>
              <w:overflowPunct w:val="0"/>
              <w:autoSpaceDE w:val="0"/>
              <w:autoSpaceDN w:val="0"/>
              <w:adjustRightInd w:val="0"/>
              <w:contextualSpacing/>
              <w:textAlignment w:val="baseline"/>
              <w:rPr>
                <w:rFonts w:eastAsia="Times New Roman"/>
                <w:szCs w:val="24"/>
              </w:rPr>
            </w:pPr>
            <w:r w:rsidRPr="00651A11">
              <w:rPr>
                <w:rFonts w:eastAsia="Times New Roman"/>
                <w:szCs w:val="24"/>
              </w:rPr>
              <w:t>kompetentas institūcijas izdotu dokumentu par kandidāta pārstāvības tiesībām, kā arī dokumentu, kas apliecina sarunu procedūras pieteikumu parakstījušās personas tiesības pārstāvēt kandidātu, ja pieteikumu neparaksta kandidāta likumiskais pārstāvis.</w:t>
            </w:r>
          </w:p>
          <w:p w:rsidR="00174D7F" w:rsidRPr="00651A11" w:rsidRDefault="00174D7F" w:rsidP="00A503E6">
            <w:pPr>
              <w:overflowPunct w:val="0"/>
              <w:autoSpaceDE w:val="0"/>
              <w:autoSpaceDN w:val="0"/>
              <w:adjustRightInd w:val="0"/>
              <w:contextualSpacing/>
              <w:textAlignment w:val="baseline"/>
              <w:rPr>
                <w:rFonts w:eastAsia="Times New Roman"/>
                <w:szCs w:val="24"/>
              </w:rPr>
            </w:pPr>
            <w:r w:rsidRPr="00651A11">
              <w:rPr>
                <w:spacing w:val="2"/>
                <w:szCs w:val="24"/>
                <w:u w:val="single"/>
              </w:rPr>
              <w:t>Ja kandidāts</w:t>
            </w:r>
            <w:r w:rsidRPr="00651A11">
              <w:rPr>
                <w:spacing w:val="1"/>
                <w:szCs w:val="24"/>
                <w:u w:val="single"/>
              </w:rPr>
              <w:t xml:space="preserve"> </w:t>
            </w:r>
            <w:r w:rsidRPr="00651A11">
              <w:rPr>
                <w:szCs w:val="24"/>
                <w:u w:val="single"/>
              </w:rPr>
              <w:t>ir</w:t>
            </w:r>
            <w:r w:rsidRPr="00651A11">
              <w:rPr>
                <w:spacing w:val="1"/>
                <w:szCs w:val="24"/>
                <w:u w:val="single"/>
              </w:rPr>
              <w:t xml:space="preserve"> </w:t>
            </w:r>
            <w:r w:rsidRPr="00651A11">
              <w:rPr>
                <w:szCs w:val="24"/>
                <w:u w:val="single"/>
              </w:rPr>
              <w:t>personu</w:t>
            </w:r>
            <w:r w:rsidRPr="00651A11">
              <w:rPr>
                <w:spacing w:val="3"/>
                <w:szCs w:val="24"/>
                <w:u w:val="single"/>
              </w:rPr>
              <w:t xml:space="preserve"> </w:t>
            </w:r>
            <w:r w:rsidRPr="00651A11">
              <w:rPr>
                <w:spacing w:val="-1"/>
                <w:szCs w:val="24"/>
                <w:u w:val="single"/>
              </w:rPr>
              <w:t>a</w:t>
            </w:r>
            <w:r w:rsidRPr="00651A11">
              <w:rPr>
                <w:szCs w:val="24"/>
                <w:u w:val="single"/>
              </w:rPr>
              <w:t>pvi</w:t>
            </w:r>
            <w:r w:rsidRPr="00651A11">
              <w:rPr>
                <w:spacing w:val="2"/>
                <w:szCs w:val="24"/>
                <w:u w:val="single"/>
              </w:rPr>
              <w:t>e</w:t>
            </w:r>
            <w:r w:rsidRPr="00651A11">
              <w:rPr>
                <w:szCs w:val="24"/>
                <w:u w:val="single"/>
              </w:rPr>
              <w:t>nība, piet</w:t>
            </w:r>
            <w:r w:rsidRPr="00651A11">
              <w:rPr>
                <w:spacing w:val="-1"/>
                <w:szCs w:val="24"/>
                <w:u w:val="single"/>
              </w:rPr>
              <w:t>e</w:t>
            </w:r>
            <w:r w:rsidRPr="00651A11">
              <w:rPr>
                <w:szCs w:val="24"/>
                <w:u w:val="single"/>
              </w:rPr>
              <w:t>iku</w:t>
            </w:r>
            <w:r w:rsidRPr="00651A11">
              <w:rPr>
                <w:spacing w:val="1"/>
                <w:szCs w:val="24"/>
                <w:u w:val="single"/>
              </w:rPr>
              <w:t>m</w:t>
            </w:r>
            <w:r w:rsidRPr="00651A11">
              <w:rPr>
                <w:szCs w:val="24"/>
                <w:u w:val="single"/>
              </w:rPr>
              <w:t>a ori</w:t>
            </w:r>
            <w:r w:rsidRPr="00651A11">
              <w:rPr>
                <w:spacing w:val="-3"/>
                <w:szCs w:val="24"/>
                <w:u w:val="single"/>
              </w:rPr>
              <w:t>ģ</w:t>
            </w:r>
            <w:r w:rsidRPr="00651A11">
              <w:rPr>
                <w:szCs w:val="24"/>
                <w:u w:val="single"/>
              </w:rPr>
              <w:t xml:space="preserve">ināls un </w:t>
            </w:r>
            <w:r w:rsidRPr="00651A11">
              <w:rPr>
                <w:spacing w:val="-1"/>
                <w:szCs w:val="24"/>
                <w:u w:val="single"/>
              </w:rPr>
              <w:t>a</w:t>
            </w:r>
            <w:r w:rsidRPr="00651A11">
              <w:rPr>
                <w:szCs w:val="24"/>
                <w:u w:val="single"/>
              </w:rPr>
              <w:t>pl</w:t>
            </w:r>
            <w:r w:rsidRPr="00651A11">
              <w:rPr>
                <w:spacing w:val="1"/>
                <w:szCs w:val="24"/>
                <w:u w:val="single"/>
              </w:rPr>
              <w:t>ie</w:t>
            </w:r>
            <w:r w:rsidRPr="00651A11">
              <w:rPr>
                <w:spacing w:val="-1"/>
                <w:szCs w:val="24"/>
                <w:u w:val="single"/>
              </w:rPr>
              <w:t>c</w:t>
            </w:r>
            <w:r w:rsidRPr="00651A11">
              <w:rPr>
                <w:szCs w:val="24"/>
                <w:u w:val="single"/>
              </w:rPr>
              <w:t>ināj</w:t>
            </w:r>
            <w:r w:rsidRPr="00651A11">
              <w:rPr>
                <w:spacing w:val="2"/>
                <w:szCs w:val="24"/>
                <w:u w:val="single"/>
              </w:rPr>
              <w:t>u</w:t>
            </w:r>
            <w:r w:rsidRPr="00651A11">
              <w:rPr>
                <w:szCs w:val="24"/>
                <w:u w:val="single"/>
              </w:rPr>
              <w:t>mi</w:t>
            </w:r>
            <w:r w:rsidRPr="00651A11">
              <w:rPr>
                <w:spacing w:val="1"/>
                <w:szCs w:val="24"/>
                <w:u w:val="single"/>
              </w:rPr>
              <w:t xml:space="preserve"> </w:t>
            </w:r>
            <w:r w:rsidRPr="00651A11">
              <w:rPr>
                <w:szCs w:val="24"/>
                <w:u w:val="single"/>
              </w:rPr>
              <w:t>jāp</w:t>
            </w:r>
            <w:r w:rsidRPr="00651A11">
              <w:rPr>
                <w:spacing w:val="-1"/>
                <w:szCs w:val="24"/>
                <w:u w:val="single"/>
              </w:rPr>
              <w:t>a</w:t>
            </w:r>
            <w:r w:rsidRPr="00651A11">
              <w:rPr>
                <w:szCs w:val="24"/>
                <w:u w:val="single"/>
              </w:rPr>
              <w:t>r</w:t>
            </w:r>
            <w:r w:rsidRPr="00651A11">
              <w:rPr>
                <w:spacing w:val="-2"/>
                <w:szCs w:val="24"/>
                <w:u w:val="single"/>
              </w:rPr>
              <w:t>a</w:t>
            </w:r>
            <w:r w:rsidRPr="00651A11">
              <w:rPr>
                <w:szCs w:val="24"/>
                <w:u w:val="single"/>
              </w:rPr>
              <w:t>ksta k</w:t>
            </w:r>
            <w:r w:rsidRPr="00651A11">
              <w:rPr>
                <w:spacing w:val="-1"/>
                <w:szCs w:val="24"/>
                <w:u w:val="single"/>
              </w:rPr>
              <w:t>a</w:t>
            </w:r>
            <w:r w:rsidRPr="00651A11">
              <w:rPr>
                <w:spacing w:val="3"/>
                <w:szCs w:val="24"/>
                <w:u w:val="single"/>
              </w:rPr>
              <w:t>t</w:t>
            </w:r>
            <w:r w:rsidRPr="00651A11">
              <w:rPr>
                <w:szCs w:val="24"/>
                <w:u w:val="single"/>
              </w:rPr>
              <w:t>r</w:t>
            </w:r>
            <w:r w:rsidRPr="00651A11">
              <w:rPr>
                <w:spacing w:val="-2"/>
                <w:szCs w:val="24"/>
                <w:u w:val="single"/>
              </w:rPr>
              <w:t>a</w:t>
            </w:r>
            <w:r w:rsidRPr="00651A11">
              <w:rPr>
                <w:szCs w:val="24"/>
                <w:u w:val="single"/>
              </w:rPr>
              <w:t>s p</w:t>
            </w:r>
            <w:r w:rsidRPr="00651A11">
              <w:rPr>
                <w:spacing w:val="1"/>
                <w:szCs w:val="24"/>
                <w:u w:val="single"/>
              </w:rPr>
              <w:t>er</w:t>
            </w:r>
            <w:r w:rsidRPr="00651A11">
              <w:rPr>
                <w:szCs w:val="24"/>
                <w:u w:val="single"/>
              </w:rPr>
              <w:t>son</w:t>
            </w:r>
            <w:r w:rsidRPr="00651A11">
              <w:rPr>
                <w:spacing w:val="-1"/>
                <w:szCs w:val="24"/>
                <w:u w:val="single"/>
              </w:rPr>
              <w:t>a</w:t>
            </w:r>
            <w:r w:rsidRPr="00651A11">
              <w:rPr>
                <w:szCs w:val="24"/>
                <w:u w:val="single"/>
              </w:rPr>
              <w:t>s, k</w:t>
            </w:r>
            <w:r w:rsidRPr="00651A11">
              <w:rPr>
                <w:spacing w:val="-1"/>
                <w:szCs w:val="24"/>
                <w:u w:val="single"/>
              </w:rPr>
              <w:t>a</w:t>
            </w:r>
            <w:r w:rsidRPr="00651A11">
              <w:rPr>
                <w:szCs w:val="24"/>
                <w:u w:val="single"/>
              </w:rPr>
              <w:t>s iekļ</w:t>
            </w:r>
            <w:r w:rsidRPr="00651A11">
              <w:rPr>
                <w:spacing w:val="-1"/>
                <w:szCs w:val="24"/>
                <w:u w:val="single"/>
              </w:rPr>
              <w:t>a</w:t>
            </w:r>
            <w:r w:rsidRPr="00651A11">
              <w:rPr>
                <w:szCs w:val="24"/>
                <w:u w:val="single"/>
              </w:rPr>
              <w:t>uta pi</w:t>
            </w:r>
            <w:r w:rsidRPr="00651A11">
              <w:rPr>
                <w:spacing w:val="2"/>
                <w:szCs w:val="24"/>
                <w:u w:val="single"/>
              </w:rPr>
              <w:t>e</w:t>
            </w:r>
            <w:r w:rsidRPr="00651A11">
              <w:rPr>
                <w:szCs w:val="24"/>
                <w:u w:val="single"/>
              </w:rPr>
              <w:t>g</w:t>
            </w:r>
            <w:r w:rsidRPr="00651A11">
              <w:rPr>
                <w:spacing w:val="1"/>
                <w:szCs w:val="24"/>
                <w:u w:val="single"/>
              </w:rPr>
              <w:t>ā</w:t>
            </w:r>
            <w:r w:rsidRPr="00651A11">
              <w:rPr>
                <w:szCs w:val="24"/>
                <w:u w:val="single"/>
              </w:rPr>
              <w:t>d</w:t>
            </w:r>
            <w:r w:rsidRPr="00651A11">
              <w:rPr>
                <w:spacing w:val="-1"/>
                <w:szCs w:val="24"/>
                <w:u w:val="single"/>
              </w:rPr>
              <w:t>ā</w:t>
            </w:r>
            <w:r w:rsidRPr="00651A11">
              <w:rPr>
                <w:szCs w:val="24"/>
                <w:u w:val="single"/>
              </w:rPr>
              <w:t xml:space="preserve">tāju </w:t>
            </w:r>
            <w:r w:rsidRPr="00651A11">
              <w:rPr>
                <w:spacing w:val="-1"/>
                <w:szCs w:val="24"/>
                <w:u w:val="single"/>
              </w:rPr>
              <w:t>a</w:t>
            </w:r>
            <w:r w:rsidRPr="00651A11">
              <w:rPr>
                <w:szCs w:val="24"/>
                <w:u w:val="single"/>
              </w:rPr>
              <w:t>pvienīb</w:t>
            </w:r>
            <w:r w:rsidRPr="00651A11">
              <w:rPr>
                <w:spacing w:val="-1"/>
                <w:szCs w:val="24"/>
                <w:u w:val="single"/>
              </w:rPr>
              <w:t>ā</w:t>
            </w:r>
            <w:r w:rsidRPr="00651A11">
              <w:rPr>
                <w:szCs w:val="24"/>
                <w:u w:val="single"/>
              </w:rPr>
              <w:t>, p</w:t>
            </w:r>
            <w:r w:rsidRPr="00651A11">
              <w:rPr>
                <w:spacing w:val="-1"/>
                <w:szCs w:val="24"/>
                <w:u w:val="single"/>
              </w:rPr>
              <w:t>ā</w:t>
            </w:r>
            <w:r w:rsidRPr="00651A11">
              <w:rPr>
                <w:szCs w:val="24"/>
                <w:u w:val="single"/>
              </w:rPr>
              <w:t>rst</w:t>
            </w:r>
            <w:r w:rsidRPr="00651A11">
              <w:rPr>
                <w:spacing w:val="-1"/>
                <w:szCs w:val="24"/>
                <w:u w:val="single"/>
              </w:rPr>
              <w:t>ā</w:t>
            </w:r>
            <w:r w:rsidRPr="00651A11">
              <w:rPr>
                <w:szCs w:val="24"/>
                <w:u w:val="single"/>
              </w:rPr>
              <w:t>vim</w:t>
            </w:r>
            <w:r w:rsidRPr="00651A11">
              <w:rPr>
                <w:spacing w:val="1"/>
                <w:szCs w:val="24"/>
                <w:u w:val="single"/>
              </w:rPr>
              <w:t xml:space="preserve"> </w:t>
            </w:r>
            <w:r w:rsidRPr="00651A11">
              <w:rPr>
                <w:spacing w:val="-1"/>
                <w:szCs w:val="24"/>
                <w:u w:val="single"/>
              </w:rPr>
              <w:t>a</w:t>
            </w:r>
            <w:r w:rsidRPr="00651A11">
              <w:rPr>
                <w:szCs w:val="24"/>
                <w:u w:val="single"/>
              </w:rPr>
              <w:t>r par</w:t>
            </w:r>
            <w:r w:rsidRPr="00651A11">
              <w:rPr>
                <w:spacing w:val="-1"/>
                <w:szCs w:val="24"/>
                <w:u w:val="single"/>
              </w:rPr>
              <w:t>a</w:t>
            </w:r>
            <w:r w:rsidRPr="00651A11">
              <w:rPr>
                <w:szCs w:val="24"/>
                <w:u w:val="single"/>
              </w:rPr>
              <w:t>ksta ti</w:t>
            </w:r>
            <w:r w:rsidRPr="00651A11">
              <w:rPr>
                <w:spacing w:val="-1"/>
                <w:szCs w:val="24"/>
                <w:u w:val="single"/>
              </w:rPr>
              <w:t>e</w:t>
            </w:r>
            <w:r w:rsidRPr="00651A11">
              <w:rPr>
                <w:spacing w:val="2"/>
                <w:szCs w:val="24"/>
                <w:u w:val="single"/>
              </w:rPr>
              <w:t>s</w:t>
            </w:r>
            <w:r w:rsidRPr="00651A11">
              <w:rPr>
                <w:szCs w:val="24"/>
                <w:u w:val="single"/>
              </w:rPr>
              <w:t>ībām v</w:t>
            </w:r>
            <w:r w:rsidRPr="00651A11">
              <w:rPr>
                <w:spacing w:val="-1"/>
                <w:szCs w:val="24"/>
                <w:u w:val="single"/>
              </w:rPr>
              <w:t>a</w:t>
            </w:r>
            <w:r w:rsidRPr="00651A11">
              <w:rPr>
                <w:szCs w:val="24"/>
                <w:u w:val="single"/>
              </w:rPr>
              <w:t xml:space="preserve">i </w:t>
            </w:r>
            <w:r w:rsidRPr="00651A11">
              <w:rPr>
                <w:spacing w:val="1"/>
                <w:szCs w:val="24"/>
                <w:u w:val="single"/>
              </w:rPr>
              <w:t>t</w:t>
            </w:r>
            <w:r w:rsidRPr="00651A11">
              <w:rPr>
                <w:szCs w:val="24"/>
                <w:u w:val="single"/>
              </w:rPr>
              <w:t>ā</w:t>
            </w:r>
            <w:r w:rsidRPr="00651A11">
              <w:rPr>
                <w:spacing w:val="-1"/>
                <w:szCs w:val="24"/>
                <w:u w:val="single"/>
              </w:rPr>
              <w:t xml:space="preserve"> </w:t>
            </w:r>
            <w:r w:rsidRPr="00651A11">
              <w:rPr>
                <w:szCs w:val="24"/>
                <w:u w:val="single"/>
              </w:rPr>
              <w:t>pi</w:t>
            </w:r>
            <w:r w:rsidRPr="00651A11">
              <w:rPr>
                <w:spacing w:val="1"/>
                <w:szCs w:val="24"/>
                <w:u w:val="single"/>
              </w:rPr>
              <w:t>l</w:t>
            </w:r>
            <w:r w:rsidRPr="00651A11">
              <w:rPr>
                <w:szCs w:val="24"/>
                <w:u w:val="single"/>
              </w:rPr>
              <w:t>nv</w:t>
            </w:r>
            <w:r w:rsidRPr="00651A11">
              <w:rPr>
                <w:spacing w:val="-1"/>
                <w:szCs w:val="24"/>
                <w:u w:val="single"/>
              </w:rPr>
              <w:t>a</w:t>
            </w:r>
            <w:r w:rsidRPr="00651A11">
              <w:rPr>
                <w:szCs w:val="24"/>
                <w:u w:val="single"/>
              </w:rPr>
              <w:t>rot</w:t>
            </w:r>
            <w:r w:rsidRPr="00651A11">
              <w:rPr>
                <w:spacing w:val="-1"/>
                <w:szCs w:val="24"/>
                <w:u w:val="single"/>
              </w:rPr>
              <w:t>a</w:t>
            </w:r>
            <w:r w:rsidRPr="00651A11">
              <w:rPr>
                <w:szCs w:val="24"/>
                <w:u w:val="single"/>
              </w:rPr>
              <w:t>i p</w:t>
            </w:r>
            <w:r w:rsidRPr="00651A11">
              <w:rPr>
                <w:spacing w:val="2"/>
                <w:szCs w:val="24"/>
                <w:u w:val="single"/>
              </w:rPr>
              <w:t>e</w:t>
            </w:r>
            <w:r w:rsidRPr="00651A11">
              <w:rPr>
                <w:szCs w:val="24"/>
                <w:u w:val="single"/>
              </w:rPr>
              <w:t>rson</w:t>
            </w:r>
            <w:r w:rsidRPr="00651A11">
              <w:rPr>
                <w:spacing w:val="-1"/>
                <w:szCs w:val="24"/>
                <w:u w:val="single"/>
              </w:rPr>
              <w:t>a</w:t>
            </w:r>
            <w:r w:rsidRPr="00651A11">
              <w:rPr>
                <w:szCs w:val="24"/>
                <w:u w:val="single"/>
              </w:rPr>
              <w:t>i.</w:t>
            </w:r>
          </w:p>
        </w:tc>
      </w:tr>
      <w:tr w:rsidR="00174D7F" w:rsidRPr="00651A11" w:rsidTr="00A503E6">
        <w:trPr>
          <w:trHeight w:val="1629"/>
        </w:trPr>
        <w:tc>
          <w:tcPr>
            <w:tcW w:w="1110" w:type="dxa"/>
          </w:tcPr>
          <w:p w:rsidR="00174D7F" w:rsidRPr="00651A11" w:rsidRDefault="00174D7F" w:rsidP="00A503E6">
            <w:pPr>
              <w:overflowPunct w:val="0"/>
              <w:autoSpaceDE w:val="0"/>
              <w:autoSpaceDN w:val="0"/>
              <w:adjustRightInd w:val="0"/>
              <w:contextualSpacing/>
              <w:jc w:val="left"/>
              <w:textAlignment w:val="baseline"/>
              <w:rPr>
                <w:rFonts w:eastAsia="Times New Roman"/>
                <w:b/>
                <w:szCs w:val="24"/>
                <w:lang w:eastAsia="lv-LV"/>
              </w:rPr>
            </w:pPr>
            <w:r w:rsidRPr="00651A11">
              <w:rPr>
                <w:rFonts w:eastAsia="Times New Roman"/>
                <w:b/>
                <w:szCs w:val="24"/>
                <w:lang w:eastAsia="lv-LV"/>
              </w:rPr>
              <w:t>3.1.</w:t>
            </w:r>
          </w:p>
        </w:tc>
        <w:tc>
          <w:tcPr>
            <w:tcW w:w="3303" w:type="dxa"/>
            <w:tcBorders>
              <w:top w:val="single" w:sz="4" w:space="0" w:color="auto"/>
              <w:right w:val="single" w:sz="4" w:space="0" w:color="auto"/>
            </w:tcBorders>
          </w:tcPr>
          <w:p w:rsidR="00174D7F" w:rsidRPr="00651A11" w:rsidRDefault="00174D7F" w:rsidP="00A503E6">
            <w:pPr>
              <w:tabs>
                <w:tab w:val="center" w:pos="4536"/>
                <w:tab w:val="right" w:pos="9072"/>
              </w:tabs>
              <w:overflowPunct w:val="0"/>
              <w:autoSpaceDE w:val="0"/>
              <w:autoSpaceDN w:val="0"/>
              <w:adjustRightInd w:val="0"/>
              <w:contextualSpacing/>
              <w:jc w:val="center"/>
              <w:textAlignment w:val="baseline"/>
              <w:rPr>
                <w:rFonts w:eastAsia="Times New Roman"/>
                <w:b/>
                <w:szCs w:val="24"/>
                <w:lang w:eastAsia="lv-LV"/>
              </w:rPr>
            </w:pPr>
            <w:r w:rsidRPr="00651A11">
              <w:rPr>
                <w:rFonts w:eastAsia="Times New Roman"/>
                <w:b/>
                <w:szCs w:val="24"/>
                <w:lang w:eastAsia="lv-LV"/>
              </w:rPr>
              <w:t>Pretendentu izslēgšanas noteikumi.</w:t>
            </w:r>
          </w:p>
          <w:p w:rsidR="00174D7F" w:rsidRPr="00651A11" w:rsidRDefault="00174D7F" w:rsidP="00A503E6">
            <w:pPr>
              <w:tabs>
                <w:tab w:val="center" w:pos="4536"/>
                <w:tab w:val="right" w:pos="9072"/>
              </w:tabs>
              <w:overflowPunct w:val="0"/>
              <w:autoSpaceDE w:val="0"/>
              <w:autoSpaceDN w:val="0"/>
              <w:adjustRightInd w:val="0"/>
              <w:contextualSpacing/>
              <w:jc w:val="left"/>
              <w:textAlignment w:val="baseline"/>
              <w:rPr>
                <w:rFonts w:eastAsia="Times New Roman"/>
                <w:b/>
                <w:szCs w:val="24"/>
                <w:lang w:eastAsia="lv-LV"/>
              </w:rPr>
            </w:pPr>
            <w:r w:rsidRPr="00651A11">
              <w:rPr>
                <w:rFonts w:eastAsia="Calibri"/>
                <w:b/>
                <w:szCs w:val="24"/>
              </w:rPr>
              <w:t xml:space="preserve">Pasūtītājs izslēdz kandidātu/pretendentu no turpmākās dalības </w:t>
            </w:r>
            <w:r w:rsidRPr="00651A11">
              <w:rPr>
                <w:rFonts w:eastAsia="Times New Roman"/>
                <w:b/>
                <w:szCs w:val="24"/>
              </w:rPr>
              <w:t>s</w:t>
            </w:r>
            <w:r w:rsidRPr="00651A11">
              <w:rPr>
                <w:rFonts w:eastAsia="Times New Roman"/>
                <w:b/>
                <w:bCs/>
                <w:szCs w:val="24"/>
              </w:rPr>
              <w:t>arunu procedūrā</w:t>
            </w:r>
            <w:r w:rsidRPr="00651A11">
              <w:rPr>
                <w:rFonts w:eastAsia="Calibri"/>
                <w:b/>
                <w:szCs w:val="24"/>
              </w:rPr>
              <w:t xml:space="preserve">, </w:t>
            </w:r>
            <w:r w:rsidRPr="00651A11">
              <w:rPr>
                <w:rFonts w:eastAsia="Times New Roman"/>
                <w:b/>
                <w:szCs w:val="24"/>
              </w:rPr>
              <w:t>neizskata pieteikumu/piedāvājumu, kā arī pircējs neslēdz iepirkuma līgumu ar pretendentu, uz kuru attiecas jebkurš no šādiem izslēgšanas gadījumiem</w:t>
            </w:r>
            <w:r w:rsidRPr="00651A11">
              <w:rPr>
                <w:rFonts w:eastAsia="Calibri"/>
                <w:b/>
                <w:szCs w:val="24"/>
              </w:rPr>
              <w:t>:</w:t>
            </w:r>
          </w:p>
        </w:tc>
        <w:tc>
          <w:tcPr>
            <w:tcW w:w="236" w:type="dxa"/>
            <w:tcBorders>
              <w:top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b/>
                <w:szCs w:val="24"/>
                <w:lang w:eastAsia="lv-LV"/>
              </w:rPr>
            </w:pPr>
          </w:p>
        </w:tc>
        <w:tc>
          <w:tcPr>
            <w:tcW w:w="880" w:type="dxa"/>
            <w:tcBorders>
              <w:top w:val="single" w:sz="4" w:space="0" w:color="auto"/>
              <w:left w:val="single" w:sz="4" w:space="0" w:color="auto"/>
              <w:right w:val="nil"/>
            </w:tcBorders>
          </w:tcPr>
          <w:p w:rsidR="00174D7F" w:rsidRPr="00651A11" w:rsidRDefault="00174D7F" w:rsidP="00A503E6">
            <w:pPr>
              <w:overflowPunct w:val="0"/>
              <w:autoSpaceDE w:val="0"/>
              <w:autoSpaceDN w:val="0"/>
              <w:adjustRightInd w:val="0"/>
              <w:contextualSpacing/>
              <w:jc w:val="left"/>
              <w:textAlignment w:val="baseline"/>
              <w:rPr>
                <w:rFonts w:eastAsia="Times New Roman"/>
                <w:b/>
                <w:szCs w:val="24"/>
                <w:lang w:eastAsia="lv-LV"/>
              </w:rPr>
            </w:pPr>
          </w:p>
        </w:tc>
        <w:tc>
          <w:tcPr>
            <w:tcW w:w="8788" w:type="dxa"/>
            <w:gridSpan w:val="5"/>
            <w:tcBorders>
              <w:top w:val="single" w:sz="4" w:space="0" w:color="auto"/>
              <w:left w:val="nil"/>
              <w:bottom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b/>
                <w:szCs w:val="24"/>
                <w:lang w:eastAsia="lv-LV"/>
              </w:rPr>
            </w:pPr>
          </w:p>
        </w:tc>
      </w:tr>
      <w:tr w:rsidR="00174D7F" w:rsidRPr="00651A11" w:rsidTr="00A503E6">
        <w:trPr>
          <w:trHeight w:val="548"/>
        </w:trPr>
        <w:tc>
          <w:tcPr>
            <w:tcW w:w="1110" w:type="dxa"/>
          </w:tcPr>
          <w:p w:rsidR="00174D7F" w:rsidRPr="00651A11" w:rsidRDefault="00174D7F" w:rsidP="00A503E6">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3.1.1.</w:t>
            </w:r>
          </w:p>
        </w:tc>
        <w:tc>
          <w:tcPr>
            <w:tcW w:w="3303" w:type="dxa"/>
            <w:tcBorders>
              <w:top w:val="single" w:sz="4" w:space="0" w:color="auto"/>
              <w:right w:val="single" w:sz="4" w:space="0" w:color="auto"/>
            </w:tcBorders>
          </w:tcPr>
          <w:p w:rsidR="00174D7F" w:rsidRPr="00651A11" w:rsidRDefault="00174D7F" w:rsidP="00A503E6">
            <w:pPr>
              <w:rPr>
                <w:szCs w:val="24"/>
              </w:rPr>
            </w:pPr>
            <w:r w:rsidRPr="00651A11">
              <w:rPr>
                <w:szCs w:val="24"/>
              </w:rPr>
              <w:t xml:space="preserve">kandidāts, pretendents vai persona, kura ir kandidāta vai pretendenta valdes vai padomes loceklis, </w:t>
            </w:r>
            <w:proofErr w:type="spellStart"/>
            <w:r w:rsidRPr="00651A11">
              <w:rPr>
                <w:szCs w:val="24"/>
              </w:rPr>
              <w:t>pārstāvēttiesīgā</w:t>
            </w:r>
            <w:proofErr w:type="spellEnd"/>
            <w:r w:rsidRPr="00651A11">
              <w:rPr>
                <w:szCs w:val="24"/>
              </w:rPr>
              <w:t xml:space="preserve"> persona vai prokūrists, vai persona, kura ir pilnvarota pārstāvēt kandidātu vai pretendentu darbībās, kas </w:t>
            </w:r>
            <w:r w:rsidRPr="00651A11">
              <w:rPr>
                <w:szCs w:val="24"/>
              </w:rPr>
              <w:lastRenderedPageBreak/>
              <w:t>saistītas ar filiāli, ar tādu prokurora priekšrakstu par sodu vai tiesas spriedumu, kas stājies spēkā un kļuvis neapstrīdams un nepārsūdzams, ir atzīta par vainīgu vai tai ir piemērots piespiedu ietekmēšanas līdzeklis par jebkuru no šādiem noziedzīgiem nodarījumiem:</w:t>
            </w:r>
          </w:p>
          <w:p w:rsidR="00174D7F" w:rsidRPr="00651A11" w:rsidRDefault="00174D7F" w:rsidP="00A503E6">
            <w:pPr>
              <w:rPr>
                <w:rFonts w:eastAsia="Times New Roman"/>
                <w:szCs w:val="24"/>
              </w:rPr>
            </w:pPr>
            <w:r w:rsidRPr="00651A11">
              <w:rPr>
                <w:rFonts w:eastAsia="Times New Roman"/>
                <w:szCs w:val="24"/>
              </w:rPr>
              <w:t>a) noziedzīgas organizācijas izveidošana, vadīšana, iesaistīšanās tajā vai tās sastāvā ietilpstošā organizētā grupā vai citā noziedzīgā formējumā vai piedalīšanās šādas organizācijas izdarītajos noziedzīgajos nodarījumos,</w:t>
            </w:r>
          </w:p>
          <w:p w:rsidR="00174D7F" w:rsidRPr="00651A11" w:rsidRDefault="00174D7F" w:rsidP="00A503E6">
            <w:pPr>
              <w:rPr>
                <w:rFonts w:eastAsia="Times New Roman"/>
                <w:szCs w:val="24"/>
              </w:rPr>
            </w:pPr>
            <w:r w:rsidRPr="00651A11">
              <w:rPr>
                <w:rFonts w:eastAsia="Times New Roman"/>
                <w:szCs w:val="24"/>
              </w:rPr>
              <w:t>b) 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rsidR="00174D7F" w:rsidRPr="00651A11" w:rsidRDefault="00174D7F" w:rsidP="00A503E6">
            <w:pPr>
              <w:rPr>
                <w:rFonts w:eastAsia="Times New Roman"/>
                <w:szCs w:val="24"/>
              </w:rPr>
            </w:pPr>
            <w:r w:rsidRPr="00651A11">
              <w:rPr>
                <w:rFonts w:eastAsia="Times New Roman"/>
                <w:szCs w:val="24"/>
              </w:rPr>
              <w:t>c) krāpšana, piesavināšanās vai noziedzīgi iegūtu līdzekļu legalizēšana,</w:t>
            </w:r>
          </w:p>
          <w:p w:rsidR="00174D7F" w:rsidRPr="00651A11" w:rsidRDefault="00174D7F" w:rsidP="00A503E6">
            <w:pPr>
              <w:rPr>
                <w:rFonts w:eastAsia="Times New Roman"/>
                <w:szCs w:val="24"/>
              </w:rPr>
            </w:pPr>
            <w:r w:rsidRPr="00651A11">
              <w:rPr>
                <w:rFonts w:eastAsia="Times New Roman"/>
                <w:szCs w:val="24"/>
              </w:rPr>
              <w:t xml:space="preserve">d) terorisms, terorisma finansēšana, aicinājums uz terorismu, terorisma draudi vai personas vervēšana un </w:t>
            </w:r>
            <w:r w:rsidRPr="00651A11">
              <w:rPr>
                <w:rFonts w:eastAsia="Times New Roman"/>
                <w:szCs w:val="24"/>
              </w:rPr>
              <w:lastRenderedPageBreak/>
              <w:t>apmācīšana terora aktu veikšanai,</w:t>
            </w:r>
          </w:p>
          <w:p w:rsidR="00174D7F" w:rsidRPr="00651A11" w:rsidRDefault="00174D7F" w:rsidP="00A503E6">
            <w:pPr>
              <w:rPr>
                <w:rFonts w:eastAsia="Times New Roman"/>
                <w:szCs w:val="24"/>
              </w:rPr>
            </w:pPr>
            <w:r w:rsidRPr="00651A11">
              <w:rPr>
                <w:rFonts w:eastAsia="Times New Roman"/>
                <w:szCs w:val="24"/>
              </w:rPr>
              <w:t>e) cilvēku tirdzniecība,</w:t>
            </w:r>
          </w:p>
          <w:p w:rsidR="00174D7F" w:rsidRPr="00651A11" w:rsidRDefault="00174D7F" w:rsidP="00A503E6">
            <w:pPr>
              <w:rPr>
                <w:rFonts w:eastAsia="Times New Roman"/>
                <w:szCs w:val="24"/>
              </w:rPr>
            </w:pPr>
            <w:r w:rsidRPr="00651A11">
              <w:rPr>
                <w:rFonts w:eastAsia="Times New Roman"/>
                <w:szCs w:val="24"/>
              </w:rPr>
              <w:t>f) izvairīšanās no nodokļu un tiem pielīdzināto maksājumu nomaksas;</w:t>
            </w:r>
          </w:p>
        </w:tc>
        <w:tc>
          <w:tcPr>
            <w:tcW w:w="236" w:type="dxa"/>
            <w:tcBorders>
              <w:top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color w:val="000000"/>
                <w:szCs w:val="24"/>
                <w:lang w:eastAsia="lv-LV"/>
              </w:rPr>
            </w:pPr>
          </w:p>
        </w:tc>
        <w:tc>
          <w:tcPr>
            <w:tcW w:w="880" w:type="dxa"/>
            <w:tcBorders>
              <w:top w:val="single" w:sz="4" w:space="0" w:color="auto"/>
              <w:left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1.9.4.</w:t>
            </w:r>
            <w:r w:rsidRPr="00651A11">
              <w:rPr>
                <w:rFonts w:eastAsia="Times New Roman"/>
                <w:color w:val="FF0000"/>
                <w:szCs w:val="24"/>
              </w:rPr>
              <w:t xml:space="preserve"> </w:t>
            </w:r>
          </w:p>
        </w:tc>
        <w:tc>
          <w:tcPr>
            <w:tcW w:w="4258" w:type="dxa"/>
            <w:gridSpan w:val="2"/>
            <w:tcBorders>
              <w:top w:val="single" w:sz="4" w:space="0" w:color="auto"/>
              <w:left w:val="single" w:sz="4" w:space="0" w:color="auto"/>
              <w:bottom w:val="single" w:sz="4" w:space="0" w:color="auto"/>
              <w:right w:val="single" w:sz="4" w:space="0" w:color="000000" w:themeColor="text1"/>
            </w:tcBorders>
          </w:tcPr>
          <w:p w:rsidR="00174D7F" w:rsidRPr="00651A11" w:rsidRDefault="00174D7F" w:rsidP="00A503E6">
            <w:pPr>
              <w:overflowPunct w:val="0"/>
              <w:autoSpaceDE w:val="0"/>
              <w:autoSpaceDN w:val="0"/>
              <w:adjustRightInd w:val="0"/>
              <w:contextualSpacing/>
              <w:textAlignment w:val="baseline"/>
              <w:rPr>
                <w:rFonts w:eastAsia="Times New Roman"/>
                <w:szCs w:val="24"/>
                <w:lang w:eastAsia="lv-LV"/>
              </w:rPr>
            </w:pPr>
            <w:r w:rsidRPr="00651A11">
              <w:rPr>
                <w:rFonts w:eastAsia="Times New Roman"/>
                <w:szCs w:val="24"/>
                <w:lang w:eastAsia="lv-LV"/>
              </w:rPr>
              <w:t>skat. nolikuma 7.3.7.punktu par papildus dokumentu iesniegšanu;</w:t>
            </w:r>
          </w:p>
          <w:p w:rsidR="00174D7F" w:rsidRPr="00651A11" w:rsidRDefault="00174D7F" w:rsidP="00A503E6">
            <w:pPr>
              <w:overflowPunct w:val="0"/>
              <w:autoSpaceDE w:val="0"/>
              <w:autoSpaceDN w:val="0"/>
              <w:adjustRightInd w:val="0"/>
              <w:contextualSpacing/>
              <w:jc w:val="left"/>
              <w:textAlignment w:val="baseline"/>
              <w:rPr>
                <w:rFonts w:eastAsia="Times New Roman"/>
                <w:color w:val="FF0000"/>
                <w:szCs w:val="24"/>
                <w:lang w:eastAsia="lv-LV"/>
              </w:rPr>
            </w:pPr>
          </w:p>
          <w:p w:rsidR="00174D7F" w:rsidRPr="00651A11" w:rsidRDefault="00174D7F" w:rsidP="00A503E6">
            <w:pPr>
              <w:contextualSpacing/>
              <w:jc w:val="left"/>
              <w:rPr>
                <w:rFonts w:eastAsia="Times New Roman"/>
                <w:b/>
                <w:color w:val="FFC000"/>
                <w:szCs w:val="24"/>
                <w:lang w:eastAsia="lv-LV"/>
              </w:rPr>
            </w:pPr>
          </w:p>
        </w:tc>
        <w:tc>
          <w:tcPr>
            <w:tcW w:w="4530" w:type="dxa"/>
            <w:gridSpan w:val="3"/>
            <w:tcBorders>
              <w:top w:val="single" w:sz="4" w:space="0" w:color="000000" w:themeColor="text1"/>
              <w:left w:val="single" w:sz="4" w:space="0" w:color="000000" w:themeColor="text1"/>
              <w:bottom w:val="single" w:sz="4" w:space="0" w:color="000000" w:themeColor="text1"/>
            </w:tcBorders>
          </w:tcPr>
          <w:p w:rsidR="00174D7F" w:rsidRPr="00651A11" w:rsidRDefault="00174D7F" w:rsidP="00A503E6">
            <w:pPr>
              <w:rPr>
                <w:szCs w:val="24"/>
              </w:rPr>
            </w:pPr>
            <w:r w:rsidRPr="00651A11">
              <w:rPr>
                <w:szCs w:val="24"/>
              </w:rPr>
              <w:t xml:space="preserve">ārvalsts kompetentas institūcijas izdotu izziņu, kas apliecina, ka kandidāts, pretendents vai persona, kura ir kandidāta vai pretendenta valdes vai padomes loceklis, </w:t>
            </w:r>
            <w:proofErr w:type="spellStart"/>
            <w:r w:rsidRPr="00651A11">
              <w:rPr>
                <w:szCs w:val="24"/>
              </w:rPr>
              <w:t>pārstāvēttiesīgā</w:t>
            </w:r>
            <w:proofErr w:type="spellEnd"/>
            <w:r w:rsidRPr="00651A11">
              <w:rPr>
                <w:szCs w:val="24"/>
              </w:rPr>
              <w:t xml:space="preserve"> persona vai prokūrists, vai persona, kura ir pilnvarota pārstāvēt kandidātu vai pretendentu darbībās, kas saistītas ar filiāli, ar tādu prokurora </w:t>
            </w:r>
            <w:r w:rsidRPr="00651A11">
              <w:rPr>
                <w:szCs w:val="24"/>
              </w:rPr>
              <w:lastRenderedPageBreak/>
              <w:t>priekšrakstu par sodu vai tiesas spriedumu, kas stājies spēkā un kļuvis neapstrīdams un nepārsūdzams, nav atzīta par vainīgu vai tai nav piemērots piespiedu ietekmēšanas līdzeklis par jebkuru no šādiem noziedzīgiem nodarījumiem:</w:t>
            </w:r>
          </w:p>
          <w:p w:rsidR="00174D7F" w:rsidRPr="00651A11" w:rsidRDefault="00174D7F" w:rsidP="00A503E6">
            <w:pPr>
              <w:rPr>
                <w:rFonts w:eastAsia="Times New Roman"/>
                <w:szCs w:val="24"/>
              </w:rPr>
            </w:pPr>
            <w:r w:rsidRPr="00651A11">
              <w:rPr>
                <w:rFonts w:eastAsia="Times New Roman"/>
                <w:szCs w:val="24"/>
              </w:rPr>
              <w:t>a) noziedzīgas organizācijas izveidošana, vadīšana, iesaistīšanās tajā vai tās sastāvā ietilpstošā organizētā grupā vai citā noziedzīgā formējumā vai piedalīšanās šādas organizācijas izdarītajos noziedzīgajos nodarījumos,</w:t>
            </w:r>
          </w:p>
          <w:p w:rsidR="00174D7F" w:rsidRPr="00651A11" w:rsidRDefault="00174D7F" w:rsidP="00A503E6">
            <w:pPr>
              <w:tabs>
                <w:tab w:val="left" w:pos="170"/>
                <w:tab w:val="left" w:pos="311"/>
              </w:tabs>
              <w:rPr>
                <w:rFonts w:eastAsia="Times New Roman"/>
                <w:szCs w:val="24"/>
              </w:rPr>
            </w:pPr>
            <w:r w:rsidRPr="00651A11">
              <w:rPr>
                <w:rFonts w:eastAsia="Times New Roman"/>
                <w:szCs w:val="24"/>
              </w:rPr>
              <w:t>b) 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rsidR="00174D7F" w:rsidRPr="00651A11" w:rsidRDefault="00174D7F" w:rsidP="00A503E6">
            <w:pPr>
              <w:rPr>
                <w:rFonts w:eastAsia="Times New Roman"/>
                <w:szCs w:val="24"/>
              </w:rPr>
            </w:pPr>
            <w:r w:rsidRPr="00651A11">
              <w:rPr>
                <w:rFonts w:eastAsia="Times New Roman"/>
                <w:szCs w:val="24"/>
              </w:rPr>
              <w:t>c) krāpšana, piesavināšanās vai noziedzīgi iegūtu līdzekļu legalizēšana,</w:t>
            </w:r>
          </w:p>
          <w:p w:rsidR="00174D7F" w:rsidRPr="00651A11" w:rsidRDefault="00174D7F" w:rsidP="00A503E6">
            <w:pPr>
              <w:rPr>
                <w:rFonts w:eastAsia="Times New Roman"/>
                <w:szCs w:val="24"/>
              </w:rPr>
            </w:pPr>
            <w:r w:rsidRPr="00651A11">
              <w:rPr>
                <w:rFonts w:eastAsia="Times New Roman"/>
                <w:szCs w:val="24"/>
              </w:rPr>
              <w:t>d) terorisms, terorisma finansēšana, aicinājums uz terorismu, terorisma draudi vai personas vervēšana un apmācīšana terora aktu veikšanai,</w:t>
            </w:r>
          </w:p>
          <w:p w:rsidR="00174D7F" w:rsidRPr="00651A11" w:rsidRDefault="00174D7F" w:rsidP="00A503E6">
            <w:pPr>
              <w:rPr>
                <w:rFonts w:eastAsia="Times New Roman"/>
                <w:szCs w:val="24"/>
              </w:rPr>
            </w:pPr>
            <w:r w:rsidRPr="00651A11">
              <w:rPr>
                <w:rFonts w:eastAsia="Times New Roman"/>
                <w:szCs w:val="24"/>
              </w:rPr>
              <w:t>e) cilvēku tirdzniecība,</w:t>
            </w:r>
          </w:p>
          <w:p w:rsidR="00174D7F" w:rsidRPr="00651A11" w:rsidRDefault="00174D7F" w:rsidP="00A503E6">
            <w:pPr>
              <w:contextualSpacing/>
              <w:jc w:val="left"/>
              <w:rPr>
                <w:rFonts w:eastAsia="Times New Roman"/>
                <w:szCs w:val="24"/>
              </w:rPr>
            </w:pPr>
            <w:r w:rsidRPr="00651A11">
              <w:rPr>
                <w:rFonts w:eastAsia="Times New Roman"/>
                <w:szCs w:val="24"/>
              </w:rPr>
              <w:t>f) izvairīšanās no nodokļu un tiem pielīdzināto maksājumu nomaksas;</w:t>
            </w:r>
          </w:p>
        </w:tc>
      </w:tr>
      <w:tr w:rsidR="00174D7F" w:rsidRPr="00651A11" w:rsidTr="00A503E6">
        <w:trPr>
          <w:trHeight w:val="2444"/>
        </w:trPr>
        <w:tc>
          <w:tcPr>
            <w:tcW w:w="1110" w:type="dxa"/>
          </w:tcPr>
          <w:p w:rsidR="00174D7F" w:rsidRPr="00651A11" w:rsidRDefault="00174D7F" w:rsidP="00A503E6">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lastRenderedPageBreak/>
              <w:t>3.1.2.</w:t>
            </w:r>
          </w:p>
        </w:tc>
        <w:tc>
          <w:tcPr>
            <w:tcW w:w="3303" w:type="dxa"/>
            <w:tcBorders>
              <w:top w:val="single" w:sz="4" w:space="0" w:color="auto"/>
              <w:right w:val="single" w:sz="4" w:space="0" w:color="auto"/>
            </w:tcBorders>
          </w:tcPr>
          <w:p w:rsidR="00174D7F" w:rsidRPr="00651A11" w:rsidRDefault="00174D7F" w:rsidP="00A503E6">
            <w:pPr>
              <w:contextualSpacing/>
              <w:rPr>
                <w:rFonts w:eastAsia="Times New Roman"/>
                <w:szCs w:val="24"/>
                <w:lang w:eastAsia="lv-LV"/>
              </w:rPr>
            </w:pPr>
            <w:r w:rsidRPr="00651A11">
              <w:rPr>
                <w:rFonts w:eastAsia="Times New Roman"/>
                <w:szCs w:val="24"/>
                <w:lang w:eastAsia="lv-LV"/>
              </w:rPr>
              <w:t>kandidāts vai pretendents ar kompetentās institūcijas lēmumu, prokurora priekšrakstu par sodu vai tiesas spriedumu, kas stājies spēkā un kļuvis neapstrīdams un nepārsūdzams, ir atzīts par vainīgu pārkāpumā, kas izpaužas kā:</w:t>
            </w:r>
          </w:p>
          <w:p w:rsidR="00174D7F" w:rsidRPr="00651A11" w:rsidRDefault="00174D7F" w:rsidP="00A503E6">
            <w:pPr>
              <w:contextualSpacing/>
              <w:rPr>
                <w:rFonts w:eastAsia="Times New Roman"/>
                <w:szCs w:val="24"/>
                <w:lang w:eastAsia="lv-LV"/>
              </w:rPr>
            </w:pPr>
            <w:r w:rsidRPr="00651A11">
              <w:rPr>
                <w:rFonts w:eastAsia="Times New Roman"/>
                <w:szCs w:val="24"/>
                <w:lang w:eastAsia="lv-LV"/>
              </w:rPr>
              <w:t>a) vienas vai vairāku personu nodarbināšana, ja tām nav nepieciešamās darba atļaujas vai tās nav tiesīgas uzturēties Eiropas Savienības dalībvalstī,</w:t>
            </w:r>
          </w:p>
          <w:p w:rsidR="00174D7F" w:rsidRPr="00651A11" w:rsidRDefault="00174D7F" w:rsidP="00A503E6">
            <w:pPr>
              <w:contextualSpacing/>
              <w:rPr>
                <w:rFonts w:eastAsia="Times New Roman"/>
                <w:szCs w:val="24"/>
              </w:rPr>
            </w:pPr>
            <w:r w:rsidRPr="00651A11">
              <w:rPr>
                <w:rFonts w:eastAsia="Times New Roman"/>
                <w:szCs w:val="24"/>
                <w:lang w:eastAsia="lv-LV"/>
              </w:rPr>
              <w:t xml:space="preserve">b) personas nodarbināšana bez </w:t>
            </w:r>
            <w:proofErr w:type="spellStart"/>
            <w:r w:rsidRPr="00651A11">
              <w:rPr>
                <w:rFonts w:eastAsia="Times New Roman"/>
                <w:szCs w:val="24"/>
                <w:lang w:eastAsia="lv-LV"/>
              </w:rPr>
              <w:t>rakstveidā</w:t>
            </w:r>
            <w:proofErr w:type="spellEnd"/>
            <w:r w:rsidRPr="00651A11">
              <w:rPr>
                <w:rFonts w:eastAsia="Times New Roman"/>
                <w:szCs w:val="24"/>
                <w:lang w:eastAsia="lv-LV"/>
              </w:rPr>
              <w:t xml:space="preserve"> noslēgta darba līguma, normatīvajos aktos noteiktajā termiņā neiesniedzot par šo personu informatīvo deklarāciju par darbiniekiem, kas iesniedzama par personām, kuras uzsāk darbu</w:t>
            </w:r>
            <w:r w:rsidRPr="00651A11">
              <w:rPr>
                <w:rFonts w:eastAsia="Times New Roman"/>
                <w:szCs w:val="24"/>
              </w:rPr>
              <w:t>;</w:t>
            </w:r>
          </w:p>
        </w:tc>
        <w:tc>
          <w:tcPr>
            <w:tcW w:w="236" w:type="dxa"/>
            <w:tcBorders>
              <w:top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color w:val="000000"/>
                <w:szCs w:val="24"/>
                <w:lang w:eastAsia="lv-LV"/>
              </w:rPr>
            </w:pPr>
          </w:p>
        </w:tc>
        <w:tc>
          <w:tcPr>
            <w:tcW w:w="880" w:type="dxa"/>
            <w:tcBorders>
              <w:top w:val="single" w:sz="4" w:space="0" w:color="auto"/>
              <w:left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1.9.5.</w:t>
            </w:r>
          </w:p>
          <w:p w:rsidR="00174D7F" w:rsidRPr="00651A11" w:rsidRDefault="00174D7F" w:rsidP="00A503E6">
            <w:pPr>
              <w:overflowPunct w:val="0"/>
              <w:autoSpaceDE w:val="0"/>
              <w:autoSpaceDN w:val="0"/>
              <w:adjustRightInd w:val="0"/>
              <w:contextualSpacing/>
              <w:jc w:val="left"/>
              <w:textAlignment w:val="baseline"/>
              <w:rPr>
                <w:rFonts w:eastAsia="Times New Roman"/>
                <w:color w:val="000000"/>
                <w:szCs w:val="24"/>
                <w:lang w:eastAsia="lv-LV"/>
              </w:rPr>
            </w:pPr>
          </w:p>
        </w:tc>
        <w:tc>
          <w:tcPr>
            <w:tcW w:w="4258" w:type="dxa"/>
            <w:gridSpan w:val="2"/>
            <w:tcBorders>
              <w:top w:val="single" w:sz="4" w:space="0" w:color="auto"/>
              <w:left w:val="single" w:sz="4" w:space="0" w:color="auto"/>
              <w:bottom w:val="single" w:sz="4" w:space="0" w:color="auto"/>
              <w:right w:val="single" w:sz="4" w:space="0" w:color="000000" w:themeColor="text1"/>
            </w:tcBorders>
          </w:tcPr>
          <w:p w:rsidR="00174D7F" w:rsidRPr="00651A11" w:rsidRDefault="00174D7F" w:rsidP="00A503E6">
            <w:pPr>
              <w:overflowPunct w:val="0"/>
              <w:autoSpaceDE w:val="0"/>
              <w:autoSpaceDN w:val="0"/>
              <w:adjustRightInd w:val="0"/>
              <w:contextualSpacing/>
              <w:textAlignment w:val="baseline"/>
              <w:rPr>
                <w:rFonts w:eastAsia="Times New Roman"/>
                <w:szCs w:val="24"/>
                <w:lang w:eastAsia="lv-LV"/>
              </w:rPr>
            </w:pPr>
            <w:r w:rsidRPr="00651A11">
              <w:rPr>
                <w:rFonts w:eastAsia="Times New Roman"/>
                <w:szCs w:val="24"/>
                <w:lang w:eastAsia="lv-LV"/>
              </w:rPr>
              <w:t>skat. nolikuma 7.3.7.punktu par papildus dokumentu iesniegšanu;</w:t>
            </w:r>
          </w:p>
          <w:p w:rsidR="00174D7F" w:rsidRPr="00651A11" w:rsidRDefault="00174D7F" w:rsidP="00A503E6">
            <w:pPr>
              <w:overflowPunct w:val="0"/>
              <w:autoSpaceDE w:val="0"/>
              <w:autoSpaceDN w:val="0"/>
              <w:adjustRightInd w:val="0"/>
              <w:contextualSpacing/>
              <w:jc w:val="left"/>
              <w:textAlignment w:val="baseline"/>
              <w:rPr>
                <w:rFonts w:eastAsia="Times New Roman"/>
                <w:color w:val="FFC000"/>
                <w:szCs w:val="24"/>
                <w:lang w:eastAsia="lv-LV"/>
              </w:rPr>
            </w:pPr>
          </w:p>
          <w:p w:rsidR="00174D7F" w:rsidRPr="00651A11" w:rsidRDefault="00174D7F" w:rsidP="00A503E6">
            <w:pPr>
              <w:overflowPunct w:val="0"/>
              <w:autoSpaceDE w:val="0"/>
              <w:autoSpaceDN w:val="0"/>
              <w:adjustRightInd w:val="0"/>
              <w:contextualSpacing/>
              <w:jc w:val="left"/>
              <w:textAlignment w:val="baseline"/>
              <w:rPr>
                <w:rFonts w:eastAsia="Times New Roman"/>
                <w:color w:val="FFC000"/>
                <w:szCs w:val="24"/>
                <w:lang w:eastAsia="lv-LV"/>
              </w:rPr>
            </w:pPr>
          </w:p>
        </w:tc>
        <w:tc>
          <w:tcPr>
            <w:tcW w:w="4530" w:type="dxa"/>
            <w:gridSpan w:val="3"/>
            <w:tcBorders>
              <w:top w:val="single" w:sz="4" w:space="0" w:color="000000" w:themeColor="text1"/>
              <w:left w:val="single" w:sz="4" w:space="0" w:color="000000" w:themeColor="text1"/>
              <w:bottom w:val="single" w:sz="4" w:space="0" w:color="000000" w:themeColor="text1"/>
            </w:tcBorders>
          </w:tcPr>
          <w:p w:rsidR="00174D7F" w:rsidRPr="00651A11" w:rsidRDefault="00174D7F" w:rsidP="00A503E6">
            <w:pPr>
              <w:contextualSpacing/>
              <w:rPr>
                <w:rFonts w:eastAsia="Times New Roman"/>
                <w:szCs w:val="24"/>
                <w:lang w:eastAsia="lv-LV"/>
              </w:rPr>
            </w:pPr>
            <w:r w:rsidRPr="00651A11">
              <w:rPr>
                <w:rFonts w:eastAsia="Times New Roman"/>
                <w:szCs w:val="24"/>
              </w:rPr>
              <w:t xml:space="preserve">ārvalsts kompetentas institūcijas izdotu izziņu, kas apliecina, ka </w:t>
            </w:r>
            <w:r w:rsidRPr="00651A11">
              <w:rPr>
                <w:rFonts w:eastAsia="Times New Roman"/>
                <w:szCs w:val="24"/>
                <w:lang w:eastAsia="lv-LV"/>
              </w:rPr>
              <w:t>kandidāts vai pretendents ar kompetentās institūcijas lēmumu, prokurora priekšrakstu par sodu vai tiesas spriedumu, kas stājies spēkā un kļuvis neapstrīdams un nepārsūdzams, nav atzīts par vainīgu pārkāpumā, kas izpaužas kā:</w:t>
            </w:r>
          </w:p>
          <w:p w:rsidR="00174D7F" w:rsidRPr="00651A11" w:rsidRDefault="00174D7F" w:rsidP="00A503E6">
            <w:pPr>
              <w:contextualSpacing/>
              <w:rPr>
                <w:rFonts w:eastAsia="Times New Roman"/>
                <w:szCs w:val="24"/>
                <w:lang w:eastAsia="lv-LV"/>
              </w:rPr>
            </w:pPr>
            <w:r w:rsidRPr="00651A11">
              <w:rPr>
                <w:rFonts w:eastAsia="Times New Roman"/>
                <w:szCs w:val="24"/>
                <w:lang w:eastAsia="lv-LV"/>
              </w:rPr>
              <w:t>a) vienas vai vairāku personu nodarbināšana, ja tām nav nepieciešamās darba atļaujas vai tās nav tiesīgas uzturēties Eiropas Savienības dalībvalstī,</w:t>
            </w:r>
          </w:p>
          <w:p w:rsidR="00174D7F" w:rsidRPr="00651A11" w:rsidRDefault="00174D7F" w:rsidP="00A503E6">
            <w:pPr>
              <w:rPr>
                <w:rFonts w:eastAsia="Times New Roman"/>
                <w:szCs w:val="24"/>
                <w:lang w:eastAsia="lv-LV"/>
              </w:rPr>
            </w:pPr>
            <w:r w:rsidRPr="00651A11">
              <w:rPr>
                <w:rFonts w:eastAsia="Times New Roman"/>
                <w:szCs w:val="24"/>
                <w:lang w:eastAsia="lv-LV"/>
              </w:rPr>
              <w:t xml:space="preserve">b) personas nodarbināšana bez </w:t>
            </w:r>
            <w:proofErr w:type="spellStart"/>
            <w:r w:rsidRPr="00651A11">
              <w:rPr>
                <w:rFonts w:eastAsia="Times New Roman"/>
                <w:szCs w:val="24"/>
                <w:lang w:eastAsia="lv-LV"/>
              </w:rPr>
              <w:t>rakstveidā</w:t>
            </w:r>
            <w:proofErr w:type="spellEnd"/>
            <w:r w:rsidRPr="00651A11">
              <w:rPr>
                <w:rFonts w:eastAsia="Times New Roman"/>
                <w:szCs w:val="24"/>
                <w:lang w:eastAsia="lv-LV"/>
              </w:rPr>
              <w:t xml:space="preserve"> noslēgta darba līguma, normatīvajos aktos noteiktajā termiņā neiesniedzot par šo personu informatīvo deklarāciju par darbiniekiem, kas iesniedzama par personām, kuras uzsāk darbu;</w:t>
            </w:r>
          </w:p>
          <w:p w:rsidR="00174D7F" w:rsidRPr="00651A11" w:rsidRDefault="00174D7F" w:rsidP="00A503E6">
            <w:pPr>
              <w:overflowPunct w:val="0"/>
              <w:autoSpaceDE w:val="0"/>
              <w:autoSpaceDN w:val="0"/>
              <w:adjustRightInd w:val="0"/>
              <w:contextualSpacing/>
              <w:jc w:val="left"/>
              <w:textAlignment w:val="baseline"/>
              <w:rPr>
                <w:rFonts w:eastAsia="Times New Roman"/>
                <w:szCs w:val="24"/>
                <w:lang w:eastAsia="lv-LV"/>
              </w:rPr>
            </w:pPr>
          </w:p>
        </w:tc>
      </w:tr>
      <w:tr w:rsidR="00174D7F" w:rsidRPr="00651A11" w:rsidTr="00A503E6">
        <w:trPr>
          <w:trHeight w:val="558"/>
        </w:trPr>
        <w:tc>
          <w:tcPr>
            <w:tcW w:w="1110" w:type="dxa"/>
          </w:tcPr>
          <w:p w:rsidR="00174D7F" w:rsidRPr="00651A11" w:rsidRDefault="00174D7F" w:rsidP="00A503E6">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3.1.3.</w:t>
            </w:r>
          </w:p>
        </w:tc>
        <w:tc>
          <w:tcPr>
            <w:tcW w:w="3303" w:type="dxa"/>
            <w:tcBorders>
              <w:top w:val="single" w:sz="4" w:space="0" w:color="auto"/>
              <w:right w:val="single" w:sz="4" w:space="0" w:color="auto"/>
            </w:tcBorders>
          </w:tcPr>
          <w:p w:rsidR="00174D7F" w:rsidRPr="00651A11" w:rsidRDefault="00174D7F" w:rsidP="00A503E6">
            <w:pPr>
              <w:overflowPunct w:val="0"/>
              <w:autoSpaceDE w:val="0"/>
              <w:autoSpaceDN w:val="0"/>
              <w:adjustRightInd w:val="0"/>
              <w:contextualSpacing/>
              <w:textAlignment w:val="baseline"/>
              <w:rPr>
                <w:rFonts w:eastAsia="Calibri"/>
                <w:szCs w:val="24"/>
              </w:rPr>
            </w:pPr>
            <w:r w:rsidRPr="00651A11">
              <w:rPr>
                <w:szCs w:val="24"/>
              </w:rPr>
              <w:t xml:space="preserve">kandidāts vai pretendents ar tādu kompetentās institūcijas lēmumu vai tiesas spriedumu, kas stājies spēkā un kļuvis neapstrīdams un nepārsūdzams, ir atzīts par vainīgu konkurences tiesību pārkāpumā, kas izpaužas </w:t>
            </w:r>
            <w:r w:rsidRPr="00651A11">
              <w:rPr>
                <w:szCs w:val="24"/>
              </w:rPr>
              <w:lastRenderedPageBreak/>
              <w:t>kā horizontālā karteļa vienošanās, izņemot gadījumu, kad attiecīgā institūcija, konstatējot konkurences tiesību pārkāpumu, par sadarbību iecietības programmas ietvaros kandidātu vai pretendentu ir atbrīvojusi no naudas soda vai samazinājusi naudas sodu</w:t>
            </w:r>
            <w:r w:rsidRPr="00651A11">
              <w:rPr>
                <w:rFonts w:eastAsia="Calibri"/>
                <w:szCs w:val="24"/>
              </w:rPr>
              <w:t>;</w:t>
            </w:r>
          </w:p>
        </w:tc>
        <w:tc>
          <w:tcPr>
            <w:tcW w:w="236" w:type="dxa"/>
            <w:tcBorders>
              <w:top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color w:val="000000"/>
                <w:szCs w:val="24"/>
                <w:lang w:eastAsia="lv-LV"/>
              </w:rPr>
            </w:pPr>
          </w:p>
        </w:tc>
        <w:tc>
          <w:tcPr>
            <w:tcW w:w="880" w:type="dxa"/>
            <w:tcBorders>
              <w:top w:val="single" w:sz="4" w:space="0" w:color="auto"/>
              <w:left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1.9.6.</w:t>
            </w:r>
          </w:p>
        </w:tc>
        <w:tc>
          <w:tcPr>
            <w:tcW w:w="4258" w:type="dxa"/>
            <w:gridSpan w:val="2"/>
            <w:tcBorders>
              <w:top w:val="single" w:sz="4" w:space="0" w:color="auto"/>
              <w:left w:val="single" w:sz="4" w:space="0" w:color="auto"/>
              <w:bottom w:val="single" w:sz="4" w:space="0" w:color="auto"/>
              <w:right w:val="single" w:sz="4" w:space="0" w:color="000000" w:themeColor="text1"/>
            </w:tcBorders>
          </w:tcPr>
          <w:p w:rsidR="00174D7F" w:rsidRPr="00651A11" w:rsidRDefault="00174D7F" w:rsidP="00A503E6">
            <w:pPr>
              <w:overflowPunct w:val="0"/>
              <w:autoSpaceDE w:val="0"/>
              <w:autoSpaceDN w:val="0"/>
              <w:adjustRightInd w:val="0"/>
              <w:contextualSpacing/>
              <w:textAlignment w:val="baseline"/>
              <w:rPr>
                <w:rFonts w:eastAsia="Times New Roman"/>
                <w:szCs w:val="24"/>
                <w:lang w:eastAsia="lv-LV"/>
              </w:rPr>
            </w:pPr>
            <w:r w:rsidRPr="00651A11">
              <w:rPr>
                <w:rFonts w:eastAsia="Times New Roman"/>
                <w:szCs w:val="24"/>
                <w:lang w:eastAsia="lv-LV"/>
              </w:rPr>
              <w:t>skat. nolikuma 7.3.7.punktu par papildus dokumentu iesniegšanu;</w:t>
            </w:r>
          </w:p>
          <w:p w:rsidR="00174D7F" w:rsidRPr="00651A11" w:rsidRDefault="00174D7F" w:rsidP="00A503E6">
            <w:pPr>
              <w:overflowPunct w:val="0"/>
              <w:autoSpaceDE w:val="0"/>
              <w:autoSpaceDN w:val="0"/>
              <w:adjustRightInd w:val="0"/>
              <w:contextualSpacing/>
              <w:jc w:val="left"/>
              <w:textAlignment w:val="baseline"/>
              <w:rPr>
                <w:rFonts w:eastAsia="Times New Roman"/>
                <w:szCs w:val="24"/>
                <w:lang w:eastAsia="lv-LV"/>
              </w:rPr>
            </w:pPr>
          </w:p>
        </w:tc>
        <w:tc>
          <w:tcPr>
            <w:tcW w:w="4530" w:type="dxa"/>
            <w:gridSpan w:val="3"/>
            <w:tcBorders>
              <w:top w:val="single" w:sz="4" w:space="0" w:color="000000" w:themeColor="text1"/>
              <w:left w:val="single" w:sz="4" w:space="0" w:color="000000" w:themeColor="text1"/>
              <w:bottom w:val="single" w:sz="4" w:space="0" w:color="000000" w:themeColor="text1"/>
            </w:tcBorders>
          </w:tcPr>
          <w:p w:rsidR="00174D7F" w:rsidRPr="00651A11" w:rsidRDefault="00174D7F" w:rsidP="00A503E6">
            <w:pPr>
              <w:overflowPunct w:val="0"/>
              <w:autoSpaceDE w:val="0"/>
              <w:autoSpaceDN w:val="0"/>
              <w:adjustRightInd w:val="0"/>
              <w:contextualSpacing/>
              <w:textAlignment w:val="baseline"/>
              <w:rPr>
                <w:rFonts w:eastAsia="Times New Roman"/>
                <w:szCs w:val="24"/>
                <w:highlight w:val="yellow"/>
              </w:rPr>
            </w:pPr>
            <w:r w:rsidRPr="00651A11">
              <w:rPr>
                <w:szCs w:val="24"/>
              </w:rPr>
              <w:t xml:space="preserve">ārvalsts kompetentas institūcijas izdotu izziņa, kas apliecina, ka kandidāts vai pretendents ar tādu kompetentās institūcijas lēmumu vai tiesas spriedumu, kas stājies spēkā un kļuvis neapstrīdams un nepārsūdzams, nav atzīts par vainīgu konkurences tiesību pārkāpumā, kas izpaužas </w:t>
            </w:r>
            <w:r w:rsidRPr="00651A11">
              <w:rPr>
                <w:szCs w:val="24"/>
              </w:rPr>
              <w:lastRenderedPageBreak/>
              <w:t>kā horizontālā karteļa vienošanās, izņemot gadījumu, kad attiecīgā institūcija, konstatējot konkurences tiesību pārkāpumu, par sadarbību iecietības programmas ietvaros kandidātu vai pretendentu ir atbrīvojusi no naudas soda vai samazinājusi naudas sodu</w:t>
            </w:r>
            <w:r w:rsidRPr="00651A11">
              <w:rPr>
                <w:rFonts w:eastAsia="Calibri"/>
                <w:szCs w:val="24"/>
              </w:rPr>
              <w:t>;</w:t>
            </w:r>
          </w:p>
        </w:tc>
      </w:tr>
      <w:tr w:rsidR="00174D7F" w:rsidRPr="00651A11" w:rsidTr="00A503E6">
        <w:trPr>
          <w:trHeight w:val="1396"/>
        </w:trPr>
        <w:tc>
          <w:tcPr>
            <w:tcW w:w="1110" w:type="dxa"/>
          </w:tcPr>
          <w:p w:rsidR="00174D7F" w:rsidRPr="00651A11" w:rsidRDefault="00174D7F" w:rsidP="00A503E6">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lastRenderedPageBreak/>
              <w:t>3.1.4.</w:t>
            </w:r>
          </w:p>
        </w:tc>
        <w:tc>
          <w:tcPr>
            <w:tcW w:w="3303" w:type="dxa"/>
            <w:tcBorders>
              <w:top w:val="single" w:sz="4" w:space="0" w:color="auto"/>
              <w:right w:val="single" w:sz="4" w:space="0" w:color="auto"/>
            </w:tcBorders>
          </w:tcPr>
          <w:p w:rsidR="00174D7F" w:rsidRPr="00651A11" w:rsidRDefault="00174D7F" w:rsidP="00A503E6">
            <w:pPr>
              <w:overflowPunct w:val="0"/>
              <w:autoSpaceDE w:val="0"/>
              <w:autoSpaceDN w:val="0"/>
              <w:adjustRightInd w:val="0"/>
              <w:contextualSpacing/>
              <w:textAlignment w:val="baseline"/>
              <w:rPr>
                <w:rFonts w:eastAsia="Times New Roman"/>
                <w:color w:val="000000"/>
                <w:szCs w:val="24"/>
                <w:lang w:eastAsia="lv-LV"/>
              </w:rPr>
            </w:pPr>
            <w:r w:rsidRPr="00651A11">
              <w:rPr>
                <w:szCs w:val="24"/>
              </w:rPr>
              <w:t>ir pasludināts kandidāta vai pretendenta maksātnespējas process, apturēta kandidāta vai pretendenta saimnieciskā darbība vai kandidāts vai pretendents tiek likvidēts;</w:t>
            </w:r>
          </w:p>
        </w:tc>
        <w:tc>
          <w:tcPr>
            <w:tcW w:w="236" w:type="dxa"/>
            <w:tcBorders>
              <w:top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color w:val="000000"/>
                <w:szCs w:val="24"/>
                <w:lang w:eastAsia="lv-LV"/>
              </w:rPr>
            </w:pPr>
          </w:p>
        </w:tc>
        <w:tc>
          <w:tcPr>
            <w:tcW w:w="880" w:type="dxa"/>
            <w:tcBorders>
              <w:top w:val="single" w:sz="4" w:space="0" w:color="auto"/>
              <w:left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1.9.7.</w:t>
            </w:r>
          </w:p>
        </w:tc>
        <w:tc>
          <w:tcPr>
            <w:tcW w:w="4258" w:type="dxa"/>
            <w:gridSpan w:val="2"/>
            <w:tcBorders>
              <w:top w:val="single" w:sz="4" w:space="0" w:color="auto"/>
              <w:left w:val="single" w:sz="4" w:space="0" w:color="auto"/>
              <w:bottom w:val="single" w:sz="4" w:space="0" w:color="auto"/>
              <w:right w:val="single" w:sz="4" w:space="0" w:color="000000" w:themeColor="text1"/>
            </w:tcBorders>
          </w:tcPr>
          <w:p w:rsidR="00174D7F" w:rsidRPr="00651A11" w:rsidRDefault="00174D7F" w:rsidP="00A503E6">
            <w:pPr>
              <w:overflowPunct w:val="0"/>
              <w:autoSpaceDE w:val="0"/>
              <w:autoSpaceDN w:val="0"/>
              <w:adjustRightInd w:val="0"/>
              <w:contextualSpacing/>
              <w:textAlignment w:val="baseline"/>
              <w:rPr>
                <w:rFonts w:eastAsia="Times New Roman"/>
                <w:i/>
                <w:szCs w:val="24"/>
                <w:lang w:eastAsia="lv-LV"/>
              </w:rPr>
            </w:pPr>
            <w:r w:rsidRPr="00651A11">
              <w:rPr>
                <w:rFonts w:eastAsia="Times New Roman"/>
                <w:i/>
                <w:szCs w:val="24"/>
                <w:lang w:eastAsia="lv-LV"/>
              </w:rPr>
              <w:t>kandidāts/pretendents dokumentu neiesniedz, informāciju pasūtītājs pārbauda publiskajās datu bāzēs un izmantojot publiski pieejamo informāciju;</w:t>
            </w:r>
          </w:p>
          <w:p w:rsidR="00174D7F" w:rsidRPr="00651A11" w:rsidRDefault="00174D7F" w:rsidP="00A503E6">
            <w:pPr>
              <w:overflowPunct w:val="0"/>
              <w:autoSpaceDE w:val="0"/>
              <w:autoSpaceDN w:val="0"/>
              <w:adjustRightInd w:val="0"/>
              <w:contextualSpacing/>
              <w:textAlignment w:val="baseline"/>
              <w:rPr>
                <w:rFonts w:eastAsia="Times New Roman"/>
                <w:color w:val="FFC000"/>
                <w:szCs w:val="24"/>
                <w:lang w:eastAsia="lv-LV"/>
              </w:rPr>
            </w:pPr>
          </w:p>
          <w:p w:rsidR="00174D7F" w:rsidRPr="00651A11" w:rsidRDefault="00174D7F" w:rsidP="00A503E6">
            <w:pPr>
              <w:contextualSpacing/>
              <w:rPr>
                <w:rFonts w:eastAsia="Times New Roman"/>
                <w:color w:val="FFC000"/>
                <w:szCs w:val="24"/>
                <w:lang w:eastAsia="lv-LV"/>
              </w:rPr>
            </w:pPr>
          </w:p>
        </w:tc>
        <w:tc>
          <w:tcPr>
            <w:tcW w:w="4530" w:type="dxa"/>
            <w:gridSpan w:val="3"/>
            <w:tcBorders>
              <w:top w:val="single" w:sz="4" w:space="0" w:color="000000" w:themeColor="text1"/>
              <w:left w:val="single" w:sz="4" w:space="0" w:color="000000" w:themeColor="text1"/>
              <w:bottom w:val="single" w:sz="4" w:space="0" w:color="000000" w:themeColor="text1"/>
            </w:tcBorders>
          </w:tcPr>
          <w:p w:rsidR="00174D7F" w:rsidRPr="00651A11" w:rsidRDefault="00174D7F" w:rsidP="00A503E6">
            <w:pPr>
              <w:contextualSpacing/>
              <w:jc w:val="left"/>
              <w:rPr>
                <w:rFonts w:eastAsia="Times New Roman"/>
                <w:szCs w:val="24"/>
              </w:rPr>
            </w:pPr>
            <w:r w:rsidRPr="00651A11">
              <w:rPr>
                <w:rFonts w:eastAsia="Times New Roman"/>
                <w:szCs w:val="24"/>
              </w:rPr>
              <w:t xml:space="preserve">ārvalsts kompetentas institūcijas izdotu izziņu, kas apliecina, </w:t>
            </w:r>
            <w:r w:rsidRPr="00651A11">
              <w:rPr>
                <w:szCs w:val="24"/>
              </w:rPr>
              <w:t>ka nav pasludināts kandidāta vai pretendenta maksātnespējas process, apturēta kandidāta vai pretendenta saimnieciskā darbība vai kandidāts vai pretendents netiek likvidēts;</w:t>
            </w:r>
          </w:p>
        </w:tc>
      </w:tr>
      <w:tr w:rsidR="00174D7F" w:rsidRPr="00651A11" w:rsidTr="00A503E6">
        <w:trPr>
          <w:trHeight w:val="982"/>
        </w:trPr>
        <w:tc>
          <w:tcPr>
            <w:tcW w:w="1110" w:type="dxa"/>
          </w:tcPr>
          <w:p w:rsidR="00174D7F" w:rsidRPr="00651A11" w:rsidRDefault="00174D7F" w:rsidP="00A503E6">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3.1.5.</w:t>
            </w:r>
          </w:p>
        </w:tc>
        <w:tc>
          <w:tcPr>
            <w:tcW w:w="3303" w:type="dxa"/>
            <w:tcBorders>
              <w:top w:val="single" w:sz="4" w:space="0" w:color="auto"/>
              <w:right w:val="single" w:sz="4" w:space="0" w:color="auto"/>
            </w:tcBorders>
          </w:tcPr>
          <w:p w:rsidR="00174D7F" w:rsidRPr="00651A11" w:rsidRDefault="00174D7F" w:rsidP="00A503E6">
            <w:pPr>
              <w:contextualSpacing/>
              <w:rPr>
                <w:szCs w:val="24"/>
              </w:rPr>
            </w:pPr>
            <w:r w:rsidRPr="00651A11">
              <w:rPr>
                <w:szCs w:val="24"/>
              </w:rPr>
              <w:t xml:space="preserve">ir konstatēts, ka kandidātam pieteikumu un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651A11">
              <w:rPr>
                <w:i/>
                <w:iCs/>
                <w:szCs w:val="24"/>
              </w:rPr>
              <w:t>euro</w:t>
            </w:r>
            <w:proofErr w:type="spellEnd"/>
            <w:r w:rsidRPr="00651A11">
              <w:rPr>
                <w:szCs w:val="24"/>
              </w:rPr>
              <w:t xml:space="preserve">. Attiecībā uz Latvijā reģistrētiem un pastāvīgi dzīvojošiem kandidātiem vai pretendentiem sabiedrisko pakalpojumu sniedzējs ņem </w:t>
            </w:r>
            <w:r w:rsidRPr="00651A11">
              <w:rPr>
                <w:szCs w:val="24"/>
              </w:rPr>
              <w:lastRenderedPageBreak/>
              <w:t>vērā informāciju, kas ievietota Ministru kabineta noteiktajā informācijas sistēmā Valsts ieņēmumu dienesta publiskās nodokļu parādnieku datubāzes un Nekustamā īpašuma nodokļa administrēšanas sistēmas pēdējās datu aktualizācijas datumā;</w:t>
            </w:r>
          </w:p>
        </w:tc>
        <w:tc>
          <w:tcPr>
            <w:tcW w:w="236" w:type="dxa"/>
            <w:tcBorders>
              <w:top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color w:val="000000"/>
                <w:szCs w:val="24"/>
                <w:lang w:eastAsia="lv-LV"/>
              </w:rPr>
            </w:pPr>
          </w:p>
        </w:tc>
        <w:tc>
          <w:tcPr>
            <w:tcW w:w="880" w:type="dxa"/>
            <w:tcBorders>
              <w:top w:val="single" w:sz="4" w:space="0" w:color="auto"/>
              <w:left w:val="single" w:sz="4" w:space="0" w:color="auto"/>
              <w:bottom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1.9.8.</w:t>
            </w:r>
          </w:p>
          <w:p w:rsidR="00174D7F" w:rsidRPr="00651A11" w:rsidRDefault="00174D7F" w:rsidP="00A503E6">
            <w:pPr>
              <w:overflowPunct w:val="0"/>
              <w:autoSpaceDE w:val="0"/>
              <w:autoSpaceDN w:val="0"/>
              <w:adjustRightInd w:val="0"/>
              <w:contextualSpacing/>
              <w:jc w:val="left"/>
              <w:textAlignment w:val="baseline"/>
              <w:rPr>
                <w:rFonts w:eastAsia="Times New Roman"/>
                <w:color w:val="000000"/>
                <w:szCs w:val="24"/>
                <w:lang w:eastAsia="lv-LV"/>
              </w:rPr>
            </w:pPr>
          </w:p>
        </w:tc>
        <w:tc>
          <w:tcPr>
            <w:tcW w:w="4258" w:type="dxa"/>
            <w:gridSpan w:val="2"/>
            <w:tcBorders>
              <w:top w:val="single" w:sz="4" w:space="0" w:color="auto"/>
              <w:left w:val="single" w:sz="4" w:space="0" w:color="auto"/>
              <w:bottom w:val="single" w:sz="4" w:space="0" w:color="auto"/>
              <w:right w:val="single" w:sz="4" w:space="0" w:color="000000" w:themeColor="text1"/>
            </w:tcBorders>
          </w:tcPr>
          <w:p w:rsidR="00174D7F" w:rsidRPr="00651A11" w:rsidRDefault="00174D7F" w:rsidP="00A503E6">
            <w:pPr>
              <w:overflowPunct w:val="0"/>
              <w:autoSpaceDE w:val="0"/>
              <w:autoSpaceDN w:val="0"/>
              <w:adjustRightInd w:val="0"/>
              <w:contextualSpacing/>
              <w:textAlignment w:val="baseline"/>
              <w:rPr>
                <w:rFonts w:eastAsia="Times New Roman"/>
                <w:i/>
                <w:szCs w:val="24"/>
                <w:lang w:eastAsia="lv-LV"/>
              </w:rPr>
            </w:pPr>
            <w:r w:rsidRPr="00651A11">
              <w:rPr>
                <w:rFonts w:eastAsia="Times New Roman"/>
                <w:i/>
                <w:szCs w:val="24"/>
                <w:lang w:eastAsia="lv-LV"/>
              </w:rPr>
              <w:t>kandidāts/pretendents dokumentu neiesniedz, informāciju pasūtītājs pārbauda publiskajās datu bāzēs un izmantojot publiski pieejamo informāciju;</w:t>
            </w:r>
          </w:p>
          <w:p w:rsidR="00174D7F" w:rsidRPr="00651A11" w:rsidRDefault="00174D7F" w:rsidP="00A503E6">
            <w:pPr>
              <w:overflowPunct w:val="0"/>
              <w:autoSpaceDE w:val="0"/>
              <w:autoSpaceDN w:val="0"/>
              <w:adjustRightInd w:val="0"/>
              <w:contextualSpacing/>
              <w:textAlignment w:val="baseline"/>
              <w:rPr>
                <w:rFonts w:eastAsia="Times New Roman"/>
                <w:i/>
                <w:szCs w:val="24"/>
                <w:lang w:eastAsia="lv-LV"/>
              </w:rPr>
            </w:pPr>
          </w:p>
          <w:p w:rsidR="00174D7F" w:rsidRPr="00651A11" w:rsidRDefault="00174D7F" w:rsidP="00A503E6">
            <w:pPr>
              <w:overflowPunct w:val="0"/>
              <w:autoSpaceDE w:val="0"/>
              <w:autoSpaceDN w:val="0"/>
              <w:adjustRightInd w:val="0"/>
              <w:contextualSpacing/>
              <w:textAlignment w:val="baseline"/>
              <w:rPr>
                <w:rFonts w:eastAsia="Times New Roman"/>
                <w:i/>
                <w:szCs w:val="24"/>
                <w:lang w:eastAsia="lv-LV"/>
              </w:rPr>
            </w:pPr>
            <w:r w:rsidRPr="00651A11">
              <w:rPr>
                <w:rFonts w:eastAsia="Times New Roman"/>
                <w:i/>
                <w:szCs w:val="24"/>
                <w:lang w:eastAsia="lv-LV"/>
              </w:rPr>
              <w:t>papildus skat. nolikuma 9.5.punktu;</w:t>
            </w:r>
          </w:p>
          <w:p w:rsidR="00174D7F" w:rsidRPr="00651A11" w:rsidRDefault="00174D7F" w:rsidP="00A503E6">
            <w:pPr>
              <w:overflowPunct w:val="0"/>
              <w:autoSpaceDE w:val="0"/>
              <w:autoSpaceDN w:val="0"/>
              <w:adjustRightInd w:val="0"/>
              <w:contextualSpacing/>
              <w:textAlignment w:val="baseline"/>
              <w:rPr>
                <w:rFonts w:eastAsia="Times New Roman"/>
                <w:color w:val="FFC000"/>
                <w:szCs w:val="24"/>
                <w:lang w:eastAsia="lv-LV"/>
              </w:rPr>
            </w:pPr>
          </w:p>
          <w:p w:rsidR="00174D7F" w:rsidRPr="00651A11" w:rsidRDefault="00174D7F" w:rsidP="00A503E6">
            <w:pPr>
              <w:contextualSpacing/>
              <w:rPr>
                <w:rFonts w:eastAsia="Times New Roman"/>
                <w:color w:val="FFC000"/>
                <w:szCs w:val="24"/>
                <w:lang w:eastAsia="lv-LV"/>
              </w:rPr>
            </w:pPr>
          </w:p>
        </w:tc>
        <w:tc>
          <w:tcPr>
            <w:tcW w:w="4530" w:type="dxa"/>
            <w:gridSpan w:val="3"/>
            <w:tcBorders>
              <w:top w:val="single" w:sz="4" w:space="0" w:color="000000" w:themeColor="text1"/>
              <w:left w:val="single" w:sz="4" w:space="0" w:color="000000" w:themeColor="text1"/>
              <w:bottom w:val="single" w:sz="4" w:space="0" w:color="000000" w:themeColor="text1"/>
            </w:tcBorders>
          </w:tcPr>
          <w:p w:rsidR="00174D7F" w:rsidRPr="00651A11" w:rsidRDefault="00174D7F" w:rsidP="00A503E6">
            <w:pPr>
              <w:contextualSpacing/>
              <w:rPr>
                <w:rFonts w:eastAsia="Times New Roman"/>
                <w:szCs w:val="24"/>
              </w:rPr>
            </w:pPr>
            <w:r w:rsidRPr="00651A11">
              <w:rPr>
                <w:rFonts w:eastAsia="Times New Roman"/>
                <w:szCs w:val="24"/>
              </w:rPr>
              <w:t xml:space="preserve">ārvalsts kompetentas institūcijas izdotu izziņu, kas apliecina, </w:t>
            </w:r>
            <w:r w:rsidRPr="00651A11">
              <w:rPr>
                <w:szCs w:val="24"/>
              </w:rPr>
              <w:t xml:space="preserve">ka kandidātam pieteikumu un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651A11">
              <w:rPr>
                <w:i/>
                <w:iCs/>
                <w:szCs w:val="24"/>
              </w:rPr>
              <w:t>euro</w:t>
            </w:r>
            <w:proofErr w:type="spellEnd"/>
            <w:r w:rsidRPr="00651A11">
              <w:rPr>
                <w:szCs w:val="24"/>
              </w:rPr>
              <w:t xml:space="preserve">. Attiecībā uz Latvijā reģistrētiem un pastāvīgi dzīvojošiem kandidātiem vai pretendentiem sabiedrisko pakalpojumu sniedzējs ņem vērā informāciju, kas ievietota Ministru kabineta noteiktajā informācijas sistēmā Valsts ieņēmumu dienesta publiskās nodokļu parādnieku datubāzes un Nekustamā īpašuma </w:t>
            </w:r>
            <w:r w:rsidRPr="00651A11">
              <w:rPr>
                <w:szCs w:val="24"/>
              </w:rPr>
              <w:lastRenderedPageBreak/>
              <w:t>nodokļa administrēšanas sistēmas pēdējās datu aktualizācijas datumā;</w:t>
            </w:r>
          </w:p>
        </w:tc>
      </w:tr>
      <w:tr w:rsidR="00174D7F" w:rsidRPr="00651A11" w:rsidTr="00A503E6">
        <w:trPr>
          <w:trHeight w:val="982"/>
        </w:trPr>
        <w:tc>
          <w:tcPr>
            <w:tcW w:w="1110" w:type="dxa"/>
          </w:tcPr>
          <w:p w:rsidR="00174D7F" w:rsidRPr="00651A11" w:rsidRDefault="00174D7F" w:rsidP="00A503E6">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lastRenderedPageBreak/>
              <w:t>3.1.6.</w:t>
            </w:r>
          </w:p>
        </w:tc>
        <w:tc>
          <w:tcPr>
            <w:tcW w:w="3303" w:type="dxa"/>
            <w:tcBorders>
              <w:top w:val="single" w:sz="4" w:space="0" w:color="auto"/>
              <w:right w:val="single" w:sz="4" w:space="0" w:color="auto"/>
            </w:tcBorders>
          </w:tcPr>
          <w:p w:rsidR="00174D7F" w:rsidRPr="00651A11" w:rsidRDefault="00174D7F" w:rsidP="00A503E6">
            <w:pPr>
              <w:contextualSpacing/>
              <w:rPr>
                <w:szCs w:val="24"/>
              </w:rPr>
            </w:pPr>
            <w:r w:rsidRPr="00651A11">
              <w:rPr>
                <w:szCs w:val="24"/>
              </w:rPr>
              <w:t xml:space="preserve">iepirkuma procedūras dokumentu sagatavotājs (pasūtītāja/pircēja amatpersona vai darbinieks), iepirkuma komisijas loceklis vai eksperts ir saistīts ar kandidātu vai pretendentu Sabiedrisko pakalpojumu sniedzēju iepirkumu likuma </w:t>
            </w:r>
            <w:hyperlink r:id="rId13" w:anchor="p30" w:tgtFrame="_blank" w:history="1">
              <w:r w:rsidRPr="00651A11">
                <w:rPr>
                  <w:szCs w:val="24"/>
                </w:rPr>
                <w:t>30.panta</w:t>
              </w:r>
            </w:hyperlink>
            <w:r w:rsidRPr="00651A11">
              <w:rPr>
                <w:szCs w:val="24"/>
              </w:rPr>
              <w:t xml:space="preserve"> pirmās vai otrās daļas izpratnē vai ir ieinteresēts kāda kandidāta vai pretendenta izvēlē, un sabiedrisko pakalpojumu sniedzējam nav iespējams novērst šo situāciju ar kandidātu vai pretendentu mazāk ierobežojošiem pasākumiem;</w:t>
            </w:r>
          </w:p>
        </w:tc>
        <w:tc>
          <w:tcPr>
            <w:tcW w:w="236" w:type="dxa"/>
            <w:tcBorders>
              <w:top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color w:val="000000"/>
                <w:szCs w:val="24"/>
                <w:lang w:eastAsia="lv-LV"/>
              </w:rPr>
            </w:pPr>
          </w:p>
        </w:tc>
        <w:tc>
          <w:tcPr>
            <w:tcW w:w="880" w:type="dxa"/>
            <w:tcBorders>
              <w:top w:val="single" w:sz="4" w:space="0" w:color="auto"/>
              <w:left w:val="single" w:sz="4" w:space="0" w:color="auto"/>
              <w:bottom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1.9.9.</w:t>
            </w:r>
          </w:p>
          <w:p w:rsidR="00174D7F" w:rsidRPr="00651A11" w:rsidRDefault="00174D7F" w:rsidP="00A503E6">
            <w:pPr>
              <w:overflowPunct w:val="0"/>
              <w:autoSpaceDE w:val="0"/>
              <w:autoSpaceDN w:val="0"/>
              <w:adjustRightInd w:val="0"/>
              <w:contextualSpacing/>
              <w:jc w:val="left"/>
              <w:textAlignment w:val="baseline"/>
              <w:rPr>
                <w:rFonts w:eastAsia="Times New Roman"/>
                <w:color w:val="000000"/>
                <w:szCs w:val="24"/>
                <w:lang w:eastAsia="lv-LV"/>
              </w:rPr>
            </w:pPr>
          </w:p>
        </w:tc>
        <w:tc>
          <w:tcPr>
            <w:tcW w:w="8788" w:type="dxa"/>
            <w:gridSpan w:val="5"/>
            <w:tcBorders>
              <w:top w:val="single" w:sz="4" w:space="0" w:color="auto"/>
              <w:left w:val="single" w:sz="4" w:space="0" w:color="auto"/>
              <w:bottom w:val="single" w:sz="4" w:space="0" w:color="auto"/>
            </w:tcBorders>
          </w:tcPr>
          <w:p w:rsidR="00174D7F" w:rsidRPr="00651A11" w:rsidRDefault="00174D7F" w:rsidP="00A503E6">
            <w:pPr>
              <w:rPr>
                <w:szCs w:val="24"/>
              </w:rPr>
            </w:pPr>
            <w:r w:rsidRPr="00651A11">
              <w:rPr>
                <w:szCs w:val="24"/>
              </w:rPr>
              <w:t>ja kandidāta/p</w:t>
            </w:r>
            <w:r w:rsidRPr="00651A11">
              <w:rPr>
                <w:spacing w:val="-2"/>
                <w:szCs w:val="24"/>
              </w:rPr>
              <w:t>r</w:t>
            </w:r>
            <w:r w:rsidRPr="00651A11">
              <w:rPr>
                <w:szCs w:val="24"/>
              </w:rPr>
              <w:t>e</w:t>
            </w:r>
            <w:r w:rsidRPr="00651A11">
              <w:rPr>
                <w:spacing w:val="1"/>
                <w:szCs w:val="24"/>
              </w:rPr>
              <w:t>t</w:t>
            </w:r>
            <w:r w:rsidRPr="00651A11">
              <w:rPr>
                <w:spacing w:val="-2"/>
                <w:szCs w:val="24"/>
              </w:rPr>
              <w:t>e</w:t>
            </w:r>
            <w:r w:rsidRPr="00651A11">
              <w:rPr>
                <w:szCs w:val="24"/>
              </w:rPr>
              <w:t>nde</w:t>
            </w:r>
            <w:r w:rsidRPr="00651A11">
              <w:rPr>
                <w:spacing w:val="-2"/>
                <w:szCs w:val="24"/>
              </w:rPr>
              <w:t>n</w:t>
            </w:r>
            <w:r w:rsidRPr="00651A11">
              <w:rPr>
                <w:spacing w:val="1"/>
                <w:szCs w:val="24"/>
              </w:rPr>
              <w:t>t</w:t>
            </w:r>
            <w:r w:rsidRPr="00651A11">
              <w:rPr>
                <w:szCs w:val="24"/>
              </w:rPr>
              <w:t xml:space="preserve">a </w:t>
            </w:r>
            <w:r w:rsidRPr="00651A11">
              <w:rPr>
                <w:spacing w:val="1"/>
                <w:szCs w:val="24"/>
              </w:rPr>
              <w:t>r</w:t>
            </w:r>
            <w:r w:rsidRPr="00651A11">
              <w:rPr>
                <w:spacing w:val="-1"/>
                <w:szCs w:val="24"/>
              </w:rPr>
              <w:t>ī</w:t>
            </w:r>
            <w:r w:rsidRPr="00651A11">
              <w:rPr>
                <w:szCs w:val="24"/>
              </w:rPr>
              <w:t>c</w:t>
            </w:r>
            <w:r w:rsidRPr="00651A11">
              <w:rPr>
                <w:spacing w:val="1"/>
                <w:szCs w:val="24"/>
              </w:rPr>
              <w:t>ī</w:t>
            </w:r>
            <w:r w:rsidRPr="00651A11">
              <w:rPr>
                <w:spacing w:val="-2"/>
                <w:szCs w:val="24"/>
              </w:rPr>
              <w:t>b</w:t>
            </w:r>
            <w:r w:rsidRPr="00651A11">
              <w:rPr>
                <w:szCs w:val="24"/>
              </w:rPr>
              <w:t xml:space="preserve">ā </w:t>
            </w:r>
            <w:r w:rsidRPr="00651A11">
              <w:rPr>
                <w:spacing w:val="1"/>
                <w:szCs w:val="24"/>
              </w:rPr>
              <w:t>i</w:t>
            </w:r>
            <w:r w:rsidRPr="00651A11">
              <w:rPr>
                <w:szCs w:val="24"/>
              </w:rPr>
              <w:t xml:space="preserve">r </w:t>
            </w:r>
            <w:r w:rsidRPr="00651A11">
              <w:rPr>
                <w:spacing w:val="1"/>
                <w:szCs w:val="24"/>
              </w:rPr>
              <w:t>i</w:t>
            </w:r>
            <w:r w:rsidRPr="00651A11">
              <w:rPr>
                <w:szCs w:val="24"/>
              </w:rPr>
              <w:t>n</w:t>
            </w:r>
            <w:r w:rsidRPr="00651A11">
              <w:rPr>
                <w:spacing w:val="1"/>
                <w:szCs w:val="24"/>
              </w:rPr>
              <w:t>f</w:t>
            </w:r>
            <w:r w:rsidRPr="00651A11">
              <w:rPr>
                <w:spacing w:val="-2"/>
                <w:szCs w:val="24"/>
              </w:rPr>
              <w:t>o</w:t>
            </w:r>
            <w:r w:rsidRPr="00651A11">
              <w:rPr>
                <w:spacing w:val="1"/>
                <w:szCs w:val="24"/>
              </w:rPr>
              <w:t>r</w:t>
            </w:r>
            <w:r w:rsidRPr="00651A11">
              <w:rPr>
                <w:spacing w:val="-4"/>
                <w:szCs w:val="24"/>
              </w:rPr>
              <w:t>m</w:t>
            </w:r>
            <w:r w:rsidRPr="00651A11">
              <w:rPr>
                <w:szCs w:val="24"/>
              </w:rPr>
              <w:t>āc</w:t>
            </w:r>
            <w:r w:rsidRPr="00651A11">
              <w:rPr>
                <w:spacing w:val="-1"/>
                <w:szCs w:val="24"/>
              </w:rPr>
              <w:t>i</w:t>
            </w:r>
            <w:r w:rsidRPr="00651A11">
              <w:rPr>
                <w:spacing w:val="3"/>
                <w:szCs w:val="24"/>
              </w:rPr>
              <w:t>j</w:t>
            </w:r>
            <w:r w:rsidRPr="00651A11">
              <w:rPr>
                <w:spacing w:val="-2"/>
                <w:szCs w:val="24"/>
              </w:rPr>
              <w:t>a</w:t>
            </w:r>
            <w:r w:rsidRPr="00651A11">
              <w:rPr>
                <w:szCs w:val="24"/>
              </w:rPr>
              <w:t>,</w:t>
            </w:r>
            <w:r w:rsidRPr="00651A11">
              <w:rPr>
                <w:spacing w:val="36"/>
                <w:szCs w:val="24"/>
              </w:rPr>
              <w:t xml:space="preserve"> </w:t>
            </w:r>
            <w:r w:rsidRPr="00651A11">
              <w:rPr>
                <w:spacing w:val="-2"/>
                <w:szCs w:val="24"/>
              </w:rPr>
              <w:t>k</w:t>
            </w:r>
            <w:r w:rsidRPr="00651A11">
              <w:rPr>
                <w:szCs w:val="24"/>
              </w:rPr>
              <w:t>a</w:t>
            </w:r>
            <w:r w:rsidRPr="00651A11">
              <w:rPr>
                <w:spacing w:val="36"/>
                <w:szCs w:val="24"/>
              </w:rPr>
              <w:t xml:space="preserve"> </w:t>
            </w:r>
            <w:r w:rsidRPr="00651A11">
              <w:rPr>
                <w:spacing w:val="1"/>
                <w:szCs w:val="24"/>
              </w:rPr>
              <w:t>t</w:t>
            </w:r>
            <w:r w:rsidRPr="00651A11">
              <w:rPr>
                <w:szCs w:val="24"/>
              </w:rPr>
              <w:t>as</w:t>
            </w:r>
            <w:r w:rsidRPr="00651A11">
              <w:rPr>
                <w:spacing w:val="34"/>
                <w:szCs w:val="24"/>
              </w:rPr>
              <w:t xml:space="preserve"> </w:t>
            </w:r>
            <w:r w:rsidRPr="00651A11">
              <w:rPr>
                <w:spacing w:val="1"/>
                <w:szCs w:val="24"/>
              </w:rPr>
              <w:t>i</w:t>
            </w:r>
            <w:r w:rsidRPr="00651A11">
              <w:rPr>
                <w:szCs w:val="24"/>
              </w:rPr>
              <w:t>r</w:t>
            </w:r>
            <w:r w:rsidRPr="00651A11">
              <w:rPr>
                <w:spacing w:val="34"/>
                <w:szCs w:val="24"/>
              </w:rPr>
              <w:t xml:space="preserve"> </w:t>
            </w:r>
            <w:r w:rsidRPr="00651A11">
              <w:rPr>
                <w:szCs w:val="24"/>
              </w:rPr>
              <w:t>s</w:t>
            </w:r>
            <w:r w:rsidRPr="00651A11">
              <w:rPr>
                <w:spacing w:val="1"/>
                <w:szCs w:val="24"/>
              </w:rPr>
              <w:t>a</w:t>
            </w:r>
            <w:r w:rsidRPr="00651A11">
              <w:rPr>
                <w:spacing w:val="-1"/>
                <w:szCs w:val="24"/>
              </w:rPr>
              <w:t>i</w:t>
            </w:r>
            <w:r w:rsidRPr="00651A11">
              <w:rPr>
                <w:szCs w:val="24"/>
              </w:rPr>
              <w:t>s</w:t>
            </w:r>
            <w:r w:rsidRPr="00651A11">
              <w:rPr>
                <w:spacing w:val="-1"/>
                <w:szCs w:val="24"/>
              </w:rPr>
              <w:t>t</w:t>
            </w:r>
            <w:r w:rsidRPr="00651A11">
              <w:rPr>
                <w:spacing w:val="1"/>
                <w:szCs w:val="24"/>
              </w:rPr>
              <w:t>ī</w:t>
            </w:r>
            <w:r w:rsidRPr="00651A11">
              <w:rPr>
                <w:spacing w:val="-1"/>
                <w:szCs w:val="24"/>
              </w:rPr>
              <w:t>t</w:t>
            </w:r>
            <w:r w:rsidRPr="00651A11">
              <w:rPr>
                <w:szCs w:val="24"/>
              </w:rPr>
              <w:t xml:space="preserve">s ar </w:t>
            </w:r>
            <w:r w:rsidRPr="00651A11">
              <w:rPr>
                <w:spacing w:val="1"/>
                <w:szCs w:val="24"/>
              </w:rPr>
              <w:t xml:space="preserve">iepirkuma procedūras </w:t>
            </w:r>
            <w:r w:rsidRPr="00651A11">
              <w:rPr>
                <w:szCs w:val="24"/>
              </w:rPr>
              <w:t>do</w:t>
            </w:r>
            <w:r w:rsidRPr="00651A11">
              <w:rPr>
                <w:spacing w:val="-2"/>
                <w:szCs w:val="24"/>
              </w:rPr>
              <w:t>k</w:t>
            </w:r>
            <w:r w:rsidRPr="00651A11">
              <w:rPr>
                <w:szCs w:val="24"/>
              </w:rPr>
              <w:t>u</w:t>
            </w:r>
            <w:r w:rsidRPr="00651A11">
              <w:rPr>
                <w:spacing w:val="-4"/>
                <w:szCs w:val="24"/>
              </w:rPr>
              <w:t>m</w:t>
            </w:r>
            <w:r w:rsidRPr="00651A11">
              <w:rPr>
                <w:szCs w:val="24"/>
              </w:rPr>
              <w:t>en</w:t>
            </w:r>
            <w:r w:rsidRPr="00651A11">
              <w:rPr>
                <w:spacing w:val="1"/>
                <w:szCs w:val="24"/>
              </w:rPr>
              <w:t>t</w:t>
            </w:r>
            <w:r w:rsidRPr="00651A11">
              <w:rPr>
                <w:szCs w:val="24"/>
              </w:rPr>
              <w:t>u s</w:t>
            </w:r>
            <w:r w:rsidRPr="00651A11">
              <w:rPr>
                <w:spacing w:val="1"/>
                <w:szCs w:val="24"/>
              </w:rPr>
              <w:t>a</w:t>
            </w:r>
            <w:r w:rsidRPr="00651A11">
              <w:rPr>
                <w:spacing w:val="-2"/>
                <w:szCs w:val="24"/>
              </w:rPr>
              <w:t>g</w:t>
            </w:r>
            <w:r w:rsidRPr="00651A11">
              <w:rPr>
                <w:szCs w:val="24"/>
              </w:rPr>
              <w:t>a</w:t>
            </w:r>
            <w:r w:rsidRPr="00651A11">
              <w:rPr>
                <w:spacing w:val="1"/>
                <w:szCs w:val="24"/>
              </w:rPr>
              <w:t>t</w:t>
            </w:r>
            <w:r w:rsidRPr="00651A11">
              <w:rPr>
                <w:szCs w:val="24"/>
              </w:rPr>
              <w:t>a</w:t>
            </w:r>
            <w:r w:rsidRPr="00651A11">
              <w:rPr>
                <w:spacing w:val="-2"/>
                <w:szCs w:val="24"/>
              </w:rPr>
              <w:t>v</w:t>
            </w:r>
            <w:r w:rsidRPr="00651A11">
              <w:rPr>
                <w:szCs w:val="24"/>
              </w:rPr>
              <w:t>o</w:t>
            </w:r>
            <w:r w:rsidRPr="00651A11">
              <w:rPr>
                <w:spacing w:val="1"/>
                <w:szCs w:val="24"/>
              </w:rPr>
              <w:t>t</w:t>
            </w:r>
            <w:r w:rsidRPr="00651A11">
              <w:rPr>
                <w:spacing w:val="-2"/>
                <w:szCs w:val="24"/>
              </w:rPr>
              <w:t>ā</w:t>
            </w:r>
            <w:r w:rsidRPr="00651A11">
              <w:rPr>
                <w:spacing w:val="1"/>
                <w:szCs w:val="24"/>
              </w:rPr>
              <w:t>j</w:t>
            </w:r>
            <w:r w:rsidRPr="00651A11">
              <w:rPr>
                <w:szCs w:val="24"/>
              </w:rPr>
              <w:t xml:space="preserve">u </w:t>
            </w:r>
            <w:r w:rsidRPr="00651A11">
              <w:rPr>
                <w:spacing w:val="1"/>
                <w:szCs w:val="24"/>
              </w:rPr>
              <w:t>(</w:t>
            </w:r>
            <w:r w:rsidRPr="00651A11">
              <w:rPr>
                <w:szCs w:val="24"/>
              </w:rPr>
              <w:t>p</w:t>
            </w:r>
            <w:r w:rsidRPr="00651A11">
              <w:rPr>
                <w:spacing w:val="-2"/>
                <w:szCs w:val="24"/>
              </w:rPr>
              <w:t>a</w:t>
            </w:r>
            <w:r w:rsidRPr="00651A11">
              <w:rPr>
                <w:szCs w:val="24"/>
              </w:rPr>
              <w:t>sū</w:t>
            </w:r>
            <w:r w:rsidRPr="00651A11">
              <w:rPr>
                <w:spacing w:val="-1"/>
                <w:szCs w:val="24"/>
              </w:rPr>
              <w:t>tīt</w:t>
            </w:r>
            <w:r w:rsidRPr="00651A11">
              <w:rPr>
                <w:spacing w:val="-2"/>
                <w:szCs w:val="24"/>
              </w:rPr>
              <w:t>ā</w:t>
            </w:r>
            <w:r w:rsidRPr="00651A11">
              <w:rPr>
                <w:spacing w:val="3"/>
                <w:szCs w:val="24"/>
              </w:rPr>
              <w:t>j</w:t>
            </w:r>
            <w:r w:rsidRPr="00651A11">
              <w:rPr>
                <w:szCs w:val="24"/>
              </w:rPr>
              <w:t>a /pircēja a</w:t>
            </w:r>
            <w:r w:rsidRPr="00651A11">
              <w:rPr>
                <w:spacing w:val="-3"/>
                <w:szCs w:val="24"/>
              </w:rPr>
              <w:t>m</w:t>
            </w:r>
            <w:r w:rsidRPr="00651A11">
              <w:rPr>
                <w:szCs w:val="24"/>
              </w:rPr>
              <w:t>a</w:t>
            </w:r>
            <w:r w:rsidRPr="00651A11">
              <w:rPr>
                <w:spacing w:val="1"/>
                <w:szCs w:val="24"/>
              </w:rPr>
              <w:t>t</w:t>
            </w:r>
            <w:r w:rsidRPr="00651A11">
              <w:rPr>
                <w:szCs w:val="24"/>
              </w:rPr>
              <w:t>pe</w:t>
            </w:r>
            <w:r w:rsidRPr="00651A11">
              <w:rPr>
                <w:spacing w:val="1"/>
                <w:szCs w:val="24"/>
              </w:rPr>
              <w:t>r</w:t>
            </w:r>
            <w:r w:rsidRPr="00651A11">
              <w:rPr>
                <w:szCs w:val="24"/>
              </w:rPr>
              <w:t>so</w:t>
            </w:r>
            <w:r w:rsidRPr="00651A11">
              <w:rPr>
                <w:spacing w:val="-2"/>
                <w:szCs w:val="24"/>
              </w:rPr>
              <w:t>n</w:t>
            </w:r>
            <w:r w:rsidRPr="00651A11">
              <w:rPr>
                <w:szCs w:val="24"/>
              </w:rPr>
              <w:t xml:space="preserve">u </w:t>
            </w:r>
            <w:r w:rsidRPr="00651A11">
              <w:rPr>
                <w:spacing w:val="-2"/>
                <w:szCs w:val="24"/>
              </w:rPr>
              <w:t>v</w:t>
            </w:r>
            <w:r w:rsidRPr="00651A11">
              <w:rPr>
                <w:szCs w:val="24"/>
              </w:rPr>
              <w:t>ai</w:t>
            </w:r>
            <w:r w:rsidRPr="00651A11">
              <w:rPr>
                <w:spacing w:val="1"/>
                <w:szCs w:val="24"/>
              </w:rPr>
              <w:t xml:space="preserve"> </w:t>
            </w:r>
            <w:r w:rsidRPr="00651A11">
              <w:rPr>
                <w:spacing w:val="-2"/>
                <w:szCs w:val="24"/>
              </w:rPr>
              <w:t>d</w:t>
            </w:r>
            <w:r w:rsidRPr="00651A11">
              <w:rPr>
                <w:szCs w:val="24"/>
              </w:rPr>
              <w:t>a</w:t>
            </w:r>
            <w:r w:rsidRPr="00651A11">
              <w:rPr>
                <w:spacing w:val="1"/>
                <w:szCs w:val="24"/>
              </w:rPr>
              <w:t>r</w:t>
            </w:r>
            <w:r w:rsidRPr="00651A11">
              <w:rPr>
                <w:spacing w:val="-2"/>
                <w:szCs w:val="24"/>
              </w:rPr>
              <w:t>b</w:t>
            </w:r>
            <w:r w:rsidRPr="00651A11">
              <w:rPr>
                <w:spacing w:val="1"/>
                <w:szCs w:val="24"/>
              </w:rPr>
              <w:t>i</w:t>
            </w:r>
            <w:r w:rsidRPr="00651A11">
              <w:rPr>
                <w:szCs w:val="24"/>
              </w:rPr>
              <w:t>n</w:t>
            </w:r>
            <w:r w:rsidRPr="00651A11">
              <w:rPr>
                <w:spacing w:val="-1"/>
                <w:szCs w:val="24"/>
              </w:rPr>
              <w:t>i</w:t>
            </w:r>
            <w:r w:rsidRPr="00651A11">
              <w:rPr>
                <w:szCs w:val="24"/>
              </w:rPr>
              <w:t>e</w:t>
            </w:r>
            <w:r w:rsidRPr="00651A11">
              <w:rPr>
                <w:spacing w:val="-2"/>
                <w:szCs w:val="24"/>
              </w:rPr>
              <w:t>k</w:t>
            </w:r>
            <w:r w:rsidRPr="00651A11">
              <w:rPr>
                <w:szCs w:val="24"/>
              </w:rPr>
              <w:t>u</w:t>
            </w:r>
            <w:r w:rsidRPr="00651A11">
              <w:rPr>
                <w:spacing w:val="1"/>
                <w:szCs w:val="24"/>
              </w:rPr>
              <w:t>)</w:t>
            </w:r>
            <w:r w:rsidRPr="00651A11">
              <w:rPr>
                <w:szCs w:val="24"/>
              </w:rPr>
              <w:t xml:space="preserve">, </w:t>
            </w:r>
            <w:r w:rsidRPr="00651A11">
              <w:rPr>
                <w:spacing w:val="1"/>
                <w:szCs w:val="24"/>
              </w:rPr>
              <w:t>i</w:t>
            </w:r>
            <w:r w:rsidRPr="00651A11">
              <w:rPr>
                <w:szCs w:val="24"/>
              </w:rPr>
              <w:t>e</w:t>
            </w:r>
            <w:r w:rsidRPr="00651A11">
              <w:rPr>
                <w:spacing w:val="-2"/>
                <w:szCs w:val="24"/>
              </w:rPr>
              <w:t>p</w:t>
            </w:r>
            <w:r w:rsidRPr="00651A11">
              <w:rPr>
                <w:spacing w:val="1"/>
                <w:szCs w:val="24"/>
              </w:rPr>
              <w:t>ir</w:t>
            </w:r>
            <w:r w:rsidRPr="00651A11">
              <w:rPr>
                <w:spacing w:val="-2"/>
                <w:szCs w:val="24"/>
              </w:rPr>
              <w:t>k</w:t>
            </w:r>
            <w:r w:rsidRPr="00651A11">
              <w:rPr>
                <w:szCs w:val="24"/>
              </w:rPr>
              <w:t>u</w:t>
            </w:r>
            <w:r w:rsidRPr="00651A11">
              <w:rPr>
                <w:spacing w:val="-4"/>
                <w:szCs w:val="24"/>
              </w:rPr>
              <w:t>m</w:t>
            </w:r>
            <w:r w:rsidRPr="00651A11">
              <w:rPr>
                <w:szCs w:val="24"/>
              </w:rPr>
              <w:t>a</w:t>
            </w:r>
            <w:r w:rsidRPr="00651A11">
              <w:rPr>
                <w:spacing w:val="2"/>
                <w:szCs w:val="24"/>
              </w:rPr>
              <w:t xml:space="preserve"> </w:t>
            </w:r>
            <w:r w:rsidRPr="00651A11">
              <w:rPr>
                <w:spacing w:val="-2"/>
                <w:szCs w:val="24"/>
              </w:rPr>
              <w:t>k</w:t>
            </w:r>
            <w:r w:rsidRPr="00651A11">
              <w:rPr>
                <w:spacing w:val="2"/>
                <w:szCs w:val="24"/>
              </w:rPr>
              <w:t>o</w:t>
            </w:r>
            <w:r w:rsidRPr="00651A11">
              <w:rPr>
                <w:spacing w:val="-4"/>
                <w:szCs w:val="24"/>
              </w:rPr>
              <w:t>m</w:t>
            </w:r>
            <w:r w:rsidRPr="00651A11">
              <w:rPr>
                <w:spacing w:val="1"/>
                <w:szCs w:val="24"/>
              </w:rPr>
              <w:t>i</w:t>
            </w:r>
            <w:r w:rsidRPr="00651A11">
              <w:rPr>
                <w:szCs w:val="24"/>
              </w:rPr>
              <w:t>s</w:t>
            </w:r>
            <w:r w:rsidRPr="00651A11">
              <w:rPr>
                <w:spacing w:val="-1"/>
                <w:szCs w:val="24"/>
              </w:rPr>
              <w:t>i</w:t>
            </w:r>
            <w:r w:rsidRPr="00651A11">
              <w:rPr>
                <w:spacing w:val="3"/>
                <w:szCs w:val="24"/>
              </w:rPr>
              <w:t>j</w:t>
            </w:r>
            <w:r w:rsidRPr="00651A11">
              <w:rPr>
                <w:spacing w:val="-2"/>
                <w:szCs w:val="24"/>
              </w:rPr>
              <w:t>a</w:t>
            </w:r>
            <w:r w:rsidRPr="00651A11">
              <w:rPr>
                <w:szCs w:val="24"/>
              </w:rPr>
              <w:t xml:space="preserve">s </w:t>
            </w:r>
            <w:r w:rsidRPr="00651A11">
              <w:rPr>
                <w:spacing w:val="1"/>
                <w:szCs w:val="24"/>
              </w:rPr>
              <w:t>l</w:t>
            </w:r>
            <w:r w:rsidRPr="00651A11">
              <w:rPr>
                <w:szCs w:val="24"/>
              </w:rPr>
              <w:t>oc</w:t>
            </w:r>
            <w:r w:rsidRPr="00651A11">
              <w:rPr>
                <w:spacing w:val="-2"/>
                <w:szCs w:val="24"/>
              </w:rPr>
              <w:t>ek</w:t>
            </w:r>
            <w:r w:rsidRPr="00651A11">
              <w:rPr>
                <w:spacing w:val="1"/>
                <w:szCs w:val="24"/>
              </w:rPr>
              <w:t>l</w:t>
            </w:r>
            <w:r w:rsidRPr="00651A11">
              <w:rPr>
                <w:szCs w:val="24"/>
              </w:rPr>
              <w:t xml:space="preserve">i </w:t>
            </w:r>
            <w:r w:rsidRPr="00651A11">
              <w:rPr>
                <w:spacing w:val="-2"/>
                <w:szCs w:val="24"/>
              </w:rPr>
              <w:t>v</w:t>
            </w:r>
            <w:r w:rsidRPr="00651A11">
              <w:rPr>
                <w:szCs w:val="24"/>
              </w:rPr>
              <w:t>ai</w:t>
            </w:r>
            <w:r w:rsidRPr="00651A11">
              <w:rPr>
                <w:spacing w:val="1"/>
                <w:szCs w:val="24"/>
              </w:rPr>
              <w:t xml:space="preserve"> </w:t>
            </w:r>
            <w:r w:rsidRPr="00651A11">
              <w:rPr>
                <w:szCs w:val="24"/>
              </w:rPr>
              <w:t>e</w:t>
            </w:r>
            <w:r w:rsidRPr="00651A11">
              <w:rPr>
                <w:spacing w:val="-2"/>
                <w:szCs w:val="24"/>
              </w:rPr>
              <w:t>k</w:t>
            </w:r>
            <w:r w:rsidRPr="00651A11">
              <w:rPr>
                <w:szCs w:val="24"/>
              </w:rPr>
              <w:t>sp</w:t>
            </w:r>
            <w:r w:rsidRPr="00651A11">
              <w:rPr>
                <w:spacing w:val="1"/>
                <w:szCs w:val="24"/>
              </w:rPr>
              <w:t>ert</w:t>
            </w:r>
            <w:r w:rsidRPr="00651A11">
              <w:rPr>
                <w:szCs w:val="24"/>
              </w:rPr>
              <w:t>u</w:t>
            </w:r>
            <w:r w:rsidRPr="00651A11">
              <w:rPr>
                <w:spacing w:val="2"/>
                <w:szCs w:val="24"/>
              </w:rPr>
              <w:t xml:space="preserve"> </w:t>
            </w:r>
            <w:r w:rsidRPr="00651A11">
              <w:rPr>
                <w:szCs w:val="24"/>
              </w:rPr>
              <w:t>Sabiedrisko pakalpojumu sniedzēju iepirkumu likuma 30.p</w:t>
            </w:r>
            <w:r w:rsidRPr="00651A11">
              <w:rPr>
                <w:spacing w:val="-2"/>
                <w:szCs w:val="24"/>
              </w:rPr>
              <w:t>a</w:t>
            </w:r>
            <w:r w:rsidRPr="00651A11">
              <w:rPr>
                <w:szCs w:val="24"/>
              </w:rPr>
              <w:t>n</w:t>
            </w:r>
            <w:r w:rsidRPr="00651A11">
              <w:rPr>
                <w:spacing w:val="1"/>
                <w:szCs w:val="24"/>
              </w:rPr>
              <w:t>t</w:t>
            </w:r>
            <w:r w:rsidRPr="00651A11">
              <w:rPr>
                <w:szCs w:val="24"/>
              </w:rPr>
              <w:t>a p</w:t>
            </w:r>
            <w:r w:rsidRPr="00651A11">
              <w:rPr>
                <w:spacing w:val="1"/>
                <w:szCs w:val="24"/>
              </w:rPr>
              <w:t>ir</w:t>
            </w:r>
            <w:r w:rsidRPr="00651A11">
              <w:rPr>
                <w:spacing w:val="-4"/>
                <w:szCs w:val="24"/>
              </w:rPr>
              <w:t>m</w:t>
            </w:r>
            <w:r w:rsidRPr="00651A11">
              <w:rPr>
                <w:szCs w:val="24"/>
              </w:rPr>
              <w:t xml:space="preserve">ās </w:t>
            </w:r>
            <w:r w:rsidRPr="00651A11">
              <w:rPr>
                <w:spacing w:val="-2"/>
                <w:szCs w:val="24"/>
              </w:rPr>
              <w:t>v</w:t>
            </w:r>
            <w:r w:rsidRPr="00651A11">
              <w:rPr>
                <w:szCs w:val="24"/>
              </w:rPr>
              <w:t>ai o</w:t>
            </w:r>
            <w:r w:rsidRPr="00651A11">
              <w:rPr>
                <w:spacing w:val="1"/>
                <w:szCs w:val="24"/>
              </w:rPr>
              <w:t>t</w:t>
            </w:r>
            <w:r w:rsidRPr="00651A11">
              <w:rPr>
                <w:spacing w:val="-2"/>
                <w:szCs w:val="24"/>
              </w:rPr>
              <w:t>r</w:t>
            </w:r>
            <w:r w:rsidRPr="00651A11">
              <w:rPr>
                <w:szCs w:val="24"/>
              </w:rPr>
              <w:t xml:space="preserve">ās </w:t>
            </w:r>
            <w:r w:rsidRPr="00651A11">
              <w:rPr>
                <w:spacing w:val="-2"/>
                <w:szCs w:val="24"/>
              </w:rPr>
              <w:t>d</w:t>
            </w:r>
            <w:r w:rsidRPr="00651A11">
              <w:rPr>
                <w:szCs w:val="24"/>
              </w:rPr>
              <w:t>a</w:t>
            </w:r>
            <w:r w:rsidRPr="00651A11">
              <w:rPr>
                <w:spacing w:val="-1"/>
                <w:szCs w:val="24"/>
              </w:rPr>
              <w:t>ļ</w:t>
            </w:r>
            <w:r w:rsidRPr="00651A11">
              <w:rPr>
                <w:szCs w:val="24"/>
              </w:rPr>
              <w:t xml:space="preserve">as </w:t>
            </w:r>
            <w:r w:rsidRPr="00651A11">
              <w:rPr>
                <w:spacing w:val="1"/>
                <w:szCs w:val="24"/>
              </w:rPr>
              <w:t>i</w:t>
            </w:r>
            <w:r w:rsidRPr="00651A11">
              <w:rPr>
                <w:spacing w:val="-2"/>
                <w:szCs w:val="24"/>
              </w:rPr>
              <w:t>z</w:t>
            </w:r>
            <w:r w:rsidRPr="00651A11">
              <w:rPr>
                <w:szCs w:val="24"/>
              </w:rPr>
              <w:t>p</w:t>
            </w:r>
            <w:r w:rsidRPr="00651A11">
              <w:rPr>
                <w:spacing w:val="1"/>
                <w:szCs w:val="24"/>
              </w:rPr>
              <w:t>r</w:t>
            </w:r>
            <w:r w:rsidRPr="00651A11">
              <w:rPr>
                <w:szCs w:val="24"/>
              </w:rPr>
              <w:t>a</w:t>
            </w:r>
            <w:r w:rsidRPr="00651A11">
              <w:rPr>
                <w:spacing w:val="1"/>
                <w:szCs w:val="24"/>
              </w:rPr>
              <w:t>t</w:t>
            </w:r>
            <w:r w:rsidRPr="00651A11">
              <w:rPr>
                <w:spacing w:val="-2"/>
                <w:szCs w:val="24"/>
              </w:rPr>
              <w:t>n</w:t>
            </w:r>
            <w:r w:rsidRPr="00651A11">
              <w:rPr>
                <w:szCs w:val="24"/>
              </w:rPr>
              <w:t xml:space="preserve">ē, </w:t>
            </w:r>
            <w:r w:rsidRPr="00651A11">
              <w:rPr>
                <w:spacing w:val="1"/>
                <w:szCs w:val="24"/>
              </w:rPr>
              <w:t>t</w:t>
            </w:r>
            <w:r w:rsidRPr="00651A11">
              <w:rPr>
                <w:szCs w:val="24"/>
              </w:rPr>
              <w:t>as</w:t>
            </w:r>
            <w:r w:rsidRPr="00651A11">
              <w:rPr>
                <w:spacing w:val="2"/>
                <w:szCs w:val="24"/>
              </w:rPr>
              <w:t xml:space="preserve"> </w:t>
            </w:r>
            <w:r w:rsidRPr="00651A11">
              <w:rPr>
                <w:spacing w:val="-2"/>
                <w:szCs w:val="24"/>
              </w:rPr>
              <w:t>n</w:t>
            </w:r>
            <w:r w:rsidRPr="00651A11">
              <w:rPr>
                <w:szCs w:val="24"/>
              </w:rPr>
              <w:t>o</w:t>
            </w:r>
            <w:r w:rsidRPr="00651A11">
              <w:rPr>
                <w:spacing w:val="1"/>
                <w:szCs w:val="24"/>
              </w:rPr>
              <w:t>r</w:t>
            </w:r>
            <w:r w:rsidRPr="00651A11">
              <w:rPr>
                <w:spacing w:val="-2"/>
                <w:szCs w:val="24"/>
              </w:rPr>
              <w:t>ā</w:t>
            </w:r>
            <w:r w:rsidRPr="00651A11">
              <w:rPr>
                <w:szCs w:val="24"/>
              </w:rPr>
              <w:t xml:space="preserve">da </w:t>
            </w:r>
            <w:r w:rsidRPr="00651A11">
              <w:rPr>
                <w:spacing w:val="1"/>
                <w:szCs w:val="24"/>
              </w:rPr>
              <w:t>t</w:t>
            </w:r>
            <w:r w:rsidRPr="00651A11">
              <w:rPr>
                <w:szCs w:val="24"/>
              </w:rPr>
              <w:t>o p</w:t>
            </w:r>
            <w:r w:rsidRPr="00651A11">
              <w:rPr>
                <w:spacing w:val="1"/>
                <w:szCs w:val="24"/>
              </w:rPr>
              <w:t>i</w:t>
            </w:r>
            <w:r w:rsidRPr="00651A11">
              <w:rPr>
                <w:spacing w:val="-2"/>
                <w:szCs w:val="24"/>
              </w:rPr>
              <w:t>e</w:t>
            </w:r>
            <w:r w:rsidRPr="00651A11">
              <w:rPr>
                <w:spacing w:val="1"/>
                <w:szCs w:val="24"/>
              </w:rPr>
              <w:t>t</w:t>
            </w:r>
            <w:r w:rsidRPr="00651A11">
              <w:rPr>
                <w:szCs w:val="24"/>
              </w:rPr>
              <w:t>e</w:t>
            </w:r>
            <w:r w:rsidRPr="00651A11">
              <w:rPr>
                <w:spacing w:val="1"/>
                <w:szCs w:val="24"/>
              </w:rPr>
              <w:t>i</w:t>
            </w:r>
            <w:r w:rsidRPr="00651A11">
              <w:rPr>
                <w:spacing w:val="-2"/>
                <w:szCs w:val="24"/>
              </w:rPr>
              <w:t>k</w:t>
            </w:r>
            <w:r w:rsidRPr="00651A11">
              <w:rPr>
                <w:szCs w:val="24"/>
              </w:rPr>
              <w:t>u</w:t>
            </w:r>
            <w:r w:rsidRPr="00651A11">
              <w:rPr>
                <w:spacing w:val="-4"/>
                <w:szCs w:val="24"/>
              </w:rPr>
              <w:t>m</w:t>
            </w:r>
            <w:r w:rsidRPr="00651A11">
              <w:rPr>
                <w:szCs w:val="24"/>
              </w:rPr>
              <w:t>ā/piedāvājumā;</w:t>
            </w:r>
          </w:p>
        </w:tc>
      </w:tr>
      <w:tr w:rsidR="00174D7F" w:rsidRPr="00651A11" w:rsidTr="00A503E6">
        <w:trPr>
          <w:trHeight w:val="982"/>
        </w:trPr>
        <w:tc>
          <w:tcPr>
            <w:tcW w:w="1110" w:type="dxa"/>
          </w:tcPr>
          <w:p w:rsidR="00174D7F" w:rsidRPr="00651A11" w:rsidRDefault="00174D7F" w:rsidP="00A503E6">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3.1.7.</w:t>
            </w:r>
          </w:p>
        </w:tc>
        <w:tc>
          <w:tcPr>
            <w:tcW w:w="3303" w:type="dxa"/>
            <w:tcBorders>
              <w:top w:val="single" w:sz="4" w:space="0" w:color="auto"/>
              <w:right w:val="single" w:sz="4" w:space="0" w:color="auto"/>
            </w:tcBorders>
          </w:tcPr>
          <w:p w:rsidR="00174D7F" w:rsidRPr="00651A11" w:rsidRDefault="00174D7F" w:rsidP="00A503E6">
            <w:pPr>
              <w:contextualSpacing/>
              <w:rPr>
                <w:szCs w:val="24"/>
              </w:rPr>
            </w:pPr>
            <w:r w:rsidRPr="00651A11">
              <w:rPr>
                <w:szCs w:val="24"/>
              </w:rPr>
              <w:t xml:space="preserve">kandidātam vai pretendentam ir konkurenci ierobežojošas priekšrocības iepirkuma procedūrā, jo tas ir bijis iesaistīts vai ar to saistīta juridiskā persona ir bijusi iesaistīta iepirkuma procedūras sagatavošanā saskaņā ar </w:t>
            </w:r>
            <w:r w:rsidRPr="00651A11">
              <w:rPr>
                <w:szCs w:val="24"/>
              </w:rPr>
              <w:lastRenderedPageBreak/>
              <w:t xml:space="preserve">Sabiedrisko pakalpojumu sniedzēju iepirkumu likuma </w:t>
            </w:r>
            <w:hyperlink r:id="rId14" w:anchor="p22" w:tgtFrame="_blank" w:history="1">
              <w:r w:rsidRPr="00651A11">
                <w:rPr>
                  <w:szCs w:val="24"/>
                </w:rPr>
                <w:t>22.panta</w:t>
              </w:r>
            </w:hyperlink>
            <w:r w:rsidRPr="00651A11">
              <w:rPr>
                <w:szCs w:val="24"/>
              </w:rPr>
              <w:t xml:space="preserve"> trešo daļu, un to nevar novērst ar mazāk ierobežojošiem pasākumiem, un kandidāts vai pretendents nevar pierādīt, ka tā vai ar to saistītas juridiskās personas dalība iepirkuma procedūras sagatavošanā neierobežo konkurenci;</w:t>
            </w:r>
          </w:p>
        </w:tc>
        <w:tc>
          <w:tcPr>
            <w:tcW w:w="236" w:type="dxa"/>
            <w:tcBorders>
              <w:top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color w:val="000000"/>
                <w:szCs w:val="24"/>
                <w:lang w:eastAsia="lv-LV"/>
              </w:rPr>
            </w:pPr>
          </w:p>
        </w:tc>
        <w:tc>
          <w:tcPr>
            <w:tcW w:w="880" w:type="dxa"/>
            <w:tcBorders>
              <w:top w:val="single" w:sz="4" w:space="0" w:color="auto"/>
              <w:left w:val="single" w:sz="4" w:space="0" w:color="auto"/>
              <w:bottom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1.9.10.</w:t>
            </w:r>
          </w:p>
          <w:p w:rsidR="00174D7F" w:rsidRPr="00651A11" w:rsidRDefault="00174D7F" w:rsidP="00A503E6">
            <w:pPr>
              <w:overflowPunct w:val="0"/>
              <w:autoSpaceDE w:val="0"/>
              <w:autoSpaceDN w:val="0"/>
              <w:adjustRightInd w:val="0"/>
              <w:contextualSpacing/>
              <w:jc w:val="left"/>
              <w:textAlignment w:val="baseline"/>
              <w:rPr>
                <w:rFonts w:eastAsia="Times New Roman"/>
                <w:color w:val="000000"/>
                <w:szCs w:val="24"/>
                <w:lang w:eastAsia="lv-LV"/>
              </w:rPr>
            </w:pPr>
          </w:p>
        </w:tc>
        <w:tc>
          <w:tcPr>
            <w:tcW w:w="8788" w:type="dxa"/>
            <w:gridSpan w:val="5"/>
            <w:tcBorders>
              <w:top w:val="single" w:sz="4" w:space="0" w:color="auto"/>
              <w:left w:val="single" w:sz="4" w:space="0" w:color="auto"/>
              <w:bottom w:val="single" w:sz="4" w:space="0" w:color="auto"/>
            </w:tcBorders>
          </w:tcPr>
          <w:p w:rsidR="00174D7F" w:rsidRPr="00651A11" w:rsidRDefault="00174D7F" w:rsidP="00A503E6">
            <w:pPr>
              <w:spacing w:line="240" w:lineRule="exact"/>
              <w:ind w:left="33" w:hanging="33"/>
              <w:rPr>
                <w:szCs w:val="24"/>
              </w:rPr>
            </w:pPr>
            <w:r w:rsidRPr="00651A11">
              <w:rPr>
                <w:szCs w:val="24"/>
              </w:rPr>
              <w:t>kandidāts/pr</w:t>
            </w:r>
            <w:r w:rsidRPr="00651A11">
              <w:rPr>
                <w:spacing w:val="1"/>
                <w:szCs w:val="24"/>
              </w:rPr>
              <w:t>e</w:t>
            </w:r>
            <w:r w:rsidRPr="00651A11">
              <w:rPr>
                <w:spacing w:val="-1"/>
                <w:szCs w:val="24"/>
              </w:rPr>
              <w:t>t</w:t>
            </w:r>
            <w:r w:rsidRPr="00651A11">
              <w:rPr>
                <w:szCs w:val="24"/>
              </w:rPr>
              <w:t>ende</w:t>
            </w:r>
            <w:r w:rsidRPr="00651A11">
              <w:rPr>
                <w:spacing w:val="-2"/>
                <w:szCs w:val="24"/>
              </w:rPr>
              <w:t>n</w:t>
            </w:r>
            <w:r w:rsidRPr="00651A11">
              <w:rPr>
                <w:spacing w:val="1"/>
                <w:szCs w:val="24"/>
              </w:rPr>
              <w:t>t</w:t>
            </w:r>
            <w:r w:rsidRPr="00651A11">
              <w:rPr>
                <w:szCs w:val="24"/>
              </w:rPr>
              <w:t>s n</w:t>
            </w:r>
            <w:r w:rsidRPr="00651A11">
              <w:rPr>
                <w:spacing w:val="-2"/>
                <w:szCs w:val="24"/>
              </w:rPr>
              <w:t>o</w:t>
            </w:r>
            <w:r w:rsidRPr="00651A11">
              <w:rPr>
                <w:spacing w:val="1"/>
                <w:szCs w:val="24"/>
              </w:rPr>
              <w:t>r</w:t>
            </w:r>
            <w:r w:rsidRPr="00651A11">
              <w:rPr>
                <w:spacing w:val="-2"/>
                <w:szCs w:val="24"/>
              </w:rPr>
              <w:t>ā</w:t>
            </w:r>
            <w:r w:rsidRPr="00651A11">
              <w:rPr>
                <w:szCs w:val="24"/>
              </w:rPr>
              <w:t>da p</w:t>
            </w:r>
            <w:r w:rsidRPr="00651A11">
              <w:rPr>
                <w:spacing w:val="1"/>
                <w:szCs w:val="24"/>
              </w:rPr>
              <w:t>i</w:t>
            </w:r>
            <w:r w:rsidRPr="00651A11">
              <w:rPr>
                <w:spacing w:val="-2"/>
                <w:szCs w:val="24"/>
              </w:rPr>
              <w:t>e</w:t>
            </w:r>
            <w:r w:rsidRPr="00651A11">
              <w:rPr>
                <w:spacing w:val="1"/>
                <w:szCs w:val="24"/>
              </w:rPr>
              <w:t>t</w:t>
            </w:r>
            <w:r w:rsidRPr="00651A11">
              <w:rPr>
                <w:szCs w:val="24"/>
              </w:rPr>
              <w:t>e</w:t>
            </w:r>
            <w:r w:rsidRPr="00651A11">
              <w:rPr>
                <w:spacing w:val="1"/>
                <w:szCs w:val="24"/>
              </w:rPr>
              <w:t>i</w:t>
            </w:r>
            <w:r w:rsidRPr="00651A11">
              <w:rPr>
                <w:spacing w:val="-2"/>
                <w:szCs w:val="24"/>
              </w:rPr>
              <w:t>k</w:t>
            </w:r>
            <w:r w:rsidRPr="00651A11">
              <w:rPr>
                <w:szCs w:val="24"/>
              </w:rPr>
              <w:t>u</w:t>
            </w:r>
            <w:r w:rsidRPr="00651A11">
              <w:rPr>
                <w:spacing w:val="-4"/>
                <w:szCs w:val="24"/>
              </w:rPr>
              <w:t>m</w:t>
            </w:r>
            <w:r w:rsidRPr="00651A11">
              <w:rPr>
                <w:spacing w:val="1"/>
                <w:szCs w:val="24"/>
              </w:rPr>
              <w:t>ā/piedāvājumā</w:t>
            </w:r>
            <w:r w:rsidRPr="00651A11">
              <w:rPr>
                <w:szCs w:val="24"/>
              </w:rPr>
              <w:t xml:space="preserve">, </w:t>
            </w:r>
            <w:r w:rsidRPr="00651A11">
              <w:rPr>
                <w:spacing w:val="3"/>
                <w:szCs w:val="24"/>
              </w:rPr>
              <w:t>j</w:t>
            </w:r>
            <w:r w:rsidRPr="00651A11">
              <w:rPr>
                <w:szCs w:val="24"/>
              </w:rPr>
              <w:t xml:space="preserve">a </w:t>
            </w:r>
            <w:r w:rsidRPr="00651A11">
              <w:rPr>
                <w:spacing w:val="1"/>
                <w:szCs w:val="24"/>
              </w:rPr>
              <w:t>t</w:t>
            </w:r>
            <w:r w:rsidRPr="00651A11">
              <w:rPr>
                <w:szCs w:val="24"/>
              </w:rPr>
              <w:t>as</w:t>
            </w:r>
            <w:r w:rsidRPr="00651A11">
              <w:rPr>
                <w:spacing w:val="1"/>
                <w:szCs w:val="24"/>
              </w:rPr>
              <w:t xml:space="preserve"> i</w:t>
            </w:r>
            <w:r w:rsidRPr="00651A11">
              <w:rPr>
                <w:szCs w:val="24"/>
              </w:rPr>
              <w:t>r b</w:t>
            </w:r>
            <w:r w:rsidRPr="00651A11">
              <w:rPr>
                <w:spacing w:val="-1"/>
                <w:szCs w:val="24"/>
              </w:rPr>
              <w:t>i</w:t>
            </w:r>
            <w:r w:rsidRPr="00651A11">
              <w:rPr>
                <w:spacing w:val="1"/>
                <w:szCs w:val="24"/>
              </w:rPr>
              <w:t>j</w:t>
            </w:r>
            <w:r w:rsidRPr="00651A11">
              <w:rPr>
                <w:spacing w:val="-1"/>
                <w:szCs w:val="24"/>
              </w:rPr>
              <w:t>i</w:t>
            </w:r>
            <w:r w:rsidRPr="00651A11">
              <w:rPr>
                <w:szCs w:val="24"/>
              </w:rPr>
              <w:t xml:space="preserve">s </w:t>
            </w:r>
            <w:r w:rsidRPr="00651A11">
              <w:rPr>
                <w:spacing w:val="1"/>
                <w:szCs w:val="24"/>
              </w:rPr>
              <w:t>i</w:t>
            </w:r>
            <w:r w:rsidRPr="00651A11">
              <w:rPr>
                <w:szCs w:val="24"/>
              </w:rPr>
              <w:t>e</w:t>
            </w:r>
            <w:r w:rsidRPr="00651A11">
              <w:rPr>
                <w:spacing w:val="1"/>
                <w:szCs w:val="24"/>
              </w:rPr>
              <w:t>s</w:t>
            </w:r>
            <w:r w:rsidRPr="00651A11">
              <w:rPr>
                <w:spacing w:val="-2"/>
                <w:szCs w:val="24"/>
              </w:rPr>
              <w:t>a</w:t>
            </w:r>
            <w:r w:rsidRPr="00651A11">
              <w:rPr>
                <w:spacing w:val="1"/>
                <w:szCs w:val="24"/>
              </w:rPr>
              <w:t>i</w:t>
            </w:r>
            <w:r w:rsidRPr="00651A11">
              <w:rPr>
                <w:spacing w:val="-2"/>
                <w:szCs w:val="24"/>
              </w:rPr>
              <w:t>s</w:t>
            </w:r>
            <w:r w:rsidRPr="00651A11">
              <w:rPr>
                <w:spacing w:val="1"/>
                <w:szCs w:val="24"/>
              </w:rPr>
              <w:t>t</w:t>
            </w:r>
            <w:r w:rsidRPr="00651A11">
              <w:rPr>
                <w:spacing w:val="-1"/>
                <w:szCs w:val="24"/>
              </w:rPr>
              <w:t>ī</w:t>
            </w:r>
            <w:r w:rsidRPr="00651A11">
              <w:rPr>
                <w:spacing w:val="1"/>
                <w:szCs w:val="24"/>
              </w:rPr>
              <w:t>t</w:t>
            </w:r>
            <w:r w:rsidRPr="00651A11">
              <w:rPr>
                <w:szCs w:val="24"/>
              </w:rPr>
              <w:t>s</w:t>
            </w:r>
            <w:r w:rsidRPr="00651A11">
              <w:rPr>
                <w:spacing w:val="1"/>
                <w:szCs w:val="24"/>
              </w:rPr>
              <w:t xml:space="preserve"> </w:t>
            </w:r>
            <w:r w:rsidRPr="00651A11">
              <w:rPr>
                <w:spacing w:val="-2"/>
                <w:szCs w:val="24"/>
              </w:rPr>
              <w:t>v</w:t>
            </w:r>
            <w:r w:rsidRPr="00651A11">
              <w:rPr>
                <w:szCs w:val="24"/>
              </w:rPr>
              <w:t>ai</w:t>
            </w:r>
            <w:r w:rsidRPr="00651A11">
              <w:rPr>
                <w:spacing w:val="4"/>
                <w:szCs w:val="24"/>
              </w:rPr>
              <w:t xml:space="preserve"> </w:t>
            </w:r>
            <w:r w:rsidRPr="00651A11">
              <w:rPr>
                <w:spacing w:val="-2"/>
                <w:szCs w:val="24"/>
              </w:rPr>
              <w:t>a</w:t>
            </w:r>
            <w:r w:rsidRPr="00651A11">
              <w:rPr>
                <w:szCs w:val="24"/>
              </w:rPr>
              <w:t>r</w:t>
            </w:r>
            <w:r w:rsidRPr="00651A11">
              <w:rPr>
                <w:spacing w:val="1"/>
                <w:szCs w:val="24"/>
              </w:rPr>
              <w:t xml:space="preserve"> t</w:t>
            </w:r>
            <w:r w:rsidRPr="00651A11">
              <w:rPr>
                <w:szCs w:val="24"/>
              </w:rPr>
              <w:t>o s</w:t>
            </w:r>
            <w:r w:rsidRPr="00651A11">
              <w:rPr>
                <w:spacing w:val="1"/>
                <w:szCs w:val="24"/>
              </w:rPr>
              <w:t>a</w:t>
            </w:r>
            <w:r w:rsidRPr="00651A11">
              <w:rPr>
                <w:spacing w:val="-1"/>
                <w:szCs w:val="24"/>
              </w:rPr>
              <w:t>i</w:t>
            </w:r>
            <w:r w:rsidRPr="00651A11">
              <w:rPr>
                <w:szCs w:val="24"/>
              </w:rPr>
              <w:t>s</w:t>
            </w:r>
            <w:r w:rsidRPr="00651A11">
              <w:rPr>
                <w:spacing w:val="-1"/>
                <w:szCs w:val="24"/>
              </w:rPr>
              <w:t>t</w:t>
            </w:r>
            <w:r w:rsidRPr="00651A11">
              <w:rPr>
                <w:spacing w:val="1"/>
                <w:szCs w:val="24"/>
              </w:rPr>
              <w:t>ī</w:t>
            </w:r>
            <w:r w:rsidRPr="00651A11">
              <w:rPr>
                <w:spacing w:val="-1"/>
                <w:szCs w:val="24"/>
              </w:rPr>
              <w:t>t</w:t>
            </w:r>
            <w:r w:rsidRPr="00651A11">
              <w:rPr>
                <w:szCs w:val="24"/>
              </w:rPr>
              <w:t xml:space="preserve">a </w:t>
            </w:r>
            <w:r w:rsidRPr="00651A11">
              <w:rPr>
                <w:spacing w:val="1"/>
                <w:szCs w:val="24"/>
              </w:rPr>
              <w:t>j</w:t>
            </w:r>
            <w:r w:rsidRPr="00651A11">
              <w:rPr>
                <w:szCs w:val="24"/>
              </w:rPr>
              <w:t>u</w:t>
            </w:r>
            <w:r w:rsidRPr="00651A11">
              <w:rPr>
                <w:spacing w:val="-2"/>
                <w:szCs w:val="24"/>
              </w:rPr>
              <w:t>r</w:t>
            </w:r>
            <w:r w:rsidRPr="00651A11">
              <w:rPr>
                <w:spacing w:val="1"/>
                <w:szCs w:val="24"/>
              </w:rPr>
              <w:t>i</w:t>
            </w:r>
            <w:r w:rsidRPr="00651A11">
              <w:rPr>
                <w:szCs w:val="24"/>
              </w:rPr>
              <w:t>d</w:t>
            </w:r>
            <w:r w:rsidRPr="00651A11">
              <w:rPr>
                <w:spacing w:val="-1"/>
                <w:szCs w:val="24"/>
              </w:rPr>
              <w:t>i</w:t>
            </w:r>
            <w:r w:rsidRPr="00651A11">
              <w:rPr>
                <w:szCs w:val="24"/>
              </w:rPr>
              <w:t>s</w:t>
            </w:r>
            <w:r w:rsidRPr="00651A11">
              <w:rPr>
                <w:spacing w:val="-2"/>
                <w:szCs w:val="24"/>
              </w:rPr>
              <w:t>k</w:t>
            </w:r>
            <w:r w:rsidRPr="00651A11">
              <w:rPr>
                <w:szCs w:val="24"/>
              </w:rPr>
              <w:t>ā pe</w:t>
            </w:r>
            <w:r w:rsidRPr="00651A11">
              <w:rPr>
                <w:spacing w:val="1"/>
                <w:szCs w:val="24"/>
              </w:rPr>
              <w:t>r</w:t>
            </w:r>
            <w:r w:rsidRPr="00651A11">
              <w:rPr>
                <w:szCs w:val="24"/>
              </w:rPr>
              <w:t>s</w:t>
            </w:r>
            <w:r w:rsidRPr="00651A11">
              <w:rPr>
                <w:spacing w:val="-2"/>
                <w:szCs w:val="24"/>
              </w:rPr>
              <w:t>o</w:t>
            </w:r>
            <w:r w:rsidRPr="00651A11">
              <w:rPr>
                <w:szCs w:val="24"/>
              </w:rPr>
              <w:t xml:space="preserve">na </w:t>
            </w:r>
            <w:r w:rsidRPr="00651A11">
              <w:rPr>
                <w:spacing w:val="-1"/>
                <w:szCs w:val="24"/>
              </w:rPr>
              <w:t>i</w:t>
            </w:r>
            <w:r w:rsidRPr="00651A11">
              <w:rPr>
                <w:szCs w:val="24"/>
              </w:rPr>
              <w:t>r b</w:t>
            </w:r>
            <w:r w:rsidRPr="00651A11">
              <w:rPr>
                <w:spacing w:val="-1"/>
                <w:szCs w:val="24"/>
              </w:rPr>
              <w:t>ij</w:t>
            </w:r>
            <w:r w:rsidRPr="00651A11">
              <w:rPr>
                <w:szCs w:val="24"/>
              </w:rPr>
              <w:t xml:space="preserve">usi </w:t>
            </w:r>
            <w:r w:rsidRPr="00651A11">
              <w:rPr>
                <w:spacing w:val="1"/>
                <w:szCs w:val="24"/>
              </w:rPr>
              <w:t>i</w:t>
            </w:r>
            <w:r w:rsidRPr="00651A11">
              <w:rPr>
                <w:szCs w:val="24"/>
              </w:rPr>
              <w:t>e</w:t>
            </w:r>
            <w:r w:rsidRPr="00651A11">
              <w:rPr>
                <w:spacing w:val="1"/>
                <w:szCs w:val="24"/>
              </w:rPr>
              <w:t>s</w:t>
            </w:r>
            <w:r w:rsidRPr="00651A11">
              <w:rPr>
                <w:spacing w:val="-2"/>
                <w:szCs w:val="24"/>
              </w:rPr>
              <w:t>a</w:t>
            </w:r>
            <w:r w:rsidRPr="00651A11">
              <w:rPr>
                <w:spacing w:val="1"/>
                <w:szCs w:val="24"/>
              </w:rPr>
              <w:t>i</w:t>
            </w:r>
            <w:r w:rsidRPr="00651A11">
              <w:rPr>
                <w:spacing w:val="-2"/>
                <w:szCs w:val="24"/>
              </w:rPr>
              <w:t>s</w:t>
            </w:r>
            <w:r w:rsidRPr="00651A11">
              <w:rPr>
                <w:spacing w:val="1"/>
                <w:szCs w:val="24"/>
              </w:rPr>
              <w:t>t</w:t>
            </w:r>
            <w:r w:rsidRPr="00651A11">
              <w:rPr>
                <w:spacing w:val="-1"/>
                <w:szCs w:val="24"/>
              </w:rPr>
              <w:t>ī</w:t>
            </w:r>
            <w:r w:rsidRPr="00651A11">
              <w:rPr>
                <w:spacing w:val="1"/>
                <w:szCs w:val="24"/>
              </w:rPr>
              <w:t>t</w:t>
            </w:r>
            <w:r w:rsidRPr="00651A11">
              <w:rPr>
                <w:szCs w:val="24"/>
              </w:rPr>
              <w:t>a n</w:t>
            </w:r>
            <w:r w:rsidRPr="00651A11">
              <w:rPr>
                <w:spacing w:val="-2"/>
                <w:szCs w:val="24"/>
              </w:rPr>
              <w:t>o</w:t>
            </w:r>
            <w:r w:rsidRPr="00651A11">
              <w:rPr>
                <w:spacing w:val="1"/>
                <w:szCs w:val="24"/>
              </w:rPr>
              <w:t>li</w:t>
            </w:r>
            <w:r w:rsidRPr="00651A11">
              <w:rPr>
                <w:spacing w:val="-2"/>
                <w:szCs w:val="24"/>
              </w:rPr>
              <w:t>ku</w:t>
            </w:r>
            <w:r w:rsidRPr="00651A11">
              <w:rPr>
                <w:spacing w:val="-4"/>
                <w:szCs w:val="24"/>
              </w:rPr>
              <w:t>m</w:t>
            </w:r>
            <w:r w:rsidRPr="00651A11">
              <w:rPr>
                <w:szCs w:val="24"/>
              </w:rPr>
              <w:t>a s</w:t>
            </w:r>
            <w:r w:rsidRPr="00651A11">
              <w:rPr>
                <w:spacing w:val="1"/>
                <w:szCs w:val="24"/>
              </w:rPr>
              <w:t>a</w:t>
            </w:r>
            <w:r w:rsidRPr="00651A11">
              <w:rPr>
                <w:spacing w:val="-2"/>
                <w:szCs w:val="24"/>
              </w:rPr>
              <w:t>g</w:t>
            </w:r>
            <w:r w:rsidRPr="00651A11">
              <w:rPr>
                <w:szCs w:val="24"/>
              </w:rPr>
              <w:t>a</w:t>
            </w:r>
            <w:r w:rsidRPr="00651A11">
              <w:rPr>
                <w:spacing w:val="1"/>
                <w:szCs w:val="24"/>
              </w:rPr>
              <w:t>t</w:t>
            </w:r>
            <w:r w:rsidRPr="00651A11">
              <w:rPr>
                <w:szCs w:val="24"/>
              </w:rPr>
              <w:t>a</w:t>
            </w:r>
            <w:r w:rsidRPr="00651A11">
              <w:rPr>
                <w:spacing w:val="-2"/>
                <w:szCs w:val="24"/>
              </w:rPr>
              <w:t>v</w:t>
            </w:r>
            <w:r w:rsidRPr="00651A11">
              <w:rPr>
                <w:szCs w:val="24"/>
              </w:rPr>
              <w:t>oš</w:t>
            </w:r>
            <w:r w:rsidRPr="00651A11">
              <w:rPr>
                <w:spacing w:val="1"/>
                <w:szCs w:val="24"/>
              </w:rPr>
              <w:t>a</w:t>
            </w:r>
            <w:r w:rsidRPr="00651A11">
              <w:rPr>
                <w:szCs w:val="24"/>
              </w:rPr>
              <w:t>nā s</w:t>
            </w:r>
            <w:r w:rsidRPr="00651A11">
              <w:rPr>
                <w:spacing w:val="-2"/>
                <w:szCs w:val="24"/>
              </w:rPr>
              <w:t>a</w:t>
            </w:r>
            <w:r w:rsidRPr="00651A11">
              <w:rPr>
                <w:szCs w:val="24"/>
              </w:rPr>
              <w:t>s</w:t>
            </w:r>
            <w:r w:rsidRPr="00651A11">
              <w:rPr>
                <w:spacing w:val="-2"/>
                <w:szCs w:val="24"/>
              </w:rPr>
              <w:t>k</w:t>
            </w:r>
            <w:r w:rsidRPr="00651A11">
              <w:rPr>
                <w:szCs w:val="24"/>
              </w:rPr>
              <w:t>aņā ar Sabiedrisko pakalpojumu sniedzēju iepirkumu likuma 22.pan</w:t>
            </w:r>
            <w:r w:rsidRPr="00651A11">
              <w:rPr>
                <w:spacing w:val="1"/>
                <w:szCs w:val="24"/>
              </w:rPr>
              <w:t>t</w:t>
            </w:r>
            <w:r w:rsidRPr="00651A11">
              <w:rPr>
                <w:szCs w:val="24"/>
              </w:rPr>
              <w:t>a</w:t>
            </w:r>
            <w:r w:rsidRPr="00651A11">
              <w:rPr>
                <w:spacing w:val="-2"/>
                <w:szCs w:val="24"/>
              </w:rPr>
              <w:t xml:space="preserve"> </w:t>
            </w:r>
            <w:r w:rsidRPr="00651A11">
              <w:rPr>
                <w:spacing w:val="-1"/>
                <w:szCs w:val="24"/>
              </w:rPr>
              <w:t>t</w:t>
            </w:r>
            <w:r w:rsidRPr="00651A11">
              <w:rPr>
                <w:spacing w:val="1"/>
                <w:szCs w:val="24"/>
              </w:rPr>
              <w:t>r</w:t>
            </w:r>
            <w:r w:rsidRPr="00651A11">
              <w:rPr>
                <w:szCs w:val="24"/>
              </w:rPr>
              <w:t>e</w:t>
            </w:r>
            <w:r w:rsidRPr="00651A11">
              <w:rPr>
                <w:spacing w:val="-2"/>
                <w:szCs w:val="24"/>
              </w:rPr>
              <w:t>š</w:t>
            </w:r>
            <w:r w:rsidRPr="00651A11">
              <w:rPr>
                <w:szCs w:val="24"/>
              </w:rPr>
              <w:t>o</w:t>
            </w:r>
            <w:r w:rsidRPr="00651A11">
              <w:rPr>
                <w:spacing w:val="-2"/>
                <w:szCs w:val="24"/>
              </w:rPr>
              <w:t xml:space="preserve"> </w:t>
            </w:r>
            <w:r w:rsidRPr="00651A11">
              <w:rPr>
                <w:szCs w:val="24"/>
              </w:rPr>
              <w:t>da</w:t>
            </w:r>
            <w:r w:rsidRPr="00651A11">
              <w:rPr>
                <w:spacing w:val="-1"/>
                <w:szCs w:val="24"/>
              </w:rPr>
              <w:t>ļ</w:t>
            </w:r>
            <w:r w:rsidRPr="00651A11">
              <w:rPr>
                <w:szCs w:val="24"/>
              </w:rPr>
              <w:t>u</w:t>
            </w:r>
            <w:r w:rsidRPr="00651A11">
              <w:rPr>
                <w:spacing w:val="-2"/>
                <w:szCs w:val="24"/>
              </w:rPr>
              <w:t xml:space="preserve"> </w:t>
            </w:r>
            <w:r w:rsidRPr="00651A11">
              <w:rPr>
                <w:szCs w:val="24"/>
              </w:rPr>
              <w:t xml:space="preserve">un </w:t>
            </w:r>
            <w:r w:rsidRPr="00651A11">
              <w:rPr>
                <w:spacing w:val="1"/>
                <w:szCs w:val="24"/>
              </w:rPr>
              <w:t>i</w:t>
            </w:r>
            <w:r w:rsidRPr="00651A11">
              <w:rPr>
                <w:szCs w:val="24"/>
              </w:rPr>
              <w:t>e</w:t>
            </w:r>
            <w:r w:rsidRPr="00651A11">
              <w:rPr>
                <w:spacing w:val="1"/>
                <w:szCs w:val="24"/>
              </w:rPr>
              <w:t>s</w:t>
            </w:r>
            <w:r w:rsidRPr="00651A11">
              <w:rPr>
                <w:spacing w:val="-2"/>
                <w:szCs w:val="24"/>
              </w:rPr>
              <w:t>n</w:t>
            </w:r>
            <w:r w:rsidRPr="00651A11">
              <w:rPr>
                <w:spacing w:val="1"/>
                <w:szCs w:val="24"/>
              </w:rPr>
              <w:t>i</w:t>
            </w:r>
            <w:r w:rsidRPr="00651A11">
              <w:rPr>
                <w:szCs w:val="24"/>
              </w:rPr>
              <w:t xml:space="preserve">edz </w:t>
            </w:r>
            <w:r w:rsidRPr="00651A11">
              <w:rPr>
                <w:spacing w:val="-2"/>
                <w:szCs w:val="24"/>
              </w:rPr>
              <w:t>p</w:t>
            </w:r>
            <w:r w:rsidRPr="00651A11">
              <w:rPr>
                <w:spacing w:val="1"/>
                <w:szCs w:val="24"/>
              </w:rPr>
              <w:t>i</w:t>
            </w:r>
            <w:r w:rsidRPr="00651A11">
              <w:rPr>
                <w:spacing w:val="-2"/>
                <w:szCs w:val="24"/>
              </w:rPr>
              <w:t>e</w:t>
            </w:r>
            <w:r w:rsidRPr="00651A11">
              <w:rPr>
                <w:spacing w:val="1"/>
                <w:szCs w:val="24"/>
              </w:rPr>
              <w:t>r</w:t>
            </w:r>
            <w:r w:rsidRPr="00651A11">
              <w:rPr>
                <w:szCs w:val="24"/>
              </w:rPr>
              <w:t>ā</w:t>
            </w:r>
            <w:r w:rsidRPr="00651A11">
              <w:rPr>
                <w:spacing w:val="-2"/>
                <w:szCs w:val="24"/>
              </w:rPr>
              <w:t>d</w:t>
            </w:r>
            <w:r w:rsidRPr="00651A11">
              <w:rPr>
                <w:spacing w:val="-1"/>
                <w:szCs w:val="24"/>
              </w:rPr>
              <w:t>ī</w:t>
            </w:r>
            <w:r w:rsidRPr="00651A11">
              <w:rPr>
                <w:spacing w:val="3"/>
                <w:szCs w:val="24"/>
              </w:rPr>
              <w:t>j</w:t>
            </w:r>
            <w:r w:rsidRPr="00651A11">
              <w:rPr>
                <w:szCs w:val="24"/>
              </w:rPr>
              <w:t>u</w:t>
            </w:r>
            <w:r w:rsidRPr="00651A11">
              <w:rPr>
                <w:spacing w:val="-4"/>
                <w:szCs w:val="24"/>
              </w:rPr>
              <w:t>m</w:t>
            </w:r>
            <w:r w:rsidRPr="00651A11">
              <w:rPr>
                <w:szCs w:val="24"/>
              </w:rPr>
              <w:t>us,</w:t>
            </w:r>
            <w:r w:rsidRPr="00651A11">
              <w:rPr>
                <w:spacing w:val="2"/>
                <w:szCs w:val="24"/>
              </w:rPr>
              <w:t xml:space="preserve"> </w:t>
            </w:r>
            <w:r w:rsidRPr="00651A11">
              <w:rPr>
                <w:spacing w:val="-2"/>
                <w:szCs w:val="24"/>
              </w:rPr>
              <w:t>k</w:t>
            </w:r>
            <w:r w:rsidRPr="00651A11">
              <w:rPr>
                <w:szCs w:val="24"/>
              </w:rPr>
              <w:t>a</w:t>
            </w:r>
            <w:r w:rsidRPr="00651A11">
              <w:rPr>
                <w:spacing w:val="2"/>
                <w:szCs w:val="24"/>
              </w:rPr>
              <w:t xml:space="preserve"> </w:t>
            </w:r>
            <w:r w:rsidRPr="00651A11">
              <w:rPr>
                <w:spacing w:val="-2"/>
                <w:szCs w:val="24"/>
              </w:rPr>
              <w:t>n</w:t>
            </w:r>
            <w:r w:rsidRPr="00651A11">
              <w:rPr>
                <w:szCs w:val="24"/>
              </w:rPr>
              <w:t xml:space="preserve">av </w:t>
            </w:r>
            <w:r w:rsidRPr="00651A11">
              <w:rPr>
                <w:spacing w:val="1"/>
                <w:szCs w:val="24"/>
              </w:rPr>
              <w:t>t</w:t>
            </w:r>
            <w:r w:rsidRPr="00651A11">
              <w:rPr>
                <w:szCs w:val="24"/>
              </w:rPr>
              <w:t>ādu ap</w:t>
            </w:r>
            <w:r w:rsidRPr="00651A11">
              <w:rPr>
                <w:spacing w:val="-2"/>
                <w:szCs w:val="24"/>
              </w:rPr>
              <w:t>s</w:t>
            </w:r>
            <w:r w:rsidRPr="00651A11">
              <w:rPr>
                <w:spacing w:val="1"/>
                <w:szCs w:val="24"/>
              </w:rPr>
              <w:t>t</w:t>
            </w:r>
            <w:r w:rsidRPr="00651A11">
              <w:rPr>
                <w:szCs w:val="24"/>
              </w:rPr>
              <w:t>ā</w:t>
            </w:r>
            <w:r w:rsidRPr="00651A11">
              <w:rPr>
                <w:spacing w:val="-2"/>
                <w:szCs w:val="24"/>
              </w:rPr>
              <w:t>k</w:t>
            </w:r>
            <w:r w:rsidRPr="00651A11">
              <w:rPr>
                <w:spacing w:val="1"/>
                <w:szCs w:val="24"/>
              </w:rPr>
              <w:t>ļ</w:t>
            </w:r>
            <w:r w:rsidRPr="00651A11">
              <w:rPr>
                <w:szCs w:val="24"/>
              </w:rPr>
              <w:t>u,</w:t>
            </w:r>
            <w:r w:rsidRPr="00651A11">
              <w:rPr>
                <w:spacing w:val="2"/>
                <w:szCs w:val="24"/>
              </w:rPr>
              <w:t xml:space="preserve"> </w:t>
            </w:r>
            <w:r w:rsidRPr="00651A11">
              <w:rPr>
                <w:spacing w:val="-2"/>
                <w:szCs w:val="24"/>
              </w:rPr>
              <w:t>k</w:t>
            </w:r>
            <w:r w:rsidRPr="00651A11">
              <w:rPr>
                <w:szCs w:val="24"/>
              </w:rPr>
              <w:t>as</w:t>
            </w:r>
            <w:r w:rsidRPr="00651A11">
              <w:rPr>
                <w:spacing w:val="2"/>
                <w:szCs w:val="24"/>
              </w:rPr>
              <w:t xml:space="preserve"> </w:t>
            </w:r>
            <w:r w:rsidRPr="00651A11">
              <w:rPr>
                <w:spacing w:val="-2"/>
                <w:szCs w:val="24"/>
              </w:rPr>
              <w:t>š</w:t>
            </w:r>
            <w:r w:rsidRPr="00651A11">
              <w:rPr>
                <w:spacing w:val="-1"/>
                <w:szCs w:val="24"/>
              </w:rPr>
              <w:t>i</w:t>
            </w:r>
            <w:r w:rsidRPr="00651A11">
              <w:rPr>
                <w:szCs w:val="24"/>
              </w:rPr>
              <w:t>m kandidātam/pr</w:t>
            </w:r>
            <w:r w:rsidRPr="00651A11">
              <w:rPr>
                <w:spacing w:val="1"/>
                <w:szCs w:val="24"/>
              </w:rPr>
              <w:t>e</w:t>
            </w:r>
            <w:r w:rsidRPr="00651A11">
              <w:rPr>
                <w:spacing w:val="-1"/>
                <w:szCs w:val="24"/>
              </w:rPr>
              <w:t>t</w:t>
            </w:r>
            <w:r w:rsidRPr="00651A11">
              <w:rPr>
                <w:szCs w:val="24"/>
              </w:rPr>
              <w:t>ende</w:t>
            </w:r>
            <w:r w:rsidRPr="00651A11">
              <w:rPr>
                <w:spacing w:val="-2"/>
                <w:szCs w:val="24"/>
              </w:rPr>
              <w:t>n</w:t>
            </w:r>
            <w:r w:rsidRPr="00651A11">
              <w:rPr>
                <w:spacing w:val="1"/>
                <w:szCs w:val="24"/>
              </w:rPr>
              <w:t>t</w:t>
            </w:r>
            <w:r w:rsidRPr="00651A11">
              <w:rPr>
                <w:szCs w:val="24"/>
              </w:rPr>
              <w:t>am do</w:t>
            </w:r>
            <w:r w:rsidRPr="00651A11">
              <w:rPr>
                <w:spacing w:val="1"/>
                <w:szCs w:val="24"/>
              </w:rPr>
              <w:t>t</w:t>
            </w:r>
            <w:r w:rsidRPr="00651A11">
              <w:rPr>
                <w:szCs w:val="24"/>
              </w:rPr>
              <w:t>u</w:t>
            </w:r>
            <w:r w:rsidRPr="00651A11">
              <w:rPr>
                <w:spacing w:val="1"/>
                <w:szCs w:val="24"/>
              </w:rPr>
              <w:t xml:space="preserve"> j</w:t>
            </w:r>
            <w:r w:rsidRPr="00651A11">
              <w:rPr>
                <w:szCs w:val="24"/>
              </w:rPr>
              <w:t>eb</w:t>
            </w:r>
            <w:r w:rsidRPr="00651A11">
              <w:rPr>
                <w:spacing w:val="-2"/>
                <w:szCs w:val="24"/>
              </w:rPr>
              <w:t>k</w:t>
            </w:r>
            <w:r w:rsidRPr="00651A11">
              <w:rPr>
                <w:szCs w:val="24"/>
              </w:rPr>
              <w:t>ā</w:t>
            </w:r>
            <w:r w:rsidRPr="00651A11">
              <w:rPr>
                <w:spacing w:val="-2"/>
                <w:szCs w:val="24"/>
              </w:rPr>
              <w:t>d</w:t>
            </w:r>
            <w:r w:rsidRPr="00651A11">
              <w:rPr>
                <w:szCs w:val="24"/>
              </w:rPr>
              <w:t>as p</w:t>
            </w:r>
            <w:r w:rsidRPr="00651A11">
              <w:rPr>
                <w:spacing w:val="1"/>
                <w:szCs w:val="24"/>
              </w:rPr>
              <w:t>ri</w:t>
            </w:r>
            <w:r w:rsidRPr="00651A11">
              <w:rPr>
                <w:szCs w:val="24"/>
              </w:rPr>
              <w:t>e</w:t>
            </w:r>
            <w:r w:rsidRPr="00651A11">
              <w:rPr>
                <w:spacing w:val="-2"/>
                <w:szCs w:val="24"/>
              </w:rPr>
              <w:t>k</w:t>
            </w:r>
            <w:r w:rsidRPr="00651A11">
              <w:rPr>
                <w:szCs w:val="24"/>
              </w:rPr>
              <w:t>š</w:t>
            </w:r>
            <w:r w:rsidRPr="00651A11">
              <w:rPr>
                <w:spacing w:val="-1"/>
                <w:szCs w:val="24"/>
              </w:rPr>
              <w:t>r</w:t>
            </w:r>
            <w:r w:rsidRPr="00651A11">
              <w:rPr>
                <w:szCs w:val="24"/>
              </w:rPr>
              <w:t>oc</w:t>
            </w:r>
            <w:r w:rsidRPr="00651A11">
              <w:rPr>
                <w:spacing w:val="-1"/>
                <w:szCs w:val="24"/>
              </w:rPr>
              <w:t>ī</w:t>
            </w:r>
            <w:r w:rsidRPr="00651A11">
              <w:rPr>
                <w:szCs w:val="24"/>
              </w:rPr>
              <w:t xml:space="preserve">bas iepirkuma procedūrā </w:t>
            </w:r>
            <w:r w:rsidRPr="00651A11">
              <w:rPr>
                <w:spacing w:val="1"/>
                <w:szCs w:val="24"/>
              </w:rPr>
              <w:t>t</w:t>
            </w:r>
            <w:r w:rsidRPr="00651A11">
              <w:rPr>
                <w:szCs w:val="24"/>
              </w:rPr>
              <w:t>ād</w:t>
            </w:r>
            <w:r w:rsidRPr="00651A11">
              <w:rPr>
                <w:spacing w:val="-2"/>
                <w:szCs w:val="24"/>
              </w:rPr>
              <w:t>ē</w:t>
            </w:r>
            <w:r w:rsidRPr="00651A11">
              <w:rPr>
                <w:spacing w:val="1"/>
                <w:szCs w:val="24"/>
              </w:rPr>
              <w:t>j</w:t>
            </w:r>
            <w:r w:rsidRPr="00651A11">
              <w:rPr>
                <w:szCs w:val="24"/>
              </w:rPr>
              <w:t>ā</w:t>
            </w:r>
            <w:r w:rsidRPr="00651A11">
              <w:rPr>
                <w:spacing w:val="-2"/>
                <w:szCs w:val="24"/>
              </w:rPr>
              <w:t>d</w:t>
            </w:r>
            <w:r w:rsidRPr="00651A11">
              <w:rPr>
                <w:szCs w:val="24"/>
              </w:rPr>
              <w:t xml:space="preserve">i </w:t>
            </w:r>
            <w:r w:rsidRPr="00651A11">
              <w:rPr>
                <w:spacing w:val="1"/>
                <w:szCs w:val="24"/>
              </w:rPr>
              <w:t>i</w:t>
            </w:r>
            <w:r w:rsidRPr="00651A11">
              <w:rPr>
                <w:szCs w:val="24"/>
              </w:rPr>
              <w:t>e</w:t>
            </w:r>
            <w:r w:rsidRPr="00651A11">
              <w:rPr>
                <w:spacing w:val="1"/>
                <w:szCs w:val="24"/>
              </w:rPr>
              <w:t>r</w:t>
            </w:r>
            <w:r w:rsidRPr="00651A11">
              <w:rPr>
                <w:spacing w:val="-2"/>
                <w:szCs w:val="24"/>
              </w:rPr>
              <w:t>o</w:t>
            </w:r>
            <w:r w:rsidRPr="00651A11">
              <w:rPr>
                <w:szCs w:val="24"/>
              </w:rPr>
              <w:t>be</w:t>
            </w:r>
            <w:r w:rsidRPr="00651A11">
              <w:rPr>
                <w:spacing w:val="-2"/>
                <w:szCs w:val="24"/>
              </w:rPr>
              <w:t>žo</w:t>
            </w:r>
            <w:r w:rsidRPr="00651A11">
              <w:rPr>
                <w:spacing w:val="1"/>
                <w:szCs w:val="24"/>
              </w:rPr>
              <w:t>j</w:t>
            </w:r>
            <w:r w:rsidRPr="00651A11">
              <w:rPr>
                <w:szCs w:val="24"/>
              </w:rPr>
              <w:t xml:space="preserve">ot </w:t>
            </w:r>
            <w:r w:rsidRPr="00651A11">
              <w:rPr>
                <w:spacing w:val="-2"/>
                <w:szCs w:val="24"/>
              </w:rPr>
              <w:t>k</w:t>
            </w:r>
            <w:r w:rsidRPr="00651A11">
              <w:rPr>
                <w:szCs w:val="24"/>
              </w:rPr>
              <w:t>on</w:t>
            </w:r>
            <w:r w:rsidRPr="00651A11">
              <w:rPr>
                <w:spacing w:val="-2"/>
                <w:szCs w:val="24"/>
              </w:rPr>
              <w:t>k</w:t>
            </w:r>
            <w:r w:rsidRPr="00651A11">
              <w:rPr>
                <w:szCs w:val="24"/>
              </w:rPr>
              <w:t>u</w:t>
            </w:r>
            <w:r w:rsidRPr="00651A11">
              <w:rPr>
                <w:spacing w:val="1"/>
                <w:szCs w:val="24"/>
              </w:rPr>
              <w:t>r</w:t>
            </w:r>
            <w:r w:rsidRPr="00651A11">
              <w:rPr>
                <w:szCs w:val="24"/>
              </w:rPr>
              <w:t>enci;</w:t>
            </w:r>
          </w:p>
        </w:tc>
      </w:tr>
      <w:tr w:rsidR="00174D7F" w:rsidRPr="00651A11" w:rsidTr="00A503E6">
        <w:trPr>
          <w:trHeight w:val="557"/>
        </w:trPr>
        <w:tc>
          <w:tcPr>
            <w:tcW w:w="1110" w:type="dxa"/>
          </w:tcPr>
          <w:p w:rsidR="00174D7F" w:rsidRPr="00651A11" w:rsidRDefault="00174D7F" w:rsidP="00A503E6">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3.1.8.</w:t>
            </w:r>
          </w:p>
        </w:tc>
        <w:tc>
          <w:tcPr>
            <w:tcW w:w="3303" w:type="dxa"/>
            <w:tcBorders>
              <w:top w:val="single" w:sz="4" w:space="0" w:color="auto"/>
              <w:right w:val="single" w:sz="4" w:space="0" w:color="auto"/>
            </w:tcBorders>
          </w:tcPr>
          <w:p w:rsidR="00174D7F" w:rsidRPr="00651A11" w:rsidRDefault="00174D7F" w:rsidP="00A503E6">
            <w:pPr>
              <w:overflowPunct w:val="0"/>
              <w:autoSpaceDE w:val="0"/>
              <w:autoSpaceDN w:val="0"/>
              <w:adjustRightInd w:val="0"/>
              <w:contextualSpacing/>
              <w:textAlignment w:val="baseline"/>
              <w:rPr>
                <w:rFonts w:eastAsia="Times New Roman"/>
                <w:color w:val="000000"/>
                <w:szCs w:val="24"/>
                <w:lang w:eastAsia="lv-LV"/>
              </w:rPr>
            </w:pPr>
            <w:r w:rsidRPr="00651A11">
              <w:rPr>
                <w:szCs w:val="24"/>
              </w:rPr>
              <w:t>kandidāts vai pretendents ir sniedzis nepatiesu informāciju, lai apliecinātu atbilstību šajā pantā minētajiem noteikumiem vai saskaņā ar šo likumu noteiktajām kandidātu un pretendentu kvalifikācijas prasībām, vai nav sniedzis prasīto informāciju;</w:t>
            </w:r>
          </w:p>
        </w:tc>
        <w:tc>
          <w:tcPr>
            <w:tcW w:w="236" w:type="dxa"/>
            <w:tcBorders>
              <w:top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color w:val="000000"/>
                <w:szCs w:val="24"/>
                <w:lang w:eastAsia="lv-LV"/>
              </w:rPr>
            </w:pPr>
          </w:p>
        </w:tc>
        <w:tc>
          <w:tcPr>
            <w:tcW w:w="880" w:type="dxa"/>
            <w:tcBorders>
              <w:top w:val="single" w:sz="4" w:space="0" w:color="auto"/>
              <w:left w:val="single" w:sz="4" w:space="0" w:color="auto"/>
              <w:bottom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color w:val="000000"/>
                <w:szCs w:val="24"/>
                <w:lang w:eastAsia="lv-LV"/>
              </w:rPr>
            </w:pPr>
            <w:r w:rsidRPr="00651A11">
              <w:rPr>
                <w:rFonts w:eastAsia="Times New Roman"/>
                <w:color w:val="000000"/>
                <w:szCs w:val="24"/>
                <w:lang w:eastAsia="lv-LV"/>
              </w:rPr>
              <w:t>1.9.11.</w:t>
            </w:r>
          </w:p>
        </w:tc>
        <w:tc>
          <w:tcPr>
            <w:tcW w:w="8788" w:type="dxa"/>
            <w:gridSpan w:val="5"/>
            <w:tcBorders>
              <w:top w:val="single" w:sz="4" w:space="0" w:color="auto"/>
              <w:left w:val="single" w:sz="4" w:space="0" w:color="auto"/>
              <w:bottom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i/>
                <w:color w:val="000000"/>
                <w:szCs w:val="24"/>
                <w:lang w:eastAsia="lv-LV"/>
              </w:rPr>
            </w:pPr>
            <w:r w:rsidRPr="00651A11">
              <w:rPr>
                <w:rFonts w:eastAsia="Times New Roman"/>
                <w:i/>
                <w:color w:val="000000"/>
                <w:szCs w:val="24"/>
                <w:lang w:eastAsia="lv-LV"/>
              </w:rPr>
              <w:t>pārbauda pasūtītājs;</w:t>
            </w:r>
          </w:p>
        </w:tc>
      </w:tr>
      <w:tr w:rsidR="00174D7F" w:rsidRPr="00651A11" w:rsidTr="00A503E6">
        <w:trPr>
          <w:trHeight w:val="64"/>
        </w:trPr>
        <w:tc>
          <w:tcPr>
            <w:tcW w:w="1110" w:type="dxa"/>
          </w:tcPr>
          <w:p w:rsidR="00174D7F" w:rsidRPr="00651A11" w:rsidRDefault="00174D7F" w:rsidP="00A503E6">
            <w:pPr>
              <w:overflowPunct w:val="0"/>
              <w:autoSpaceDE w:val="0"/>
              <w:autoSpaceDN w:val="0"/>
              <w:adjustRightInd w:val="0"/>
              <w:contextualSpacing/>
              <w:jc w:val="left"/>
              <w:textAlignment w:val="baseline"/>
              <w:rPr>
                <w:rFonts w:eastAsia="Times New Roman"/>
                <w:color w:val="000000"/>
                <w:szCs w:val="24"/>
                <w:highlight w:val="yellow"/>
                <w:lang w:eastAsia="lv-LV"/>
              </w:rPr>
            </w:pPr>
            <w:r w:rsidRPr="00651A11">
              <w:rPr>
                <w:rFonts w:eastAsia="Times New Roman"/>
                <w:color w:val="000000"/>
                <w:szCs w:val="24"/>
                <w:lang w:eastAsia="lv-LV"/>
              </w:rPr>
              <w:t>3.1.9.</w:t>
            </w:r>
          </w:p>
        </w:tc>
        <w:tc>
          <w:tcPr>
            <w:tcW w:w="3303" w:type="dxa"/>
            <w:tcBorders>
              <w:top w:val="single" w:sz="4" w:space="0" w:color="auto"/>
              <w:right w:val="single" w:sz="4" w:space="0" w:color="auto"/>
            </w:tcBorders>
          </w:tcPr>
          <w:p w:rsidR="00174D7F" w:rsidRPr="00651A11" w:rsidRDefault="00174D7F" w:rsidP="00A503E6">
            <w:pPr>
              <w:contextualSpacing/>
              <w:rPr>
                <w:szCs w:val="24"/>
                <w:highlight w:val="yellow"/>
              </w:rPr>
            </w:pPr>
            <w:r w:rsidRPr="00651A11">
              <w:rPr>
                <w:szCs w:val="24"/>
              </w:rPr>
              <w:t>uz personālsabiedrības biedru (ja kandidāts vai pretendents ir personālsabiedrība) ir attiecināmi 3.1.1. – 3</w:t>
            </w:r>
            <w:r w:rsidRPr="00651A11">
              <w:rPr>
                <w:spacing w:val="-2"/>
                <w:szCs w:val="24"/>
              </w:rPr>
              <w:t>.</w:t>
            </w:r>
            <w:r w:rsidRPr="00651A11">
              <w:rPr>
                <w:szCs w:val="24"/>
              </w:rPr>
              <w:t>1.8.apakšpunktā minētie nosacījumi.</w:t>
            </w:r>
          </w:p>
        </w:tc>
        <w:tc>
          <w:tcPr>
            <w:tcW w:w="236" w:type="dxa"/>
            <w:tcBorders>
              <w:top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color w:val="000000"/>
                <w:szCs w:val="24"/>
                <w:highlight w:val="yellow"/>
                <w:lang w:eastAsia="lv-LV"/>
              </w:rPr>
            </w:pPr>
          </w:p>
        </w:tc>
        <w:tc>
          <w:tcPr>
            <w:tcW w:w="880" w:type="dxa"/>
            <w:tcBorders>
              <w:top w:val="single" w:sz="4" w:space="0" w:color="auto"/>
              <w:left w:val="single" w:sz="4" w:space="0" w:color="auto"/>
              <w:bottom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1.9.12.</w:t>
            </w:r>
          </w:p>
          <w:p w:rsidR="00174D7F" w:rsidRPr="00651A11" w:rsidRDefault="00174D7F" w:rsidP="00A503E6">
            <w:pPr>
              <w:overflowPunct w:val="0"/>
              <w:autoSpaceDE w:val="0"/>
              <w:autoSpaceDN w:val="0"/>
              <w:adjustRightInd w:val="0"/>
              <w:contextualSpacing/>
              <w:textAlignment w:val="baseline"/>
              <w:rPr>
                <w:rFonts w:eastAsia="Times New Roman"/>
                <w:color w:val="000000"/>
                <w:szCs w:val="24"/>
                <w:highlight w:val="yellow"/>
                <w:lang w:eastAsia="lv-LV"/>
              </w:rPr>
            </w:pPr>
          </w:p>
        </w:tc>
        <w:tc>
          <w:tcPr>
            <w:tcW w:w="8788" w:type="dxa"/>
            <w:gridSpan w:val="5"/>
            <w:tcBorders>
              <w:top w:val="single" w:sz="4" w:space="0" w:color="auto"/>
              <w:left w:val="single" w:sz="4" w:space="0" w:color="auto"/>
              <w:bottom w:val="single" w:sz="4" w:space="0" w:color="auto"/>
            </w:tcBorders>
          </w:tcPr>
          <w:p w:rsidR="00174D7F" w:rsidRPr="00651A11" w:rsidRDefault="00174D7F" w:rsidP="00A503E6">
            <w:pPr>
              <w:spacing w:line="240" w:lineRule="exact"/>
              <w:rPr>
                <w:szCs w:val="24"/>
              </w:rPr>
            </w:pPr>
            <w:r w:rsidRPr="00651A11">
              <w:rPr>
                <w:szCs w:val="24"/>
              </w:rPr>
              <w:t>s</w:t>
            </w:r>
            <w:r w:rsidRPr="00651A11">
              <w:rPr>
                <w:spacing w:val="-3"/>
                <w:szCs w:val="24"/>
              </w:rPr>
              <w:t>k</w:t>
            </w:r>
            <w:r w:rsidRPr="00651A11">
              <w:rPr>
                <w:szCs w:val="24"/>
              </w:rPr>
              <w:t>a</w:t>
            </w:r>
            <w:r w:rsidRPr="00651A11">
              <w:rPr>
                <w:spacing w:val="1"/>
                <w:szCs w:val="24"/>
              </w:rPr>
              <w:t>t</w:t>
            </w:r>
            <w:r w:rsidRPr="00651A11">
              <w:rPr>
                <w:szCs w:val="24"/>
              </w:rPr>
              <w:t>.</w:t>
            </w:r>
            <w:r w:rsidRPr="00651A11">
              <w:rPr>
                <w:spacing w:val="1"/>
                <w:szCs w:val="24"/>
              </w:rPr>
              <w:t xml:space="preserve"> </w:t>
            </w:r>
            <w:r w:rsidRPr="00651A11">
              <w:rPr>
                <w:szCs w:val="24"/>
              </w:rPr>
              <w:t>3.1.1. – 3</w:t>
            </w:r>
            <w:r w:rsidRPr="00651A11">
              <w:rPr>
                <w:spacing w:val="-2"/>
                <w:szCs w:val="24"/>
              </w:rPr>
              <w:t>.</w:t>
            </w:r>
            <w:r w:rsidRPr="00651A11">
              <w:rPr>
                <w:szCs w:val="24"/>
              </w:rPr>
              <w:t>1.8. / 1.9.4. - 1.9.11.apakšpunktā no</w:t>
            </w:r>
            <w:r w:rsidRPr="00651A11">
              <w:rPr>
                <w:spacing w:val="1"/>
                <w:szCs w:val="24"/>
              </w:rPr>
              <w:t>r</w:t>
            </w:r>
            <w:r w:rsidRPr="00651A11">
              <w:rPr>
                <w:szCs w:val="24"/>
              </w:rPr>
              <w:t>ā</w:t>
            </w:r>
            <w:r w:rsidRPr="00651A11">
              <w:rPr>
                <w:spacing w:val="-2"/>
                <w:szCs w:val="24"/>
              </w:rPr>
              <w:t>d</w:t>
            </w:r>
            <w:r w:rsidRPr="00651A11">
              <w:rPr>
                <w:spacing w:val="1"/>
                <w:szCs w:val="24"/>
              </w:rPr>
              <w:t>īt</w:t>
            </w:r>
            <w:r w:rsidRPr="00651A11">
              <w:rPr>
                <w:spacing w:val="-2"/>
                <w:szCs w:val="24"/>
              </w:rPr>
              <w:t>o</w:t>
            </w:r>
            <w:r w:rsidRPr="00651A11">
              <w:rPr>
                <w:szCs w:val="24"/>
              </w:rPr>
              <w:t>.</w:t>
            </w:r>
          </w:p>
        </w:tc>
      </w:tr>
      <w:tr w:rsidR="00174D7F" w:rsidRPr="00651A11" w:rsidTr="00A503E6">
        <w:trPr>
          <w:trHeight w:val="557"/>
        </w:trPr>
        <w:tc>
          <w:tcPr>
            <w:tcW w:w="1110" w:type="dxa"/>
          </w:tcPr>
          <w:p w:rsidR="00174D7F" w:rsidRPr="00651A11" w:rsidRDefault="00174D7F" w:rsidP="00A503E6">
            <w:pPr>
              <w:overflowPunct w:val="0"/>
              <w:autoSpaceDE w:val="0"/>
              <w:autoSpaceDN w:val="0"/>
              <w:adjustRightInd w:val="0"/>
              <w:contextualSpacing/>
              <w:jc w:val="left"/>
              <w:textAlignment w:val="baseline"/>
              <w:rPr>
                <w:rFonts w:eastAsia="Times New Roman"/>
                <w:b/>
                <w:szCs w:val="24"/>
                <w:lang w:eastAsia="lv-LV"/>
              </w:rPr>
            </w:pPr>
            <w:r w:rsidRPr="00651A11">
              <w:rPr>
                <w:rFonts w:eastAsia="Times New Roman"/>
                <w:b/>
                <w:szCs w:val="24"/>
                <w:lang w:eastAsia="lv-LV"/>
              </w:rPr>
              <w:t>4.</w:t>
            </w:r>
          </w:p>
        </w:tc>
        <w:tc>
          <w:tcPr>
            <w:tcW w:w="3303" w:type="dxa"/>
            <w:tcBorders>
              <w:bottom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Calibri"/>
                <w:b/>
                <w:szCs w:val="24"/>
              </w:rPr>
            </w:pPr>
            <w:r w:rsidRPr="00651A11">
              <w:rPr>
                <w:rFonts w:eastAsia="Times New Roman"/>
                <w:b/>
                <w:caps/>
                <w:szCs w:val="24"/>
                <w:lang w:eastAsia="lv-LV"/>
              </w:rPr>
              <w:t>kvalifikācijas noteikumi kandidātiem/PRETENDENTIEM.</w:t>
            </w:r>
            <w:r w:rsidRPr="00651A11">
              <w:rPr>
                <w:rFonts w:eastAsia="Calibri"/>
                <w:b/>
                <w:szCs w:val="24"/>
              </w:rPr>
              <w:t xml:space="preserve"> </w:t>
            </w:r>
          </w:p>
          <w:p w:rsidR="00174D7F" w:rsidRPr="00651A11" w:rsidRDefault="00174D7F" w:rsidP="00A503E6">
            <w:pPr>
              <w:overflowPunct w:val="0"/>
              <w:autoSpaceDE w:val="0"/>
              <w:autoSpaceDN w:val="0"/>
              <w:adjustRightInd w:val="0"/>
              <w:contextualSpacing/>
              <w:jc w:val="center"/>
              <w:textAlignment w:val="baseline"/>
              <w:rPr>
                <w:rFonts w:eastAsia="Times New Roman"/>
                <w:szCs w:val="24"/>
                <w:lang w:eastAsia="lv-LV"/>
              </w:rPr>
            </w:pPr>
            <w:r w:rsidRPr="00651A11">
              <w:rPr>
                <w:rFonts w:eastAsia="Calibri"/>
                <w:b/>
                <w:szCs w:val="24"/>
              </w:rPr>
              <w:t xml:space="preserve">Prasības attiecībā uz kandidāta/pretendenta iespējām veikt profesionālo darbību, </w:t>
            </w:r>
            <w:r w:rsidRPr="00651A11">
              <w:rPr>
                <w:rFonts w:eastAsia="Times New Roman"/>
                <w:b/>
                <w:szCs w:val="24"/>
              </w:rPr>
              <w:t xml:space="preserve">saimniecisko </w:t>
            </w:r>
            <w:r w:rsidRPr="00651A11">
              <w:rPr>
                <w:rFonts w:eastAsia="Times New Roman"/>
                <w:b/>
                <w:szCs w:val="24"/>
              </w:rPr>
              <w:lastRenderedPageBreak/>
              <w:t>stāvokli,</w:t>
            </w:r>
            <w:r w:rsidRPr="00651A11">
              <w:rPr>
                <w:rFonts w:eastAsia="Calibri"/>
                <w:b/>
                <w:szCs w:val="24"/>
              </w:rPr>
              <w:t xml:space="preserve"> tehniskajām un profesionālajām spējām:</w:t>
            </w:r>
          </w:p>
        </w:tc>
        <w:tc>
          <w:tcPr>
            <w:tcW w:w="236" w:type="dxa"/>
            <w:tcBorders>
              <w:bottom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b/>
                <w:szCs w:val="24"/>
                <w:lang w:eastAsia="lv-LV"/>
              </w:rPr>
            </w:pPr>
          </w:p>
        </w:tc>
        <w:tc>
          <w:tcPr>
            <w:tcW w:w="880" w:type="dxa"/>
            <w:tcBorders>
              <w:left w:val="single" w:sz="4" w:space="0" w:color="auto"/>
              <w:bottom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b/>
                <w:szCs w:val="24"/>
                <w:lang w:eastAsia="lv-LV"/>
              </w:rPr>
            </w:pPr>
          </w:p>
        </w:tc>
        <w:tc>
          <w:tcPr>
            <w:tcW w:w="8788" w:type="dxa"/>
            <w:gridSpan w:val="5"/>
            <w:tcBorders>
              <w:left w:val="single" w:sz="4" w:space="0" w:color="auto"/>
              <w:bottom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b/>
                <w:szCs w:val="24"/>
                <w:lang w:eastAsia="lv-LV"/>
              </w:rPr>
            </w:pPr>
          </w:p>
        </w:tc>
      </w:tr>
      <w:tr w:rsidR="00174D7F" w:rsidRPr="00651A11" w:rsidTr="00A503E6">
        <w:trPr>
          <w:trHeight w:val="689"/>
        </w:trPr>
        <w:tc>
          <w:tcPr>
            <w:tcW w:w="1110" w:type="dxa"/>
            <w:tcBorders>
              <w:bottom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b/>
                <w:szCs w:val="24"/>
                <w:lang w:eastAsia="lv-LV"/>
              </w:rPr>
            </w:pPr>
            <w:r w:rsidRPr="00651A11">
              <w:rPr>
                <w:rFonts w:eastAsia="Calibri"/>
                <w:szCs w:val="24"/>
              </w:rPr>
              <w:t>4.1.</w:t>
            </w:r>
          </w:p>
        </w:tc>
        <w:tc>
          <w:tcPr>
            <w:tcW w:w="3303" w:type="dxa"/>
            <w:tcBorders>
              <w:bottom w:val="single" w:sz="4" w:space="0" w:color="auto"/>
              <w:right w:val="single" w:sz="4" w:space="0" w:color="auto"/>
            </w:tcBorders>
          </w:tcPr>
          <w:p w:rsidR="00174D7F" w:rsidRPr="00651A11" w:rsidRDefault="00174D7F" w:rsidP="00A503E6">
            <w:pPr>
              <w:contextualSpacing/>
              <w:rPr>
                <w:rFonts w:eastAsia="Calibri"/>
                <w:szCs w:val="24"/>
              </w:rPr>
            </w:pPr>
            <w:r w:rsidRPr="00651A11">
              <w:rPr>
                <w:rFonts w:eastAsia="Calibri"/>
                <w:szCs w:val="24"/>
              </w:rPr>
              <w:t>kandidāts/pretendents ir reģistrēts, licencēts vai sertificēts atbilstoši normatīvo aktu prasībām;</w:t>
            </w:r>
          </w:p>
        </w:tc>
        <w:tc>
          <w:tcPr>
            <w:tcW w:w="236" w:type="dxa"/>
            <w:tcBorders>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b/>
                <w:szCs w:val="24"/>
                <w:lang w:eastAsia="lv-LV"/>
              </w:rPr>
            </w:pPr>
          </w:p>
        </w:tc>
        <w:tc>
          <w:tcPr>
            <w:tcW w:w="880" w:type="dxa"/>
            <w:tcBorders>
              <w:left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szCs w:val="24"/>
                <w:lang w:eastAsia="lv-LV"/>
              </w:rPr>
            </w:pPr>
            <w:r w:rsidRPr="00651A11">
              <w:rPr>
                <w:rFonts w:eastAsia="Times New Roman"/>
                <w:szCs w:val="24"/>
                <w:lang w:eastAsia="lv-LV"/>
              </w:rPr>
              <w:t>1.9.13.</w:t>
            </w:r>
          </w:p>
          <w:p w:rsidR="00174D7F" w:rsidRPr="00651A11" w:rsidRDefault="00174D7F" w:rsidP="00A503E6">
            <w:pPr>
              <w:overflowPunct w:val="0"/>
              <w:autoSpaceDE w:val="0"/>
              <w:autoSpaceDN w:val="0"/>
              <w:adjustRightInd w:val="0"/>
              <w:contextualSpacing/>
              <w:jc w:val="left"/>
              <w:textAlignment w:val="baseline"/>
              <w:rPr>
                <w:rFonts w:eastAsia="Times New Roman"/>
                <w:b/>
                <w:szCs w:val="24"/>
                <w:lang w:eastAsia="lv-LV"/>
              </w:rPr>
            </w:pPr>
          </w:p>
        </w:tc>
        <w:tc>
          <w:tcPr>
            <w:tcW w:w="4258" w:type="dxa"/>
            <w:gridSpan w:val="2"/>
            <w:tcBorders>
              <w:left w:val="single" w:sz="4" w:space="0" w:color="auto"/>
              <w:bottom w:val="single" w:sz="4" w:space="0" w:color="auto"/>
              <w:right w:val="single" w:sz="4" w:space="0" w:color="000000" w:themeColor="text1"/>
            </w:tcBorders>
          </w:tcPr>
          <w:p w:rsidR="00174D7F" w:rsidRPr="00651A11" w:rsidRDefault="00174D7F" w:rsidP="00A503E6">
            <w:pPr>
              <w:overflowPunct w:val="0"/>
              <w:autoSpaceDE w:val="0"/>
              <w:autoSpaceDN w:val="0"/>
              <w:adjustRightInd w:val="0"/>
              <w:contextualSpacing/>
              <w:textAlignment w:val="baseline"/>
              <w:rPr>
                <w:rFonts w:eastAsia="Times New Roman"/>
                <w:i/>
                <w:szCs w:val="24"/>
                <w:lang w:eastAsia="lv-LV"/>
              </w:rPr>
            </w:pPr>
            <w:r w:rsidRPr="00651A11">
              <w:rPr>
                <w:rFonts w:eastAsia="Times New Roman"/>
                <w:i/>
                <w:szCs w:val="24"/>
                <w:lang w:eastAsia="lv-LV"/>
              </w:rPr>
              <w:t>kandidāts/pretendents komersanta reģistrācijas apliecības kopiju neiesniedz, informāciju pasūtītājs pārbauda publiskajās datu bāzēs;</w:t>
            </w:r>
          </w:p>
        </w:tc>
        <w:tc>
          <w:tcPr>
            <w:tcW w:w="4530" w:type="dxa"/>
            <w:gridSpan w:val="3"/>
            <w:tcBorders>
              <w:top w:val="single" w:sz="4" w:space="0" w:color="000000" w:themeColor="text1"/>
              <w:left w:val="single" w:sz="4" w:space="0" w:color="000000" w:themeColor="text1"/>
              <w:bottom w:val="single" w:sz="4" w:space="0" w:color="000000" w:themeColor="text1"/>
            </w:tcBorders>
          </w:tcPr>
          <w:p w:rsidR="00174D7F" w:rsidRPr="00651A11" w:rsidRDefault="00174D7F" w:rsidP="00A503E6">
            <w:pPr>
              <w:overflowPunct w:val="0"/>
              <w:autoSpaceDE w:val="0"/>
              <w:autoSpaceDN w:val="0"/>
              <w:adjustRightInd w:val="0"/>
              <w:contextualSpacing/>
              <w:jc w:val="left"/>
              <w:textAlignment w:val="baseline"/>
              <w:rPr>
                <w:rFonts w:eastAsia="Times New Roman"/>
                <w:szCs w:val="24"/>
                <w:lang w:eastAsia="lv-LV"/>
              </w:rPr>
            </w:pPr>
            <w:r w:rsidRPr="00651A11">
              <w:rPr>
                <w:rFonts w:eastAsia="Times New Roman"/>
                <w:szCs w:val="24"/>
              </w:rPr>
              <w:t>komersanta reģistrācijas apliecības kopija;</w:t>
            </w:r>
          </w:p>
        </w:tc>
      </w:tr>
      <w:tr w:rsidR="00174D7F" w:rsidRPr="00651A11" w:rsidTr="00A503E6">
        <w:trPr>
          <w:trHeight w:val="962"/>
        </w:trPr>
        <w:tc>
          <w:tcPr>
            <w:tcW w:w="1110" w:type="dxa"/>
          </w:tcPr>
          <w:p w:rsidR="00174D7F" w:rsidRPr="00651A11" w:rsidRDefault="00174D7F" w:rsidP="00A503E6">
            <w:pPr>
              <w:overflowPunct w:val="0"/>
              <w:autoSpaceDE w:val="0"/>
              <w:autoSpaceDN w:val="0"/>
              <w:adjustRightInd w:val="0"/>
              <w:contextualSpacing/>
              <w:jc w:val="left"/>
              <w:textAlignment w:val="baseline"/>
              <w:rPr>
                <w:rFonts w:eastAsia="Calibri"/>
                <w:szCs w:val="24"/>
              </w:rPr>
            </w:pPr>
            <w:r w:rsidRPr="00651A11">
              <w:rPr>
                <w:rFonts w:eastAsia="Times New Roman"/>
                <w:szCs w:val="24"/>
              </w:rPr>
              <w:t>4.2.</w:t>
            </w:r>
          </w:p>
        </w:tc>
        <w:tc>
          <w:tcPr>
            <w:tcW w:w="3303" w:type="dxa"/>
            <w:tcBorders>
              <w:right w:val="single" w:sz="4" w:space="0" w:color="auto"/>
            </w:tcBorders>
          </w:tcPr>
          <w:p w:rsidR="00174D7F" w:rsidRPr="00651A11" w:rsidRDefault="00174D7F" w:rsidP="00A503E6">
            <w:pPr>
              <w:contextualSpacing/>
              <w:rPr>
                <w:rFonts w:eastAsia="Times New Roman"/>
                <w:bCs/>
                <w:szCs w:val="24"/>
              </w:rPr>
            </w:pPr>
            <w:r w:rsidRPr="00651A11">
              <w:rPr>
                <w:rFonts w:eastAsia="Calibri"/>
                <w:szCs w:val="24"/>
              </w:rPr>
              <w:t xml:space="preserve">kandidāts/pretendents pēdējo 3 (trīs) gadu laikā ir </w:t>
            </w:r>
            <w:r w:rsidRPr="00651A11">
              <w:rPr>
                <w:rFonts w:eastAsia="Calibri"/>
                <w:bCs/>
                <w:szCs w:val="24"/>
              </w:rPr>
              <w:t xml:space="preserve">veicis </w:t>
            </w:r>
            <w:r>
              <w:rPr>
                <w:rFonts w:eastAsia="Calibri"/>
                <w:bCs/>
                <w:szCs w:val="24"/>
              </w:rPr>
              <w:t xml:space="preserve">vismaz vienu </w:t>
            </w:r>
            <w:r w:rsidRPr="00651A11">
              <w:rPr>
                <w:rFonts w:eastAsia="Calibri"/>
                <w:bCs/>
                <w:szCs w:val="24"/>
              </w:rPr>
              <w:t>iepirkuma priekšmetam līdzīga pēc satura un apjoma</w:t>
            </w:r>
            <w:r>
              <w:rPr>
                <w:rFonts w:eastAsia="Calibri"/>
                <w:bCs/>
                <w:szCs w:val="24"/>
              </w:rPr>
              <w:t xml:space="preserve">  (divas reizes pārsniedz vienas iepirkuma priekšmeta daļas vai daļu, par kurām tiek iesniegts pieteikums/piedāvājums apjomu) preces piegādi.</w:t>
            </w:r>
          </w:p>
          <w:p w:rsidR="00174D7F" w:rsidRPr="00651A11" w:rsidRDefault="00174D7F" w:rsidP="00A503E6">
            <w:pPr>
              <w:spacing w:line="227" w:lineRule="auto"/>
              <w:ind w:right="52"/>
              <w:rPr>
                <w:rFonts w:eastAsia="Calibri"/>
                <w:bCs/>
                <w:szCs w:val="24"/>
              </w:rPr>
            </w:pPr>
            <w:r w:rsidRPr="00651A11">
              <w:rPr>
                <w:szCs w:val="24"/>
                <w:u w:val="single"/>
              </w:rPr>
              <w:t>Ja</w:t>
            </w:r>
            <w:r w:rsidRPr="00651A11">
              <w:rPr>
                <w:spacing w:val="2"/>
                <w:szCs w:val="24"/>
                <w:u w:val="single"/>
              </w:rPr>
              <w:t xml:space="preserve"> </w:t>
            </w:r>
            <w:r w:rsidRPr="00651A11">
              <w:rPr>
                <w:szCs w:val="24"/>
                <w:u w:val="single"/>
              </w:rPr>
              <w:t>kandidāts/pr</w:t>
            </w:r>
            <w:r w:rsidRPr="00651A11">
              <w:rPr>
                <w:spacing w:val="-2"/>
                <w:szCs w:val="24"/>
                <w:u w:val="single"/>
              </w:rPr>
              <w:t>e</w:t>
            </w:r>
            <w:r w:rsidRPr="00651A11">
              <w:rPr>
                <w:spacing w:val="1"/>
                <w:szCs w:val="24"/>
                <w:u w:val="single"/>
              </w:rPr>
              <w:t>t</w:t>
            </w:r>
            <w:r w:rsidRPr="00651A11">
              <w:rPr>
                <w:szCs w:val="24"/>
                <w:u w:val="single"/>
              </w:rPr>
              <w:t>e</w:t>
            </w:r>
            <w:r w:rsidRPr="00651A11">
              <w:rPr>
                <w:spacing w:val="-2"/>
                <w:szCs w:val="24"/>
                <w:u w:val="single"/>
              </w:rPr>
              <w:t>n</w:t>
            </w:r>
            <w:r w:rsidRPr="00651A11">
              <w:rPr>
                <w:szCs w:val="24"/>
                <w:u w:val="single"/>
              </w:rPr>
              <w:t>de</w:t>
            </w:r>
            <w:r w:rsidRPr="00651A11">
              <w:rPr>
                <w:spacing w:val="-2"/>
                <w:szCs w:val="24"/>
                <w:u w:val="single"/>
              </w:rPr>
              <w:t>n</w:t>
            </w:r>
            <w:r w:rsidRPr="00651A11">
              <w:rPr>
                <w:spacing w:val="1"/>
                <w:szCs w:val="24"/>
                <w:u w:val="single"/>
              </w:rPr>
              <w:t>t</w:t>
            </w:r>
            <w:r w:rsidRPr="00651A11">
              <w:rPr>
                <w:szCs w:val="24"/>
                <w:u w:val="single"/>
              </w:rPr>
              <w:t xml:space="preserve">s </w:t>
            </w:r>
            <w:r w:rsidRPr="00651A11">
              <w:rPr>
                <w:spacing w:val="1"/>
                <w:szCs w:val="24"/>
                <w:u w:val="single"/>
              </w:rPr>
              <w:t>i</w:t>
            </w:r>
            <w:r w:rsidRPr="00651A11">
              <w:rPr>
                <w:szCs w:val="24"/>
                <w:u w:val="single"/>
              </w:rPr>
              <w:t>r p</w:t>
            </w:r>
            <w:r w:rsidRPr="00651A11">
              <w:rPr>
                <w:spacing w:val="-1"/>
                <w:szCs w:val="24"/>
                <w:u w:val="single"/>
              </w:rPr>
              <w:t>i</w:t>
            </w:r>
            <w:r w:rsidRPr="00651A11">
              <w:rPr>
                <w:szCs w:val="24"/>
                <w:u w:val="single"/>
              </w:rPr>
              <w:t>e</w:t>
            </w:r>
            <w:r w:rsidRPr="00651A11">
              <w:rPr>
                <w:spacing w:val="-2"/>
                <w:szCs w:val="24"/>
                <w:u w:val="single"/>
              </w:rPr>
              <w:t>g</w:t>
            </w:r>
            <w:r w:rsidRPr="00651A11">
              <w:rPr>
                <w:szCs w:val="24"/>
                <w:u w:val="single"/>
              </w:rPr>
              <w:t>ādā</w:t>
            </w:r>
            <w:r w:rsidRPr="00651A11">
              <w:rPr>
                <w:spacing w:val="1"/>
                <w:szCs w:val="24"/>
                <w:u w:val="single"/>
              </w:rPr>
              <w:t>t</w:t>
            </w:r>
            <w:r w:rsidRPr="00651A11">
              <w:rPr>
                <w:spacing w:val="-2"/>
                <w:szCs w:val="24"/>
                <w:u w:val="single"/>
              </w:rPr>
              <w:t>ā</w:t>
            </w:r>
            <w:r w:rsidRPr="00651A11">
              <w:rPr>
                <w:spacing w:val="1"/>
                <w:szCs w:val="24"/>
                <w:u w:val="single"/>
              </w:rPr>
              <w:t>j</w:t>
            </w:r>
            <w:r w:rsidRPr="00651A11">
              <w:rPr>
                <w:szCs w:val="24"/>
                <w:u w:val="single"/>
              </w:rPr>
              <w:t>u apv</w:t>
            </w:r>
            <w:r w:rsidRPr="00651A11">
              <w:rPr>
                <w:spacing w:val="1"/>
                <w:szCs w:val="24"/>
                <w:u w:val="single"/>
              </w:rPr>
              <w:t>i</w:t>
            </w:r>
            <w:r w:rsidRPr="00651A11">
              <w:rPr>
                <w:spacing w:val="-2"/>
                <w:szCs w:val="24"/>
                <w:u w:val="single"/>
              </w:rPr>
              <w:t>e</w:t>
            </w:r>
            <w:r w:rsidRPr="00651A11">
              <w:rPr>
                <w:szCs w:val="24"/>
                <w:u w:val="single"/>
              </w:rPr>
              <w:t>n</w:t>
            </w:r>
            <w:r w:rsidRPr="00651A11">
              <w:rPr>
                <w:spacing w:val="1"/>
                <w:szCs w:val="24"/>
                <w:u w:val="single"/>
              </w:rPr>
              <w:t>ī</w:t>
            </w:r>
            <w:r w:rsidRPr="00651A11">
              <w:rPr>
                <w:szCs w:val="24"/>
                <w:u w:val="single"/>
              </w:rPr>
              <w:t>b</w:t>
            </w:r>
            <w:r w:rsidRPr="00651A11">
              <w:rPr>
                <w:spacing w:val="-1"/>
                <w:szCs w:val="24"/>
                <w:u w:val="single"/>
              </w:rPr>
              <w:t>a</w:t>
            </w:r>
            <w:r w:rsidRPr="00651A11">
              <w:rPr>
                <w:szCs w:val="24"/>
                <w:u w:val="single"/>
              </w:rPr>
              <w:t xml:space="preserve">, </w:t>
            </w:r>
            <w:r w:rsidRPr="00651A11">
              <w:rPr>
                <w:spacing w:val="1"/>
                <w:szCs w:val="24"/>
                <w:u w:val="single"/>
              </w:rPr>
              <w:t>t</w:t>
            </w:r>
            <w:r w:rsidRPr="00651A11">
              <w:rPr>
                <w:spacing w:val="-2"/>
                <w:szCs w:val="24"/>
                <w:u w:val="single"/>
              </w:rPr>
              <w:t>a</w:t>
            </w:r>
            <w:r w:rsidRPr="00651A11">
              <w:rPr>
                <w:szCs w:val="24"/>
                <w:u w:val="single"/>
              </w:rPr>
              <w:t>d ap</w:t>
            </w:r>
            <w:r w:rsidRPr="00651A11">
              <w:rPr>
                <w:spacing w:val="-2"/>
                <w:szCs w:val="24"/>
                <w:u w:val="single"/>
              </w:rPr>
              <w:t>v</w:t>
            </w:r>
            <w:r w:rsidRPr="00651A11">
              <w:rPr>
                <w:spacing w:val="1"/>
                <w:szCs w:val="24"/>
                <w:u w:val="single"/>
              </w:rPr>
              <w:t>i</w:t>
            </w:r>
            <w:r w:rsidRPr="00651A11">
              <w:rPr>
                <w:szCs w:val="24"/>
                <w:u w:val="single"/>
              </w:rPr>
              <w:t>e</w:t>
            </w:r>
            <w:r w:rsidRPr="00651A11">
              <w:rPr>
                <w:spacing w:val="-2"/>
                <w:szCs w:val="24"/>
                <w:u w:val="single"/>
              </w:rPr>
              <w:t>n</w:t>
            </w:r>
            <w:r w:rsidRPr="00651A11">
              <w:rPr>
                <w:spacing w:val="1"/>
                <w:szCs w:val="24"/>
                <w:u w:val="single"/>
              </w:rPr>
              <w:t>ī</w:t>
            </w:r>
            <w:r w:rsidRPr="00651A11">
              <w:rPr>
                <w:szCs w:val="24"/>
                <w:u w:val="single"/>
              </w:rPr>
              <w:t>b</w:t>
            </w:r>
            <w:r w:rsidRPr="00651A11">
              <w:rPr>
                <w:spacing w:val="-2"/>
                <w:szCs w:val="24"/>
                <w:u w:val="single"/>
              </w:rPr>
              <w:t>a</w:t>
            </w:r>
            <w:r w:rsidRPr="00651A11">
              <w:rPr>
                <w:szCs w:val="24"/>
                <w:u w:val="single"/>
              </w:rPr>
              <w:t>s da</w:t>
            </w:r>
            <w:r w:rsidRPr="00651A11">
              <w:rPr>
                <w:spacing w:val="-1"/>
                <w:szCs w:val="24"/>
                <w:u w:val="single"/>
              </w:rPr>
              <w:t>l</w:t>
            </w:r>
            <w:r w:rsidRPr="00651A11">
              <w:rPr>
                <w:spacing w:val="1"/>
                <w:szCs w:val="24"/>
                <w:u w:val="single"/>
              </w:rPr>
              <w:t>ī</w:t>
            </w:r>
            <w:r w:rsidRPr="00651A11">
              <w:rPr>
                <w:szCs w:val="24"/>
                <w:u w:val="single"/>
              </w:rPr>
              <w:t>bn</w:t>
            </w:r>
            <w:r w:rsidRPr="00651A11">
              <w:rPr>
                <w:spacing w:val="-1"/>
                <w:szCs w:val="24"/>
                <w:u w:val="single"/>
              </w:rPr>
              <w:t>i</w:t>
            </w:r>
            <w:r w:rsidRPr="00651A11">
              <w:rPr>
                <w:szCs w:val="24"/>
                <w:u w:val="single"/>
              </w:rPr>
              <w:t>e</w:t>
            </w:r>
            <w:r w:rsidRPr="00651A11">
              <w:rPr>
                <w:spacing w:val="-2"/>
                <w:szCs w:val="24"/>
                <w:u w:val="single"/>
              </w:rPr>
              <w:t>k</w:t>
            </w:r>
            <w:r w:rsidRPr="00651A11">
              <w:rPr>
                <w:spacing w:val="1"/>
                <w:szCs w:val="24"/>
                <w:u w:val="single"/>
              </w:rPr>
              <w:t>i</w:t>
            </w:r>
            <w:r w:rsidRPr="00651A11">
              <w:rPr>
                <w:szCs w:val="24"/>
                <w:u w:val="single"/>
              </w:rPr>
              <w:t xml:space="preserve">em </w:t>
            </w:r>
            <w:r w:rsidRPr="00651A11">
              <w:rPr>
                <w:spacing w:val="-2"/>
                <w:szCs w:val="24"/>
                <w:u w:val="single"/>
              </w:rPr>
              <w:t>k</w:t>
            </w:r>
            <w:r w:rsidRPr="00651A11">
              <w:rPr>
                <w:szCs w:val="24"/>
                <w:u w:val="single"/>
              </w:rPr>
              <w:t>opā</w:t>
            </w:r>
            <w:r w:rsidRPr="00651A11">
              <w:rPr>
                <w:spacing w:val="4"/>
                <w:szCs w:val="24"/>
                <w:u w:val="single"/>
              </w:rPr>
              <w:t xml:space="preserve"> </w:t>
            </w:r>
            <w:r w:rsidRPr="00651A11">
              <w:rPr>
                <w:spacing w:val="1"/>
                <w:szCs w:val="24"/>
                <w:u w:val="single"/>
              </w:rPr>
              <w:t>j</w:t>
            </w:r>
            <w:r w:rsidRPr="00651A11">
              <w:rPr>
                <w:szCs w:val="24"/>
                <w:u w:val="single"/>
              </w:rPr>
              <w:t>ā</w:t>
            </w:r>
            <w:r w:rsidRPr="00651A11">
              <w:rPr>
                <w:spacing w:val="-2"/>
                <w:szCs w:val="24"/>
                <w:u w:val="single"/>
              </w:rPr>
              <w:t>a</w:t>
            </w:r>
            <w:r w:rsidRPr="00651A11">
              <w:rPr>
                <w:spacing w:val="1"/>
                <w:szCs w:val="24"/>
                <w:u w:val="single"/>
              </w:rPr>
              <w:t>t</w:t>
            </w:r>
            <w:r w:rsidRPr="00651A11">
              <w:rPr>
                <w:szCs w:val="24"/>
                <w:u w:val="single"/>
              </w:rPr>
              <w:t>b</w:t>
            </w:r>
            <w:r w:rsidRPr="00651A11">
              <w:rPr>
                <w:spacing w:val="-1"/>
                <w:szCs w:val="24"/>
                <w:u w:val="single"/>
              </w:rPr>
              <w:t>il</w:t>
            </w:r>
            <w:r w:rsidRPr="00651A11">
              <w:rPr>
                <w:szCs w:val="24"/>
                <w:u w:val="single"/>
              </w:rPr>
              <w:t>st</w:t>
            </w:r>
            <w:r w:rsidRPr="00651A11">
              <w:rPr>
                <w:spacing w:val="3"/>
                <w:szCs w:val="24"/>
                <w:u w:val="single"/>
              </w:rPr>
              <w:t xml:space="preserve"> </w:t>
            </w:r>
            <w:r w:rsidRPr="00651A11">
              <w:rPr>
                <w:szCs w:val="24"/>
                <w:u w:val="single"/>
              </w:rPr>
              <w:t>š</w:t>
            </w:r>
            <w:r w:rsidRPr="00651A11">
              <w:rPr>
                <w:spacing w:val="-2"/>
                <w:szCs w:val="24"/>
                <w:u w:val="single"/>
              </w:rPr>
              <w:t>a</w:t>
            </w:r>
            <w:r w:rsidRPr="00651A11">
              <w:rPr>
                <w:spacing w:val="1"/>
                <w:szCs w:val="24"/>
                <w:u w:val="single"/>
              </w:rPr>
              <w:t>j</w:t>
            </w:r>
            <w:r w:rsidRPr="00651A11">
              <w:rPr>
                <w:szCs w:val="24"/>
                <w:u w:val="single"/>
              </w:rPr>
              <w:t>ā pun</w:t>
            </w:r>
            <w:r w:rsidRPr="00651A11">
              <w:rPr>
                <w:spacing w:val="-2"/>
                <w:szCs w:val="24"/>
                <w:u w:val="single"/>
              </w:rPr>
              <w:t>k</w:t>
            </w:r>
            <w:r w:rsidRPr="00651A11">
              <w:rPr>
                <w:spacing w:val="1"/>
                <w:szCs w:val="24"/>
                <w:u w:val="single"/>
              </w:rPr>
              <w:t>t</w:t>
            </w:r>
            <w:r w:rsidRPr="00651A11">
              <w:rPr>
                <w:szCs w:val="24"/>
                <w:u w:val="single"/>
              </w:rPr>
              <w:t>ā no</w:t>
            </w:r>
            <w:r w:rsidRPr="00651A11">
              <w:rPr>
                <w:spacing w:val="-1"/>
                <w:szCs w:val="24"/>
                <w:u w:val="single"/>
              </w:rPr>
              <w:t>t</w:t>
            </w:r>
            <w:r w:rsidRPr="00651A11">
              <w:rPr>
                <w:szCs w:val="24"/>
                <w:u w:val="single"/>
              </w:rPr>
              <w:t>e</w:t>
            </w:r>
            <w:r w:rsidRPr="00651A11">
              <w:rPr>
                <w:spacing w:val="1"/>
                <w:szCs w:val="24"/>
                <w:u w:val="single"/>
              </w:rPr>
              <w:t>i</w:t>
            </w:r>
            <w:r w:rsidRPr="00651A11">
              <w:rPr>
                <w:spacing w:val="-2"/>
                <w:szCs w:val="24"/>
                <w:u w:val="single"/>
              </w:rPr>
              <w:t>k</w:t>
            </w:r>
            <w:r w:rsidRPr="00651A11">
              <w:rPr>
                <w:spacing w:val="1"/>
                <w:szCs w:val="24"/>
                <w:u w:val="single"/>
              </w:rPr>
              <w:t>t</w:t>
            </w:r>
            <w:r w:rsidRPr="00651A11">
              <w:rPr>
                <w:spacing w:val="-2"/>
                <w:szCs w:val="24"/>
                <w:u w:val="single"/>
              </w:rPr>
              <w:t>a</w:t>
            </w:r>
            <w:r w:rsidRPr="00651A11">
              <w:rPr>
                <w:spacing w:val="1"/>
                <w:szCs w:val="24"/>
                <w:u w:val="single"/>
              </w:rPr>
              <w:t>j</w:t>
            </w:r>
            <w:r w:rsidRPr="00651A11">
              <w:rPr>
                <w:spacing w:val="-2"/>
                <w:szCs w:val="24"/>
                <w:u w:val="single"/>
              </w:rPr>
              <w:t>a</w:t>
            </w:r>
            <w:r w:rsidRPr="00651A11">
              <w:rPr>
                <w:szCs w:val="24"/>
                <w:u w:val="single"/>
              </w:rPr>
              <w:t>i</w:t>
            </w:r>
            <w:r w:rsidRPr="00651A11">
              <w:rPr>
                <w:spacing w:val="1"/>
                <w:szCs w:val="24"/>
                <w:u w:val="single"/>
              </w:rPr>
              <w:t xml:space="preserve"> </w:t>
            </w:r>
            <w:r w:rsidRPr="00651A11">
              <w:rPr>
                <w:szCs w:val="24"/>
                <w:u w:val="single"/>
              </w:rPr>
              <w:t>p</w:t>
            </w:r>
            <w:r w:rsidRPr="00651A11">
              <w:rPr>
                <w:spacing w:val="-2"/>
                <w:szCs w:val="24"/>
                <w:u w:val="single"/>
              </w:rPr>
              <w:t>r</w:t>
            </w:r>
            <w:r w:rsidRPr="00651A11">
              <w:rPr>
                <w:szCs w:val="24"/>
                <w:u w:val="single"/>
              </w:rPr>
              <w:t>a</w:t>
            </w:r>
            <w:r w:rsidRPr="00651A11">
              <w:rPr>
                <w:spacing w:val="-2"/>
                <w:szCs w:val="24"/>
                <w:u w:val="single"/>
              </w:rPr>
              <w:t>s</w:t>
            </w:r>
            <w:r w:rsidRPr="00651A11">
              <w:rPr>
                <w:spacing w:val="1"/>
                <w:szCs w:val="24"/>
                <w:u w:val="single"/>
              </w:rPr>
              <w:t>ī</w:t>
            </w:r>
            <w:r w:rsidRPr="00651A11">
              <w:rPr>
                <w:szCs w:val="24"/>
                <w:u w:val="single"/>
              </w:rPr>
              <w:t>b</w:t>
            </w:r>
            <w:r w:rsidRPr="00651A11">
              <w:rPr>
                <w:spacing w:val="-2"/>
                <w:szCs w:val="24"/>
                <w:u w:val="single"/>
              </w:rPr>
              <w:t>a</w:t>
            </w:r>
            <w:r w:rsidRPr="00651A11">
              <w:rPr>
                <w:spacing w:val="1"/>
                <w:szCs w:val="24"/>
                <w:u w:val="single"/>
              </w:rPr>
              <w:t>i</w:t>
            </w:r>
            <w:r w:rsidRPr="00651A11">
              <w:rPr>
                <w:szCs w:val="24"/>
                <w:u w:val="single"/>
              </w:rPr>
              <w:t>;</w:t>
            </w:r>
          </w:p>
        </w:tc>
        <w:tc>
          <w:tcPr>
            <w:tcW w:w="236" w:type="dxa"/>
            <w:tcBorders>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b/>
                <w:szCs w:val="24"/>
                <w:lang w:eastAsia="lv-LV"/>
              </w:rPr>
            </w:pPr>
          </w:p>
        </w:tc>
        <w:tc>
          <w:tcPr>
            <w:tcW w:w="880" w:type="dxa"/>
            <w:tcBorders>
              <w:left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szCs w:val="24"/>
                <w:lang w:eastAsia="lv-LV"/>
              </w:rPr>
            </w:pPr>
            <w:r w:rsidRPr="00651A11">
              <w:rPr>
                <w:rFonts w:eastAsia="Times New Roman"/>
                <w:szCs w:val="24"/>
                <w:lang w:eastAsia="lv-LV"/>
              </w:rPr>
              <w:t>1.9.14.</w:t>
            </w:r>
          </w:p>
          <w:p w:rsidR="00174D7F" w:rsidRPr="00651A11" w:rsidRDefault="00174D7F" w:rsidP="00A503E6">
            <w:pPr>
              <w:overflowPunct w:val="0"/>
              <w:autoSpaceDE w:val="0"/>
              <w:autoSpaceDN w:val="0"/>
              <w:adjustRightInd w:val="0"/>
              <w:contextualSpacing/>
              <w:jc w:val="left"/>
              <w:textAlignment w:val="baseline"/>
              <w:rPr>
                <w:rFonts w:eastAsia="Times New Roman"/>
                <w:szCs w:val="24"/>
                <w:lang w:eastAsia="lv-LV"/>
              </w:rPr>
            </w:pPr>
          </w:p>
        </w:tc>
        <w:tc>
          <w:tcPr>
            <w:tcW w:w="8788" w:type="dxa"/>
            <w:gridSpan w:val="5"/>
            <w:tcBorders>
              <w:left w:val="single" w:sz="4" w:space="0" w:color="auto"/>
            </w:tcBorders>
          </w:tcPr>
          <w:p w:rsidR="00174D7F" w:rsidRPr="00651A11" w:rsidRDefault="00174D7F" w:rsidP="00A503E6">
            <w:pPr>
              <w:contextualSpacing/>
              <w:jc w:val="left"/>
              <w:rPr>
                <w:rFonts w:eastAsia="Times New Roman"/>
                <w:bCs/>
                <w:color w:val="FF0000"/>
                <w:szCs w:val="24"/>
                <w:lang w:eastAsia="lv-LV"/>
              </w:rPr>
            </w:pPr>
            <w:r w:rsidRPr="00651A11">
              <w:rPr>
                <w:rFonts w:eastAsia="Times New Roman"/>
                <w:bCs/>
                <w:szCs w:val="24"/>
                <w:lang w:eastAsia="lv-LV"/>
              </w:rPr>
              <w:t>informācija par pēdējo 3 (trīs) darbības gadu laikā kandidāta/pretendenta sekmīgi izpildītiem līdzīgiem līgumiem (noformētu atbilstoši nolikuma 5.pielikumā pievienotajai formai);</w:t>
            </w:r>
          </w:p>
          <w:p w:rsidR="00174D7F" w:rsidRPr="00651A11" w:rsidRDefault="00174D7F" w:rsidP="00A503E6">
            <w:pPr>
              <w:contextualSpacing/>
              <w:jc w:val="left"/>
              <w:rPr>
                <w:rFonts w:eastAsia="Times New Roman"/>
                <w:szCs w:val="24"/>
              </w:rPr>
            </w:pPr>
            <w:r w:rsidRPr="00651A11">
              <w:rPr>
                <w:rFonts w:eastAsia="Times New Roman"/>
                <w:bCs/>
                <w:color w:val="FF0000"/>
                <w:szCs w:val="24"/>
                <w:lang w:eastAsia="lv-LV"/>
              </w:rPr>
              <w:t xml:space="preserve"> </w:t>
            </w:r>
          </w:p>
        </w:tc>
      </w:tr>
      <w:tr w:rsidR="00174D7F" w:rsidRPr="00651A11" w:rsidTr="00A503E6">
        <w:trPr>
          <w:trHeight w:val="962"/>
        </w:trPr>
        <w:tc>
          <w:tcPr>
            <w:tcW w:w="1110" w:type="dxa"/>
          </w:tcPr>
          <w:p w:rsidR="00174D7F" w:rsidRPr="00651A11" w:rsidRDefault="00174D7F" w:rsidP="00A503E6">
            <w:pPr>
              <w:overflowPunct w:val="0"/>
              <w:autoSpaceDE w:val="0"/>
              <w:autoSpaceDN w:val="0"/>
              <w:adjustRightInd w:val="0"/>
              <w:contextualSpacing/>
              <w:jc w:val="left"/>
              <w:textAlignment w:val="baseline"/>
              <w:rPr>
                <w:rFonts w:eastAsia="Times New Roman"/>
                <w:szCs w:val="24"/>
              </w:rPr>
            </w:pPr>
            <w:r w:rsidRPr="00651A11">
              <w:rPr>
                <w:rFonts w:eastAsia="Times New Roman"/>
                <w:szCs w:val="24"/>
              </w:rPr>
              <w:t>4.3.</w:t>
            </w:r>
          </w:p>
        </w:tc>
        <w:tc>
          <w:tcPr>
            <w:tcW w:w="3303" w:type="dxa"/>
            <w:tcBorders>
              <w:right w:val="single" w:sz="4" w:space="0" w:color="auto"/>
            </w:tcBorders>
          </w:tcPr>
          <w:p w:rsidR="00174D7F" w:rsidRPr="00651A11" w:rsidRDefault="00174D7F" w:rsidP="00A503E6">
            <w:pPr>
              <w:contextualSpacing/>
              <w:rPr>
                <w:rFonts w:eastAsia="Calibri"/>
                <w:szCs w:val="24"/>
              </w:rPr>
            </w:pPr>
            <w:r w:rsidRPr="00651A11">
              <w:rPr>
                <w:szCs w:val="24"/>
              </w:rPr>
              <w:t xml:space="preserve">kandidāta/pretendenta gada finanšu apgrozījums 2014., 2015. un 2016.gadā ir vismaz 3 000 000.00 EUR (trīs miljoni </w:t>
            </w:r>
            <w:proofErr w:type="spellStart"/>
            <w:r w:rsidRPr="00651A11">
              <w:rPr>
                <w:szCs w:val="24"/>
              </w:rPr>
              <w:t>euro</w:t>
            </w:r>
            <w:proofErr w:type="spellEnd"/>
            <w:r w:rsidRPr="00651A11">
              <w:rPr>
                <w:szCs w:val="24"/>
              </w:rPr>
              <w:t xml:space="preserve"> un 00 centi) </w:t>
            </w:r>
            <w:r w:rsidRPr="00651A11">
              <w:rPr>
                <w:i/>
                <w:szCs w:val="24"/>
              </w:rPr>
              <w:t>(informācija sniedzama par katru gadu atsevišķi)</w:t>
            </w:r>
            <w:r w:rsidRPr="00651A11">
              <w:rPr>
                <w:szCs w:val="24"/>
              </w:rPr>
              <w:t xml:space="preserve">; </w:t>
            </w:r>
          </w:p>
        </w:tc>
        <w:tc>
          <w:tcPr>
            <w:tcW w:w="236" w:type="dxa"/>
            <w:tcBorders>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b/>
                <w:szCs w:val="24"/>
                <w:lang w:eastAsia="lv-LV"/>
              </w:rPr>
            </w:pPr>
          </w:p>
        </w:tc>
        <w:tc>
          <w:tcPr>
            <w:tcW w:w="880" w:type="dxa"/>
            <w:tcBorders>
              <w:left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szCs w:val="24"/>
                <w:lang w:eastAsia="lv-LV"/>
              </w:rPr>
            </w:pPr>
            <w:r w:rsidRPr="00651A11">
              <w:rPr>
                <w:szCs w:val="24"/>
                <w:lang w:eastAsia="lv-LV"/>
              </w:rPr>
              <w:t>1.9.15.</w:t>
            </w:r>
          </w:p>
        </w:tc>
        <w:tc>
          <w:tcPr>
            <w:tcW w:w="8788" w:type="dxa"/>
            <w:gridSpan w:val="5"/>
            <w:tcBorders>
              <w:left w:val="single" w:sz="4" w:space="0" w:color="auto"/>
            </w:tcBorders>
          </w:tcPr>
          <w:p w:rsidR="00174D7F" w:rsidRPr="00651A11" w:rsidRDefault="00174D7F" w:rsidP="00A503E6">
            <w:pPr>
              <w:contextualSpacing/>
              <w:jc w:val="left"/>
              <w:rPr>
                <w:rFonts w:eastAsia="Times New Roman"/>
                <w:bCs/>
                <w:szCs w:val="24"/>
                <w:lang w:eastAsia="lv-LV"/>
              </w:rPr>
            </w:pPr>
            <w:r w:rsidRPr="00651A11">
              <w:rPr>
                <w:szCs w:val="24"/>
              </w:rPr>
              <w:t>informācijas veidlapa par kandidāta/pretendenta finanšu apgrozījumu saimniecības preču (t.</w:t>
            </w:r>
            <w:r w:rsidRPr="00605A2F">
              <w:rPr>
                <w:szCs w:val="24"/>
              </w:rPr>
              <w:t xml:space="preserve">sk. būvmateriālu) tirdzniecības jomā iepriekšējos 3 (trīs) gados </w:t>
            </w:r>
            <w:r w:rsidRPr="00605A2F">
              <w:rPr>
                <w:bCs/>
                <w:szCs w:val="24"/>
                <w:lang w:eastAsia="lv-LV"/>
              </w:rPr>
              <w:t>(</w:t>
            </w:r>
            <w:r w:rsidRPr="00605A2F">
              <w:rPr>
                <w:szCs w:val="24"/>
                <w:lang w:eastAsia="lv-LV"/>
              </w:rPr>
              <w:t>noformētu atbilstoši nolikuma 6.pielikumā pievienotajai</w:t>
            </w:r>
            <w:r w:rsidRPr="00651A11">
              <w:rPr>
                <w:szCs w:val="24"/>
                <w:lang w:eastAsia="lv-LV"/>
              </w:rPr>
              <w:t xml:space="preserve"> formai</w:t>
            </w:r>
            <w:r w:rsidRPr="00651A11">
              <w:rPr>
                <w:bCs/>
                <w:szCs w:val="24"/>
                <w:lang w:eastAsia="lv-LV"/>
              </w:rPr>
              <w:t>);</w:t>
            </w:r>
          </w:p>
        </w:tc>
      </w:tr>
      <w:tr w:rsidR="00174D7F" w:rsidRPr="00651A11" w:rsidTr="00A503E6">
        <w:trPr>
          <w:trHeight w:val="809"/>
        </w:trPr>
        <w:tc>
          <w:tcPr>
            <w:tcW w:w="1110" w:type="dxa"/>
            <w:vMerge w:val="restart"/>
          </w:tcPr>
          <w:p w:rsidR="00174D7F" w:rsidRPr="00651A11" w:rsidRDefault="00174D7F" w:rsidP="00A503E6">
            <w:pPr>
              <w:overflowPunct w:val="0"/>
              <w:autoSpaceDE w:val="0"/>
              <w:autoSpaceDN w:val="0"/>
              <w:adjustRightInd w:val="0"/>
              <w:contextualSpacing/>
              <w:jc w:val="left"/>
              <w:textAlignment w:val="baseline"/>
              <w:rPr>
                <w:rFonts w:eastAsia="Times New Roman"/>
                <w:szCs w:val="24"/>
              </w:rPr>
            </w:pPr>
            <w:r w:rsidRPr="00651A11">
              <w:rPr>
                <w:rFonts w:eastAsia="Times New Roman"/>
                <w:szCs w:val="24"/>
              </w:rPr>
              <w:t>4.4.</w:t>
            </w:r>
          </w:p>
        </w:tc>
        <w:tc>
          <w:tcPr>
            <w:tcW w:w="3303" w:type="dxa"/>
            <w:vMerge w:val="restart"/>
            <w:tcBorders>
              <w:right w:val="single" w:sz="4" w:space="0" w:color="auto"/>
            </w:tcBorders>
          </w:tcPr>
          <w:p w:rsidR="00174D7F" w:rsidRPr="00651A11" w:rsidRDefault="00174D7F" w:rsidP="00A503E6">
            <w:pPr>
              <w:contextualSpacing/>
              <w:rPr>
                <w:szCs w:val="24"/>
              </w:rPr>
            </w:pPr>
            <w:r w:rsidRPr="00651A11">
              <w:rPr>
                <w:rFonts w:eastAsia="Times New Roman"/>
                <w:szCs w:val="24"/>
              </w:rPr>
              <w:t xml:space="preserve">kandidāta/pretendenta pieteikums/piedāvājums atbilst sarunu procedūras nolikuma (tajā skaitā, Tehniskās specifikācijas) prasībām </w:t>
            </w:r>
            <w:r w:rsidRPr="00651A11">
              <w:rPr>
                <w:szCs w:val="24"/>
              </w:rPr>
              <w:t xml:space="preserve">un </w:t>
            </w:r>
          </w:p>
          <w:p w:rsidR="00174D7F" w:rsidRPr="00651A11" w:rsidRDefault="00174D7F" w:rsidP="00A503E6">
            <w:pPr>
              <w:contextualSpacing/>
              <w:rPr>
                <w:rFonts w:eastAsia="Times New Roman"/>
                <w:szCs w:val="24"/>
              </w:rPr>
            </w:pPr>
            <w:r w:rsidRPr="00651A11">
              <w:rPr>
                <w:szCs w:val="24"/>
              </w:rPr>
              <w:t xml:space="preserve">kandidāts/pretendents spēj piegādāt sarunu procedūras </w:t>
            </w:r>
            <w:r w:rsidRPr="00651A11">
              <w:rPr>
                <w:szCs w:val="24"/>
              </w:rPr>
              <w:lastRenderedPageBreak/>
              <w:t>priekšmetā minēto Tehniskajai specifikācijai atbilstošu preci.</w:t>
            </w:r>
          </w:p>
        </w:tc>
        <w:tc>
          <w:tcPr>
            <w:tcW w:w="236" w:type="dxa"/>
            <w:tcBorders>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b/>
                <w:szCs w:val="24"/>
                <w:lang w:eastAsia="lv-LV"/>
              </w:rPr>
            </w:pPr>
          </w:p>
        </w:tc>
        <w:tc>
          <w:tcPr>
            <w:tcW w:w="880" w:type="dxa"/>
            <w:tcBorders>
              <w:left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szCs w:val="24"/>
                <w:lang w:eastAsia="lv-LV"/>
              </w:rPr>
            </w:pPr>
            <w:r w:rsidRPr="00651A11">
              <w:rPr>
                <w:rFonts w:eastAsia="Times New Roman"/>
                <w:szCs w:val="24"/>
                <w:lang w:eastAsia="lv-LV"/>
              </w:rPr>
              <w:t>1.9.16.</w:t>
            </w:r>
          </w:p>
        </w:tc>
        <w:tc>
          <w:tcPr>
            <w:tcW w:w="8788" w:type="dxa"/>
            <w:gridSpan w:val="5"/>
            <w:tcBorders>
              <w:left w:val="single" w:sz="4" w:space="0" w:color="auto"/>
            </w:tcBorders>
          </w:tcPr>
          <w:p w:rsidR="00174D7F" w:rsidRDefault="00174D7F" w:rsidP="00A503E6">
            <w:pPr>
              <w:contextualSpacing/>
              <w:rPr>
                <w:bCs/>
                <w:i/>
                <w:szCs w:val="24"/>
                <w:lang w:eastAsia="lv-LV"/>
              </w:rPr>
            </w:pPr>
            <w:r w:rsidRPr="00651A11">
              <w:rPr>
                <w:szCs w:val="24"/>
              </w:rPr>
              <w:t xml:space="preserve">kandidātam/pretendentam </w:t>
            </w:r>
            <w:r w:rsidRPr="00651A11">
              <w:rPr>
                <w:szCs w:val="24"/>
                <w:u w:val="single"/>
              </w:rPr>
              <w:t>katrā</w:t>
            </w:r>
            <w:r w:rsidRPr="00651A11">
              <w:rPr>
                <w:szCs w:val="24"/>
              </w:rPr>
              <w:t xml:space="preserve"> sarunu procedūras priekšmeta daļas norādītajā teritoriālajā reģionā, par kuru tas iesniedzis savu piedāvājumu, ir jābūt sev piederošam tirdzniecības veikalam, kurā var iegādāties iepirkuma priekšmetā minēto preci </w:t>
            </w:r>
            <w:r w:rsidRPr="00651A11">
              <w:rPr>
                <w:i/>
                <w:szCs w:val="24"/>
              </w:rPr>
              <w:t>(kandidāts/p</w:t>
            </w:r>
            <w:r w:rsidRPr="00651A11">
              <w:rPr>
                <w:bCs/>
                <w:i/>
                <w:szCs w:val="24"/>
                <w:lang w:eastAsia="lv-LV"/>
              </w:rPr>
              <w:t>retendents norāda konkrētu tirdzniecības veikala atrašanās adresi);</w:t>
            </w:r>
          </w:p>
          <w:p w:rsidR="00174D7F" w:rsidRPr="00651A11" w:rsidRDefault="00174D7F" w:rsidP="00A503E6">
            <w:pPr>
              <w:contextualSpacing/>
              <w:rPr>
                <w:szCs w:val="24"/>
              </w:rPr>
            </w:pPr>
            <w:r w:rsidRPr="00651A11">
              <w:rPr>
                <w:szCs w:val="24"/>
              </w:rPr>
              <w:t>kandidāta/pretendenta tirdzniecības vietas apliecības un/vai citu atļauju un licenču kopijas, kas nepieciešamas iepirkuma nozarē līguma izpildei saskaņā ar Latvijas Republikas normatīvo aktu prasībām</w:t>
            </w:r>
            <w:r>
              <w:rPr>
                <w:szCs w:val="24"/>
              </w:rPr>
              <w:t>;</w:t>
            </w:r>
          </w:p>
        </w:tc>
      </w:tr>
      <w:tr w:rsidR="00174D7F" w:rsidRPr="00651A11" w:rsidTr="00A503E6">
        <w:trPr>
          <w:trHeight w:val="814"/>
        </w:trPr>
        <w:tc>
          <w:tcPr>
            <w:tcW w:w="1110" w:type="dxa"/>
            <w:vMerge/>
          </w:tcPr>
          <w:p w:rsidR="00174D7F" w:rsidRPr="00651A11" w:rsidRDefault="00174D7F" w:rsidP="00A503E6">
            <w:pPr>
              <w:overflowPunct w:val="0"/>
              <w:autoSpaceDE w:val="0"/>
              <w:autoSpaceDN w:val="0"/>
              <w:adjustRightInd w:val="0"/>
              <w:contextualSpacing/>
              <w:jc w:val="left"/>
              <w:textAlignment w:val="baseline"/>
              <w:rPr>
                <w:rFonts w:eastAsia="Times New Roman"/>
                <w:szCs w:val="24"/>
              </w:rPr>
            </w:pPr>
          </w:p>
        </w:tc>
        <w:tc>
          <w:tcPr>
            <w:tcW w:w="3303" w:type="dxa"/>
            <w:vMerge/>
            <w:tcBorders>
              <w:right w:val="single" w:sz="4" w:space="0" w:color="auto"/>
            </w:tcBorders>
          </w:tcPr>
          <w:p w:rsidR="00174D7F" w:rsidRPr="00651A11" w:rsidRDefault="00174D7F" w:rsidP="00A503E6">
            <w:pPr>
              <w:contextualSpacing/>
              <w:jc w:val="left"/>
              <w:rPr>
                <w:rFonts w:eastAsia="Times New Roman"/>
                <w:szCs w:val="24"/>
              </w:rPr>
            </w:pPr>
          </w:p>
        </w:tc>
        <w:tc>
          <w:tcPr>
            <w:tcW w:w="236" w:type="dxa"/>
            <w:tcBorders>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b/>
                <w:szCs w:val="24"/>
                <w:lang w:eastAsia="lv-LV"/>
              </w:rPr>
            </w:pPr>
          </w:p>
        </w:tc>
        <w:tc>
          <w:tcPr>
            <w:tcW w:w="880" w:type="dxa"/>
            <w:tcBorders>
              <w:left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szCs w:val="24"/>
                <w:lang w:eastAsia="lv-LV"/>
              </w:rPr>
            </w:pPr>
            <w:r w:rsidRPr="00651A11">
              <w:rPr>
                <w:rFonts w:eastAsia="Times New Roman"/>
                <w:szCs w:val="24"/>
                <w:lang w:eastAsia="lv-LV"/>
              </w:rPr>
              <w:t>1.9.17.</w:t>
            </w:r>
          </w:p>
        </w:tc>
        <w:tc>
          <w:tcPr>
            <w:tcW w:w="8788" w:type="dxa"/>
            <w:gridSpan w:val="5"/>
            <w:tcBorders>
              <w:left w:val="single" w:sz="4" w:space="0" w:color="auto"/>
            </w:tcBorders>
          </w:tcPr>
          <w:p w:rsidR="00174D7F" w:rsidRPr="00651A11" w:rsidRDefault="00174D7F" w:rsidP="00A503E6">
            <w:pPr>
              <w:rPr>
                <w:rFonts w:eastAsia="Times New Roman"/>
                <w:szCs w:val="24"/>
              </w:rPr>
            </w:pPr>
            <w:r w:rsidRPr="00651A11">
              <w:rPr>
                <w:szCs w:val="24"/>
              </w:rPr>
              <w:t>kandidāta/pretendenta tirdzniecības vietas apliecības kopijas, kas nepieciešamas iepirkuma nozarē līguma izpildei saskaņā ar Latvijas Republikas normatīvo aktu prasībām.</w:t>
            </w:r>
          </w:p>
        </w:tc>
      </w:tr>
      <w:tr w:rsidR="00174D7F" w:rsidRPr="00651A11" w:rsidTr="00A503E6">
        <w:trPr>
          <w:trHeight w:val="366"/>
        </w:trPr>
        <w:tc>
          <w:tcPr>
            <w:tcW w:w="1110" w:type="dxa"/>
          </w:tcPr>
          <w:p w:rsidR="00174D7F" w:rsidRPr="00651A11" w:rsidRDefault="00174D7F" w:rsidP="00A503E6">
            <w:pPr>
              <w:overflowPunct w:val="0"/>
              <w:autoSpaceDE w:val="0"/>
              <w:autoSpaceDN w:val="0"/>
              <w:adjustRightInd w:val="0"/>
              <w:contextualSpacing/>
              <w:jc w:val="left"/>
              <w:textAlignment w:val="baseline"/>
              <w:rPr>
                <w:rFonts w:eastAsia="Times New Roman"/>
                <w:szCs w:val="24"/>
              </w:rPr>
            </w:pPr>
          </w:p>
        </w:tc>
        <w:tc>
          <w:tcPr>
            <w:tcW w:w="3303" w:type="dxa"/>
            <w:tcBorders>
              <w:right w:val="single" w:sz="4" w:space="0" w:color="auto"/>
            </w:tcBorders>
          </w:tcPr>
          <w:p w:rsidR="00174D7F" w:rsidRPr="00651A11" w:rsidRDefault="00174D7F" w:rsidP="00A503E6">
            <w:pPr>
              <w:contextualSpacing/>
              <w:jc w:val="left"/>
              <w:rPr>
                <w:szCs w:val="24"/>
              </w:rPr>
            </w:pPr>
          </w:p>
        </w:tc>
        <w:tc>
          <w:tcPr>
            <w:tcW w:w="236" w:type="dxa"/>
            <w:tcBorders>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b/>
                <w:szCs w:val="24"/>
                <w:lang w:eastAsia="lv-LV"/>
              </w:rPr>
            </w:pPr>
          </w:p>
        </w:tc>
        <w:tc>
          <w:tcPr>
            <w:tcW w:w="880" w:type="dxa"/>
            <w:tcBorders>
              <w:left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color w:val="000000"/>
                <w:szCs w:val="24"/>
                <w:lang w:eastAsia="lv-LV"/>
              </w:rPr>
            </w:pPr>
          </w:p>
        </w:tc>
        <w:tc>
          <w:tcPr>
            <w:tcW w:w="8788" w:type="dxa"/>
            <w:gridSpan w:val="5"/>
            <w:tcBorders>
              <w:left w:val="single" w:sz="4" w:space="0" w:color="auto"/>
            </w:tcBorders>
          </w:tcPr>
          <w:p w:rsidR="00174D7F" w:rsidRPr="00651A11" w:rsidRDefault="00174D7F" w:rsidP="00A503E6">
            <w:pPr>
              <w:jc w:val="center"/>
              <w:rPr>
                <w:szCs w:val="24"/>
              </w:rPr>
            </w:pPr>
            <w:r w:rsidRPr="00651A11">
              <w:rPr>
                <w:b/>
                <w:szCs w:val="24"/>
                <w:lang w:eastAsia="lv-LV"/>
              </w:rPr>
              <w:t>Sarunu procedūras 2.posmam</w:t>
            </w:r>
            <w:r w:rsidRPr="00651A11">
              <w:rPr>
                <w:rStyle w:val="FootnoteReference"/>
                <w:b/>
                <w:szCs w:val="24"/>
                <w:lang w:eastAsia="lv-LV"/>
              </w:rPr>
              <w:footnoteReference w:id="4"/>
            </w:r>
            <w:r w:rsidRPr="00651A11">
              <w:rPr>
                <w:b/>
                <w:szCs w:val="24"/>
                <w:lang w:eastAsia="lv-LV"/>
              </w:rPr>
              <w:t>:</w:t>
            </w:r>
          </w:p>
        </w:tc>
      </w:tr>
      <w:tr w:rsidR="00174D7F" w:rsidRPr="00651A11" w:rsidTr="00A503E6">
        <w:trPr>
          <w:trHeight w:val="509"/>
        </w:trPr>
        <w:tc>
          <w:tcPr>
            <w:tcW w:w="1110" w:type="dxa"/>
          </w:tcPr>
          <w:p w:rsidR="00174D7F" w:rsidRPr="00651A11" w:rsidRDefault="00174D7F" w:rsidP="00A503E6">
            <w:pPr>
              <w:overflowPunct w:val="0"/>
              <w:autoSpaceDE w:val="0"/>
              <w:autoSpaceDN w:val="0"/>
              <w:adjustRightInd w:val="0"/>
              <w:contextualSpacing/>
              <w:jc w:val="left"/>
              <w:textAlignment w:val="baseline"/>
              <w:rPr>
                <w:rFonts w:eastAsia="Times New Roman"/>
                <w:szCs w:val="24"/>
              </w:rPr>
            </w:pPr>
          </w:p>
        </w:tc>
        <w:tc>
          <w:tcPr>
            <w:tcW w:w="3303" w:type="dxa"/>
            <w:tcBorders>
              <w:right w:val="single" w:sz="4" w:space="0" w:color="auto"/>
            </w:tcBorders>
          </w:tcPr>
          <w:p w:rsidR="00174D7F" w:rsidRPr="00651A11" w:rsidRDefault="00174D7F" w:rsidP="00A503E6">
            <w:pPr>
              <w:contextualSpacing/>
              <w:jc w:val="left"/>
              <w:rPr>
                <w:szCs w:val="24"/>
              </w:rPr>
            </w:pPr>
          </w:p>
        </w:tc>
        <w:tc>
          <w:tcPr>
            <w:tcW w:w="236" w:type="dxa"/>
            <w:tcBorders>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b/>
                <w:szCs w:val="24"/>
                <w:lang w:eastAsia="lv-LV"/>
              </w:rPr>
            </w:pPr>
          </w:p>
        </w:tc>
        <w:tc>
          <w:tcPr>
            <w:tcW w:w="880" w:type="dxa"/>
            <w:tcBorders>
              <w:left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color w:val="000000"/>
                <w:szCs w:val="24"/>
                <w:lang w:eastAsia="lv-LV"/>
              </w:rPr>
            </w:pPr>
            <w:r w:rsidRPr="00651A11">
              <w:rPr>
                <w:rFonts w:eastAsia="Times New Roman"/>
                <w:color w:val="000000"/>
                <w:szCs w:val="24"/>
                <w:lang w:eastAsia="lv-LV"/>
              </w:rPr>
              <w:t>1.9.18.</w:t>
            </w:r>
          </w:p>
        </w:tc>
        <w:tc>
          <w:tcPr>
            <w:tcW w:w="8788" w:type="dxa"/>
            <w:gridSpan w:val="5"/>
            <w:tcBorders>
              <w:left w:val="single" w:sz="4" w:space="0" w:color="auto"/>
            </w:tcBorders>
          </w:tcPr>
          <w:p w:rsidR="00174D7F" w:rsidRPr="00651A11" w:rsidRDefault="00174D7F" w:rsidP="00A503E6">
            <w:pPr>
              <w:rPr>
                <w:b/>
                <w:szCs w:val="24"/>
                <w:lang w:eastAsia="lv-LV"/>
              </w:rPr>
            </w:pPr>
            <w:r w:rsidRPr="00651A11">
              <w:rPr>
                <w:szCs w:val="24"/>
                <w:lang w:eastAsia="lv-LV"/>
              </w:rPr>
              <w:t xml:space="preserve">piedāvājuma </w:t>
            </w:r>
            <w:r w:rsidRPr="00651A11">
              <w:rPr>
                <w:rFonts w:eastAsia="Times New Roman"/>
                <w:szCs w:val="24"/>
                <w:lang w:eastAsia="lv-LV"/>
              </w:rPr>
              <w:t>vēstule dalībai sarunu procedūrā (noformēta atbilstoši nolikuma 3.pielikumā pievienotajai formai);</w:t>
            </w:r>
          </w:p>
        </w:tc>
      </w:tr>
      <w:tr w:rsidR="00174D7F" w:rsidRPr="00651A11" w:rsidTr="00A503E6">
        <w:trPr>
          <w:trHeight w:val="557"/>
        </w:trPr>
        <w:tc>
          <w:tcPr>
            <w:tcW w:w="1110" w:type="dxa"/>
          </w:tcPr>
          <w:p w:rsidR="00174D7F" w:rsidRPr="00651A11" w:rsidRDefault="00174D7F" w:rsidP="00A503E6">
            <w:pPr>
              <w:overflowPunct w:val="0"/>
              <w:autoSpaceDE w:val="0"/>
              <w:autoSpaceDN w:val="0"/>
              <w:adjustRightInd w:val="0"/>
              <w:contextualSpacing/>
              <w:jc w:val="left"/>
              <w:textAlignment w:val="baseline"/>
              <w:rPr>
                <w:rFonts w:eastAsia="Times New Roman"/>
                <w:szCs w:val="24"/>
              </w:rPr>
            </w:pPr>
          </w:p>
        </w:tc>
        <w:tc>
          <w:tcPr>
            <w:tcW w:w="3303" w:type="dxa"/>
            <w:tcBorders>
              <w:right w:val="single" w:sz="4" w:space="0" w:color="auto"/>
            </w:tcBorders>
          </w:tcPr>
          <w:p w:rsidR="00174D7F" w:rsidRPr="00651A11" w:rsidRDefault="00174D7F" w:rsidP="00A503E6">
            <w:pPr>
              <w:contextualSpacing/>
              <w:jc w:val="left"/>
              <w:rPr>
                <w:szCs w:val="24"/>
              </w:rPr>
            </w:pPr>
          </w:p>
        </w:tc>
        <w:tc>
          <w:tcPr>
            <w:tcW w:w="236" w:type="dxa"/>
            <w:tcBorders>
              <w:right w:val="single" w:sz="4" w:space="0" w:color="auto"/>
            </w:tcBorders>
          </w:tcPr>
          <w:p w:rsidR="00174D7F" w:rsidRPr="00651A11" w:rsidRDefault="00174D7F" w:rsidP="00A503E6">
            <w:pPr>
              <w:overflowPunct w:val="0"/>
              <w:autoSpaceDE w:val="0"/>
              <w:autoSpaceDN w:val="0"/>
              <w:adjustRightInd w:val="0"/>
              <w:contextualSpacing/>
              <w:jc w:val="center"/>
              <w:textAlignment w:val="baseline"/>
              <w:rPr>
                <w:rFonts w:eastAsia="Times New Roman"/>
                <w:b/>
                <w:szCs w:val="24"/>
                <w:lang w:eastAsia="lv-LV"/>
              </w:rPr>
            </w:pPr>
          </w:p>
        </w:tc>
        <w:tc>
          <w:tcPr>
            <w:tcW w:w="880" w:type="dxa"/>
            <w:tcBorders>
              <w:left w:val="single" w:sz="4" w:space="0" w:color="auto"/>
              <w:right w:val="single" w:sz="4" w:space="0" w:color="auto"/>
            </w:tcBorders>
          </w:tcPr>
          <w:p w:rsidR="00174D7F" w:rsidRPr="00651A11" w:rsidRDefault="00174D7F" w:rsidP="00A503E6">
            <w:pPr>
              <w:overflowPunct w:val="0"/>
              <w:autoSpaceDE w:val="0"/>
              <w:autoSpaceDN w:val="0"/>
              <w:adjustRightInd w:val="0"/>
              <w:contextualSpacing/>
              <w:jc w:val="left"/>
              <w:textAlignment w:val="baseline"/>
              <w:rPr>
                <w:rFonts w:eastAsia="Times New Roman"/>
                <w:szCs w:val="24"/>
                <w:lang w:eastAsia="lv-LV"/>
              </w:rPr>
            </w:pPr>
            <w:r w:rsidRPr="00651A11">
              <w:rPr>
                <w:rFonts w:eastAsia="Times New Roman"/>
                <w:szCs w:val="24"/>
                <w:lang w:eastAsia="lv-LV"/>
              </w:rPr>
              <w:t>1.9.19.</w:t>
            </w:r>
          </w:p>
        </w:tc>
        <w:tc>
          <w:tcPr>
            <w:tcW w:w="3969" w:type="dxa"/>
            <w:tcBorders>
              <w:left w:val="single" w:sz="4" w:space="0" w:color="auto"/>
            </w:tcBorders>
          </w:tcPr>
          <w:p w:rsidR="00174D7F" w:rsidRPr="00651A11" w:rsidRDefault="00174D7F" w:rsidP="00A503E6">
            <w:pPr>
              <w:overflowPunct w:val="0"/>
              <w:autoSpaceDE w:val="0"/>
              <w:autoSpaceDN w:val="0"/>
              <w:adjustRightInd w:val="0"/>
              <w:contextualSpacing/>
              <w:textAlignment w:val="baseline"/>
              <w:rPr>
                <w:rFonts w:eastAsia="Calibri"/>
                <w:szCs w:val="24"/>
              </w:rPr>
            </w:pPr>
            <w:r w:rsidRPr="00651A11">
              <w:rPr>
                <w:rFonts w:eastAsia="Calibri"/>
                <w:szCs w:val="24"/>
              </w:rPr>
              <w:t xml:space="preserve">ja piedāvājumu neparaksta pretendenta likumiskais pārstāvis - kompetentas institūcijas izdotu dokumentu par pretendenta pārstāvības tiesībām, kā arī dokumentu, kas apliecina </w:t>
            </w:r>
            <w:r w:rsidRPr="00651A11">
              <w:rPr>
                <w:rFonts w:eastAsia="Times New Roman"/>
                <w:szCs w:val="24"/>
              </w:rPr>
              <w:t>s</w:t>
            </w:r>
            <w:r w:rsidRPr="00651A11">
              <w:rPr>
                <w:rFonts w:eastAsia="Times New Roman"/>
                <w:bCs/>
                <w:szCs w:val="24"/>
              </w:rPr>
              <w:t>arunu procedūras</w:t>
            </w:r>
            <w:r w:rsidRPr="00651A11">
              <w:rPr>
                <w:rFonts w:eastAsia="Calibri"/>
                <w:szCs w:val="24"/>
              </w:rPr>
              <w:t xml:space="preserve"> piedāvājumu parakstījušās personas tiesības pārstāvēt pretendentu. </w:t>
            </w:r>
          </w:p>
          <w:p w:rsidR="00174D7F" w:rsidRPr="00651A11" w:rsidRDefault="00174D7F" w:rsidP="00A503E6">
            <w:pPr>
              <w:rPr>
                <w:rFonts w:eastAsia="Times New Roman"/>
                <w:szCs w:val="24"/>
              </w:rPr>
            </w:pPr>
            <w:r w:rsidRPr="00651A11">
              <w:rPr>
                <w:spacing w:val="2"/>
                <w:szCs w:val="24"/>
                <w:u w:val="single"/>
              </w:rPr>
              <w:t>Ja pretendents</w:t>
            </w:r>
            <w:r w:rsidRPr="00651A11">
              <w:rPr>
                <w:spacing w:val="1"/>
                <w:szCs w:val="24"/>
                <w:u w:val="single"/>
              </w:rPr>
              <w:t xml:space="preserve"> </w:t>
            </w:r>
            <w:r w:rsidRPr="00651A11">
              <w:rPr>
                <w:szCs w:val="24"/>
                <w:u w:val="single"/>
              </w:rPr>
              <w:t>ir</w:t>
            </w:r>
            <w:r w:rsidRPr="00651A11">
              <w:rPr>
                <w:spacing w:val="1"/>
                <w:szCs w:val="24"/>
                <w:u w:val="single"/>
              </w:rPr>
              <w:t xml:space="preserve"> </w:t>
            </w:r>
            <w:r w:rsidRPr="00651A11">
              <w:rPr>
                <w:szCs w:val="24"/>
                <w:u w:val="single"/>
              </w:rPr>
              <w:t>personu</w:t>
            </w:r>
            <w:r w:rsidRPr="00651A11">
              <w:rPr>
                <w:spacing w:val="3"/>
                <w:szCs w:val="24"/>
                <w:u w:val="single"/>
              </w:rPr>
              <w:t xml:space="preserve"> </w:t>
            </w:r>
            <w:r w:rsidRPr="00651A11">
              <w:rPr>
                <w:spacing w:val="-1"/>
                <w:szCs w:val="24"/>
                <w:u w:val="single"/>
              </w:rPr>
              <w:t>a</w:t>
            </w:r>
            <w:r w:rsidRPr="00651A11">
              <w:rPr>
                <w:szCs w:val="24"/>
                <w:u w:val="single"/>
              </w:rPr>
              <w:t>pvi</w:t>
            </w:r>
            <w:r w:rsidRPr="00651A11">
              <w:rPr>
                <w:spacing w:val="2"/>
                <w:szCs w:val="24"/>
                <w:u w:val="single"/>
              </w:rPr>
              <w:t>e</w:t>
            </w:r>
            <w:r w:rsidRPr="00651A11">
              <w:rPr>
                <w:szCs w:val="24"/>
                <w:u w:val="single"/>
              </w:rPr>
              <w:t>nība, piedāvājuma ori</w:t>
            </w:r>
            <w:r w:rsidRPr="00651A11">
              <w:rPr>
                <w:spacing w:val="-3"/>
                <w:szCs w:val="24"/>
                <w:u w:val="single"/>
              </w:rPr>
              <w:t>ģ</w:t>
            </w:r>
            <w:r w:rsidRPr="00651A11">
              <w:rPr>
                <w:szCs w:val="24"/>
                <w:u w:val="single"/>
              </w:rPr>
              <w:t xml:space="preserve">ināls un </w:t>
            </w:r>
            <w:r w:rsidRPr="00651A11">
              <w:rPr>
                <w:spacing w:val="-1"/>
                <w:szCs w:val="24"/>
                <w:u w:val="single"/>
              </w:rPr>
              <w:t>a</w:t>
            </w:r>
            <w:r w:rsidRPr="00651A11">
              <w:rPr>
                <w:szCs w:val="24"/>
                <w:u w:val="single"/>
              </w:rPr>
              <w:t>pl</w:t>
            </w:r>
            <w:r w:rsidRPr="00651A11">
              <w:rPr>
                <w:spacing w:val="1"/>
                <w:szCs w:val="24"/>
                <w:u w:val="single"/>
              </w:rPr>
              <w:t>ie</w:t>
            </w:r>
            <w:r w:rsidRPr="00651A11">
              <w:rPr>
                <w:spacing w:val="-1"/>
                <w:szCs w:val="24"/>
                <w:u w:val="single"/>
              </w:rPr>
              <w:t>c</w:t>
            </w:r>
            <w:r w:rsidRPr="00651A11">
              <w:rPr>
                <w:szCs w:val="24"/>
                <w:u w:val="single"/>
              </w:rPr>
              <w:t>ināj</w:t>
            </w:r>
            <w:r w:rsidRPr="00651A11">
              <w:rPr>
                <w:spacing w:val="2"/>
                <w:szCs w:val="24"/>
                <w:u w:val="single"/>
              </w:rPr>
              <w:t>u</w:t>
            </w:r>
            <w:r w:rsidRPr="00651A11">
              <w:rPr>
                <w:szCs w:val="24"/>
                <w:u w:val="single"/>
              </w:rPr>
              <w:t>mi</w:t>
            </w:r>
            <w:r w:rsidRPr="00651A11">
              <w:rPr>
                <w:spacing w:val="1"/>
                <w:szCs w:val="24"/>
                <w:u w:val="single"/>
              </w:rPr>
              <w:t xml:space="preserve"> </w:t>
            </w:r>
            <w:r w:rsidRPr="00651A11">
              <w:rPr>
                <w:szCs w:val="24"/>
                <w:u w:val="single"/>
              </w:rPr>
              <w:t>jāp</w:t>
            </w:r>
            <w:r w:rsidRPr="00651A11">
              <w:rPr>
                <w:spacing w:val="-1"/>
                <w:szCs w:val="24"/>
                <w:u w:val="single"/>
              </w:rPr>
              <w:t>a</w:t>
            </w:r>
            <w:r w:rsidRPr="00651A11">
              <w:rPr>
                <w:szCs w:val="24"/>
                <w:u w:val="single"/>
              </w:rPr>
              <w:t>r</w:t>
            </w:r>
            <w:r w:rsidRPr="00651A11">
              <w:rPr>
                <w:spacing w:val="-2"/>
                <w:szCs w:val="24"/>
                <w:u w:val="single"/>
              </w:rPr>
              <w:t>a</w:t>
            </w:r>
            <w:r w:rsidRPr="00651A11">
              <w:rPr>
                <w:szCs w:val="24"/>
                <w:u w:val="single"/>
              </w:rPr>
              <w:t>ksta k</w:t>
            </w:r>
            <w:r w:rsidRPr="00651A11">
              <w:rPr>
                <w:spacing w:val="-1"/>
                <w:szCs w:val="24"/>
                <w:u w:val="single"/>
              </w:rPr>
              <w:t>a</w:t>
            </w:r>
            <w:r w:rsidRPr="00651A11">
              <w:rPr>
                <w:spacing w:val="3"/>
                <w:szCs w:val="24"/>
                <w:u w:val="single"/>
              </w:rPr>
              <w:t>t</w:t>
            </w:r>
            <w:r w:rsidRPr="00651A11">
              <w:rPr>
                <w:szCs w:val="24"/>
                <w:u w:val="single"/>
              </w:rPr>
              <w:t>r</w:t>
            </w:r>
            <w:r w:rsidRPr="00651A11">
              <w:rPr>
                <w:spacing w:val="-2"/>
                <w:szCs w:val="24"/>
                <w:u w:val="single"/>
              </w:rPr>
              <w:t>a</w:t>
            </w:r>
            <w:r w:rsidRPr="00651A11">
              <w:rPr>
                <w:szCs w:val="24"/>
                <w:u w:val="single"/>
              </w:rPr>
              <w:t>s p</w:t>
            </w:r>
            <w:r w:rsidRPr="00651A11">
              <w:rPr>
                <w:spacing w:val="1"/>
                <w:szCs w:val="24"/>
                <w:u w:val="single"/>
              </w:rPr>
              <w:t>er</w:t>
            </w:r>
            <w:r w:rsidRPr="00651A11">
              <w:rPr>
                <w:szCs w:val="24"/>
                <w:u w:val="single"/>
              </w:rPr>
              <w:t>son</w:t>
            </w:r>
            <w:r w:rsidRPr="00651A11">
              <w:rPr>
                <w:spacing w:val="-1"/>
                <w:szCs w:val="24"/>
                <w:u w:val="single"/>
              </w:rPr>
              <w:t>a</w:t>
            </w:r>
            <w:r w:rsidRPr="00651A11">
              <w:rPr>
                <w:szCs w:val="24"/>
                <w:u w:val="single"/>
              </w:rPr>
              <w:t>s, k</w:t>
            </w:r>
            <w:r w:rsidRPr="00651A11">
              <w:rPr>
                <w:spacing w:val="-1"/>
                <w:szCs w:val="24"/>
                <w:u w:val="single"/>
              </w:rPr>
              <w:t>a</w:t>
            </w:r>
            <w:r w:rsidRPr="00651A11">
              <w:rPr>
                <w:szCs w:val="24"/>
                <w:u w:val="single"/>
              </w:rPr>
              <w:t>s iekļ</w:t>
            </w:r>
            <w:r w:rsidRPr="00651A11">
              <w:rPr>
                <w:spacing w:val="-1"/>
                <w:szCs w:val="24"/>
                <w:u w:val="single"/>
              </w:rPr>
              <w:t>a</w:t>
            </w:r>
            <w:r w:rsidRPr="00651A11">
              <w:rPr>
                <w:szCs w:val="24"/>
                <w:u w:val="single"/>
              </w:rPr>
              <w:t>uta pi</w:t>
            </w:r>
            <w:r w:rsidRPr="00651A11">
              <w:rPr>
                <w:spacing w:val="2"/>
                <w:szCs w:val="24"/>
                <w:u w:val="single"/>
              </w:rPr>
              <w:t>e</w:t>
            </w:r>
            <w:r w:rsidRPr="00651A11">
              <w:rPr>
                <w:szCs w:val="24"/>
                <w:u w:val="single"/>
              </w:rPr>
              <w:t>g</w:t>
            </w:r>
            <w:r w:rsidRPr="00651A11">
              <w:rPr>
                <w:spacing w:val="1"/>
                <w:szCs w:val="24"/>
                <w:u w:val="single"/>
              </w:rPr>
              <w:t>ā</w:t>
            </w:r>
            <w:r w:rsidRPr="00651A11">
              <w:rPr>
                <w:szCs w:val="24"/>
                <w:u w:val="single"/>
              </w:rPr>
              <w:t>d</w:t>
            </w:r>
            <w:r w:rsidRPr="00651A11">
              <w:rPr>
                <w:spacing w:val="-1"/>
                <w:szCs w:val="24"/>
                <w:u w:val="single"/>
              </w:rPr>
              <w:t>ā</w:t>
            </w:r>
            <w:r w:rsidRPr="00651A11">
              <w:rPr>
                <w:szCs w:val="24"/>
                <w:u w:val="single"/>
              </w:rPr>
              <w:t xml:space="preserve">tāju </w:t>
            </w:r>
            <w:r w:rsidRPr="00651A11">
              <w:rPr>
                <w:spacing w:val="-1"/>
                <w:szCs w:val="24"/>
                <w:u w:val="single"/>
              </w:rPr>
              <w:t>a</w:t>
            </w:r>
            <w:r w:rsidRPr="00651A11">
              <w:rPr>
                <w:szCs w:val="24"/>
                <w:u w:val="single"/>
              </w:rPr>
              <w:t>pvienīb</w:t>
            </w:r>
            <w:r w:rsidRPr="00651A11">
              <w:rPr>
                <w:spacing w:val="-1"/>
                <w:szCs w:val="24"/>
                <w:u w:val="single"/>
              </w:rPr>
              <w:t>ā</w:t>
            </w:r>
            <w:r w:rsidRPr="00651A11">
              <w:rPr>
                <w:szCs w:val="24"/>
                <w:u w:val="single"/>
              </w:rPr>
              <w:t>, p</w:t>
            </w:r>
            <w:r w:rsidRPr="00651A11">
              <w:rPr>
                <w:spacing w:val="-1"/>
                <w:szCs w:val="24"/>
                <w:u w:val="single"/>
              </w:rPr>
              <w:t>ā</w:t>
            </w:r>
            <w:r w:rsidRPr="00651A11">
              <w:rPr>
                <w:szCs w:val="24"/>
                <w:u w:val="single"/>
              </w:rPr>
              <w:t>rst</w:t>
            </w:r>
            <w:r w:rsidRPr="00651A11">
              <w:rPr>
                <w:spacing w:val="-1"/>
                <w:szCs w:val="24"/>
                <w:u w:val="single"/>
              </w:rPr>
              <w:t>ā</w:t>
            </w:r>
            <w:r w:rsidRPr="00651A11">
              <w:rPr>
                <w:szCs w:val="24"/>
                <w:u w:val="single"/>
              </w:rPr>
              <w:t>vim</w:t>
            </w:r>
            <w:r w:rsidRPr="00651A11">
              <w:rPr>
                <w:spacing w:val="1"/>
                <w:szCs w:val="24"/>
                <w:u w:val="single"/>
              </w:rPr>
              <w:t xml:space="preserve"> </w:t>
            </w:r>
            <w:r w:rsidRPr="00651A11">
              <w:rPr>
                <w:spacing w:val="-1"/>
                <w:szCs w:val="24"/>
                <w:u w:val="single"/>
              </w:rPr>
              <w:t>a</w:t>
            </w:r>
            <w:r w:rsidRPr="00651A11">
              <w:rPr>
                <w:szCs w:val="24"/>
                <w:u w:val="single"/>
              </w:rPr>
              <w:t>r par</w:t>
            </w:r>
            <w:r w:rsidRPr="00651A11">
              <w:rPr>
                <w:spacing w:val="-1"/>
                <w:szCs w:val="24"/>
                <w:u w:val="single"/>
              </w:rPr>
              <w:t>a</w:t>
            </w:r>
            <w:r w:rsidRPr="00651A11">
              <w:rPr>
                <w:szCs w:val="24"/>
                <w:u w:val="single"/>
              </w:rPr>
              <w:t>ksta ti</w:t>
            </w:r>
            <w:r w:rsidRPr="00651A11">
              <w:rPr>
                <w:spacing w:val="-1"/>
                <w:szCs w:val="24"/>
                <w:u w:val="single"/>
              </w:rPr>
              <w:t>e</w:t>
            </w:r>
            <w:r w:rsidRPr="00651A11">
              <w:rPr>
                <w:spacing w:val="2"/>
                <w:szCs w:val="24"/>
                <w:u w:val="single"/>
              </w:rPr>
              <w:t>s</w:t>
            </w:r>
            <w:r w:rsidRPr="00651A11">
              <w:rPr>
                <w:szCs w:val="24"/>
                <w:u w:val="single"/>
              </w:rPr>
              <w:t>ībām v</w:t>
            </w:r>
            <w:r w:rsidRPr="00651A11">
              <w:rPr>
                <w:spacing w:val="-1"/>
                <w:szCs w:val="24"/>
                <w:u w:val="single"/>
              </w:rPr>
              <w:t>a</w:t>
            </w:r>
            <w:r w:rsidRPr="00651A11">
              <w:rPr>
                <w:szCs w:val="24"/>
                <w:u w:val="single"/>
              </w:rPr>
              <w:t xml:space="preserve">i </w:t>
            </w:r>
            <w:r w:rsidRPr="00651A11">
              <w:rPr>
                <w:spacing w:val="1"/>
                <w:szCs w:val="24"/>
                <w:u w:val="single"/>
              </w:rPr>
              <w:t>t</w:t>
            </w:r>
            <w:r w:rsidRPr="00651A11">
              <w:rPr>
                <w:szCs w:val="24"/>
                <w:u w:val="single"/>
              </w:rPr>
              <w:t>ā</w:t>
            </w:r>
            <w:r w:rsidRPr="00651A11">
              <w:rPr>
                <w:spacing w:val="-1"/>
                <w:szCs w:val="24"/>
                <w:u w:val="single"/>
              </w:rPr>
              <w:t xml:space="preserve"> </w:t>
            </w:r>
            <w:r w:rsidRPr="00651A11">
              <w:rPr>
                <w:szCs w:val="24"/>
                <w:u w:val="single"/>
              </w:rPr>
              <w:t>pi</w:t>
            </w:r>
            <w:r w:rsidRPr="00651A11">
              <w:rPr>
                <w:spacing w:val="1"/>
                <w:szCs w:val="24"/>
                <w:u w:val="single"/>
              </w:rPr>
              <w:t>l</w:t>
            </w:r>
            <w:r w:rsidRPr="00651A11">
              <w:rPr>
                <w:szCs w:val="24"/>
                <w:u w:val="single"/>
              </w:rPr>
              <w:t>nv</w:t>
            </w:r>
            <w:r w:rsidRPr="00651A11">
              <w:rPr>
                <w:spacing w:val="-1"/>
                <w:szCs w:val="24"/>
                <w:u w:val="single"/>
              </w:rPr>
              <w:t>a</w:t>
            </w:r>
            <w:r w:rsidRPr="00651A11">
              <w:rPr>
                <w:szCs w:val="24"/>
                <w:u w:val="single"/>
              </w:rPr>
              <w:t>rot</w:t>
            </w:r>
            <w:r w:rsidRPr="00651A11">
              <w:rPr>
                <w:spacing w:val="-1"/>
                <w:szCs w:val="24"/>
                <w:u w:val="single"/>
              </w:rPr>
              <w:t>a</w:t>
            </w:r>
            <w:r w:rsidRPr="00651A11">
              <w:rPr>
                <w:szCs w:val="24"/>
                <w:u w:val="single"/>
              </w:rPr>
              <w:t>i p</w:t>
            </w:r>
            <w:r w:rsidRPr="00651A11">
              <w:rPr>
                <w:spacing w:val="2"/>
                <w:szCs w:val="24"/>
                <w:u w:val="single"/>
              </w:rPr>
              <w:t>e</w:t>
            </w:r>
            <w:r w:rsidRPr="00651A11">
              <w:rPr>
                <w:szCs w:val="24"/>
                <w:u w:val="single"/>
              </w:rPr>
              <w:t>rson</w:t>
            </w:r>
            <w:r w:rsidRPr="00651A11">
              <w:rPr>
                <w:spacing w:val="-1"/>
                <w:szCs w:val="24"/>
                <w:u w:val="single"/>
              </w:rPr>
              <w:t>a</w:t>
            </w:r>
            <w:r w:rsidRPr="00651A11">
              <w:rPr>
                <w:szCs w:val="24"/>
                <w:u w:val="single"/>
              </w:rPr>
              <w:t>i.</w:t>
            </w:r>
          </w:p>
        </w:tc>
        <w:tc>
          <w:tcPr>
            <w:tcW w:w="850" w:type="dxa"/>
            <w:gridSpan w:val="2"/>
            <w:tcBorders>
              <w:left w:val="single" w:sz="4" w:space="0" w:color="auto"/>
            </w:tcBorders>
          </w:tcPr>
          <w:p w:rsidR="00174D7F" w:rsidRPr="00651A11" w:rsidRDefault="00174D7F" w:rsidP="00A503E6">
            <w:pPr>
              <w:rPr>
                <w:rFonts w:eastAsia="Times New Roman"/>
                <w:szCs w:val="24"/>
              </w:rPr>
            </w:pPr>
          </w:p>
        </w:tc>
        <w:tc>
          <w:tcPr>
            <w:tcW w:w="3969" w:type="dxa"/>
            <w:gridSpan w:val="2"/>
            <w:tcBorders>
              <w:left w:val="single" w:sz="4" w:space="0" w:color="auto"/>
            </w:tcBorders>
          </w:tcPr>
          <w:p w:rsidR="00174D7F" w:rsidRPr="00651A11" w:rsidRDefault="00174D7F" w:rsidP="00A503E6">
            <w:pPr>
              <w:overflowPunct w:val="0"/>
              <w:autoSpaceDE w:val="0"/>
              <w:autoSpaceDN w:val="0"/>
              <w:adjustRightInd w:val="0"/>
              <w:contextualSpacing/>
              <w:textAlignment w:val="baseline"/>
              <w:rPr>
                <w:rFonts w:eastAsia="Times New Roman"/>
                <w:szCs w:val="24"/>
              </w:rPr>
            </w:pPr>
            <w:r w:rsidRPr="00651A11">
              <w:rPr>
                <w:rFonts w:eastAsia="Times New Roman"/>
                <w:szCs w:val="24"/>
              </w:rPr>
              <w:t>kompetentas institūcijas</w:t>
            </w:r>
            <w:r w:rsidRPr="00651A11">
              <w:rPr>
                <w:rFonts w:eastAsia="Times New Roman"/>
                <w:color w:val="000000"/>
                <w:szCs w:val="24"/>
              </w:rPr>
              <w:t xml:space="preserve"> izdotu dokumentu par pretendenta pārstāvības tiesībām, kā arī dokumentu, kas apliecina sarunu procedūras piedāvājumu parakstījušās personas tiesības pārstāvēt pretendentu, ja piedāvājumu neparaksta pretendenta likumiskais </w:t>
            </w:r>
            <w:r w:rsidRPr="00651A11">
              <w:rPr>
                <w:rFonts w:eastAsia="Times New Roman"/>
                <w:szCs w:val="24"/>
              </w:rPr>
              <w:t>pārstāvis.</w:t>
            </w:r>
          </w:p>
          <w:p w:rsidR="00174D7F" w:rsidRPr="00651A11" w:rsidRDefault="00174D7F" w:rsidP="00A503E6">
            <w:pPr>
              <w:overflowPunct w:val="0"/>
              <w:autoSpaceDE w:val="0"/>
              <w:autoSpaceDN w:val="0"/>
              <w:adjustRightInd w:val="0"/>
              <w:contextualSpacing/>
              <w:textAlignment w:val="baseline"/>
              <w:rPr>
                <w:rFonts w:eastAsia="Times New Roman"/>
                <w:szCs w:val="24"/>
              </w:rPr>
            </w:pPr>
            <w:r w:rsidRPr="00651A11">
              <w:rPr>
                <w:spacing w:val="2"/>
                <w:szCs w:val="24"/>
                <w:u w:val="single"/>
              </w:rPr>
              <w:t>Ja pretendents</w:t>
            </w:r>
            <w:r w:rsidRPr="00651A11">
              <w:rPr>
                <w:spacing w:val="1"/>
                <w:szCs w:val="24"/>
                <w:u w:val="single"/>
              </w:rPr>
              <w:t xml:space="preserve"> </w:t>
            </w:r>
            <w:r w:rsidRPr="00651A11">
              <w:rPr>
                <w:szCs w:val="24"/>
                <w:u w:val="single"/>
              </w:rPr>
              <w:t>ir</w:t>
            </w:r>
            <w:r w:rsidRPr="00651A11">
              <w:rPr>
                <w:spacing w:val="1"/>
                <w:szCs w:val="24"/>
                <w:u w:val="single"/>
              </w:rPr>
              <w:t xml:space="preserve"> </w:t>
            </w:r>
            <w:r w:rsidRPr="00651A11">
              <w:rPr>
                <w:szCs w:val="24"/>
                <w:u w:val="single"/>
              </w:rPr>
              <w:t>personu</w:t>
            </w:r>
            <w:r w:rsidRPr="00651A11">
              <w:rPr>
                <w:spacing w:val="3"/>
                <w:szCs w:val="24"/>
                <w:u w:val="single"/>
              </w:rPr>
              <w:t xml:space="preserve"> </w:t>
            </w:r>
            <w:r w:rsidRPr="00651A11">
              <w:rPr>
                <w:spacing w:val="-1"/>
                <w:szCs w:val="24"/>
                <w:u w:val="single"/>
              </w:rPr>
              <w:t>a</w:t>
            </w:r>
            <w:r w:rsidRPr="00651A11">
              <w:rPr>
                <w:szCs w:val="24"/>
                <w:u w:val="single"/>
              </w:rPr>
              <w:t>pvi</w:t>
            </w:r>
            <w:r w:rsidRPr="00651A11">
              <w:rPr>
                <w:spacing w:val="2"/>
                <w:szCs w:val="24"/>
                <w:u w:val="single"/>
              </w:rPr>
              <w:t>e</w:t>
            </w:r>
            <w:r w:rsidRPr="00651A11">
              <w:rPr>
                <w:szCs w:val="24"/>
                <w:u w:val="single"/>
              </w:rPr>
              <w:t>nība, piedāvājuma ori</w:t>
            </w:r>
            <w:r w:rsidRPr="00651A11">
              <w:rPr>
                <w:spacing w:val="-3"/>
                <w:szCs w:val="24"/>
                <w:u w:val="single"/>
              </w:rPr>
              <w:t>ģ</w:t>
            </w:r>
            <w:r w:rsidRPr="00651A11">
              <w:rPr>
                <w:szCs w:val="24"/>
                <w:u w:val="single"/>
              </w:rPr>
              <w:t xml:space="preserve">ināls un </w:t>
            </w:r>
            <w:r w:rsidRPr="00651A11">
              <w:rPr>
                <w:spacing w:val="-1"/>
                <w:szCs w:val="24"/>
                <w:u w:val="single"/>
              </w:rPr>
              <w:t>a</w:t>
            </w:r>
            <w:r w:rsidRPr="00651A11">
              <w:rPr>
                <w:szCs w:val="24"/>
                <w:u w:val="single"/>
              </w:rPr>
              <w:t>pl</w:t>
            </w:r>
            <w:r w:rsidRPr="00651A11">
              <w:rPr>
                <w:spacing w:val="1"/>
                <w:szCs w:val="24"/>
                <w:u w:val="single"/>
              </w:rPr>
              <w:t>ie</w:t>
            </w:r>
            <w:r w:rsidRPr="00651A11">
              <w:rPr>
                <w:spacing w:val="-1"/>
                <w:szCs w:val="24"/>
                <w:u w:val="single"/>
              </w:rPr>
              <w:t>c</w:t>
            </w:r>
            <w:r w:rsidRPr="00651A11">
              <w:rPr>
                <w:szCs w:val="24"/>
                <w:u w:val="single"/>
              </w:rPr>
              <w:t>ināj</w:t>
            </w:r>
            <w:r w:rsidRPr="00651A11">
              <w:rPr>
                <w:spacing w:val="2"/>
                <w:szCs w:val="24"/>
                <w:u w:val="single"/>
              </w:rPr>
              <w:t>u</w:t>
            </w:r>
            <w:r w:rsidRPr="00651A11">
              <w:rPr>
                <w:szCs w:val="24"/>
                <w:u w:val="single"/>
              </w:rPr>
              <w:t>mi</w:t>
            </w:r>
            <w:r w:rsidRPr="00651A11">
              <w:rPr>
                <w:spacing w:val="1"/>
                <w:szCs w:val="24"/>
                <w:u w:val="single"/>
              </w:rPr>
              <w:t xml:space="preserve"> </w:t>
            </w:r>
            <w:r w:rsidRPr="00651A11">
              <w:rPr>
                <w:szCs w:val="24"/>
                <w:u w:val="single"/>
              </w:rPr>
              <w:t>jāp</w:t>
            </w:r>
            <w:r w:rsidRPr="00651A11">
              <w:rPr>
                <w:spacing w:val="-1"/>
                <w:szCs w:val="24"/>
                <w:u w:val="single"/>
              </w:rPr>
              <w:t>a</w:t>
            </w:r>
            <w:r w:rsidRPr="00651A11">
              <w:rPr>
                <w:szCs w:val="24"/>
                <w:u w:val="single"/>
              </w:rPr>
              <w:t>r</w:t>
            </w:r>
            <w:r w:rsidRPr="00651A11">
              <w:rPr>
                <w:spacing w:val="-2"/>
                <w:szCs w:val="24"/>
                <w:u w:val="single"/>
              </w:rPr>
              <w:t>a</w:t>
            </w:r>
            <w:r w:rsidRPr="00651A11">
              <w:rPr>
                <w:szCs w:val="24"/>
                <w:u w:val="single"/>
              </w:rPr>
              <w:t>ksta k</w:t>
            </w:r>
            <w:r w:rsidRPr="00651A11">
              <w:rPr>
                <w:spacing w:val="-1"/>
                <w:szCs w:val="24"/>
                <w:u w:val="single"/>
              </w:rPr>
              <w:t>a</w:t>
            </w:r>
            <w:r w:rsidRPr="00651A11">
              <w:rPr>
                <w:spacing w:val="3"/>
                <w:szCs w:val="24"/>
                <w:u w:val="single"/>
              </w:rPr>
              <w:t>t</w:t>
            </w:r>
            <w:r w:rsidRPr="00651A11">
              <w:rPr>
                <w:szCs w:val="24"/>
                <w:u w:val="single"/>
              </w:rPr>
              <w:t>r</w:t>
            </w:r>
            <w:r w:rsidRPr="00651A11">
              <w:rPr>
                <w:spacing w:val="-2"/>
                <w:szCs w:val="24"/>
                <w:u w:val="single"/>
              </w:rPr>
              <w:t>a</w:t>
            </w:r>
            <w:r w:rsidRPr="00651A11">
              <w:rPr>
                <w:szCs w:val="24"/>
                <w:u w:val="single"/>
              </w:rPr>
              <w:t>s p</w:t>
            </w:r>
            <w:r w:rsidRPr="00651A11">
              <w:rPr>
                <w:spacing w:val="1"/>
                <w:szCs w:val="24"/>
                <w:u w:val="single"/>
              </w:rPr>
              <w:t>er</w:t>
            </w:r>
            <w:r w:rsidRPr="00651A11">
              <w:rPr>
                <w:szCs w:val="24"/>
                <w:u w:val="single"/>
              </w:rPr>
              <w:t>son</w:t>
            </w:r>
            <w:r w:rsidRPr="00651A11">
              <w:rPr>
                <w:spacing w:val="-1"/>
                <w:szCs w:val="24"/>
                <w:u w:val="single"/>
              </w:rPr>
              <w:t>a</w:t>
            </w:r>
            <w:r w:rsidRPr="00651A11">
              <w:rPr>
                <w:szCs w:val="24"/>
                <w:u w:val="single"/>
              </w:rPr>
              <w:t>s, k</w:t>
            </w:r>
            <w:r w:rsidRPr="00651A11">
              <w:rPr>
                <w:spacing w:val="-1"/>
                <w:szCs w:val="24"/>
                <w:u w:val="single"/>
              </w:rPr>
              <w:t>a</w:t>
            </w:r>
            <w:r w:rsidRPr="00651A11">
              <w:rPr>
                <w:szCs w:val="24"/>
                <w:u w:val="single"/>
              </w:rPr>
              <w:t>s iekļ</w:t>
            </w:r>
            <w:r w:rsidRPr="00651A11">
              <w:rPr>
                <w:spacing w:val="-1"/>
                <w:szCs w:val="24"/>
                <w:u w:val="single"/>
              </w:rPr>
              <w:t>a</w:t>
            </w:r>
            <w:r w:rsidRPr="00651A11">
              <w:rPr>
                <w:szCs w:val="24"/>
                <w:u w:val="single"/>
              </w:rPr>
              <w:t>uta pi</w:t>
            </w:r>
            <w:r w:rsidRPr="00651A11">
              <w:rPr>
                <w:spacing w:val="2"/>
                <w:szCs w:val="24"/>
                <w:u w:val="single"/>
              </w:rPr>
              <w:t>e</w:t>
            </w:r>
            <w:r w:rsidRPr="00651A11">
              <w:rPr>
                <w:szCs w:val="24"/>
                <w:u w:val="single"/>
              </w:rPr>
              <w:t>g</w:t>
            </w:r>
            <w:r w:rsidRPr="00651A11">
              <w:rPr>
                <w:spacing w:val="1"/>
                <w:szCs w:val="24"/>
                <w:u w:val="single"/>
              </w:rPr>
              <w:t>ā</w:t>
            </w:r>
            <w:r w:rsidRPr="00651A11">
              <w:rPr>
                <w:szCs w:val="24"/>
                <w:u w:val="single"/>
              </w:rPr>
              <w:t>d</w:t>
            </w:r>
            <w:r w:rsidRPr="00651A11">
              <w:rPr>
                <w:spacing w:val="-1"/>
                <w:szCs w:val="24"/>
                <w:u w:val="single"/>
              </w:rPr>
              <w:t>ā</w:t>
            </w:r>
            <w:r w:rsidRPr="00651A11">
              <w:rPr>
                <w:szCs w:val="24"/>
                <w:u w:val="single"/>
              </w:rPr>
              <w:t xml:space="preserve">tāju </w:t>
            </w:r>
            <w:r w:rsidRPr="00651A11">
              <w:rPr>
                <w:spacing w:val="-1"/>
                <w:szCs w:val="24"/>
                <w:u w:val="single"/>
              </w:rPr>
              <w:t>a</w:t>
            </w:r>
            <w:r w:rsidRPr="00651A11">
              <w:rPr>
                <w:szCs w:val="24"/>
                <w:u w:val="single"/>
              </w:rPr>
              <w:t>pvienīb</w:t>
            </w:r>
            <w:r w:rsidRPr="00651A11">
              <w:rPr>
                <w:spacing w:val="-1"/>
                <w:szCs w:val="24"/>
                <w:u w:val="single"/>
              </w:rPr>
              <w:t>ā</w:t>
            </w:r>
            <w:r w:rsidRPr="00651A11">
              <w:rPr>
                <w:szCs w:val="24"/>
                <w:u w:val="single"/>
              </w:rPr>
              <w:t>, p</w:t>
            </w:r>
            <w:r w:rsidRPr="00651A11">
              <w:rPr>
                <w:spacing w:val="-1"/>
                <w:szCs w:val="24"/>
                <w:u w:val="single"/>
              </w:rPr>
              <w:t>ā</w:t>
            </w:r>
            <w:r w:rsidRPr="00651A11">
              <w:rPr>
                <w:szCs w:val="24"/>
                <w:u w:val="single"/>
              </w:rPr>
              <w:t>rst</w:t>
            </w:r>
            <w:r w:rsidRPr="00651A11">
              <w:rPr>
                <w:spacing w:val="-1"/>
                <w:szCs w:val="24"/>
                <w:u w:val="single"/>
              </w:rPr>
              <w:t>ā</w:t>
            </w:r>
            <w:r w:rsidRPr="00651A11">
              <w:rPr>
                <w:szCs w:val="24"/>
                <w:u w:val="single"/>
              </w:rPr>
              <w:t>vim</w:t>
            </w:r>
            <w:r w:rsidRPr="00651A11">
              <w:rPr>
                <w:spacing w:val="1"/>
                <w:szCs w:val="24"/>
                <w:u w:val="single"/>
              </w:rPr>
              <w:t xml:space="preserve"> </w:t>
            </w:r>
            <w:r w:rsidRPr="00651A11">
              <w:rPr>
                <w:spacing w:val="-1"/>
                <w:szCs w:val="24"/>
                <w:u w:val="single"/>
              </w:rPr>
              <w:t>a</w:t>
            </w:r>
            <w:r w:rsidRPr="00651A11">
              <w:rPr>
                <w:szCs w:val="24"/>
                <w:u w:val="single"/>
              </w:rPr>
              <w:t>r par</w:t>
            </w:r>
            <w:r w:rsidRPr="00651A11">
              <w:rPr>
                <w:spacing w:val="-1"/>
                <w:szCs w:val="24"/>
                <w:u w:val="single"/>
              </w:rPr>
              <w:t>a</w:t>
            </w:r>
            <w:r w:rsidRPr="00651A11">
              <w:rPr>
                <w:szCs w:val="24"/>
                <w:u w:val="single"/>
              </w:rPr>
              <w:t>ksta ti</w:t>
            </w:r>
            <w:r w:rsidRPr="00651A11">
              <w:rPr>
                <w:spacing w:val="-1"/>
                <w:szCs w:val="24"/>
                <w:u w:val="single"/>
              </w:rPr>
              <w:t>e</w:t>
            </w:r>
            <w:r w:rsidRPr="00651A11">
              <w:rPr>
                <w:spacing w:val="2"/>
                <w:szCs w:val="24"/>
                <w:u w:val="single"/>
              </w:rPr>
              <w:t>s</w:t>
            </w:r>
            <w:r w:rsidRPr="00651A11">
              <w:rPr>
                <w:szCs w:val="24"/>
                <w:u w:val="single"/>
              </w:rPr>
              <w:t>ībām v</w:t>
            </w:r>
            <w:r w:rsidRPr="00651A11">
              <w:rPr>
                <w:spacing w:val="-1"/>
                <w:szCs w:val="24"/>
                <w:u w:val="single"/>
              </w:rPr>
              <w:t>a</w:t>
            </w:r>
            <w:r w:rsidRPr="00651A11">
              <w:rPr>
                <w:szCs w:val="24"/>
                <w:u w:val="single"/>
              </w:rPr>
              <w:t xml:space="preserve">i </w:t>
            </w:r>
            <w:r w:rsidRPr="00651A11">
              <w:rPr>
                <w:spacing w:val="1"/>
                <w:szCs w:val="24"/>
                <w:u w:val="single"/>
              </w:rPr>
              <w:t>t</w:t>
            </w:r>
            <w:r w:rsidRPr="00651A11">
              <w:rPr>
                <w:szCs w:val="24"/>
                <w:u w:val="single"/>
              </w:rPr>
              <w:t>ā</w:t>
            </w:r>
            <w:r w:rsidRPr="00651A11">
              <w:rPr>
                <w:spacing w:val="-1"/>
                <w:szCs w:val="24"/>
                <w:u w:val="single"/>
              </w:rPr>
              <w:t xml:space="preserve"> </w:t>
            </w:r>
            <w:r w:rsidRPr="00651A11">
              <w:rPr>
                <w:szCs w:val="24"/>
                <w:u w:val="single"/>
              </w:rPr>
              <w:t>pi</w:t>
            </w:r>
            <w:r w:rsidRPr="00651A11">
              <w:rPr>
                <w:spacing w:val="1"/>
                <w:szCs w:val="24"/>
                <w:u w:val="single"/>
              </w:rPr>
              <w:t>l</w:t>
            </w:r>
            <w:r w:rsidRPr="00651A11">
              <w:rPr>
                <w:szCs w:val="24"/>
                <w:u w:val="single"/>
              </w:rPr>
              <w:t>nv</w:t>
            </w:r>
            <w:r w:rsidRPr="00651A11">
              <w:rPr>
                <w:spacing w:val="-1"/>
                <w:szCs w:val="24"/>
                <w:u w:val="single"/>
              </w:rPr>
              <w:t>a</w:t>
            </w:r>
            <w:r w:rsidRPr="00651A11">
              <w:rPr>
                <w:szCs w:val="24"/>
                <w:u w:val="single"/>
              </w:rPr>
              <w:t>rot</w:t>
            </w:r>
            <w:r w:rsidRPr="00651A11">
              <w:rPr>
                <w:spacing w:val="-1"/>
                <w:szCs w:val="24"/>
                <w:u w:val="single"/>
              </w:rPr>
              <w:t>a</w:t>
            </w:r>
            <w:r w:rsidRPr="00651A11">
              <w:rPr>
                <w:szCs w:val="24"/>
                <w:u w:val="single"/>
              </w:rPr>
              <w:t>i p</w:t>
            </w:r>
            <w:r w:rsidRPr="00651A11">
              <w:rPr>
                <w:spacing w:val="2"/>
                <w:szCs w:val="24"/>
                <w:u w:val="single"/>
              </w:rPr>
              <w:t>e</w:t>
            </w:r>
            <w:r w:rsidRPr="00651A11">
              <w:rPr>
                <w:szCs w:val="24"/>
                <w:u w:val="single"/>
              </w:rPr>
              <w:t>rson</w:t>
            </w:r>
            <w:r w:rsidRPr="00651A11">
              <w:rPr>
                <w:spacing w:val="-1"/>
                <w:szCs w:val="24"/>
                <w:u w:val="single"/>
              </w:rPr>
              <w:t>a</w:t>
            </w:r>
            <w:r w:rsidRPr="00651A11">
              <w:rPr>
                <w:szCs w:val="24"/>
                <w:u w:val="single"/>
              </w:rPr>
              <w:t>i.</w:t>
            </w:r>
          </w:p>
        </w:tc>
      </w:tr>
    </w:tbl>
    <w:p w:rsidR="00174D7F" w:rsidRPr="00651A11" w:rsidRDefault="00174D7F" w:rsidP="00174D7F">
      <w:pPr>
        <w:tabs>
          <w:tab w:val="left" w:pos="5055"/>
        </w:tabs>
        <w:rPr>
          <w:rFonts w:eastAsia="Times New Roman"/>
          <w:szCs w:val="24"/>
        </w:rPr>
        <w:sectPr w:rsidR="00174D7F" w:rsidRPr="00651A11" w:rsidSect="00A503E6">
          <w:footerReference w:type="first" r:id="rId15"/>
          <w:pgSz w:w="16838" w:h="11906" w:orient="landscape"/>
          <w:pgMar w:top="1134" w:right="851" w:bottom="1134" w:left="1701" w:header="709" w:footer="709" w:gutter="0"/>
          <w:cols w:space="708"/>
          <w:titlePg/>
          <w:docGrid w:linePitch="360"/>
        </w:sectPr>
      </w:pPr>
    </w:p>
    <w:p w:rsidR="00174D7F" w:rsidRPr="00651A11" w:rsidRDefault="00174D7F" w:rsidP="00174D7F">
      <w:pPr>
        <w:rPr>
          <w:rFonts w:eastAsia="Times New Roman"/>
          <w:szCs w:val="24"/>
        </w:rPr>
      </w:pPr>
    </w:p>
    <w:p w:rsidR="00174D7F" w:rsidRPr="00651A11" w:rsidRDefault="00174D7F" w:rsidP="00174D7F">
      <w:pPr>
        <w:tabs>
          <w:tab w:val="left" w:pos="3544"/>
        </w:tabs>
        <w:spacing w:line="0" w:lineRule="atLeast"/>
        <w:jc w:val="right"/>
        <w:rPr>
          <w:rFonts w:eastAsia="Times New Roman"/>
          <w:b/>
          <w:szCs w:val="24"/>
        </w:rPr>
      </w:pPr>
      <w:r w:rsidRPr="00651A11">
        <w:rPr>
          <w:rFonts w:eastAsia="Times New Roman"/>
          <w:b/>
          <w:szCs w:val="24"/>
        </w:rPr>
        <w:t>2.pielikums</w:t>
      </w:r>
    </w:p>
    <w:p w:rsidR="00174D7F" w:rsidRPr="00651A11" w:rsidRDefault="00174D7F" w:rsidP="00174D7F">
      <w:pPr>
        <w:overflowPunct w:val="0"/>
        <w:autoSpaceDE w:val="0"/>
        <w:autoSpaceDN w:val="0"/>
        <w:adjustRightInd w:val="0"/>
        <w:ind w:left="-284" w:hanging="283"/>
        <w:contextualSpacing/>
        <w:jc w:val="right"/>
        <w:textAlignment w:val="baseline"/>
        <w:rPr>
          <w:rFonts w:eastAsia="Times New Roman"/>
          <w:bCs/>
          <w:szCs w:val="24"/>
        </w:rPr>
      </w:pPr>
      <w:r w:rsidRPr="00651A11">
        <w:rPr>
          <w:rFonts w:eastAsia="Times New Roman"/>
          <w:szCs w:val="24"/>
        </w:rPr>
        <w:t xml:space="preserve"> </w:t>
      </w:r>
      <w:r w:rsidRPr="00651A11">
        <w:rPr>
          <w:rFonts w:eastAsia="Times New Roman"/>
          <w:szCs w:val="24"/>
        </w:rPr>
        <w:tab/>
      </w:r>
      <w:r w:rsidRPr="00651A11">
        <w:rPr>
          <w:rFonts w:eastAsia="Times New Roman"/>
          <w:szCs w:val="24"/>
        </w:rPr>
        <w:tab/>
      </w:r>
      <w:r w:rsidRPr="00651A11">
        <w:rPr>
          <w:rFonts w:eastAsia="Times New Roman"/>
          <w:szCs w:val="24"/>
          <w:lang w:eastAsia="lv-LV"/>
        </w:rPr>
        <w:t xml:space="preserve">VAS „Latvijas dzelzceļš” organizētās </w:t>
      </w:r>
      <w:r w:rsidRPr="00651A11">
        <w:rPr>
          <w:rFonts w:eastAsia="Times New Roman"/>
          <w:bCs/>
          <w:szCs w:val="24"/>
        </w:rPr>
        <w:t>sarunu procedūras, publicējot dalības uzaicinājumu,</w:t>
      </w:r>
    </w:p>
    <w:p w:rsidR="00174D7F" w:rsidRPr="00651A11" w:rsidRDefault="00174D7F" w:rsidP="00174D7F">
      <w:pPr>
        <w:overflowPunct w:val="0"/>
        <w:autoSpaceDE w:val="0"/>
        <w:autoSpaceDN w:val="0"/>
        <w:adjustRightInd w:val="0"/>
        <w:contextualSpacing/>
        <w:jc w:val="right"/>
        <w:textAlignment w:val="baseline"/>
        <w:rPr>
          <w:rFonts w:eastAsia="Times New Roman"/>
          <w:szCs w:val="24"/>
          <w:lang w:eastAsia="lv-LV"/>
        </w:rPr>
      </w:pPr>
      <w:r w:rsidRPr="00651A11">
        <w:rPr>
          <w:rFonts w:eastAsia="Times New Roman"/>
          <w:color w:val="222222"/>
          <w:szCs w:val="24"/>
        </w:rPr>
        <w:t>„</w:t>
      </w:r>
      <w:r w:rsidRPr="00651A11">
        <w:rPr>
          <w:color w:val="000000" w:themeColor="text1"/>
          <w:szCs w:val="24"/>
        </w:rPr>
        <w:t xml:space="preserve">Saimniecības preču iegāde </w:t>
      </w:r>
      <w:r w:rsidRPr="00651A11">
        <w:rPr>
          <w:kern w:val="36"/>
          <w:szCs w:val="24"/>
        </w:rPr>
        <w:t>„Latvijas dzelzceļš” koncerna vajadzībām</w:t>
      </w:r>
      <w:r w:rsidRPr="00651A11">
        <w:rPr>
          <w:rFonts w:eastAsia="Times New Roman"/>
          <w:szCs w:val="24"/>
        </w:rPr>
        <w:t xml:space="preserve">” </w:t>
      </w:r>
      <w:r w:rsidRPr="00651A11">
        <w:rPr>
          <w:rFonts w:eastAsia="Times New Roman"/>
          <w:szCs w:val="24"/>
          <w:lang w:eastAsia="lv-LV"/>
        </w:rPr>
        <w:t>nolikumam</w:t>
      </w:r>
    </w:p>
    <w:p w:rsidR="00174D7F" w:rsidRPr="00651A11" w:rsidRDefault="00174D7F" w:rsidP="00174D7F">
      <w:pPr>
        <w:spacing w:line="0" w:lineRule="atLeast"/>
        <w:ind w:hanging="284"/>
        <w:jc w:val="right"/>
        <w:rPr>
          <w:rFonts w:ascii="Times New Roman Tilde" w:eastAsia="Times New Roman" w:hAnsi="Times New Roman Tilde"/>
          <w:i/>
          <w:sz w:val="23"/>
          <w:szCs w:val="23"/>
        </w:rPr>
      </w:pPr>
    </w:p>
    <w:p w:rsidR="00174D7F" w:rsidRPr="00651A11" w:rsidRDefault="00174D7F" w:rsidP="00174D7F">
      <w:pPr>
        <w:keepNext/>
        <w:ind w:right="-285"/>
        <w:jc w:val="right"/>
        <w:outlineLvl w:val="3"/>
        <w:rPr>
          <w:rFonts w:eastAsia="Times New Roman"/>
          <w:b/>
          <w:bCs/>
          <w:sz w:val="16"/>
          <w:szCs w:val="16"/>
        </w:rPr>
      </w:pPr>
    </w:p>
    <w:p w:rsidR="00174D7F" w:rsidRPr="00651A11" w:rsidRDefault="00174D7F" w:rsidP="00174D7F">
      <w:pPr>
        <w:spacing w:line="0" w:lineRule="atLeast"/>
        <w:jc w:val="center"/>
        <w:rPr>
          <w:rFonts w:eastAsia="Times New Roman"/>
          <w:szCs w:val="24"/>
        </w:rPr>
      </w:pPr>
      <w:r w:rsidRPr="00651A11">
        <w:rPr>
          <w:rFonts w:eastAsia="Times New Roman"/>
          <w:szCs w:val="24"/>
        </w:rPr>
        <w:t>[kandidāta uzņēmuma veidlapa]</w:t>
      </w:r>
    </w:p>
    <w:p w:rsidR="00174D7F" w:rsidRPr="00651A11" w:rsidRDefault="00174D7F" w:rsidP="00174D7F">
      <w:pPr>
        <w:tabs>
          <w:tab w:val="left" w:pos="4320"/>
          <w:tab w:val="left" w:pos="4680"/>
        </w:tabs>
        <w:spacing w:line="0" w:lineRule="atLeast"/>
        <w:jc w:val="left"/>
        <w:rPr>
          <w:rFonts w:eastAsia="Times New Roman"/>
          <w:szCs w:val="24"/>
        </w:rPr>
      </w:pPr>
    </w:p>
    <w:p w:rsidR="00174D7F" w:rsidRPr="00651A11" w:rsidRDefault="00174D7F" w:rsidP="00174D7F">
      <w:pPr>
        <w:spacing w:line="0" w:lineRule="atLeast"/>
        <w:jc w:val="left"/>
        <w:rPr>
          <w:rFonts w:eastAsia="Times New Roman"/>
          <w:szCs w:val="24"/>
        </w:rPr>
      </w:pPr>
      <w:r w:rsidRPr="00651A11">
        <w:rPr>
          <w:rFonts w:eastAsia="Times New Roman"/>
          <w:szCs w:val="24"/>
        </w:rPr>
        <w:t>2017.gada ____.______________</w:t>
      </w:r>
    </w:p>
    <w:p w:rsidR="00174D7F" w:rsidRPr="00651A11" w:rsidRDefault="00174D7F" w:rsidP="00174D7F">
      <w:pPr>
        <w:spacing w:line="0" w:lineRule="atLeast"/>
        <w:jc w:val="left"/>
        <w:rPr>
          <w:rFonts w:eastAsia="Times New Roman"/>
          <w:szCs w:val="24"/>
        </w:rPr>
      </w:pPr>
      <w:r w:rsidRPr="00651A11">
        <w:rPr>
          <w:rFonts w:eastAsia="Times New Roman"/>
          <w:szCs w:val="24"/>
        </w:rPr>
        <w:t>Nr._________________________</w:t>
      </w:r>
    </w:p>
    <w:p w:rsidR="00174D7F" w:rsidRPr="00651A11" w:rsidRDefault="00174D7F" w:rsidP="00174D7F">
      <w:pPr>
        <w:tabs>
          <w:tab w:val="center" w:pos="4153"/>
          <w:tab w:val="right" w:pos="8306"/>
        </w:tabs>
        <w:spacing w:line="0" w:lineRule="atLeast"/>
        <w:jc w:val="left"/>
        <w:rPr>
          <w:rFonts w:eastAsia="Times New Roman"/>
          <w:szCs w:val="24"/>
        </w:rPr>
      </w:pPr>
    </w:p>
    <w:p w:rsidR="00174D7F" w:rsidRPr="00651A11" w:rsidRDefault="00174D7F" w:rsidP="00174D7F">
      <w:pPr>
        <w:tabs>
          <w:tab w:val="center" w:pos="4153"/>
          <w:tab w:val="right" w:pos="8306"/>
        </w:tabs>
        <w:spacing w:line="0" w:lineRule="atLeast"/>
        <w:jc w:val="center"/>
        <w:rPr>
          <w:rFonts w:eastAsia="Times New Roman"/>
          <w:b/>
          <w:sz w:val="28"/>
          <w:szCs w:val="28"/>
        </w:rPr>
      </w:pPr>
      <w:r w:rsidRPr="00651A11">
        <w:rPr>
          <w:rFonts w:eastAsia="Times New Roman"/>
          <w:b/>
          <w:sz w:val="28"/>
          <w:szCs w:val="28"/>
        </w:rPr>
        <w:t>PIETEIKUMS</w:t>
      </w:r>
    </w:p>
    <w:p w:rsidR="00174D7F" w:rsidRPr="00651A11" w:rsidRDefault="00174D7F" w:rsidP="00174D7F">
      <w:pPr>
        <w:tabs>
          <w:tab w:val="center" w:pos="4153"/>
          <w:tab w:val="right" w:pos="8306"/>
        </w:tabs>
        <w:spacing w:line="0" w:lineRule="atLeast"/>
        <w:jc w:val="center"/>
        <w:rPr>
          <w:rFonts w:eastAsia="Times New Roman"/>
          <w:b/>
          <w:color w:val="000000"/>
          <w:sz w:val="28"/>
          <w:szCs w:val="28"/>
        </w:rPr>
      </w:pPr>
      <w:r w:rsidRPr="00651A11">
        <w:rPr>
          <w:rFonts w:eastAsia="Times New Roman"/>
          <w:b/>
          <w:sz w:val="28"/>
          <w:szCs w:val="28"/>
        </w:rPr>
        <w:t>DALĪBAI SARUNU PROCEDŪRĀ, PUBLICĒJOT DALĪBAS UZAICINĀJUMU,</w:t>
      </w:r>
    </w:p>
    <w:p w:rsidR="00174D7F" w:rsidRPr="00651A11" w:rsidRDefault="00174D7F" w:rsidP="00174D7F">
      <w:pPr>
        <w:tabs>
          <w:tab w:val="center" w:pos="4153"/>
          <w:tab w:val="right" w:pos="8306"/>
        </w:tabs>
        <w:spacing w:line="0" w:lineRule="atLeast"/>
        <w:jc w:val="center"/>
        <w:rPr>
          <w:rFonts w:eastAsia="Times New Roman"/>
          <w:b/>
          <w:szCs w:val="24"/>
        </w:rPr>
      </w:pPr>
      <w:r w:rsidRPr="00651A11">
        <w:rPr>
          <w:rFonts w:eastAsia="Times New Roman"/>
          <w:b/>
          <w:color w:val="222222"/>
          <w:szCs w:val="24"/>
        </w:rPr>
        <w:t>„</w:t>
      </w:r>
      <w:r w:rsidRPr="00651A11">
        <w:rPr>
          <w:b/>
          <w:color w:val="000000" w:themeColor="text1"/>
          <w:szCs w:val="24"/>
        </w:rPr>
        <w:t xml:space="preserve">Saimniecības preču iegāde </w:t>
      </w:r>
      <w:r w:rsidRPr="00651A11">
        <w:rPr>
          <w:b/>
          <w:kern w:val="36"/>
          <w:szCs w:val="24"/>
        </w:rPr>
        <w:t>„Latvijas dzelzceļš” koncerna vajadzībām</w:t>
      </w:r>
      <w:r w:rsidRPr="00651A11">
        <w:rPr>
          <w:rFonts w:eastAsia="Times New Roman"/>
          <w:b/>
          <w:szCs w:val="24"/>
        </w:rPr>
        <w:t>”</w:t>
      </w:r>
    </w:p>
    <w:p w:rsidR="00174D7F" w:rsidRPr="00651A11" w:rsidRDefault="00174D7F" w:rsidP="00174D7F">
      <w:pPr>
        <w:tabs>
          <w:tab w:val="center" w:pos="4153"/>
          <w:tab w:val="right" w:pos="8306"/>
        </w:tabs>
        <w:spacing w:line="0" w:lineRule="atLeast"/>
        <w:jc w:val="center"/>
        <w:rPr>
          <w:rFonts w:eastAsia="Times New Roman"/>
          <w:sz w:val="20"/>
          <w:szCs w:val="20"/>
        </w:rPr>
      </w:pPr>
      <w:r w:rsidRPr="00651A11">
        <w:rPr>
          <w:rFonts w:eastAsia="Times New Roman"/>
          <w:color w:val="000000"/>
          <w:sz w:val="20"/>
          <w:szCs w:val="20"/>
        </w:rPr>
        <w:t>/forma/</w:t>
      </w:r>
    </w:p>
    <w:p w:rsidR="00174D7F" w:rsidRPr="00651A11" w:rsidRDefault="00174D7F" w:rsidP="00174D7F">
      <w:pPr>
        <w:jc w:val="center"/>
        <w:rPr>
          <w:rFonts w:eastAsia="Times New Roman"/>
          <w:b/>
          <w:color w:val="0000FF"/>
          <w:szCs w:val="24"/>
        </w:rPr>
      </w:pPr>
    </w:p>
    <w:p w:rsidR="00174D7F" w:rsidRPr="00651A11" w:rsidRDefault="00174D7F" w:rsidP="00174D7F">
      <w:pPr>
        <w:tabs>
          <w:tab w:val="center" w:pos="4153"/>
          <w:tab w:val="right" w:pos="8306"/>
        </w:tabs>
        <w:jc w:val="left"/>
        <w:rPr>
          <w:rFonts w:eastAsia="Times New Roman"/>
          <w:szCs w:val="24"/>
        </w:rPr>
      </w:pPr>
      <w:r w:rsidRPr="00651A11">
        <w:rPr>
          <w:rFonts w:eastAsia="Times New Roman"/>
          <w:szCs w:val="24"/>
        </w:rPr>
        <w:t>Kandidāts ______________________________________________________________________</w:t>
      </w:r>
    </w:p>
    <w:p w:rsidR="00174D7F" w:rsidRPr="00651A11" w:rsidRDefault="00174D7F" w:rsidP="00174D7F">
      <w:pPr>
        <w:tabs>
          <w:tab w:val="center" w:pos="4153"/>
          <w:tab w:val="right" w:pos="8306"/>
        </w:tabs>
        <w:jc w:val="center"/>
        <w:rPr>
          <w:rFonts w:eastAsia="Times New Roman"/>
          <w:sz w:val="20"/>
          <w:szCs w:val="20"/>
        </w:rPr>
      </w:pPr>
      <w:r w:rsidRPr="00651A11">
        <w:rPr>
          <w:rFonts w:eastAsia="Times New Roman"/>
          <w:sz w:val="20"/>
          <w:szCs w:val="20"/>
        </w:rPr>
        <w:t>(Kandidāta nosaukums)</w:t>
      </w:r>
    </w:p>
    <w:p w:rsidR="00174D7F" w:rsidRPr="00651A11" w:rsidRDefault="00174D7F" w:rsidP="00174D7F">
      <w:pPr>
        <w:tabs>
          <w:tab w:val="center" w:pos="4153"/>
          <w:tab w:val="right" w:pos="8306"/>
        </w:tabs>
        <w:jc w:val="left"/>
        <w:rPr>
          <w:rFonts w:eastAsia="Times New Roman"/>
          <w:szCs w:val="24"/>
        </w:rPr>
      </w:pPr>
      <w:proofErr w:type="spellStart"/>
      <w:r w:rsidRPr="00651A11">
        <w:rPr>
          <w:rFonts w:eastAsia="Times New Roman"/>
          <w:szCs w:val="24"/>
        </w:rPr>
        <w:t>reģ.Nr</w:t>
      </w:r>
      <w:proofErr w:type="spellEnd"/>
      <w:r w:rsidRPr="00651A11">
        <w:rPr>
          <w:rFonts w:eastAsia="Times New Roman"/>
          <w:szCs w:val="24"/>
        </w:rPr>
        <w:t>. ______________________________________________________________________,</w:t>
      </w:r>
    </w:p>
    <w:p w:rsidR="00174D7F" w:rsidRPr="00651A11" w:rsidRDefault="00174D7F" w:rsidP="00174D7F">
      <w:pPr>
        <w:jc w:val="left"/>
        <w:rPr>
          <w:rFonts w:eastAsia="Times New Roman"/>
          <w:szCs w:val="24"/>
        </w:rPr>
      </w:pPr>
      <w:r w:rsidRPr="00651A11">
        <w:rPr>
          <w:rFonts w:eastAsia="Times New Roman"/>
          <w:szCs w:val="24"/>
        </w:rPr>
        <w:t xml:space="preserve">tā ____________________________________________________________________ personā, </w:t>
      </w:r>
    </w:p>
    <w:p w:rsidR="00174D7F" w:rsidRPr="00651A11" w:rsidRDefault="00174D7F" w:rsidP="00174D7F">
      <w:pPr>
        <w:jc w:val="center"/>
        <w:rPr>
          <w:rFonts w:eastAsia="Times New Roman"/>
          <w:sz w:val="20"/>
          <w:szCs w:val="20"/>
        </w:rPr>
      </w:pPr>
      <w:r w:rsidRPr="00651A11">
        <w:rPr>
          <w:rFonts w:eastAsia="Times New Roman"/>
          <w:sz w:val="20"/>
          <w:szCs w:val="20"/>
        </w:rPr>
        <w:t>(vadītāja vai pilnvarotās personas vārds, uzvārds, amats)</w:t>
      </w:r>
    </w:p>
    <w:p w:rsidR="00174D7F" w:rsidRPr="00651A11" w:rsidRDefault="00174D7F" w:rsidP="00174D7F">
      <w:pPr>
        <w:rPr>
          <w:rFonts w:eastAsia="Times New Roman"/>
          <w:sz w:val="16"/>
          <w:szCs w:val="16"/>
        </w:rPr>
      </w:pPr>
    </w:p>
    <w:p w:rsidR="00174D7F" w:rsidRPr="00651A11" w:rsidRDefault="00174D7F" w:rsidP="00174D7F">
      <w:pPr>
        <w:rPr>
          <w:rFonts w:eastAsia="Times New Roman"/>
          <w:szCs w:val="24"/>
        </w:rPr>
      </w:pPr>
      <w:r w:rsidRPr="00651A11">
        <w:rPr>
          <w:rFonts w:eastAsia="Times New Roman"/>
          <w:szCs w:val="24"/>
        </w:rPr>
        <w:t>ar šī pieteikuma iesniegšanu:</w:t>
      </w:r>
    </w:p>
    <w:p w:rsidR="00174D7F" w:rsidRPr="00651A11" w:rsidRDefault="00174D7F" w:rsidP="00174D7F">
      <w:pPr>
        <w:numPr>
          <w:ilvl w:val="0"/>
          <w:numId w:val="3"/>
        </w:numPr>
        <w:tabs>
          <w:tab w:val="clear" w:pos="360"/>
          <w:tab w:val="num" w:pos="0"/>
        </w:tabs>
        <w:ind w:left="284" w:hanging="284"/>
        <w:rPr>
          <w:rFonts w:eastAsia="Times New Roman"/>
          <w:szCs w:val="24"/>
        </w:rPr>
      </w:pPr>
      <w:r w:rsidRPr="00651A11">
        <w:rPr>
          <w:rFonts w:eastAsia="Times New Roman"/>
          <w:szCs w:val="24"/>
        </w:rPr>
        <w:t xml:space="preserve">apliecina savu dalību VAS „Latvijas dzelzceļš” organizētajā sarunu procedūrā, publicējot dalības uzaicinājumu, </w:t>
      </w:r>
      <w:r w:rsidRPr="00651A11">
        <w:rPr>
          <w:rFonts w:eastAsia="Times New Roman"/>
          <w:color w:val="222222"/>
          <w:szCs w:val="24"/>
        </w:rPr>
        <w:t>„</w:t>
      </w:r>
      <w:r w:rsidRPr="00651A11">
        <w:rPr>
          <w:color w:val="000000" w:themeColor="text1"/>
          <w:szCs w:val="24"/>
        </w:rPr>
        <w:t xml:space="preserve">Saimniecības preču iegāde </w:t>
      </w:r>
      <w:r w:rsidRPr="00651A11">
        <w:rPr>
          <w:kern w:val="36"/>
          <w:szCs w:val="24"/>
        </w:rPr>
        <w:t>„Latvijas dzelzceļš” koncerna vajadzībām</w:t>
      </w:r>
      <w:r w:rsidRPr="00651A11">
        <w:rPr>
          <w:rFonts w:eastAsia="Times New Roman"/>
          <w:szCs w:val="24"/>
        </w:rPr>
        <w:t>” vajadzībām” (turpmāk – sarunu procedūra) 1.posmā;</w:t>
      </w:r>
    </w:p>
    <w:p w:rsidR="00174D7F" w:rsidRPr="00651A11" w:rsidRDefault="00174D7F" w:rsidP="00174D7F">
      <w:pPr>
        <w:numPr>
          <w:ilvl w:val="0"/>
          <w:numId w:val="3"/>
        </w:numPr>
        <w:tabs>
          <w:tab w:val="clear" w:pos="360"/>
          <w:tab w:val="num" w:pos="426"/>
        </w:tabs>
        <w:ind w:left="284" w:hanging="284"/>
      </w:pPr>
      <w:r w:rsidRPr="00651A11">
        <w:rPr>
          <w:rFonts w:eastAsia="Times New Roman"/>
          <w:szCs w:val="24"/>
        </w:rPr>
        <w:t>piedāvā piegādāt sarunu procedūras nolikuma priekšmetam un Tehniskās specifikācijas (nolikuma 4.pielikums) noteikumiem atbilstošu preci;</w:t>
      </w:r>
    </w:p>
    <w:p w:rsidR="00174D7F" w:rsidRPr="00651A11" w:rsidRDefault="00174D7F" w:rsidP="00174D7F">
      <w:pPr>
        <w:numPr>
          <w:ilvl w:val="0"/>
          <w:numId w:val="3"/>
        </w:numPr>
        <w:tabs>
          <w:tab w:val="clear" w:pos="360"/>
          <w:tab w:val="num" w:pos="426"/>
        </w:tabs>
        <w:ind w:left="284" w:hanging="284"/>
      </w:pPr>
      <w:r w:rsidRPr="00651A11">
        <w:rPr>
          <w:rFonts w:eastAsia="Times New Roman"/>
          <w:szCs w:val="24"/>
        </w:rPr>
        <w:t xml:space="preserve">garantē preces partijas piegādi 1 (vienas) darba dienas laikā no pircēja rakstveida pieprasījuma; </w:t>
      </w:r>
    </w:p>
    <w:p w:rsidR="00174D7F" w:rsidRPr="00651A11" w:rsidRDefault="00174D7F" w:rsidP="00174D7F">
      <w:pPr>
        <w:numPr>
          <w:ilvl w:val="0"/>
          <w:numId w:val="3"/>
        </w:numPr>
        <w:tabs>
          <w:tab w:val="clear" w:pos="360"/>
          <w:tab w:val="num" w:pos="426"/>
        </w:tabs>
        <w:ind w:left="284" w:hanging="284"/>
        <w:rPr>
          <w:szCs w:val="24"/>
        </w:rPr>
      </w:pPr>
      <w:r w:rsidRPr="00651A11">
        <w:rPr>
          <w:szCs w:val="24"/>
        </w:rPr>
        <w:t>apliecina, ka ir sev piederošs tirdzniecības veikals, kurā var iegādāties iepirkuma priekšmetā minēto preci šādā teritoriālajā reģionā (</w:t>
      </w:r>
      <w:r w:rsidRPr="00651A11">
        <w:rPr>
          <w:i/>
          <w:szCs w:val="24"/>
        </w:rPr>
        <w:t xml:space="preserve">jānorāda </w:t>
      </w:r>
      <w:r w:rsidRPr="00651A11">
        <w:rPr>
          <w:i/>
          <w:szCs w:val="24"/>
          <w:u w:val="single"/>
        </w:rPr>
        <w:t>katrā</w:t>
      </w:r>
      <w:r w:rsidRPr="00651A11">
        <w:rPr>
          <w:i/>
          <w:szCs w:val="24"/>
        </w:rPr>
        <w:t xml:space="preserve"> sarunu procedūras priekšmeta daļā, par kuru tiek sniegts piedāvājums</w:t>
      </w:r>
      <w:r w:rsidRPr="00651A11">
        <w:rPr>
          <w:szCs w:val="24"/>
        </w:rPr>
        <w:t>):</w:t>
      </w:r>
    </w:p>
    <w:p w:rsidR="00174D7F" w:rsidRPr="00651A11" w:rsidRDefault="00174D7F" w:rsidP="00174D7F">
      <w:pPr>
        <w:ind w:left="284"/>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2865"/>
        <w:gridCol w:w="5355"/>
      </w:tblGrid>
      <w:tr w:rsidR="00174D7F" w:rsidRPr="00651A11" w:rsidTr="00A503E6">
        <w:trPr>
          <w:trHeight w:val="575"/>
        </w:trPr>
        <w:tc>
          <w:tcPr>
            <w:tcW w:w="852" w:type="dxa"/>
            <w:vAlign w:val="center"/>
          </w:tcPr>
          <w:p w:rsidR="00174D7F" w:rsidRPr="00651A11" w:rsidRDefault="00174D7F" w:rsidP="00A503E6">
            <w:pPr>
              <w:tabs>
                <w:tab w:val="left" w:pos="4320"/>
                <w:tab w:val="left" w:pos="7965"/>
              </w:tabs>
              <w:jc w:val="center"/>
              <w:rPr>
                <w:b/>
                <w:szCs w:val="24"/>
              </w:rPr>
            </w:pPr>
            <w:r w:rsidRPr="00651A11">
              <w:rPr>
                <w:b/>
                <w:szCs w:val="24"/>
              </w:rPr>
              <w:t>Nr.</w:t>
            </w:r>
          </w:p>
          <w:p w:rsidR="00174D7F" w:rsidRPr="00651A11" w:rsidRDefault="00174D7F" w:rsidP="00A503E6">
            <w:pPr>
              <w:tabs>
                <w:tab w:val="left" w:pos="4320"/>
                <w:tab w:val="left" w:pos="7965"/>
              </w:tabs>
              <w:jc w:val="center"/>
              <w:rPr>
                <w:b/>
                <w:szCs w:val="24"/>
              </w:rPr>
            </w:pPr>
            <w:r w:rsidRPr="00651A11">
              <w:rPr>
                <w:b/>
                <w:szCs w:val="24"/>
              </w:rPr>
              <w:t>p.k.</w:t>
            </w:r>
          </w:p>
        </w:tc>
        <w:tc>
          <w:tcPr>
            <w:tcW w:w="2865" w:type="dxa"/>
            <w:vAlign w:val="center"/>
          </w:tcPr>
          <w:p w:rsidR="00174D7F" w:rsidRPr="00651A11" w:rsidRDefault="00174D7F" w:rsidP="00A503E6">
            <w:pPr>
              <w:tabs>
                <w:tab w:val="left" w:pos="4320"/>
                <w:tab w:val="left" w:pos="7965"/>
              </w:tabs>
              <w:jc w:val="center"/>
              <w:rPr>
                <w:szCs w:val="24"/>
              </w:rPr>
            </w:pPr>
            <w:r w:rsidRPr="00651A11">
              <w:rPr>
                <w:b/>
                <w:szCs w:val="24"/>
              </w:rPr>
              <w:t>Sarunu procedūras priekšmeta daļa</w:t>
            </w:r>
          </w:p>
        </w:tc>
        <w:tc>
          <w:tcPr>
            <w:tcW w:w="5355" w:type="dxa"/>
            <w:vAlign w:val="center"/>
          </w:tcPr>
          <w:p w:rsidR="00174D7F" w:rsidRPr="00651A11" w:rsidDel="00BE1932" w:rsidRDefault="00174D7F" w:rsidP="00A503E6">
            <w:pPr>
              <w:tabs>
                <w:tab w:val="left" w:pos="4320"/>
                <w:tab w:val="left" w:pos="7965"/>
              </w:tabs>
              <w:jc w:val="center"/>
              <w:rPr>
                <w:b/>
                <w:szCs w:val="24"/>
              </w:rPr>
            </w:pPr>
            <w:r w:rsidRPr="00651A11">
              <w:rPr>
                <w:rFonts w:eastAsia="Calibri"/>
                <w:b/>
                <w:bCs/>
              </w:rPr>
              <w:t>Adrese, kontakttālrunis</w:t>
            </w:r>
          </w:p>
        </w:tc>
      </w:tr>
      <w:tr w:rsidR="00174D7F" w:rsidRPr="00651A11" w:rsidTr="00A503E6">
        <w:trPr>
          <w:trHeight w:val="231"/>
        </w:trPr>
        <w:tc>
          <w:tcPr>
            <w:tcW w:w="852" w:type="dxa"/>
          </w:tcPr>
          <w:p w:rsidR="00174D7F" w:rsidRPr="00651A11" w:rsidRDefault="00174D7F" w:rsidP="00062EB1">
            <w:pPr>
              <w:numPr>
                <w:ilvl w:val="0"/>
                <w:numId w:val="6"/>
              </w:numPr>
              <w:tabs>
                <w:tab w:val="left" w:pos="0"/>
                <w:tab w:val="left" w:pos="1429"/>
                <w:tab w:val="left" w:pos="7965"/>
              </w:tabs>
              <w:rPr>
                <w:szCs w:val="24"/>
              </w:rPr>
            </w:pPr>
          </w:p>
        </w:tc>
        <w:tc>
          <w:tcPr>
            <w:tcW w:w="2865" w:type="dxa"/>
          </w:tcPr>
          <w:p w:rsidR="00174D7F" w:rsidRPr="00651A11" w:rsidRDefault="00174D7F" w:rsidP="00A503E6">
            <w:pPr>
              <w:tabs>
                <w:tab w:val="left" w:pos="0"/>
                <w:tab w:val="left" w:pos="1429"/>
                <w:tab w:val="left" w:pos="7965"/>
              </w:tabs>
              <w:ind w:left="360"/>
            </w:pPr>
            <w:r w:rsidRPr="00651A11">
              <w:t>Rīga</w:t>
            </w:r>
          </w:p>
        </w:tc>
        <w:tc>
          <w:tcPr>
            <w:tcW w:w="5355" w:type="dxa"/>
          </w:tcPr>
          <w:p w:rsidR="00174D7F" w:rsidRPr="00651A11" w:rsidRDefault="00174D7F" w:rsidP="00A503E6">
            <w:pPr>
              <w:tabs>
                <w:tab w:val="left" w:pos="4320"/>
                <w:tab w:val="left" w:pos="7965"/>
              </w:tabs>
            </w:pPr>
          </w:p>
        </w:tc>
      </w:tr>
      <w:tr w:rsidR="00174D7F" w:rsidRPr="00651A11" w:rsidTr="00A503E6">
        <w:trPr>
          <w:trHeight w:val="244"/>
        </w:trPr>
        <w:tc>
          <w:tcPr>
            <w:tcW w:w="852" w:type="dxa"/>
          </w:tcPr>
          <w:p w:rsidR="00174D7F" w:rsidRPr="00651A11" w:rsidDel="007F6846" w:rsidRDefault="00174D7F" w:rsidP="00062EB1">
            <w:pPr>
              <w:numPr>
                <w:ilvl w:val="0"/>
                <w:numId w:val="6"/>
              </w:numPr>
              <w:tabs>
                <w:tab w:val="left" w:pos="4320"/>
                <w:tab w:val="left" w:pos="7965"/>
              </w:tabs>
              <w:jc w:val="center"/>
              <w:rPr>
                <w:szCs w:val="24"/>
              </w:rPr>
            </w:pPr>
          </w:p>
        </w:tc>
        <w:tc>
          <w:tcPr>
            <w:tcW w:w="2865" w:type="dxa"/>
          </w:tcPr>
          <w:p w:rsidR="00174D7F" w:rsidRPr="00651A11" w:rsidRDefault="00174D7F" w:rsidP="00A503E6">
            <w:pPr>
              <w:tabs>
                <w:tab w:val="left" w:pos="4320"/>
                <w:tab w:val="left" w:pos="7965"/>
              </w:tabs>
              <w:ind w:left="360"/>
            </w:pPr>
            <w:r w:rsidRPr="00651A11">
              <w:t>Daugavpils</w:t>
            </w:r>
          </w:p>
        </w:tc>
        <w:tc>
          <w:tcPr>
            <w:tcW w:w="5355" w:type="dxa"/>
          </w:tcPr>
          <w:p w:rsidR="00174D7F" w:rsidRPr="00651A11" w:rsidRDefault="00174D7F" w:rsidP="00A503E6">
            <w:pPr>
              <w:tabs>
                <w:tab w:val="left" w:pos="4320"/>
                <w:tab w:val="left" w:pos="7965"/>
              </w:tabs>
            </w:pPr>
          </w:p>
        </w:tc>
      </w:tr>
      <w:tr w:rsidR="00174D7F" w:rsidRPr="00651A11" w:rsidTr="00A503E6">
        <w:trPr>
          <w:trHeight w:val="231"/>
        </w:trPr>
        <w:tc>
          <w:tcPr>
            <w:tcW w:w="852" w:type="dxa"/>
          </w:tcPr>
          <w:p w:rsidR="00174D7F" w:rsidRPr="00651A11" w:rsidRDefault="00174D7F" w:rsidP="00062EB1">
            <w:pPr>
              <w:numPr>
                <w:ilvl w:val="0"/>
                <w:numId w:val="6"/>
              </w:numPr>
              <w:tabs>
                <w:tab w:val="left" w:pos="4320"/>
                <w:tab w:val="left" w:pos="7965"/>
              </w:tabs>
              <w:jc w:val="center"/>
              <w:rPr>
                <w:szCs w:val="24"/>
              </w:rPr>
            </w:pPr>
          </w:p>
        </w:tc>
        <w:tc>
          <w:tcPr>
            <w:tcW w:w="2865" w:type="dxa"/>
          </w:tcPr>
          <w:p w:rsidR="00174D7F" w:rsidRPr="00651A11" w:rsidRDefault="00174D7F" w:rsidP="00A503E6">
            <w:pPr>
              <w:tabs>
                <w:tab w:val="left" w:pos="4320"/>
                <w:tab w:val="left" w:pos="7965"/>
              </w:tabs>
              <w:ind w:left="360"/>
            </w:pPr>
            <w:r w:rsidRPr="00651A11">
              <w:t>Jelgava</w:t>
            </w:r>
          </w:p>
        </w:tc>
        <w:tc>
          <w:tcPr>
            <w:tcW w:w="5355" w:type="dxa"/>
          </w:tcPr>
          <w:p w:rsidR="00174D7F" w:rsidRPr="00651A11" w:rsidRDefault="00174D7F" w:rsidP="00A503E6">
            <w:pPr>
              <w:tabs>
                <w:tab w:val="left" w:pos="4320"/>
                <w:tab w:val="left" w:pos="7965"/>
              </w:tabs>
            </w:pPr>
          </w:p>
        </w:tc>
      </w:tr>
      <w:tr w:rsidR="00174D7F" w:rsidRPr="00651A11" w:rsidTr="00A503E6">
        <w:trPr>
          <w:trHeight w:val="231"/>
        </w:trPr>
        <w:tc>
          <w:tcPr>
            <w:tcW w:w="852" w:type="dxa"/>
          </w:tcPr>
          <w:p w:rsidR="00174D7F" w:rsidRPr="00651A11" w:rsidRDefault="00174D7F" w:rsidP="00062EB1">
            <w:pPr>
              <w:numPr>
                <w:ilvl w:val="0"/>
                <w:numId w:val="6"/>
              </w:numPr>
              <w:tabs>
                <w:tab w:val="left" w:pos="4320"/>
                <w:tab w:val="left" w:pos="7965"/>
              </w:tabs>
              <w:jc w:val="center"/>
              <w:rPr>
                <w:szCs w:val="24"/>
              </w:rPr>
            </w:pPr>
          </w:p>
        </w:tc>
        <w:tc>
          <w:tcPr>
            <w:tcW w:w="2865" w:type="dxa"/>
          </w:tcPr>
          <w:p w:rsidR="00174D7F" w:rsidRPr="00651A11" w:rsidRDefault="00174D7F" w:rsidP="00A503E6">
            <w:pPr>
              <w:tabs>
                <w:tab w:val="left" w:pos="4320"/>
                <w:tab w:val="left" w:pos="7965"/>
              </w:tabs>
              <w:ind w:left="360"/>
            </w:pPr>
            <w:r w:rsidRPr="00651A11">
              <w:t>Ventspils</w:t>
            </w:r>
          </w:p>
        </w:tc>
        <w:tc>
          <w:tcPr>
            <w:tcW w:w="5355" w:type="dxa"/>
          </w:tcPr>
          <w:p w:rsidR="00174D7F" w:rsidRPr="00651A11" w:rsidRDefault="00174D7F" w:rsidP="00A503E6">
            <w:pPr>
              <w:tabs>
                <w:tab w:val="left" w:pos="4320"/>
                <w:tab w:val="left" w:pos="7965"/>
              </w:tabs>
            </w:pPr>
          </w:p>
        </w:tc>
      </w:tr>
      <w:tr w:rsidR="00174D7F" w:rsidRPr="00651A11" w:rsidTr="00A503E6">
        <w:trPr>
          <w:trHeight w:val="231"/>
        </w:trPr>
        <w:tc>
          <w:tcPr>
            <w:tcW w:w="852" w:type="dxa"/>
          </w:tcPr>
          <w:p w:rsidR="00174D7F" w:rsidRPr="00651A11" w:rsidRDefault="00174D7F" w:rsidP="00062EB1">
            <w:pPr>
              <w:numPr>
                <w:ilvl w:val="0"/>
                <w:numId w:val="6"/>
              </w:numPr>
              <w:tabs>
                <w:tab w:val="left" w:pos="4320"/>
                <w:tab w:val="left" w:pos="7965"/>
              </w:tabs>
              <w:jc w:val="center"/>
              <w:rPr>
                <w:szCs w:val="24"/>
              </w:rPr>
            </w:pPr>
          </w:p>
        </w:tc>
        <w:tc>
          <w:tcPr>
            <w:tcW w:w="2865" w:type="dxa"/>
          </w:tcPr>
          <w:p w:rsidR="00174D7F" w:rsidRPr="00651A11" w:rsidRDefault="00174D7F" w:rsidP="00A503E6">
            <w:pPr>
              <w:tabs>
                <w:tab w:val="left" w:pos="4320"/>
                <w:tab w:val="left" w:pos="7965"/>
              </w:tabs>
              <w:ind w:left="360"/>
            </w:pPr>
            <w:r w:rsidRPr="00651A11">
              <w:t>Liepāja</w:t>
            </w:r>
          </w:p>
        </w:tc>
        <w:tc>
          <w:tcPr>
            <w:tcW w:w="5355" w:type="dxa"/>
          </w:tcPr>
          <w:p w:rsidR="00174D7F" w:rsidRPr="00651A11" w:rsidRDefault="00174D7F" w:rsidP="00A503E6">
            <w:pPr>
              <w:tabs>
                <w:tab w:val="left" w:pos="4320"/>
                <w:tab w:val="left" w:pos="7965"/>
              </w:tabs>
            </w:pPr>
          </w:p>
        </w:tc>
      </w:tr>
      <w:tr w:rsidR="00174D7F" w:rsidRPr="00651A11" w:rsidTr="00A503E6">
        <w:trPr>
          <w:trHeight w:val="231"/>
        </w:trPr>
        <w:tc>
          <w:tcPr>
            <w:tcW w:w="852" w:type="dxa"/>
          </w:tcPr>
          <w:p w:rsidR="00174D7F" w:rsidRPr="00651A11" w:rsidRDefault="00174D7F" w:rsidP="00062EB1">
            <w:pPr>
              <w:numPr>
                <w:ilvl w:val="0"/>
                <w:numId w:val="6"/>
              </w:numPr>
              <w:tabs>
                <w:tab w:val="left" w:pos="4320"/>
                <w:tab w:val="left" w:pos="7965"/>
              </w:tabs>
              <w:jc w:val="center"/>
              <w:rPr>
                <w:szCs w:val="24"/>
              </w:rPr>
            </w:pPr>
          </w:p>
        </w:tc>
        <w:tc>
          <w:tcPr>
            <w:tcW w:w="2865" w:type="dxa"/>
          </w:tcPr>
          <w:p w:rsidR="00174D7F" w:rsidRPr="00651A11" w:rsidRDefault="00174D7F" w:rsidP="00A503E6">
            <w:pPr>
              <w:tabs>
                <w:tab w:val="left" w:pos="4320"/>
                <w:tab w:val="left" w:pos="7965"/>
              </w:tabs>
              <w:ind w:left="360"/>
            </w:pPr>
            <w:r w:rsidRPr="00651A11">
              <w:t>Rēzekne</w:t>
            </w:r>
          </w:p>
        </w:tc>
        <w:tc>
          <w:tcPr>
            <w:tcW w:w="5355" w:type="dxa"/>
          </w:tcPr>
          <w:p w:rsidR="00174D7F" w:rsidRPr="00651A11" w:rsidRDefault="00174D7F" w:rsidP="00A503E6">
            <w:pPr>
              <w:tabs>
                <w:tab w:val="left" w:pos="4320"/>
                <w:tab w:val="left" w:pos="7965"/>
              </w:tabs>
            </w:pPr>
          </w:p>
        </w:tc>
      </w:tr>
      <w:tr w:rsidR="00174D7F" w:rsidRPr="00651A11" w:rsidTr="00A503E6">
        <w:trPr>
          <w:trHeight w:val="231"/>
        </w:trPr>
        <w:tc>
          <w:tcPr>
            <w:tcW w:w="852" w:type="dxa"/>
          </w:tcPr>
          <w:p w:rsidR="00174D7F" w:rsidRPr="00651A11" w:rsidRDefault="00174D7F" w:rsidP="00062EB1">
            <w:pPr>
              <w:numPr>
                <w:ilvl w:val="0"/>
                <w:numId w:val="6"/>
              </w:numPr>
              <w:tabs>
                <w:tab w:val="left" w:pos="4320"/>
                <w:tab w:val="left" w:pos="7965"/>
              </w:tabs>
              <w:jc w:val="center"/>
              <w:rPr>
                <w:rStyle w:val="CommentReference"/>
                <w:szCs w:val="24"/>
              </w:rPr>
            </w:pPr>
          </w:p>
        </w:tc>
        <w:tc>
          <w:tcPr>
            <w:tcW w:w="2865" w:type="dxa"/>
          </w:tcPr>
          <w:p w:rsidR="00174D7F" w:rsidRPr="00651A11" w:rsidRDefault="00174D7F" w:rsidP="00A503E6">
            <w:pPr>
              <w:tabs>
                <w:tab w:val="left" w:pos="4320"/>
                <w:tab w:val="left" w:pos="7965"/>
              </w:tabs>
              <w:ind w:left="360"/>
            </w:pPr>
            <w:r w:rsidRPr="00651A11">
              <w:t>Krustpils</w:t>
            </w:r>
          </w:p>
        </w:tc>
        <w:tc>
          <w:tcPr>
            <w:tcW w:w="5355" w:type="dxa"/>
          </w:tcPr>
          <w:p w:rsidR="00174D7F" w:rsidRPr="00651A11" w:rsidRDefault="00174D7F" w:rsidP="00A503E6">
            <w:pPr>
              <w:tabs>
                <w:tab w:val="left" w:pos="4320"/>
                <w:tab w:val="left" w:pos="7965"/>
              </w:tabs>
            </w:pPr>
          </w:p>
        </w:tc>
      </w:tr>
    </w:tbl>
    <w:p w:rsidR="00174D7F" w:rsidRPr="00651A11" w:rsidRDefault="00174D7F" w:rsidP="00174D7F">
      <w:pPr>
        <w:rPr>
          <w:highlight w:val="yellow"/>
        </w:rPr>
      </w:pPr>
    </w:p>
    <w:p w:rsidR="00174D7F" w:rsidRPr="00651A11" w:rsidRDefault="00174D7F" w:rsidP="00174D7F">
      <w:pPr>
        <w:numPr>
          <w:ilvl w:val="0"/>
          <w:numId w:val="3"/>
        </w:numPr>
        <w:tabs>
          <w:tab w:val="clear" w:pos="360"/>
          <w:tab w:val="num" w:pos="284"/>
          <w:tab w:val="left" w:pos="426"/>
        </w:tabs>
        <w:ind w:left="284" w:hanging="426"/>
        <w:rPr>
          <w:rFonts w:eastAsia="Times New Roman"/>
          <w:szCs w:val="24"/>
        </w:rPr>
      </w:pPr>
      <w:r w:rsidRPr="00651A11">
        <w:rPr>
          <w:rFonts w:eastAsia="Times New Roman"/>
          <w:szCs w:val="24"/>
        </w:rPr>
        <w:t xml:space="preserve">apliecina, ka </w:t>
      </w:r>
      <w:r w:rsidRPr="00651A11">
        <w:rPr>
          <w:rFonts w:eastAsia="Times New Roman"/>
          <w:szCs w:val="24"/>
          <w:lang w:eastAsia="lv-LV"/>
        </w:rPr>
        <w:t>sarunu procedūras nolikums ir skaidrs un saprotams, iebildumu un pretenziju nav;</w:t>
      </w:r>
    </w:p>
    <w:p w:rsidR="00174D7F" w:rsidRPr="00651A11" w:rsidRDefault="00174D7F" w:rsidP="00174D7F">
      <w:pPr>
        <w:numPr>
          <w:ilvl w:val="0"/>
          <w:numId w:val="3"/>
        </w:numPr>
        <w:tabs>
          <w:tab w:val="clear" w:pos="360"/>
          <w:tab w:val="num" w:pos="284"/>
        </w:tabs>
        <w:ind w:left="284" w:hanging="426"/>
        <w:rPr>
          <w:rFonts w:eastAsia="Times New Roman"/>
          <w:szCs w:val="24"/>
        </w:rPr>
      </w:pPr>
      <w:r w:rsidRPr="00651A11">
        <w:rPr>
          <w:rFonts w:eastAsia="Times New Roman"/>
          <w:szCs w:val="24"/>
        </w:rPr>
        <w:t>apliecina, ka neatbilst nevienam no sarunu procedūras nolikuma 3.1.punktā minētajiem kandidātu izslēgšanas gadījumiem;</w:t>
      </w:r>
    </w:p>
    <w:p w:rsidR="00174D7F" w:rsidRPr="00651A11" w:rsidRDefault="00174D7F" w:rsidP="00174D7F">
      <w:pPr>
        <w:numPr>
          <w:ilvl w:val="0"/>
          <w:numId w:val="3"/>
        </w:numPr>
        <w:tabs>
          <w:tab w:val="clear" w:pos="360"/>
          <w:tab w:val="num" w:pos="284"/>
        </w:tabs>
        <w:ind w:left="284" w:hanging="426"/>
        <w:rPr>
          <w:rFonts w:eastAsia="Times New Roman"/>
          <w:szCs w:val="24"/>
        </w:rPr>
      </w:pPr>
      <w:r w:rsidRPr="00651A11">
        <w:rPr>
          <w:rFonts w:eastAsia="Times New Roman"/>
          <w:szCs w:val="24"/>
        </w:rPr>
        <w:t>apliecina, ka ir informēts par to ka, izpildoties kādam no sarunu procedūras nolikuma 3.1.punktā minētajiem kandidātu izslēgšanas gadījumiem sarunu procedūras laikā, kandidāta pieteikums var tikt noraidīts vai līguma slēgšanas tiesību piešķiršanas gadījumā pircējs var atteikties slēgt iepirkuma līgumu;</w:t>
      </w:r>
    </w:p>
    <w:p w:rsidR="00174D7F" w:rsidRPr="00651A11" w:rsidRDefault="00174D7F" w:rsidP="00174D7F">
      <w:pPr>
        <w:numPr>
          <w:ilvl w:val="0"/>
          <w:numId w:val="3"/>
        </w:numPr>
        <w:tabs>
          <w:tab w:val="clear" w:pos="360"/>
          <w:tab w:val="num" w:pos="0"/>
        </w:tabs>
        <w:ind w:left="284" w:hanging="426"/>
        <w:rPr>
          <w:rFonts w:eastAsia="Times New Roman"/>
          <w:szCs w:val="24"/>
        </w:rPr>
      </w:pPr>
      <w:r w:rsidRPr="00651A11">
        <w:rPr>
          <w:rFonts w:eastAsia="Times New Roman"/>
          <w:szCs w:val="24"/>
        </w:rPr>
        <w:t xml:space="preserve">apliecina, ka ir tiesīgs veikt sarunu procedūras priekšmetā minētās preces piegādi un garantē, ka sarunu procedūras priekšmetā norādītā prece tiks piegādāta </w:t>
      </w:r>
      <w:r w:rsidRPr="00651A11">
        <w:t xml:space="preserve">atbilstošā apjomā, kvalitātē (CE </w:t>
      </w:r>
      <w:r w:rsidRPr="00651A11">
        <w:lastRenderedPageBreak/>
        <w:t xml:space="preserve">marķējums) un termiņā, </w:t>
      </w:r>
      <w:r w:rsidRPr="00651A11">
        <w:rPr>
          <w:rFonts w:eastAsia="Times New Roman"/>
          <w:szCs w:val="24"/>
        </w:rPr>
        <w:t xml:space="preserve"> saskaņā ar piedāvājumu un Tehnisko specifikāciju (sarunu procedūras nolikuma 4.pielikums), tā būs jauna un nebūs iepriekš lietota vai atjaunota;</w:t>
      </w:r>
    </w:p>
    <w:p w:rsidR="00174D7F" w:rsidRPr="00651A11" w:rsidRDefault="00174D7F" w:rsidP="00174D7F">
      <w:pPr>
        <w:numPr>
          <w:ilvl w:val="0"/>
          <w:numId w:val="3"/>
        </w:numPr>
        <w:tabs>
          <w:tab w:val="clear" w:pos="360"/>
          <w:tab w:val="num" w:pos="0"/>
        </w:tabs>
        <w:ind w:left="284" w:hanging="426"/>
        <w:rPr>
          <w:rFonts w:eastAsia="Times New Roman"/>
          <w:szCs w:val="24"/>
        </w:rPr>
      </w:pPr>
      <w:r w:rsidRPr="00651A11">
        <w:rPr>
          <w:rFonts w:eastAsia="Times New Roman"/>
          <w:szCs w:val="24"/>
        </w:rPr>
        <w:t>apliecina, ka preces iepakojums ir atbilstošs preces veidam, lai nodrošinātu preces kvalitātes saglabāšanu tās transportēšanas un glabāšanas laikā;</w:t>
      </w:r>
    </w:p>
    <w:p w:rsidR="00174D7F" w:rsidRPr="00651A11" w:rsidRDefault="00174D7F" w:rsidP="00174D7F">
      <w:pPr>
        <w:numPr>
          <w:ilvl w:val="0"/>
          <w:numId w:val="3"/>
        </w:numPr>
        <w:tabs>
          <w:tab w:val="clear" w:pos="360"/>
          <w:tab w:val="num" w:pos="0"/>
        </w:tabs>
        <w:ind w:left="284" w:hanging="426"/>
        <w:rPr>
          <w:rFonts w:eastAsia="Times New Roman"/>
          <w:szCs w:val="24"/>
        </w:rPr>
      </w:pPr>
      <w:r w:rsidRPr="00651A11">
        <w:rPr>
          <w:szCs w:val="24"/>
        </w:rPr>
        <w:t xml:space="preserve">piekrīt sarunu procedūras 2.posmā, ja kandidāts tiks atlasīts dalībai sarunu procedūras 2.posmā, sagatavot un iesniegt piedāvājumu 5 (piecu) kalendāro dienu laikā pēc attiecīgā paziņojuma saņemšanas </w:t>
      </w:r>
      <w:r w:rsidRPr="00651A11">
        <w:rPr>
          <w:i/>
          <w:szCs w:val="24"/>
        </w:rPr>
        <w:t>(šī apliecinājuma norādīšana ir brīvprātīga un nepiekrišana piedāvājumu nenoraida)</w:t>
      </w:r>
      <w:r w:rsidRPr="00651A11">
        <w:rPr>
          <w:szCs w:val="24"/>
        </w:rPr>
        <w:t>;</w:t>
      </w:r>
    </w:p>
    <w:p w:rsidR="00174D7F" w:rsidRPr="00651A11" w:rsidRDefault="00174D7F" w:rsidP="00174D7F">
      <w:pPr>
        <w:numPr>
          <w:ilvl w:val="0"/>
          <w:numId w:val="3"/>
        </w:numPr>
        <w:tabs>
          <w:tab w:val="clear" w:pos="360"/>
          <w:tab w:val="num" w:pos="0"/>
        </w:tabs>
        <w:ind w:left="284" w:hanging="426"/>
        <w:rPr>
          <w:rFonts w:eastAsia="Times New Roman"/>
          <w:szCs w:val="24"/>
        </w:rPr>
      </w:pPr>
      <w:r w:rsidRPr="00651A11">
        <w:rPr>
          <w:rFonts w:eastAsia="Times New Roman"/>
          <w:szCs w:val="24"/>
        </w:rPr>
        <w:t>garantē, ka visas sniegtās ziņas ir patiesas;</w:t>
      </w:r>
    </w:p>
    <w:p w:rsidR="00174D7F" w:rsidRPr="00651A11" w:rsidRDefault="00174D7F" w:rsidP="00174D7F">
      <w:pPr>
        <w:numPr>
          <w:ilvl w:val="0"/>
          <w:numId w:val="3"/>
        </w:numPr>
        <w:tabs>
          <w:tab w:val="clear" w:pos="360"/>
          <w:tab w:val="num" w:pos="0"/>
        </w:tabs>
        <w:ind w:left="284" w:hanging="426"/>
        <w:rPr>
          <w:rFonts w:eastAsia="Times New Roman"/>
          <w:szCs w:val="24"/>
        </w:rPr>
      </w:pPr>
      <w:r w:rsidRPr="00651A11">
        <w:rPr>
          <w:rFonts w:eastAsia="Times New Roman"/>
          <w:szCs w:val="24"/>
        </w:rPr>
        <w:t xml:space="preserve">apliecina, ka </w:t>
      </w:r>
      <w:r w:rsidRPr="00651A11">
        <w:rPr>
          <w:szCs w:val="24"/>
        </w:rPr>
        <w:t>šim pieteikumam ir pievienoti visi sarunu procedūras nolikumā norādītie sarunu procedūras 1.posmam iesniedzamie dokumenti, kas ir šī pieteikuma neatņemama sastāvdaļa.</w:t>
      </w:r>
    </w:p>
    <w:p w:rsidR="00174D7F" w:rsidRPr="00651A11" w:rsidRDefault="00174D7F" w:rsidP="00174D7F">
      <w:pPr>
        <w:rPr>
          <w:rFonts w:eastAsia="Times New Roman"/>
          <w:szCs w:val="24"/>
        </w:rPr>
      </w:pPr>
    </w:p>
    <w:p w:rsidR="00174D7F" w:rsidRPr="00651A11" w:rsidRDefault="00174D7F" w:rsidP="00174D7F">
      <w:pPr>
        <w:rPr>
          <w:rFonts w:eastAsia="Times New Roman"/>
          <w:szCs w:val="24"/>
        </w:rPr>
      </w:pPr>
    </w:p>
    <w:p w:rsidR="00174D7F" w:rsidRPr="00651A11" w:rsidRDefault="00174D7F" w:rsidP="00174D7F">
      <w:pPr>
        <w:jc w:val="right"/>
        <w:rPr>
          <w:rFonts w:eastAsia="Times New Roman"/>
          <w:sz w:val="22"/>
        </w:rPr>
      </w:pPr>
      <w:r w:rsidRPr="00651A11">
        <w:rPr>
          <w:rFonts w:eastAsia="Times New Roman"/>
          <w:sz w:val="22"/>
        </w:rPr>
        <w:t>__________________</w:t>
      </w:r>
    </w:p>
    <w:p w:rsidR="00174D7F" w:rsidRPr="00651A11" w:rsidRDefault="00174D7F" w:rsidP="00174D7F">
      <w:pPr>
        <w:ind w:left="6480" w:firstLine="720"/>
        <w:jc w:val="center"/>
        <w:rPr>
          <w:rFonts w:eastAsia="Times New Roman"/>
          <w:sz w:val="20"/>
          <w:szCs w:val="20"/>
        </w:rPr>
      </w:pPr>
      <w:r w:rsidRPr="00651A11">
        <w:rPr>
          <w:rFonts w:eastAsia="Times New Roman"/>
          <w:sz w:val="20"/>
          <w:szCs w:val="20"/>
        </w:rPr>
        <w:t xml:space="preserve">      (paraksts)</w:t>
      </w:r>
    </w:p>
    <w:p w:rsidR="00174D7F" w:rsidRPr="00651A11" w:rsidRDefault="00174D7F" w:rsidP="00174D7F">
      <w:pPr>
        <w:jc w:val="right"/>
        <w:rPr>
          <w:rFonts w:eastAsia="Times New Roman"/>
          <w:sz w:val="20"/>
          <w:szCs w:val="20"/>
        </w:rPr>
      </w:pPr>
      <w:r w:rsidRPr="00651A11">
        <w:rPr>
          <w:rFonts w:eastAsia="Times New Roman"/>
          <w:sz w:val="20"/>
          <w:szCs w:val="20"/>
        </w:rPr>
        <w:t>z.v.</w:t>
      </w:r>
    </w:p>
    <w:p w:rsidR="00174D7F" w:rsidRPr="00651A11" w:rsidRDefault="00174D7F" w:rsidP="00174D7F">
      <w:pPr>
        <w:autoSpaceDE w:val="0"/>
        <w:autoSpaceDN w:val="0"/>
        <w:adjustRightInd w:val="0"/>
        <w:jc w:val="left"/>
        <w:rPr>
          <w:rFonts w:eastAsia="Times New Roman"/>
          <w:color w:val="000000"/>
          <w:sz w:val="20"/>
          <w:szCs w:val="20"/>
          <w:lang w:eastAsia="lv-LV"/>
        </w:rPr>
      </w:pPr>
      <w:r w:rsidRPr="00651A11">
        <w:rPr>
          <w:rFonts w:eastAsia="Times New Roman"/>
          <w:color w:val="000000"/>
          <w:sz w:val="20"/>
          <w:szCs w:val="20"/>
          <w:lang w:eastAsia="lv-LV"/>
        </w:rPr>
        <w:t>Kandidāta adrese un bankas rekvizīti_____________________________________________________________,</w:t>
      </w:r>
    </w:p>
    <w:p w:rsidR="00174D7F" w:rsidRPr="00651A11" w:rsidRDefault="00174D7F" w:rsidP="00174D7F">
      <w:pPr>
        <w:autoSpaceDE w:val="0"/>
        <w:autoSpaceDN w:val="0"/>
        <w:adjustRightInd w:val="0"/>
        <w:jc w:val="left"/>
        <w:rPr>
          <w:rFonts w:eastAsia="Times New Roman"/>
          <w:color w:val="000000"/>
          <w:sz w:val="20"/>
          <w:szCs w:val="20"/>
          <w:lang w:eastAsia="lv-LV"/>
        </w:rPr>
      </w:pPr>
      <w:r w:rsidRPr="00651A11">
        <w:rPr>
          <w:rFonts w:eastAsia="Times New Roman"/>
          <w:color w:val="000000"/>
          <w:sz w:val="20"/>
          <w:szCs w:val="20"/>
          <w:lang w:eastAsia="lv-LV"/>
        </w:rPr>
        <w:t>tālruņa (faksa) numuri, e-pasta adrese ______________________________________________.</w:t>
      </w:r>
    </w:p>
    <w:p w:rsidR="00174D7F" w:rsidRPr="00651A11" w:rsidRDefault="00174D7F" w:rsidP="00174D7F">
      <w:pPr>
        <w:autoSpaceDE w:val="0"/>
        <w:autoSpaceDN w:val="0"/>
        <w:adjustRightInd w:val="0"/>
        <w:jc w:val="left"/>
        <w:rPr>
          <w:rFonts w:eastAsia="Times New Roman"/>
          <w:color w:val="000000"/>
          <w:sz w:val="20"/>
          <w:szCs w:val="20"/>
          <w:lang w:eastAsia="lv-LV"/>
        </w:rPr>
      </w:pPr>
      <w:r w:rsidRPr="00651A11">
        <w:rPr>
          <w:rFonts w:eastAsia="Times New Roman"/>
          <w:color w:val="000000"/>
          <w:sz w:val="20"/>
          <w:szCs w:val="20"/>
          <w:lang w:eastAsia="lv-LV"/>
        </w:rPr>
        <w:t xml:space="preserve">Kandidāta vadītāja vai pilnvarotās personas amats, vārds un uzvārds </w:t>
      </w:r>
    </w:p>
    <w:p w:rsidR="00174D7F" w:rsidRPr="00651A11" w:rsidRDefault="00174D7F" w:rsidP="00174D7F">
      <w:pPr>
        <w:autoSpaceDE w:val="0"/>
        <w:autoSpaceDN w:val="0"/>
        <w:adjustRightInd w:val="0"/>
        <w:jc w:val="left"/>
        <w:rPr>
          <w:rFonts w:eastAsia="Times New Roman"/>
          <w:color w:val="000000"/>
          <w:sz w:val="20"/>
          <w:szCs w:val="20"/>
          <w:lang w:eastAsia="lv-LV"/>
        </w:rPr>
      </w:pPr>
      <w:r w:rsidRPr="00651A11">
        <w:rPr>
          <w:rFonts w:eastAsia="Times New Roman"/>
          <w:color w:val="000000"/>
          <w:sz w:val="20"/>
          <w:szCs w:val="20"/>
          <w:lang w:eastAsia="lv-LV"/>
        </w:rPr>
        <w:t>_______________________</w:t>
      </w: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autoSpaceDE w:val="0"/>
        <w:autoSpaceDN w:val="0"/>
        <w:adjustRightInd w:val="0"/>
        <w:jc w:val="left"/>
        <w:rPr>
          <w:rFonts w:eastAsia="Times New Roman"/>
          <w:color w:val="000000"/>
          <w:sz w:val="20"/>
          <w:szCs w:val="20"/>
          <w:lang w:eastAsia="lv-LV"/>
        </w:rPr>
      </w:pPr>
    </w:p>
    <w:p w:rsidR="00174D7F" w:rsidRPr="00651A11" w:rsidRDefault="00174D7F" w:rsidP="00174D7F">
      <w:pPr>
        <w:tabs>
          <w:tab w:val="left" w:pos="3544"/>
        </w:tabs>
        <w:spacing w:line="0" w:lineRule="atLeast"/>
        <w:jc w:val="right"/>
        <w:rPr>
          <w:rFonts w:eastAsia="Times New Roman"/>
          <w:b/>
          <w:szCs w:val="24"/>
        </w:rPr>
      </w:pPr>
    </w:p>
    <w:p w:rsidR="00174D7F" w:rsidRPr="00651A11" w:rsidRDefault="00174D7F" w:rsidP="00174D7F">
      <w:pPr>
        <w:tabs>
          <w:tab w:val="left" w:pos="3544"/>
        </w:tabs>
        <w:spacing w:line="0" w:lineRule="atLeast"/>
        <w:jc w:val="right"/>
        <w:rPr>
          <w:rFonts w:eastAsia="Times New Roman"/>
          <w:b/>
          <w:szCs w:val="24"/>
        </w:rPr>
      </w:pPr>
    </w:p>
    <w:p w:rsidR="00174D7F" w:rsidRDefault="00174D7F" w:rsidP="00174D7F">
      <w:pPr>
        <w:tabs>
          <w:tab w:val="left" w:pos="3544"/>
        </w:tabs>
        <w:spacing w:line="0" w:lineRule="atLeast"/>
        <w:jc w:val="right"/>
        <w:rPr>
          <w:rFonts w:eastAsia="Times New Roman"/>
          <w:b/>
          <w:szCs w:val="24"/>
        </w:rPr>
      </w:pPr>
    </w:p>
    <w:p w:rsidR="00174D7F" w:rsidRDefault="00174D7F" w:rsidP="00174D7F">
      <w:pPr>
        <w:tabs>
          <w:tab w:val="left" w:pos="3544"/>
        </w:tabs>
        <w:spacing w:line="0" w:lineRule="atLeast"/>
        <w:jc w:val="right"/>
        <w:rPr>
          <w:rFonts w:eastAsia="Times New Roman"/>
          <w:b/>
          <w:szCs w:val="24"/>
        </w:rPr>
      </w:pPr>
    </w:p>
    <w:p w:rsidR="00174D7F" w:rsidRDefault="00174D7F" w:rsidP="00174D7F">
      <w:pPr>
        <w:tabs>
          <w:tab w:val="left" w:pos="3544"/>
        </w:tabs>
        <w:spacing w:line="0" w:lineRule="atLeast"/>
        <w:jc w:val="right"/>
        <w:rPr>
          <w:rFonts w:eastAsia="Times New Roman"/>
          <w:b/>
          <w:szCs w:val="24"/>
        </w:rPr>
      </w:pPr>
    </w:p>
    <w:p w:rsidR="00174D7F" w:rsidRPr="00651A11" w:rsidRDefault="00174D7F" w:rsidP="00174D7F">
      <w:pPr>
        <w:tabs>
          <w:tab w:val="left" w:pos="3544"/>
        </w:tabs>
        <w:spacing w:line="0" w:lineRule="atLeast"/>
        <w:jc w:val="right"/>
        <w:rPr>
          <w:rFonts w:eastAsia="Times New Roman"/>
          <w:b/>
          <w:szCs w:val="24"/>
        </w:rPr>
      </w:pPr>
      <w:r w:rsidRPr="00651A11">
        <w:rPr>
          <w:rFonts w:eastAsia="Times New Roman"/>
          <w:b/>
          <w:szCs w:val="24"/>
        </w:rPr>
        <w:t>3.pielikums</w:t>
      </w:r>
    </w:p>
    <w:p w:rsidR="00174D7F" w:rsidRPr="00651A11" w:rsidRDefault="00174D7F" w:rsidP="00174D7F">
      <w:pPr>
        <w:overflowPunct w:val="0"/>
        <w:autoSpaceDE w:val="0"/>
        <w:autoSpaceDN w:val="0"/>
        <w:adjustRightInd w:val="0"/>
        <w:ind w:left="-284" w:hanging="283"/>
        <w:contextualSpacing/>
        <w:jc w:val="right"/>
        <w:textAlignment w:val="baseline"/>
        <w:rPr>
          <w:rFonts w:eastAsia="Times New Roman"/>
          <w:bCs/>
          <w:szCs w:val="24"/>
        </w:rPr>
      </w:pPr>
      <w:r w:rsidRPr="00651A11">
        <w:rPr>
          <w:rFonts w:eastAsia="Times New Roman"/>
          <w:szCs w:val="24"/>
        </w:rPr>
        <w:t xml:space="preserve"> </w:t>
      </w:r>
      <w:r w:rsidRPr="00651A11">
        <w:rPr>
          <w:rFonts w:eastAsia="Times New Roman"/>
          <w:szCs w:val="24"/>
        </w:rPr>
        <w:tab/>
      </w:r>
      <w:r w:rsidRPr="00651A11">
        <w:rPr>
          <w:rFonts w:eastAsia="Times New Roman"/>
          <w:szCs w:val="24"/>
        </w:rPr>
        <w:tab/>
      </w:r>
      <w:r w:rsidRPr="00651A11">
        <w:rPr>
          <w:rFonts w:eastAsia="Times New Roman"/>
          <w:szCs w:val="24"/>
          <w:lang w:eastAsia="lv-LV"/>
        </w:rPr>
        <w:t xml:space="preserve">VAS „Latvijas dzelzceļš” organizētās </w:t>
      </w:r>
      <w:r w:rsidRPr="00651A11">
        <w:rPr>
          <w:rFonts w:eastAsia="Times New Roman"/>
          <w:bCs/>
          <w:szCs w:val="24"/>
        </w:rPr>
        <w:t>sarunu procedūras, publicējot dalības uzaicinājumu,</w:t>
      </w:r>
    </w:p>
    <w:p w:rsidR="00174D7F" w:rsidRPr="00651A11" w:rsidRDefault="00174D7F" w:rsidP="00174D7F">
      <w:pPr>
        <w:overflowPunct w:val="0"/>
        <w:autoSpaceDE w:val="0"/>
        <w:autoSpaceDN w:val="0"/>
        <w:adjustRightInd w:val="0"/>
        <w:contextualSpacing/>
        <w:jc w:val="right"/>
        <w:textAlignment w:val="baseline"/>
        <w:rPr>
          <w:rFonts w:eastAsia="Times New Roman"/>
          <w:szCs w:val="24"/>
          <w:lang w:eastAsia="lv-LV"/>
        </w:rPr>
      </w:pPr>
      <w:r w:rsidRPr="00651A11">
        <w:rPr>
          <w:rFonts w:eastAsia="Times New Roman"/>
          <w:color w:val="222222"/>
          <w:szCs w:val="24"/>
        </w:rPr>
        <w:t>„</w:t>
      </w:r>
      <w:r w:rsidRPr="00651A11">
        <w:rPr>
          <w:color w:val="000000" w:themeColor="text1"/>
          <w:szCs w:val="24"/>
        </w:rPr>
        <w:t xml:space="preserve">Saimniecības preču iegāde </w:t>
      </w:r>
      <w:r w:rsidRPr="00651A11">
        <w:rPr>
          <w:kern w:val="36"/>
          <w:szCs w:val="24"/>
        </w:rPr>
        <w:t>„Latvijas dzelzceļš” koncerna vajadzībām</w:t>
      </w:r>
      <w:r w:rsidRPr="00651A11">
        <w:rPr>
          <w:rFonts w:eastAsia="Times New Roman"/>
          <w:szCs w:val="24"/>
        </w:rPr>
        <w:t xml:space="preserve">” </w:t>
      </w:r>
      <w:r w:rsidRPr="00651A11">
        <w:rPr>
          <w:rFonts w:eastAsia="Times New Roman"/>
          <w:szCs w:val="24"/>
          <w:lang w:eastAsia="lv-LV"/>
        </w:rPr>
        <w:t>nolikumam</w:t>
      </w:r>
    </w:p>
    <w:p w:rsidR="00174D7F" w:rsidRPr="00651A11" w:rsidRDefault="00174D7F" w:rsidP="00174D7F">
      <w:pPr>
        <w:overflowPunct w:val="0"/>
        <w:autoSpaceDE w:val="0"/>
        <w:autoSpaceDN w:val="0"/>
        <w:adjustRightInd w:val="0"/>
        <w:jc w:val="right"/>
        <w:textAlignment w:val="baseline"/>
        <w:rPr>
          <w:rFonts w:eastAsia="Times New Roman"/>
          <w:szCs w:val="24"/>
          <w:lang w:eastAsia="lv-LV"/>
        </w:rPr>
      </w:pPr>
    </w:p>
    <w:p w:rsidR="00174D7F" w:rsidRPr="00651A11" w:rsidRDefault="00174D7F" w:rsidP="00174D7F">
      <w:pPr>
        <w:ind w:left="720" w:firstLine="720"/>
        <w:jc w:val="center"/>
        <w:rPr>
          <w:i/>
          <w:sz w:val="23"/>
          <w:szCs w:val="23"/>
        </w:rPr>
      </w:pPr>
      <w:r w:rsidRPr="00651A11">
        <w:rPr>
          <w:i/>
          <w:sz w:val="23"/>
          <w:szCs w:val="23"/>
        </w:rPr>
        <w:t>[uz pretendenta uzņēmuma veidlapas]</w:t>
      </w:r>
    </w:p>
    <w:p w:rsidR="00174D7F" w:rsidRPr="00651A11" w:rsidRDefault="00174D7F" w:rsidP="00174D7F">
      <w:pPr>
        <w:ind w:left="720" w:firstLine="720"/>
        <w:jc w:val="center"/>
        <w:rPr>
          <w:i/>
          <w:sz w:val="23"/>
          <w:szCs w:val="23"/>
        </w:rPr>
      </w:pPr>
    </w:p>
    <w:p w:rsidR="00174D7F" w:rsidRPr="00651A11" w:rsidRDefault="00174D7F" w:rsidP="00174D7F">
      <w:pPr>
        <w:spacing w:line="0" w:lineRule="atLeast"/>
        <w:jc w:val="left"/>
        <w:rPr>
          <w:rFonts w:eastAsia="Times New Roman"/>
          <w:szCs w:val="24"/>
        </w:rPr>
      </w:pPr>
      <w:r w:rsidRPr="00651A11">
        <w:rPr>
          <w:rFonts w:eastAsia="Times New Roman"/>
          <w:szCs w:val="24"/>
        </w:rPr>
        <w:t>2017.gada ____.______________</w:t>
      </w:r>
    </w:p>
    <w:p w:rsidR="00174D7F" w:rsidRPr="00651A11" w:rsidRDefault="00174D7F" w:rsidP="00174D7F">
      <w:pPr>
        <w:spacing w:line="0" w:lineRule="atLeast"/>
        <w:jc w:val="left"/>
        <w:rPr>
          <w:rFonts w:eastAsia="Times New Roman"/>
          <w:szCs w:val="24"/>
        </w:rPr>
      </w:pPr>
      <w:r w:rsidRPr="00651A11">
        <w:rPr>
          <w:rFonts w:eastAsia="Times New Roman"/>
          <w:szCs w:val="24"/>
        </w:rPr>
        <w:t>Nr._________________________</w:t>
      </w:r>
    </w:p>
    <w:p w:rsidR="00174D7F" w:rsidRPr="00651A11" w:rsidRDefault="00174D7F" w:rsidP="00174D7F">
      <w:pPr>
        <w:tabs>
          <w:tab w:val="center" w:pos="4153"/>
          <w:tab w:val="right" w:pos="8306"/>
        </w:tabs>
        <w:spacing w:line="0" w:lineRule="atLeast"/>
        <w:jc w:val="left"/>
        <w:rPr>
          <w:rFonts w:eastAsia="Times New Roman"/>
          <w:szCs w:val="24"/>
        </w:rPr>
      </w:pPr>
    </w:p>
    <w:p w:rsidR="00174D7F" w:rsidRPr="00651A11" w:rsidRDefault="00174D7F" w:rsidP="00174D7F">
      <w:pPr>
        <w:tabs>
          <w:tab w:val="center" w:pos="4153"/>
          <w:tab w:val="right" w:pos="8306"/>
        </w:tabs>
        <w:spacing w:line="0" w:lineRule="atLeast"/>
        <w:jc w:val="center"/>
        <w:rPr>
          <w:rFonts w:eastAsia="Times New Roman"/>
          <w:b/>
          <w:sz w:val="28"/>
          <w:szCs w:val="28"/>
        </w:rPr>
      </w:pPr>
      <w:r w:rsidRPr="00651A11">
        <w:rPr>
          <w:rFonts w:eastAsia="Times New Roman"/>
          <w:b/>
          <w:sz w:val="28"/>
          <w:szCs w:val="28"/>
        </w:rPr>
        <w:t>PIEDĀVĀJUMS</w:t>
      </w:r>
    </w:p>
    <w:p w:rsidR="00174D7F" w:rsidRPr="00651A11" w:rsidRDefault="00174D7F" w:rsidP="00174D7F">
      <w:pPr>
        <w:tabs>
          <w:tab w:val="center" w:pos="4153"/>
          <w:tab w:val="right" w:pos="8306"/>
        </w:tabs>
        <w:spacing w:line="0" w:lineRule="atLeast"/>
        <w:jc w:val="center"/>
        <w:rPr>
          <w:rFonts w:eastAsia="Times New Roman"/>
          <w:b/>
          <w:color w:val="000000"/>
          <w:sz w:val="28"/>
          <w:szCs w:val="28"/>
        </w:rPr>
      </w:pPr>
      <w:r w:rsidRPr="00651A11">
        <w:rPr>
          <w:rFonts w:eastAsia="Times New Roman"/>
          <w:b/>
          <w:sz w:val="28"/>
          <w:szCs w:val="28"/>
        </w:rPr>
        <w:t>DALĪBAI SARUNU PROCEDŪRĀ, PUBLICĒJOT DALĪBAS UZAICINĀJUMU,</w:t>
      </w:r>
    </w:p>
    <w:p w:rsidR="00174D7F" w:rsidRPr="00651A11" w:rsidRDefault="00174D7F" w:rsidP="00174D7F">
      <w:pPr>
        <w:tabs>
          <w:tab w:val="center" w:pos="4153"/>
          <w:tab w:val="right" w:pos="8306"/>
        </w:tabs>
        <w:spacing w:line="0" w:lineRule="atLeast"/>
        <w:jc w:val="center"/>
        <w:rPr>
          <w:rFonts w:eastAsia="Times New Roman"/>
          <w:b/>
          <w:szCs w:val="24"/>
        </w:rPr>
      </w:pPr>
      <w:r w:rsidRPr="00651A11">
        <w:rPr>
          <w:rFonts w:eastAsia="Times New Roman"/>
          <w:b/>
          <w:color w:val="222222"/>
          <w:szCs w:val="24"/>
        </w:rPr>
        <w:t>„</w:t>
      </w:r>
      <w:r w:rsidRPr="00651A11">
        <w:rPr>
          <w:b/>
          <w:color w:val="000000" w:themeColor="text1"/>
          <w:szCs w:val="24"/>
        </w:rPr>
        <w:t xml:space="preserve">Saimniecības preču iegāde </w:t>
      </w:r>
      <w:r w:rsidRPr="00651A11">
        <w:rPr>
          <w:b/>
          <w:kern w:val="36"/>
          <w:szCs w:val="24"/>
        </w:rPr>
        <w:t>„Latvijas dzelzceļš” koncerna vajadzībām</w:t>
      </w:r>
      <w:r w:rsidRPr="00651A11">
        <w:rPr>
          <w:rFonts w:eastAsia="Times New Roman"/>
          <w:b/>
          <w:szCs w:val="24"/>
        </w:rPr>
        <w:t>”</w:t>
      </w:r>
    </w:p>
    <w:p w:rsidR="00174D7F" w:rsidRPr="00651A11" w:rsidRDefault="00174D7F" w:rsidP="00174D7F">
      <w:pPr>
        <w:tabs>
          <w:tab w:val="center" w:pos="4153"/>
          <w:tab w:val="right" w:pos="8306"/>
        </w:tabs>
        <w:spacing w:line="0" w:lineRule="atLeast"/>
        <w:jc w:val="center"/>
        <w:rPr>
          <w:rFonts w:eastAsia="Times New Roman"/>
          <w:sz w:val="20"/>
          <w:szCs w:val="20"/>
        </w:rPr>
      </w:pPr>
      <w:r w:rsidRPr="00651A11">
        <w:rPr>
          <w:rFonts w:eastAsia="Times New Roman"/>
          <w:color w:val="000000"/>
          <w:sz w:val="20"/>
          <w:szCs w:val="20"/>
        </w:rPr>
        <w:t>/forma/</w:t>
      </w:r>
    </w:p>
    <w:p w:rsidR="00174D7F" w:rsidRPr="00651A11" w:rsidRDefault="00174D7F" w:rsidP="00174D7F">
      <w:pPr>
        <w:pStyle w:val="Header"/>
        <w:rPr>
          <w:lang w:val="lv-LV"/>
        </w:rPr>
      </w:pPr>
    </w:p>
    <w:p w:rsidR="00174D7F" w:rsidRPr="00651A11" w:rsidRDefault="00174D7F" w:rsidP="00174D7F">
      <w:pPr>
        <w:tabs>
          <w:tab w:val="center" w:pos="4153"/>
          <w:tab w:val="right" w:pos="8306"/>
        </w:tabs>
        <w:jc w:val="left"/>
        <w:rPr>
          <w:rFonts w:eastAsia="Times New Roman"/>
          <w:szCs w:val="24"/>
        </w:rPr>
      </w:pPr>
      <w:r w:rsidRPr="00651A11">
        <w:rPr>
          <w:rFonts w:eastAsia="Times New Roman"/>
          <w:szCs w:val="24"/>
        </w:rPr>
        <w:t>Pretendents ______________________________________________________________________</w:t>
      </w:r>
    </w:p>
    <w:p w:rsidR="00174D7F" w:rsidRPr="00651A11" w:rsidRDefault="00174D7F" w:rsidP="00174D7F">
      <w:pPr>
        <w:tabs>
          <w:tab w:val="center" w:pos="4153"/>
          <w:tab w:val="right" w:pos="8306"/>
        </w:tabs>
        <w:jc w:val="center"/>
        <w:rPr>
          <w:rFonts w:eastAsia="Times New Roman"/>
          <w:sz w:val="20"/>
          <w:szCs w:val="20"/>
        </w:rPr>
      </w:pPr>
      <w:r w:rsidRPr="00651A11">
        <w:rPr>
          <w:rFonts w:eastAsia="Times New Roman"/>
          <w:sz w:val="20"/>
          <w:szCs w:val="20"/>
        </w:rPr>
        <w:t>(Pretendenta nosaukums)</w:t>
      </w:r>
    </w:p>
    <w:p w:rsidR="00174D7F" w:rsidRPr="00651A11" w:rsidRDefault="00174D7F" w:rsidP="00174D7F">
      <w:pPr>
        <w:tabs>
          <w:tab w:val="center" w:pos="4153"/>
          <w:tab w:val="right" w:pos="8306"/>
        </w:tabs>
        <w:jc w:val="left"/>
        <w:rPr>
          <w:rFonts w:eastAsia="Times New Roman"/>
          <w:szCs w:val="24"/>
        </w:rPr>
      </w:pPr>
      <w:proofErr w:type="spellStart"/>
      <w:r w:rsidRPr="00651A11">
        <w:rPr>
          <w:rFonts w:eastAsia="Times New Roman"/>
          <w:szCs w:val="24"/>
        </w:rPr>
        <w:t>reģ.Nr</w:t>
      </w:r>
      <w:proofErr w:type="spellEnd"/>
      <w:r w:rsidRPr="00651A11">
        <w:rPr>
          <w:rFonts w:eastAsia="Times New Roman"/>
          <w:szCs w:val="24"/>
        </w:rPr>
        <w:t>. ______________________________________________________________________,</w:t>
      </w:r>
    </w:p>
    <w:p w:rsidR="00174D7F" w:rsidRPr="00651A11" w:rsidRDefault="00174D7F" w:rsidP="00174D7F">
      <w:pPr>
        <w:jc w:val="left"/>
        <w:rPr>
          <w:rFonts w:eastAsia="Times New Roman"/>
          <w:szCs w:val="24"/>
        </w:rPr>
      </w:pPr>
      <w:r w:rsidRPr="00651A11">
        <w:rPr>
          <w:rFonts w:eastAsia="Times New Roman"/>
          <w:szCs w:val="24"/>
        </w:rPr>
        <w:t xml:space="preserve">tā ____________________________________________________________________ personā, </w:t>
      </w:r>
    </w:p>
    <w:p w:rsidR="00174D7F" w:rsidRPr="00651A11" w:rsidRDefault="00174D7F" w:rsidP="00174D7F">
      <w:pPr>
        <w:jc w:val="center"/>
        <w:rPr>
          <w:rFonts w:eastAsia="Times New Roman"/>
          <w:sz w:val="20"/>
          <w:szCs w:val="20"/>
        </w:rPr>
      </w:pPr>
      <w:r w:rsidRPr="00651A11">
        <w:rPr>
          <w:rFonts w:eastAsia="Times New Roman"/>
          <w:sz w:val="20"/>
          <w:szCs w:val="20"/>
        </w:rPr>
        <w:t>(vadītāja vai pilnvarotās personas vārds, uzvārds, amats)</w:t>
      </w:r>
    </w:p>
    <w:p w:rsidR="00174D7F" w:rsidRPr="00651A11" w:rsidRDefault="00174D7F" w:rsidP="00174D7F">
      <w:pPr>
        <w:rPr>
          <w:rFonts w:eastAsia="Times New Roman"/>
          <w:sz w:val="16"/>
          <w:szCs w:val="16"/>
        </w:rPr>
      </w:pPr>
    </w:p>
    <w:p w:rsidR="00174D7F" w:rsidRPr="00651A11" w:rsidRDefault="00174D7F" w:rsidP="00174D7F">
      <w:pPr>
        <w:rPr>
          <w:rFonts w:eastAsia="Times New Roman"/>
          <w:szCs w:val="24"/>
        </w:rPr>
      </w:pPr>
      <w:r w:rsidRPr="00651A11">
        <w:rPr>
          <w:rFonts w:eastAsia="Times New Roman"/>
          <w:szCs w:val="24"/>
        </w:rPr>
        <w:t>ar šī pieteikuma iesniegšanu:</w:t>
      </w:r>
    </w:p>
    <w:p w:rsidR="00174D7F" w:rsidRPr="00651A11" w:rsidRDefault="00174D7F" w:rsidP="00062EB1">
      <w:pPr>
        <w:numPr>
          <w:ilvl w:val="0"/>
          <w:numId w:val="7"/>
        </w:numPr>
        <w:ind w:left="284" w:hanging="284"/>
        <w:rPr>
          <w:rFonts w:eastAsia="Times New Roman"/>
          <w:szCs w:val="24"/>
        </w:rPr>
      </w:pPr>
      <w:r w:rsidRPr="00651A11">
        <w:rPr>
          <w:rFonts w:eastAsia="Times New Roman"/>
          <w:szCs w:val="24"/>
        </w:rPr>
        <w:t xml:space="preserve">apliecina savu dalību VAS „Latvijas dzelzceļš” organizētajā sarunu procedūrā, publicējot dalības uzaicinājumu, </w:t>
      </w:r>
      <w:r w:rsidRPr="00651A11">
        <w:rPr>
          <w:rFonts w:eastAsia="Times New Roman"/>
          <w:color w:val="222222"/>
          <w:szCs w:val="24"/>
        </w:rPr>
        <w:t>„</w:t>
      </w:r>
      <w:r w:rsidRPr="00651A11">
        <w:rPr>
          <w:color w:val="000000" w:themeColor="text1"/>
          <w:szCs w:val="24"/>
        </w:rPr>
        <w:t xml:space="preserve">Saimniecības preču iegāde </w:t>
      </w:r>
      <w:r w:rsidRPr="00651A11">
        <w:rPr>
          <w:kern w:val="36"/>
          <w:szCs w:val="24"/>
        </w:rPr>
        <w:t>„Latvijas dzelzceļš” koncerna vajadzībām</w:t>
      </w:r>
      <w:r w:rsidRPr="00651A11">
        <w:rPr>
          <w:rFonts w:eastAsia="Times New Roman"/>
          <w:szCs w:val="24"/>
        </w:rPr>
        <w:t>” vajadzībām” (turpmāk – sarunu procedūra) 2.posmā;</w:t>
      </w:r>
    </w:p>
    <w:p w:rsidR="00174D7F" w:rsidRPr="00651A11" w:rsidRDefault="00174D7F" w:rsidP="00062EB1">
      <w:pPr>
        <w:numPr>
          <w:ilvl w:val="0"/>
          <w:numId w:val="7"/>
        </w:numPr>
        <w:ind w:left="284" w:hanging="284"/>
        <w:rPr>
          <w:rFonts w:eastAsia="Times New Roman"/>
          <w:szCs w:val="24"/>
        </w:rPr>
      </w:pPr>
      <w:r w:rsidRPr="00651A11">
        <w:rPr>
          <w:rFonts w:eastAsia="Times New Roman"/>
          <w:szCs w:val="24"/>
        </w:rPr>
        <w:t xml:space="preserve">piedāvā piegādāt sarunu procedūras nolikuma priekšmetam atbilstošu preci </w:t>
      </w:r>
      <w:r w:rsidRPr="00651A11">
        <w:t>un piemērot jebkuram pirkumam 3 (trīs) gadu laika periodā pēc līguma noslēgšanas šādu kopējo atlaides likmes procentu visām veikalā esošajām precēm (</w:t>
      </w:r>
      <w:r w:rsidRPr="00651A11">
        <w:rPr>
          <w:i/>
        </w:rPr>
        <w:t>atzīmē tikai tās daļas, kurās sniedz piedāvājumu</w:t>
      </w:r>
      <w:r w:rsidRPr="00651A11">
        <w:t>):</w:t>
      </w:r>
    </w:p>
    <w:p w:rsidR="00174D7F" w:rsidRPr="00651A11" w:rsidRDefault="00174D7F" w:rsidP="00174D7F">
      <w:pPr>
        <w:ind w:left="360"/>
        <w:jc w:val="center"/>
        <w:rPr>
          <w:rFonts w:eastAsia="Times New Roman"/>
          <w:b/>
          <w:szCs w:val="24"/>
        </w:rPr>
      </w:pPr>
      <w:r w:rsidRPr="00651A11">
        <w:rPr>
          <w:rFonts w:eastAsia="Times New Roman"/>
          <w:b/>
          <w:szCs w:val="24"/>
        </w:rPr>
        <w:t>FINANŠU PIEDĀVĀJUMS</w:t>
      </w:r>
    </w:p>
    <w:p w:rsidR="00174D7F" w:rsidRPr="00651A11" w:rsidRDefault="00174D7F" w:rsidP="00174D7F">
      <w:pPr>
        <w:ind w:left="180"/>
      </w:pPr>
    </w:p>
    <w:tbl>
      <w:tblPr>
        <w:tblW w:w="91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2261"/>
        <w:gridCol w:w="3250"/>
        <w:gridCol w:w="2854"/>
      </w:tblGrid>
      <w:tr w:rsidR="00174D7F" w:rsidRPr="00651A11" w:rsidTr="00A503E6">
        <w:trPr>
          <w:trHeight w:val="528"/>
        </w:trPr>
        <w:tc>
          <w:tcPr>
            <w:tcW w:w="735" w:type="dxa"/>
            <w:vAlign w:val="center"/>
          </w:tcPr>
          <w:p w:rsidR="00174D7F" w:rsidRPr="00651A11" w:rsidRDefault="00174D7F" w:rsidP="00A503E6">
            <w:pPr>
              <w:tabs>
                <w:tab w:val="left" w:pos="4320"/>
                <w:tab w:val="left" w:pos="7965"/>
              </w:tabs>
              <w:jc w:val="center"/>
              <w:rPr>
                <w:b/>
                <w:szCs w:val="24"/>
              </w:rPr>
            </w:pPr>
            <w:r w:rsidRPr="00651A11">
              <w:rPr>
                <w:b/>
                <w:szCs w:val="24"/>
              </w:rPr>
              <w:t>Nr.</w:t>
            </w:r>
          </w:p>
          <w:p w:rsidR="00174D7F" w:rsidRPr="00651A11" w:rsidRDefault="00174D7F" w:rsidP="00A503E6">
            <w:pPr>
              <w:tabs>
                <w:tab w:val="left" w:pos="4320"/>
                <w:tab w:val="left" w:pos="7965"/>
              </w:tabs>
              <w:jc w:val="center"/>
              <w:rPr>
                <w:b/>
                <w:szCs w:val="24"/>
              </w:rPr>
            </w:pPr>
            <w:r w:rsidRPr="00651A11">
              <w:rPr>
                <w:b/>
                <w:szCs w:val="24"/>
              </w:rPr>
              <w:t>p.k.</w:t>
            </w:r>
          </w:p>
        </w:tc>
        <w:tc>
          <w:tcPr>
            <w:tcW w:w="2261" w:type="dxa"/>
            <w:vAlign w:val="center"/>
          </w:tcPr>
          <w:p w:rsidR="00174D7F" w:rsidRPr="00651A11" w:rsidRDefault="00174D7F" w:rsidP="00A503E6">
            <w:pPr>
              <w:tabs>
                <w:tab w:val="left" w:pos="4320"/>
                <w:tab w:val="left" w:pos="7965"/>
              </w:tabs>
              <w:jc w:val="center"/>
              <w:rPr>
                <w:szCs w:val="24"/>
              </w:rPr>
            </w:pPr>
            <w:r w:rsidRPr="00651A11">
              <w:rPr>
                <w:b/>
                <w:szCs w:val="24"/>
              </w:rPr>
              <w:t>Sarunu procedūras priekšmeta daļa</w:t>
            </w:r>
          </w:p>
        </w:tc>
        <w:tc>
          <w:tcPr>
            <w:tcW w:w="3250" w:type="dxa"/>
          </w:tcPr>
          <w:p w:rsidR="00174D7F" w:rsidRPr="00651A11" w:rsidRDefault="00174D7F" w:rsidP="00A503E6">
            <w:pPr>
              <w:tabs>
                <w:tab w:val="left" w:pos="4320"/>
                <w:tab w:val="left" w:pos="7965"/>
              </w:tabs>
              <w:jc w:val="center"/>
              <w:rPr>
                <w:b/>
                <w:szCs w:val="24"/>
              </w:rPr>
            </w:pPr>
            <w:r w:rsidRPr="00651A11">
              <w:rPr>
                <w:b/>
                <w:szCs w:val="24"/>
              </w:rPr>
              <w:t>Plānotā summa 3 (trīs) gadu periodam EUR (bez PVN)</w:t>
            </w:r>
          </w:p>
        </w:tc>
        <w:tc>
          <w:tcPr>
            <w:tcW w:w="2854" w:type="dxa"/>
            <w:vAlign w:val="center"/>
          </w:tcPr>
          <w:p w:rsidR="00174D7F" w:rsidRPr="00651A11" w:rsidRDefault="00174D7F" w:rsidP="00A503E6">
            <w:pPr>
              <w:tabs>
                <w:tab w:val="left" w:pos="4320"/>
                <w:tab w:val="left" w:pos="7965"/>
              </w:tabs>
              <w:jc w:val="center"/>
              <w:rPr>
                <w:b/>
                <w:szCs w:val="24"/>
              </w:rPr>
            </w:pPr>
            <w:r w:rsidRPr="00651A11">
              <w:rPr>
                <w:b/>
                <w:szCs w:val="24"/>
              </w:rPr>
              <w:t xml:space="preserve">Kopējā atlaides likme </w:t>
            </w:r>
          </w:p>
          <w:p w:rsidR="00174D7F" w:rsidRPr="00651A11" w:rsidDel="00BE1932" w:rsidRDefault="00174D7F" w:rsidP="00A503E6">
            <w:pPr>
              <w:tabs>
                <w:tab w:val="left" w:pos="4320"/>
                <w:tab w:val="left" w:pos="7965"/>
              </w:tabs>
              <w:jc w:val="center"/>
              <w:rPr>
                <w:b/>
                <w:szCs w:val="24"/>
              </w:rPr>
            </w:pPr>
            <w:r w:rsidRPr="00651A11">
              <w:rPr>
                <w:b/>
                <w:szCs w:val="24"/>
              </w:rPr>
              <w:t>(%)</w:t>
            </w:r>
          </w:p>
        </w:tc>
      </w:tr>
      <w:tr w:rsidR="00174D7F" w:rsidRPr="00651A11" w:rsidTr="00A503E6">
        <w:trPr>
          <w:trHeight w:val="211"/>
        </w:trPr>
        <w:tc>
          <w:tcPr>
            <w:tcW w:w="735" w:type="dxa"/>
          </w:tcPr>
          <w:p w:rsidR="00174D7F" w:rsidRPr="00651A11" w:rsidRDefault="00174D7F" w:rsidP="00062EB1">
            <w:pPr>
              <w:numPr>
                <w:ilvl w:val="0"/>
                <w:numId w:val="4"/>
              </w:numPr>
              <w:tabs>
                <w:tab w:val="left" w:pos="0"/>
                <w:tab w:val="left" w:pos="1429"/>
                <w:tab w:val="left" w:pos="7965"/>
              </w:tabs>
            </w:pPr>
          </w:p>
        </w:tc>
        <w:tc>
          <w:tcPr>
            <w:tcW w:w="2261" w:type="dxa"/>
          </w:tcPr>
          <w:p w:rsidR="00174D7F" w:rsidRPr="00651A11" w:rsidRDefault="00174D7F" w:rsidP="00A503E6">
            <w:pPr>
              <w:tabs>
                <w:tab w:val="left" w:pos="0"/>
                <w:tab w:val="left" w:pos="1429"/>
                <w:tab w:val="left" w:pos="7965"/>
              </w:tabs>
              <w:ind w:left="360"/>
            </w:pPr>
            <w:r w:rsidRPr="00651A11">
              <w:t>Rīga</w:t>
            </w:r>
          </w:p>
        </w:tc>
        <w:tc>
          <w:tcPr>
            <w:tcW w:w="3250" w:type="dxa"/>
          </w:tcPr>
          <w:p w:rsidR="00174D7F" w:rsidRPr="00651A11" w:rsidRDefault="00174D7F" w:rsidP="00A503E6">
            <w:pPr>
              <w:tabs>
                <w:tab w:val="left" w:pos="4320"/>
                <w:tab w:val="left" w:pos="7965"/>
              </w:tabs>
            </w:pPr>
          </w:p>
        </w:tc>
        <w:tc>
          <w:tcPr>
            <w:tcW w:w="2854" w:type="dxa"/>
          </w:tcPr>
          <w:p w:rsidR="00174D7F" w:rsidRPr="00651A11" w:rsidRDefault="00174D7F" w:rsidP="00A503E6">
            <w:pPr>
              <w:tabs>
                <w:tab w:val="left" w:pos="4320"/>
                <w:tab w:val="left" w:pos="7965"/>
              </w:tabs>
            </w:pPr>
          </w:p>
        </w:tc>
      </w:tr>
      <w:tr w:rsidR="00174D7F" w:rsidRPr="00651A11" w:rsidTr="00A503E6">
        <w:trPr>
          <w:trHeight w:val="224"/>
        </w:trPr>
        <w:tc>
          <w:tcPr>
            <w:tcW w:w="735" w:type="dxa"/>
          </w:tcPr>
          <w:p w:rsidR="00174D7F" w:rsidRPr="00651A11" w:rsidDel="007F6846" w:rsidRDefault="00174D7F" w:rsidP="00062EB1">
            <w:pPr>
              <w:numPr>
                <w:ilvl w:val="0"/>
                <w:numId w:val="4"/>
              </w:numPr>
              <w:tabs>
                <w:tab w:val="left" w:pos="4320"/>
                <w:tab w:val="left" w:pos="7965"/>
              </w:tabs>
            </w:pPr>
          </w:p>
        </w:tc>
        <w:tc>
          <w:tcPr>
            <w:tcW w:w="2261" w:type="dxa"/>
          </w:tcPr>
          <w:p w:rsidR="00174D7F" w:rsidRPr="00651A11" w:rsidRDefault="00174D7F" w:rsidP="00A503E6">
            <w:pPr>
              <w:tabs>
                <w:tab w:val="left" w:pos="4320"/>
                <w:tab w:val="left" w:pos="7965"/>
              </w:tabs>
              <w:ind w:left="360"/>
            </w:pPr>
            <w:r w:rsidRPr="00651A11">
              <w:t>Daugavpils</w:t>
            </w:r>
          </w:p>
        </w:tc>
        <w:tc>
          <w:tcPr>
            <w:tcW w:w="3250" w:type="dxa"/>
          </w:tcPr>
          <w:p w:rsidR="00174D7F" w:rsidRPr="00651A11" w:rsidRDefault="00174D7F" w:rsidP="00A503E6">
            <w:pPr>
              <w:tabs>
                <w:tab w:val="left" w:pos="4320"/>
                <w:tab w:val="left" w:pos="7965"/>
              </w:tabs>
            </w:pPr>
          </w:p>
        </w:tc>
        <w:tc>
          <w:tcPr>
            <w:tcW w:w="2854" w:type="dxa"/>
          </w:tcPr>
          <w:p w:rsidR="00174D7F" w:rsidRPr="00651A11" w:rsidRDefault="00174D7F" w:rsidP="00A503E6">
            <w:pPr>
              <w:tabs>
                <w:tab w:val="left" w:pos="4320"/>
                <w:tab w:val="left" w:pos="7965"/>
              </w:tabs>
            </w:pPr>
          </w:p>
        </w:tc>
      </w:tr>
      <w:tr w:rsidR="00174D7F" w:rsidRPr="00651A11" w:rsidTr="00A503E6">
        <w:trPr>
          <w:trHeight w:val="211"/>
        </w:trPr>
        <w:tc>
          <w:tcPr>
            <w:tcW w:w="735" w:type="dxa"/>
          </w:tcPr>
          <w:p w:rsidR="00174D7F" w:rsidRPr="00651A11" w:rsidRDefault="00174D7F" w:rsidP="00062EB1">
            <w:pPr>
              <w:numPr>
                <w:ilvl w:val="0"/>
                <w:numId w:val="4"/>
              </w:numPr>
              <w:tabs>
                <w:tab w:val="left" w:pos="4320"/>
                <w:tab w:val="left" w:pos="7965"/>
              </w:tabs>
            </w:pPr>
          </w:p>
        </w:tc>
        <w:tc>
          <w:tcPr>
            <w:tcW w:w="2261" w:type="dxa"/>
          </w:tcPr>
          <w:p w:rsidR="00174D7F" w:rsidRPr="00651A11" w:rsidRDefault="00174D7F" w:rsidP="00A503E6">
            <w:pPr>
              <w:tabs>
                <w:tab w:val="left" w:pos="4320"/>
                <w:tab w:val="left" w:pos="7965"/>
              </w:tabs>
              <w:ind w:left="360"/>
            </w:pPr>
            <w:r w:rsidRPr="00651A11">
              <w:t>Jelgava</w:t>
            </w:r>
          </w:p>
        </w:tc>
        <w:tc>
          <w:tcPr>
            <w:tcW w:w="3250" w:type="dxa"/>
          </w:tcPr>
          <w:p w:rsidR="00174D7F" w:rsidRPr="00651A11" w:rsidRDefault="00174D7F" w:rsidP="00A503E6">
            <w:pPr>
              <w:tabs>
                <w:tab w:val="left" w:pos="4320"/>
                <w:tab w:val="left" w:pos="7965"/>
              </w:tabs>
            </w:pPr>
          </w:p>
        </w:tc>
        <w:tc>
          <w:tcPr>
            <w:tcW w:w="2854" w:type="dxa"/>
          </w:tcPr>
          <w:p w:rsidR="00174D7F" w:rsidRPr="00651A11" w:rsidRDefault="00174D7F" w:rsidP="00A503E6">
            <w:pPr>
              <w:tabs>
                <w:tab w:val="left" w:pos="4320"/>
                <w:tab w:val="left" w:pos="7965"/>
              </w:tabs>
            </w:pPr>
          </w:p>
        </w:tc>
      </w:tr>
      <w:tr w:rsidR="00174D7F" w:rsidRPr="00651A11" w:rsidTr="00A503E6">
        <w:trPr>
          <w:trHeight w:val="211"/>
        </w:trPr>
        <w:tc>
          <w:tcPr>
            <w:tcW w:w="735" w:type="dxa"/>
          </w:tcPr>
          <w:p w:rsidR="00174D7F" w:rsidRPr="00651A11" w:rsidRDefault="00174D7F" w:rsidP="00062EB1">
            <w:pPr>
              <w:numPr>
                <w:ilvl w:val="0"/>
                <w:numId w:val="4"/>
              </w:numPr>
              <w:tabs>
                <w:tab w:val="left" w:pos="4320"/>
                <w:tab w:val="left" w:pos="7965"/>
              </w:tabs>
            </w:pPr>
          </w:p>
        </w:tc>
        <w:tc>
          <w:tcPr>
            <w:tcW w:w="2261" w:type="dxa"/>
          </w:tcPr>
          <w:p w:rsidR="00174D7F" w:rsidRPr="00651A11" w:rsidRDefault="00174D7F" w:rsidP="00A503E6">
            <w:pPr>
              <w:tabs>
                <w:tab w:val="left" w:pos="4320"/>
                <w:tab w:val="left" w:pos="7965"/>
              </w:tabs>
              <w:ind w:left="360"/>
            </w:pPr>
            <w:r w:rsidRPr="00651A11">
              <w:t>Ventspils</w:t>
            </w:r>
          </w:p>
        </w:tc>
        <w:tc>
          <w:tcPr>
            <w:tcW w:w="3250" w:type="dxa"/>
          </w:tcPr>
          <w:p w:rsidR="00174D7F" w:rsidRPr="00651A11" w:rsidRDefault="00174D7F" w:rsidP="00A503E6">
            <w:pPr>
              <w:tabs>
                <w:tab w:val="left" w:pos="4320"/>
                <w:tab w:val="left" w:pos="7965"/>
              </w:tabs>
            </w:pPr>
          </w:p>
        </w:tc>
        <w:tc>
          <w:tcPr>
            <w:tcW w:w="2854" w:type="dxa"/>
          </w:tcPr>
          <w:p w:rsidR="00174D7F" w:rsidRPr="00651A11" w:rsidRDefault="00174D7F" w:rsidP="00A503E6">
            <w:pPr>
              <w:tabs>
                <w:tab w:val="left" w:pos="4320"/>
                <w:tab w:val="left" w:pos="7965"/>
              </w:tabs>
            </w:pPr>
          </w:p>
        </w:tc>
      </w:tr>
      <w:tr w:rsidR="00174D7F" w:rsidRPr="00651A11" w:rsidTr="00A503E6">
        <w:trPr>
          <w:trHeight w:val="211"/>
        </w:trPr>
        <w:tc>
          <w:tcPr>
            <w:tcW w:w="735" w:type="dxa"/>
          </w:tcPr>
          <w:p w:rsidR="00174D7F" w:rsidRPr="00651A11" w:rsidRDefault="00174D7F" w:rsidP="00062EB1">
            <w:pPr>
              <w:numPr>
                <w:ilvl w:val="0"/>
                <w:numId w:val="4"/>
              </w:numPr>
              <w:tabs>
                <w:tab w:val="left" w:pos="4320"/>
                <w:tab w:val="left" w:pos="7965"/>
              </w:tabs>
            </w:pPr>
          </w:p>
        </w:tc>
        <w:tc>
          <w:tcPr>
            <w:tcW w:w="2261" w:type="dxa"/>
          </w:tcPr>
          <w:p w:rsidR="00174D7F" w:rsidRPr="00651A11" w:rsidRDefault="00174D7F" w:rsidP="00A503E6">
            <w:pPr>
              <w:tabs>
                <w:tab w:val="left" w:pos="4320"/>
                <w:tab w:val="left" w:pos="7965"/>
              </w:tabs>
              <w:ind w:left="360"/>
            </w:pPr>
            <w:r w:rsidRPr="00651A11">
              <w:t>Liepāja</w:t>
            </w:r>
          </w:p>
        </w:tc>
        <w:tc>
          <w:tcPr>
            <w:tcW w:w="3250" w:type="dxa"/>
          </w:tcPr>
          <w:p w:rsidR="00174D7F" w:rsidRPr="00651A11" w:rsidRDefault="00174D7F" w:rsidP="00A503E6">
            <w:pPr>
              <w:tabs>
                <w:tab w:val="left" w:pos="4320"/>
                <w:tab w:val="left" w:pos="7965"/>
              </w:tabs>
            </w:pPr>
          </w:p>
        </w:tc>
        <w:tc>
          <w:tcPr>
            <w:tcW w:w="2854" w:type="dxa"/>
          </w:tcPr>
          <w:p w:rsidR="00174D7F" w:rsidRPr="00651A11" w:rsidRDefault="00174D7F" w:rsidP="00A503E6">
            <w:pPr>
              <w:tabs>
                <w:tab w:val="left" w:pos="4320"/>
                <w:tab w:val="left" w:pos="7965"/>
              </w:tabs>
            </w:pPr>
          </w:p>
        </w:tc>
      </w:tr>
      <w:tr w:rsidR="00174D7F" w:rsidRPr="00651A11" w:rsidTr="00A503E6">
        <w:trPr>
          <w:trHeight w:val="211"/>
        </w:trPr>
        <w:tc>
          <w:tcPr>
            <w:tcW w:w="735" w:type="dxa"/>
          </w:tcPr>
          <w:p w:rsidR="00174D7F" w:rsidRPr="00651A11" w:rsidRDefault="00174D7F" w:rsidP="00062EB1">
            <w:pPr>
              <w:numPr>
                <w:ilvl w:val="0"/>
                <w:numId w:val="4"/>
              </w:numPr>
              <w:tabs>
                <w:tab w:val="left" w:pos="4320"/>
                <w:tab w:val="left" w:pos="7965"/>
              </w:tabs>
            </w:pPr>
          </w:p>
        </w:tc>
        <w:tc>
          <w:tcPr>
            <w:tcW w:w="2261" w:type="dxa"/>
          </w:tcPr>
          <w:p w:rsidR="00174D7F" w:rsidRPr="00651A11" w:rsidRDefault="00174D7F" w:rsidP="00A503E6">
            <w:pPr>
              <w:tabs>
                <w:tab w:val="left" w:pos="4320"/>
                <w:tab w:val="left" w:pos="7965"/>
              </w:tabs>
              <w:ind w:left="360"/>
            </w:pPr>
            <w:r w:rsidRPr="00651A11">
              <w:t>Rēzekne</w:t>
            </w:r>
          </w:p>
        </w:tc>
        <w:tc>
          <w:tcPr>
            <w:tcW w:w="3250" w:type="dxa"/>
          </w:tcPr>
          <w:p w:rsidR="00174D7F" w:rsidRPr="00651A11" w:rsidRDefault="00174D7F" w:rsidP="00A503E6">
            <w:pPr>
              <w:tabs>
                <w:tab w:val="left" w:pos="4320"/>
                <w:tab w:val="left" w:pos="7965"/>
              </w:tabs>
            </w:pPr>
          </w:p>
        </w:tc>
        <w:tc>
          <w:tcPr>
            <w:tcW w:w="2854" w:type="dxa"/>
          </w:tcPr>
          <w:p w:rsidR="00174D7F" w:rsidRPr="00651A11" w:rsidRDefault="00174D7F" w:rsidP="00A503E6">
            <w:pPr>
              <w:tabs>
                <w:tab w:val="left" w:pos="4320"/>
                <w:tab w:val="left" w:pos="7965"/>
              </w:tabs>
            </w:pPr>
          </w:p>
        </w:tc>
      </w:tr>
      <w:tr w:rsidR="00174D7F" w:rsidRPr="00651A11" w:rsidTr="00A503E6">
        <w:trPr>
          <w:trHeight w:val="211"/>
        </w:trPr>
        <w:tc>
          <w:tcPr>
            <w:tcW w:w="735" w:type="dxa"/>
          </w:tcPr>
          <w:p w:rsidR="00174D7F" w:rsidRPr="00651A11" w:rsidRDefault="00174D7F" w:rsidP="00062EB1">
            <w:pPr>
              <w:numPr>
                <w:ilvl w:val="0"/>
                <w:numId w:val="4"/>
              </w:numPr>
              <w:tabs>
                <w:tab w:val="left" w:pos="4320"/>
                <w:tab w:val="left" w:pos="7965"/>
              </w:tabs>
              <w:rPr>
                <w:rStyle w:val="CommentReference"/>
              </w:rPr>
            </w:pPr>
          </w:p>
        </w:tc>
        <w:tc>
          <w:tcPr>
            <w:tcW w:w="2261" w:type="dxa"/>
          </w:tcPr>
          <w:p w:rsidR="00174D7F" w:rsidRPr="00651A11" w:rsidRDefault="00174D7F" w:rsidP="00A503E6">
            <w:pPr>
              <w:tabs>
                <w:tab w:val="left" w:pos="4320"/>
                <w:tab w:val="left" w:pos="7965"/>
              </w:tabs>
              <w:ind w:left="360"/>
            </w:pPr>
            <w:r w:rsidRPr="00651A11">
              <w:t>Krustpils</w:t>
            </w:r>
          </w:p>
        </w:tc>
        <w:tc>
          <w:tcPr>
            <w:tcW w:w="3250" w:type="dxa"/>
          </w:tcPr>
          <w:p w:rsidR="00174D7F" w:rsidRPr="00651A11" w:rsidRDefault="00174D7F" w:rsidP="00A503E6">
            <w:pPr>
              <w:tabs>
                <w:tab w:val="left" w:pos="4320"/>
                <w:tab w:val="left" w:pos="7965"/>
              </w:tabs>
            </w:pPr>
          </w:p>
        </w:tc>
        <w:tc>
          <w:tcPr>
            <w:tcW w:w="2854" w:type="dxa"/>
          </w:tcPr>
          <w:p w:rsidR="00174D7F" w:rsidRPr="00651A11" w:rsidRDefault="00174D7F" w:rsidP="00A503E6">
            <w:pPr>
              <w:tabs>
                <w:tab w:val="left" w:pos="4320"/>
                <w:tab w:val="left" w:pos="7965"/>
              </w:tabs>
            </w:pPr>
          </w:p>
        </w:tc>
      </w:tr>
    </w:tbl>
    <w:p w:rsidR="00174D7F" w:rsidRPr="00651A11" w:rsidRDefault="00174D7F" w:rsidP="00174D7F">
      <w:pPr>
        <w:ind w:left="284"/>
        <w:rPr>
          <w:rFonts w:eastAsia="Times New Roman"/>
          <w:szCs w:val="24"/>
        </w:rPr>
      </w:pPr>
    </w:p>
    <w:p w:rsidR="00174D7F" w:rsidRPr="00651A11" w:rsidRDefault="00174D7F" w:rsidP="00062EB1">
      <w:pPr>
        <w:numPr>
          <w:ilvl w:val="0"/>
          <w:numId w:val="7"/>
        </w:numPr>
        <w:ind w:left="284" w:hanging="284"/>
        <w:rPr>
          <w:rFonts w:eastAsia="Times New Roman"/>
          <w:szCs w:val="24"/>
        </w:rPr>
      </w:pPr>
      <w:r w:rsidRPr="00651A11">
        <w:rPr>
          <w:rFonts w:eastAsia="Times New Roman"/>
          <w:szCs w:val="24"/>
        </w:rPr>
        <w:t xml:space="preserve">piedāvā samaksas termiņu </w:t>
      </w:r>
      <w:r>
        <w:rPr>
          <w:rFonts w:eastAsia="Times New Roman"/>
          <w:szCs w:val="24"/>
        </w:rPr>
        <w:t xml:space="preserve">30 (trīsdesmit)) kalendārās dienas </w:t>
      </w:r>
      <w:r w:rsidRPr="00651A11">
        <w:rPr>
          <w:rFonts w:eastAsia="Times New Roman"/>
          <w:szCs w:val="24"/>
        </w:rPr>
        <w:t>no preces pieņemšanas</w:t>
      </w:r>
      <w:r w:rsidRPr="00651A11">
        <w:rPr>
          <w:rFonts w:eastAsia="Times New Roman"/>
          <w:b/>
          <w:szCs w:val="24"/>
        </w:rPr>
        <w:t xml:space="preserve"> -</w:t>
      </w:r>
      <w:r w:rsidRPr="00651A11">
        <w:rPr>
          <w:rFonts w:eastAsia="Times New Roman"/>
          <w:szCs w:val="24"/>
        </w:rPr>
        <w:t xml:space="preserve"> nodošanas dokumenta parakstīšanas dienas un rēķina par apmaksu saņemšanas dienas;</w:t>
      </w:r>
    </w:p>
    <w:p w:rsidR="00174D7F" w:rsidRPr="00651A11" w:rsidRDefault="00174D7F" w:rsidP="00062EB1">
      <w:pPr>
        <w:numPr>
          <w:ilvl w:val="0"/>
          <w:numId w:val="7"/>
        </w:numPr>
        <w:tabs>
          <w:tab w:val="left" w:pos="480"/>
          <w:tab w:val="left" w:pos="7470"/>
        </w:tabs>
        <w:ind w:left="284" w:hanging="284"/>
      </w:pPr>
      <w:r w:rsidRPr="00651A11">
        <w:rPr>
          <w:rFonts w:eastAsia="Times New Roman"/>
          <w:szCs w:val="24"/>
        </w:rPr>
        <w:t>garantē preces partijas piegādi 1 (vienas) darba dienas laikā no pircēja rakstveida pieprasījuma saņemšanas dienas neatkarīgi no pieprasīto preču daudzuma, atbilstoši sarunu procedūras nolikuma nosacījumiem;</w:t>
      </w:r>
    </w:p>
    <w:p w:rsidR="00174D7F" w:rsidRPr="00651A11" w:rsidRDefault="00174D7F" w:rsidP="00062EB1">
      <w:pPr>
        <w:numPr>
          <w:ilvl w:val="0"/>
          <w:numId w:val="7"/>
        </w:numPr>
        <w:tabs>
          <w:tab w:val="left" w:pos="480"/>
          <w:tab w:val="left" w:pos="7470"/>
        </w:tabs>
        <w:ind w:left="284" w:hanging="284"/>
      </w:pPr>
      <w:r w:rsidRPr="00651A11">
        <w:t xml:space="preserve">piedāvā bez papildus maksas piegādāt preci 15 km (piecpadsmit kilometru) attālumā (vienā virzienā) no tirdzniecības vietas, ja preces gabarīti pārsniedz 1,80 m (viens metrs un astoņdesmit centimetri) x 1,60 m (viens metrs un sešdesmit centimetri) vai preces svars pārsniedz 800 kg (astoņi simti kilogramus), vienojoties par </w:t>
      </w:r>
      <w:r w:rsidRPr="00651A11">
        <w:rPr>
          <w:szCs w:val="24"/>
        </w:rPr>
        <w:t>preces saņemšanas laiku</w:t>
      </w:r>
      <w:r w:rsidRPr="00651A11">
        <w:t xml:space="preserve"> ar līgumā norādīto atbildīgo kontaktpersonu. Ja attālums (vienā virzienā) pārsniedz 15 km (piecpadsmit </w:t>
      </w:r>
      <w:r w:rsidRPr="00651A11">
        <w:lastRenderedPageBreak/>
        <w:t xml:space="preserve">kilometrus), tad pretendents piedāvā katra nākamā kilometra maksu 0,60 EUR (sešdesmit centi bez PVN) par kilometru, ja preces summa ir mazāka vai vienāda ar 200,00 EUR (divi simti </w:t>
      </w:r>
      <w:proofErr w:type="spellStart"/>
      <w:r w:rsidRPr="00651A11">
        <w:t>euro</w:t>
      </w:r>
      <w:proofErr w:type="spellEnd"/>
      <w:r w:rsidRPr="00651A11">
        <w:t xml:space="preserve"> un 00 centi bez PVN), un 0,50 EUR (piecdesmit centi bez PVN) par kilometru, ja preces summa ir lielāka par 200,00 EUR (divi simti </w:t>
      </w:r>
      <w:proofErr w:type="spellStart"/>
      <w:r w:rsidRPr="00651A11">
        <w:t>euro</w:t>
      </w:r>
      <w:proofErr w:type="spellEnd"/>
      <w:r w:rsidRPr="00651A11">
        <w:t xml:space="preserve"> un 00 centi bez PVN);</w:t>
      </w:r>
    </w:p>
    <w:p w:rsidR="00174D7F" w:rsidRPr="00651A11" w:rsidRDefault="00174D7F" w:rsidP="00062EB1">
      <w:pPr>
        <w:numPr>
          <w:ilvl w:val="0"/>
          <w:numId w:val="7"/>
        </w:numPr>
        <w:tabs>
          <w:tab w:val="left" w:pos="426"/>
          <w:tab w:val="left" w:pos="7470"/>
        </w:tabs>
        <w:ind w:left="284" w:hanging="426"/>
      </w:pPr>
      <w:r w:rsidRPr="00651A11">
        <w:rPr>
          <w:rFonts w:eastAsia="Times New Roman"/>
          <w:szCs w:val="24"/>
        </w:rPr>
        <w:t xml:space="preserve">apliecina, ka </w:t>
      </w:r>
      <w:r w:rsidRPr="00651A11">
        <w:rPr>
          <w:rFonts w:eastAsia="Times New Roman"/>
          <w:szCs w:val="24"/>
          <w:lang w:eastAsia="lv-LV"/>
        </w:rPr>
        <w:t xml:space="preserve">sarunu procedūras nolikums ir skaidrs un saprotams, iebildumu un pretenziju nav un līguma </w:t>
      </w:r>
      <w:r w:rsidRPr="00651A11">
        <w:rPr>
          <w:rFonts w:eastAsia="Times New Roman"/>
          <w:szCs w:val="24"/>
        </w:rPr>
        <w:t>slēgšanas</w:t>
      </w:r>
      <w:r w:rsidRPr="00651A11">
        <w:rPr>
          <w:rFonts w:eastAsia="Times New Roman"/>
          <w:szCs w:val="24"/>
          <w:lang w:eastAsia="lv-LV"/>
        </w:rPr>
        <w:t xml:space="preserve"> tiesību piešķiršanas gadījumā apņemas pildīt visus sarunu procedūras nolikuma noteikumus, kā arī slēgt iepirkuma līgumu atbilstoši nolikumam pievienotajam līguma projektam;</w:t>
      </w:r>
    </w:p>
    <w:p w:rsidR="00174D7F" w:rsidRPr="00651A11" w:rsidRDefault="00174D7F" w:rsidP="00062EB1">
      <w:pPr>
        <w:numPr>
          <w:ilvl w:val="0"/>
          <w:numId w:val="7"/>
        </w:numPr>
        <w:tabs>
          <w:tab w:val="left" w:pos="426"/>
          <w:tab w:val="left" w:pos="7470"/>
        </w:tabs>
        <w:ind w:left="284" w:hanging="426"/>
      </w:pPr>
      <w:r w:rsidRPr="00651A11">
        <w:rPr>
          <w:rFonts w:eastAsia="Times New Roman"/>
          <w:szCs w:val="24"/>
        </w:rPr>
        <w:t>apliecina, ka neatbilst nevienam no sarunu procedūras nolikuma 3.1.punktā minētajiem pretendentu izslēgšanas gadījumiem;</w:t>
      </w:r>
    </w:p>
    <w:p w:rsidR="00174D7F" w:rsidRPr="00651A11" w:rsidRDefault="00174D7F" w:rsidP="00062EB1">
      <w:pPr>
        <w:numPr>
          <w:ilvl w:val="0"/>
          <w:numId w:val="7"/>
        </w:numPr>
        <w:tabs>
          <w:tab w:val="left" w:pos="426"/>
          <w:tab w:val="left" w:pos="7470"/>
        </w:tabs>
        <w:ind w:left="284" w:hanging="426"/>
      </w:pPr>
      <w:r w:rsidRPr="00651A11">
        <w:rPr>
          <w:rFonts w:eastAsia="Times New Roman"/>
          <w:szCs w:val="24"/>
        </w:rPr>
        <w:t>apliecina, ka ir informēts par to ka, izpildoties kādam no sarunu procedūras nolikuma 3.1.punktā minētajiem pretendentu izslēgšanas gadījumiem sarunu procedūras laikā, pretendenta pieteikums var tikt noraidīts vai līguma slēgšanas tiesību piešķiršanas gadījumā pircējs var atteikties slēgt iepirkuma līgumu;</w:t>
      </w:r>
    </w:p>
    <w:p w:rsidR="00174D7F" w:rsidRPr="00651A11" w:rsidRDefault="00174D7F" w:rsidP="00062EB1">
      <w:pPr>
        <w:numPr>
          <w:ilvl w:val="0"/>
          <w:numId w:val="7"/>
        </w:numPr>
        <w:tabs>
          <w:tab w:val="left" w:pos="426"/>
          <w:tab w:val="left" w:pos="7470"/>
        </w:tabs>
        <w:ind w:left="284" w:hanging="426"/>
      </w:pPr>
      <w:r w:rsidRPr="00651A11">
        <w:t>piedāvā pasūtītājam</w:t>
      </w:r>
      <w:r>
        <w:t xml:space="preserve"> </w:t>
      </w:r>
      <w:r w:rsidRPr="00443F11">
        <w:rPr>
          <w:u w:val="single"/>
        </w:rPr>
        <w:t>katra noslēdzamā līguma ietvaros</w:t>
      </w:r>
      <w:r w:rsidRPr="00651A11">
        <w:t xml:space="preserve"> kredītu </w:t>
      </w:r>
      <w:r w:rsidRPr="00651A11">
        <w:rPr>
          <w:b/>
        </w:rPr>
        <w:t xml:space="preserve">15 000.00 EUR </w:t>
      </w:r>
      <w:r w:rsidRPr="00651A11">
        <w:rPr>
          <w:i/>
        </w:rPr>
        <w:t xml:space="preserve">(piecpadsmit tūkstoši </w:t>
      </w:r>
      <w:proofErr w:type="spellStart"/>
      <w:r w:rsidRPr="00651A11">
        <w:rPr>
          <w:i/>
        </w:rPr>
        <w:t>euro</w:t>
      </w:r>
      <w:proofErr w:type="spellEnd"/>
      <w:r w:rsidRPr="00651A11">
        <w:rPr>
          <w:i/>
        </w:rPr>
        <w:t xml:space="preserve"> un 00 centi)</w:t>
      </w:r>
      <w:r w:rsidRPr="00651A11">
        <w:t xml:space="preserve"> apmērā no iepirkuma apjoma preces iegādei veikalā;</w:t>
      </w:r>
    </w:p>
    <w:p w:rsidR="00174D7F" w:rsidRPr="00651A11" w:rsidRDefault="00174D7F" w:rsidP="00062EB1">
      <w:pPr>
        <w:numPr>
          <w:ilvl w:val="0"/>
          <w:numId w:val="7"/>
        </w:numPr>
        <w:tabs>
          <w:tab w:val="left" w:pos="426"/>
          <w:tab w:val="left" w:pos="7470"/>
        </w:tabs>
        <w:ind w:left="284" w:hanging="426"/>
      </w:pPr>
      <w:r w:rsidRPr="00651A11">
        <w:rPr>
          <w:rFonts w:eastAsia="Times New Roman"/>
          <w:szCs w:val="24"/>
        </w:rPr>
        <w:t>atzīst sava piedāvājuma derīguma termiņu ne mazāk kā 100 (viens simts) dienas no piedāvājumu atvēršanas dienas;</w:t>
      </w:r>
    </w:p>
    <w:p w:rsidR="00174D7F" w:rsidRPr="00651A11" w:rsidRDefault="00174D7F" w:rsidP="00062EB1">
      <w:pPr>
        <w:numPr>
          <w:ilvl w:val="0"/>
          <w:numId w:val="7"/>
        </w:numPr>
        <w:tabs>
          <w:tab w:val="left" w:pos="426"/>
          <w:tab w:val="left" w:pos="7470"/>
        </w:tabs>
        <w:ind w:left="284" w:hanging="426"/>
      </w:pPr>
      <w:r w:rsidRPr="00651A11">
        <w:t xml:space="preserve">garantē, ka savā oficiālajā interneta tirdzniecības mājas lapas katalogā ____________ </w:t>
      </w:r>
      <w:r w:rsidRPr="00651A11">
        <w:rPr>
          <w:i/>
        </w:rPr>
        <w:t>(norāda interneta vietnes adresi)</w:t>
      </w:r>
      <w:r w:rsidRPr="00651A11">
        <w:t xml:space="preserve"> tiks nodrošināta iepirkuma priekšmetā minētās </w:t>
      </w:r>
      <w:r w:rsidRPr="00651A11">
        <w:rPr>
          <w:szCs w:val="24"/>
        </w:rPr>
        <w:t>preces</w:t>
      </w:r>
      <w:r w:rsidRPr="00651A11">
        <w:t xml:space="preserve"> pieejamība elektroniski saskaņā ar sarunu procedūras nolikuma un </w:t>
      </w:r>
      <w:r w:rsidRPr="00651A11">
        <w:rPr>
          <w:rFonts w:eastAsia="Times New Roman"/>
          <w:szCs w:val="24"/>
        </w:rPr>
        <w:t>Tehniskās specifikācijas (nolikuma 4.pielikums) nosacījumiem</w:t>
      </w:r>
      <w:r w:rsidRPr="00651A11">
        <w:t>;</w:t>
      </w:r>
    </w:p>
    <w:p w:rsidR="00174D7F" w:rsidRPr="00651A11" w:rsidRDefault="00174D7F" w:rsidP="00062EB1">
      <w:pPr>
        <w:pStyle w:val="ListParagraph"/>
        <w:numPr>
          <w:ilvl w:val="0"/>
          <w:numId w:val="7"/>
        </w:numPr>
        <w:overflowPunct w:val="0"/>
        <w:autoSpaceDE w:val="0"/>
        <w:autoSpaceDN w:val="0"/>
        <w:adjustRightInd w:val="0"/>
        <w:ind w:left="284" w:hanging="426"/>
        <w:jc w:val="both"/>
        <w:rPr>
          <w:lang w:val="lv-LV"/>
        </w:rPr>
      </w:pPr>
      <w:r w:rsidRPr="00651A11">
        <w:rPr>
          <w:lang w:val="lv-LV"/>
        </w:rPr>
        <w:t xml:space="preserve">apliecina, ka piedāvājuma kopējā atlaides likmes procentā ir iekļautas visas izmaksas, kas saistītas ar preces iegādi un/vai </w:t>
      </w:r>
      <w:r w:rsidRPr="00651A11">
        <w:rPr>
          <w:bCs/>
          <w:lang w:val="lv-LV"/>
        </w:rPr>
        <w:t>p</w:t>
      </w:r>
      <w:r w:rsidRPr="00651A11">
        <w:rPr>
          <w:lang w:val="lv-LV"/>
        </w:rPr>
        <w:t>iegādi, t.sk. iekraušanas, transportēšanas, pārkraušanas, personāla un administratīvās izmaksas, pievienotās vērtības, nodokļi (t.sk. dabas resursu un muitas nodokļi), izņemot PVN, saskaņā ar Latvijas Republikas normatīvajiem aktiem u.tml.;</w:t>
      </w:r>
    </w:p>
    <w:p w:rsidR="00174D7F" w:rsidRPr="00651A11" w:rsidRDefault="00174D7F" w:rsidP="00062EB1">
      <w:pPr>
        <w:pStyle w:val="ListParagraph"/>
        <w:numPr>
          <w:ilvl w:val="0"/>
          <w:numId w:val="7"/>
        </w:numPr>
        <w:overflowPunct w:val="0"/>
        <w:autoSpaceDE w:val="0"/>
        <w:autoSpaceDN w:val="0"/>
        <w:adjustRightInd w:val="0"/>
        <w:ind w:left="284" w:hanging="426"/>
        <w:jc w:val="both"/>
        <w:rPr>
          <w:lang w:val="lv-LV"/>
        </w:rPr>
      </w:pPr>
      <w:r w:rsidRPr="00651A11">
        <w:rPr>
          <w:lang w:val="lv-LV"/>
        </w:rPr>
        <w:t>garantē, ka visas sniegtās ziņas ir patiesas;</w:t>
      </w:r>
    </w:p>
    <w:p w:rsidR="00174D7F" w:rsidRPr="00651A11" w:rsidRDefault="00174D7F" w:rsidP="00062EB1">
      <w:pPr>
        <w:pStyle w:val="ListParagraph"/>
        <w:numPr>
          <w:ilvl w:val="0"/>
          <w:numId w:val="7"/>
        </w:numPr>
        <w:overflowPunct w:val="0"/>
        <w:autoSpaceDE w:val="0"/>
        <w:autoSpaceDN w:val="0"/>
        <w:adjustRightInd w:val="0"/>
        <w:ind w:left="284" w:hanging="426"/>
        <w:jc w:val="both"/>
        <w:rPr>
          <w:lang w:val="lv-LV"/>
        </w:rPr>
      </w:pPr>
      <w:r w:rsidRPr="00651A11">
        <w:rPr>
          <w:lang w:val="lv-LV"/>
        </w:rPr>
        <w:t>apliecina, ka visi sarunu procedūras 1.posmam iesniegtie dokumenti, t.sk. 2017.gada __.________ pieteikumā Nr.__________&lt;</w:t>
      </w:r>
      <w:r w:rsidRPr="00651A11">
        <w:rPr>
          <w:i/>
          <w:lang w:val="lv-LV"/>
        </w:rPr>
        <w:t>ieraksta pieteikuma datumu un numuru:&gt;</w:t>
      </w:r>
      <w:r w:rsidRPr="00651A11">
        <w:rPr>
          <w:lang w:val="lv-LV"/>
        </w:rPr>
        <w:t xml:space="preserve"> iekļautie apliecinājumi, ir attiecināmi arī uz šo piedāvājumu un ir neatņemama šī piedāvājuma sastāvdaļa.</w:t>
      </w:r>
    </w:p>
    <w:p w:rsidR="00174D7F" w:rsidRPr="00651A11" w:rsidRDefault="00174D7F" w:rsidP="00174D7F">
      <w:pPr>
        <w:jc w:val="right"/>
        <w:rPr>
          <w:rFonts w:eastAsia="Times New Roman"/>
          <w:sz w:val="22"/>
        </w:rPr>
      </w:pPr>
      <w:r w:rsidRPr="00651A11">
        <w:rPr>
          <w:rFonts w:eastAsia="Times New Roman"/>
          <w:sz w:val="22"/>
        </w:rPr>
        <w:t>__________________</w:t>
      </w:r>
    </w:p>
    <w:p w:rsidR="00174D7F" w:rsidRPr="00651A11" w:rsidRDefault="00174D7F" w:rsidP="00174D7F">
      <w:pPr>
        <w:ind w:left="6480" w:firstLine="720"/>
        <w:jc w:val="center"/>
        <w:rPr>
          <w:rFonts w:eastAsia="Times New Roman"/>
          <w:sz w:val="20"/>
          <w:szCs w:val="20"/>
        </w:rPr>
      </w:pPr>
      <w:r w:rsidRPr="00651A11">
        <w:rPr>
          <w:rFonts w:eastAsia="Times New Roman"/>
          <w:sz w:val="20"/>
          <w:szCs w:val="20"/>
        </w:rPr>
        <w:t xml:space="preserve">      (paraksts)</w:t>
      </w:r>
    </w:p>
    <w:p w:rsidR="00174D7F" w:rsidRPr="00651A11" w:rsidRDefault="00174D7F" w:rsidP="00174D7F">
      <w:pPr>
        <w:jc w:val="right"/>
        <w:rPr>
          <w:rFonts w:eastAsia="Times New Roman"/>
          <w:sz w:val="20"/>
          <w:szCs w:val="20"/>
        </w:rPr>
      </w:pPr>
      <w:r w:rsidRPr="00651A11">
        <w:rPr>
          <w:rFonts w:eastAsia="Times New Roman"/>
          <w:sz w:val="20"/>
          <w:szCs w:val="20"/>
        </w:rPr>
        <w:t>z.v.</w:t>
      </w:r>
    </w:p>
    <w:p w:rsidR="00174D7F" w:rsidRPr="00651A11" w:rsidRDefault="00174D7F" w:rsidP="00174D7F">
      <w:pPr>
        <w:autoSpaceDE w:val="0"/>
        <w:autoSpaceDN w:val="0"/>
        <w:adjustRightInd w:val="0"/>
        <w:jc w:val="left"/>
        <w:rPr>
          <w:rFonts w:eastAsia="Times New Roman"/>
          <w:color w:val="000000"/>
          <w:sz w:val="20"/>
          <w:szCs w:val="20"/>
          <w:lang w:eastAsia="lv-LV"/>
        </w:rPr>
      </w:pPr>
      <w:r w:rsidRPr="00651A11">
        <w:rPr>
          <w:rFonts w:eastAsia="Times New Roman"/>
          <w:color w:val="000000"/>
          <w:sz w:val="20"/>
          <w:szCs w:val="20"/>
          <w:lang w:eastAsia="lv-LV"/>
        </w:rPr>
        <w:t>Pretendenta adrese un bankas rekvizīti_____________________________________________________________,</w:t>
      </w:r>
    </w:p>
    <w:p w:rsidR="00174D7F" w:rsidRPr="00651A11" w:rsidRDefault="00174D7F" w:rsidP="00174D7F">
      <w:pPr>
        <w:autoSpaceDE w:val="0"/>
        <w:autoSpaceDN w:val="0"/>
        <w:adjustRightInd w:val="0"/>
        <w:jc w:val="left"/>
        <w:rPr>
          <w:rFonts w:eastAsia="Times New Roman"/>
          <w:color w:val="000000"/>
          <w:sz w:val="20"/>
          <w:szCs w:val="20"/>
          <w:lang w:eastAsia="lv-LV"/>
        </w:rPr>
      </w:pPr>
      <w:r w:rsidRPr="00651A11">
        <w:rPr>
          <w:rFonts w:eastAsia="Times New Roman"/>
          <w:color w:val="000000"/>
          <w:sz w:val="20"/>
          <w:szCs w:val="20"/>
          <w:lang w:eastAsia="lv-LV"/>
        </w:rPr>
        <w:t>tālruņa (faksa) numuri, e-pasta adrese ______________________________________________.</w:t>
      </w:r>
    </w:p>
    <w:p w:rsidR="00174D7F" w:rsidRPr="00651A11" w:rsidRDefault="00174D7F" w:rsidP="00174D7F">
      <w:pPr>
        <w:autoSpaceDE w:val="0"/>
        <w:autoSpaceDN w:val="0"/>
        <w:adjustRightInd w:val="0"/>
        <w:jc w:val="left"/>
        <w:rPr>
          <w:rFonts w:eastAsia="Times New Roman"/>
          <w:color w:val="000000"/>
          <w:sz w:val="20"/>
          <w:szCs w:val="20"/>
          <w:lang w:eastAsia="lv-LV"/>
        </w:rPr>
      </w:pPr>
      <w:r w:rsidRPr="00651A11">
        <w:rPr>
          <w:rFonts w:eastAsia="Times New Roman"/>
          <w:color w:val="000000"/>
          <w:sz w:val="20"/>
          <w:szCs w:val="20"/>
          <w:lang w:eastAsia="lv-LV"/>
        </w:rPr>
        <w:t xml:space="preserve">Pretendenta vadītāja vai pilnvarotās personas amats, vārds un uzvārds </w:t>
      </w:r>
    </w:p>
    <w:p w:rsidR="00174D7F" w:rsidRPr="00651A11" w:rsidRDefault="00174D7F" w:rsidP="00174D7F">
      <w:pPr>
        <w:autoSpaceDE w:val="0"/>
        <w:autoSpaceDN w:val="0"/>
        <w:adjustRightInd w:val="0"/>
        <w:jc w:val="left"/>
        <w:rPr>
          <w:rFonts w:eastAsia="Times New Roman"/>
          <w:color w:val="000000"/>
          <w:sz w:val="20"/>
          <w:szCs w:val="20"/>
          <w:lang w:eastAsia="lv-LV"/>
        </w:rPr>
        <w:sectPr w:rsidR="00174D7F" w:rsidRPr="00651A11" w:rsidSect="004C6C7F">
          <w:footerReference w:type="default" r:id="rId16"/>
          <w:footerReference w:type="first" r:id="rId17"/>
          <w:pgSz w:w="11906" w:h="16838"/>
          <w:pgMar w:top="964" w:right="851" w:bottom="964" w:left="1701" w:header="709" w:footer="709" w:gutter="0"/>
          <w:pgNumType w:start="24"/>
          <w:cols w:space="708"/>
          <w:titlePg/>
          <w:docGrid w:linePitch="360"/>
        </w:sectPr>
      </w:pPr>
      <w:r w:rsidRPr="00651A11">
        <w:rPr>
          <w:rFonts w:eastAsia="Times New Roman"/>
          <w:color w:val="000000"/>
          <w:sz w:val="20"/>
          <w:szCs w:val="20"/>
          <w:lang w:eastAsia="lv-LV"/>
        </w:rPr>
        <w:t>_______________________</w:t>
      </w:r>
    </w:p>
    <w:p w:rsidR="00174D7F" w:rsidRPr="00651A11" w:rsidRDefault="00174D7F" w:rsidP="00174D7F">
      <w:pPr>
        <w:spacing w:line="0" w:lineRule="atLeast"/>
        <w:jc w:val="right"/>
        <w:rPr>
          <w:rFonts w:eastAsia="Times New Roman"/>
          <w:b/>
          <w:szCs w:val="24"/>
        </w:rPr>
      </w:pPr>
    </w:p>
    <w:p w:rsidR="00174D7F" w:rsidRPr="00651A11" w:rsidRDefault="00174D7F" w:rsidP="00174D7F">
      <w:pPr>
        <w:spacing w:line="0" w:lineRule="atLeast"/>
        <w:jc w:val="right"/>
        <w:rPr>
          <w:rFonts w:eastAsia="Times New Roman"/>
          <w:b/>
          <w:szCs w:val="24"/>
        </w:rPr>
      </w:pPr>
      <w:r w:rsidRPr="00651A11">
        <w:rPr>
          <w:rFonts w:eastAsia="Times New Roman"/>
          <w:b/>
          <w:szCs w:val="24"/>
        </w:rPr>
        <w:t>4.pielikums</w:t>
      </w:r>
    </w:p>
    <w:p w:rsidR="00174D7F" w:rsidRPr="00651A11" w:rsidRDefault="00174D7F" w:rsidP="00174D7F">
      <w:pPr>
        <w:spacing w:line="0" w:lineRule="atLeast"/>
        <w:ind w:left="-284" w:hanging="142"/>
        <w:jc w:val="right"/>
        <w:rPr>
          <w:rFonts w:eastAsia="Times New Roman"/>
          <w:szCs w:val="24"/>
        </w:rPr>
      </w:pPr>
      <w:r w:rsidRPr="00651A11">
        <w:rPr>
          <w:rFonts w:eastAsia="Times New Roman"/>
          <w:szCs w:val="24"/>
        </w:rPr>
        <w:t xml:space="preserve"> </w:t>
      </w:r>
      <w:r w:rsidRPr="00651A11">
        <w:rPr>
          <w:rFonts w:eastAsia="Times New Roman"/>
          <w:szCs w:val="24"/>
        </w:rPr>
        <w:tab/>
      </w:r>
      <w:r w:rsidRPr="00651A11">
        <w:rPr>
          <w:rFonts w:eastAsia="Times New Roman"/>
          <w:szCs w:val="24"/>
        </w:rPr>
        <w:tab/>
        <w:t xml:space="preserve">VAS „Latvijas dzelzceļš” organizētās sarunu procedūras, publicējot dalības uzaicinājumu, </w:t>
      </w:r>
    </w:p>
    <w:p w:rsidR="00174D7F" w:rsidRPr="00651A11" w:rsidRDefault="00174D7F" w:rsidP="00174D7F">
      <w:pPr>
        <w:ind w:right="-1"/>
        <w:jc w:val="right"/>
        <w:rPr>
          <w:rFonts w:eastAsia="Times New Roman"/>
          <w:szCs w:val="24"/>
        </w:rPr>
      </w:pPr>
      <w:r w:rsidRPr="00651A11">
        <w:rPr>
          <w:rFonts w:eastAsia="Times New Roman"/>
          <w:color w:val="222222"/>
          <w:szCs w:val="24"/>
        </w:rPr>
        <w:t>„</w:t>
      </w:r>
      <w:r w:rsidRPr="00651A11">
        <w:rPr>
          <w:color w:val="000000" w:themeColor="text1"/>
          <w:szCs w:val="24"/>
        </w:rPr>
        <w:t xml:space="preserve">Saimniecības preču iegāde </w:t>
      </w:r>
      <w:r w:rsidRPr="00651A11">
        <w:rPr>
          <w:kern w:val="36"/>
          <w:szCs w:val="24"/>
        </w:rPr>
        <w:t>„Latvijas dzelzceļš” koncerna vajadzībām</w:t>
      </w:r>
      <w:r w:rsidRPr="00651A11">
        <w:rPr>
          <w:rFonts w:eastAsia="Times New Roman"/>
          <w:szCs w:val="24"/>
        </w:rPr>
        <w:t>” nolikumam</w:t>
      </w:r>
    </w:p>
    <w:p w:rsidR="00174D7F" w:rsidRPr="00651A11" w:rsidRDefault="00174D7F" w:rsidP="00174D7F">
      <w:pPr>
        <w:ind w:right="-1"/>
        <w:jc w:val="left"/>
        <w:rPr>
          <w:rFonts w:eastAsia="Times New Roman"/>
          <w:b/>
          <w:szCs w:val="24"/>
        </w:rPr>
      </w:pPr>
    </w:p>
    <w:p w:rsidR="00174D7F" w:rsidRPr="00651A11" w:rsidRDefault="00174D7F" w:rsidP="00174D7F">
      <w:pPr>
        <w:rPr>
          <w:rFonts w:eastAsia="Times New Roman"/>
          <w:b/>
          <w:sz w:val="28"/>
          <w:szCs w:val="28"/>
        </w:rPr>
      </w:pPr>
    </w:p>
    <w:p w:rsidR="00174D7F" w:rsidRPr="00651A11" w:rsidRDefault="00174D7F" w:rsidP="00174D7F">
      <w:pPr>
        <w:jc w:val="center"/>
        <w:rPr>
          <w:rFonts w:eastAsia="Times New Roman"/>
          <w:b/>
          <w:sz w:val="28"/>
          <w:szCs w:val="28"/>
        </w:rPr>
      </w:pPr>
      <w:r w:rsidRPr="00651A11">
        <w:rPr>
          <w:rFonts w:eastAsia="Times New Roman"/>
          <w:b/>
          <w:sz w:val="28"/>
          <w:szCs w:val="28"/>
        </w:rPr>
        <w:t xml:space="preserve">TEHNISKĀ SPECIFIKĀCIJA* </w:t>
      </w:r>
    </w:p>
    <w:p w:rsidR="00174D7F" w:rsidRPr="00651A11" w:rsidRDefault="00174D7F" w:rsidP="00174D7F">
      <w:pPr>
        <w:jc w:val="left"/>
        <w:rPr>
          <w:rFonts w:eastAsia="Times New Roman"/>
          <w:b/>
          <w:szCs w:val="24"/>
          <w:u w:val="single"/>
        </w:rPr>
      </w:pPr>
    </w:p>
    <w:p w:rsidR="00174D7F" w:rsidRPr="00651A11" w:rsidRDefault="00174D7F" w:rsidP="00174D7F">
      <w:pPr>
        <w:contextualSpacing/>
        <w:rPr>
          <w:rFonts w:eastAsia="Times New Roman"/>
          <w:i/>
          <w:sz w:val="20"/>
          <w:szCs w:val="20"/>
        </w:rPr>
      </w:pPr>
      <w:r w:rsidRPr="00651A11">
        <w:rPr>
          <w:rFonts w:eastAsia="Times New Roman"/>
          <w:b/>
          <w:sz w:val="20"/>
          <w:szCs w:val="20"/>
        </w:rPr>
        <w:t>*</w:t>
      </w:r>
      <w:r w:rsidRPr="00651A11">
        <w:rPr>
          <w:rFonts w:eastAsia="Times New Roman"/>
          <w:i/>
          <w:sz w:val="20"/>
          <w:szCs w:val="20"/>
        </w:rPr>
        <w:t xml:space="preserve">Preču nomenklatūra norādīta informatīvā nolūkā. Preču pasūtījums un iegādes daudzums var tikt precizēts preču partijas pasūtījumos iepirkuma līguma izpildes laikā. </w:t>
      </w:r>
    </w:p>
    <w:p w:rsidR="00174D7F" w:rsidRPr="00651A11" w:rsidRDefault="00174D7F" w:rsidP="00174D7F">
      <w:pPr>
        <w:rPr>
          <w:rFonts w:eastAsia="Times New Roman"/>
          <w:sz w:val="20"/>
          <w:szCs w:val="20"/>
        </w:rPr>
      </w:pPr>
    </w:p>
    <w:tbl>
      <w:tblPr>
        <w:tblW w:w="149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5"/>
      </w:tblGrid>
      <w:tr w:rsidR="00174D7F" w:rsidRPr="00651A11" w:rsidTr="00A503E6">
        <w:trPr>
          <w:trHeight w:val="493"/>
        </w:trPr>
        <w:tc>
          <w:tcPr>
            <w:tcW w:w="14935" w:type="dxa"/>
            <w:shd w:val="clear" w:color="auto" w:fill="D0CECE" w:themeFill="background2" w:themeFillShade="E6"/>
            <w:noWrap/>
            <w:vAlign w:val="center"/>
            <w:hideMark/>
          </w:tcPr>
          <w:p w:rsidR="00174D7F" w:rsidRPr="00651A11" w:rsidRDefault="00174D7F" w:rsidP="00A503E6">
            <w:pPr>
              <w:jc w:val="center"/>
              <w:rPr>
                <w:b/>
                <w:bCs/>
                <w:color w:val="000000"/>
                <w:szCs w:val="24"/>
                <w:lang w:eastAsia="lv-LV"/>
              </w:rPr>
            </w:pPr>
            <w:r w:rsidRPr="00651A11">
              <w:rPr>
                <w:b/>
                <w:bCs/>
                <w:color w:val="000000"/>
                <w:szCs w:val="24"/>
                <w:lang w:eastAsia="lv-LV"/>
              </w:rPr>
              <w:t>Preces</w:t>
            </w:r>
          </w:p>
        </w:tc>
      </w:tr>
      <w:tr w:rsidR="00174D7F" w:rsidRPr="00651A11" w:rsidTr="00A503E6">
        <w:trPr>
          <w:trHeight w:val="352"/>
        </w:trPr>
        <w:tc>
          <w:tcPr>
            <w:tcW w:w="14935" w:type="dxa"/>
            <w:shd w:val="clear" w:color="auto" w:fill="auto"/>
            <w:noWrap/>
            <w:vAlign w:val="center"/>
            <w:hideMark/>
          </w:tcPr>
          <w:p w:rsidR="00174D7F" w:rsidRPr="00651A11" w:rsidRDefault="00174D7F" w:rsidP="00062EB1">
            <w:pPr>
              <w:pStyle w:val="ListParagraph"/>
              <w:numPr>
                <w:ilvl w:val="0"/>
                <w:numId w:val="9"/>
              </w:numPr>
              <w:rPr>
                <w:b/>
                <w:bCs/>
                <w:color w:val="000000"/>
                <w:lang w:val="lv-LV" w:eastAsia="lv-LV"/>
              </w:rPr>
            </w:pPr>
            <w:r w:rsidRPr="00651A11">
              <w:rPr>
                <w:b/>
                <w:bCs/>
                <w:color w:val="000000"/>
                <w:lang w:val="lv-LV" w:eastAsia="lv-LV"/>
              </w:rPr>
              <w:t>Metāla izstrādājumi.</w:t>
            </w:r>
          </w:p>
        </w:tc>
      </w:tr>
      <w:tr w:rsidR="00174D7F" w:rsidRPr="00651A11" w:rsidTr="00A503E6">
        <w:trPr>
          <w:trHeight w:val="352"/>
        </w:trPr>
        <w:tc>
          <w:tcPr>
            <w:tcW w:w="14935" w:type="dxa"/>
            <w:shd w:val="clear" w:color="auto" w:fill="auto"/>
            <w:noWrap/>
            <w:vAlign w:val="center"/>
            <w:hideMark/>
          </w:tcPr>
          <w:p w:rsidR="00174D7F" w:rsidRPr="00651A11" w:rsidRDefault="00174D7F" w:rsidP="00062EB1">
            <w:pPr>
              <w:pStyle w:val="ListParagraph"/>
              <w:numPr>
                <w:ilvl w:val="0"/>
                <w:numId w:val="9"/>
              </w:numPr>
              <w:rPr>
                <w:b/>
                <w:bCs/>
                <w:color w:val="000000"/>
                <w:lang w:val="lv-LV" w:eastAsia="lv-LV"/>
              </w:rPr>
            </w:pPr>
            <w:r w:rsidRPr="00651A11">
              <w:rPr>
                <w:b/>
                <w:bCs/>
                <w:color w:val="000000"/>
                <w:lang w:val="lv-LV" w:eastAsia="lv-LV"/>
              </w:rPr>
              <w:t>Celtniecības materiāli (sadzīves būvmateriāli).</w:t>
            </w:r>
          </w:p>
        </w:tc>
      </w:tr>
      <w:tr w:rsidR="00174D7F" w:rsidRPr="00651A11" w:rsidTr="00A503E6">
        <w:trPr>
          <w:trHeight w:val="352"/>
        </w:trPr>
        <w:tc>
          <w:tcPr>
            <w:tcW w:w="14935" w:type="dxa"/>
            <w:shd w:val="clear" w:color="auto" w:fill="auto"/>
            <w:noWrap/>
            <w:vAlign w:val="center"/>
            <w:hideMark/>
          </w:tcPr>
          <w:p w:rsidR="00174D7F" w:rsidRPr="00651A11" w:rsidRDefault="00174D7F" w:rsidP="00062EB1">
            <w:pPr>
              <w:pStyle w:val="ListParagraph"/>
              <w:numPr>
                <w:ilvl w:val="0"/>
                <w:numId w:val="9"/>
              </w:numPr>
              <w:rPr>
                <w:b/>
                <w:bCs/>
                <w:color w:val="000000"/>
                <w:lang w:val="lv-LV" w:eastAsia="lv-LV"/>
              </w:rPr>
            </w:pPr>
            <w:r w:rsidRPr="00651A11">
              <w:rPr>
                <w:b/>
                <w:bCs/>
                <w:color w:val="000000"/>
                <w:lang w:val="lv-LV" w:eastAsia="lv-LV"/>
              </w:rPr>
              <w:t>Ķīmiskās preces:</w:t>
            </w:r>
          </w:p>
        </w:tc>
      </w:tr>
      <w:tr w:rsidR="00174D7F" w:rsidRPr="00651A11" w:rsidTr="00A503E6">
        <w:trPr>
          <w:trHeight w:val="352"/>
        </w:trPr>
        <w:tc>
          <w:tcPr>
            <w:tcW w:w="14935" w:type="dxa"/>
            <w:shd w:val="clear" w:color="auto" w:fill="auto"/>
            <w:noWrap/>
            <w:vAlign w:val="center"/>
            <w:hideMark/>
          </w:tcPr>
          <w:p w:rsidR="00174D7F" w:rsidRPr="00651A11" w:rsidRDefault="00174D7F" w:rsidP="00A503E6">
            <w:pPr>
              <w:pStyle w:val="ListParagraph"/>
              <w:ind w:left="1055" w:hanging="312"/>
              <w:rPr>
                <w:b/>
                <w:bCs/>
                <w:color w:val="000000"/>
                <w:lang w:val="lv-LV" w:eastAsia="lv-LV"/>
              </w:rPr>
            </w:pPr>
            <w:r w:rsidRPr="00651A11">
              <w:rPr>
                <w:b/>
                <w:bCs/>
                <w:color w:val="000000"/>
                <w:lang w:val="lv-LV" w:eastAsia="lv-LV"/>
              </w:rPr>
              <w:t>3.1. krāsas;</w:t>
            </w:r>
          </w:p>
        </w:tc>
      </w:tr>
      <w:tr w:rsidR="00174D7F" w:rsidRPr="00651A11" w:rsidTr="00A503E6">
        <w:trPr>
          <w:trHeight w:val="352"/>
        </w:trPr>
        <w:tc>
          <w:tcPr>
            <w:tcW w:w="14935" w:type="dxa"/>
            <w:shd w:val="clear" w:color="auto" w:fill="auto"/>
            <w:noWrap/>
            <w:vAlign w:val="center"/>
          </w:tcPr>
          <w:p w:rsidR="00174D7F" w:rsidRPr="00651A11" w:rsidRDefault="00174D7F" w:rsidP="00A503E6">
            <w:pPr>
              <w:pStyle w:val="ListParagraph"/>
              <w:ind w:left="1055" w:hanging="312"/>
              <w:rPr>
                <w:b/>
                <w:bCs/>
                <w:color w:val="000000"/>
                <w:lang w:val="lv-LV" w:eastAsia="lv-LV"/>
              </w:rPr>
            </w:pPr>
            <w:r w:rsidRPr="00651A11">
              <w:rPr>
                <w:b/>
                <w:bCs/>
                <w:color w:val="000000"/>
                <w:lang w:val="lv-LV" w:eastAsia="lv-LV"/>
              </w:rPr>
              <w:t>3.2. tīrīšanas līdzekļi, ziepes;</w:t>
            </w:r>
          </w:p>
        </w:tc>
      </w:tr>
      <w:tr w:rsidR="00174D7F" w:rsidRPr="00651A11" w:rsidTr="00A503E6">
        <w:trPr>
          <w:trHeight w:val="352"/>
        </w:trPr>
        <w:tc>
          <w:tcPr>
            <w:tcW w:w="14935" w:type="dxa"/>
            <w:shd w:val="clear" w:color="auto" w:fill="auto"/>
            <w:noWrap/>
            <w:vAlign w:val="center"/>
          </w:tcPr>
          <w:p w:rsidR="00174D7F" w:rsidRPr="00651A11" w:rsidRDefault="00174D7F" w:rsidP="00A503E6">
            <w:pPr>
              <w:pStyle w:val="ListParagraph"/>
              <w:ind w:left="1055" w:hanging="312"/>
              <w:rPr>
                <w:b/>
                <w:bCs/>
                <w:color w:val="000000"/>
                <w:lang w:val="lv-LV" w:eastAsia="lv-LV"/>
              </w:rPr>
            </w:pPr>
            <w:r w:rsidRPr="00651A11">
              <w:rPr>
                <w:b/>
                <w:bCs/>
                <w:color w:val="000000"/>
                <w:lang w:val="lv-LV" w:eastAsia="lv-LV"/>
              </w:rPr>
              <w:t>3.3. pārējās ķīmiskās preces;</w:t>
            </w:r>
          </w:p>
        </w:tc>
      </w:tr>
      <w:tr w:rsidR="00174D7F" w:rsidRPr="00651A11" w:rsidTr="00A503E6">
        <w:trPr>
          <w:trHeight w:val="352"/>
        </w:trPr>
        <w:tc>
          <w:tcPr>
            <w:tcW w:w="14935" w:type="dxa"/>
            <w:shd w:val="clear" w:color="auto" w:fill="auto"/>
            <w:noWrap/>
            <w:vAlign w:val="center"/>
          </w:tcPr>
          <w:p w:rsidR="00174D7F" w:rsidRPr="00651A11" w:rsidRDefault="00174D7F" w:rsidP="00A503E6">
            <w:pPr>
              <w:pStyle w:val="ListParagraph"/>
              <w:ind w:left="1055" w:hanging="312"/>
              <w:rPr>
                <w:b/>
                <w:bCs/>
                <w:color w:val="000000"/>
                <w:lang w:val="lv-LV" w:eastAsia="lv-LV"/>
              </w:rPr>
            </w:pPr>
            <w:r w:rsidRPr="00651A11">
              <w:rPr>
                <w:b/>
                <w:bCs/>
                <w:color w:val="000000"/>
                <w:lang w:val="lv-LV" w:eastAsia="lv-LV"/>
              </w:rPr>
              <w:t>3.4. eļļas un smēres.</w:t>
            </w:r>
          </w:p>
        </w:tc>
      </w:tr>
      <w:tr w:rsidR="00174D7F" w:rsidRPr="00651A11" w:rsidTr="00A503E6">
        <w:trPr>
          <w:trHeight w:val="352"/>
        </w:trPr>
        <w:tc>
          <w:tcPr>
            <w:tcW w:w="14935" w:type="dxa"/>
            <w:shd w:val="clear" w:color="auto" w:fill="auto"/>
            <w:noWrap/>
            <w:vAlign w:val="center"/>
          </w:tcPr>
          <w:p w:rsidR="00174D7F" w:rsidRPr="00651A11" w:rsidRDefault="00174D7F" w:rsidP="00062EB1">
            <w:pPr>
              <w:pStyle w:val="ListParagraph"/>
              <w:numPr>
                <w:ilvl w:val="0"/>
                <w:numId w:val="9"/>
              </w:numPr>
              <w:rPr>
                <w:b/>
                <w:bCs/>
                <w:color w:val="000000"/>
                <w:lang w:val="lv-LV" w:eastAsia="lv-LV"/>
              </w:rPr>
            </w:pPr>
            <w:proofErr w:type="spellStart"/>
            <w:r w:rsidRPr="00651A11">
              <w:rPr>
                <w:b/>
                <w:bCs/>
                <w:color w:val="000000"/>
                <w:lang w:val="lv-LV" w:eastAsia="lv-LV"/>
              </w:rPr>
              <w:t>Elektroizstrādājumi</w:t>
            </w:r>
            <w:proofErr w:type="spellEnd"/>
            <w:r w:rsidRPr="00651A11">
              <w:rPr>
                <w:b/>
                <w:bCs/>
                <w:color w:val="000000"/>
                <w:lang w:val="lv-LV" w:eastAsia="lv-LV"/>
              </w:rPr>
              <w:t>:</w:t>
            </w:r>
          </w:p>
        </w:tc>
      </w:tr>
      <w:tr w:rsidR="00174D7F" w:rsidRPr="00651A11" w:rsidTr="00A503E6">
        <w:trPr>
          <w:trHeight w:val="352"/>
        </w:trPr>
        <w:tc>
          <w:tcPr>
            <w:tcW w:w="14935" w:type="dxa"/>
            <w:shd w:val="clear" w:color="auto" w:fill="auto"/>
            <w:noWrap/>
            <w:vAlign w:val="center"/>
            <w:hideMark/>
          </w:tcPr>
          <w:p w:rsidR="00174D7F" w:rsidRPr="00651A11" w:rsidRDefault="00174D7F" w:rsidP="00A503E6">
            <w:pPr>
              <w:pStyle w:val="ListParagraph"/>
              <w:rPr>
                <w:b/>
                <w:bCs/>
                <w:color w:val="000000"/>
                <w:lang w:val="lv-LV" w:eastAsia="lv-LV"/>
              </w:rPr>
            </w:pPr>
            <w:r w:rsidRPr="00651A11">
              <w:rPr>
                <w:b/>
                <w:bCs/>
                <w:color w:val="000000"/>
                <w:lang w:val="lv-LV" w:eastAsia="lv-LV"/>
              </w:rPr>
              <w:t>4.1. spuldzes, gaismekļi;</w:t>
            </w:r>
          </w:p>
        </w:tc>
      </w:tr>
      <w:tr w:rsidR="00174D7F" w:rsidRPr="00651A11" w:rsidTr="00A503E6">
        <w:trPr>
          <w:trHeight w:val="352"/>
        </w:trPr>
        <w:tc>
          <w:tcPr>
            <w:tcW w:w="14935" w:type="dxa"/>
            <w:shd w:val="clear" w:color="auto" w:fill="auto"/>
            <w:noWrap/>
            <w:vAlign w:val="center"/>
          </w:tcPr>
          <w:p w:rsidR="00174D7F" w:rsidRPr="00651A11" w:rsidRDefault="00174D7F" w:rsidP="00A503E6">
            <w:pPr>
              <w:pStyle w:val="ListParagraph"/>
              <w:rPr>
                <w:b/>
                <w:bCs/>
                <w:color w:val="000000"/>
                <w:lang w:val="lv-LV" w:eastAsia="lv-LV"/>
              </w:rPr>
            </w:pPr>
            <w:r w:rsidRPr="00651A11">
              <w:rPr>
                <w:b/>
                <w:bCs/>
                <w:color w:val="000000"/>
                <w:lang w:val="lv-LV" w:eastAsia="lv-LV"/>
              </w:rPr>
              <w:t>4.2. pārējās elektropreces.</w:t>
            </w:r>
          </w:p>
        </w:tc>
      </w:tr>
      <w:tr w:rsidR="00174D7F" w:rsidRPr="00651A11" w:rsidTr="00A503E6">
        <w:trPr>
          <w:trHeight w:val="352"/>
        </w:trPr>
        <w:tc>
          <w:tcPr>
            <w:tcW w:w="14935" w:type="dxa"/>
            <w:shd w:val="clear" w:color="auto" w:fill="auto"/>
            <w:noWrap/>
            <w:vAlign w:val="center"/>
          </w:tcPr>
          <w:p w:rsidR="00174D7F" w:rsidRPr="00651A11" w:rsidRDefault="00174D7F" w:rsidP="00062EB1">
            <w:pPr>
              <w:pStyle w:val="ListParagraph"/>
              <w:numPr>
                <w:ilvl w:val="0"/>
                <w:numId w:val="10"/>
              </w:numPr>
              <w:rPr>
                <w:b/>
                <w:bCs/>
                <w:color w:val="000000"/>
                <w:lang w:val="lv-LV" w:eastAsia="lv-LV"/>
              </w:rPr>
            </w:pPr>
            <w:r w:rsidRPr="00651A11">
              <w:rPr>
                <w:b/>
                <w:bCs/>
                <w:color w:val="000000"/>
                <w:lang w:val="lv-LV" w:eastAsia="lv-LV"/>
              </w:rPr>
              <w:t>Santehnika.</w:t>
            </w:r>
          </w:p>
        </w:tc>
      </w:tr>
      <w:tr w:rsidR="00174D7F" w:rsidRPr="00651A11" w:rsidTr="00A503E6">
        <w:trPr>
          <w:trHeight w:val="352"/>
        </w:trPr>
        <w:tc>
          <w:tcPr>
            <w:tcW w:w="14935" w:type="dxa"/>
            <w:shd w:val="clear" w:color="auto" w:fill="auto"/>
            <w:noWrap/>
            <w:vAlign w:val="center"/>
          </w:tcPr>
          <w:p w:rsidR="00174D7F" w:rsidRPr="00651A11" w:rsidRDefault="00174D7F" w:rsidP="00062EB1">
            <w:pPr>
              <w:pStyle w:val="ListParagraph"/>
              <w:numPr>
                <w:ilvl w:val="0"/>
                <w:numId w:val="10"/>
              </w:numPr>
              <w:rPr>
                <w:b/>
                <w:bCs/>
                <w:color w:val="000000"/>
                <w:lang w:val="lv-LV" w:eastAsia="lv-LV"/>
              </w:rPr>
            </w:pPr>
            <w:r w:rsidRPr="00651A11">
              <w:rPr>
                <w:b/>
                <w:bCs/>
                <w:color w:val="000000"/>
                <w:lang w:val="lv-LV" w:eastAsia="lv-LV"/>
              </w:rPr>
              <w:t>Apdares materiāli.</w:t>
            </w:r>
          </w:p>
        </w:tc>
      </w:tr>
      <w:tr w:rsidR="00174D7F" w:rsidRPr="00651A11" w:rsidTr="00A503E6">
        <w:trPr>
          <w:trHeight w:val="352"/>
        </w:trPr>
        <w:tc>
          <w:tcPr>
            <w:tcW w:w="14935" w:type="dxa"/>
            <w:shd w:val="clear" w:color="auto" w:fill="auto"/>
            <w:noWrap/>
            <w:vAlign w:val="center"/>
          </w:tcPr>
          <w:p w:rsidR="00174D7F" w:rsidRPr="00651A11" w:rsidRDefault="00174D7F" w:rsidP="00062EB1">
            <w:pPr>
              <w:pStyle w:val="ListParagraph"/>
              <w:numPr>
                <w:ilvl w:val="0"/>
                <w:numId w:val="10"/>
              </w:numPr>
              <w:rPr>
                <w:b/>
                <w:bCs/>
                <w:color w:val="000000"/>
                <w:lang w:val="lv-LV" w:eastAsia="lv-LV"/>
              </w:rPr>
            </w:pPr>
            <w:r w:rsidRPr="00651A11">
              <w:rPr>
                <w:b/>
                <w:bCs/>
                <w:color w:val="000000"/>
                <w:lang w:val="lv-LV" w:eastAsia="lv-LV"/>
              </w:rPr>
              <w:t>Mājsaimniecības preces.</w:t>
            </w:r>
          </w:p>
        </w:tc>
      </w:tr>
      <w:tr w:rsidR="00174D7F" w:rsidRPr="00651A11" w:rsidTr="00A503E6">
        <w:trPr>
          <w:trHeight w:val="352"/>
        </w:trPr>
        <w:tc>
          <w:tcPr>
            <w:tcW w:w="14935" w:type="dxa"/>
            <w:shd w:val="clear" w:color="auto" w:fill="auto"/>
            <w:noWrap/>
            <w:vAlign w:val="center"/>
          </w:tcPr>
          <w:p w:rsidR="00174D7F" w:rsidRPr="00651A11" w:rsidRDefault="00174D7F" w:rsidP="00062EB1">
            <w:pPr>
              <w:pStyle w:val="ListParagraph"/>
              <w:numPr>
                <w:ilvl w:val="0"/>
                <w:numId w:val="10"/>
              </w:numPr>
              <w:rPr>
                <w:b/>
                <w:bCs/>
                <w:color w:val="000000"/>
                <w:lang w:val="lv-LV" w:eastAsia="lv-LV"/>
              </w:rPr>
            </w:pPr>
            <w:r w:rsidRPr="00651A11">
              <w:rPr>
                <w:b/>
                <w:bCs/>
                <w:color w:val="000000"/>
                <w:lang w:val="lv-LV" w:eastAsia="lv-LV"/>
              </w:rPr>
              <w:t>Saimniecības preces.</w:t>
            </w:r>
          </w:p>
        </w:tc>
      </w:tr>
      <w:tr w:rsidR="00174D7F" w:rsidRPr="00651A11" w:rsidTr="00A503E6">
        <w:trPr>
          <w:trHeight w:val="352"/>
        </w:trPr>
        <w:tc>
          <w:tcPr>
            <w:tcW w:w="14935" w:type="dxa"/>
            <w:shd w:val="clear" w:color="auto" w:fill="auto"/>
            <w:noWrap/>
            <w:vAlign w:val="center"/>
          </w:tcPr>
          <w:p w:rsidR="00174D7F" w:rsidRPr="00651A11" w:rsidRDefault="00174D7F" w:rsidP="00062EB1">
            <w:pPr>
              <w:pStyle w:val="ListParagraph"/>
              <w:numPr>
                <w:ilvl w:val="0"/>
                <w:numId w:val="10"/>
              </w:numPr>
              <w:rPr>
                <w:b/>
                <w:bCs/>
                <w:color w:val="000000"/>
                <w:lang w:val="lv-LV" w:eastAsia="lv-LV"/>
              </w:rPr>
            </w:pPr>
            <w:r w:rsidRPr="00651A11">
              <w:rPr>
                <w:b/>
                <w:bCs/>
                <w:color w:val="000000"/>
                <w:lang w:val="lv-LV" w:eastAsia="lv-LV"/>
              </w:rPr>
              <w:t>Dārza preces.</w:t>
            </w:r>
          </w:p>
        </w:tc>
      </w:tr>
      <w:tr w:rsidR="00174D7F" w:rsidRPr="00651A11" w:rsidTr="00A503E6">
        <w:trPr>
          <w:trHeight w:val="352"/>
        </w:trPr>
        <w:tc>
          <w:tcPr>
            <w:tcW w:w="14935" w:type="dxa"/>
            <w:shd w:val="clear" w:color="auto" w:fill="auto"/>
            <w:noWrap/>
            <w:vAlign w:val="center"/>
          </w:tcPr>
          <w:p w:rsidR="00174D7F" w:rsidRPr="00651A11" w:rsidRDefault="00174D7F" w:rsidP="00062EB1">
            <w:pPr>
              <w:pStyle w:val="ListParagraph"/>
              <w:numPr>
                <w:ilvl w:val="0"/>
                <w:numId w:val="10"/>
              </w:numPr>
              <w:rPr>
                <w:b/>
                <w:bCs/>
                <w:color w:val="000000"/>
                <w:lang w:val="lv-LV" w:eastAsia="lv-LV"/>
              </w:rPr>
            </w:pPr>
            <w:r w:rsidRPr="00651A11">
              <w:rPr>
                <w:b/>
                <w:bCs/>
                <w:color w:val="000000"/>
                <w:lang w:val="lv-LV" w:eastAsia="lv-LV"/>
              </w:rPr>
              <w:t>Instrumenti un iekārtas.</w:t>
            </w:r>
          </w:p>
        </w:tc>
      </w:tr>
      <w:tr w:rsidR="00174D7F" w:rsidRPr="00651A11" w:rsidTr="00A503E6">
        <w:trPr>
          <w:trHeight w:val="352"/>
        </w:trPr>
        <w:tc>
          <w:tcPr>
            <w:tcW w:w="14935" w:type="dxa"/>
            <w:shd w:val="clear" w:color="auto" w:fill="auto"/>
            <w:noWrap/>
            <w:vAlign w:val="center"/>
            <w:hideMark/>
          </w:tcPr>
          <w:p w:rsidR="00174D7F" w:rsidRPr="00651A11" w:rsidRDefault="00174D7F" w:rsidP="00062EB1">
            <w:pPr>
              <w:pStyle w:val="ListParagraph"/>
              <w:numPr>
                <w:ilvl w:val="0"/>
                <w:numId w:val="11"/>
              </w:numPr>
              <w:rPr>
                <w:b/>
                <w:bCs/>
                <w:color w:val="000000"/>
                <w:lang w:val="lv-LV" w:eastAsia="lv-LV"/>
              </w:rPr>
            </w:pPr>
            <w:r w:rsidRPr="00651A11">
              <w:rPr>
                <w:b/>
                <w:bCs/>
                <w:color w:val="000000"/>
                <w:lang w:val="lv-LV" w:eastAsia="lv-LV"/>
              </w:rPr>
              <w:t>Pārējie materiāli.</w:t>
            </w:r>
          </w:p>
        </w:tc>
      </w:tr>
    </w:tbl>
    <w:p w:rsidR="00174D7F" w:rsidRPr="00651A11" w:rsidRDefault="00174D7F" w:rsidP="00174D7F">
      <w:pPr>
        <w:ind w:right="-237"/>
        <w:rPr>
          <w:bCs/>
          <w:i/>
          <w:sz w:val="28"/>
          <w:szCs w:val="28"/>
          <w:highlight w:val="green"/>
          <w:u w:val="single"/>
        </w:rPr>
      </w:pPr>
    </w:p>
    <w:p w:rsidR="00174D7F" w:rsidRPr="00A503E6" w:rsidRDefault="00652CEA" w:rsidP="00A503E6">
      <w:pPr>
        <w:spacing w:line="0" w:lineRule="atLeast"/>
        <w:jc w:val="left"/>
        <w:rPr>
          <w:rFonts w:eastAsia="Times New Roman"/>
          <w:b/>
          <w:szCs w:val="24"/>
        </w:rPr>
        <w:sectPr w:rsidR="00174D7F" w:rsidRPr="00A503E6" w:rsidSect="00A503E6">
          <w:pgSz w:w="16838" w:h="11906" w:orient="landscape"/>
          <w:pgMar w:top="567" w:right="964" w:bottom="567" w:left="964" w:header="709" w:footer="709" w:gutter="0"/>
          <w:cols w:space="708"/>
          <w:titlePg/>
          <w:docGrid w:linePitch="360"/>
        </w:sectPr>
      </w:pPr>
      <w:r>
        <w:rPr>
          <w:rFonts w:ascii="RobotoSlab-Regular-2" w:hAnsi="RobotoSlab-Regular-2" w:cs="Arial"/>
          <w:szCs w:val="24"/>
        </w:rPr>
        <w:t xml:space="preserve">Piegādājamās </w:t>
      </w:r>
      <w:r w:rsidR="003B084C">
        <w:rPr>
          <w:rFonts w:ascii="RobotoSlab-Regular-2" w:hAnsi="RobotoSlab-Regular-2" w:cs="Arial"/>
          <w:szCs w:val="24"/>
        </w:rPr>
        <w:t>Preces kvalitātei</w:t>
      </w:r>
      <w:r w:rsidR="00A503E6">
        <w:rPr>
          <w:rFonts w:ascii="RobotoSlab-Regular-2" w:hAnsi="RobotoSlab-Regular-2" w:cs="Arial"/>
          <w:szCs w:val="24"/>
        </w:rPr>
        <w:t xml:space="preserve">, ciktāl attiecināms, </w:t>
      </w:r>
      <w:r w:rsidR="003B084C">
        <w:rPr>
          <w:rFonts w:ascii="RobotoSlab-Regular-2" w:hAnsi="RobotoSlab-Regular-2" w:cs="Arial"/>
          <w:szCs w:val="24"/>
        </w:rPr>
        <w:t xml:space="preserve">jāatbilst </w:t>
      </w:r>
      <w:r w:rsidR="00A503E6" w:rsidRPr="00A503E6">
        <w:rPr>
          <w:rFonts w:ascii="RobotoSlab-Regular-2" w:hAnsi="RobotoSlab-Regular-2" w:cs="Arial"/>
          <w:szCs w:val="24"/>
        </w:rPr>
        <w:t>Ministru kabine</w:t>
      </w:r>
      <w:r w:rsidR="003B084C">
        <w:rPr>
          <w:rFonts w:ascii="RobotoSlab-Regular-2" w:hAnsi="RobotoSlab-Regular-2" w:cs="Arial"/>
          <w:szCs w:val="24"/>
        </w:rPr>
        <w:t>ta 2017.gada 20.jūnija noteikumu</w:t>
      </w:r>
      <w:r w:rsidR="00A503E6" w:rsidRPr="00A503E6">
        <w:rPr>
          <w:rFonts w:ascii="RobotoSlab-Regular-2" w:hAnsi="RobotoSlab-Regular-2" w:cs="Arial"/>
          <w:szCs w:val="24"/>
        </w:rPr>
        <w:t xml:space="preserve"> Nr. 353 "</w:t>
      </w:r>
      <w:hyperlink r:id="rId18" w:tgtFrame="_blank" w:history="1">
        <w:r w:rsidR="00A503E6" w:rsidRPr="00A503E6">
          <w:rPr>
            <w:rStyle w:val="Hyperlink"/>
            <w:rFonts w:ascii="RobotoSlab-Regular-2" w:hAnsi="RobotoSlab-Regular-2"/>
            <w:color w:val="auto"/>
            <w:szCs w:val="24"/>
            <w:u w:val="none"/>
          </w:rPr>
          <w:t>Prasības zaļajam publiskajam iepirkumam un to piemērošanas kārtība</w:t>
        </w:r>
      </w:hyperlink>
      <w:r w:rsidR="00A503E6" w:rsidRPr="00A503E6">
        <w:rPr>
          <w:rFonts w:ascii="RobotoSlab-Regular-2" w:hAnsi="RobotoSlab-Regular-2" w:cs="Arial"/>
          <w:szCs w:val="24"/>
        </w:rPr>
        <w:t>"</w:t>
      </w:r>
      <w:r w:rsidR="003B084C">
        <w:rPr>
          <w:rFonts w:ascii="RobotoSlab-Regular-2" w:hAnsi="RobotoSlab-Regular-2" w:cs="Arial"/>
          <w:szCs w:val="24"/>
        </w:rPr>
        <w:t xml:space="preserve"> prasībām.</w:t>
      </w:r>
    </w:p>
    <w:p w:rsidR="00174D7F" w:rsidRPr="00651A11" w:rsidRDefault="00174D7F" w:rsidP="00174D7F">
      <w:pPr>
        <w:spacing w:line="0" w:lineRule="atLeast"/>
        <w:jc w:val="right"/>
        <w:rPr>
          <w:rFonts w:eastAsia="Times New Roman"/>
          <w:b/>
          <w:szCs w:val="24"/>
        </w:rPr>
      </w:pPr>
      <w:r w:rsidRPr="00651A11">
        <w:rPr>
          <w:rFonts w:eastAsia="Times New Roman"/>
          <w:b/>
          <w:szCs w:val="24"/>
        </w:rPr>
        <w:lastRenderedPageBreak/>
        <w:t>5.pielikums</w:t>
      </w:r>
    </w:p>
    <w:p w:rsidR="00174D7F" w:rsidRPr="00651A11" w:rsidRDefault="00174D7F" w:rsidP="00174D7F">
      <w:pPr>
        <w:spacing w:line="0" w:lineRule="atLeast"/>
        <w:ind w:left="-284" w:hanging="142"/>
        <w:jc w:val="right"/>
        <w:rPr>
          <w:rFonts w:eastAsia="Times New Roman"/>
          <w:szCs w:val="24"/>
        </w:rPr>
      </w:pPr>
      <w:r w:rsidRPr="00651A11">
        <w:rPr>
          <w:rFonts w:eastAsia="Times New Roman"/>
          <w:szCs w:val="24"/>
        </w:rPr>
        <w:t xml:space="preserve"> </w:t>
      </w:r>
      <w:r w:rsidRPr="00651A11">
        <w:rPr>
          <w:rFonts w:eastAsia="Times New Roman"/>
          <w:szCs w:val="24"/>
        </w:rPr>
        <w:tab/>
      </w:r>
      <w:r w:rsidRPr="00651A11">
        <w:rPr>
          <w:rFonts w:eastAsia="Times New Roman"/>
          <w:szCs w:val="24"/>
        </w:rPr>
        <w:tab/>
        <w:t xml:space="preserve">VAS „Latvijas dzelzceļš” organizētās sarunu procedūras, publicējot dalības uzaicinājumu, </w:t>
      </w:r>
    </w:p>
    <w:p w:rsidR="00174D7F" w:rsidRPr="00651A11" w:rsidRDefault="00174D7F" w:rsidP="00174D7F">
      <w:pPr>
        <w:spacing w:line="0" w:lineRule="atLeast"/>
        <w:jc w:val="right"/>
        <w:rPr>
          <w:rFonts w:eastAsia="Times New Roman"/>
          <w:szCs w:val="24"/>
        </w:rPr>
      </w:pPr>
      <w:r w:rsidRPr="00651A11">
        <w:rPr>
          <w:rFonts w:eastAsia="Times New Roman"/>
          <w:color w:val="222222"/>
          <w:szCs w:val="24"/>
        </w:rPr>
        <w:t>„</w:t>
      </w:r>
      <w:r w:rsidRPr="00651A11">
        <w:rPr>
          <w:color w:val="000000" w:themeColor="text1"/>
          <w:szCs w:val="24"/>
        </w:rPr>
        <w:t xml:space="preserve">Saimniecības preču iegāde </w:t>
      </w:r>
      <w:r w:rsidRPr="00651A11">
        <w:rPr>
          <w:kern w:val="36"/>
          <w:szCs w:val="24"/>
        </w:rPr>
        <w:t>„Latvijas dzelzceļš” koncerna vajadzībām</w:t>
      </w:r>
      <w:r w:rsidRPr="00651A11">
        <w:rPr>
          <w:rFonts w:eastAsia="Times New Roman"/>
          <w:szCs w:val="24"/>
        </w:rPr>
        <w:t>” nolikumam</w:t>
      </w:r>
    </w:p>
    <w:p w:rsidR="00174D7F" w:rsidRPr="00651A11" w:rsidRDefault="00174D7F" w:rsidP="00174D7F">
      <w:pPr>
        <w:keepNext/>
        <w:spacing w:line="360" w:lineRule="auto"/>
        <w:outlineLvl w:val="3"/>
        <w:rPr>
          <w:rFonts w:eastAsia="Times New Roman"/>
          <w:b/>
          <w:bCs/>
          <w:szCs w:val="24"/>
        </w:rPr>
      </w:pPr>
    </w:p>
    <w:p w:rsidR="00174D7F" w:rsidRDefault="00174D7F" w:rsidP="00174D7F">
      <w:pPr>
        <w:keepNext/>
        <w:contextualSpacing/>
        <w:jc w:val="center"/>
        <w:outlineLvl w:val="3"/>
        <w:rPr>
          <w:rFonts w:eastAsia="Times New Roman"/>
          <w:b/>
          <w:bCs/>
          <w:szCs w:val="24"/>
        </w:rPr>
      </w:pPr>
      <w:r w:rsidRPr="00651A11">
        <w:rPr>
          <w:rFonts w:eastAsia="Times New Roman"/>
          <w:b/>
          <w:bCs/>
          <w:szCs w:val="24"/>
        </w:rPr>
        <w:t xml:space="preserve">INFORMĀCIJA PAR PĒDĒJO 3 (TRĪS) DARBĪBAS GADU LAIKĀ KANDIDĀTA/PRETENDENTA SEKMĪGI IZPILDĪTIEM LĪDZĪGIEM LĪGUMIEM </w:t>
      </w:r>
    </w:p>
    <w:p w:rsidR="00174D7F" w:rsidRPr="003343E0" w:rsidRDefault="00174D7F" w:rsidP="00174D7F">
      <w:pPr>
        <w:keepNext/>
        <w:contextualSpacing/>
        <w:jc w:val="center"/>
        <w:outlineLvl w:val="3"/>
        <w:rPr>
          <w:rFonts w:eastAsia="Times New Roman"/>
          <w:bCs/>
          <w:i/>
          <w:szCs w:val="24"/>
        </w:rPr>
      </w:pPr>
      <w:r w:rsidRPr="003343E0">
        <w:rPr>
          <w:rFonts w:eastAsia="Times New Roman"/>
          <w:bCs/>
          <w:i/>
          <w:szCs w:val="24"/>
        </w:rPr>
        <w:t>(nosacījums: vismaz 1 (viens) līgums)</w:t>
      </w:r>
    </w:p>
    <w:p w:rsidR="00174D7F" w:rsidRPr="00651A11" w:rsidRDefault="00174D7F" w:rsidP="00174D7F">
      <w:pPr>
        <w:keepNext/>
        <w:contextualSpacing/>
        <w:jc w:val="center"/>
        <w:outlineLvl w:val="3"/>
        <w:rPr>
          <w:rFonts w:eastAsia="Times New Roman"/>
          <w:b/>
          <w:bCs/>
          <w:szCs w:val="24"/>
        </w:rPr>
      </w:pPr>
      <w:r w:rsidRPr="00651A11">
        <w:rPr>
          <w:rFonts w:eastAsia="Times New Roman"/>
          <w:bCs/>
          <w:i/>
          <w:szCs w:val="24"/>
        </w:rPr>
        <w:t xml:space="preserve"> /forma/</w:t>
      </w:r>
    </w:p>
    <w:p w:rsidR="00174D7F" w:rsidRPr="00651A11" w:rsidRDefault="00174D7F" w:rsidP="00174D7F">
      <w:pPr>
        <w:keepNext/>
        <w:jc w:val="right"/>
        <w:outlineLvl w:val="3"/>
        <w:rPr>
          <w:rFonts w:eastAsia="Times New Roman"/>
          <w:b/>
          <w:bCs/>
          <w:szCs w:val="24"/>
        </w:rPr>
      </w:pPr>
    </w:p>
    <w:p w:rsidR="00174D7F" w:rsidRPr="00651A11" w:rsidRDefault="00174D7F" w:rsidP="00174D7F">
      <w:pPr>
        <w:jc w:val="left"/>
        <w:rPr>
          <w:rFonts w:eastAsia="Times New Roman"/>
          <w:szCs w:val="24"/>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174D7F" w:rsidRPr="00651A11" w:rsidTr="00A503E6">
        <w:trPr>
          <w:trHeight w:val="264"/>
        </w:trPr>
        <w:tc>
          <w:tcPr>
            <w:tcW w:w="646" w:type="dxa"/>
            <w:vMerge w:val="restart"/>
            <w:vAlign w:val="center"/>
          </w:tcPr>
          <w:p w:rsidR="00174D7F" w:rsidRPr="00651A11" w:rsidRDefault="00174D7F" w:rsidP="00A503E6">
            <w:pPr>
              <w:jc w:val="center"/>
              <w:rPr>
                <w:rFonts w:eastAsia="Times New Roman"/>
                <w:szCs w:val="24"/>
              </w:rPr>
            </w:pPr>
            <w:r w:rsidRPr="00651A11">
              <w:rPr>
                <w:rFonts w:eastAsia="Times New Roman"/>
                <w:szCs w:val="24"/>
              </w:rPr>
              <w:t>Nr.</w:t>
            </w:r>
          </w:p>
          <w:p w:rsidR="00174D7F" w:rsidRPr="00651A11" w:rsidRDefault="00174D7F" w:rsidP="00A503E6">
            <w:pPr>
              <w:jc w:val="center"/>
              <w:rPr>
                <w:rFonts w:eastAsia="Times New Roman"/>
                <w:szCs w:val="24"/>
              </w:rPr>
            </w:pPr>
            <w:r w:rsidRPr="00651A11">
              <w:rPr>
                <w:rFonts w:eastAsia="Times New Roman"/>
                <w:szCs w:val="24"/>
              </w:rPr>
              <w:t>p.k.</w:t>
            </w:r>
          </w:p>
        </w:tc>
        <w:tc>
          <w:tcPr>
            <w:tcW w:w="1334" w:type="dxa"/>
            <w:vMerge w:val="restart"/>
            <w:vAlign w:val="center"/>
          </w:tcPr>
          <w:p w:rsidR="00174D7F" w:rsidRPr="00651A11" w:rsidRDefault="00174D7F" w:rsidP="00A503E6">
            <w:pPr>
              <w:jc w:val="center"/>
              <w:rPr>
                <w:rFonts w:eastAsia="Times New Roman"/>
                <w:szCs w:val="24"/>
              </w:rPr>
            </w:pPr>
            <w:r w:rsidRPr="00651A11">
              <w:rPr>
                <w:szCs w:val="24"/>
              </w:rPr>
              <w:t xml:space="preserve">Līguma priekšmeta (t.sk. arī veikto piegāžu) </w:t>
            </w:r>
            <w:r>
              <w:rPr>
                <w:szCs w:val="24"/>
              </w:rPr>
              <w:t xml:space="preserve">apraksts </w:t>
            </w:r>
          </w:p>
        </w:tc>
        <w:tc>
          <w:tcPr>
            <w:tcW w:w="1417" w:type="dxa"/>
            <w:vMerge w:val="restart"/>
          </w:tcPr>
          <w:p w:rsidR="00174D7F" w:rsidRPr="00651A11" w:rsidRDefault="00174D7F" w:rsidP="00A503E6">
            <w:pPr>
              <w:jc w:val="center"/>
              <w:rPr>
                <w:rFonts w:eastAsia="Times New Roman"/>
                <w:szCs w:val="24"/>
              </w:rPr>
            </w:pPr>
            <w:r w:rsidRPr="001A2F79">
              <w:rPr>
                <w:rFonts w:eastAsia="Times New Roman"/>
                <w:szCs w:val="24"/>
              </w:rPr>
              <w:t>Līguma summa (t.sk. arī</w:t>
            </w:r>
            <w:r w:rsidRPr="00651A11">
              <w:rPr>
                <w:rFonts w:eastAsia="Times New Roman"/>
                <w:szCs w:val="24"/>
              </w:rPr>
              <w:t xml:space="preserve"> piegādātais daudzuma apjoms) EUR (bez PVN)</w:t>
            </w:r>
          </w:p>
          <w:p w:rsidR="00174D7F" w:rsidRPr="00651A11" w:rsidRDefault="00174D7F" w:rsidP="00A503E6">
            <w:pPr>
              <w:jc w:val="left"/>
              <w:rPr>
                <w:rFonts w:eastAsia="Times New Roman"/>
                <w:szCs w:val="24"/>
              </w:rPr>
            </w:pPr>
          </w:p>
        </w:tc>
        <w:tc>
          <w:tcPr>
            <w:tcW w:w="1701" w:type="dxa"/>
            <w:vMerge w:val="restart"/>
            <w:vAlign w:val="center"/>
          </w:tcPr>
          <w:p w:rsidR="00174D7F" w:rsidRPr="00651A11" w:rsidRDefault="00174D7F" w:rsidP="00A503E6">
            <w:pPr>
              <w:ind w:left="113" w:right="113"/>
              <w:jc w:val="center"/>
              <w:rPr>
                <w:szCs w:val="24"/>
              </w:rPr>
            </w:pPr>
            <w:r w:rsidRPr="00651A11">
              <w:rPr>
                <w:szCs w:val="24"/>
              </w:rPr>
              <w:t>Kandidāta/</w:t>
            </w:r>
          </w:p>
          <w:p w:rsidR="00174D7F" w:rsidRPr="00651A11" w:rsidRDefault="00174D7F" w:rsidP="00A503E6">
            <w:pPr>
              <w:ind w:left="113" w:right="113"/>
              <w:jc w:val="center"/>
              <w:rPr>
                <w:szCs w:val="24"/>
              </w:rPr>
            </w:pPr>
            <w:r w:rsidRPr="00651A11">
              <w:rPr>
                <w:szCs w:val="24"/>
              </w:rPr>
              <w:t>pretendenta loma līgumā</w:t>
            </w:r>
          </w:p>
          <w:p w:rsidR="00174D7F" w:rsidRPr="00651A11" w:rsidRDefault="00174D7F" w:rsidP="00A503E6">
            <w:pPr>
              <w:jc w:val="center"/>
              <w:rPr>
                <w:rFonts w:eastAsia="Times New Roman"/>
                <w:szCs w:val="24"/>
              </w:rPr>
            </w:pPr>
            <w:r w:rsidRPr="00651A11">
              <w:rPr>
                <w:szCs w:val="24"/>
              </w:rPr>
              <w:t>(vadošais piegādātājs, apvienības partneris u.tml.)</w:t>
            </w:r>
          </w:p>
        </w:tc>
        <w:tc>
          <w:tcPr>
            <w:tcW w:w="2835" w:type="dxa"/>
            <w:gridSpan w:val="2"/>
            <w:vAlign w:val="center"/>
          </w:tcPr>
          <w:p w:rsidR="00174D7F" w:rsidRPr="00651A11" w:rsidRDefault="00174D7F" w:rsidP="00A503E6">
            <w:pPr>
              <w:jc w:val="center"/>
              <w:rPr>
                <w:rFonts w:eastAsia="Times New Roman"/>
                <w:szCs w:val="24"/>
              </w:rPr>
            </w:pPr>
            <w:r w:rsidRPr="00651A11">
              <w:rPr>
                <w:rFonts w:eastAsia="Times New Roman"/>
                <w:szCs w:val="24"/>
              </w:rPr>
              <w:t>Preču saņēmējs (pasūtītājs)</w:t>
            </w:r>
          </w:p>
        </w:tc>
        <w:tc>
          <w:tcPr>
            <w:tcW w:w="1418" w:type="dxa"/>
            <w:vMerge w:val="restart"/>
            <w:vAlign w:val="center"/>
          </w:tcPr>
          <w:p w:rsidR="00174D7F" w:rsidRPr="00651A11" w:rsidRDefault="00174D7F" w:rsidP="00A503E6">
            <w:pPr>
              <w:jc w:val="center"/>
              <w:rPr>
                <w:rFonts w:eastAsia="Times New Roman"/>
                <w:szCs w:val="24"/>
              </w:rPr>
            </w:pPr>
            <w:r w:rsidRPr="00651A11">
              <w:rPr>
                <w:rFonts w:eastAsia="Times New Roman"/>
                <w:szCs w:val="24"/>
              </w:rPr>
              <w:t>Pasūtījuma izpildes laiks</w:t>
            </w:r>
          </w:p>
          <w:p w:rsidR="00174D7F" w:rsidRPr="00651A11" w:rsidRDefault="00174D7F" w:rsidP="00A503E6">
            <w:pPr>
              <w:jc w:val="center"/>
              <w:rPr>
                <w:rFonts w:eastAsia="Times New Roman"/>
                <w:szCs w:val="24"/>
              </w:rPr>
            </w:pPr>
            <w:r w:rsidRPr="00651A11">
              <w:rPr>
                <w:rFonts w:eastAsia="Times New Roman"/>
                <w:szCs w:val="24"/>
              </w:rPr>
              <w:t>(no.. līdz..) (līguma termiņš)</w:t>
            </w:r>
          </w:p>
        </w:tc>
      </w:tr>
      <w:tr w:rsidR="00174D7F" w:rsidRPr="00651A11" w:rsidTr="00A503E6">
        <w:trPr>
          <w:trHeight w:val="1469"/>
        </w:trPr>
        <w:tc>
          <w:tcPr>
            <w:tcW w:w="646" w:type="dxa"/>
            <w:vMerge/>
          </w:tcPr>
          <w:p w:rsidR="00174D7F" w:rsidRPr="00651A11" w:rsidRDefault="00174D7F" w:rsidP="00A503E6">
            <w:pPr>
              <w:jc w:val="left"/>
              <w:rPr>
                <w:rFonts w:eastAsia="Times New Roman"/>
                <w:szCs w:val="24"/>
              </w:rPr>
            </w:pPr>
          </w:p>
        </w:tc>
        <w:tc>
          <w:tcPr>
            <w:tcW w:w="1334" w:type="dxa"/>
            <w:vMerge/>
          </w:tcPr>
          <w:p w:rsidR="00174D7F" w:rsidRPr="00651A11" w:rsidRDefault="00174D7F" w:rsidP="00A503E6">
            <w:pPr>
              <w:jc w:val="left"/>
              <w:rPr>
                <w:rFonts w:eastAsia="Times New Roman"/>
                <w:szCs w:val="24"/>
              </w:rPr>
            </w:pPr>
          </w:p>
        </w:tc>
        <w:tc>
          <w:tcPr>
            <w:tcW w:w="1417" w:type="dxa"/>
            <w:vMerge/>
          </w:tcPr>
          <w:p w:rsidR="00174D7F" w:rsidRPr="00651A11" w:rsidRDefault="00174D7F" w:rsidP="00A503E6">
            <w:pPr>
              <w:jc w:val="left"/>
              <w:rPr>
                <w:rFonts w:eastAsia="Times New Roman"/>
                <w:szCs w:val="24"/>
              </w:rPr>
            </w:pPr>
          </w:p>
        </w:tc>
        <w:tc>
          <w:tcPr>
            <w:tcW w:w="1701" w:type="dxa"/>
            <w:vMerge/>
          </w:tcPr>
          <w:p w:rsidR="00174D7F" w:rsidRPr="00651A11" w:rsidRDefault="00174D7F" w:rsidP="00A503E6">
            <w:pPr>
              <w:jc w:val="left"/>
              <w:rPr>
                <w:rFonts w:eastAsia="Times New Roman"/>
                <w:szCs w:val="24"/>
              </w:rPr>
            </w:pPr>
          </w:p>
        </w:tc>
        <w:tc>
          <w:tcPr>
            <w:tcW w:w="1418" w:type="dxa"/>
            <w:vAlign w:val="center"/>
          </w:tcPr>
          <w:p w:rsidR="00174D7F" w:rsidRPr="00651A11" w:rsidRDefault="00174D7F" w:rsidP="00A503E6">
            <w:pPr>
              <w:jc w:val="center"/>
              <w:rPr>
                <w:rFonts w:eastAsia="Times New Roman"/>
                <w:szCs w:val="24"/>
              </w:rPr>
            </w:pPr>
            <w:r w:rsidRPr="00651A11">
              <w:rPr>
                <w:rFonts w:eastAsia="Times New Roman"/>
                <w:szCs w:val="24"/>
              </w:rPr>
              <w:t>Juridiskās personas nosaukums</w:t>
            </w:r>
          </w:p>
        </w:tc>
        <w:tc>
          <w:tcPr>
            <w:tcW w:w="1417" w:type="dxa"/>
            <w:vAlign w:val="center"/>
          </w:tcPr>
          <w:p w:rsidR="00174D7F" w:rsidRPr="00651A11" w:rsidRDefault="00174D7F" w:rsidP="00A503E6">
            <w:pPr>
              <w:jc w:val="center"/>
              <w:rPr>
                <w:rFonts w:eastAsia="Times New Roman"/>
                <w:szCs w:val="24"/>
              </w:rPr>
            </w:pPr>
            <w:r w:rsidRPr="00651A11">
              <w:rPr>
                <w:rFonts w:eastAsia="Times New Roman"/>
                <w:szCs w:val="24"/>
              </w:rPr>
              <w:t>Kontaktpersonas vārds, uzvārds, amats, tālrunis</w:t>
            </w:r>
          </w:p>
          <w:p w:rsidR="00174D7F" w:rsidRPr="00651A11" w:rsidRDefault="00174D7F" w:rsidP="00A503E6">
            <w:pPr>
              <w:jc w:val="center"/>
              <w:rPr>
                <w:rFonts w:eastAsia="Times New Roman"/>
                <w:szCs w:val="24"/>
              </w:rPr>
            </w:pPr>
            <w:r w:rsidRPr="00651A11">
              <w:rPr>
                <w:rFonts w:eastAsia="Times New Roman"/>
                <w:szCs w:val="24"/>
              </w:rPr>
              <w:t>(atsauksmju sniegšanai)</w:t>
            </w:r>
          </w:p>
        </w:tc>
        <w:tc>
          <w:tcPr>
            <w:tcW w:w="1418" w:type="dxa"/>
            <w:vMerge/>
          </w:tcPr>
          <w:p w:rsidR="00174D7F" w:rsidRPr="00651A11" w:rsidRDefault="00174D7F" w:rsidP="00A503E6">
            <w:pPr>
              <w:jc w:val="left"/>
              <w:rPr>
                <w:rFonts w:eastAsia="Times New Roman"/>
                <w:szCs w:val="24"/>
              </w:rPr>
            </w:pPr>
          </w:p>
        </w:tc>
      </w:tr>
      <w:tr w:rsidR="00174D7F" w:rsidRPr="00651A11" w:rsidTr="00A503E6">
        <w:trPr>
          <w:trHeight w:val="264"/>
        </w:trPr>
        <w:tc>
          <w:tcPr>
            <w:tcW w:w="646" w:type="dxa"/>
          </w:tcPr>
          <w:p w:rsidR="00174D7F" w:rsidRPr="00651A11" w:rsidRDefault="00174D7F" w:rsidP="00A503E6">
            <w:pPr>
              <w:jc w:val="left"/>
              <w:rPr>
                <w:rFonts w:eastAsia="Times New Roman"/>
                <w:szCs w:val="24"/>
              </w:rPr>
            </w:pPr>
            <w:r w:rsidRPr="00651A11">
              <w:rPr>
                <w:rFonts w:eastAsia="Times New Roman"/>
                <w:szCs w:val="24"/>
              </w:rPr>
              <w:t>1.</w:t>
            </w:r>
          </w:p>
        </w:tc>
        <w:tc>
          <w:tcPr>
            <w:tcW w:w="1334" w:type="dxa"/>
          </w:tcPr>
          <w:p w:rsidR="00174D7F" w:rsidRPr="00651A11" w:rsidRDefault="00174D7F" w:rsidP="00A503E6">
            <w:pPr>
              <w:jc w:val="left"/>
              <w:rPr>
                <w:rFonts w:eastAsia="Times New Roman"/>
                <w:szCs w:val="24"/>
              </w:rPr>
            </w:pPr>
          </w:p>
        </w:tc>
        <w:tc>
          <w:tcPr>
            <w:tcW w:w="1417" w:type="dxa"/>
          </w:tcPr>
          <w:p w:rsidR="00174D7F" w:rsidRPr="00651A11" w:rsidRDefault="00174D7F" w:rsidP="00A503E6">
            <w:pPr>
              <w:jc w:val="left"/>
              <w:rPr>
                <w:rFonts w:eastAsia="Times New Roman"/>
                <w:szCs w:val="24"/>
              </w:rPr>
            </w:pPr>
          </w:p>
        </w:tc>
        <w:tc>
          <w:tcPr>
            <w:tcW w:w="1701" w:type="dxa"/>
          </w:tcPr>
          <w:p w:rsidR="00174D7F" w:rsidRPr="00651A11" w:rsidRDefault="00174D7F" w:rsidP="00A503E6">
            <w:pPr>
              <w:jc w:val="left"/>
              <w:rPr>
                <w:rFonts w:eastAsia="Times New Roman"/>
                <w:szCs w:val="24"/>
              </w:rPr>
            </w:pPr>
          </w:p>
        </w:tc>
        <w:tc>
          <w:tcPr>
            <w:tcW w:w="1418" w:type="dxa"/>
          </w:tcPr>
          <w:p w:rsidR="00174D7F" w:rsidRPr="00651A11" w:rsidRDefault="00174D7F" w:rsidP="00A503E6">
            <w:pPr>
              <w:jc w:val="left"/>
              <w:rPr>
                <w:rFonts w:eastAsia="Times New Roman"/>
                <w:szCs w:val="24"/>
              </w:rPr>
            </w:pPr>
          </w:p>
        </w:tc>
        <w:tc>
          <w:tcPr>
            <w:tcW w:w="1417" w:type="dxa"/>
          </w:tcPr>
          <w:p w:rsidR="00174D7F" w:rsidRPr="00651A11" w:rsidRDefault="00174D7F" w:rsidP="00A503E6">
            <w:pPr>
              <w:jc w:val="left"/>
              <w:rPr>
                <w:rFonts w:eastAsia="Times New Roman"/>
                <w:szCs w:val="24"/>
              </w:rPr>
            </w:pPr>
          </w:p>
        </w:tc>
        <w:tc>
          <w:tcPr>
            <w:tcW w:w="1418" w:type="dxa"/>
          </w:tcPr>
          <w:p w:rsidR="00174D7F" w:rsidRPr="00651A11" w:rsidRDefault="00174D7F" w:rsidP="00A503E6">
            <w:pPr>
              <w:jc w:val="left"/>
              <w:rPr>
                <w:rFonts w:eastAsia="Times New Roman"/>
                <w:szCs w:val="24"/>
              </w:rPr>
            </w:pPr>
          </w:p>
        </w:tc>
      </w:tr>
      <w:tr w:rsidR="00174D7F" w:rsidRPr="00651A11" w:rsidTr="00A503E6">
        <w:trPr>
          <w:trHeight w:val="264"/>
        </w:trPr>
        <w:tc>
          <w:tcPr>
            <w:tcW w:w="646" w:type="dxa"/>
          </w:tcPr>
          <w:p w:rsidR="00174D7F" w:rsidRPr="00651A11" w:rsidRDefault="00174D7F" w:rsidP="00A503E6">
            <w:pPr>
              <w:jc w:val="left"/>
              <w:rPr>
                <w:rFonts w:eastAsia="Times New Roman"/>
                <w:szCs w:val="24"/>
              </w:rPr>
            </w:pPr>
            <w:r w:rsidRPr="00651A11">
              <w:rPr>
                <w:rFonts w:eastAsia="Times New Roman"/>
                <w:szCs w:val="24"/>
              </w:rPr>
              <w:t>2.</w:t>
            </w:r>
          </w:p>
        </w:tc>
        <w:tc>
          <w:tcPr>
            <w:tcW w:w="1334" w:type="dxa"/>
          </w:tcPr>
          <w:p w:rsidR="00174D7F" w:rsidRPr="00651A11" w:rsidRDefault="00174D7F" w:rsidP="00A503E6">
            <w:pPr>
              <w:jc w:val="left"/>
              <w:rPr>
                <w:rFonts w:eastAsia="Times New Roman"/>
                <w:szCs w:val="24"/>
              </w:rPr>
            </w:pPr>
          </w:p>
        </w:tc>
        <w:tc>
          <w:tcPr>
            <w:tcW w:w="1417" w:type="dxa"/>
          </w:tcPr>
          <w:p w:rsidR="00174D7F" w:rsidRPr="00651A11" w:rsidRDefault="00174D7F" w:rsidP="00A503E6">
            <w:pPr>
              <w:jc w:val="left"/>
              <w:rPr>
                <w:rFonts w:eastAsia="Times New Roman"/>
                <w:szCs w:val="24"/>
              </w:rPr>
            </w:pPr>
          </w:p>
        </w:tc>
        <w:tc>
          <w:tcPr>
            <w:tcW w:w="1701" w:type="dxa"/>
          </w:tcPr>
          <w:p w:rsidR="00174D7F" w:rsidRPr="00651A11" w:rsidRDefault="00174D7F" w:rsidP="00A503E6">
            <w:pPr>
              <w:jc w:val="left"/>
              <w:rPr>
                <w:rFonts w:eastAsia="Times New Roman"/>
                <w:szCs w:val="24"/>
              </w:rPr>
            </w:pPr>
          </w:p>
        </w:tc>
        <w:tc>
          <w:tcPr>
            <w:tcW w:w="1418" w:type="dxa"/>
          </w:tcPr>
          <w:p w:rsidR="00174D7F" w:rsidRPr="00651A11" w:rsidRDefault="00174D7F" w:rsidP="00A503E6">
            <w:pPr>
              <w:jc w:val="left"/>
              <w:rPr>
                <w:rFonts w:eastAsia="Times New Roman"/>
                <w:szCs w:val="24"/>
              </w:rPr>
            </w:pPr>
          </w:p>
        </w:tc>
        <w:tc>
          <w:tcPr>
            <w:tcW w:w="1417" w:type="dxa"/>
          </w:tcPr>
          <w:p w:rsidR="00174D7F" w:rsidRPr="00651A11" w:rsidRDefault="00174D7F" w:rsidP="00A503E6">
            <w:pPr>
              <w:jc w:val="left"/>
              <w:rPr>
                <w:rFonts w:eastAsia="Times New Roman"/>
                <w:szCs w:val="24"/>
              </w:rPr>
            </w:pPr>
          </w:p>
        </w:tc>
        <w:tc>
          <w:tcPr>
            <w:tcW w:w="1418" w:type="dxa"/>
          </w:tcPr>
          <w:p w:rsidR="00174D7F" w:rsidRPr="00651A11" w:rsidRDefault="00174D7F" w:rsidP="00A503E6">
            <w:pPr>
              <w:jc w:val="left"/>
              <w:rPr>
                <w:rFonts w:eastAsia="Times New Roman"/>
                <w:szCs w:val="24"/>
              </w:rPr>
            </w:pPr>
          </w:p>
        </w:tc>
      </w:tr>
      <w:tr w:rsidR="00174D7F" w:rsidRPr="00651A11" w:rsidTr="00A503E6">
        <w:trPr>
          <w:trHeight w:val="264"/>
        </w:trPr>
        <w:tc>
          <w:tcPr>
            <w:tcW w:w="646" w:type="dxa"/>
          </w:tcPr>
          <w:p w:rsidR="00174D7F" w:rsidRPr="00651A11" w:rsidRDefault="00174D7F" w:rsidP="00A503E6">
            <w:pPr>
              <w:jc w:val="left"/>
              <w:rPr>
                <w:rFonts w:eastAsia="Times New Roman"/>
                <w:szCs w:val="24"/>
              </w:rPr>
            </w:pPr>
            <w:r w:rsidRPr="00651A11">
              <w:rPr>
                <w:rFonts w:eastAsia="Times New Roman"/>
                <w:szCs w:val="24"/>
              </w:rPr>
              <w:t>3.</w:t>
            </w:r>
          </w:p>
        </w:tc>
        <w:tc>
          <w:tcPr>
            <w:tcW w:w="1334" w:type="dxa"/>
          </w:tcPr>
          <w:p w:rsidR="00174D7F" w:rsidRPr="00651A11" w:rsidRDefault="00174D7F" w:rsidP="00A503E6">
            <w:pPr>
              <w:jc w:val="left"/>
              <w:rPr>
                <w:rFonts w:eastAsia="Times New Roman"/>
                <w:szCs w:val="24"/>
              </w:rPr>
            </w:pPr>
          </w:p>
        </w:tc>
        <w:tc>
          <w:tcPr>
            <w:tcW w:w="1417" w:type="dxa"/>
          </w:tcPr>
          <w:p w:rsidR="00174D7F" w:rsidRPr="00651A11" w:rsidRDefault="00174D7F" w:rsidP="00A503E6">
            <w:pPr>
              <w:jc w:val="left"/>
              <w:rPr>
                <w:rFonts w:eastAsia="Times New Roman"/>
                <w:szCs w:val="24"/>
              </w:rPr>
            </w:pPr>
          </w:p>
        </w:tc>
        <w:tc>
          <w:tcPr>
            <w:tcW w:w="1701" w:type="dxa"/>
          </w:tcPr>
          <w:p w:rsidR="00174D7F" w:rsidRPr="00651A11" w:rsidRDefault="00174D7F" w:rsidP="00A503E6">
            <w:pPr>
              <w:jc w:val="left"/>
              <w:rPr>
                <w:rFonts w:eastAsia="Times New Roman"/>
                <w:szCs w:val="24"/>
              </w:rPr>
            </w:pPr>
          </w:p>
        </w:tc>
        <w:tc>
          <w:tcPr>
            <w:tcW w:w="1418" w:type="dxa"/>
          </w:tcPr>
          <w:p w:rsidR="00174D7F" w:rsidRPr="00651A11" w:rsidRDefault="00174D7F" w:rsidP="00A503E6">
            <w:pPr>
              <w:jc w:val="left"/>
              <w:rPr>
                <w:rFonts w:eastAsia="Times New Roman"/>
                <w:szCs w:val="24"/>
              </w:rPr>
            </w:pPr>
          </w:p>
        </w:tc>
        <w:tc>
          <w:tcPr>
            <w:tcW w:w="1417" w:type="dxa"/>
          </w:tcPr>
          <w:p w:rsidR="00174D7F" w:rsidRPr="00651A11" w:rsidRDefault="00174D7F" w:rsidP="00A503E6">
            <w:pPr>
              <w:jc w:val="left"/>
              <w:rPr>
                <w:rFonts w:eastAsia="Times New Roman"/>
                <w:szCs w:val="24"/>
              </w:rPr>
            </w:pPr>
          </w:p>
        </w:tc>
        <w:tc>
          <w:tcPr>
            <w:tcW w:w="1418" w:type="dxa"/>
          </w:tcPr>
          <w:p w:rsidR="00174D7F" w:rsidRPr="00651A11" w:rsidRDefault="00174D7F" w:rsidP="00A503E6">
            <w:pPr>
              <w:jc w:val="left"/>
              <w:rPr>
                <w:rFonts w:eastAsia="Times New Roman"/>
                <w:szCs w:val="24"/>
              </w:rPr>
            </w:pPr>
          </w:p>
        </w:tc>
      </w:tr>
      <w:tr w:rsidR="00174D7F" w:rsidRPr="00651A11" w:rsidTr="00A503E6">
        <w:trPr>
          <w:trHeight w:val="264"/>
        </w:trPr>
        <w:tc>
          <w:tcPr>
            <w:tcW w:w="646" w:type="dxa"/>
          </w:tcPr>
          <w:p w:rsidR="00174D7F" w:rsidRPr="00651A11" w:rsidRDefault="00174D7F" w:rsidP="00A503E6">
            <w:pPr>
              <w:jc w:val="left"/>
              <w:rPr>
                <w:rFonts w:eastAsia="Times New Roman"/>
                <w:szCs w:val="24"/>
              </w:rPr>
            </w:pPr>
            <w:r w:rsidRPr="00651A11">
              <w:rPr>
                <w:rFonts w:eastAsia="Times New Roman"/>
                <w:szCs w:val="24"/>
              </w:rPr>
              <w:t>…</w:t>
            </w:r>
          </w:p>
        </w:tc>
        <w:tc>
          <w:tcPr>
            <w:tcW w:w="1334" w:type="dxa"/>
          </w:tcPr>
          <w:p w:rsidR="00174D7F" w:rsidRPr="00651A11" w:rsidRDefault="00174D7F" w:rsidP="00A503E6">
            <w:pPr>
              <w:jc w:val="left"/>
              <w:rPr>
                <w:rFonts w:eastAsia="Times New Roman"/>
                <w:szCs w:val="24"/>
              </w:rPr>
            </w:pPr>
          </w:p>
        </w:tc>
        <w:tc>
          <w:tcPr>
            <w:tcW w:w="1417" w:type="dxa"/>
          </w:tcPr>
          <w:p w:rsidR="00174D7F" w:rsidRPr="00651A11" w:rsidRDefault="00174D7F" w:rsidP="00A503E6">
            <w:pPr>
              <w:jc w:val="left"/>
              <w:rPr>
                <w:rFonts w:eastAsia="Times New Roman"/>
                <w:szCs w:val="24"/>
              </w:rPr>
            </w:pPr>
          </w:p>
        </w:tc>
        <w:tc>
          <w:tcPr>
            <w:tcW w:w="1701" w:type="dxa"/>
          </w:tcPr>
          <w:p w:rsidR="00174D7F" w:rsidRPr="00651A11" w:rsidRDefault="00174D7F" w:rsidP="00A503E6">
            <w:pPr>
              <w:jc w:val="left"/>
              <w:rPr>
                <w:rFonts w:eastAsia="Times New Roman"/>
                <w:szCs w:val="24"/>
              </w:rPr>
            </w:pPr>
          </w:p>
        </w:tc>
        <w:tc>
          <w:tcPr>
            <w:tcW w:w="1418" w:type="dxa"/>
          </w:tcPr>
          <w:p w:rsidR="00174D7F" w:rsidRPr="00651A11" w:rsidRDefault="00174D7F" w:rsidP="00A503E6">
            <w:pPr>
              <w:jc w:val="left"/>
              <w:rPr>
                <w:rFonts w:eastAsia="Times New Roman"/>
                <w:szCs w:val="24"/>
              </w:rPr>
            </w:pPr>
          </w:p>
        </w:tc>
        <w:tc>
          <w:tcPr>
            <w:tcW w:w="1417" w:type="dxa"/>
          </w:tcPr>
          <w:p w:rsidR="00174D7F" w:rsidRPr="00651A11" w:rsidRDefault="00174D7F" w:rsidP="00A503E6">
            <w:pPr>
              <w:jc w:val="left"/>
              <w:rPr>
                <w:rFonts w:eastAsia="Times New Roman"/>
                <w:szCs w:val="24"/>
              </w:rPr>
            </w:pPr>
          </w:p>
        </w:tc>
        <w:tc>
          <w:tcPr>
            <w:tcW w:w="1418" w:type="dxa"/>
          </w:tcPr>
          <w:p w:rsidR="00174D7F" w:rsidRPr="00651A11" w:rsidRDefault="00174D7F" w:rsidP="00A503E6">
            <w:pPr>
              <w:jc w:val="left"/>
              <w:rPr>
                <w:rFonts w:eastAsia="Times New Roman"/>
                <w:szCs w:val="24"/>
              </w:rPr>
            </w:pPr>
          </w:p>
        </w:tc>
      </w:tr>
    </w:tbl>
    <w:p w:rsidR="00174D7F" w:rsidRPr="00651A11" w:rsidRDefault="00174D7F" w:rsidP="00174D7F">
      <w:pPr>
        <w:keepNext/>
        <w:outlineLvl w:val="3"/>
        <w:rPr>
          <w:rFonts w:eastAsia="Times New Roman"/>
          <w:b/>
          <w:bCs/>
          <w:szCs w:val="24"/>
        </w:rPr>
      </w:pPr>
    </w:p>
    <w:p w:rsidR="00174D7F" w:rsidRPr="00651A11" w:rsidRDefault="00174D7F" w:rsidP="00174D7F">
      <w:pPr>
        <w:autoSpaceDE w:val="0"/>
        <w:autoSpaceDN w:val="0"/>
        <w:adjustRightInd w:val="0"/>
        <w:jc w:val="left"/>
        <w:rPr>
          <w:rFonts w:eastAsia="Times New Roman"/>
          <w:szCs w:val="24"/>
          <w:lang w:eastAsia="lv-LV"/>
        </w:rPr>
      </w:pPr>
      <w:r w:rsidRPr="00651A11">
        <w:rPr>
          <w:rFonts w:eastAsia="Times New Roman"/>
          <w:szCs w:val="24"/>
          <w:lang w:eastAsia="lv-LV"/>
        </w:rPr>
        <w:t>Vadītāja vai pilnvarotās personas paraksts: __________________________________</w:t>
      </w:r>
    </w:p>
    <w:p w:rsidR="00174D7F" w:rsidRPr="00651A11" w:rsidRDefault="00174D7F" w:rsidP="00174D7F">
      <w:pPr>
        <w:autoSpaceDE w:val="0"/>
        <w:autoSpaceDN w:val="0"/>
        <w:adjustRightInd w:val="0"/>
        <w:jc w:val="left"/>
        <w:rPr>
          <w:rFonts w:eastAsia="Times New Roman"/>
          <w:szCs w:val="24"/>
          <w:lang w:eastAsia="lv-LV"/>
        </w:rPr>
      </w:pPr>
    </w:p>
    <w:p w:rsidR="00174D7F" w:rsidRPr="00651A11" w:rsidRDefault="00174D7F" w:rsidP="00174D7F">
      <w:pPr>
        <w:autoSpaceDE w:val="0"/>
        <w:autoSpaceDN w:val="0"/>
        <w:adjustRightInd w:val="0"/>
        <w:jc w:val="left"/>
        <w:rPr>
          <w:rFonts w:eastAsia="Times New Roman"/>
          <w:szCs w:val="24"/>
          <w:lang w:eastAsia="lv-LV"/>
        </w:rPr>
      </w:pPr>
      <w:r w:rsidRPr="00651A11">
        <w:rPr>
          <w:rFonts w:eastAsia="Times New Roman"/>
          <w:szCs w:val="24"/>
          <w:lang w:eastAsia="lv-LV"/>
        </w:rPr>
        <w:t>Vadītāja vai pilnvarotās personas vārds, uzvārds, amats ________________________</w:t>
      </w:r>
    </w:p>
    <w:p w:rsidR="00174D7F" w:rsidRPr="00651A11" w:rsidRDefault="00174D7F" w:rsidP="00174D7F">
      <w:pPr>
        <w:autoSpaceDE w:val="0"/>
        <w:autoSpaceDN w:val="0"/>
        <w:adjustRightInd w:val="0"/>
        <w:ind w:left="7200" w:firstLine="720"/>
        <w:jc w:val="left"/>
        <w:rPr>
          <w:rFonts w:eastAsia="Times New Roman"/>
          <w:szCs w:val="24"/>
          <w:lang w:eastAsia="lv-LV"/>
        </w:rPr>
      </w:pPr>
      <w:r w:rsidRPr="00651A11">
        <w:rPr>
          <w:rFonts w:eastAsia="Times New Roman"/>
          <w:szCs w:val="24"/>
          <w:lang w:eastAsia="lv-LV"/>
        </w:rPr>
        <w:t>z.v.</w:t>
      </w:r>
    </w:p>
    <w:p w:rsidR="00174D7F" w:rsidRPr="00651A11" w:rsidRDefault="00174D7F" w:rsidP="00174D7F">
      <w:pPr>
        <w:jc w:val="left"/>
        <w:rPr>
          <w:rFonts w:eastAsia="Times New Roman"/>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jc w:val="right"/>
        <w:rPr>
          <w:rFonts w:eastAsia="Times New Roman"/>
          <w:b/>
          <w:szCs w:val="24"/>
        </w:rPr>
      </w:pPr>
      <w:r w:rsidRPr="00651A11">
        <w:rPr>
          <w:rFonts w:eastAsia="Times New Roman"/>
          <w:b/>
          <w:szCs w:val="24"/>
        </w:rPr>
        <w:lastRenderedPageBreak/>
        <w:t>6.pielikums</w:t>
      </w:r>
    </w:p>
    <w:p w:rsidR="00174D7F" w:rsidRPr="00651A11" w:rsidRDefault="00174D7F" w:rsidP="00174D7F">
      <w:pPr>
        <w:spacing w:line="0" w:lineRule="atLeast"/>
        <w:ind w:left="-426" w:hanging="567"/>
        <w:jc w:val="right"/>
        <w:rPr>
          <w:rFonts w:eastAsia="Times New Roman"/>
          <w:szCs w:val="24"/>
        </w:rPr>
      </w:pPr>
      <w:r w:rsidRPr="00651A11">
        <w:rPr>
          <w:rFonts w:eastAsia="Times New Roman"/>
          <w:szCs w:val="24"/>
        </w:rPr>
        <w:t xml:space="preserve"> </w:t>
      </w:r>
      <w:r w:rsidRPr="00651A11">
        <w:rPr>
          <w:rFonts w:eastAsia="Times New Roman"/>
          <w:szCs w:val="24"/>
        </w:rPr>
        <w:tab/>
      </w:r>
      <w:r w:rsidRPr="00651A11">
        <w:rPr>
          <w:rFonts w:eastAsia="Times New Roman"/>
          <w:szCs w:val="24"/>
        </w:rPr>
        <w:tab/>
        <w:t>VAS „Latvijas dzelzceļš” organizētās sarunu procedūras, publicējot dalības uzaicinājumu,</w:t>
      </w:r>
    </w:p>
    <w:p w:rsidR="00174D7F" w:rsidRPr="00651A11" w:rsidRDefault="00174D7F" w:rsidP="00174D7F">
      <w:pPr>
        <w:spacing w:line="0" w:lineRule="atLeast"/>
        <w:jc w:val="right"/>
        <w:rPr>
          <w:rFonts w:eastAsia="Times New Roman"/>
          <w:szCs w:val="24"/>
        </w:rPr>
      </w:pPr>
      <w:r w:rsidRPr="00651A11">
        <w:rPr>
          <w:rFonts w:eastAsia="Times New Roman"/>
          <w:color w:val="222222"/>
          <w:szCs w:val="24"/>
        </w:rPr>
        <w:t>„</w:t>
      </w:r>
      <w:r w:rsidRPr="00651A11">
        <w:rPr>
          <w:color w:val="000000" w:themeColor="text1"/>
          <w:szCs w:val="24"/>
        </w:rPr>
        <w:t xml:space="preserve">Saimniecības preču iegāde </w:t>
      </w:r>
      <w:r w:rsidRPr="00651A11">
        <w:rPr>
          <w:kern w:val="36"/>
          <w:szCs w:val="24"/>
        </w:rPr>
        <w:t>„Latvijas dzelzceļš” koncerna vajadzībām</w:t>
      </w:r>
      <w:r w:rsidRPr="00651A11">
        <w:rPr>
          <w:rFonts w:eastAsia="Times New Roman"/>
          <w:szCs w:val="24"/>
        </w:rPr>
        <w:t>” nolikumam</w:t>
      </w: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jc w:val="center"/>
        <w:rPr>
          <w:b/>
        </w:rPr>
      </w:pPr>
      <w:r w:rsidRPr="00651A11">
        <w:rPr>
          <w:b/>
        </w:rPr>
        <w:t>INFORMĀCIJA PAR KANDIDĀTA/PRETENDENTA FINANŠU APGROZĪJUMU SAIMNIECĪBAS PREČU (T. SK. BŪVMATERIĀLU) TIRDZNIECĪBAS JOMĀ IEPRIEKŠĒJOS 3 (TRĪS) GADOS</w:t>
      </w:r>
    </w:p>
    <w:p w:rsidR="00174D7F" w:rsidRPr="00651A11" w:rsidRDefault="00174D7F" w:rsidP="00174D7F">
      <w:pPr>
        <w:jc w:val="center"/>
        <w:rPr>
          <w:i/>
        </w:rPr>
      </w:pPr>
      <w:r w:rsidRPr="00651A11">
        <w:rPr>
          <w:i/>
        </w:rPr>
        <w:t>/forma/</w:t>
      </w:r>
    </w:p>
    <w:p w:rsidR="00174D7F" w:rsidRPr="00651A11" w:rsidRDefault="00174D7F" w:rsidP="00174D7F">
      <w:pPr>
        <w:jc w:val="center"/>
        <w:rPr>
          <w:bCs/>
          <w:lang w:eastAsia="lv-LV"/>
        </w:rPr>
      </w:pPr>
    </w:p>
    <w:p w:rsidR="00174D7F" w:rsidRPr="00651A11" w:rsidRDefault="00174D7F" w:rsidP="00174D7F">
      <w:pPr>
        <w:jc w:val="center"/>
        <w:rPr>
          <w:bCs/>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2301"/>
        <w:gridCol w:w="2391"/>
        <w:gridCol w:w="2263"/>
      </w:tblGrid>
      <w:tr w:rsidR="00174D7F" w:rsidRPr="00651A11" w:rsidTr="00A503E6">
        <w:trPr>
          <w:trHeight w:val="814"/>
        </w:trPr>
        <w:tc>
          <w:tcPr>
            <w:tcW w:w="1941" w:type="dxa"/>
            <w:vMerge w:val="restart"/>
            <w:tcBorders>
              <w:top w:val="single" w:sz="4" w:space="0" w:color="auto"/>
              <w:left w:val="single" w:sz="4" w:space="0" w:color="auto"/>
              <w:right w:val="single" w:sz="4" w:space="0" w:color="auto"/>
            </w:tcBorders>
            <w:vAlign w:val="center"/>
          </w:tcPr>
          <w:p w:rsidR="00174D7F" w:rsidRPr="00651A11" w:rsidRDefault="00174D7F" w:rsidP="00A503E6">
            <w:pPr>
              <w:jc w:val="center"/>
            </w:pPr>
            <w:r w:rsidRPr="00651A11">
              <w:t>Kandidāta/pretendenta nosaukums</w:t>
            </w:r>
          </w:p>
        </w:tc>
        <w:tc>
          <w:tcPr>
            <w:tcW w:w="7405" w:type="dxa"/>
            <w:gridSpan w:val="3"/>
            <w:tcBorders>
              <w:top w:val="single" w:sz="4" w:space="0" w:color="auto"/>
              <w:left w:val="single" w:sz="4" w:space="0" w:color="auto"/>
              <w:right w:val="single" w:sz="4" w:space="0" w:color="auto"/>
            </w:tcBorders>
          </w:tcPr>
          <w:p w:rsidR="00174D7F" w:rsidRPr="00651A11" w:rsidRDefault="00174D7F" w:rsidP="00A503E6">
            <w:pPr>
              <w:tabs>
                <w:tab w:val="left" w:pos="1644"/>
                <w:tab w:val="left" w:pos="2070"/>
              </w:tabs>
              <w:ind w:right="-115" w:hanging="753"/>
              <w:jc w:val="center"/>
            </w:pPr>
            <w:r w:rsidRPr="00651A11">
              <w:t>Finanšu apgrozījums</w:t>
            </w:r>
          </w:p>
          <w:p w:rsidR="00174D7F" w:rsidRPr="00651A11" w:rsidRDefault="00174D7F" w:rsidP="00A503E6">
            <w:pPr>
              <w:ind w:right="-115" w:hanging="753"/>
              <w:jc w:val="center"/>
            </w:pPr>
            <w:r w:rsidRPr="00651A11">
              <w:t>EUR (bez PVN)</w:t>
            </w:r>
            <w:r w:rsidRPr="00651A11">
              <w:rPr>
                <w:rStyle w:val="FootnoteReference"/>
              </w:rPr>
              <w:footnoteReference w:id="5"/>
            </w:r>
          </w:p>
        </w:tc>
      </w:tr>
      <w:tr w:rsidR="00174D7F" w:rsidRPr="00651A11" w:rsidTr="00A503E6">
        <w:tc>
          <w:tcPr>
            <w:tcW w:w="1941" w:type="dxa"/>
            <w:vMerge/>
            <w:tcBorders>
              <w:left w:val="single" w:sz="4" w:space="0" w:color="auto"/>
              <w:bottom w:val="single" w:sz="4" w:space="0" w:color="auto"/>
              <w:right w:val="single" w:sz="4" w:space="0" w:color="auto"/>
            </w:tcBorders>
            <w:vAlign w:val="center"/>
          </w:tcPr>
          <w:p w:rsidR="00174D7F" w:rsidRPr="00651A11" w:rsidRDefault="00174D7F" w:rsidP="00A503E6">
            <w:pPr>
              <w:jc w:val="center"/>
            </w:pPr>
          </w:p>
        </w:tc>
        <w:tc>
          <w:tcPr>
            <w:tcW w:w="2449" w:type="dxa"/>
            <w:tcBorders>
              <w:left w:val="single" w:sz="4" w:space="0" w:color="auto"/>
              <w:bottom w:val="single" w:sz="4" w:space="0" w:color="auto"/>
              <w:right w:val="single" w:sz="4" w:space="0" w:color="auto"/>
            </w:tcBorders>
          </w:tcPr>
          <w:p w:rsidR="00174D7F" w:rsidRPr="00651A11" w:rsidRDefault="00174D7F" w:rsidP="00A503E6">
            <w:pPr>
              <w:jc w:val="center"/>
            </w:pPr>
            <w:r w:rsidRPr="00651A11">
              <w:t>2014.gadā</w:t>
            </w:r>
          </w:p>
        </w:tc>
        <w:tc>
          <w:tcPr>
            <w:tcW w:w="2551" w:type="dxa"/>
            <w:tcBorders>
              <w:top w:val="single" w:sz="4" w:space="0" w:color="auto"/>
              <w:left w:val="single" w:sz="4" w:space="0" w:color="auto"/>
              <w:bottom w:val="single" w:sz="4" w:space="0" w:color="auto"/>
              <w:right w:val="single" w:sz="4" w:space="0" w:color="auto"/>
            </w:tcBorders>
            <w:vAlign w:val="center"/>
            <w:hideMark/>
          </w:tcPr>
          <w:p w:rsidR="00174D7F" w:rsidRPr="00651A11" w:rsidRDefault="00174D7F" w:rsidP="00A503E6">
            <w:pPr>
              <w:jc w:val="center"/>
            </w:pPr>
            <w:r w:rsidRPr="00651A11">
              <w:t>2015.gadā</w:t>
            </w:r>
          </w:p>
        </w:tc>
        <w:tc>
          <w:tcPr>
            <w:tcW w:w="2405" w:type="dxa"/>
            <w:tcBorders>
              <w:top w:val="single" w:sz="4" w:space="0" w:color="auto"/>
              <w:left w:val="single" w:sz="4" w:space="0" w:color="auto"/>
              <w:bottom w:val="single" w:sz="4" w:space="0" w:color="auto"/>
              <w:right w:val="single" w:sz="4" w:space="0" w:color="auto"/>
            </w:tcBorders>
            <w:vAlign w:val="center"/>
            <w:hideMark/>
          </w:tcPr>
          <w:p w:rsidR="00174D7F" w:rsidRPr="00651A11" w:rsidRDefault="00174D7F" w:rsidP="00A503E6">
            <w:pPr>
              <w:jc w:val="center"/>
            </w:pPr>
            <w:r w:rsidRPr="00651A11">
              <w:t>2016.gadā</w:t>
            </w:r>
          </w:p>
        </w:tc>
      </w:tr>
      <w:tr w:rsidR="00174D7F" w:rsidRPr="00651A11" w:rsidTr="00A503E6">
        <w:trPr>
          <w:trHeight w:val="1238"/>
        </w:trPr>
        <w:tc>
          <w:tcPr>
            <w:tcW w:w="1941" w:type="dxa"/>
            <w:tcBorders>
              <w:top w:val="single" w:sz="4" w:space="0" w:color="auto"/>
              <w:left w:val="single" w:sz="4" w:space="0" w:color="auto"/>
              <w:bottom w:val="single" w:sz="4" w:space="0" w:color="auto"/>
              <w:right w:val="single" w:sz="4" w:space="0" w:color="auto"/>
            </w:tcBorders>
          </w:tcPr>
          <w:p w:rsidR="00174D7F" w:rsidRPr="00651A11" w:rsidRDefault="00174D7F" w:rsidP="00A503E6"/>
        </w:tc>
        <w:tc>
          <w:tcPr>
            <w:tcW w:w="2449" w:type="dxa"/>
            <w:tcBorders>
              <w:top w:val="single" w:sz="4" w:space="0" w:color="auto"/>
              <w:left w:val="single" w:sz="4" w:space="0" w:color="auto"/>
              <w:bottom w:val="single" w:sz="4" w:space="0" w:color="auto"/>
              <w:right w:val="single" w:sz="4" w:space="0" w:color="auto"/>
            </w:tcBorders>
          </w:tcPr>
          <w:p w:rsidR="00174D7F" w:rsidRPr="00651A11" w:rsidRDefault="00174D7F" w:rsidP="00A503E6"/>
        </w:tc>
        <w:tc>
          <w:tcPr>
            <w:tcW w:w="2551" w:type="dxa"/>
            <w:tcBorders>
              <w:top w:val="single" w:sz="4" w:space="0" w:color="auto"/>
              <w:left w:val="single" w:sz="4" w:space="0" w:color="auto"/>
              <w:bottom w:val="single" w:sz="4" w:space="0" w:color="auto"/>
              <w:right w:val="single" w:sz="4" w:space="0" w:color="auto"/>
            </w:tcBorders>
          </w:tcPr>
          <w:p w:rsidR="00174D7F" w:rsidRPr="00651A11" w:rsidRDefault="00174D7F" w:rsidP="00A503E6"/>
        </w:tc>
        <w:tc>
          <w:tcPr>
            <w:tcW w:w="2405" w:type="dxa"/>
            <w:tcBorders>
              <w:top w:val="single" w:sz="4" w:space="0" w:color="auto"/>
              <w:left w:val="single" w:sz="4" w:space="0" w:color="auto"/>
              <w:bottom w:val="single" w:sz="4" w:space="0" w:color="auto"/>
              <w:right w:val="single" w:sz="4" w:space="0" w:color="auto"/>
            </w:tcBorders>
          </w:tcPr>
          <w:p w:rsidR="00174D7F" w:rsidRPr="00651A11" w:rsidRDefault="00174D7F" w:rsidP="00A503E6"/>
        </w:tc>
      </w:tr>
    </w:tbl>
    <w:p w:rsidR="00174D7F" w:rsidRPr="00651A11" w:rsidRDefault="00174D7F" w:rsidP="00174D7F"/>
    <w:p w:rsidR="00174D7F" w:rsidRPr="00651A11" w:rsidRDefault="00174D7F" w:rsidP="00174D7F"/>
    <w:p w:rsidR="00174D7F" w:rsidRPr="00651A11" w:rsidRDefault="00174D7F" w:rsidP="00174D7F"/>
    <w:p w:rsidR="00174D7F" w:rsidRPr="00651A11" w:rsidRDefault="00174D7F" w:rsidP="00174D7F"/>
    <w:p w:rsidR="00174D7F" w:rsidRPr="00651A11" w:rsidRDefault="00174D7F" w:rsidP="00174D7F">
      <w:pPr>
        <w:autoSpaceDE w:val="0"/>
        <w:autoSpaceDN w:val="0"/>
        <w:adjustRightInd w:val="0"/>
        <w:rPr>
          <w:lang w:eastAsia="lv-LV"/>
        </w:rPr>
      </w:pPr>
      <w:r w:rsidRPr="00651A11">
        <w:rPr>
          <w:lang w:eastAsia="lv-LV"/>
        </w:rPr>
        <w:t>Vadītāja vai pilnvarotās personas paraksts: __________________________________</w:t>
      </w:r>
    </w:p>
    <w:p w:rsidR="00174D7F" w:rsidRPr="00651A11" w:rsidRDefault="00174D7F" w:rsidP="00174D7F">
      <w:pPr>
        <w:autoSpaceDE w:val="0"/>
        <w:autoSpaceDN w:val="0"/>
        <w:adjustRightInd w:val="0"/>
        <w:rPr>
          <w:lang w:eastAsia="lv-LV"/>
        </w:rPr>
      </w:pPr>
    </w:p>
    <w:p w:rsidR="00174D7F" w:rsidRPr="00651A11" w:rsidRDefault="00174D7F" w:rsidP="00174D7F">
      <w:pPr>
        <w:autoSpaceDE w:val="0"/>
        <w:autoSpaceDN w:val="0"/>
        <w:adjustRightInd w:val="0"/>
        <w:rPr>
          <w:lang w:eastAsia="lv-LV"/>
        </w:rPr>
      </w:pPr>
      <w:r w:rsidRPr="00651A11">
        <w:rPr>
          <w:lang w:eastAsia="lv-LV"/>
        </w:rPr>
        <w:t>Vadītāja vai pilnvarotās personas vārds, uzvārds, amats ________________________</w:t>
      </w:r>
    </w:p>
    <w:p w:rsidR="00174D7F" w:rsidRPr="00651A11" w:rsidRDefault="00174D7F" w:rsidP="00174D7F">
      <w:pPr>
        <w:autoSpaceDE w:val="0"/>
        <w:autoSpaceDN w:val="0"/>
        <w:adjustRightInd w:val="0"/>
        <w:ind w:left="7200" w:firstLine="720"/>
        <w:rPr>
          <w:lang w:eastAsia="lv-LV"/>
        </w:rPr>
      </w:pPr>
      <w:r w:rsidRPr="00651A11">
        <w:rPr>
          <w:lang w:eastAsia="lv-LV"/>
        </w:rPr>
        <w:t>z.v.</w:t>
      </w: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tabs>
          <w:tab w:val="left" w:pos="3255"/>
        </w:tabs>
        <w:spacing w:line="0" w:lineRule="atLeast"/>
        <w:ind w:left="993" w:hanging="567"/>
        <w:rPr>
          <w:rFonts w:eastAsia="Times New Roman"/>
          <w:b/>
          <w:szCs w:val="24"/>
        </w:rPr>
      </w:pPr>
      <w:r w:rsidRPr="00651A11">
        <w:rPr>
          <w:rFonts w:eastAsia="Times New Roman"/>
          <w:b/>
          <w:szCs w:val="24"/>
        </w:rPr>
        <w:tab/>
      </w: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spacing w:line="0" w:lineRule="atLeast"/>
        <w:ind w:left="993" w:hanging="567"/>
        <w:jc w:val="right"/>
        <w:rPr>
          <w:rFonts w:eastAsia="Times New Roman"/>
          <w:b/>
          <w:szCs w:val="24"/>
        </w:rPr>
      </w:pPr>
    </w:p>
    <w:p w:rsidR="00174D7F" w:rsidRPr="00651A11" w:rsidRDefault="00174D7F" w:rsidP="00174D7F">
      <w:pPr>
        <w:rPr>
          <w:b/>
          <w:bCs/>
          <w:i/>
          <w:sz w:val="23"/>
          <w:szCs w:val="23"/>
          <w:lang w:eastAsia="lv-LV"/>
        </w:rPr>
      </w:pPr>
    </w:p>
    <w:p w:rsidR="00174D7F" w:rsidRPr="00651A11" w:rsidRDefault="00174D7F" w:rsidP="00174D7F">
      <w:pPr>
        <w:rPr>
          <w:b/>
          <w:bCs/>
          <w:i/>
          <w:sz w:val="23"/>
          <w:szCs w:val="23"/>
          <w:lang w:eastAsia="lv-LV"/>
        </w:rPr>
      </w:pPr>
    </w:p>
    <w:p w:rsidR="00174D7F" w:rsidRPr="00651A11" w:rsidRDefault="00174D7F" w:rsidP="00174D7F">
      <w:pPr>
        <w:rPr>
          <w:b/>
          <w:bCs/>
          <w:i/>
          <w:sz w:val="23"/>
          <w:szCs w:val="23"/>
          <w:lang w:eastAsia="lv-LV"/>
        </w:rPr>
      </w:pPr>
    </w:p>
    <w:p w:rsidR="00174D7F" w:rsidRPr="00651A11" w:rsidRDefault="00174D7F" w:rsidP="00174D7F">
      <w:pPr>
        <w:rPr>
          <w:b/>
          <w:bCs/>
          <w:i/>
          <w:sz w:val="23"/>
          <w:szCs w:val="23"/>
          <w:lang w:eastAsia="lv-LV"/>
        </w:rPr>
      </w:pPr>
    </w:p>
    <w:p w:rsidR="00174D7F" w:rsidRPr="00651A11" w:rsidRDefault="00174D7F" w:rsidP="00174D7F">
      <w:pPr>
        <w:spacing w:line="0" w:lineRule="atLeast"/>
        <w:rPr>
          <w:rFonts w:eastAsia="Times New Roman"/>
          <w:b/>
          <w:szCs w:val="24"/>
        </w:rPr>
      </w:pPr>
    </w:p>
    <w:p w:rsidR="00174D7F" w:rsidRDefault="00174D7F" w:rsidP="00174D7F">
      <w:pPr>
        <w:spacing w:line="0" w:lineRule="atLeast"/>
        <w:ind w:left="284" w:hanging="710"/>
        <w:jc w:val="right"/>
        <w:rPr>
          <w:rFonts w:eastAsia="Times New Roman"/>
          <w:b/>
          <w:szCs w:val="24"/>
        </w:rPr>
      </w:pPr>
    </w:p>
    <w:p w:rsidR="00174D7F" w:rsidRPr="00651A11" w:rsidRDefault="00174D7F" w:rsidP="00174D7F">
      <w:pPr>
        <w:spacing w:line="0" w:lineRule="atLeast"/>
        <w:ind w:left="284" w:hanging="710"/>
        <w:jc w:val="right"/>
        <w:rPr>
          <w:rFonts w:eastAsia="Times New Roman"/>
          <w:b/>
          <w:szCs w:val="24"/>
        </w:rPr>
      </w:pPr>
      <w:r w:rsidRPr="00651A11">
        <w:rPr>
          <w:rFonts w:eastAsia="Times New Roman"/>
          <w:b/>
          <w:szCs w:val="24"/>
        </w:rPr>
        <w:t>7.pielikums</w:t>
      </w:r>
    </w:p>
    <w:p w:rsidR="00174D7F" w:rsidRPr="00651A11" w:rsidRDefault="00174D7F" w:rsidP="00174D7F">
      <w:pPr>
        <w:spacing w:line="0" w:lineRule="atLeast"/>
        <w:ind w:left="284" w:hanging="710"/>
        <w:jc w:val="right"/>
        <w:rPr>
          <w:rFonts w:eastAsia="Times New Roman"/>
          <w:szCs w:val="24"/>
        </w:rPr>
      </w:pPr>
      <w:r w:rsidRPr="00651A11">
        <w:rPr>
          <w:rFonts w:eastAsia="Times New Roman"/>
          <w:szCs w:val="24"/>
        </w:rPr>
        <w:t xml:space="preserve"> </w:t>
      </w:r>
      <w:r w:rsidRPr="00651A11">
        <w:rPr>
          <w:rFonts w:eastAsia="Times New Roman"/>
          <w:szCs w:val="24"/>
        </w:rPr>
        <w:tab/>
        <w:t>VAS „Latvijas dzelzceļš” organizētās sarunu procedūras, publicējot dalības uzaicinājumu,</w:t>
      </w:r>
    </w:p>
    <w:p w:rsidR="00174D7F" w:rsidRPr="00651A11" w:rsidRDefault="00174D7F" w:rsidP="00174D7F">
      <w:pPr>
        <w:spacing w:line="320" w:lineRule="atLeast"/>
        <w:ind w:left="993" w:hanging="426"/>
        <w:jc w:val="right"/>
        <w:rPr>
          <w:rFonts w:eastAsia="Times New Roman"/>
          <w:b/>
          <w:szCs w:val="24"/>
        </w:rPr>
      </w:pPr>
      <w:r w:rsidRPr="00651A11">
        <w:rPr>
          <w:rFonts w:eastAsia="Times New Roman"/>
          <w:color w:val="222222"/>
          <w:szCs w:val="24"/>
        </w:rPr>
        <w:t>„</w:t>
      </w:r>
      <w:r w:rsidRPr="00651A11">
        <w:rPr>
          <w:color w:val="000000" w:themeColor="text1"/>
          <w:szCs w:val="24"/>
        </w:rPr>
        <w:t xml:space="preserve">Saimniecības preču iegāde </w:t>
      </w:r>
      <w:r w:rsidRPr="00651A11">
        <w:rPr>
          <w:kern w:val="36"/>
          <w:szCs w:val="24"/>
        </w:rPr>
        <w:t>„Latvijas dzelzceļš” koncerna vajadzībām</w:t>
      </w:r>
      <w:r w:rsidRPr="00651A11">
        <w:rPr>
          <w:rFonts w:eastAsia="Times New Roman"/>
          <w:szCs w:val="24"/>
        </w:rPr>
        <w:t>” nolikumam</w:t>
      </w:r>
      <w:r w:rsidRPr="00651A11">
        <w:rPr>
          <w:rFonts w:eastAsia="Times New Roman"/>
          <w:szCs w:val="24"/>
        </w:rPr>
        <w:tab/>
      </w:r>
    </w:p>
    <w:p w:rsidR="00174D7F" w:rsidRPr="00651A11" w:rsidRDefault="00174D7F" w:rsidP="00174D7F">
      <w:pPr>
        <w:jc w:val="right"/>
        <w:rPr>
          <w:rFonts w:eastAsia="Times New Roman"/>
          <w:szCs w:val="24"/>
        </w:rPr>
      </w:pPr>
    </w:p>
    <w:p w:rsidR="00174D7F" w:rsidRPr="00651A11" w:rsidRDefault="00174D7F" w:rsidP="00174D7F">
      <w:pPr>
        <w:jc w:val="right"/>
        <w:rPr>
          <w:rFonts w:eastAsia="Times New Roman"/>
          <w:b/>
          <w:szCs w:val="24"/>
        </w:rPr>
      </w:pPr>
      <w:r w:rsidRPr="00651A11">
        <w:rPr>
          <w:rFonts w:eastAsia="Times New Roman"/>
          <w:szCs w:val="24"/>
        </w:rPr>
        <w:t>PROJEKTS</w:t>
      </w:r>
    </w:p>
    <w:p w:rsidR="00174D7F" w:rsidRPr="00651A11" w:rsidRDefault="00174D7F" w:rsidP="00174D7F">
      <w:pPr>
        <w:jc w:val="center"/>
        <w:rPr>
          <w:rFonts w:eastAsia="Times New Roman"/>
          <w:szCs w:val="24"/>
        </w:rPr>
      </w:pPr>
    </w:p>
    <w:p w:rsidR="00174D7F" w:rsidRPr="00651A11" w:rsidRDefault="00174D7F" w:rsidP="00174D7F">
      <w:pPr>
        <w:keepNext/>
        <w:keepLines/>
        <w:ind w:right="-625"/>
        <w:jc w:val="center"/>
        <w:outlineLvl w:val="8"/>
        <w:rPr>
          <w:rFonts w:eastAsiaTheme="majorEastAsia"/>
          <w:b/>
          <w:iCs/>
          <w:szCs w:val="24"/>
        </w:rPr>
      </w:pPr>
      <w:r w:rsidRPr="00651A11">
        <w:rPr>
          <w:rFonts w:eastAsiaTheme="majorEastAsia"/>
          <w:b/>
          <w:iCs/>
          <w:szCs w:val="24"/>
        </w:rPr>
        <w:t>LĪGUMS Nr.________</w:t>
      </w:r>
    </w:p>
    <w:p w:rsidR="00174D7F" w:rsidRPr="00651A11" w:rsidRDefault="00174D7F" w:rsidP="00174D7F">
      <w:pPr>
        <w:tabs>
          <w:tab w:val="left" w:pos="0"/>
        </w:tabs>
        <w:jc w:val="center"/>
        <w:rPr>
          <w:rFonts w:eastAsia="Times New Roman"/>
          <w:b/>
          <w:bCs/>
          <w:szCs w:val="24"/>
        </w:rPr>
      </w:pPr>
      <w:r w:rsidRPr="00651A11">
        <w:rPr>
          <w:rFonts w:eastAsia="Times New Roman"/>
          <w:b/>
          <w:bCs/>
          <w:szCs w:val="24"/>
        </w:rPr>
        <w:t xml:space="preserve">par </w:t>
      </w:r>
      <w:r w:rsidRPr="00651A11">
        <w:rPr>
          <w:rFonts w:eastAsia="Times New Roman"/>
          <w:b/>
          <w:szCs w:val="24"/>
        </w:rPr>
        <w:t>saimniecības preču iegādi</w:t>
      </w:r>
    </w:p>
    <w:p w:rsidR="00174D7F" w:rsidRPr="00651A11" w:rsidRDefault="00174D7F" w:rsidP="00174D7F">
      <w:pPr>
        <w:tabs>
          <w:tab w:val="left" w:pos="6804"/>
          <w:tab w:val="right" w:pos="9072"/>
        </w:tabs>
        <w:ind w:right="-625"/>
        <w:jc w:val="center"/>
        <w:rPr>
          <w:rFonts w:eastAsia="Times New Roman"/>
          <w:szCs w:val="24"/>
        </w:rPr>
      </w:pPr>
    </w:p>
    <w:p w:rsidR="00174D7F" w:rsidRPr="00651A11" w:rsidRDefault="00174D7F" w:rsidP="00174D7F">
      <w:pPr>
        <w:tabs>
          <w:tab w:val="left" w:pos="6804"/>
          <w:tab w:val="right" w:pos="9072"/>
        </w:tabs>
        <w:ind w:right="-625"/>
        <w:rPr>
          <w:rFonts w:eastAsia="Times New Roman"/>
          <w:szCs w:val="24"/>
        </w:rPr>
      </w:pPr>
    </w:p>
    <w:p w:rsidR="00174D7F" w:rsidRPr="00651A11" w:rsidRDefault="00174D7F" w:rsidP="00174D7F">
      <w:pPr>
        <w:tabs>
          <w:tab w:val="right" w:pos="567"/>
        </w:tabs>
        <w:ind w:right="-2"/>
        <w:rPr>
          <w:rFonts w:eastAsia="Times New Roman"/>
          <w:szCs w:val="24"/>
        </w:rPr>
      </w:pPr>
      <w:r w:rsidRPr="00651A11">
        <w:rPr>
          <w:rFonts w:eastAsia="Times New Roman"/>
          <w:szCs w:val="24"/>
        </w:rPr>
        <w:t xml:space="preserve">Rīgā, </w:t>
      </w:r>
      <w:r w:rsidRPr="00651A11">
        <w:rPr>
          <w:rFonts w:eastAsia="Times New Roman"/>
          <w:szCs w:val="24"/>
        </w:rPr>
        <w:tab/>
      </w:r>
      <w:r w:rsidRPr="00651A11">
        <w:rPr>
          <w:rFonts w:eastAsia="Times New Roman"/>
          <w:szCs w:val="24"/>
        </w:rPr>
        <w:tab/>
      </w:r>
      <w:r w:rsidRPr="00651A11">
        <w:rPr>
          <w:rFonts w:eastAsia="Times New Roman"/>
          <w:szCs w:val="24"/>
        </w:rPr>
        <w:tab/>
      </w:r>
      <w:r w:rsidRPr="00651A11">
        <w:rPr>
          <w:rFonts w:eastAsia="Times New Roman"/>
          <w:szCs w:val="24"/>
        </w:rPr>
        <w:tab/>
      </w:r>
      <w:r w:rsidRPr="00651A11">
        <w:rPr>
          <w:rFonts w:eastAsia="Times New Roman"/>
          <w:szCs w:val="24"/>
        </w:rPr>
        <w:tab/>
      </w:r>
      <w:r w:rsidRPr="00651A11">
        <w:rPr>
          <w:rFonts w:eastAsia="Times New Roman"/>
          <w:szCs w:val="24"/>
        </w:rPr>
        <w:tab/>
      </w:r>
      <w:r w:rsidRPr="00651A11">
        <w:rPr>
          <w:rFonts w:eastAsia="Times New Roman"/>
          <w:szCs w:val="24"/>
        </w:rPr>
        <w:tab/>
      </w:r>
      <w:r w:rsidRPr="00651A11">
        <w:rPr>
          <w:rFonts w:eastAsia="Times New Roman"/>
          <w:szCs w:val="24"/>
        </w:rPr>
        <w:tab/>
        <w:t xml:space="preserve">2017.gada </w:t>
      </w:r>
      <w:r w:rsidRPr="00651A11">
        <w:rPr>
          <w:kern w:val="36"/>
          <w:szCs w:val="24"/>
        </w:rPr>
        <w:t>„</w:t>
      </w:r>
      <w:r w:rsidRPr="00651A11">
        <w:rPr>
          <w:rFonts w:eastAsia="Times New Roman"/>
          <w:szCs w:val="24"/>
        </w:rPr>
        <w:t>___”________</w:t>
      </w:r>
    </w:p>
    <w:p w:rsidR="00174D7F" w:rsidRPr="00651A11" w:rsidRDefault="00174D7F" w:rsidP="00174D7F">
      <w:pPr>
        <w:tabs>
          <w:tab w:val="left" w:pos="709"/>
        </w:tabs>
        <w:ind w:right="-2"/>
        <w:rPr>
          <w:rFonts w:eastAsia="Times New Roman"/>
          <w:szCs w:val="24"/>
        </w:rPr>
      </w:pPr>
    </w:p>
    <w:p w:rsidR="00174D7F" w:rsidRPr="00651A11" w:rsidRDefault="00174D7F" w:rsidP="00174D7F">
      <w:pPr>
        <w:tabs>
          <w:tab w:val="left" w:pos="709"/>
        </w:tabs>
        <w:ind w:right="-2" w:firstLine="709"/>
        <w:contextualSpacing/>
        <w:rPr>
          <w:rFonts w:eastAsia="Times New Roman"/>
          <w:szCs w:val="24"/>
        </w:rPr>
      </w:pPr>
      <w:r w:rsidRPr="00651A11">
        <w:rPr>
          <w:rFonts w:eastAsia="Times New Roman"/>
          <w:b/>
          <w:szCs w:val="24"/>
        </w:rPr>
        <w:t xml:space="preserve"> „_______________-”,</w:t>
      </w:r>
      <w:r w:rsidRPr="00651A11">
        <w:rPr>
          <w:rFonts w:eastAsia="Times New Roman"/>
          <w:szCs w:val="24"/>
        </w:rPr>
        <w:t xml:space="preserve"> vienotais reģistrācijas Nr.__________, turpmāk - Pircējs, _____________personā kurš (-a) rīkojas uz _______________ pamata, no vienas puses, un</w:t>
      </w:r>
    </w:p>
    <w:p w:rsidR="00174D7F" w:rsidRPr="00651A11" w:rsidRDefault="00174D7F" w:rsidP="00174D7F">
      <w:pPr>
        <w:tabs>
          <w:tab w:val="left" w:pos="709"/>
        </w:tabs>
        <w:ind w:right="-2" w:firstLine="709"/>
        <w:contextualSpacing/>
        <w:rPr>
          <w:rFonts w:eastAsia="Times New Roman"/>
          <w:szCs w:val="24"/>
        </w:rPr>
      </w:pPr>
      <w:r w:rsidRPr="00651A11">
        <w:rPr>
          <w:rFonts w:eastAsia="Times New Roman"/>
          <w:b/>
          <w:szCs w:val="24"/>
        </w:rPr>
        <w:t xml:space="preserve"> </w:t>
      </w:r>
      <w:r w:rsidRPr="00651A11">
        <w:rPr>
          <w:rFonts w:eastAsia="Times New Roman"/>
          <w:b/>
          <w:szCs w:val="24"/>
          <w:lang w:eastAsia="lv-LV"/>
        </w:rPr>
        <w:t>„</w:t>
      </w:r>
      <w:r w:rsidRPr="00651A11">
        <w:rPr>
          <w:rFonts w:eastAsia="Times New Roman"/>
          <w:b/>
          <w:szCs w:val="24"/>
        </w:rPr>
        <w:t>_______________”</w:t>
      </w:r>
      <w:r w:rsidRPr="00651A11">
        <w:rPr>
          <w:rFonts w:eastAsia="Times New Roman"/>
          <w:szCs w:val="24"/>
        </w:rPr>
        <w:t xml:space="preserve">, </w:t>
      </w:r>
      <w:r w:rsidRPr="00651A11">
        <w:rPr>
          <w:rFonts w:eastAsia="Times New Roman"/>
          <w:bCs/>
          <w:szCs w:val="24"/>
        </w:rPr>
        <w:t xml:space="preserve">vienotais reģistrācijas Nr._________, </w:t>
      </w:r>
      <w:r w:rsidRPr="00651A11">
        <w:rPr>
          <w:rFonts w:eastAsia="Times New Roman"/>
          <w:szCs w:val="24"/>
        </w:rPr>
        <w:t>turpmāk – Pārdevējs, tās ___________ personā, kurš (-a) rīkojas uz ___________pamata, no otras puses,</w:t>
      </w:r>
      <w:r w:rsidRPr="00651A11">
        <w:rPr>
          <w:szCs w:val="24"/>
        </w:rPr>
        <w:t xml:space="preserve"> abi kopā turpmāk tekstā – Puses, noslēdz šāda satura līgumu, turpmāk tekstā – Līgums:</w:t>
      </w:r>
    </w:p>
    <w:p w:rsidR="00174D7F" w:rsidRPr="00651A11" w:rsidRDefault="00174D7F" w:rsidP="00174D7F">
      <w:pPr>
        <w:pStyle w:val="BodyTextIndent"/>
        <w:tabs>
          <w:tab w:val="left" w:pos="709"/>
        </w:tabs>
        <w:ind w:right="-2" w:firstLine="0"/>
        <w:contextualSpacing/>
        <w:rPr>
          <w:sz w:val="24"/>
          <w:lang w:val="lv-LV"/>
        </w:rPr>
      </w:pPr>
    </w:p>
    <w:p w:rsidR="00174D7F" w:rsidRPr="00651A11" w:rsidRDefault="00174D7F" w:rsidP="00062EB1">
      <w:pPr>
        <w:numPr>
          <w:ilvl w:val="0"/>
          <w:numId w:val="5"/>
        </w:numPr>
        <w:tabs>
          <w:tab w:val="left" w:pos="709"/>
        </w:tabs>
        <w:ind w:left="0" w:right="-2" w:firstLine="0"/>
        <w:contextualSpacing/>
        <w:jc w:val="center"/>
        <w:outlineLvl w:val="0"/>
        <w:rPr>
          <w:b/>
          <w:szCs w:val="24"/>
        </w:rPr>
      </w:pPr>
      <w:r w:rsidRPr="00651A11">
        <w:rPr>
          <w:b/>
          <w:szCs w:val="24"/>
        </w:rPr>
        <w:t>Līguma priekšmets</w:t>
      </w:r>
    </w:p>
    <w:p w:rsidR="00174D7F" w:rsidRPr="00651A11" w:rsidRDefault="00174D7F" w:rsidP="00062EB1">
      <w:pPr>
        <w:pStyle w:val="ListParagraph"/>
        <w:numPr>
          <w:ilvl w:val="1"/>
          <w:numId w:val="5"/>
        </w:numPr>
        <w:tabs>
          <w:tab w:val="left" w:pos="709"/>
        </w:tabs>
        <w:ind w:left="0" w:right="-2" w:firstLine="0"/>
        <w:jc w:val="both"/>
        <w:outlineLvl w:val="0"/>
        <w:rPr>
          <w:b/>
          <w:lang w:val="lv-LV"/>
        </w:rPr>
      </w:pPr>
      <w:r w:rsidRPr="00651A11">
        <w:rPr>
          <w:lang w:val="lv-LV"/>
        </w:rPr>
        <w:t>Pārdevējs pārdod un Pircējs pērk</w:t>
      </w:r>
      <w:r w:rsidRPr="00651A11">
        <w:rPr>
          <w:kern w:val="36"/>
          <w:lang w:val="lv-LV"/>
        </w:rPr>
        <w:t xml:space="preserve"> „Latvijas dzelzceļš” koncerna pamatdarbības nodrošināšanai</w:t>
      </w:r>
      <w:r w:rsidRPr="00651A11">
        <w:rPr>
          <w:lang w:val="lv-LV"/>
        </w:rPr>
        <w:t xml:space="preserve"> nepieciešamās saimniecības preces </w:t>
      </w:r>
      <w:r w:rsidRPr="00651A11">
        <w:rPr>
          <w:color w:val="000000"/>
          <w:lang w:val="lv-LV"/>
        </w:rPr>
        <w:t xml:space="preserve">(turpmāk – Prece), </w:t>
      </w:r>
      <w:r w:rsidRPr="00651A11">
        <w:rPr>
          <w:lang w:val="lv-LV"/>
        </w:rPr>
        <w:t xml:space="preserve">kas atrodas pārdošanā Pārdevēja tirdzniecības tīklos ________(reģions) un par kuras sortimentu, daudzumu un cenu puses vienojas katrā pirkuma reizē atsevišķi. Pircējs pērk Preci gala patēriņam, atbilstoši Pircēja organizētās sarunu procedūras, publicējot dalības uzaicinājumu, „Saimniecības preču iegāde </w:t>
      </w:r>
      <w:r w:rsidRPr="00651A11">
        <w:rPr>
          <w:kern w:val="36"/>
          <w:lang w:val="lv-LV"/>
        </w:rPr>
        <w:t>„Latvijas dzelzceļš” koncerna vajadzībām</w:t>
      </w:r>
      <w:r w:rsidRPr="00651A11">
        <w:rPr>
          <w:lang w:val="lv-LV"/>
        </w:rPr>
        <w:t>” (turpmāk – sarunu procedūra) nolikumam (________ nolikums apstiprināts ar ___________) un rezultātam (____ _______ valdes 2017.gada __.______ lēmums Nr._______ „__________”), un Pārdevēja piedāvājumam (2017.gada __.____________ pieteikums Nr.___).</w:t>
      </w:r>
    </w:p>
    <w:p w:rsidR="00174D7F" w:rsidRPr="00651A11" w:rsidRDefault="00174D7F" w:rsidP="00062EB1">
      <w:pPr>
        <w:pStyle w:val="ListParagraph"/>
        <w:numPr>
          <w:ilvl w:val="1"/>
          <w:numId w:val="5"/>
        </w:numPr>
        <w:tabs>
          <w:tab w:val="left" w:pos="709"/>
        </w:tabs>
        <w:ind w:left="0" w:right="-2" w:firstLine="0"/>
        <w:jc w:val="both"/>
        <w:outlineLvl w:val="0"/>
        <w:rPr>
          <w:b/>
          <w:lang w:val="lv-LV"/>
        </w:rPr>
      </w:pPr>
      <w:r w:rsidRPr="00651A11">
        <w:rPr>
          <w:lang w:val="lv-LV"/>
        </w:rPr>
        <w:t xml:space="preserve">Pārdevējs piedāvā Pircējam </w:t>
      </w:r>
      <w:r w:rsidRPr="00651A11">
        <w:rPr>
          <w:b/>
          <w:lang w:val="lv-LV"/>
        </w:rPr>
        <w:t xml:space="preserve">15 000.00 EUR </w:t>
      </w:r>
      <w:r w:rsidRPr="00651A11">
        <w:rPr>
          <w:i/>
          <w:lang w:val="lv-LV"/>
        </w:rPr>
        <w:t xml:space="preserve">(piecpadsmit tūkstoši </w:t>
      </w:r>
      <w:proofErr w:type="spellStart"/>
      <w:r w:rsidRPr="00651A11">
        <w:rPr>
          <w:i/>
          <w:lang w:val="lv-LV"/>
        </w:rPr>
        <w:t>euro</w:t>
      </w:r>
      <w:proofErr w:type="spellEnd"/>
      <w:r w:rsidRPr="00651A11">
        <w:rPr>
          <w:i/>
          <w:lang w:val="lv-LV"/>
        </w:rPr>
        <w:t xml:space="preserve"> un 00 centi)</w:t>
      </w:r>
      <w:r w:rsidRPr="00651A11">
        <w:rPr>
          <w:lang w:val="lv-LV"/>
        </w:rPr>
        <w:t xml:space="preserve"> kredītu Preces iegādei veikalā.</w:t>
      </w:r>
    </w:p>
    <w:p w:rsidR="00174D7F" w:rsidRPr="00651A11" w:rsidRDefault="00174D7F" w:rsidP="00062EB1">
      <w:pPr>
        <w:pStyle w:val="ListParagraph"/>
        <w:numPr>
          <w:ilvl w:val="1"/>
          <w:numId w:val="5"/>
        </w:numPr>
        <w:tabs>
          <w:tab w:val="left" w:pos="709"/>
        </w:tabs>
        <w:ind w:left="0" w:right="-2" w:firstLine="0"/>
        <w:jc w:val="both"/>
        <w:outlineLvl w:val="0"/>
        <w:rPr>
          <w:b/>
          <w:lang w:val="lv-LV"/>
        </w:rPr>
      </w:pPr>
      <w:r w:rsidRPr="00651A11">
        <w:rPr>
          <w:lang w:val="lv-LV"/>
        </w:rPr>
        <w:t>Līguma termiņš: 3 (trī</w:t>
      </w:r>
      <w:r>
        <w:rPr>
          <w:lang w:val="lv-LV"/>
        </w:rPr>
        <w:t>s) gadi no līguma reģistrēšanas</w:t>
      </w:r>
      <w:r w:rsidRPr="00651A11">
        <w:rPr>
          <w:lang w:val="lv-LV"/>
        </w:rPr>
        <w:t xml:space="preserve"> brīža</w:t>
      </w:r>
      <w:r>
        <w:rPr>
          <w:lang w:val="lv-LV"/>
        </w:rPr>
        <w:t xml:space="preserve"> pie Pircēja.</w:t>
      </w:r>
    </w:p>
    <w:p w:rsidR="00174D7F" w:rsidRPr="00651A11" w:rsidRDefault="00174D7F" w:rsidP="00174D7F">
      <w:pPr>
        <w:pStyle w:val="ListParagraph"/>
        <w:tabs>
          <w:tab w:val="left" w:pos="709"/>
        </w:tabs>
        <w:ind w:left="0" w:right="-2"/>
        <w:jc w:val="both"/>
        <w:outlineLvl w:val="0"/>
        <w:rPr>
          <w:b/>
          <w:lang w:val="lv-LV"/>
        </w:rPr>
      </w:pPr>
    </w:p>
    <w:p w:rsidR="00174D7F" w:rsidRPr="00651A11" w:rsidRDefault="00174D7F" w:rsidP="00062EB1">
      <w:pPr>
        <w:pStyle w:val="ListParagraph"/>
        <w:numPr>
          <w:ilvl w:val="0"/>
          <w:numId w:val="5"/>
        </w:numPr>
        <w:tabs>
          <w:tab w:val="left" w:pos="709"/>
        </w:tabs>
        <w:ind w:left="0" w:right="-2" w:firstLine="0"/>
        <w:jc w:val="center"/>
        <w:rPr>
          <w:b/>
          <w:lang w:val="lv-LV"/>
        </w:rPr>
      </w:pPr>
      <w:r w:rsidRPr="00651A11">
        <w:rPr>
          <w:b/>
          <w:lang w:val="lv-LV"/>
        </w:rPr>
        <w:t>Samaksa un Preces nodošanas noteikumi</w:t>
      </w:r>
    </w:p>
    <w:p w:rsidR="00174D7F" w:rsidRPr="00651A11" w:rsidRDefault="00174D7F" w:rsidP="00062EB1">
      <w:pPr>
        <w:pStyle w:val="ListParagraph"/>
        <w:numPr>
          <w:ilvl w:val="1"/>
          <w:numId w:val="5"/>
        </w:numPr>
        <w:tabs>
          <w:tab w:val="left" w:pos="709"/>
        </w:tabs>
        <w:ind w:left="0" w:right="-2" w:firstLine="0"/>
        <w:jc w:val="both"/>
        <w:rPr>
          <w:b/>
          <w:lang w:val="lv-LV"/>
        </w:rPr>
      </w:pPr>
      <w:r w:rsidRPr="00651A11">
        <w:rPr>
          <w:bCs/>
          <w:lang w:val="lv-LV"/>
        </w:rPr>
        <w:t>Pārdevējs</w:t>
      </w:r>
      <w:r w:rsidRPr="00651A11">
        <w:rPr>
          <w:lang w:val="lv-LV"/>
        </w:rPr>
        <w:t xml:space="preserve"> piemēro jebkuram pirkumam līdz Līguma 4.1.punktā minētā termiņa beigām _______ reģionā (</w:t>
      </w:r>
      <w:r w:rsidRPr="00651A11">
        <w:rPr>
          <w:b/>
          <w:lang w:val="lv-LV"/>
        </w:rPr>
        <w:t>-</w:t>
      </w:r>
      <w:proofErr w:type="spellStart"/>
      <w:r w:rsidRPr="00651A11">
        <w:rPr>
          <w:lang w:val="lv-LV"/>
        </w:rPr>
        <w:t>os</w:t>
      </w:r>
      <w:proofErr w:type="spellEnd"/>
      <w:r w:rsidRPr="00651A11">
        <w:rPr>
          <w:lang w:val="lv-LV"/>
        </w:rPr>
        <w:t xml:space="preserve">) _____ (vārdiem) % kopējo atlaides likmes procentu visām veikalā esošajām precēm </w:t>
      </w:r>
      <w:r w:rsidRPr="00651A11">
        <w:rPr>
          <w:i/>
          <w:lang w:val="lv-LV"/>
        </w:rPr>
        <w:t>(informācija tiks precizēta atbilstoši uzvarētāja iesniegtajam piedāvājumam</w:t>
      </w:r>
      <w:r w:rsidRPr="00651A11">
        <w:rPr>
          <w:lang w:val="lv-LV"/>
        </w:rPr>
        <w:t>).</w:t>
      </w:r>
    </w:p>
    <w:p w:rsidR="00174D7F" w:rsidRPr="0071219A" w:rsidRDefault="00174D7F" w:rsidP="00062EB1">
      <w:pPr>
        <w:pStyle w:val="ListParagraph"/>
        <w:numPr>
          <w:ilvl w:val="1"/>
          <w:numId w:val="5"/>
        </w:numPr>
        <w:tabs>
          <w:tab w:val="left" w:pos="709"/>
        </w:tabs>
        <w:ind w:left="0" w:right="-2" w:firstLine="0"/>
        <w:jc w:val="both"/>
        <w:rPr>
          <w:lang w:val="lv-LV"/>
        </w:rPr>
      </w:pPr>
      <w:r w:rsidRPr="00651A11">
        <w:rPr>
          <w:lang w:val="lv-LV"/>
        </w:rPr>
        <w:t xml:space="preserve">Samaksa par Preci kopā ar PVN 21% tiek veikta ar pārskaitījumu uz Pārdevēja norādīto </w:t>
      </w:r>
      <w:r w:rsidRPr="0071219A">
        <w:rPr>
          <w:lang w:val="lv-LV"/>
        </w:rPr>
        <w:t>norēķinu kontu 30 (trīsdesmit)) kalendāro dienu laikā pēc pavadzīmes - rēķina saņemšanas.</w:t>
      </w:r>
    </w:p>
    <w:p w:rsidR="00174D7F" w:rsidRPr="00651A11" w:rsidRDefault="00174D7F" w:rsidP="00062EB1">
      <w:pPr>
        <w:pStyle w:val="ListParagraph"/>
        <w:numPr>
          <w:ilvl w:val="1"/>
          <w:numId w:val="5"/>
        </w:numPr>
        <w:tabs>
          <w:tab w:val="left" w:pos="709"/>
        </w:tabs>
        <w:ind w:left="0" w:right="-2" w:firstLine="0"/>
        <w:jc w:val="both"/>
        <w:rPr>
          <w:lang w:val="lv-LV"/>
        </w:rPr>
      </w:pPr>
      <w:r w:rsidRPr="0071219A">
        <w:rPr>
          <w:lang w:val="lv-LV"/>
        </w:rPr>
        <w:t>Līguma 2.1.punktā minētais kopējais atlaides likmes procents ietver visas Pārdevēja ar Preces iegādi un/vai piegādi saistītās izmaksas, t.sk., iekraušanas, transportēšanas</w:t>
      </w:r>
      <w:r w:rsidRPr="00651A11">
        <w:rPr>
          <w:lang w:val="lv-LV"/>
        </w:rPr>
        <w:t>, pārkraušanas, personāla un administratīvās izmaksas, pievienotās vērtības, sociālais u.c. nodokļi, pieskaitāmās izmaksas, ar peļņu un riska faktoriem saistītās izmaksas, neparedzamie izdevumi, kurus Pārdevējs apņemas nomaksāt.</w:t>
      </w:r>
    </w:p>
    <w:p w:rsidR="00174D7F" w:rsidRPr="00651A11" w:rsidRDefault="00174D7F" w:rsidP="00062EB1">
      <w:pPr>
        <w:pStyle w:val="ListParagraph"/>
        <w:numPr>
          <w:ilvl w:val="1"/>
          <w:numId w:val="5"/>
        </w:numPr>
        <w:tabs>
          <w:tab w:val="left" w:pos="709"/>
        </w:tabs>
        <w:ind w:left="0" w:right="-2" w:firstLine="0"/>
        <w:jc w:val="both"/>
        <w:rPr>
          <w:lang w:val="lv-LV"/>
        </w:rPr>
      </w:pPr>
      <w:r w:rsidRPr="00651A11">
        <w:rPr>
          <w:lang w:val="lv-LV"/>
        </w:rPr>
        <w:t>Par maksājuma veikšanas dienu tiek uzskatīta diena, kad banka ir pieņēmusi izpildei Pircēja maksājuma uzdevumu.</w:t>
      </w:r>
    </w:p>
    <w:p w:rsidR="00174D7F" w:rsidRPr="00651A11" w:rsidRDefault="00174D7F" w:rsidP="00062EB1">
      <w:pPr>
        <w:pStyle w:val="ListParagraph"/>
        <w:numPr>
          <w:ilvl w:val="1"/>
          <w:numId w:val="5"/>
        </w:numPr>
        <w:tabs>
          <w:tab w:val="left" w:pos="709"/>
        </w:tabs>
        <w:ind w:left="0" w:right="-2" w:firstLine="0"/>
        <w:jc w:val="both"/>
        <w:rPr>
          <w:lang w:val="lv-LV"/>
        </w:rPr>
      </w:pPr>
      <w:r w:rsidRPr="00651A11">
        <w:rPr>
          <w:lang w:val="lv-LV"/>
        </w:rPr>
        <w:t>Pircējs ir tiesīgs iegādāties Līguma 1.1.punktā minēto Preci gan elektroniski, veicot pasūtījumu Pārdevēja oficiālajā interneta tirdzniecības mājas lapā, gan ierodoties Pārdevēja tirdzniecības veikalā un veicot pasūtījumu klātienē.</w:t>
      </w:r>
    </w:p>
    <w:p w:rsidR="00174D7F" w:rsidRPr="00651A11" w:rsidRDefault="00174D7F" w:rsidP="00062EB1">
      <w:pPr>
        <w:pStyle w:val="ListParagraph"/>
        <w:numPr>
          <w:ilvl w:val="1"/>
          <w:numId w:val="5"/>
        </w:numPr>
        <w:tabs>
          <w:tab w:val="left" w:pos="709"/>
        </w:tabs>
        <w:ind w:left="0" w:right="-2" w:firstLine="0"/>
        <w:jc w:val="both"/>
        <w:rPr>
          <w:lang w:val="lv-LV"/>
        </w:rPr>
      </w:pPr>
      <w:r w:rsidRPr="00651A11">
        <w:rPr>
          <w:lang w:val="lv-LV"/>
        </w:rPr>
        <w:t xml:space="preserve">Katrs atsevišķs Preces pirkums tiek veikts, vadoties pēc Pircēja veiktā pasūtījuma un tiek noformēts ar Pārdevēja izrakstītu pavadzīmi </w:t>
      </w:r>
      <w:r w:rsidRPr="00651A11">
        <w:rPr>
          <w:b/>
          <w:lang w:val="lv-LV"/>
        </w:rPr>
        <w:t xml:space="preserve">- </w:t>
      </w:r>
      <w:r w:rsidRPr="00651A11">
        <w:rPr>
          <w:lang w:val="lv-LV"/>
        </w:rPr>
        <w:t>rēķinu, kas kļūst par Līguma neatņemamu sastāvdaļu.</w:t>
      </w:r>
    </w:p>
    <w:p w:rsidR="00174D7F" w:rsidRPr="00651A11" w:rsidRDefault="00174D7F" w:rsidP="00062EB1">
      <w:pPr>
        <w:pStyle w:val="ListParagraph"/>
        <w:numPr>
          <w:ilvl w:val="1"/>
          <w:numId w:val="5"/>
        </w:numPr>
        <w:tabs>
          <w:tab w:val="left" w:pos="709"/>
        </w:tabs>
        <w:ind w:left="0" w:right="-2" w:firstLine="0"/>
        <w:jc w:val="both"/>
        <w:rPr>
          <w:lang w:val="lv-LV"/>
        </w:rPr>
      </w:pPr>
      <w:r w:rsidRPr="00651A11">
        <w:rPr>
          <w:lang w:val="lv-LV"/>
        </w:rPr>
        <w:lastRenderedPageBreak/>
        <w:t>Pārdevējam jānodrošina savā oficiālajā interneta tirdzniecības mājas lapas katalogā informācija par līguma 1.1.punktā minētās Preces sortimentu.</w:t>
      </w:r>
    </w:p>
    <w:p w:rsidR="00174D7F" w:rsidRPr="00651A11" w:rsidRDefault="00174D7F" w:rsidP="00062EB1">
      <w:pPr>
        <w:pStyle w:val="ListParagraph"/>
        <w:numPr>
          <w:ilvl w:val="1"/>
          <w:numId w:val="5"/>
        </w:numPr>
        <w:tabs>
          <w:tab w:val="left" w:pos="709"/>
        </w:tabs>
        <w:ind w:left="0" w:right="-2" w:firstLine="0"/>
        <w:jc w:val="both"/>
        <w:rPr>
          <w:lang w:val="lv-LV"/>
        </w:rPr>
      </w:pPr>
      <w:r w:rsidRPr="00651A11">
        <w:rPr>
          <w:lang w:val="lv-LV"/>
        </w:rPr>
        <w:t>Pēc pušu savstarpējas vienošanās Pircējs var ne vairāk kā par 20% (divdesmit procentiem) no šī Līguma summas iegādāties no Pārdevēja papildus prec</w:t>
      </w:r>
      <w:r>
        <w:rPr>
          <w:lang w:val="lv-LV"/>
        </w:rPr>
        <w:t>es saskaņā ar Līguma nosacījumiem</w:t>
      </w:r>
      <w:r w:rsidRPr="00651A11">
        <w:rPr>
          <w:lang w:val="lv-LV"/>
        </w:rPr>
        <w:t xml:space="preserve"> vai samazināt Līgumā nolīgto preču iegādes apjomu.</w:t>
      </w:r>
    </w:p>
    <w:p w:rsidR="00174D7F" w:rsidRPr="00651A11" w:rsidRDefault="00174D7F" w:rsidP="00062EB1">
      <w:pPr>
        <w:pStyle w:val="ListParagraph"/>
        <w:numPr>
          <w:ilvl w:val="1"/>
          <w:numId w:val="5"/>
        </w:numPr>
        <w:tabs>
          <w:tab w:val="left" w:pos="709"/>
        </w:tabs>
        <w:ind w:left="0" w:right="-2" w:firstLine="0"/>
        <w:jc w:val="both"/>
        <w:rPr>
          <w:lang w:val="lv-LV"/>
        </w:rPr>
      </w:pPr>
      <w:r w:rsidRPr="00651A11">
        <w:rPr>
          <w:lang w:val="lv-LV"/>
        </w:rPr>
        <w:t>Samaksa par Preci tiek veikta pēcapmaksas veidā.</w:t>
      </w:r>
    </w:p>
    <w:p w:rsidR="00174D7F" w:rsidRPr="00651A11" w:rsidRDefault="00174D7F" w:rsidP="00062EB1">
      <w:pPr>
        <w:pStyle w:val="ListParagraph"/>
        <w:numPr>
          <w:ilvl w:val="1"/>
          <w:numId w:val="5"/>
        </w:numPr>
        <w:tabs>
          <w:tab w:val="left" w:pos="709"/>
        </w:tabs>
        <w:ind w:left="0" w:right="-2" w:firstLine="0"/>
        <w:jc w:val="both"/>
        <w:rPr>
          <w:lang w:val="lv-LV"/>
        </w:rPr>
      </w:pPr>
      <w:r w:rsidRPr="00651A11">
        <w:rPr>
          <w:lang w:val="lv-LV"/>
        </w:rPr>
        <w:t>Pircēja pilnvarotais pārstāvis (kontaktpersona) par Līguma izpildi, Preces pasūtījuma pieprasījuma noformēšanu, Preces iegādi Pārdevēja veikalā uz vietas un Līguma prognozējamās summas kontroli:_________________________, tālrunis: +371 ______________, mob. tālrunis: +371 ____________, fakss: +371 ______________, e-pasts: _____________.</w:t>
      </w:r>
    </w:p>
    <w:p w:rsidR="00174D7F" w:rsidRPr="00651A11" w:rsidRDefault="00174D7F" w:rsidP="00062EB1">
      <w:pPr>
        <w:pStyle w:val="ListParagraph"/>
        <w:numPr>
          <w:ilvl w:val="1"/>
          <w:numId w:val="5"/>
        </w:numPr>
        <w:tabs>
          <w:tab w:val="left" w:pos="709"/>
        </w:tabs>
        <w:ind w:left="0" w:right="-2" w:firstLine="0"/>
        <w:jc w:val="both"/>
        <w:rPr>
          <w:lang w:val="lv-LV"/>
        </w:rPr>
      </w:pPr>
      <w:r w:rsidRPr="00651A11">
        <w:rPr>
          <w:lang w:val="lv-LV"/>
        </w:rPr>
        <w:t>Iegādājoties Preci klātienē, Pircēja pilnvarotajam pārstāvim jāuzrāda pilnvara un personu apliecinošs dokuments, un informējot attiecīgo Pārdevēja veikala „________” apkalpojošo personālu par noslēgto Līgumu, Pircējs var iepirkties Pārdevēja veikalos „_________” noteiktā Līguma 2.1.punktā minētā kopējā atlaides likmes procenta ietvaros.</w:t>
      </w:r>
    </w:p>
    <w:p w:rsidR="00174D7F" w:rsidRPr="00942FC8" w:rsidRDefault="00174D7F" w:rsidP="00062EB1">
      <w:pPr>
        <w:pStyle w:val="ListParagraph"/>
        <w:numPr>
          <w:ilvl w:val="1"/>
          <w:numId w:val="5"/>
        </w:numPr>
        <w:tabs>
          <w:tab w:val="left" w:pos="709"/>
        </w:tabs>
        <w:ind w:left="0" w:right="-2" w:firstLine="0"/>
        <w:jc w:val="both"/>
        <w:rPr>
          <w:lang w:val="lv-LV"/>
        </w:rPr>
      </w:pPr>
      <w:r w:rsidRPr="00651A11">
        <w:rPr>
          <w:lang w:val="lv-LV"/>
        </w:rPr>
        <w:t xml:space="preserve">Pārdevējs ir tiesīgs atteikties pārdot Pircējam Preci ar </w:t>
      </w:r>
      <w:r w:rsidRPr="00942FC8">
        <w:rPr>
          <w:lang w:val="lv-LV"/>
        </w:rPr>
        <w:t>pēcapmaksu šādos gadījumos:</w:t>
      </w:r>
    </w:p>
    <w:p w:rsidR="00174D7F" w:rsidRPr="00942FC8" w:rsidRDefault="00174D7F" w:rsidP="00062EB1">
      <w:pPr>
        <w:pStyle w:val="ListParagraph"/>
        <w:numPr>
          <w:ilvl w:val="2"/>
          <w:numId w:val="5"/>
        </w:numPr>
        <w:tabs>
          <w:tab w:val="left" w:pos="709"/>
          <w:tab w:val="left" w:pos="1560"/>
        </w:tabs>
        <w:ind w:left="0" w:right="-2" w:firstLine="709"/>
        <w:jc w:val="both"/>
        <w:rPr>
          <w:lang w:val="lv-LV"/>
        </w:rPr>
      </w:pPr>
      <w:r w:rsidRPr="00942FC8">
        <w:rPr>
          <w:lang w:val="lv-LV"/>
        </w:rPr>
        <w:t>ja Pircēja Preces pirkuma kopsumma pārsniedz Līguma 2.1.punktā minēto kopējo atlaides likmes procenta apmēru;</w:t>
      </w:r>
    </w:p>
    <w:p w:rsidR="00174D7F" w:rsidRPr="00942FC8" w:rsidRDefault="00174D7F" w:rsidP="00062EB1">
      <w:pPr>
        <w:pStyle w:val="ListParagraph"/>
        <w:numPr>
          <w:ilvl w:val="2"/>
          <w:numId w:val="5"/>
        </w:numPr>
        <w:tabs>
          <w:tab w:val="left" w:pos="709"/>
          <w:tab w:val="left" w:pos="1560"/>
        </w:tabs>
        <w:ind w:left="0" w:right="-2" w:firstLine="709"/>
        <w:jc w:val="both"/>
        <w:rPr>
          <w:lang w:val="lv-LV"/>
        </w:rPr>
      </w:pPr>
      <w:r w:rsidRPr="00942FC8">
        <w:rPr>
          <w:lang w:val="lv-LV"/>
        </w:rPr>
        <w:t>ja Pircējs kavē kāda iepriekš veiktā Preces pirkuma vai līgumsoda (Līguma 2.16.punkts) apmaksu;</w:t>
      </w:r>
    </w:p>
    <w:p w:rsidR="00174D7F" w:rsidRPr="00651A11" w:rsidRDefault="00174D7F" w:rsidP="00062EB1">
      <w:pPr>
        <w:pStyle w:val="ListParagraph"/>
        <w:numPr>
          <w:ilvl w:val="2"/>
          <w:numId w:val="5"/>
        </w:numPr>
        <w:tabs>
          <w:tab w:val="left" w:pos="709"/>
          <w:tab w:val="left" w:pos="1560"/>
        </w:tabs>
        <w:ind w:left="0" w:right="-2" w:firstLine="709"/>
        <w:jc w:val="both"/>
        <w:rPr>
          <w:lang w:val="lv-LV"/>
        </w:rPr>
      </w:pPr>
      <w:r w:rsidRPr="00651A11">
        <w:rPr>
          <w:lang w:val="lv-LV"/>
        </w:rPr>
        <w:t>ja ir ierosināts tiesiskās aizsardzības process vai ierosināta lieta par Pircēja atzīšanu par maksātnespējīgu vai tiek uzsākta uz Pircēja mantu vērsta parādu piedziņa;</w:t>
      </w:r>
    </w:p>
    <w:p w:rsidR="00174D7F" w:rsidRPr="00942FC8" w:rsidRDefault="00174D7F" w:rsidP="00062EB1">
      <w:pPr>
        <w:pStyle w:val="ListParagraph"/>
        <w:numPr>
          <w:ilvl w:val="2"/>
          <w:numId w:val="5"/>
        </w:numPr>
        <w:tabs>
          <w:tab w:val="left" w:pos="709"/>
          <w:tab w:val="left" w:pos="1560"/>
        </w:tabs>
        <w:ind w:left="0" w:right="-2" w:firstLine="709"/>
        <w:jc w:val="both"/>
        <w:rPr>
          <w:lang w:val="lv-LV"/>
        </w:rPr>
      </w:pPr>
      <w:r w:rsidRPr="00651A11">
        <w:rPr>
          <w:lang w:val="lv-LV"/>
        </w:rPr>
        <w:t xml:space="preserve">ja tiek </w:t>
      </w:r>
      <w:r w:rsidRPr="00942FC8">
        <w:rPr>
          <w:lang w:val="lv-LV"/>
        </w:rPr>
        <w:t>uzsākta Pircēja likvidācija.</w:t>
      </w:r>
    </w:p>
    <w:p w:rsidR="00174D7F" w:rsidRPr="00942FC8" w:rsidRDefault="00174D7F" w:rsidP="00062EB1">
      <w:pPr>
        <w:pStyle w:val="ListParagraph"/>
        <w:numPr>
          <w:ilvl w:val="1"/>
          <w:numId w:val="5"/>
        </w:numPr>
        <w:tabs>
          <w:tab w:val="left" w:pos="709"/>
        </w:tabs>
        <w:ind w:left="0" w:right="-2" w:firstLine="0"/>
        <w:jc w:val="both"/>
        <w:rPr>
          <w:lang w:val="lv-LV"/>
        </w:rPr>
      </w:pPr>
      <w:r w:rsidRPr="00942FC8">
        <w:rPr>
          <w:lang w:val="lv-LV"/>
        </w:rPr>
        <w:t xml:space="preserve">Pārdevējs pavadzīmi – rēķinu par Preces pārdošanu </w:t>
      </w:r>
      <w:proofErr w:type="spellStart"/>
      <w:r w:rsidRPr="00942FC8">
        <w:rPr>
          <w:lang w:val="lv-LV"/>
        </w:rPr>
        <w:t>nosūta</w:t>
      </w:r>
      <w:proofErr w:type="spellEnd"/>
      <w:r w:rsidRPr="00942FC8">
        <w:rPr>
          <w:lang w:val="lv-LV"/>
        </w:rPr>
        <w:t xml:space="preserve"> Pircējam elektroniskā formā uz e-pasta adresi: _________.</w:t>
      </w:r>
    </w:p>
    <w:p w:rsidR="00174D7F" w:rsidRPr="00942FC8" w:rsidRDefault="00174D7F" w:rsidP="00062EB1">
      <w:pPr>
        <w:pStyle w:val="ListParagraph"/>
        <w:numPr>
          <w:ilvl w:val="1"/>
          <w:numId w:val="5"/>
        </w:numPr>
        <w:tabs>
          <w:tab w:val="left" w:pos="709"/>
        </w:tabs>
        <w:ind w:left="0" w:right="-2" w:firstLine="0"/>
        <w:jc w:val="both"/>
        <w:rPr>
          <w:lang w:val="lv-LV"/>
        </w:rPr>
      </w:pPr>
      <w:r w:rsidRPr="00942FC8">
        <w:rPr>
          <w:lang w:val="lv-LV"/>
        </w:rPr>
        <w:t>Pārdevējs pavadzīmē - rēķinā norāda Pircēja juridisko adresi un Pircēja (tā struktūrvienības) (maksātāja) rekvizītus, kā arī Pircēja piešķirto Līguma numuru un datumu.</w:t>
      </w:r>
    </w:p>
    <w:p w:rsidR="00174D7F" w:rsidRPr="00942FC8" w:rsidRDefault="00174D7F" w:rsidP="00062EB1">
      <w:pPr>
        <w:pStyle w:val="ListParagraph"/>
        <w:numPr>
          <w:ilvl w:val="1"/>
          <w:numId w:val="5"/>
        </w:numPr>
        <w:tabs>
          <w:tab w:val="left" w:pos="709"/>
        </w:tabs>
        <w:ind w:left="0" w:right="-2" w:firstLine="0"/>
        <w:jc w:val="both"/>
        <w:rPr>
          <w:lang w:val="lv-LV"/>
        </w:rPr>
      </w:pPr>
      <w:r w:rsidRPr="00942FC8">
        <w:rPr>
          <w:bCs/>
          <w:lang w:val="lv-LV"/>
        </w:rPr>
        <w:t>Piedāvātais kopējais atlaides likmes procents ir nemainīgs</w:t>
      </w:r>
      <w:r w:rsidRPr="00942FC8">
        <w:rPr>
          <w:lang w:val="lv-LV"/>
        </w:rPr>
        <w:t>. PVN likmes maiņas gadījumā darījumam tiks piemērota likme atbilstoši spēkā esošo normatīvo aktu prasībām.</w:t>
      </w:r>
    </w:p>
    <w:p w:rsidR="00174D7F" w:rsidRPr="00651A11" w:rsidRDefault="00174D7F" w:rsidP="00062EB1">
      <w:pPr>
        <w:pStyle w:val="ListParagraph"/>
        <w:numPr>
          <w:ilvl w:val="1"/>
          <w:numId w:val="5"/>
        </w:numPr>
        <w:tabs>
          <w:tab w:val="left" w:pos="709"/>
        </w:tabs>
        <w:ind w:left="0" w:right="-2" w:firstLine="0"/>
        <w:jc w:val="both"/>
        <w:rPr>
          <w:lang w:val="lv-LV"/>
        </w:rPr>
      </w:pPr>
      <w:r w:rsidRPr="00942FC8">
        <w:rPr>
          <w:lang w:val="lv-LV"/>
        </w:rPr>
        <w:t>Gadījumā, ja Preces pavaddokumenti vai nodokļa rēķins neatbilst spēkā esošo normatīvo aktu prasībām vai nav norādīts Pircēja piešķirtais Līguma numurs</w:t>
      </w:r>
      <w:r w:rsidRPr="00651A11">
        <w:rPr>
          <w:lang w:val="lv-LV"/>
        </w:rPr>
        <w:t>,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rsidR="00174D7F" w:rsidRPr="00651A11" w:rsidRDefault="00174D7F" w:rsidP="00062EB1">
      <w:pPr>
        <w:pStyle w:val="ListParagraph"/>
        <w:numPr>
          <w:ilvl w:val="1"/>
          <w:numId w:val="5"/>
        </w:numPr>
        <w:tabs>
          <w:tab w:val="left" w:pos="709"/>
        </w:tabs>
        <w:ind w:left="0" w:right="-2" w:firstLine="0"/>
        <w:jc w:val="both"/>
        <w:rPr>
          <w:lang w:val="lv-LV"/>
        </w:rPr>
      </w:pPr>
      <w:r w:rsidRPr="00651A11">
        <w:rPr>
          <w:lang w:val="lv-LV"/>
        </w:rPr>
        <w:t>Gadījumā, ja VID apturēs Pārdevēja saimniecisko darbību, Pircējs ievēros likuma „Par nodokļiem un nodevām” 34.</w:t>
      </w:r>
      <w:r w:rsidRPr="00651A11">
        <w:rPr>
          <w:vertAlign w:val="superscript"/>
          <w:lang w:val="lv-LV"/>
        </w:rPr>
        <w:t>1</w:t>
      </w:r>
      <w:r w:rsidRPr="00651A11">
        <w:rPr>
          <w:lang w:val="lv-LV"/>
        </w:rPr>
        <w:t xml:space="preserve"> pantā noteiktās prasības.</w:t>
      </w:r>
    </w:p>
    <w:p w:rsidR="00174D7F" w:rsidRPr="00651A11" w:rsidRDefault="00174D7F" w:rsidP="00174D7F">
      <w:pPr>
        <w:pStyle w:val="ListParagraph"/>
        <w:tabs>
          <w:tab w:val="left" w:pos="709"/>
        </w:tabs>
        <w:ind w:left="0" w:right="-2"/>
        <w:jc w:val="both"/>
        <w:rPr>
          <w:lang w:val="lv-LV"/>
        </w:rPr>
      </w:pPr>
    </w:p>
    <w:p w:rsidR="00174D7F" w:rsidRPr="00651A11" w:rsidRDefault="00174D7F" w:rsidP="00062EB1">
      <w:pPr>
        <w:pStyle w:val="ListParagraph"/>
        <w:numPr>
          <w:ilvl w:val="0"/>
          <w:numId w:val="5"/>
        </w:numPr>
        <w:tabs>
          <w:tab w:val="clear" w:pos="360"/>
          <w:tab w:val="num" w:pos="284"/>
          <w:tab w:val="left" w:pos="709"/>
        </w:tabs>
        <w:ind w:left="0" w:right="-2" w:firstLine="0"/>
        <w:jc w:val="center"/>
        <w:rPr>
          <w:b/>
          <w:lang w:val="lv-LV"/>
        </w:rPr>
      </w:pPr>
      <w:r w:rsidRPr="00651A11">
        <w:rPr>
          <w:b/>
          <w:lang w:val="lv-LV"/>
        </w:rPr>
        <w:t>Preces nodošana – pieņemšana un īpašuma tiesību pāreja</w:t>
      </w:r>
    </w:p>
    <w:p w:rsidR="00174D7F" w:rsidRPr="00651A11" w:rsidRDefault="00174D7F" w:rsidP="00062EB1">
      <w:pPr>
        <w:pStyle w:val="ListParagraph"/>
        <w:numPr>
          <w:ilvl w:val="1"/>
          <w:numId w:val="5"/>
        </w:numPr>
        <w:tabs>
          <w:tab w:val="left" w:pos="709"/>
        </w:tabs>
        <w:ind w:left="0" w:right="-2" w:firstLine="0"/>
        <w:jc w:val="both"/>
        <w:rPr>
          <w:lang w:val="lv-LV"/>
        </w:rPr>
      </w:pPr>
      <w:r w:rsidRPr="00651A11">
        <w:rPr>
          <w:lang w:val="lv-LV"/>
        </w:rPr>
        <w:t>Preces nodošana - pieņemšana notiek tajā Pārdevēja veikalā, kur tiek veikts Preces pasūtījums. Vienlaicīgi ar Preces nodošanu Pārdevējs nodod Pircējam arī Preces tehnisko dokumentāciju (lietošanas instrukcijas, uzglabāšanas un ekspluatācijas noteikumus, sertifikātus, garantijas u.tml.).</w:t>
      </w:r>
    </w:p>
    <w:p w:rsidR="00174D7F" w:rsidRPr="00651A11" w:rsidRDefault="00174D7F" w:rsidP="00062EB1">
      <w:pPr>
        <w:pStyle w:val="ListParagraph"/>
        <w:numPr>
          <w:ilvl w:val="1"/>
          <w:numId w:val="5"/>
        </w:numPr>
        <w:tabs>
          <w:tab w:val="left" w:pos="709"/>
        </w:tabs>
        <w:ind w:left="0" w:right="-2" w:firstLine="0"/>
        <w:jc w:val="both"/>
        <w:rPr>
          <w:lang w:val="lv-LV"/>
        </w:rPr>
      </w:pPr>
      <w:r w:rsidRPr="00651A11">
        <w:rPr>
          <w:lang w:val="lv-LV"/>
        </w:rPr>
        <w:t xml:space="preserve">Pieņemot Preci, Pircējam (viņa pilnvarotajam pārstāvim) ir pienākums pārliecināties par Preces kopējo skaitu un Preces ārējo vizuālo stāvokli un atbilstību veiktajam pasūtījumam. </w:t>
      </w:r>
    </w:p>
    <w:p w:rsidR="00174D7F" w:rsidRPr="00651A11" w:rsidRDefault="00174D7F" w:rsidP="00062EB1">
      <w:pPr>
        <w:pStyle w:val="ListParagraph"/>
        <w:numPr>
          <w:ilvl w:val="1"/>
          <w:numId w:val="5"/>
        </w:numPr>
        <w:tabs>
          <w:tab w:val="left" w:pos="709"/>
        </w:tabs>
        <w:ind w:left="0" w:right="-2" w:firstLine="0"/>
        <w:jc w:val="both"/>
        <w:rPr>
          <w:lang w:val="lv-LV"/>
        </w:rPr>
      </w:pPr>
      <w:r w:rsidRPr="00651A11">
        <w:rPr>
          <w:lang w:val="lv-LV"/>
        </w:rPr>
        <w:t>Par Preces transportēšanu puses vienojas katrā gadījumā atsevišķi. Jebkurā gadījumā visus izdevumus sakarā ar Preces transportēšanu uz Pircēja norādīto adresi sedz Pircējs.</w:t>
      </w:r>
    </w:p>
    <w:p w:rsidR="00174D7F" w:rsidRPr="00651A11" w:rsidRDefault="00174D7F" w:rsidP="00062EB1">
      <w:pPr>
        <w:pStyle w:val="ListParagraph"/>
        <w:numPr>
          <w:ilvl w:val="1"/>
          <w:numId w:val="5"/>
        </w:numPr>
        <w:tabs>
          <w:tab w:val="left" w:pos="709"/>
        </w:tabs>
        <w:ind w:left="0" w:right="-2" w:firstLine="0"/>
        <w:jc w:val="both"/>
        <w:rPr>
          <w:lang w:val="lv-LV"/>
        </w:rPr>
      </w:pPr>
      <w:r w:rsidRPr="00651A11">
        <w:rPr>
          <w:lang w:val="lv-LV"/>
        </w:rPr>
        <w:t xml:space="preserve">Pārdevējs veic Preces piegādi 1 (vienas) darba dienas laikā pēc Pircēja veiktā pasūtījuma pieprasījuma. </w:t>
      </w:r>
    </w:p>
    <w:p w:rsidR="00174D7F" w:rsidRPr="00651A11" w:rsidRDefault="00174D7F" w:rsidP="00062EB1">
      <w:pPr>
        <w:pStyle w:val="ListParagraph"/>
        <w:numPr>
          <w:ilvl w:val="1"/>
          <w:numId w:val="5"/>
        </w:numPr>
        <w:tabs>
          <w:tab w:val="left" w:pos="709"/>
        </w:tabs>
        <w:ind w:left="0" w:right="-2" w:firstLine="0"/>
        <w:jc w:val="both"/>
        <w:rPr>
          <w:lang w:val="lv-LV"/>
        </w:rPr>
      </w:pPr>
      <w:r w:rsidRPr="00651A11">
        <w:rPr>
          <w:lang w:val="lv-LV"/>
        </w:rPr>
        <w:t xml:space="preserve">Pārdevējs bez maksas piegādā Preci 15 km (piecpadsmit kilometru) attālumā (vienā virzienā) no tirdzniecības vietas, ja Preces gabarīti pārsniedz 1,80 m (viens metrs un astoņdesmit centimetri) x 1,60 m (viens metrs un sešdesmit centimetri) vai Preces svars pārsniedz 800 kg (astoņi simti kilogramus), vienojoties par preces saņemšanas laiku ar </w:t>
      </w:r>
      <w:r w:rsidRPr="00942FC8">
        <w:rPr>
          <w:lang w:val="lv-LV"/>
        </w:rPr>
        <w:t>Līguma 2.10.punktā norādīto kontaktpersonu. Ja attālums (vienā virzienā) pārsniedz 15 km (piecpadsmit kilometrus</w:t>
      </w:r>
      <w:r w:rsidRPr="00651A11">
        <w:rPr>
          <w:lang w:val="lv-LV"/>
        </w:rPr>
        <w:t xml:space="preserve">), tad </w:t>
      </w:r>
      <w:r w:rsidRPr="00651A11">
        <w:rPr>
          <w:lang w:val="lv-LV"/>
        </w:rPr>
        <w:lastRenderedPageBreak/>
        <w:t xml:space="preserve">Pārdevējs nosaka katra nākamā kilometra maksu 0,60 EUR (sešdesmit centi bez PVN) par kilometru, ja Preces summa ir mazāka vai vienāda ar 200,00 EUR (divi simti </w:t>
      </w:r>
      <w:proofErr w:type="spellStart"/>
      <w:r w:rsidRPr="00651A11">
        <w:rPr>
          <w:lang w:val="lv-LV"/>
        </w:rPr>
        <w:t>euro</w:t>
      </w:r>
      <w:proofErr w:type="spellEnd"/>
      <w:r w:rsidRPr="00651A11">
        <w:rPr>
          <w:lang w:val="lv-LV"/>
        </w:rPr>
        <w:t xml:space="preserve"> un 00 centi bez PVN), un 0,50 EUR (piecdesmit centi bez PVN) par kilometru, ja Preces summa ir lielāka par 200,00 EUR (divi simti </w:t>
      </w:r>
      <w:proofErr w:type="spellStart"/>
      <w:r w:rsidRPr="00651A11">
        <w:rPr>
          <w:lang w:val="lv-LV"/>
        </w:rPr>
        <w:t>euro</w:t>
      </w:r>
      <w:proofErr w:type="spellEnd"/>
      <w:r w:rsidRPr="00651A11">
        <w:rPr>
          <w:lang w:val="lv-LV"/>
        </w:rPr>
        <w:t xml:space="preserve"> un 00 centi bez PVN);</w:t>
      </w:r>
    </w:p>
    <w:p w:rsidR="00174D7F" w:rsidRPr="00651A11" w:rsidRDefault="00174D7F" w:rsidP="00062EB1">
      <w:pPr>
        <w:pStyle w:val="ListParagraph"/>
        <w:numPr>
          <w:ilvl w:val="1"/>
          <w:numId w:val="5"/>
        </w:numPr>
        <w:tabs>
          <w:tab w:val="left" w:pos="709"/>
        </w:tabs>
        <w:ind w:left="0" w:right="-2" w:firstLine="0"/>
        <w:jc w:val="both"/>
        <w:rPr>
          <w:lang w:val="lv-LV"/>
        </w:rPr>
      </w:pPr>
      <w:r w:rsidRPr="00651A11">
        <w:rPr>
          <w:lang w:val="lv-LV"/>
        </w:rPr>
        <w:t>Īpašuma tiesības uz Preci pāriet Pircējam brīdī, kad Pircējs ir veicis Preces apmaksu pilnā apmērā. Līdz īpašuma tiesību pārejas brīdim Pārdevējam nav tiesību Preci atsavināt, ieķīlāt vai citādi apgrūtināt. Neapmaksātā Prece nekādā gadījumā nevar būt Pircēja kustamās mantas aprakstes sarakstā un nevar kalpot par segumu Pircēja parādu piedziņas gadījumā par labu trešajām personām un to nedrīkst nekādā veidā apgrūtināt.</w:t>
      </w:r>
    </w:p>
    <w:p w:rsidR="00174D7F" w:rsidRPr="00651A11" w:rsidRDefault="00174D7F" w:rsidP="00062EB1">
      <w:pPr>
        <w:pStyle w:val="ListParagraph"/>
        <w:numPr>
          <w:ilvl w:val="1"/>
          <w:numId w:val="5"/>
        </w:numPr>
        <w:tabs>
          <w:tab w:val="left" w:pos="709"/>
        </w:tabs>
        <w:ind w:left="0" w:right="-2" w:firstLine="0"/>
        <w:jc w:val="both"/>
        <w:rPr>
          <w:lang w:val="lv-LV"/>
        </w:rPr>
      </w:pPr>
      <w:r w:rsidRPr="00651A11">
        <w:rPr>
          <w:lang w:val="lv-LV"/>
        </w:rPr>
        <w:t>Gadījumā, ja Pircējs nav izpildījis vai nepienācīgi izpildījis ar Līgumu pielīgtās saistības, un/vai gadījumā, ja uz iepriekšējā punktā minēto neapmaksāto Preci kā Pircēja parādu segšanas nodrošinājumu pretendē kāda trešā persona, Pārdevējam ir tiesības šo Preci pieņemt atpakaļ, saglabājot tiesības pieprasīt neapmaksāto pamatparāda summu, nokavējuma procentus un zaudējumu atlīdzību.</w:t>
      </w:r>
    </w:p>
    <w:p w:rsidR="00174D7F" w:rsidRPr="00651A11" w:rsidRDefault="00174D7F" w:rsidP="00174D7F">
      <w:pPr>
        <w:pStyle w:val="BodyTextIndent"/>
        <w:tabs>
          <w:tab w:val="left" w:pos="709"/>
        </w:tabs>
        <w:ind w:right="-2" w:firstLine="0"/>
        <w:rPr>
          <w:sz w:val="24"/>
          <w:lang w:val="lv-LV"/>
        </w:rPr>
      </w:pPr>
    </w:p>
    <w:p w:rsidR="00174D7F" w:rsidRPr="00651A11" w:rsidRDefault="00174D7F" w:rsidP="00062EB1">
      <w:pPr>
        <w:pStyle w:val="ListParagraph"/>
        <w:numPr>
          <w:ilvl w:val="0"/>
          <w:numId w:val="5"/>
        </w:numPr>
        <w:tabs>
          <w:tab w:val="clear" w:pos="360"/>
          <w:tab w:val="left" w:pos="284"/>
          <w:tab w:val="left" w:pos="426"/>
          <w:tab w:val="num" w:pos="567"/>
          <w:tab w:val="left" w:pos="709"/>
          <w:tab w:val="left" w:pos="3119"/>
          <w:tab w:val="left" w:pos="3261"/>
        </w:tabs>
        <w:ind w:left="0" w:right="-2" w:firstLine="0"/>
        <w:jc w:val="center"/>
        <w:rPr>
          <w:b/>
          <w:lang w:val="lv-LV"/>
        </w:rPr>
      </w:pPr>
      <w:r w:rsidRPr="00651A11">
        <w:rPr>
          <w:b/>
          <w:lang w:val="lv-LV"/>
        </w:rPr>
        <w:t>Līguma termiņš</w:t>
      </w:r>
    </w:p>
    <w:p w:rsidR="00174D7F" w:rsidRPr="00651A11" w:rsidRDefault="00174D7F" w:rsidP="00174D7F">
      <w:pPr>
        <w:pStyle w:val="ListParagraph"/>
        <w:tabs>
          <w:tab w:val="left" w:pos="426"/>
          <w:tab w:val="left" w:pos="709"/>
          <w:tab w:val="left" w:pos="3119"/>
          <w:tab w:val="left" w:pos="3261"/>
        </w:tabs>
        <w:ind w:left="0" w:right="-2"/>
        <w:jc w:val="both"/>
        <w:rPr>
          <w:b/>
          <w:lang w:val="lv-LV"/>
        </w:rPr>
      </w:pPr>
      <w:r w:rsidRPr="00651A11">
        <w:rPr>
          <w:lang w:val="lv-LV"/>
        </w:rPr>
        <w:t>4.1. Līgums s</w:t>
      </w:r>
      <w:r>
        <w:rPr>
          <w:lang w:val="lv-LV"/>
        </w:rPr>
        <w:t xml:space="preserve">tājas spēkā ar tā reģistrēšanas </w:t>
      </w:r>
      <w:r w:rsidRPr="00651A11">
        <w:rPr>
          <w:lang w:val="lv-LV"/>
        </w:rPr>
        <w:t>brīdi</w:t>
      </w:r>
      <w:r>
        <w:rPr>
          <w:lang w:val="lv-LV"/>
        </w:rPr>
        <w:t xml:space="preserve"> pie Pircēja</w:t>
      </w:r>
      <w:r w:rsidRPr="00651A11">
        <w:rPr>
          <w:lang w:val="lv-LV"/>
        </w:rPr>
        <w:t xml:space="preserve"> un ir spēkā līdz Pušu saistību pilnīgai izpildei. </w:t>
      </w:r>
    </w:p>
    <w:p w:rsidR="00174D7F" w:rsidRPr="00651A11" w:rsidRDefault="00174D7F" w:rsidP="00174D7F">
      <w:pPr>
        <w:tabs>
          <w:tab w:val="left" w:pos="709"/>
          <w:tab w:val="left" w:pos="1200"/>
        </w:tabs>
        <w:ind w:right="-2"/>
        <w:contextualSpacing/>
        <w:rPr>
          <w:b/>
          <w:szCs w:val="24"/>
        </w:rPr>
      </w:pPr>
    </w:p>
    <w:p w:rsidR="00174D7F" w:rsidRPr="00651A11" w:rsidRDefault="00174D7F" w:rsidP="00062EB1">
      <w:pPr>
        <w:pStyle w:val="ListParagraph"/>
        <w:numPr>
          <w:ilvl w:val="0"/>
          <w:numId w:val="5"/>
        </w:numPr>
        <w:tabs>
          <w:tab w:val="clear" w:pos="360"/>
          <w:tab w:val="left" w:pos="284"/>
          <w:tab w:val="num" w:pos="567"/>
          <w:tab w:val="left" w:pos="709"/>
          <w:tab w:val="left" w:pos="3119"/>
          <w:tab w:val="left" w:pos="3261"/>
        </w:tabs>
        <w:ind w:left="0" w:right="-2" w:firstLine="0"/>
        <w:jc w:val="center"/>
        <w:rPr>
          <w:b/>
          <w:lang w:val="lv-LV"/>
        </w:rPr>
      </w:pPr>
      <w:r w:rsidRPr="00651A11">
        <w:rPr>
          <w:b/>
          <w:lang w:val="lv-LV"/>
        </w:rPr>
        <w:t>Preces kvalitāte un garantijas</w:t>
      </w:r>
    </w:p>
    <w:p w:rsidR="00174D7F" w:rsidRPr="00651A11" w:rsidRDefault="00174D7F" w:rsidP="00062EB1">
      <w:pPr>
        <w:pStyle w:val="ListParagraph"/>
        <w:numPr>
          <w:ilvl w:val="1"/>
          <w:numId w:val="5"/>
        </w:numPr>
        <w:tabs>
          <w:tab w:val="left" w:pos="284"/>
          <w:tab w:val="left" w:pos="709"/>
          <w:tab w:val="left" w:pos="3119"/>
          <w:tab w:val="left" w:pos="3261"/>
        </w:tabs>
        <w:ind w:left="0" w:right="-2" w:firstLine="0"/>
        <w:jc w:val="both"/>
        <w:rPr>
          <w:b/>
          <w:lang w:val="lv-LV"/>
        </w:rPr>
      </w:pPr>
      <w:r w:rsidRPr="00651A11">
        <w:rPr>
          <w:lang w:val="lv-LV"/>
        </w:rPr>
        <w:t>Preces kvalitātei jāatbilst Līguma 1.1.punktā minēto dokumentu</w:t>
      </w:r>
      <w:r w:rsidR="008B7C9D">
        <w:rPr>
          <w:lang w:val="lv-LV"/>
        </w:rPr>
        <w:t xml:space="preserve"> un </w:t>
      </w:r>
      <w:r w:rsidRPr="00651A11">
        <w:rPr>
          <w:lang w:val="lv-LV"/>
        </w:rPr>
        <w:t xml:space="preserve">Civillikuma 1593. un 1612.-1618.panta </w:t>
      </w:r>
      <w:r w:rsidRPr="00A503E6">
        <w:rPr>
          <w:lang w:val="lv-LV"/>
        </w:rPr>
        <w:t>prasībām</w:t>
      </w:r>
      <w:r w:rsidR="00A503E6" w:rsidRPr="00A503E6">
        <w:rPr>
          <w:lang w:val="lv-LV"/>
        </w:rPr>
        <w:t>, kā arī Ministru kabineta 2017.gada 20.jūnija noteikumiem Nr. 353 "</w:t>
      </w:r>
      <w:hyperlink r:id="rId19" w:tgtFrame="_blank" w:history="1">
        <w:r w:rsidR="00A503E6" w:rsidRPr="00A503E6">
          <w:rPr>
            <w:rStyle w:val="Hyperlink"/>
            <w:color w:val="auto"/>
            <w:u w:val="none"/>
            <w:lang w:val="lv-LV"/>
          </w:rPr>
          <w:t>Prasības zaļajam publiskajam iepirkumam un to piemērošanas kārtība</w:t>
        </w:r>
      </w:hyperlink>
      <w:r w:rsidR="00A503E6" w:rsidRPr="00A503E6">
        <w:rPr>
          <w:lang w:val="lv-LV"/>
        </w:rPr>
        <w:t>"</w:t>
      </w:r>
      <w:r w:rsidRPr="00A503E6">
        <w:rPr>
          <w:lang w:val="lv-LV"/>
        </w:rPr>
        <w:t>.</w:t>
      </w:r>
    </w:p>
    <w:p w:rsidR="00174D7F" w:rsidRPr="00651A11" w:rsidRDefault="00174D7F" w:rsidP="00062EB1">
      <w:pPr>
        <w:pStyle w:val="ListParagraph"/>
        <w:numPr>
          <w:ilvl w:val="1"/>
          <w:numId w:val="5"/>
        </w:numPr>
        <w:tabs>
          <w:tab w:val="left" w:pos="284"/>
          <w:tab w:val="left" w:pos="709"/>
          <w:tab w:val="left" w:pos="3119"/>
          <w:tab w:val="left" w:pos="3261"/>
        </w:tabs>
        <w:ind w:left="0" w:right="-2" w:firstLine="0"/>
        <w:jc w:val="both"/>
        <w:rPr>
          <w:b/>
          <w:lang w:val="lv-LV"/>
        </w:rPr>
      </w:pPr>
      <w:r w:rsidRPr="00651A11">
        <w:rPr>
          <w:lang w:val="lv-LV"/>
        </w:rPr>
        <w:t>Pārdevējs garantē, ka Prece ir jauna un iepriekš nav lietota.</w:t>
      </w:r>
    </w:p>
    <w:p w:rsidR="00174D7F" w:rsidRPr="00651A11" w:rsidRDefault="00174D7F" w:rsidP="00062EB1">
      <w:pPr>
        <w:pStyle w:val="ListParagraph"/>
        <w:numPr>
          <w:ilvl w:val="1"/>
          <w:numId w:val="5"/>
        </w:numPr>
        <w:tabs>
          <w:tab w:val="left" w:pos="284"/>
          <w:tab w:val="left" w:pos="709"/>
          <w:tab w:val="left" w:pos="3119"/>
          <w:tab w:val="left" w:pos="3261"/>
        </w:tabs>
        <w:ind w:left="0" w:right="-2" w:firstLine="0"/>
        <w:jc w:val="both"/>
        <w:rPr>
          <w:b/>
          <w:lang w:val="lv-LV"/>
        </w:rPr>
      </w:pPr>
      <w:r w:rsidRPr="00651A11">
        <w:rPr>
          <w:lang w:val="lv-LV"/>
        </w:rPr>
        <w:t>Pārdevējs vienlaikus ar preci apņemas nodot Pircējam Preces ražotāja Precei izsniegto garantiju.</w:t>
      </w:r>
    </w:p>
    <w:p w:rsidR="00174D7F" w:rsidRPr="00651A11" w:rsidRDefault="00174D7F" w:rsidP="00062EB1">
      <w:pPr>
        <w:pStyle w:val="ListParagraph"/>
        <w:numPr>
          <w:ilvl w:val="1"/>
          <w:numId w:val="5"/>
        </w:numPr>
        <w:tabs>
          <w:tab w:val="left" w:pos="284"/>
          <w:tab w:val="left" w:pos="709"/>
          <w:tab w:val="left" w:pos="3119"/>
          <w:tab w:val="left" w:pos="3261"/>
        </w:tabs>
        <w:ind w:left="0" w:right="-2" w:firstLine="0"/>
        <w:jc w:val="both"/>
        <w:rPr>
          <w:b/>
          <w:lang w:val="lv-LV"/>
        </w:rPr>
      </w:pPr>
      <w:r w:rsidRPr="00651A11">
        <w:rPr>
          <w:lang w:val="lv-LV"/>
        </w:rPr>
        <w:t xml:space="preserve">Ja pēc Preces saņemšanas un pavadzīmes – rēķina parakstīšanas garantijas termiņa laikā Pircējs konstatē Preces neatbilstību, Pircējs </w:t>
      </w:r>
      <w:proofErr w:type="spellStart"/>
      <w:r w:rsidRPr="00651A11">
        <w:rPr>
          <w:lang w:val="lv-LV"/>
        </w:rPr>
        <w:t>nosūta</w:t>
      </w:r>
      <w:proofErr w:type="spellEnd"/>
      <w:r w:rsidRPr="00651A11">
        <w:rPr>
          <w:lang w:val="lv-LV"/>
        </w:rPr>
        <w:t xml:space="preserve"> Pārdevējam uz Pārdevēja norādīto pasta adresi, faksa numuru vai e-pasta adresi uzaicinājumu veikt Preces apskati, kuru tās fizikālo īpašību dēļ nav iespējams nogādāt Pārdevēja veikalā, norādot Pārdevēja ierašanās termiņu, kas nevar būt īsāks par 5 (piecām) darba dienām no brīža, kad Pircējs ir nosūtījis Pārdevējam minēto uzaicinājumu.</w:t>
      </w:r>
    </w:p>
    <w:p w:rsidR="00174D7F" w:rsidRPr="00651A11" w:rsidRDefault="00174D7F" w:rsidP="00062EB1">
      <w:pPr>
        <w:pStyle w:val="ListParagraph"/>
        <w:numPr>
          <w:ilvl w:val="1"/>
          <w:numId w:val="5"/>
        </w:numPr>
        <w:tabs>
          <w:tab w:val="left" w:pos="284"/>
          <w:tab w:val="left" w:pos="709"/>
          <w:tab w:val="left" w:pos="3119"/>
          <w:tab w:val="left" w:pos="3261"/>
        </w:tabs>
        <w:ind w:left="0" w:right="-2" w:firstLine="0"/>
        <w:jc w:val="both"/>
        <w:rPr>
          <w:b/>
          <w:lang w:val="lv-LV"/>
        </w:rPr>
      </w:pPr>
      <w:r w:rsidRPr="00651A11">
        <w:rPr>
          <w:lang w:val="lv-LV"/>
        </w:rPr>
        <w:t>Ja Pārdevēja pārstāvis neierodas Pircēja noteiktajā termiņā, Pircējs vienpusēji sastāda aktu par Preces neatbilstību un uzskatāms, ka Pārdevējs ir atteicies no pretenzijām pret minēto aktu.</w:t>
      </w:r>
    </w:p>
    <w:p w:rsidR="00174D7F" w:rsidRPr="00651A11" w:rsidRDefault="00174D7F" w:rsidP="00062EB1">
      <w:pPr>
        <w:pStyle w:val="ListParagraph"/>
        <w:numPr>
          <w:ilvl w:val="1"/>
          <w:numId w:val="5"/>
        </w:numPr>
        <w:tabs>
          <w:tab w:val="left" w:pos="284"/>
          <w:tab w:val="left" w:pos="709"/>
          <w:tab w:val="left" w:pos="3119"/>
          <w:tab w:val="left" w:pos="3261"/>
        </w:tabs>
        <w:ind w:left="0" w:right="-2" w:firstLine="0"/>
        <w:jc w:val="both"/>
        <w:rPr>
          <w:b/>
          <w:lang w:val="lv-LV"/>
        </w:rPr>
      </w:pPr>
      <w:r w:rsidRPr="00651A11">
        <w:rPr>
          <w:lang w:val="lv-LV"/>
        </w:rPr>
        <w:t xml:space="preserve">Ja Pārdevēja pārstāvis ir ieradies un nepiekrīt Preces neatbilstībai, Pircējs neatbilstošo Preci </w:t>
      </w:r>
      <w:proofErr w:type="spellStart"/>
      <w:r w:rsidRPr="00651A11">
        <w:rPr>
          <w:lang w:val="lv-LV"/>
        </w:rPr>
        <w:t>nosūta</w:t>
      </w:r>
      <w:proofErr w:type="spellEnd"/>
      <w:r w:rsidRPr="00651A11">
        <w:rPr>
          <w:lang w:val="lv-LV"/>
        </w:rPr>
        <w:t xml:space="preserve"> neatkarīgas ekspertīzes veikšanai, kuras slēdziens ir saistošs Pārdevējam un ir pamats pretenziju iesniegšanai pret Pārdevēju.</w:t>
      </w:r>
    </w:p>
    <w:p w:rsidR="00174D7F" w:rsidRPr="00651A11" w:rsidRDefault="00174D7F" w:rsidP="00062EB1">
      <w:pPr>
        <w:pStyle w:val="ListParagraph"/>
        <w:numPr>
          <w:ilvl w:val="1"/>
          <w:numId w:val="5"/>
        </w:numPr>
        <w:tabs>
          <w:tab w:val="left" w:pos="284"/>
          <w:tab w:val="left" w:pos="709"/>
          <w:tab w:val="left" w:pos="3119"/>
          <w:tab w:val="left" w:pos="3261"/>
        </w:tabs>
        <w:ind w:left="0" w:right="-2" w:firstLine="0"/>
        <w:jc w:val="both"/>
        <w:rPr>
          <w:b/>
          <w:lang w:val="lv-LV"/>
        </w:rPr>
      </w:pPr>
      <w:r w:rsidRPr="00651A11">
        <w:rPr>
          <w:lang w:val="lv-LV"/>
        </w:rPr>
        <w:t>Ja ekspertīzes slēdziens apstiprina Preces neatbilstību, Pārdevējam ir pienākums atmaksāt Pircējam izdevumus, kas saistīti ar ekspertīzes veikšanu un Preces nogādāšanu ekspertīzei.</w:t>
      </w:r>
    </w:p>
    <w:p w:rsidR="00174D7F" w:rsidRPr="00651A11" w:rsidRDefault="00174D7F" w:rsidP="00062EB1">
      <w:pPr>
        <w:pStyle w:val="ListParagraph"/>
        <w:numPr>
          <w:ilvl w:val="1"/>
          <w:numId w:val="5"/>
        </w:numPr>
        <w:tabs>
          <w:tab w:val="left" w:pos="284"/>
          <w:tab w:val="left" w:pos="709"/>
          <w:tab w:val="left" w:pos="3119"/>
          <w:tab w:val="left" w:pos="3261"/>
        </w:tabs>
        <w:ind w:left="0" w:right="-2" w:firstLine="0"/>
        <w:jc w:val="both"/>
        <w:rPr>
          <w:b/>
          <w:lang w:val="lv-LV"/>
        </w:rPr>
      </w:pPr>
      <w:r w:rsidRPr="00651A11">
        <w:rPr>
          <w:color w:val="000000"/>
          <w:lang w:val="lv-LV"/>
        </w:rPr>
        <w:t>Ja garantijas termiņa laikā ir konstatēta Preces neatbilstība, Pārdevējam ir pienākums pēc attiecīga Pircēja pieprasījuma nosūtīšanas Pircēja noteiktajā termiņā, kas nevar būt īsāks par 5 (piecām) darba dienām no pieprasījuma nosūtīšanas dienas, bez papildus samaksas un pēc Pircēja izvēles veikt kādu no darbībām</w:t>
      </w:r>
      <w:r w:rsidRPr="00651A11">
        <w:rPr>
          <w:lang w:val="lv-LV"/>
        </w:rPr>
        <w:t>:</w:t>
      </w:r>
    </w:p>
    <w:p w:rsidR="00174D7F" w:rsidRPr="00651A11" w:rsidRDefault="00174D7F" w:rsidP="00062EB1">
      <w:pPr>
        <w:pStyle w:val="ListParagraph"/>
        <w:numPr>
          <w:ilvl w:val="2"/>
          <w:numId w:val="5"/>
        </w:numPr>
        <w:tabs>
          <w:tab w:val="left" w:pos="284"/>
          <w:tab w:val="left" w:pos="709"/>
          <w:tab w:val="left" w:pos="1418"/>
          <w:tab w:val="left" w:pos="3119"/>
          <w:tab w:val="left" w:pos="3261"/>
        </w:tabs>
        <w:ind w:left="0" w:right="-2" w:firstLine="709"/>
        <w:jc w:val="both"/>
        <w:rPr>
          <w:b/>
          <w:lang w:val="lv-LV"/>
        </w:rPr>
      </w:pPr>
      <w:r w:rsidRPr="00651A11">
        <w:rPr>
          <w:color w:val="000000"/>
          <w:lang w:val="lv-LV"/>
        </w:rPr>
        <w:t>apmainīt neatbilstošu Preci pret atbilstošu;</w:t>
      </w:r>
    </w:p>
    <w:p w:rsidR="00174D7F" w:rsidRPr="00651A11" w:rsidRDefault="00174D7F" w:rsidP="00062EB1">
      <w:pPr>
        <w:pStyle w:val="ListParagraph"/>
        <w:numPr>
          <w:ilvl w:val="2"/>
          <w:numId w:val="5"/>
        </w:numPr>
        <w:tabs>
          <w:tab w:val="left" w:pos="284"/>
          <w:tab w:val="left" w:pos="709"/>
          <w:tab w:val="left" w:pos="1418"/>
          <w:tab w:val="left" w:pos="3119"/>
          <w:tab w:val="left" w:pos="3261"/>
        </w:tabs>
        <w:ind w:left="0" w:right="-2" w:firstLine="709"/>
        <w:jc w:val="both"/>
        <w:rPr>
          <w:b/>
          <w:lang w:val="lv-LV"/>
        </w:rPr>
      </w:pPr>
      <w:r w:rsidRPr="00651A11">
        <w:rPr>
          <w:color w:val="000000"/>
          <w:lang w:val="lv-LV"/>
        </w:rPr>
        <w:t>novērst Preces trūkumus;</w:t>
      </w:r>
    </w:p>
    <w:p w:rsidR="00174D7F" w:rsidRPr="00651A11" w:rsidRDefault="00174D7F" w:rsidP="00062EB1">
      <w:pPr>
        <w:pStyle w:val="ListParagraph"/>
        <w:numPr>
          <w:ilvl w:val="2"/>
          <w:numId w:val="5"/>
        </w:numPr>
        <w:tabs>
          <w:tab w:val="left" w:pos="284"/>
          <w:tab w:val="left" w:pos="709"/>
          <w:tab w:val="left" w:pos="1418"/>
          <w:tab w:val="left" w:pos="3119"/>
          <w:tab w:val="left" w:pos="3261"/>
        </w:tabs>
        <w:ind w:left="0" w:right="-2" w:firstLine="709"/>
        <w:jc w:val="both"/>
        <w:rPr>
          <w:b/>
          <w:lang w:val="lv-LV"/>
        </w:rPr>
      </w:pPr>
      <w:r w:rsidRPr="00651A11">
        <w:rPr>
          <w:color w:val="000000"/>
          <w:lang w:val="lv-LV"/>
        </w:rPr>
        <w:t>atmaksāt Pircējam neatbilstošās Preces cenu.</w:t>
      </w:r>
    </w:p>
    <w:p w:rsidR="00174D7F" w:rsidRPr="00651A11" w:rsidRDefault="00174D7F" w:rsidP="00062EB1">
      <w:pPr>
        <w:pStyle w:val="ListParagraph"/>
        <w:numPr>
          <w:ilvl w:val="1"/>
          <w:numId w:val="5"/>
        </w:numPr>
        <w:tabs>
          <w:tab w:val="left" w:pos="284"/>
          <w:tab w:val="left" w:pos="709"/>
          <w:tab w:val="left" w:pos="3119"/>
          <w:tab w:val="left" w:pos="3261"/>
        </w:tabs>
        <w:ind w:left="0" w:right="-2" w:firstLine="0"/>
        <w:jc w:val="both"/>
        <w:rPr>
          <w:color w:val="000000"/>
          <w:lang w:val="lv-LV"/>
        </w:rPr>
      </w:pPr>
      <w:r w:rsidRPr="00651A11">
        <w:rPr>
          <w:iCs/>
          <w:lang w:val="lv-LV"/>
        </w:rPr>
        <w:t>Ja analoga Prece neatrodas Pārdevēja veikalā, puses vienojas par Preces piegādes termiņu. Ja Prece nav apmainīta un nav panākta vienošanās par citas Preces piegādi, Pārdevējam jāatdod atpakaļ Pircējam jau samaksātā nauda par neatbilstošu Preci, pārskaitot naudu uz Pircēja norēķinu kontu.</w:t>
      </w:r>
    </w:p>
    <w:p w:rsidR="00174D7F" w:rsidRPr="00651A11" w:rsidRDefault="00174D7F" w:rsidP="00062EB1">
      <w:pPr>
        <w:pStyle w:val="ListParagraph"/>
        <w:numPr>
          <w:ilvl w:val="1"/>
          <w:numId w:val="5"/>
        </w:numPr>
        <w:tabs>
          <w:tab w:val="left" w:pos="284"/>
          <w:tab w:val="left" w:pos="709"/>
          <w:tab w:val="left" w:pos="3119"/>
          <w:tab w:val="left" w:pos="3261"/>
        </w:tabs>
        <w:ind w:left="0" w:right="-2" w:firstLine="0"/>
        <w:jc w:val="both"/>
        <w:rPr>
          <w:color w:val="000000"/>
          <w:lang w:val="lv-LV"/>
        </w:rPr>
      </w:pPr>
      <w:r w:rsidRPr="00651A11">
        <w:rPr>
          <w:lang w:val="lv-LV"/>
        </w:rPr>
        <w:t>Pircējs zaudē tiesības uz konkrētās Preces bezmaksas garantijas apkalpošanu šādos gadījumos:</w:t>
      </w:r>
    </w:p>
    <w:p w:rsidR="00174D7F" w:rsidRPr="00651A11" w:rsidRDefault="00174D7F" w:rsidP="00062EB1">
      <w:pPr>
        <w:pStyle w:val="ListParagraph"/>
        <w:numPr>
          <w:ilvl w:val="2"/>
          <w:numId w:val="5"/>
        </w:numPr>
        <w:tabs>
          <w:tab w:val="left" w:pos="284"/>
          <w:tab w:val="left" w:pos="709"/>
          <w:tab w:val="left" w:pos="3119"/>
          <w:tab w:val="left" w:pos="3261"/>
        </w:tabs>
        <w:ind w:left="0" w:right="-2" w:firstLine="0"/>
        <w:jc w:val="both"/>
        <w:rPr>
          <w:color w:val="000000"/>
          <w:lang w:val="lv-LV"/>
        </w:rPr>
      </w:pPr>
      <w:r w:rsidRPr="00651A11">
        <w:rPr>
          <w:lang w:val="lv-LV"/>
        </w:rPr>
        <w:t>ja Pircējs neievēro Preces ekspluatācijas noteikumus, kurus ir noteicis Preces izgatavotājs;</w:t>
      </w:r>
    </w:p>
    <w:p w:rsidR="00174D7F" w:rsidRPr="00651A11" w:rsidRDefault="00174D7F" w:rsidP="00062EB1">
      <w:pPr>
        <w:pStyle w:val="ListParagraph"/>
        <w:numPr>
          <w:ilvl w:val="2"/>
          <w:numId w:val="5"/>
        </w:numPr>
        <w:tabs>
          <w:tab w:val="left" w:pos="284"/>
          <w:tab w:val="left" w:pos="709"/>
          <w:tab w:val="left" w:pos="3119"/>
          <w:tab w:val="left" w:pos="3261"/>
        </w:tabs>
        <w:ind w:left="0" w:right="-2" w:firstLine="0"/>
        <w:jc w:val="both"/>
        <w:rPr>
          <w:color w:val="000000"/>
          <w:lang w:val="lv-LV"/>
        </w:rPr>
      </w:pPr>
      <w:r w:rsidRPr="00651A11">
        <w:rPr>
          <w:lang w:val="lv-LV"/>
        </w:rPr>
        <w:lastRenderedPageBreak/>
        <w:t>ja Pircējs vai trešā persona Precei</w:t>
      </w:r>
      <w:r w:rsidRPr="00651A11">
        <w:rPr>
          <w:caps/>
          <w:lang w:val="lv-LV"/>
        </w:rPr>
        <w:t xml:space="preserve"> </w:t>
      </w:r>
      <w:r w:rsidRPr="00651A11">
        <w:rPr>
          <w:lang w:val="lv-LV"/>
        </w:rPr>
        <w:t>ir radījuši mehāniskus bojājumus;</w:t>
      </w:r>
    </w:p>
    <w:p w:rsidR="00174D7F" w:rsidRPr="00651A11" w:rsidRDefault="00174D7F" w:rsidP="00062EB1">
      <w:pPr>
        <w:pStyle w:val="ListParagraph"/>
        <w:numPr>
          <w:ilvl w:val="2"/>
          <w:numId w:val="5"/>
        </w:numPr>
        <w:tabs>
          <w:tab w:val="left" w:pos="284"/>
          <w:tab w:val="left" w:pos="709"/>
          <w:tab w:val="left" w:pos="3119"/>
          <w:tab w:val="left" w:pos="3261"/>
        </w:tabs>
        <w:ind w:left="0" w:right="-2" w:firstLine="0"/>
        <w:jc w:val="both"/>
        <w:rPr>
          <w:color w:val="000000"/>
          <w:lang w:val="lv-LV"/>
        </w:rPr>
      </w:pPr>
      <w:r w:rsidRPr="00651A11">
        <w:rPr>
          <w:lang w:val="lv-LV"/>
        </w:rPr>
        <w:t>ja Preces bojājums radies nepareizas lietošanas (neatbilstošas lietošanas regulējošo normatīvo dokumentu prasībām, kurus Pārdevējs ir nodevis Pircējam) vai vandālisma rezultātā.</w:t>
      </w:r>
    </w:p>
    <w:p w:rsidR="00174D7F" w:rsidRPr="00651A11" w:rsidRDefault="00174D7F" w:rsidP="00062EB1">
      <w:pPr>
        <w:pStyle w:val="ListParagraph"/>
        <w:numPr>
          <w:ilvl w:val="1"/>
          <w:numId w:val="5"/>
        </w:numPr>
        <w:tabs>
          <w:tab w:val="left" w:pos="284"/>
          <w:tab w:val="left" w:pos="709"/>
          <w:tab w:val="left" w:pos="3119"/>
          <w:tab w:val="left" w:pos="3261"/>
        </w:tabs>
        <w:ind w:left="0" w:right="-2" w:firstLine="0"/>
        <w:jc w:val="both"/>
        <w:rPr>
          <w:color w:val="000000"/>
          <w:lang w:val="lv-LV"/>
        </w:rPr>
      </w:pPr>
      <w:r w:rsidRPr="00651A11">
        <w:rPr>
          <w:lang w:val="lv-LV"/>
        </w:rPr>
        <w:t>Preces apmaiņas gadījumā garantijas termiņa laikā, Pircējs saņem apmainītajai Precei iepriekšējos garantijas noteikumus</w:t>
      </w:r>
    </w:p>
    <w:p w:rsidR="00174D7F" w:rsidRPr="00651A11" w:rsidRDefault="00174D7F" w:rsidP="00174D7F">
      <w:pPr>
        <w:pStyle w:val="ListParagraph"/>
        <w:tabs>
          <w:tab w:val="left" w:pos="284"/>
          <w:tab w:val="left" w:pos="709"/>
          <w:tab w:val="left" w:pos="3119"/>
          <w:tab w:val="left" w:pos="3261"/>
        </w:tabs>
        <w:ind w:left="0" w:right="-2"/>
        <w:rPr>
          <w:b/>
          <w:lang w:val="lv-LV"/>
        </w:rPr>
      </w:pPr>
    </w:p>
    <w:p w:rsidR="00174D7F" w:rsidRPr="00651A11" w:rsidRDefault="00174D7F" w:rsidP="00062EB1">
      <w:pPr>
        <w:pStyle w:val="ListParagraph"/>
        <w:numPr>
          <w:ilvl w:val="0"/>
          <w:numId w:val="5"/>
        </w:numPr>
        <w:tabs>
          <w:tab w:val="clear" w:pos="360"/>
          <w:tab w:val="num" w:pos="284"/>
          <w:tab w:val="left" w:pos="709"/>
        </w:tabs>
        <w:ind w:left="0" w:right="-2" w:firstLine="0"/>
        <w:jc w:val="center"/>
        <w:rPr>
          <w:b/>
          <w:lang w:val="lv-LV"/>
        </w:rPr>
      </w:pPr>
      <w:r w:rsidRPr="00651A11">
        <w:rPr>
          <w:b/>
          <w:lang w:val="lv-LV"/>
        </w:rPr>
        <w:t>Preces piegāde un pieņemšana</w:t>
      </w:r>
    </w:p>
    <w:p w:rsidR="00174D7F" w:rsidRPr="00651A11" w:rsidRDefault="00174D7F" w:rsidP="00062EB1">
      <w:pPr>
        <w:pStyle w:val="ListParagraph"/>
        <w:numPr>
          <w:ilvl w:val="1"/>
          <w:numId w:val="5"/>
        </w:numPr>
        <w:tabs>
          <w:tab w:val="left" w:pos="709"/>
        </w:tabs>
        <w:ind w:left="0" w:right="-2" w:firstLine="0"/>
        <w:jc w:val="both"/>
        <w:rPr>
          <w:b/>
          <w:lang w:val="lv-LV"/>
        </w:rPr>
      </w:pPr>
      <w:r w:rsidRPr="00651A11">
        <w:rPr>
          <w:color w:val="000000"/>
          <w:lang w:val="lv-LV"/>
        </w:rPr>
        <w:t>Prece tiek piegādāta pa Preces partijām.</w:t>
      </w:r>
    </w:p>
    <w:p w:rsidR="00174D7F" w:rsidRPr="00651A11" w:rsidRDefault="00174D7F" w:rsidP="00062EB1">
      <w:pPr>
        <w:pStyle w:val="ListParagraph"/>
        <w:numPr>
          <w:ilvl w:val="1"/>
          <w:numId w:val="5"/>
        </w:numPr>
        <w:tabs>
          <w:tab w:val="left" w:pos="709"/>
        </w:tabs>
        <w:ind w:left="0" w:right="-2" w:firstLine="0"/>
        <w:jc w:val="both"/>
        <w:rPr>
          <w:b/>
          <w:lang w:val="lv-LV"/>
        </w:rPr>
      </w:pPr>
      <w:r w:rsidRPr="00651A11">
        <w:rPr>
          <w:lang w:val="lv-LV"/>
        </w:rPr>
        <w:t>Pārdevējs informē Pircēja pārstāvi par konkrētu Preces piegādes laiku ne vēlāk kā 2 (divas) darba dienas pirms piegādes.</w:t>
      </w:r>
    </w:p>
    <w:p w:rsidR="00174D7F" w:rsidRPr="00651A11" w:rsidRDefault="00174D7F" w:rsidP="00062EB1">
      <w:pPr>
        <w:pStyle w:val="ListParagraph"/>
        <w:numPr>
          <w:ilvl w:val="1"/>
          <w:numId w:val="5"/>
        </w:numPr>
        <w:tabs>
          <w:tab w:val="left" w:pos="709"/>
        </w:tabs>
        <w:ind w:left="0" w:right="-2" w:firstLine="0"/>
        <w:jc w:val="both"/>
        <w:rPr>
          <w:b/>
          <w:lang w:val="lv-LV"/>
        </w:rPr>
      </w:pPr>
      <w:r w:rsidRPr="00651A11">
        <w:rPr>
          <w:color w:val="000000"/>
          <w:lang w:val="lv-LV"/>
        </w:rPr>
        <w:t xml:space="preserve">Pārdevējs nodrošina Preces </w:t>
      </w:r>
      <w:r w:rsidRPr="00651A11">
        <w:rPr>
          <w:lang w:val="lv-LV"/>
        </w:rPr>
        <w:t>izkraušanu un novietošanu</w:t>
      </w:r>
      <w:r w:rsidRPr="00651A11">
        <w:rPr>
          <w:color w:val="000000"/>
          <w:lang w:val="lv-LV"/>
        </w:rPr>
        <w:t xml:space="preserve"> Pircēja pārstāvja norādītajā vietā.</w:t>
      </w:r>
    </w:p>
    <w:p w:rsidR="00174D7F" w:rsidRPr="00651A11" w:rsidRDefault="00174D7F" w:rsidP="00062EB1">
      <w:pPr>
        <w:pStyle w:val="ListParagraph"/>
        <w:numPr>
          <w:ilvl w:val="1"/>
          <w:numId w:val="5"/>
        </w:numPr>
        <w:tabs>
          <w:tab w:val="left" w:pos="709"/>
        </w:tabs>
        <w:ind w:left="0" w:right="-2" w:firstLine="0"/>
        <w:jc w:val="both"/>
        <w:rPr>
          <w:b/>
          <w:lang w:val="lv-LV"/>
        </w:rPr>
      </w:pPr>
      <w:r w:rsidRPr="00651A11">
        <w:rPr>
          <w:lang w:val="lv-LV"/>
        </w:rPr>
        <w:t>Pārdevējs kopā ar Preci iesniedz Pircēja pārstāvim ražotāja dokumentu oriģinālus (sertifikātus, tehniskās pases, iepakojuma lapas, lietošanas instrukcijas u.tml.), kas apliecina, ka izgatavotā Prece ir jauna un atbilst noteiktajām tehniskajām prasībām.</w:t>
      </w:r>
    </w:p>
    <w:p w:rsidR="00174D7F" w:rsidRPr="00651A11" w:rsidRDefault="00174D7F" w:rsidP="00062EB1">
      <w:pPr>
        <w:pStyle w:val="ListParagraph"/>
        <w:numPr>
          <w:ilvl w:val="1"/>
          <w:numId w:val="5"/>
        </w:numPr>
        <w:tabs>
          <w:tab w:val="left" w:pos="709"/>
        </w:tabs>
        <w:ind w:left="0" w:right="-2" w:firstLine="0"/>
        <w:jc w:val="both"/>
        <w:rPr>
          <w:b/>
          <w:lang w:val="lv-LV"/>
        </w:rPr>
      </w:pPr>
      <w:r w:rsidRPr="00651A11">
        <w:rPr>
          <w:lang w:val="lv-LV"/>
        </w:rPr>
        <w:t xml:space="preserve">Par Preces pieņemšanu pušu pilnvarotie pārstāvji </w:t>
      </w:r>
      <w:r w:rsidRPr="00651A11">
        <w:rPr>
          <w:color w:val="000000"/>
          <w:lang w:val="lv-LV"/>
        </w:rPr>
        <w:t>paraksta</w:t>
      </w:r>
      <w:r w:rsidRPr="00651A11">
        <w:rPr>
          <w:lang w:val="lv-LV"/>
        </w:rPr>
        <w:t xml:space="preserve"> pavadzīmi – rēķinu.</w:t>
      </w:r>
      <w:r w:rsidRPr="00651A11">
        <w:rPr>
          <w:color w:val="000000"/>
          <w:lang w:val="lv-LV"/>
        </w:rPr>
        <w:t xml:space="preserve"> Citu personu parakstīti dokumenti Pircējam nav saistoši.</w:t>
      </w:r>
    </w:p>
    <w:p w:rsidR="00174D7F" w:rsidRPr="00651A11" w:rsidRDefault="00174D7F" w:rsidP="00062EB1">
      <w:pPr>
        <w:pStyle w:val="ListParagraph"/>
        <w:numPr>
          <w:ilvl w:val="1"/>
          <w:numId w:val="5"/>
        </w:numPr>
        <w:tabs>
          <w:tab w:val="left" w:pos="709"/>
        </w:tabs>
        <w:ind w:left="0" w:right="-2" w:firstLine="0"/>
        <w:jc w:val="both"/>
        <w:rPr>
          <w:b/>
          <w:lang w:val="lv-LV"/>
        </w:rPr>
      </w:pPr>
      <w:r w:rsidRPr="00651A11">
        <w:rPr>
          <w:color w:val="000000"/>
          <w:lang w:val="lv-LV"/>
        </w:rPr>
        <w:t xml:space="preserve">Pircēja </w:t>
      </w:r>
      <w:r w:rsidRPr="00651A11">
        <w:rPr>
          <w:lang w:val="lv-LV"/>
        </w:rPr>
        <w:t>pilnvarotais pārstāvis, kurš tiesīgs parakstīt Līguma 5.5.punktā minēto pavadzīmi-rēķinu: ____________, tālrunis:______, fakss:_________, e-pasts.</w:t>
      </w:r>
    </w:p>
    <w:p w:rsidR="00174D7F" w:rsidRPr="00651A11" w:rsidRDefault="00174D7F" w:rsidP="00062EB1">
      <w:pPr>
        <w:pStyle w:val="ListParagraph"/>
        <w:numPr>
          <w:ilvl w:val="1"/>
          <w:numId w:val="5"/>
        </w:numPr>
        <w:tabs>
          <w:tab w:val="left" w:pos="709"/>
        </w:tabs>
        <w:ind w:left="0" w:right="-2" w:firstLine="0"/>
        <w:jc w:val="both"/>
        <w:rPr>
          <w:b/>
          <w:lang w:val="lv-LV"/>
        </w:rPr>
      </w:pPr>
      <w:r w:rsidRPr="00651A11">
        <w:rPr>
          <w:color w:val="000000"/>
          <w:lang w:val="lv-LV"/>
        </w:rPr>
        <w:t xml:space="preserve">Pārdevēja </w:t>
      </w:r>
      <w:r w:rsidRPr="00651A11">
        <w:rPr>
          <w:lang w:val="lv-LV"/>
        </w:rPr>
        <w:t>pilnvarotais pārstāvis, kurš tiesīgs parakstīt Līguma 5.5.punktā minēto pavadzīmi-rēķinu: ____________, tālrunis:______, fakss:_________,  e-pasts: ____.</w:t>
      </w:r>
    </w:p>
    <w:p w:rsidR="00174D7F" w:rsidRPr="00651A11" w:rsidRDefault="00174D7F" w:rsidP="00062EB1">
      <w:pPr>
        <w:pStyle w:val="ListParagraph"/>
        <w:numPr>
          <w:ilvl w:val="1"/>
          <w:numId w:val="5"/>
        </w:numPr>
        <w:tabs>
          <w:tab w:val="left" w:pos="709"/>
        </w:tabs>
        <w:ind w:left="0" w:right="-2" w:firstLine="0"/>
        <w:jc w:val="both"/>
        <w:rPr>
          <w:b/>
          <w:lang w:val="lv-LV"/>
        </w:rPr>
      </w:pPr>
      <w:r w:rsidRPr="00651A11">
        <w:rPr>
          <w:lang w:val="lv-LV"/>
        </w:rPr>
        <w:t>Ja Pircēja pārstāvis Preces pieņemšanas laikā konstatē Preces vai tās kvalitātes neatbilstību Līguma noteikumiem, viņš ir tiesīgs atteikties parakstīt pavadzīmi – rēķinu.</w:t>
      </w:r>
    </w:p>
    <w:p w:rsidR="00174D7F" w:rsidRPr="00651A11" w:rsidRDefault="00174D7F" w:rsidP="00062EB1">
      <w:pPr>
        <w:pStyle w:val="ListParagraph"/>
        <w:numPr>
          <w:ilvl w:val="1"/>
          <w:numId w:val="5"/>
        </w:numPr>
        <w:tabs>
          <w:tab w:val="left" w:pos="709"/>
        </w:tabs>
        <w:ind w:left="0" w:right="-2" w:firstLine="0"/>
        <w:jc w:val="both"/>
        <w:rPr>
          <w:b/>
          <w:lang w:val="lv-LV"/>
        </w:rPr>
      </w:pPr>
      <w:r w:rsidRPr="00651A11">
        <w:rPr>
          <w:lang w:val="lv-LV"/>
        </w:rPr>
        <w:t>Neatbilstošas Preces piegāde vai nepilnīga Preces piegāde nav uzskatāma par Preces piegādi saskaņā ar šī Līguma noteikumiem.</w:t>
      </w:r>
    </w:p>
    <w:p w:rsidR="00174D7F" w:rsidRPr="00651A11" w:rsidRDefault="00174D7F" w:rsidP="00062EB1">
      <w:pPr>
        <w:pStyle w:val="ListParagraph"/>
        <w:numPr>
          <w:ilvl w:val="1"/>
          <w:numId w:val="5"/>
        </w:numPr>
        <w:tabs>
          <w:tab w:val="left" w:pos="709"/>
        </w:tabs>
        <w:ind w:left="0" w:right="-2" w:firstLine="0"/>
        <w:jc w:val="both"/>
        <w:rPr>
          <w:b/>
          <w:lang w:val="lv-LV"/>
        </w:rPr>
      </w:pPr>
      <w:r w:rsidRPr="00651A11">
        <w:rPr>
          <w:lang w:val="lv-LV"/>
        </w:rPr>
        <w:t>Līdz pavadzīmes – rēķina abpusējai parakstīšanai Pārdevējs uzņemas visu risku saistībā ar Preci, tai skaitā risku par jebkādiem Preces bojājumiem un Preces nejaušu bojāeju.</w:t>
      </w:r>
    </w:p>
    <w:p w:rsidR="00174D7F" w:rsidRPr="00651A11" w:rsidRDefault="00174D7F" w:rsidP="00174D7F">
      <w:pPr>
        <w:tabs>
          <w:tab w:val="left" w:pos="709"/>
        </w:tabs>
        <w:ind w:right="-2"/>
        <w:contextualSpacing/>
        <w:rPr>
          <w:b/>
          <w:szCs w:val="24"/>
        </w:rPr>
      </w:pPr>
    </w:p>
    <w:p w:rsidR="00174D7F" w:rsidRPr="00651A11" w:rsidRDefault="00174D7F" w:rsidP="00062EB1">
      <w:pPr>
        <w:pStyle w:val="ListParagraph"/>
        <w:numPr>
          <w:ilvl w:val="0"/>
          <w:numId w:val="5"/>
        </w:numPr>
        <w:tabs>
          <w:tab w:val="clear" w:pos="360"/>
          <w:tab w:val="num" w:pos="284"/>
          <w:tab w:val="left" w:pos="709"/>
        </w:tabs>
        <w:ind w:left="0" w:right="-2" w:firstLine="0"/>
        <w:jc w:val="center"/>
        <w:rPr>
          <w:b/>
          <w:lang w:val="lv-LV"/>
        </w:rPr>
      </w:pPr>
      <w:r w:rsidRPr="00651A11">
        <w:rPr>
          <w:b/>
          <w:lang w:val="lv-LV"/>
        </w:rPr>
        <w:t>Pušu atbildība</w:t>
      </w:r>
    </w:p>
    <w:p w:rsidR="00174D7F" w:rsidRPr="00651A11" w:rsidRDefault="00174D7F" w:rsidP="00062EB1">
      <w:pPr>
        <w:pStyle w:val="ListParagraph"/>
        <w:numPr>
          <w:ilvl w:val="1"/>
          <w:numId w:val="5"/>
        </w:numPr>
        <w:tabs>
          <w:tab w:val="left" w:pos="709"/>
        </w:tabs>
        <w:ind w:left="0" w:right="-2" w:firstLine="0"/>
        <w:jc w:val="both"/>
        <w:rPr>
          <w:b/>
          <w:lang w:val="lv-LV"/>
        </w:rPr>
      </w:pPr>
      <w:r w:rsidRPr="00651A11">
        <w:rPr>
          <w:lang w:val="lv-LV"/>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651A11">
        <w:rPr>
          <w:bCs/>
          <w:lang w:val="lv-LV"/>
        </w:rPr>
        <w:t>bet kopumā ne vairāk par 10% (desmit procentiem) no neizpildītās saistības apmēra.</w:t>
      </w:r>
    </w:p>
    <w:p w:rsidR="00174D7F" w:rsidRPr="00651A11" w:rsidRDefault="00174D7F" w:rsidP="00062EB1">
      <w:pPr>
        <w:pStyle w:val="ListParagraph"/>
        <w:numPr>
          <w:ilvl w:val="1"/>
          <w:numId w:val="5"/>
        </w:numPr>
        <w:tabs>
          <w:tab w:val="left" w:pos="709"/>
        </w:tabs>
        <w:ind w:left="0" w:right="-2" w:firstLine="0"/>
        <w:jc w:val="both"/>
        <w:rPr>
          <w:b/>
          <w:lang w:val="lv-LV"/>
        </w:rPr>
      </w:pPr>
      <w:r w:rsidRPr="00651A11">
        <w:rPr>
          <w:lang w:val="lv-LV"/>
        </w:rPr>
        <w:t>Ja Pircējs Līgumā noteiktajā termiņā neveic samaksu par saņemto Preci, Pārdevējam ir tiesības pieprasīt no Pircēja līgumsodu 0,1% (nulle komats viena procenta) apmērā no savlaicīgi nesamaksātās summas par</w:t>
      </w:r>
      <w:r w:rsidRPr="00651A11">
        <w:rPr>
          <w:b/>
          <w:lang w:val="lv-LV"/>
        </w:rPr>
        <w:t xml:space="preserve"> </w:t>
      </w:r>
      <w:r w:rsidRPr="00651A11">
        <w:rPr>
          <w:lang w:val="lv-LV"/>
        </w:rPr>
        <w:t xml:space="preserve">katru nokavēto dienu, </w:t>
      </w:r>
      <w:r w:rsidRPr="00651A11">
        <w:rPr>
          <w:bCs/>
          <w:lang w:val="lv-LV"/>
        </w:rPr>
        <w:t>bet kopumā ne vairāk par 10% (desmit procentiem) no neizpildītās saistības apmēra.</w:t>
      </w:r>
    </w:p>
    <w:p w:rsidR="00174D7F" w:rsidRPr="00651A11" w:rsidRDefault="00174D7F" w:rsidP="00062EB1">
      <w:pPr>
        <w:pStyle w:val="ListParagraph"/>
        <w:numPr>
          <w:ilvl w:val="1"/>
          <w:numId w:val="5"/>
        </w:numPr>
        <w:tabs>
          <w:tab w:val="left" w:pos="709"/>
        </w:tabs>
        <w:ind w:left="0" w:right="-2" w:firstLine="0"/>
        <w:jc w:val="both"/>
        <w:rPr>
          <w:b/>
          <w:lang w:val="lv-LV"/>
        </w:rPr>
      </w:pPr>
      <w:r w:rsidRPr="00651A11">
        <w:rPr>
          <w:lang w:val="lv-LV"/>
        </w:rPr>
        <w:t>Līgumsoda samaksa neatbrīvo puses no zaudējumu segšanas un Līguma izpildes pienākuma.</w:t>
      </w:r>
    </w:p>
    <w:p w:rsidR="00174D7F" w:rsidRPr="00651A11" w:rsidRDefault="00174D7F" w:rsidP="00174D7F">
      <w:pPr>
        <w:pStyle w:val="Header"/>
        <w:tabs>
          <w:tab w:val="left" w:pos="709"/>
        </w:tabs>
        <w:ind w:right="-2"/>
        <w:contextualSpacing/>
        <w:jc w:val="both"/>
        <w:rPr>
          <w:lang w:val="lv-LV"/>
        </w:rPr>
      </w:pPr>
    </w:p>
    <w:p w:rsidR="00174D7F" w:rsidRPr="00651A11" w:rsidRDefault="00174D7F" w:rsidP="00062EB1">
      <w:pPr>
        <w:pStyle w:val="ListParagraph"/>
        <w:numPr>
          <w:ilvl w:val="0"/>
          <w:numId w:val="5"/>
        </w:numPr>
        <w:tabs>
          <w:tab w:val="clear" w:pos="360"/>
          <w:tab w:val="left" w:pos="284"/>
          <w:tab w:val="num" w:pos="426"/>
          <w:tab w:val="left" w:pos="709"/>
          <w:tab w:val="left" w:pos="2268"/>
        </w:tabs>
        <w:ind w:left="0" w:right="-2" w:firstLine="0"/>
        <w:jc w:val="center"/>
        <w:rPr>
          <w:b/>
          <w:lang w:val="lv-LV"/>
        </w:rPr>
      </w:pPr>
      <w:r w:rsidRPr="00651A11">
        <w:rPr>
          <w:b/>
          <w:lang w:val="lv-LV"/>
        </w:rPr>
        <w:t>Nepārvaramā vara</w:t>
      </w:r>
      <w:r w:rsidRPr="00651A11">
        <w:rPr>
          <w:b/>
          <w:caps/>
          <w:lang w:val="lv-LV"/>
        </w:rPr>
        <w:t xml:space="preserve"> </w:t>
      </w:r>
      <w:r w:rsidRPr="00651A11">
        <w:rPr>
          <w:b/>
          <w:lang w:val="lv-LV"/>
        </w:rPr>
        <w:t>(</w:t>
      </w:r>
      <w:proofErr w:type="spellStart"/>
      <w:r w:rsidRPr="00651A11">
        <w:rPr>
          <w:b/>
          <w:lang w:val="lv-LV"/>
        </w:rPr>
        <w:t>force</w:t>
      </w:r>
      <w:proofErr w:type="spellEnd"/>
      <w:r w:rsidRPr="00651A11">
        <w:rPr>
          <w:b/>
          <w:lang w:val="lv-LV"/>
        </w:rPr>
        <w:t xml:space="preserve"> </w:t>
      </w:r>
      <w:proofErr w:type="spellStart"/>
      <w:r w:rsidRPr="00651A11">
        <w:rPr>
          <w:b/>
          <w:lang w:val="lv-LV"/>
        </w:rPr>
        <w:t>majeure</w:t>
      </w:r>
      <w:proofErr w:type="spellEnd"/>
      <w:r w:rsidRPr="00651A11">
        <w:rPr>
          <w:b/>
          <w:lang w:val="lv-LV"/>
        </w:rPr>
        <w:t>)</w:t>
      </w:r>
    </w:p>
    <w:p w:rsidR="00174D7F" w:rsidRPr="00651A11" w:rsidRDefault="00174D7F" w:rsidP="00062EB1">
      <w:pPr>
        <w:pStyle w:val="ListParagraph"/>
        <w:numPr>
          <w:ilvl w:val="1"/>
          <w:numId w:val="5"/>
        </w:numPr>
        <w:tabs>
          <w:tab w:val="left" w:pos="284"/>
          <w:tab w:val="left" w:pos="709"/>
          <w:tab w:val="left" w:pos="2268"/>
        </w:tabs>
        <w:ind w:left="0" w:right="-2" w:firstLine="0"/>
        <w:jc w:val="both"/>
        <w:rPr>
          <w:b/>
          <w:lang w:val="lv-LV"/>
        </w:rPr>
      </w:pPr>
      <w:r w:rsidRPr="00651A11">
        <w:rPr>
          <w:lang w:val="lv-LV"/>
        </w:rPr>
        <w:t>Ja kāda no Pusēm kopumā vai daļēji nevar izpildīt savas saistības saskaņā ar minēto Līgumu nepārvaramas varas apstākļu dēļ, tad Līguma saistību izpildes termiņus Puses pagarina attiecīgi par šo apstākļu darbības laiku.</w:t>
      </w:r>
    </w:p>
    <w:p w:rsidR="00174D7F" w:rsidRPr="00651A11" w:rsidRDefault="00174D7F" w:rsidP="00062EB1">
      <w:pPr>
        <w:pStyle w:val="ListParagraph"/>
        <w:numPr>
          <w:ilvl w:val="1"/>
          <w:numId w:val="5"/>
        </w:numPr>
        <w:tabs>
          <w:tab w:val="left" w:pos="284"/>
          <w:tab w:val="left" w:pos="709"/>
          <w:tab w:val="left" w:pos="2268"/>
        </w:tabs>
        <w:ind w:left="0" w:right="-2" w:firstLine="0"/>
        <w:jc w:val="both"/>
        <w:rPr>
          <w:b/>
          <w:lang w:val="lv-LV"/>
        </w:rPr>
      </w:pPr>
      <w:r w:rsidRPr="00651A11">
        <w:rPr>
          <w:lang w:val="lv-LV"/>
        </w:rPr>
        <w:t>Ja šie apstākļi ilgst vairāk par mēnesi, katra Puse ir tiesīga atteikties no tālākas Līguma saistību izpildes un nevienai no Pusēm nav tiesības prasīt, lai otra Puse atlīdzinātu jebkura rakstura zaudējumus.</w:t>
      </w:r>
    </w:p>
    <w:p w:rsidR="00174D7F" w:rsidRPr="00651A11" w:rsidRDefault="00174D7F" w:rsidP="00062EB1">
      <w:pPr>
        <w:pStyle w:val="ListParagraph"/>
        <w:numPr>
          <w:ilvl w:val="1"/>
          <w:numId w:val="5"/>
        </w:numPr>
        <w:tabs>
          <w:tab w:val="left" w:pos="284"/>
          <w:tab w:val="left" w:pos="709"/>
          <w:tab w:val="left" w:pos="2268"/>
        </w:tabs>
        <w:ind w:left="0" w:right="-2" w:firstLine="0"/>
        <w:jc w:val="both"/>
        <w:rPr>
          <w:b/>
          <w:lang w:val="lv-LV"/>
        </w:rPr>
      </w:pPr>
      <w:r w:rsidRPr="00651A11">
        <w:rPr>
          <w:lang w:val="lv-LV"/>
        </w:rPr>
        <w:t xml:space="preserve">Puse, kurai Līguma saistību izpilde kļuvusi neiespējama, paziņo otrai Pusei </w:t>
      </w:r>
      <w:proofErr w:type="spellStart"/>
      <w:r w:rsidRPr="00651A11">
        <w:rPr>
          <w:lang w:val="lv-LV"/>
        </w:rPr>
        <w:t>rakstveidā</w:t>
      </w:r>
      <w:proofErr w:type="spellEnd"/>
      <w:r w:rsidRPr="00651A11">
        <w:rPr>
          <w:lang w:val="lv-LV"/>
        </w:rPr>
        <w:t xml:space="preserve"> par šādu apstākļu darbības sākumu un beigām ne vēlāk kā 5 (piecu) dienu laikā.</w:t>
      </w:r>
    </w:p>
    <w:p w:rsidR="00174D7F" w:rsidRPr="00651A11" w:rsidRDefault="00174D7F" w:rsidP="00174D7F">
      <w:pPr>
        <w:tabs>
          <w:tab w:val="left" w:pos="426"/>
          <w:tab w:val="left" w:pos="709"/>
          <w:tab w:val="left" w:pos="2268"/>
        </w:tabs>
        <w:ind w:right="-2"/>
        <w:contextualSpacing/>
        <w:rPr>
          <w:szCs w:val="24"/>
        </w:rPr>
      </w:pPr>
    </w:p>
    <w:p w:rsidR="00174D7F" w:rsidRPr="00651A11" w:rsidRDefault="00174D7F" w:rsidP="00174D7F">
      <w:pPr>
        <w:tabs>
          <w:tab w:val="left" w:pos="426"/>
          <w:tab w:val="left" w:pos="709"/>
          <w:tab w:val="left" w:pos="2268"/>
        </w:tabs>
        <w:ind w:right="-2"/>
        <w:contextualSpacing/>
        <w:rPr>
          <w:szCs w:val="24"/>
        </w:rPr>
      </w:pPr>
    </w:p>
    <w:p w:rsidR="00174D7F" w:rsidRPr="00651A11" w:rsidRDefault="00174D7F" w:rsidP="00062EB1">
      <w:pPr>
        <w:pStyle w:val="BodyTextIndent"/>
        <w:numPr>
          <w:ilvl w:val="0"/>
          <w:numId w:val="5"/>
        </w:numPr>
        <w:tabs>
          <w:tab w:val="clear" w:pos="360"/>
          <w:tab w:val="left" w:pos="284"/>
          <w:tab w:val="left" w:pos="709"/>
          <w:tab w:val="num" w:pos="851"/>
        </w:tabs>
        <w:ind w:left="0" w:right="-2" w:firstLine="0"/>
        <w:contextualSpacing/>
        <w:jc w:val="center"/>
        <w:rPr>
          <w:b/>
          <w:sz w:val="24"/>
          <w:lang w:val="lv-LV"/>
        </w:rPr>
      </w:pPr>
      <w:r w:rsidRPr="00651A11">
        <w:rPr>
          <w:b/>
          <w:sz w:val="24"/>
          <w:lang w:val="lv-LV"/>
        </w:rPr>
        <w:t>Līguma izbeigšana</w:t>
      </w:r>
    </w:p>
    <w:p w:rsidR="00174D7F" w:rsidRPr="00651A11" w:rsidRDefault="00174D7F" w:rsidP="00062EB1">
      <w:pPr>
        <w:pStyle w:val="BodyTextIndent"/>
        <w:numPr>
          <w:ilvl w:val="1"/>
          <w:numId w:val="5"/>
        </w:numPr>
        <w:tabs>
          <w:tab w:val="left" w:pos="284"/>
          <w:tab w:val="left" w:pos="709"/>
        </w:tabs>
        <w:ind w:left="0" w:right="-2" w:firstLine="0"/>
        <w:contextualSpacing/>
        <w:rPr>
          <w:b/>
          <w:sz w:val="24"/>
          <w:lang w:val="lv-LV"/>
        </w:rPr>
      </w:pPr>
      <w:r w:rsidRPr="00651A11">
        <w:rPr>
          <w:sz w:val="24"/>
          <w:lang w:val="lv-LV"/>
        </w:rPr>
        <w:t xml:space="preserve">Līgumu var izbeigt, Pusēm </w:t>
      </w:r>
      <w:proofErr w:type="spellStart"/>
      <w:r w:rsidRPr="00651A11">
        <w:rPr>
          <w:sz w:val="24"/>
          <w:lang w:val="lv-LV"/>
        </w:rPr>
        <w:t>rakstveidā</w:t>
      </w:r>
      <w:proofErr w:type="spellEnd"/>
      <w:r w:rsidRPr="00651A11">
        <w:rPr>
          <w:sz w:val="24"/>
          <w:lang w:val="lv-LV"/>
        </w:rPr>
        <w:t xml:space="preserve"> vienojoties.</w:t>
      </w:r>
    </w:p>
    <w:p w:rsidR="00174D7F" w:rsidRPr="00651A11" w:rsidRDefault="00174D7F" w:rsidP="00062EB1">
      <w:pPr>
        <w:pStyle w:val="BodyTextIndent"/>
        <w:numPr>
          <w:ilvl w:val="1"/>
          <w:numId w:val="5"/>
        </w:numPr>
        <w:tabs>
          <w:tab w:val="left" w:pos="284"/>
          <w:tab w:val="left" w:pos="709"/>
        </w:tabs>
        <w:ind w:left="0" w:right="-2" w:firstLine="0"/>
        <w:contextualSpacing/>
        <w:rPr>
          <w:b/>
          <w:sz w:val="24"/>
          <w:lang w:val="lv-LV"/>
        </w:rPr>
      </w:pPr>
      <w:r w:rsidRPr="00651A11">
        <w:rPr>
          <w:sz w:val="24"/>
          <w:lang w:val="lv-LV"/>
        </w:rPr>
        <w:lastRenderedPageBreak/>
        <w:t>Pircējs var vienpusēji izbeigt Līgumu (pilnīgi vai daļēji) jebkurā no sekojošiem gadījumiem:</w:t>
      </w:r>
    </w:p>
    <w:p w:rsidR="00174D7F" w:rsidRPr="00651A11" w:rsidRDefault="00174D7F" w:rsidP="00062EB1">
      <w:pPr>
        <w:pStyle w:val="BodyTextIndent"/>
        <w:numPr>
          <w:ilvl w:val="2"/>
          <w:numId w:val="5"/>
        </w:numPr>
        <w:tabs>
          <w:tab w:val="left" w:pos="284"/>
          <w:tab w:val="left" w:pos="709"/>
        </w:tabs>
        <w:ind w:left="0" w:right="-2" w:firstLine="0"/>
        <w:contextualSpacing/>
        <w:rPr>
          <w:sz w:val="24"/>
          <w:lang w:val="lv-LV"/>
        </w:rPr>
      </w:pPr>
      <w:r w:rsidRPr="00651A11">
        <w:rPr>
          <w:sz w:val="24"/>
          <w:lang w:val="lv-LV"/>
        </w:rPr>
        <w:t xml:space="preserve">ja Pārdevējs </w:t>
      </w:r>
      <w:r w:rsidRPr="00651A11">
        <w:rPr>
          <w:lang w:val="lv-LV"/>
        </w:rPr>
        <w:t>ir pārkāpis kādu no Līguma noteikumiem;</w:t>
      </w:r>
    </w:p>
    <w:p w:rsidR="00174D7F" w:rsidRPr="00651A11" w:rsidRDefault="00174D7F" w:rsidP="00062EB1">
      <w:pPr>
        <w:pStyle w:val="BodyTextIndent"/>
        <w:numPr>
          <w:ilvl w:val="2"/>
          <w:numId w:val="5"/>
        </w:numPr>
        <w:tabs>
          <w:tab w:val="left" w:pos="284"/>
          <w:tab w:val="left" w:pos="709"/>
        </w:tabs>
        <w:ind w:left="0" w:right="-2" w:firstLine="0"/>
        <w:contextualSpacing/>
        <w:rPr>
          <w:sz w:val="24"/>
          <w:lang w:val="lv-LV"/>
        </w:rPr>
      </w:pPr>
      <w:r w:rsidRPr="00651A11">
        <w:rPr>
          <w:sz w:val="24"/>
          <w:lang w:val="lv-LV"/>
        </w:rPr>
        <w:t>ja piegādātās Preces kvalitāte neatbilst standartam un Līguma nosacījumiem;</w:t>
      </w:r>
    </w:p>
    <w:p w:rsidR="00174D7F" w:rsidRPr="00651A11" w:rsidRDefault="00174D7F" w:rsidP="00062EB1">
      <w:pPr>
        <w:pStyle w:val="BodyTextIndent"/>
        <w:numPr>
          <w:ilvl w:val="2"/>
          <w:numId w:val="5"/>
        </w:numPr>
        <w:tabs>
          <w:tab w:val="left" w:pos="284"/>
          <w:tab w:val="left" w:pos="709"/>
        </w:tabs>
        <w:ind w:left="0" w:right="-2" w:firstLine="0"/>
        <w:contextualSpacing/>
        <w:rPr>
          <w:sz w:val="24"/>
          <w:lang w:val="lv-LV"/>
        </w:rPr>
      </w:pPr>
      <w:r w:rsidRPr="00651A11">
        <w:rPr>
          <w:sz w:val="24"/>
          <w:lang w:val="lv-LV"/>
        </w:rPr>
        <w:t>ja netiek ievēroti Preces piegādes termiņi;</w:t>
      </w:r>
    </w:p>
    <w:p w:rsidR="00174D7F" w:rsidRPr="00651A11" w:rsidRDefault="00174D7F" w:rsidP="00062EB1">
      <w:pPr>
        <w:pStyle w:val="BodyTextIndent"/>
        <w:numPr>
          <w:ilvl w:val="2"/>
          <w:numId w:val="5"/>
        </w:numPr>
        <w:tabs>
          <w:tab w:val="left" w:pos="284"/>
          <w:tab w:val="left" w:pos="709"/>
        </w:tabs>
        <w:ind w:left="0" w:right="-2" w:firstLine="0"/>
        <w:contextualSpacing/>
        <w:rPr>
          <w:sz w:val="24"/>
          <w:lang w:val="lv-LV"/>
        </w:rPr>
      </w:pPr>
      <w:r w:rsidRPr="00651A11">
        <w:rPr>
          <w:sz w:val="24"/>
          <w:lang w:val="lv-LV"/>
        </w:rPr>
        <w:t>ja Līguma izpildes laikā saskaņā ar attiecīgas institūcijas lēmumu tiek apturēta vai pārtraukta Pārdevēja saimnieciskā darbība;</w:t>
      </w:r>
    </w:p>
    <w:p w:rsidR="00174D7F" w:rsidRPr="00651A11" w:rsidRDefault="00174D7F" w:rsidP="00062EB1">
      <w:pPr>
        <w:pStyle w:val="BodyTextIndent"/>
        <w:numPr>
          <w:ilvl w:val="1"/>
          <w:numId w:val="5"/>
        </w:numPr>
        <w:tabs>
          <w:tab w:val="left" w:pos="284"/>
          <w:tab w:val="left" w:pos="709"/>
        </w:tabs>
        <w:ind w:left="0" w:right="-2" w:firstLine="0"/>
        <w:contextualSpacing/>
        <w:rPr>
          <w:sz w:val="24"/>
          <w:lang w:val="lv-LV"/>
        </w:rPr>
      </w:pPr>
      <w:r w:rsidRPr="00651A11">
        <w:rPr>
          <w:sz w:val="24"/>
          <w:lang w:val="lv-LV"/>
        </w:rPr>
        <w:t xml:space="preserve">Ja Līgums tiek izbeigts saskaņā ar 9.2.punkta noteikumiem, Pircējs </w:t>
      </w:r>
      <w:proofErr w:type="spellStart"/>
      <w:r w:rsidRPr="00651A11">
        <w:rPr>
          <w:sz w:val="24"/>
          <w:lang w:val="lv-LV"/>
        </w:rPr>
        <w:t>nosūta</w:t>
      </w:r>
      <w:proofErr w:type="spellEnd"/>
      <w:r w:rsidRPr="00651A11">
        <w:rPr>
          <w:sz w:val="24"/>
          <w:lang w:val="lv-LV"/>
        </w:rPr>
        <w:t xml:space="preserve"> par to rakstisku paziņojumu Pārdevējam pa pastu. Līgums tiek uzskatīts par izbeigtu Pircēja noteiktajā termiņā, kas nevar būt īsāks par 7 (septiņām) kalendārajām dienām no vēstules nosūtīšanas dienas.</w:t>
      </w:r>
    </w:p>
    <w:p w:rsidR="00174D7F" w:rsidRPr="00651A11" w:rsidRDefault="00174D7F" w:rsidP="00174D7F">
      <w:pPr>
        <w:pStyle w:val="BodyTextIndent"/>
        <w:tabs>
          <w:tab w:val="left" w:pos="709"/>
        </w:tabs>
        <w:ind w:right="-2" w:firstLine="0"/>
        <w:contextualSpacing/>
        <w:rPr>
          <w:b/>
          <w:sz w:val="24"/>
          <w:lang w:val="lv-LV"/>
        </w:rPr>
      </w:pPr>
    </w:p>
    <w:p w:rsidR="00174D7F" w:rsidRPr="00651A11" w:rsidRDefault="00174D7F" w:rsidP="00062EB1">
      <w:pPr>
        <w:pStyle w:val="ListParagraph"/>
        <w:numPr>
          <w:ilvl w:val="0"/>
          <w:numId w:val="5"/>
        </w:numPr>
        <w:tabs>
          <w:tab w:val="clear" w:pos="360"/>
          <w:tab w:val="left" w:pos="-3969"/>
          <w:tab w:val="left" w:pos="0"/>
          <w:tab w:val="num" w:pos="426"/>
          <w:tab w:val="left" w:pos="709"/>
        </w:tabs>
        <w:ind w:left="0" w:right="-2" w:firstLine="0"/>
        <w:jc w:val="center"/>
        <w:rPr>
          <w:b/>
          <w:lang w:val="lv-LV"/>
        </w:rPr>
      </w:pPr>
      <w:r w:rsidRPr="00651A11">
        <w:rPr>
          <w:b/>
          <w:lang w:val="lv-LV"/>
        </w:rPr>
        <w:t>Konfidencialitāte</w:t>
      </w:r>
    </w:p>
    <w:p w:rsidR="00174D7F" w:rsidRPr="00651A11" w:rsidRDefault="00174D7F" w:rsidP="00062EB1">
      <w:pPr>
        <w:numPr>
          <w:ilvl w:val="1"/>
          <w:numId w:val="5"/>
        </w:numPr>
        <w:tabs>
          <w:tab w:val="num" w:pos="567"/>
          <w:tab w:val="left" w:pos="709"/>
        </w:tabs>
        <w:ind w:left="0" w:right="-2" w:firstLine="0"/>
        <w:rPr>
          <w:szCs w:val="24"/>
          <w:u w:val="single"/>
        </w:rPr>
      </w:pPr>
      <w:r w:rsidRPr="00651A11">
        <w:rPr>
          <w:szCs w:val="24"/>
        </w:rPr>
        <w:t>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rsidR="00174D7F" w:rsidRPr="00651A11" w:rsidRDefault="00174D7F" w:rsidP="00062EB1">
      <w:pPr>
        <w:numPr>
          <w:ilvl w:val="1"/>
          <w:numId w:val="5"/>
        </w:numPr>
        <w:tabs>
          <w:tab w:val="num" w:pos="567"/>
          <w:tab w:val="left" w:pos="709"/>
        </w:tabs>
        <w:ind w:left="0" w:right="-2" w:firstLine="0"/>
        <w:rPr>
          <w:szCs w:val="24"/>
          <w:u w:val="single"/>
        </w:rPr>
      </w:pPr>
      <w:r w:rsidRPr="00651A11">
        <w:rPr>
          <w:szCs w:val="24"/>
        </w:rPr>
        <w:t>Saņemto Pušu komercnoslēpumu saturošo informāciju Puses apņemas izmantot vienīgi Līguma paredzētajiem nosacījumiem, ievērojot Pušu komercintereses un šo konfidencialitātes pienākumu.</w:t>
      </w:r>
    </w:p>
    <w:p w:rsidR="00174D7F" w:rsidRPr="00651A11" w:rsidRDefault="00174D7F" w:rsidP="00174D7F">
      <w:pPr>
        <w:pStyle w:val="BodyTextIndent"/>
        <w:tabs>
          <w:tab w:val="left" w:pos="709"/>
        </w:tabs>
        <w:ind w:right="-2" w:firstLine="0"/>
        <w:contextualSpacing/>
        <w:rPr>
          <w:b/>
          <w:sz w:val="24"/>
          <w:lang w:val="lv-LV"/>
        </w:rPr>
      </w:pPr>
    </w:p>
    <w:p w:rsidR="00174D7F" w:rsidRPr="00651A11" w:rsidRDefault="00174D7F" w:rsidP="00062EB1">
      <w:pPr>
        <w:pStyle w:val="BodyTextIndent"/>
        <w:numPr>
          <w:ilvl w:val="0"/>
          <w:numId w:val="5"/>
        </w:numPr>
        <w:tabs>
          <w:tab w:val="clear" w:pos="360"/>
          <w:tab w:val="num" w:pos="426"/>
          <w:tab w:val="left" w:pos="709"/>
        </w:tabs>
        <w:ind w:left="0" w:right="-2" w:firstLine="0"/>
        <w:contextualSpacing/>
        <w:jc w:val="center"/>
        <w:rPr>
          <w:b/>
          <w:sz w:val="24"/>
          <w:lang w:val="lv-LV"/>
        </w:rPr>
      </w:pPr>
      <w:r w:rsidRPr="00651A11">
        <w:rPr>
          <w:b/>
          <w:sz w:val="24"/>
          <w:lang w:val="lv-LV"/>
        </w:rPr>
        <w:t>Citi noteikumi</w:t>
      </w:r>
    </w:p>
    <w:p w:rsidR="00174D7F" w:rsidRPr="00651A11" w:rsidRDefault="00174D7F" w:rsidP="00062EB1">
      <w:pPr>
        <w:pStyle w:val="BodyTextIndent"/>
        <w:numPr>
          <w:ilvl w:val="1"/>
          <w:numId w:val="5"/>
        </w:numPr>
        <w:tabs>
          <w:tab w:val="left" w:pos="709"/>
        </w:tabs>
        <w:ind w:left="0" w:right="-2" w:firstLine="0"/>
        <w:contextualSpacing/>
        <w:rPr>
          <w:b/>
          <w:sz w:val="24"/>
          <w:lang w:val="lv-LV"/>
        </w:rPr>
      </w:pPr>
      <w:r w:rsidRPr="00651A11">
        <w:rPr>
          <w:sz w:val="24"/>
          <w:lang w:val="lv-LV"/>
        </w:rPr>
        <w:t>Nevienai no Pusēm nav tiesību nodot savas tiesības un pienākumus trešajai pusei bez otras Puses rakstveida piekrišanas.</w:t>
      </w:r>
    </w:p>
    <w:p w:rsidR="00174D7F" w:rsidRPr="00651A11" w:rsidRDefault="00174D7F" w:rsidP="00062EB1">
      <w:pPr>
        <w:pStyle w:val="BodyTextIndent"/>
        <w:numPr>
          <w:ilvl w:val="1"/>
          <w:numId w:val="5"/>
        </w:numPr>
        <w:tabs>
          <w:tab w:val="left" w:pos="709"/>
        </w:tabs>
        <w:ind w:left="0" w:right="-2" w:firstLine="0"/>
        <w:contextualSpacing/>
        <w:rPr>
          <w:b/>
          <w:sz w:val="24"/>
          <w:lang w:val="lv-LV"/>
        </w:rPr>
      </w:pPr>
      <w:r w:rsidRPr="00651A11">
        <w:rPr>
          <w:sz w:val="24"/>
          <w:lang w:val="lv-LV"/>
        </w:rPr>
        <w:t xml:space="preserve">Visi Līguma grozījumi un papildinājumi ir spēkā tikai tad, ja tie noformēti </w:t>
      </w:r>
      <w:proofErr w:type="spellStart"/>
      <w:r w:rsidRPr="00651A11">
        <w:rPr>
          <w:sz w:val="24"/>
          <w:lang w:val="lv-LV"/>
        </w:rPr>
        <w:t>rakstveidā</w:t>
      </w:r>
      <w:proofErr w:type="spellEnd"/>
      <w:r w:rsidRPr="00651A11">
        <w:rPr>
          <w:sz w:val="24"/>
          <w:lang w:val="lv-LV"/>
        </w:rPr>
        <w:t xml:space="preserve"> un ir abu Pušu parakstīti. Tie pievienojami Līgumam un kļūst par tā neatņemamu sastāvdaļu.</w:t>
      </w:r>
    </w:p>
    <w:p w:rsidR="00174D7F" w:rsidRPr="00651A11" w:rsidRDefault="00174D7F" w:rsidP="00062EB1">
      <w:pPr>
        <w:pStyle w:val="BodyTextIndent"/>
        <w:numPr>
          <w:ilvl w:val="1"/>
          <w:numId w:val="5"/>
        </w:numPr>
        <w:tabs>
          <w:tab w:val="left" w:pos="709"/>
        </w:tabs>
        <w:ind w:left="0" w:right="-2" w:firstLine="0"/>
        <w:contextualSpacing/>
        <w:rPr>
          <w:b/>
          <w:sz w:val="24"/>
          <w:lang w:val="lv-LV"/>
        </w:rPr>
      </w:pPr>
      <w:r w:rsidRPr="00651A11">
        <w:rPr>
          <w:spacing w:val="-4"/>
          <w:sz w:val="24"/>
          <w:lang w:val="lv-LV"/>
        </w:rPr>
        <w:t xml:space="preserve">Gadījumā, ja tiek mainīts Pārdevēja norēķinu konta numurs, Pārdevējs par to informē Pircēju, nosūtot vēstuli ar </w:t>
      </w:r>
      <w:proofErr w:type="spellStart"/>
      <w:r w:rsidRPr="00651A11">
        <w:rPr>
          <w:spacing w:val="-4"/>
          <w:sz w:val="24"/>
          <w:lang w:val="lv-LV"/>
        </w:rPr>
        <w:t>paraksttiesīgo</w:t>
      </w:r>
      <w:proofErr w:type="spellEnd"/>
      <w:r w:rsidRPr="00651A11">
        <w:rPr>
          <w:spacing w:val="-4"/>
          <w:sz w:val="24"/>
          <w:lang w:val="lv-LV"/>
        </w:rPr>
        <w:t xml:space="preserve"> personu parakstiem vai slēdz vienošanos par grozījumiem Līgumā.</w:t>
      </w:r>
    </w:p>
    <w:p w:rsidR="00174D7F" w:rsidRPr="00651A11" w:rsidRDefault="00174D7F" w:rsidP="00062EB1">
      <w:pPr>
        <w:pStyle w:val="BodyTextIndent"/>
        <w:numPr>
          <w:ilvl w:val="1"/>
          <w:numId w:val="5"/>
        </w:numPr>
        <w:tabs>
          <w:tab w:val="left" w:pos="709"/>
        </w:tabs>
        <w:ind w:left="0" w:right="-2" w:firstLine="0"/>
        <w:contextualSpacing/>
        <w:rPr>
          <w:b/>
          <w:sz w:val="24"/>
          <w:lang w:val="lv-LV"/>
        </w:rPr>
      </w:pPr>
      <w:r w:rsidRPr="00651A11">
        <w:rPr>
          <w:snapToGrid w:val="0"/>
          <w:sz w:val="24"/>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w:t>
      </w:r>
    </w:p>
    <w:p w:rsidR="00174D7F" w:rsidRPr="00651A11" w:rsidRDefault="00174D7F" w:rsidP="00062EB1">
      <w:pPr>
        <w:pStyle w:val="BodyTextIndent"/>
        <w:numPr>
          <w:ilvl w:val="1"/>
          <w:numId w:val="5"/>
        </w:numPr>
        <w:tabs>
          <w:tab w:val="left" w:pos="709"/>
        </w:tabs>
        <w:ind w:left="0" w:right="-2" w:firstLine="0"/>
        <w:contextualSpacing/>
        <w:rPr>
          <w:b/>
          <w:lang w:val="lv-LV"/>
        </w:rPr>
      </w:pPr>
      <w:r w:rsidRPr="00651A11">
        <w:rPr>
          <w:sz w:val="24"/>
          <w:lang w:val="lv-LV"/>
        </w:rPr>
        <w:t xml:space="preserve">Visus strīdus un domstarpības, kas var rasties no Līguma vai sakarā ar Līgumu, risina Pusēm vienojoties sarunu ceļā. </w:t>
      </w:r>
      <w:r w:rsidRPr="00651A11">
        <w:rPr>
          <w:bCs/>
          <w:sz w:val="24"/>
          <w:lang w:val="lv-LV"/>
        </w:rPr>
        <w:t xml:space="preserve">Ja pēc 14 (četrpadsmit) kalendārām dienām </w:t>
      </w:r>
      <w:r w:rsidRPr="00651A11">
        <w:rPr>
          <w:sz w:val="24"/>
          <w:lang w:val="lv-LV"/>
        </w:rPr>
        <w:t>vienošanās netiek panākta, strīdus nodod izskatīšanai [ja Latvijas rezidents] Latvijas Republikas tiesai pēc piekritības [ja nerezidents] Rīgas pilsētas Latgales priekšpilsētas tiesai (Lomonosova iela 10, Rīga, LV-1019, Latvija). No Līguma izrietošās saistības apspriežamas saskaņā ar Latvijas Republikas normatīvajiem aktiem.</w:t>
      </w:r>
    </w:p>
    <w:p w:rsidR="00174D7F" w:rsidRPr="00651A11" w:rsidRDefault="00174D7F" w:rsidP="00062EB1">
      <w:pPr>
        <w:pStyle w:val="BodyTextIndent"/>
        <w:numPr>
          <w:ilvl w:val="1"/>
          <w:numId w:val="5"/>
        </w:numPr>
        <w:tabs>
          <w:tab w:val="left" w:pos="709"/>
        </w:tabs>
        <w:ind w:left="0" w:right="-2" w:firstLine="0"/>
        <w:contextualSpacing/>
        <w:rPr>
          <w:b/>
          <w:lang w:val="lv-LV"/>
        </w:rPr>
      </w:pPr>
      <w:r w:rsidRPr="00651A11">
        <w:rPr>
          <w:sz w:val="24"/>
          <w:lang w:val="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rsidR="00174D7F" w:rsidRPr="00651A11" w:rsidRDefault="00174D7F" w:rsidP="00062EB1">
      <w:pPr>
        <w:pStyle w:val="BodyTextIndent"/>
        <w:numPr>
          <w:ilvl w:val="1"/>
          <w:numId w:val="5"/>
        </w:numPr>
        <w:tabs>
          <w:tab w:val="left" w:pos="709"/>
        </w:tabs>
        <w:ind w:left="0" w:right="-2" w:firstLine="0"/>
        <w:contextualSpacing/>
        <w:rPr>
          <w:b/>
          <w:lang w:val="lv-LV"/>
        </w:rPr>
      </w:pPr>
      <w:r w:rsidRPr="00651A11">
        <w:rPr>
          <w:sz w:val="24"/>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p w:rsidR="00174D7F" w:rsidRPr="00651A11" w:rsidRDefault="00174D7F" w:rsidP="00062EB1">
      <w:pPr>
        <w:pStyle w:val="BodyTextIndent"/>
        <w:numPr>
          <w:ilvl w:val="1"/>
          <w:numId w:val="5"/>
        </w:numPr>
        <w:tabs>
          <w:tab w:val="left" w:pos="709"/>
        </w:tabs>
        <w:ind w:left="0" w:right="-2" w:firstLine="0"/>
        <w:contextualSpacing/>
        <w:rPr>
          <w:b/>
          <w:lang w:val="lv-LV"/>
        </w:rPr>
      </w:pPr>
      <w:r w:rsidRPr="00651A11">
        <w:rPr>
          <w:sz w:val="24"/>
          <w:lang w:val="lv-LV"/>
        </w:rPr>
        <w:t xml:space="preserve">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w:t>
      </w:r>
      <w:r w:rsidRPr="00651A11">
        <w:rPr>
          <w:sz w:val="24"/>
          <w:lang w:val="lv-LV"/>
        </w:rPr>
        <w:lastRenderedPageBreak/>
        <w:t>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rsidR="00174D7F" w:rsidRPr="00651A11" w:rsidRDefault="00174D7F" w:rsidP="00062EB1">
      <w:pPr>
        <w:pStyle w:val="BodyTextIndent"/>
        <w:numPr>
          <w:ilvl w:val="1"/>
          <w:numId w:val="5"/>
        </w:numPr>
        <w:tabs>
          <w:tab w:val="left" w:pos="709"/>
        </w:tabs>
        <w:ind w:left="0" w:right="-2" w:firstLine="0"/>
        <w:contextualSpacing/>
        <w:rPr>
          <w:b/>
          <w:sz w:val="24"/>
          <w:lang w:val="lv-LV"/>
        </w:rPr>
      </w:pPr>
      <w:r w:rsidRPr="00651A11">
        <w:rPr>
          <w:sz w:val="24"/>
          <w:lang w:val="lv-LV"/>
        </w:rPr>
        <w:t>Līgums sastādīts latviešu valodā</w:t>
      </w:r>
      <w:r>
        <w:rPr>
          <w:sz w:val="24"/>
          <w:lang w:val="lv-LV"/>
        </w:rPr>
        <w:t xml:space="preserve"> uz __ lapām (_____)</w:t>
      </w:r>
      <w:r w:rsidRPr="00651A11">
        <w:rPr>
          <w:sz w:val="24"/>
          <w:lang w:val="lv-LV"/>
        </w:rPr>
        <w:t>, 2 (divos) vienādos eksemplāros, katrai pusei pa 1 (vienam) eksemplāram. Abiem Līguma eksemplāriem ir vienāds juridisks spēks.</w:t>
      </w:r>
    </w:p>
    <w:p w:rsidR="00174D7F" w:rsidRPr="00651A11" w:rsidRDefault="00174D7F" w:rsidP="00174D7F">
      <w:pPr>
        <w:pStyle w:val="BodyTextIndent"/>
        <w:tabs>
          <w:tab w:val="left" w:pos="709"/>
        </w:tabs>
        <w:ind w:right="-2" w:firstLine="0"/>
        <w:contextualSpacing/>
        <w:rPr>
          <w:b/>
          <w:sz w:val="24"/>
          <w:lang w:val="lv-LV"/>
        </w:rPr>
      </w:pPr>
    </w:p>
    <w:p w:rsidR="00174D7F" w:rsidRPr="00651A11" w:rsidRDefault="00174D7F" w:rsidP="00062EB1">
      <w:pPr>
        <w:pStyle w:val="BodyTextIndent"/>
        <w:numPr>
          <w:ilvl w:val="0"/>
          <w:numId w:val="5"/>
        </w:numPr>
        <w:tabs>
          <w:tab w:val="clear" w:pos="360"/>
          <w:tab w:val="num" w:pos="426"/>
          <w:tab w:val="left" w:pos="709"/>
        </w:tabs>
        <w:ind w:left="0" w:right="-2" w:firstLine="0"/>
        <w:contextualSpacing/>
        <w:jc w:val="center"/>
        <w:rPr>
          <w:b/>
          <w:sz w:val="24"/>
          <w:lang w:val="lv-LV"/>
        </w:rPr>
      </w:pPr>
      <w:r w:rsidRPr="00651A11">
        <w:rPr>
          <w:b/>
          <w:sz w:val="24"/>
          <w:lang w:val="lv-LV"/>
        </w:rPr>
        <w:t>Pušu rekvizīti</w:t>
      </w:r>
    </w:p>
    <w:p w:rsidR="00174D7F" w:rsidRPr="00651A11" w:rsidRDefault="00174D7F" w:rsidP="00174D7F">
      <w:pPr>
        <w:pStyle w:val="BodyTextIndent"/>
        <w:tabs>
          <w:tab w:val="left" w:pos="709"/>
        </w:tabs>
        <w:ind w:right="-2" w:firstLine="0"/>
        <w:contextualSpacing/>
        <w:jc w:val="center"/>
        <w:rPr>
          <w:b/>
          <w:sz w:val="24"/>
          <w:lang w:val="lv-LV"/>
        </w:rPr>
      </w:pPr>
    </w:p>
    <w:tbl>
      <w:tblPr>
        <w:tblW w:w="9725" w:type="dxa"/>
        <w:tblLook w:val="01E0" w:firstRow="1" w:lastRow="1" w:firstColumn="1" w:lastColumn="1" w:noHBand="0" w:noVBand="0"/>
      </w:tblPr>
      <w:tblGrid>
        <w:gridCol w:w="4962"/>
        <w:gridCol w:w="4763"/>
      </w:tblGrid>
      <w:tr w:rsidR="00174D7F" w:rsidRPr="00651A11" w:rsidTr="00A503E6">
        <w:tc>
          <w:tcPr>
            <w:tcW w:w="4962" w:type="dxa"/>
          </w:tcPr>
          <w:p w:rsidR="00174D7F" w:rsidRPr="00651A11" w:rsidRDefault="00174D7F" w:rsidP="00A503E6">
            <w:pPr>
              <w:pStyle w:val="BodyTextIndent"/>
              <w:tabs>
                <w:tab w:val="left" w:pos="709"/>
              </w:tabs>
              <w:ind w:right="-2" w:firstLine="0"/>
              <w:contextualSpacing/>
              <w:rPr>
                <w:b/>
                <w:sz w:val="24"/>
                <w:lang w:val="lv-LV"/>
              </w:rPr>
            </w:pPr>
            <w:r w:rsidRPr="00651A11">
              <w:rPr>
                <w:b/>
                <w:sz w:val="24"/>
                <w:lang w:val="lv-LV"/>
              </w:rPr>
              <w:t>PIRCĒJS:</w:t>
            </w:r>
          </w:p>
          <w:p w:rsidR="00174D7F" w:rsidRPr="00651A11" w:rsidRDefault="00174D7F" w:rsidP="00A503E6">
            <w:pPr>
              <w:pStyle w:val="BodyTextIndent"/>
              <w:tabs>
                <w:tab w:val="left" w:pos="709"/>
              </w:tabs>
              <w:ind w:right="-2" w:firstLine="0"/>
              <w:contextualSpacing/>
              <w:rPr>
                <w:b/>
                <w:sz w:val="24"/>
                <w:lang w:val="lv-LV"/>
              </w:rPr>
            </w:pPr>
            <w:r w:rsidRPr="00651A11">
              <w:rPr>
                <w:b/>
                <w:sz w:val="24"/>
                <w:lang w:val="lv-LV"/>
              </w:rPr>
              <w:t>____ „___________”</w:t>
            </w:r>
          </w:p>
          <w:p w:rsidR="00174D7F" w:rsidRPr="00651A11" w:rsidRDefault="00174D7F" w:rsidP="00A503E6">
            <w:pPr>
              <w:pStyle w:val="BodyTextIndent"/>
              <w:tabs>
                <w:tab w:val="left" w:pos="709"/>
              </w:tabs>
              <w:ind w:right="-2" w:firstLine="0"/>
              <w:contextualSpacing/>
              <w:rPr>
                <w:sz w:val="24"/>
                <w:lang w:val="lv-LV"/>
              </w:rPr>
            </w:pPr>
            <w:r w:rsidRPr="00651A11">
              <w:rPr>
                <w:sz w:val="24"/>
                <w:lang w:val="lv-LV"/>
              </w:rPr>
              <w:t>Juridiskā adrese: _________</w:t>
            </w:r>
          </w:p>
          <w:p w:rsidR="00174D7F" w:rsidRPr="00651A11" w:rsidRDefault="00174D7F" w:rsidP="00A503E6">
            <w:pPr>
              <w:pStyle w:val="BodyTextIndent"/>
              <w:tabs>
                <w:tab w:val="left" w:pos="709"/>
              </w:tabs>
              <w:ind w:right="-2" w:firstLine="0"/>
              <w:contextualSpacing/>
              <w:rPr>
                <w:sz w:val="24"/>
                <w:lang w:val="lv-LV"/>
              </w:rPr>
            </w:pPr>
            <w:proofErr w:type="spellStart"/>
            <w:r w:rsidRPr="00651A11">
              <w:rPr>
                <w:sz w:val="24"/>
                <w:lang w:val="lv-LV"/>
              </w:rPr>
              <w:t>Reģ.Nr</w:t>
            </w:r>
            <w:proofErr w:type="spellEnd"/>
            <w:r w:rsidRPr="00651A11">
              <w:rPr>
                <w:sz w:val="24"/>
                <w:lang w:val="lv-LV"/>
              </w:rPr>
              <w:t xml:space="preserve">.: ________________ </w:t>
            </w:r>
          </w:p>
          <w:p w:rsidR="00174D7F" w:rsidRPr="00651A11" w:rsidRDefault="00174D7F" w:rsidP="00A503E6">
            <w:pPr>
              <w:pStyle w:val="BodyTextIndent"/>
              <w:tabs>
                <w:tab w:val="left" w:pos="709"/>
              </w:tabs>
              <w:ind w:right="-2" w:firstLine="0"/>
              <w:contextualSpacing/>
              <w:rPr>
                <w:sz w:val="24"/>
                <w:lang w:val="lv-LV"/>
              </w:rPr>
            </w:pPr>
            <w:r w:rsidRPr="00651A11">
              <w:rPr>
                <w:sz w:val="24"/>
                <w:lang w:val="lv-LV"/>
              </w:rPr>
              <w:t xml:space="preserve">PVN </w:t>
            </w:r>
            <w:proofErr w:type="spellStart"/>
            <w:r w:rsidRPr="00651A11">
              <w:rPr>
                <w:sz w:val="24"/>
                <w:lang w:val="lv-LV"/>
              </w:rPr>
              <w:t>reģ.Nr</w:t>
            </w:r>
            <w:proofErr w:type="spellEnd"/>
            <w:r w:rsidRPr="00651A11">
              <w:rPr>
                <w:sz w:val="24"/>
                <w:lang w:val="lv-LV"/>
              </w:rPr>
              <w:t>.: ____________</w:t>
            </w:r>
          </w:p>
          <w:p w:rsidR="00174D7F" w:rsidRPr="00651A11" w:rsidRDefault="00174D7F" w:rsidP="00A503E6">
            <w:pPr>
              <w:pStyle w:val="BodyTextIndent"/>
              <w:tabs>
                <w:tab w:val="left" w:pos="709"/>
              </w:tabs>
              <w:ind w:right="-2" w:firstLine="0"/>
              <w:contextualSpacing/>
              <w:rPr>
                <w:b/>
                <w:sz w:val="24"/>
                <w:lang w:val="lv-LV"/>
              </w:rPr>
            </w:pPr>
          </w:p>
          <w:p w:rsidR="00174D7F" w:rsidRPr="00651A11" w:rsidRDefault="00174D7F" w:rsidP="00A503E6">
            <w:pPr>
              <w:pStyle w:val="BodyTextIndent"/>
              <w:tabs>
                <w:tab w:val="left" w:pos="709"/>
              </w:tabs>
              <w:ind w:right="-2" w:firstLine="0"/>
              <w:contextualSpacing/>
              <w:rPr>
                <w:b/>
                <w:sz w:val="24"/>
                <w:lang w:val="lv-LV"/>
              </w:rPr>
            </w:pPr>
            <w:r w:rsidRPr="00651A11">
              <w:rPr>
                <w:b/>
                <w:sz w:val="24"/>
                <w:lang w:val="lv-LV"/>
              </w:rPr>
              <w:t>MAKSĀTĀJS:</w:t>
            </w:r>
          </w:p>
          <w:p w:rsidR="00174D7F" w:rsidRPr="00651A11" w:rsidRDefault="00174D7F" w:rsidP="00A503E6">
            <w:pPr>
              <w:pStyle w:val="BodyTextIndent"/>
              <w:tabs>
                <w:tab w:val="left" w:pos="709"/>
              </w:tabs>
              <w:ind w:right="-2" w:firstLine="0"/>
              <w:contextualSpacing/>
              <w:rPr>
                <w:b/>
                <w:sz w:val="24"/>
                <w:lang w:val="lv-LV"/>
              </w:rPr>
            </w:pPr>
            <w:r w:rsidRPr="00651A11">
              <w:rPr>
                <w:b/>
                <w:sz w:val="24"/>
                <w:lang w:val="lv-LV"/>
              </w:rPr>
              <w:t>____ „___________”</w:t>
            </w:r>
          </w:p>
          <w:p w:rsidR="00174D7F" w:rsidRPr="00651A11" w:rsidRDefault="00174D7F" w:rsidP="00A503E6">
            <w:pPr>
              <w:pStyle w:val="BodyTextIndent"/>
              <w:tabs>
                <w:tab w:val="left" w:pos="709"/>
              </w:tabs>
              <w:ind w:right="-2" w:firstLine="0"/>
              <w:contextualSpacing/>
              <w:rPr>
                <w:sz w:val="24"/>
                <w:lang w:val="lv-LV"/>
              </w:rPr>
            </w:pPr>
            <w:r w:rsidRPr="00651A11">
              <w:rPr>
                <w:sz w:val="24"/>
                <w:lang w:val="lv-LV"/>
              </w:rPr>
              <w:t>Juridiskā adrese:</w:t>
            </w:r>
          </w:p>
          <w:p w:rsidR="00174D7F" w:rsidRPr="00651A11" w:rsidRDefault="00174D7F" w:rsidP="00A503E6">
            <w:pPr>
              <w:pStyle w:val="BodyTextIndent"/>
              <w:tabs>
                <w:tab w:val="left" w:pos="709"/>
              </w:tabs>
              <w:ind w:right="-2" w:firstLine="0"/>
              <w:contextualSpacing/>
              <w:rPr>
                <w:sz w:val="24"/>
                <w:lang w:val="lv-LV"/>
              </w:rPr>
            </w:pPr>
            <w:proofErr w:type="spellStart"/>
            <w:r w:rsidRPr="00651A11">
              <w:rPr>
                <w:sz w:val="24"/>
                <w:lang w:val="lv-LV"/>
              </w:rPr>
              <w:t>Reģ.Nr</w:t>
            </w:r>
            <w:proofErr w:type="spellEnd"/>
            <w:r w:rsidRPr="00651A11">
              <w:rPr>
                <w:sz w:val="24"/>
                <w:lang w:val="lv-LV"/>
              </w:rPr>
              <w:t>.:</w:t>
            </w:r>
          </w:p>
          <w:p w:rsidR="00174D7F" w:rsidRPr="00651A11" w:rsidRDefault="00174D7F" w:rsidP="00A503E6">
            <w:pPr>
              <w:pStyle w:val="BodyTextIndent"/>
              <w:tabs>
                <w:tab w:val="left" w:pos="709"/>
              </w:tabs>
              <w:ind w:right="-2" w:firstLine="0"/>
              <w:contextualSpacing/>
              <w:rPr>
                <w:sz w:val="24"/>
                <w:lang w:val="lv-LV"/>
              </w:rPr>
            </w:pPr>
            <w:r w:rsidRPr="00651A11">
              <w:rPr>
                <w:sz w:val="24"/>
                <w:lang w:val="lv-LV"/>
              </w:rPr>
              <w:t xml:space="preserve">PVN </w:t>
            </w:r>
            <w:proofErr w:type="spellStart"/>
            <w:r w:rsidRPr="00651A11">
              <w:rPr>
                <w:sz w:val="24"/>
                <w:lang w:val="lv-LV"/>
              </w:rPr>
              <w:t>reģ.Nr</w:t>
            </w:r>
            <w:proofErr w:type="spellEnd"/>
            <w:r w:rsidRPr="00651A11">
              <w:rPr>
                <w:sz w:val="24"/>
                <w:lang w:val="lv-LV"/>
              </w:rPr>
              <w:t xml:space="preserve">.: </w:t>
            </w:r>
          </w:p>
          <w:p w:rsidR="00174D7F" w:rsidRPr="00651A11" w:rsidRDefault="00174D7F" w:rsidP="00A503E6">
            <w:pPr>
              <w:pStyle w:val="BodyTextIndent"/>
              <w:tabs>
                <w:tab w:val="left" w:pos="709"/>
              </w:tabs>
              <w:ind w:right="-2" w:firstLine="0"/>
              <w:contextualSpacing/>
              <w:rPr>
                <w:sz w:val="24"/>
                <w:lang w:val="lv-LV"/>
              </w:rPr>
            </w:pPr>
            <w:r w:rsidRPr="00651A11">
              <w:rPr>
                <w:sz w:val="24"/>
                <w:lang w:val="lv-LV"/>
              </w:rPr>
              <w:t>Tālr., fakss:</w:t>
            </w:r>
          </w:p>
          <w:p w:rsidR="00174D7F" w:rsidRPr="00651A11" w:rsidRDefault="00174D7F" w:rsidP="00A503E6">
            <w:pPr>
              <w:pStyle w:val="BodyTextIndent"/>
              <w:tabs>
                <w:tab w:val="left" w:pos="709"/>
              </w:tabs>
              <w:ind w:right="-2" w:firstLine="0"/>
              <w:contextualSpacing/>
              <w:rPr>
                <w:sz w:val="24"/>
                <w:lang w:val="lv-LV"/>
              </w:rPr>
            </w:pPr>
            <w:r w:rsidRPr="00651A11">
              <w:rPr>
                <w:sz w:val="24"/>
                <w:lang w:val="lv-LV"/>
              </w:rPr>
              <w:t>Banka konta Nr.:</w:t>
            </w:r>
          </w:p>
          <w:p w:rsidR="00174D7F" w:rsidRPr="00651A11" w:rsidRDefault="00174D7F" w:rsidP="00A503E6">
            <w:pPr>
              <w:pStyle w:val="BodyTextIndent"/>
              <w:tabs>
                <w:tab w:val="left" w:pos="709"/>
              </w:tabs>
              <w:ind w:right="-2" w:firstLine="0"/>
              <w:contextualSpacing/>
              <w:rPr>
                <w:sz w:val="24"/>
                <w:lang w:val="lv-LV"/>
              </w:rPr>
            </w:pPr>
            <w:r w:rsidRPr="00651A11">
              <w:rPr>
                <w:sz w:val="24"/>
                <w:lang w:val="lv-LV"/>
              </w:rPr>
              <w:t>Bankas nosaukums:</w:t>
            </w:r>
          </w:p>
          <w:p w:rsidR="00174D7F" w:rsidRPr="00651A11" w:rsidRDefault="00174D7F" w:rsidP="00A503E6">
            <w:pPr>
              <w:pStyle w:val="BodyTextIndent"/>
              <w:tabs>
                <w:tab w:val="left" w:pos="709"/>
              </w:tabs>
              <w:ind w:right="-2" w:hanging="1217"/>
              <w:contextualSpacing/>
              <w:rPr>
                <w:sz w:val="24"/>
                <w:lang w:val="lv-LV"/>
              </w:rPr>
            </w:pPr>
            <w:r w:rsidRPr="00651A11">
              <w:rPr>
                <w:sz w:val="24"/>
                <w:lang w:val="lv-LV"/>
              </w:rPr>
              <w:t>Bankas kods:</w:t>
            </w:r>
          </w:p>
          <w:p w:rsidR="00174D7F" w:rsidRPr="00651A11" w:rsidRDefault="00174D7F" w:rsidP="00A503E6">
            <w:pPr>
              <w:pStyle w:val="BodyTextIndent"/>
              <w:tabs>
                <w:tab w:val="left" w:pos="709"/>
              </w:tabs>
              <w:ind w:right="-2" w:firstLine="0"/>
              <w:contextualSpacing/>
              <w:rPr>
                <w:b/>
                <w:sz w:val="24"/>
                <w:lang w:val="lv-LV"/>
              </w:rPr>
            </w:pPr>
          </w:p>
        </w:tc>
        <w:tc>
          <w:tcPr>
            <w:tcW w:w="4763" w:type="dxa"/>
          </w:tcPr>
          <w:p w:rsidR="00174D7F" w:rsidRPr="00651A11" w:rsidRDefault="00174D7F" w:rsidP="00A503E6">
            <w:pPr>
              <w:pStyle w:val="BodyTextIndent"/>
              <w:tabs>
                <w:tab w:val="left" w:pos="709"/>
              </w:tabs>
              <w:ind w:right="-2" w:firstLine="0"/>
              <w:contextualSpacing/>
              <w:rPr>
                <w:b/>
                <w:sz w:val="24"/>
                <w:lang w:val="lv-LV"/>
              </w:rPr>
            </w:pPr>
            <w:r w:rsidRPr="00651A11">
              <w:rPr>
                <w:b/>
                <w:sz w:val="24"/>
                <w:lang w:val="lv-LV"/>
              </w:rPr>
              <w:t>PĀRDEVĒJS:</w:t>
            </w:r>
          </w:p>
          <w:p w:rsidR="00174D7F" w:rsidRPr="00651A11" w:rsidRDefault="00174D7F" w:rsidP="00A503E6">
            <w:pPr>
              <w:pStyle w:val="BodyTextIndent"/>
              <w:tabs>
                <w:tab w:val="left" w:pos="709"/>
              </w:tabs>
              <w:ind w:right="-2" w:firstLine="0"/>
              <w:contextualSpacing/>
              <w:rPr>
                <w:b/>
                <w:sz w:val="24"/>
                <w:lang w:val="lv-LV"/>
              </w:rPr>
            </w:pPr>
          </w:p>
          <w:p w:rsidR="00174D7F" w:rsidRPr="00651A11" w:rsidRDefault="00174D7F" w:rsidP="00A503E6">
            <w:pPr>
              <w:pStyle w:val="BodyTextIndent"/>
              <w:tabs>
                <w:tab w:val="left" w:pos="709"/>
              </w:tabs>
              <w:ind w:right="-2" w:firstLine="0"/>
              <w:contextualSpacing/>
              <w:rPr>
                <w:b/>
                <w:sz w:val="24"/>
                <w:lang w:val="lv-LV"/>
              </w:rPr>
            </w:pPr>
            <w:r w:rsidRPr="00651A11">
              <w:rPr>
                <w:b/>
                <w:sz w:val="24"/>
                <w:lang w:val="lv-LV"/>
              </w:rPr>
              <w:t>____ „___________”</w:t>
            </w:r>
          </w:p>
          <w:p w:rsidR="00174D7F" w:rsidRPr="00651A11" w:rsidRDefault="00174D7F" w:rsidP="00A503E6">
            <w:pPr>
              <w:pStyle w:val="BodyTextIndent"/>
              <w:tabs>
                <w:tab w:val="left" w:pos="709"/>
              </w:tabs>
              <w:ind w:right="-2" w:firstLine="0"/>
              <w:contextualSpacing/>
              <w:rPr>
                <w:sz w:val="24"/>
                <w:lang w:val="lv-LV"/>
              </w:rPr>
            </w:pPr>
            <w:r w:rsidRPr="00651A11">
              <w:rPr>
                <w:sz w:val="24"/>
                <w:lang w:val="lv-LV"/>
              </w:rPr>
              <w:t>Juridiskā adrese:</w:t>
            </w:r>
          </w:p>
          <w:p w:rsidR="00174D7F" w:rsidRPr="00651A11" w:rsidRDefault="00174D7F" w:rsidP="00A503E6">
            <w:pPr>
              <w:pStyle w:val="BodyTextIndent"/>
              <w:tabs>
                <w:tab w:val="left" w:pos="709"/>
              </w:tabs>
              <w:ind w:right="-2" w:firstLine="0"/>
              <w:contextualSpacing/>
              <w:rPr>
                <w:sz w:val="24"/>
                <w:lang w:val="lv-LV"/>
              </w:rPr>
            </w:pPr>
            <w:proofErr w:type="spellStart"/>
            <w:r w:rsidRPr="00651A11">
              <w:rPr>
                <w:sz w:val="24"/>
                <w:lang w:val="lv-LV"/>
              </w:rPr>
              <w:t>Reģ.Nr</w:t>
            </w:r>
            <w:proofErr w:type="spellEnd"/>
            <w:r w:rsidRPr="00651A11">
              <w:rPr>
                <w:sz w:val="24"/>
                <w:lang w:val="lv-LV"/>
              </w:rPr>
              <w:t>.:</w:t>
            </w:r>
          </w:p>
          <w:p w:rsidR="00174D7F" w:rsidRPr="00651A11" w:rsidRDefault="00174D7F" w:rsidP="00A503E6">
            <w:pPr>
              <w:pStyle w:val="BodyTextIndent"/>
              <w:tabs>
                <w:tab w:val="left" w:pos="709"/>
              </w:tabs>
              <w:ind w:right="-2" w:firstLine="0"/>
              <w:contextualSpacing/>
              <w:rPr>
                <w:sz w:val="24"/>
                <w:lang w:val="lv-LV"/>
              </w:rPr>
            </w:pPr>
            <w:r w:rsidRPr="00651A11">
              <w:rPr>
                <w:sz w:val="24"/>
                <w:lang w:val="lv-LV"/>
              </w:rPr>
              <w:t xml:space="preserve">PVN </w:t>
            </w:r>
            <w:proofErr w:type="spellStart"/>
            <w:r w:rsidRPr="00651A11">
              <w:rPr>
                <w:sz w:val="24"/>
                <w:lang w:val="lv-LV"/>
              </w:rPr>
              <w:t>reģ.Nr</w:t>
            </w:r>
            <w:proofErr w:type="spellEnd"/>
            <w:r w:rsidRPr="00651A11">
              <w:rPr>
                <w:sz w:val="24"/>
                <w:lang w:val="lv-LV"/>
              </w:rPr>
              <w:t xml:space="preserve">.: </w:t>
            </w:r>
          </w:p>
          <w:p w:rsidR="00174D7F" w:rsidRPr="00651A11" w:rsidRDefault="00174D7F" w:rsidP="00A503E6">
            <w:pPr>
              <w:pStyle w:val="BodyTextIndent"/>
              <w:tabs>
                <w:tab w:val="left" w:pos="709"/>
              </w:tabs>
              <w:ind w:right="-2" w:firstLine="0"/>
              <w:contextualSpacing/>
              <w:rPr>
                <w:sz w:val="24"/>
                <w:lang w:val="lv-LV"/>
              </w:rPr>
            </w:pPr>
            <w:r w:rsidRPr="00651A11">
              <w:rPr>
                <w:sz w:val="24"/>
                <w:lang w:val="lv-LV"/>
              </w:rPr>
              <w:t>Tālr., fakss:</w:t>
            </w:r>
          </w:p>
          <w:p w:rsidR="00174D7F" w:rsidRPr="00651A11" w:rsidRDefault="00174D7F" w:rsidP="00A503E6">
            <w:pPr>
              <w:pStyle w:val="BodyTextIndent"/>
              <w:tabs>
                <w:tab w:val="left" w:pos="709"/>
              </w:tabs>
              <w:ind w:right="-2" w:firstLine="0"/>
              <w:contextualSpacing/>
              <w:rPr>
                <w:sz w:val="24"/>
                <w:lang w:val="lv-LV"/>
              </w:rPr>
            </w:pPr>
            <w:r w:rsidRPr="00651A11">
              <w:rPr>
                <w:sz w:val="24"/>
                <w:lang w:val="lv-LV"/>
              </w:rPr>
              <w:t>Banka konta Nr.:</w:t>
            </w:r>
          </w:p>
          <w:p w:rsidR="00174D7F" w:rsidRPr="00651A11" w:rsidRDefault="00174D7F" w:rsidP="00A503E6">
            <w:pPr>
              <w:pStyle w:val="BodyTextIndent"/>
              <w:tabs>
                <w:tab w:val="left" w:pos="709"/>
              </w:tabs>
              <w:ind w:right="-2" w:firstLine="0"/>
              <w:contextualSpacing/>
              <w:rPr>
                <w:sz w:val="24"/>
                <w:lang w:val="lv-LV"/>
              </w:rPr>
            </w:pPr>
            <w:r w:rsidRPr="00651A11">
              <w:rPr>
                <w:sz w:val="24"/>
                <w:lang w:val="lv-LV"/>
              </w:rPr>
              <w:t>Bankas nosaukums:</w:t>
            </w:r>
          </w:p>
          <w:p w:rsidR="00174D7F" w:rsidRPr="00651A11" w:rsidRDefault="00174D7F" w:rsidP="00A503E6">
            <w:pPr>
              <w:pStyle w:val="BodyTextIndent"/>
              <w:tabs>
                <w:tab w:val="left" w:pos="709"/>
              </w:tabs>
              <w:ind w:right="-2" w:firstLine="0"/>
              <w:contextualSpacing/>
              <w:rPr>
                <w:sz w:val="24"/>
                <w:lang w:val="lv-LV"/>
              </w:rPr>
            </w:pPr>
            <w:r w:rsidRPr="00651A11">
              <w:rPr>
                <w:sz w:val="24"/>
                <w:lang w:val="lv-LV"/>
              </w:rPr>
              <w:t>Bankas kods:</w:t>
            </w:r>
          </w:p>
          <w:p w:rsidR="00174D7F" w:rsidRPr="00651A11" w:rsidRDefault="00174D7F" w:rsidP="00A503E6">
            <w:pPr>
              <w:pStyle w:val="BodyTextIndent"/>
              <w:tabs>
                <w:tab w:val="left" w:pos="709"/>
              </w:tabs>
              <w:ind w:right="-2" w:firstLine="0"/>
              <w:contextualSpacing/>
              <w:rPr>
                <w:b/>
                <w:sz w:val="24"/>
                <w:lang w:val="lv-LV"/>
              </w:rPr>
            </w:pPr>
          </w:p>
        </w:tc>
      </w:tr>
    </w:tbl>
    <w:p w:rsidR="00174D7F" w:rsidRPr="00651A11" w:rsidRDefault="00174D7F" w:rsidP="00174D7F">
      <w:pPr>
        <w:tabs>
          <w:tab w:val="left" w:pos="426"/>
          <w:tab w:val="left" w:pos="567"/>
          <w:tab w:val="left" w:pos="709"/>
        </w:tabs>
        <w:ind w:right="-2"/>
        <w:contextualSpacing/>
        <w:rPr>
          <w:rFonts w:eastAsia="Times New Roman"/>
          <w:b/>
          <w:szCs w:val="24"/>
        </w:rPr>
      </w:pPr>
      <w:r w:rsidRPr="00651A11">
        <w:rPr>
          <w:rFonts w:eastAsia="Times New Roman"/>
          <w:b/>
          <w:szCs w:val="24"/>
        </w:rPr>
        <w:t xml:space="preserve">PIRCĒJS: </w:t>
      </w:r>
      <w:r w:rsidRPr="00651A11">
        <w:rPr>
          <w:rFonts w:eastAsia="Times New Roman"/>
          <w:b/>
          <w:szCs w:val="24"/>
        </w:rPr>
        <w:tab/>
      </w:r>
      <w:r w:rsidRPr="00651A11">
        <w:rPr>
          <w:rFonts w:eastAsia="Times New Roman"/>
          <w:b/>
          <w:szCs w:val="24"/>
        </w:rPr>
        <w:tab/>
      </w:r>
      <w:r w:rsidRPr="00651A11">
        <w:rPr>
          <w:rFonts w:eastAsia="Times New Roman"/>
          <w:b/>
          <w:szCs w:val="24"/>
        </w:rPr>
        <w:tab/>
      </w:r>
      <w:r w:rsidRPr="00651A11">
        <w:rPr>
          <w:rFonts w:eastAsia="Times New Roman"/>
          <w:b/>
          <w:szCs w:val="24"/>
        </w:rPr>
        <w:tab/>
      </w:r>
      <w:r w:rsidRPr="00651A11">
        <w:rPr>
          <w:rFonts w:eastAsia="Times New Roman"/>
          <w:b/>
          <w:szCs w:val="24"/>
        </w:rPr>
        <w:tab/>
      </w:r>
      <w:r w:rsidRPr="00651A11">
        <w:rPr>
          <w:rFonts w:eastAsia="Times New Roman"/>
          <w:b/>
          <w:bCs/>
          <w:szCs w:val="24"/>
        </w:rPr>
        <w:t>PĀRDEVĒJS:</w:t>
      </w:r>
    </w:p>
    <w:p w:rsidR="00174D7F" w:rsidRPr="00651A11" w:rsidRDefault="00174D7F" w:rsidP="00174D7F">
      <w:pPr>
        <w:tabs>
          <w:tab w:val="left" w:pos="426"/>
          <w:tab w:val="left" w:pos="567"/>
          <w:tab w:val="left" w:pos="709"/>
        </w:tabs>
        <w:ind w:right="-2"/>
        <w:contextualSpacing/>
        <w:rPr>
          <w:rFonts w:eastAsia="Times New Roman"/>
          <w:b/>
          <w:szCs w:val="24"/>
        </w:rPr>
      </w:pPr>
    </w:p>
    <w:p w:rsidR="00174D7F" w:rsidRPr="00651A11" w:rsidRDefault="00174D7F" w:rsidP="00174D7F">
      <w:pPr>
        <w:tabs>
          <w:tab w:val="left" w:pos="426"/>
          <w:tab w:val="left" w:pos="567"/>
          <w:tab w:val="left" w:pos="709"/>
        </w:tabs>
        <w:ind w:right="-2"/>
        <w:contextualSpacing/>
        <w:rPr>
          <w:rFonts w:eastAsia="Times New Roman"/>
          <w:szCs w:val="24"/>
        </w:rPr>
      </w:pPr>
      <w:r w:rsidRPr="00651A11">
        <w:rPr>
          <w:rFonts w:eastAsia="Times New Roman"/>
          <w:szCs w:val="24"/>
        </w:rPr>
        <w:t>__________________ _.______                                __________________ _.______</w:t>
      </w:r>
    </w:p>
    <w:p w:rsidR="00174D7F" w:rsidRPr="00651A11" w:rsidRDefault="00174D7F" w:rsidP="00174D7F">
      <w:pPr>
        <w:tabs>
          <w:tab w:val="left" w:pos="709"/>
        </w:tabs>
        <w:ind w:right="-2" w:firstLine="720"/>
        <w:contextualSpacing/>
        <w:rPr>
          <w:rFonts w:eastAsia="Times New Roman"/>
          <w:szCs w:val="24"/>
        </w:rPr>
      </w:pPr>
    </w:p>
    <w:p w:rsidR="00174D7F" w:rsidRPr="00651A11" w:rsidRDefault="00174D7F" w:rsidP="00174D7F">
      <w:pPr>
        <w:tabs>
          <w:tab w:val="left" w:pos="709"/>
        </w:tabs>
        <w:ind w:right="-2"/>
        <w:contextualSpacing/>
        <w:rPr>
          <w:rFonts w:eastAsia="Times New Roman"/>
          <w:szCs w:val="24"/>
        </w:rPr>
      </w:pPr>
      <w:r w:rsidRPr="00651A11">
        <w:rPr>
          <w:rFonts w:eastAsia="Times New Roman"/>
          <w:szCs w:val="24"/>
        </w:rPr>
        <w:t>2017.gada „___”_____________</w:t>
      </w:r>
      <w:r w:rsidRPr="00651A11">
        <w:rPr>
          <w:rFonts w:eastAsia="Times New Roman"/>
          <w:szCs w:val="24"/>
        </w:rPr>
        <w:tab/>
        <w:t xml:space="preserve">                        2017.gada „___”_____________</w:t>
      </w:r>
    </w:p>
    <w:p w:rsidR="00174D7F" w:rsidRPr="00651A11" w:rsidRDefault="00174D7F" w:rsidP="00174D7F">
      <w:pPr>
        <w:tabs>
          <w:tab w:val="left" w:pos="709"/>
        </w:tabs>
        <w:ind w:right="-2"/>
        <w:contextualSpacing/>
        <w:jc w:val="left"/>
        <w:rPr>
          <w:rFonts w:eastAsia="Times New Roman"/>
          <w:b/>
          <w:szCs w:val="24"/>
        </w:rPr>
      </w:pPr>
    </w:p>
    <w:p w:rsidR="00174D7F" w:rsidRPr="00651A11" w:rsidRDefault="00174D7F" w:rsidP="00174D7F">
      <w:pPr>
        <w:tabs>
          <w:tab w:val="left" w:pos="709"/>
        </w:tabs>
        <w:ind w:right="-2"/>
        <w:contextualSpacing/>
        <w:jc w:val="left"/>
        <w:rPr>
          <w:rFonts w:eastAsia="Times New Roman"/>
          <w:b/>
          <w:szCs w:val="24"/>
        </w:rPr>
      </w:pPr>
    </w:p>
    <w:p w:rsidR="00174D7F" w:rsidRPr="00651A11" w:rsidRDefault="00174D7F" w:rsidP="00174D7F">
      <w:pPr>
        <w:tabs>
          <w:tab w:val="left" w:pos="709"/>
        </w:tabs>
        <w:ind w:right="-2"/>
        <w:contextualSpacing/>
        <w:jc w:val="left"/>
        <w:rPr>
          <w:rFonts w:eastAsia="Times New Roman"/>
          <w:b/>
          <w:szCs w:val="24"/>
        </w:rPr>
      </w:pPr>
    </w:p>
    <w:p w:rsidR="00174D7F" w:rsidRPr="00651A11" w:rsidRDefault="00174D7F" w:rsidP="00174D7F">
      <w:pPr>
        <w:tabs>
          <w:tab w:val="left" w:pos="709"/>
        </w:tabs>
        <w:ind w:right="-2"/>
        <w:contextualSpacing/>
        <w:jc w:val="left"/>
        <w:rPr>
          <w:rFonts w:eastAsia="Times New Roman"/>
          <w:b/>
          <w:szCs w:val="24"/>
        </w:rPr>
      </w:pPr>
    </w:p>
    <w:p w:rsidR="00174D7F" w:rsidRPr="00651A11" w:rsidRDefault="00174D7F" w:rsidP="00174D7F">
      <w:pPr>
        <w:tabs>
          <w:tab w:val="left" w:pos="709"/>
        </w:tabs>
        <w:ind w:right="-2"/>
        <w:contextualSpacing/>
        <w:jc w:val="left"/>
        <w:rPr>
          <w:rFonts w:eastAsia="Times New Roman"/>
          <w:b/>
          <w:szCs w:val="24"/>
        </w:rPr>
      </w:pPr>
    </w:p>
    <w:p w:rsidR="00174D7F" w:rsidRPr="00651A11" w:rsidRDefault="00174D7F" w:rsidP="00174D7F">
      <w:pPr>
        <w:tabs>
          <w:tab w:val="left" w:pos="709"/>
        </w:tabs>
        <w:ind w:right="-2" w:firstLine="284"/>
        <w:rPr>
          <w:rFonts w:eastAsia="Times New Roman"/>
          <w:szCs w:val="24"/>
          <w:highlight w:val="yellow"/>
        </w:rPr>
      </w:pPr>
    </w:p>
    <w:p w:rsidR="00174D7F" w:rsidRPr="00651A11" w:rsidRDefault="00174D7F" w:rsidP="00174D7F">
      <w:pPr>
        <w:tabs>
          <w:tab w:val="left" w:pos="709"/>
        </w:tabs>
        <w:ind w:right="-2"/>
        <w:jc w:val="left"/>
        <w:rPr>
          <w:rFonts w:eastAsia="Times New Roman"/>
          <w:szCs w:val="24"/>
          <w:highlight w:val="yellow"/>
        </w:rPr>
      </w:pPr>
    </w:p>
    <w:p w:rsidR="00174D7F" w:rsidRPr="00651A11" w:rsidRDefault="00174D7F" w:rsidP="00174D7F">
      <w:pPr>
        <w:tabs>
          <w:tab w:val="left" w:pos="709"/>
        </w:tabs>
        <w:ind w:right="-2"/>
        <w:rPr>
          <w:rFonts w:eastAsia="Times New Roman"/>
          <w:szCs w:val="24"/>
        </w:rPr>
      </w:pPr>
    </w:p>
    <w:p w:rsidR="00174D7F" w:rsidRPr="00651A11" w:rsidRDefault="00174D7F" w:rsidP="00174D7F">
      <w:pPr>
        <w:tabs>
          <w:tab w:val="left" w:pos="709"/>
        </w:tabs>
        <w:ind w:right="-2"/>
        <w:jc w:val="right"/>
        <w:rPr>
          <w:rFonts w:eastAsia="Times New Roman"/>
          <w:szCs w:val="24"/>
        </w:rPr>
      </w:pPr>
    </w:p>
    <w:p w:rsidR="00174D7F" w:rsidRPr="00651A11" w:rsidRDefault="00174D7F" w:rsidP="00174D7F">
      <w:pPr>
        <w:tabs>
          <w:tab w:val="left" w:pos="709"/>
        </w:tabs>
        <w:ind w:right="-2"/>
        <w:jc w:val="right"/>
        <w:rPr>
          <w:rFonts w:eastAsia="Times New Roman"/>
          <w:szCs w:val="24"/>
        </w:rPr>
      </w:pPr>
    </w:p>
    <w:p w:rsidR="00174D7F" w:rsidRPr="00651A11" w:rsidRDefault="00174D7F" w:rsidP="00174D7F">
      <w:pPr>
        <w:tabs>
          <w:tab w:val="left" w:pos="709"/>
        </w:tabs>
        <w:ind w:right="-2"/>
        <w:rPr>
          <w:rFonts w:eastAsia="Times New Roman"/>
          <w:szCs w:val="24"/>
        </w:rPr>
      </w:pPr>
    </w:p>
    <w:p w:rsidR="00174D7F" w:rsidRPr="00651A11" w:rsidRDefault="00174D7F" w:rsidP="00174D7F">
      <w:pPr>
        <w:jc w:val="left"/>
        <w:rPr>
          <w:rFonts w:eastAsia="Times New Roman"/>
          <w:szCs w:val="24"/>
        </w:rPr>
      </w:pPr>
    </w:p>
    <w:p w:rsidR="00174D7F" w:rsidRPr="00651A11" w:rsidRDefault="00174D7F" w:rsidP="00174D7F">
      <w:pPr>
        <w:jc w:val="center"/>
        <w:rPr>
          <w:rFonts w:eastAsia="Times New Roman"/>
          <w:i/>
          <w:szCs w:val="24"/>
        </w:rPr>
      </w:pPr>
    </w:p>
    <w:p w:rsidR="00174D7F" w:rsidRPr="00651A11" w:rsidRDefault="00174D7F" w:rsidP="00174D7F">
      <w:pPr>
        <w:rPr>
          <w:rFonts w:eastAsia="Times New Roman"/>
          <w:szCs w:val="24"/>
        </w:rPr>
      </w:pPr>
    </w:p>
    <w:p w:rsidR="00174D7F" w:rsidRPr="00651A11" w:rsidRDefault="00174D7F" w:rsidP="00174D7F">
      <w:pPr>
        <w:rPr>
          <w:rFonts w:eastAsia="Times New Roman"/>
          <w:szCs w:val="24"/>
        </w:rPr>
      </w:pPr>
    </w:p>
    <w:p w:rsidR="00677448" w:rsidRDefault="00677448"/>
    <w:sectPr w:rsidR="00677448" w:rsidSect="00A503E6">
      <w:pgSz w:w="11906" w:h="16838"/>
      <w:pgMar w:top="964" w:right="851"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A5D" w:rsidRDefault="00682A5D" w:rsidP="00174D7F">
      <w:r>
        <w:separator/>
      </w:r>
    </w:p>
  </w:endnote>
  <w:endnote w:type="continuationSeparator" w:id="0">
    <w:p w:rsidR="00682A5D" w:rsidRDefault="00682A5D" w:rsidP="0017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RobotoSlab-Regular-2">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973075"/>
      <w:docPartObj>
        <w:docPartGallery w:val="Page Numbers (Bottom of Page)"/>
        <w:docPartUnique/>
      </w:docPartObj>
    </w:sdtPr>
    <w:sdtEndPr>
      <w:rPr>
        <w:noProof/>
      </w:rPr>
    </w:sdtEndPr>
    <w:sdtContent>
      <w:p w:rsidR="00A503E6" w:rsidRDefault="00A503E6">
        <w:pPr>
          <w:pStyle w:val="Footer"/>
          <w:jc w:val="center"/>
        </w:pPr>
        <w:r>
          <w:fldChar w:fldCharType="begin"/>
        </w:r>
        <w:r>
          <w:instrText xml:space="preserve"> PAGE   \* MERGEFORMAT </w:instrText>
        </w:r>
        <w:r>
          <w:fldChar w:fldCharType="separate"/>
        </w:r>
        <w:r w:rsidR="00B122E1">
          <w:rPr>
            <w:noProof/>
          </w:rPr>
          <w:t>21</w:t>
        </w:r>
        <w:r>
          <w:rPr>
            <w:noProof/>
          </w:rPr>
          <w:fldChar w:fldCharType="end"/>
        </w:r>
      </w:p>
    </w:sdtContent>
  </w:sdt>
  <w:p w:rsidR="00A503E6" w:rsidRPr="00F70ACD" w:rsidRDefault="00A503E6" w:rsidP="00F70ACD">
    <w:pPr>
      <w:pStyle w:val="Footer"/>
      <w:jc w:val="right"/>
      <w:rPr>
        <w:lang w:val="lv-LV"/>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3E6" w:rsidRPr="007777AB" w:rsidRDefault="00A503E6" w:rsidP="00A503E6">
    <w:pPr>
      <w:pStyle w:val="Footer"/>
      <w:jc w:val="cen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3E6" w:rsidRPr="00F70ACD" w:rsidRDefault="00A503E6" w:rsidP="00F70ACD">
    <w:pPr>
      <w:pStyle w:val="Footer"/>
      <w:jc w:val="center"/>
      <w:rPr>
        <w:lang w:val="lv-LV"/>
      </w:rPr>
    </w:pPr>
    <w:r>
      <w:rPr>
        <w:lang w:val="lv-LV"/>
      </w:rPr>
      <w:t>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611097"/>
      <w:docPartObj>
        <w:docPartGallery w:val="Page Numbers (Bottom of Page)"/>
        <w:docPartUnique/>
      </w:docPartObj>
    </w:sdtPr>
    <w:sdtEndPr>
      <w:rPr>
        <w:noProof/>
      </w:rPr>
    </w:sdtEndPr>
    <w:sdtContent>
      <w:p w:rsidR="00A503E6" w:rsidRDefault="00A503E6" w:rsidP="00F70ACD">
        <w:pPr>
          <w:pStyle w:val="Footer"/>
          <w:jc w:val="center"/>
        </w:pPr>
        <w:r>
          <w:fldChar w:fldCharType="begin"/>
        </w:r>
        <w:r>
          <w:instrText xml:space="preserve"> PAGE   \* MERGEFORMAT </w:instrText>
        </w:r>
        <w:r>
          <w:fldChar w:fldCharType="separate"/>
        </w:r>
        <w:r w:rsidR="00B122E1">
          <w:rPr>
            <w:noProof/>
          </w:rPr>
          <w:t>36</w:t>
        </w:r>
        <w:r>
          <w:rPr>
            <w:noProof/>
          </w:rPr>
          <w:fldChar w:fldCharType="end"/>
        </w:r>
      </w:p>
    </w:sdtContent>
  </w:sdt>
  <w:p w:rsidR="00A503E6" w:rsidRDefault="00A503E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3E6" w:rsidRPr="00F70ACD" w:rsidRDefault="00A503E6" w:rsidP="00F70ACD">
    <w:pPr>
      <w:pStyle w:val="Footer"/>
      <w:jc w:val="center"/>
      <w:rPr>
        <w:lang w:val="lv-LV"/>
      </w:rPr>
    </w:pPr>
    <w:r>
      <w:rPr>
        <w:lang w:val="lv-LV"/>
      </w:rPr>
      <w:t>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A5D" w:rsidRDefault="00682A5D" w:rsidP="00174D7F">
      <w:r>
        <w:separator/>
      </w:r>
    </w:p>
  </w:footnote>
  <w:footnote w:type="continuationSeparator" w:id="0">
    <w:p w:rsidR="00682A5D" w:rsidRDefault="00682A5D" w:rsidP="00174D7F">
      <w:r>
        <w:continuationSeparator/>
      </w:r>
    </w:p>
  </w:footnote>
  <w:footnote w:id="1">
    <w:p w:rsidR="00A503E6" w:rsidRPr="00A42C8C" w:rsidRDefault="00A503E6" w:rsidP="00174D7F">
      <w:pPr>
        <w:pStyle w:val="FootnoteText"/>
        <w:rPr>
          <w:lang w:val="lv-LV"/>
        </w:rPr>
      </w:pPr>
      <w:r w:rsidRPr="00B152F2">
        <w:rPr>
          <w:rStyle w:val="FootnoteReference"/>
        </w:rPr>
        <w:footnoteRef/>
      </w:r>
      <w:r w:rsidRPr="00B152F2">
        <w:t xml:space="preserve"> </w:t>
      </w:r>
      <w:r w:rsidRPr="007604C7">
        <w:rPr>
          <w:lang w:val="lv-LV"/>
        </w:rPr>
        <w:t xml:space="preserve">Papildus skat. </w:t>
      </w:r>
      <w:r w:rsidRPr="008154C7">
        <w:rPr>
          <w:lang w:val="lv-LV"/>
        </w:rPr>
        <w:t>nolikuma 1.10.punktu.</w:t>
      </w:r>
    </w:p>
  </w:footnote>
  <w:footnote w:id="2">
    <w:p w:rsidR="00A503E6" w:rsidRPr="00B613A7" w:rsidRDefault="00A503E6" w:rsidP="00174D7F">
      <w:pPr>
        <w:pStyle w:val="FootnoteText"/>
        <w:rPr>
          <w:lang w:val="lv-LV"/>
        </w:rPr>
      </w:pPr>
      <w:r w:rsidRPr="0055338C">
        <w:rPr>
          <w:rStyle w:val="FootnoteReference"/>
        </w:rPr>
        <w:footnoteRef/>
      </w:r>
      <w:r w:rsidRPr="0055338C">
        <w:t xml:space="preserve"> </w:t>
      </w:r>
      <w:r w:rsidRPr="0055338C">
        <w:rPr>
          <w:lang w:val="lv-LV"/>
        </w:rPr>
        <w:t xml:space="preserve">Vērā tiek ņemta piedāvājumā (nolikuma 3.pielikums) </w:t>
      </w:r>
      <w:r w:rsidRPr="00881BCD">
        <w:rPr>
          <w:lang w:val="lv-LV"/>
        </w:rPr>
        <w:t>norādītā atlaide.</w:t>
      </w:r>
    </w:p>
  </w:footnote>
  <w:footnote w:id="3">
    <w:p w:rsidR="00A503E6" w:rsidRPr="00BA35E1" w:rsidRDefault="00A503E6" w:rsidP="00174D7F">
      <w:pPr>
        <w:ind w:right="-28"/>
        <w:contextualSpacing/>
        <w:rPr>
          <w:sz w:val="20"/>
          <w:szCs w:val="20"/>
        </w:rPr>
      </w:pPr>
      <w:r w:rsidRPr="00720B9E">
        <w:rPr>
          <w:rStyle w:val="FootnoteReference"/>
          <w:sz w:val="20"/>
          <w:szCs w:val="20"/>
        </w:rPr>
        <w:t>1</w:t>
      </w:r>
      <w:r w:rsidRPr="00720B9E">
        <w:rPr>
          <w:sz w:val="20"/>
          <w:szCs w:val="20"/>
        </w:rPr>
        <w:t xml:space="preserve">Pasūtītājs, izmantojot publiskās datu bāzes un publiski pieejamo informāciju pārbaudīs un pārliecināsies, vai uz Latvijas Republikā </w:t>
      </w:r>
      <w:r w:rsidRPr="00701705">
        <w:rPr>
          <w:sz w:val="20"/>
          <w:szCs w:val="20"/>
        </w:rPr>
        <w:t xml:space="preserve">reģistrētu kandidātu/pretendentu neattiecas izslēgšanas noteikumi atbilstoši Sabiedrisko pakalpojumu sniedzēju iepirkumu likuma 48.pantam.  Komisija ir tiesīga pieprasīt no kandidāta/pretendenta jebkurā brīdī iesniegt kompetentu institūciju izsniegtus aktuālus dokumentus, kas apliecina, ka uz kandidātu/pretendentu neattiecas neviens no Sabiedrisko pakalpojumu sniedzēju iepirkumu likuma 48.pantā </w:t>
      </w:r>
      <w:r w:rsidRPr="00BA35E1">
        <w:rPr>
          <w:sz w:val="20"/>
          <w:szCs w:val="20"/>
        </w:rPr>
        <w:t>minētajiem obligātajiem kandidātu/pretendentu izslēgšanas noteikumiem, īpaši gadījumos, ja minēto informāciju nav iespējams pārbaudīt publiski pieejamās datu bāzēs.</w:t>
      </w:r>
    </w:p>
    <w:p w:rsidR="00A503E6" w:rsidRPr="00720B9E" w:rsidRDefault="00A503E6" w:rsidP="00174D7F">
      <w:pPr>
        <w:pStyle w:val="FootnoteText"/>
        <w:ind w:right="-31"/>
        <w:jc w:val="both"/>
        <w:rPr>
          <w:lang w:val="lv-LV"/>
        </w:rPr>
      </w:pPr>
      <w:r w:rsidRPr="00BA35E1">
        <w:rPr>
          <w:vertAlign w:val="superscript"/>
          <w:lang w:val="lv-LV"/>
        </w:rPr>
        <w:t>2</w:t>
      </w:r>
      <w:r w:rsidRPr="00BA35E1">
        <w:rPr>
          <w:lang w:val="lv-LV"/>
        </w:rPr>
        <w:t>Ārvalsts kandidātam/pretendentam, lai izpildītu sarunu procedūras nolikumā minētās prasības attiecībā uz dokumentu iesniegšanu, ir tiesības iesniegt ekvivalentus dokumentus šī pielikuma 1.9.4.-1.9.8.punktā norādītajiem</w:t>
      </w:r>
      <w:r w:rsidRPr="00720B9E">
        <w:rPr>
          <w:lang w:val="lv-LV"/>
        </w:rPr>
        <w:t>, kas izdoti saskaņā ar tā reģistrācijas valsts attiecīgajiem likumiem vai praksi, kas vistuvāk atbilst Latvijas Republikas attiecīgajiem dokumentiem un kas apliecina, ka uz to neattiecas izslēgšanas noteikumi atbilstoši Sabiedrisko pakalpojumu sniedzēju iepirkumu likuma 48.pantam.</w:t>
      </w:r>
    </w:p>
    <w:p w:rsidR="00A503E6" w:rsidRPr="00804686" w:rsidRDefault="00A503E6" w:rsidP="00174D7F">
      <w:pPr>
        <w:ind w:right="-28"/>
        <w:contextualSpacing/>
      </w:pPr>
      <w:r w:rsidRPr="00720B9E">
        <w:rPr>
          <w:b/>
          <w:sz w:val="20"/>
          <w:szCs w:val="20"/>
          <w:u w:val="single"/>
          <w:vertAlign w:val="superscript"/>
        </w:rPr>
        <w:t>3</w:t>
      </w:r>
      <w:r w:rsidRPr="00720B9E">
        <w:rPr>
          <w:b/>
          <w:sz w:val="20"/>
          <w:szCs w:val="20"/>
          <w:u w:val="single"/>
        </w:rPr>
        <w:t xml:space="preserve">Pasūtītājs vai pircējs pēc </w:t>
      </w:r>
      <w:r>
        <w:rPr>
          <w:b/>
          <w:sz w:val="20"/>
          <w:szCs w:val="20"/>
          <w:u w:val="single"/>
        </w:rPr>
        <w:t>pieteikumu/</w:t>
      </w:r>
      <w:r w:rsidRPr="00720B9E">
        <w:rPr>
          <w:b/>
          <w:sz w:val="20"/>
          <w:szCs w:val="20"/>
          <w:u w:val="single"/>
        </w:rPr>
        <w:t xml:space="preserve">piedāvājumu atvēršanas var pieprasīt </w:t>
      </w:r>
      <w:r>
        <w:rPr>
          <w:b/>
          <w:sz w:val="20"/>
          <w:szCs w:val="20"/>
          <w:u w:val="single"/>
        </w:rPr>
        <w:t>kandidātam/</w:t>
      </w:r>
      <w:r w:rsidRPr="00720B9E">
        <w:rPr>
          <w:b/>
          <w:sz w:val="20"/>
          <w:szCs w:val="20"/>
          <w:u w:val="single"/>
        </w:rPr>
        <w:t xml:space="preserve">pretendentam iesniegt </w:t>
      </w:r>
      <w:r>
        <w:rPr>
          <w:b/>
          <w:sz w:val="20"/>
          <w:szCs w:val="20"/>
          <w:u w:val="single"/>
        </w:rPr>
        <w:t>pieteikumu/</w:t>
      </w:r>
      <w:r w:rsidRPr="00720B9E">
        <w:rPr>
          <w:b/>
          <w:sz w:val="20"/>
          <w:szCs w:val="20"/>
          <w:u w:val="single"/>
        </w:rPr>
        <w:t xml:space="preserve">piedāvājumu (tajā skaitā </w:t>
      </w:r>
      <w:r>
        <w:rPr>
          <w:b/>
          <w:sz w:val="20"/>
          <w:szCs w:val="20"/>
          <w:u w:val="single"/>
        </w:rPr>
        <w:t>pieteikumā/</w:t>
      </w:r>
      <w:r w:rsidRPr="00720B9E">
        <w:rPr>
          <w:b/>
          <w:sz w:val="20"/>
          <w:szCs w:val="20"/>
          <w:u w:val="single"/>
        </w:rPr>
        <w:t>piedāvājumā iekļauto informāciju un dokumentus) arī elektroniski.</w:t>
      </w:r>
    </w:p>
  </w:footnote>
  <w:footnote w:id="4">
    <w:p w:rsidR="00A503E6" w:rsidRPr="00742DF7" w:rsidRDefault="00A503E6" w:rsidP="00174D7F">
      <w:pPr>
        <w:pStyle w:val="FootnoteText"/>
        <w:jc w:val="both"/>
        <w:rPr>
          <w:lang w:val="lv-LV"/>
        </w:rPr>
      </w:pPr>
      <w:r w:rsidRPr="007E3740">
        <w:rPr>
          <w:rStyle w:val="FootnoteReference"/>
        </w:rPr>
        <w:footnoteRef/>
      </w:r>
      <w:r w:rsidRPr="00846CE3">
        <w:rPr>
          <w:lang w:val="lv-LV"/>
        </w:rPr>
        <w:t xml:space="preserve"> </w:t>
      </w:r>
      <w:r w:rsidRPr="007E3740">
        <w:rPr>
          <w:lang w:val="lv-LV"/>
        </w:rPr>
        <w:t>Sarunu procedūras 2.posmā saistoši ir tie paši izslēgšanas noteikumi un kvalifikācijas prasības, kuras pasūtītājs pēc nepieciešamības pārbauda ņemot vērā informāciju, kas iegūta sarunu procedūras 1.posmā (pēc dokumentiem, kas iesniegti kopā ar pieteikumu sarunu procedūras 1.posmā un izmantojot publiski pieejamo informāciju publiskajās datu bāzēs).</w:t>
      </w:r>
    </w:p>
  </w:footnote>
  <w:footnote w:id="5">
    <w:p w:rsidR="00A503E6" w:rsidRPr="00C34034" w:rsidRDefault="00A503E6" w:rsidP="00174D7F">
      <w:pPr>
        <w:pStyle w:val="FootnoteText"/>
        <w:jc w:val="both"/>
        <w:rPr>
          <w:lang w:val="lv-LV"/>
        </w:rPr>
      </w:pPr>
      <w:r w:rsidRPr="00D35334">
        <w:rPr>
          <w:rStyle w:val="FootnoteReference"/>
          <w:lang w:val="lv-LV"/>
        </w:rPr>
        <w:footnoteRef/>
      </w:r>
      <w:r>
        <w:rPr>
          <w:lang w:val="lv-LV"/>
        </w:rPr>
        <w:t>I</w:t>
      </w:r>
      <w:r w:rsidRPr="00D35334">
        <w:rPr>
          <w:lang w:val="lv-LV"/>
        </w:rPr>
        <w:t>nformācija sniedzama no ikgadējā gada pārskata, kas sagatavots ievērojot Gada pārskata likuma normatīvo regulējumu. Ja gada pār</w:t>
      </w:r>
      <w:r>
        <w:rPr>
          <w:lang w:val="lv-LV"/>
        </w:rPr>
        <w:t xml:space="preserve">skatā nepieciešamā informācija </w:t>
      </w:r>
      <w:r w:rsidRPr="00D35334">
        <w:rPr>
          <w:lang w:val="lv-LV"/>
        </w:rPr>
        <w:t xml:space="preserve">nav vēl pieejama, norādāmi pēdējie </w:t>
      </w:r>
      <w:r>
        <w:rPr>
          <w:lang w:val="lv-LV"/>
        </w:rPr>
        <w:t xml:space="preserve">aktuālie </w:t>
      </w:r>
      <w:r w:rsidRPr="00D35334">
        <w:rPr>
          <w:lang w:val="lv-LV"/>
        </w:rPr>
        <w:t>aprēķini, kas skaidri norāda aprēķinātos skaitļus. Skaitļiem visās kolonnās jābūt aprēķinātiem pēc tādas paša</w:t>
      </w:r>
      <w:r>
        <w:rPr>
          <w:lang w:val="lv-LV"/>
        </w:rPr>
        <w:t xml:space="preserve">s metodikas, lai var </w:t>
      </w:r>
      <w:r w:rsidRPr="00C34034">
        <w:rPr>
          <w:lang w:val="lv-LV"/>
        </w:rPr>
        <w:t xml:space="preserve">veikt precīzu gadu no gada salīdzinājumu (ja metodika ir mainīta, tad attiecīgi ir jāsniedz izmaiņu skaidrojums zem tabulas). </w:t>
      </w:r>
    </w:p>
    <w:p w:rsidR="00A503E6" w:rsidRPr="00C34034" w:rsidRDefault="00A503E6" w:rsidP="00174D7F">
      <w:pPr>
        <w:pStyle w:val="FootnoteText"/>
        <w:jc w:val="both"/>
        <w:rPr>
          <w:lang w:val="lv-LV"/>
        </w:rPr>
      </w:pPr>
      <w:r w:rsidRPr="00C34034">
        <w:rPr>
          <w:lang w:val="lv-LV"/>
        </w:rPr>
        <w:t>Ja kandidāts/pretendents attiecīgajā jomā darbojas mazāk kā 3 (trīs) gadus, jāiesniedz izziņa par tā kopējo pastāvēšanas periodu un vidējo finanšu apgrozījumu saimniecības preču (t.sk. būvmateriālu) tirdzniecības jomā, t. sk. arī peļņas un zaudējuma aprēķina izraksts vai kopija par izziņā uzrādīto darbības periodu.</w:t>
      </w:r>
    </w:p>
    <w:p w:rsidR="00A503E6" w:rsidRDefault="00A503E6" w:rsidP="00174D7F">
      <w:pPr>
        <w:pStyle w:val="FootnoteText"/>
        <w:rPr>
          <w:lang w:val="lv-L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F0A83"/>
    <w:multiLevelType w:val="multilevel"/>
    <w:tmpl w:val="CB366890"/>
    <w:lvl w:ilvl="0">
      <w:start w:val="5"/>
      <w:numFmt w:val="decimal"/>
      <w:lvlText w:val="%1."/>
      <w:lvlJc w:val="left"/>
      <w:pPr>
        <w:ind w:left="7023" w:hanging="360"/>
      </w:pPr>
      <w:rPr>
        <w:rFonts w:hint="default"/>
        <w:color w:val="auto"/>
      </w:rPr>
    </w:lvl>
    <w:lvl w:ilvl="1">
      <w:start w:val="1"/>
      <w:numFmt w:val="decimal"/>
      <w:isLgl/>
      <w:lvlText w:val="%1.%2."/>
      <w:lvlJc w:val="left"/>
      <w:pPr>
        <w:ind w:left="1080" w:hanging="720"/>
      </w:pPr>
      <w:rPr>
        <w:rFonts w:hint="default"/>
        <w:b/>
      </w:rPr>
    </w:lvl>
    <w:lvl w:ilvl="2">
      <w:start w:val="1"/>
      <w:numFmt w:val="decimal"/>
      <w:isLgl/>
      <w:lvlText w:val="%1.%2.%3."/>
      <w:lvlJc w:val="left"/>
      <w:pPr>
        <w:ind w:left="1713" w:hanging="720"/>
      </w:pPr>
      <w:rPr>
        <w:rFonts w:hint="default"/>
        <w:b w:val="0"/>
        <w:color w:val="auto"/>
      </w:rPr>
    </w:lvl>
    <w:lvl w:ilvl="3">
      <w:start w:val="1"/>
      <w:numFmt w:val="decimal"/>
      <w:isLgl/>
      <w:lvlText w:val="%1.%2.%3.%4."/>
      <w:lvlJc w:val="left"/>
      <w:pPr>
        <w:ind w:left="179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F00E5C"/>
    <w:multiLevelType w:val="hybridMultilevel"/>
    <w:tmpl w:val="D6B8D2D8"/>
    <w:lvl w:ilvl="0" w:tplc="6D2219B2">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3E017A"/>
    <w:multiLevelType w:val="multilevel"/>
    <w:tmpl w:val="D90AF420"/>
    <w:lvl w:ilvl="0">
      <w:start w:val="10"/>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034D1A"/>
    <w:multiLevelType w:val="hybridMultilevel"/>
    <w:tmpl w:val="6BE242C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D711F1A"/>
    <w:multiLevelType w:val="hybridMultilevel"/>
    <w:tmpl w:val="F66AE8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6" w15:restartNumberingAfterBreak="0">
    <w:nsid w:val="3690017B"/>
    <w:multiLevelType w:val="multilevel"/>
    <w:tmpl w:val="A7480E1A"/>
    <w:lvl w:ilvl="0">
      <w:start w:val="1"/>
      <w:numFmt w:val="decimal"/>
      <w:lvlText w:val="%1."/>
      <w:lvlJc w:val="left"/>
      <w:pPr>
        <w:ind w:left="720" w:hanging="360"/>
      </w:pPr>
      <w:rPr>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29923F4"/>
    <w:multiLevelType w:val="hybridMultilevel"/>
    <w:tmpl w:val="F66AE8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503518"/>
    <w:multiLevelType w:val="multilevel"/>
    <w:tmpl w:val="D2024078"/>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288"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0"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2"/>
  </w:num>
  <w:num w:numId="3">
    <w:abstractNumId w:val="3"/>
  </w:num>
  <w:num w:numId="4">
    <w:abstractNumId w:val="4"/>
  </w:num>
  <w:num w:numId="5">
    <w:abstractNumId w:val="5"/>
  </w:num>
  <w:num w:numId="6">
    <w:abstractNumId w:val="8"/>
  </w:num>
  <w:num w:numId="7">
    <w:abstractNumId w:val="11"/>
  </w:num>
  <w:num w:numId="8">
    <w:abstractNumId w:val="0"/>
  </w:num>
  <w:num w:numId="9">
    <w:abstractNumId w:val="6"/>
  </w:num>
  <w:num w:numId="10">
    <w:abstractNumId w:val="1"/>
  </w:num>
  <w:num w:numId="11">
    <w:abstractNumId w:val="2"/>
  </w:num>
  <w:num w:numId="12">
    <w:abstractNumId w:val="9"/>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7F"/>
    <w:rsid w:val="00013954"/>
    <w:rsid w:val="00062EB1"/>
    <w:rsid w:val="00066043"/>
    <w:rsid w:val="00174D7F"/>
    <w:rsid w:val="001F5243"/>
    <w:rsid w:val="00217ADA"/>
    <w:rsid w:val="003117EF"/>
    <w:rsid w:val="003B084C"/>
    <w:rsid w:val="004712AC"/>
    <w:rsid w:val="004C6C7F"/>
    <w:rsid w:val="00621EAC"/>
    <w:rsid w:val="00652CEA"/>
    <w:rsid w:val="006540E1"/>
    <w:rsid w:val="00677448"/>
    <w:rsid w:val="00682A5D"/>
    <w:rsid w:val="00701BB5"/>
    <w:rsid w:val="008B7C9D"/>
    <w:rsid w:val="00985F9D"/>
    <w:rsid w:val="009C204D"/>
    <w:rsid w:val="00A455B6"/>
    <w:rsid w:val="00A503E6"/>
    <w:rsid w:val="00B122E1"/>
    <w:rsid w:val="00B76B7A"/>
    <w:rsid w:val="00DE0875"/>
    <w:rsid w:val="00E373F4"/>
    <w:rsid w:val="00EE2F25"/>
    <w:rsid w:val="00F70ACD"/>
    <w:rsid w:val="00FB77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87EAA5-3A61-4507-A49F-DECD66D0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D7F"/>
  </w:style>
  <w:style w:type="paragraph" w:styleId="Heading1">
    <w:name w:val="heading 1"/>
    <w:basedOn w:val="Normal"/>
    <w:next w:val="Normal"/>
    <w:link w:val="Heading1Char"/>
    <w:qFormat/>
    <w:rsid w:val="00174D7F"/>
    <w:pPr>
      <w:keepNext/>
      <w:spacing w:before="240" w:after="60"/>
      <w:jc w:val="left"/>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174D7F"/>
    <w:pPr>
      <w:keepNext/>
      <w:spacing w:before="240" w:after="60"/>
      <w:jc w:val="left"/>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nhideWhenUsed/>
    <w:qFormat/>
    <w:rsid w:val="00174D7F"/>
    <w:pPr>
      <w:keepNext/>
      <w:tabs>
        <w:tab w:val="num" w:pos="2160"/>
      </w:tabs>
      <w:spacing w:before="240" w:after="60"/>
      <w:ind w:left="2160" w:hanging="720"/>
      <w:jc w:val="left"/>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qFormat/>
    <w:rsid w:val="00174D7F"/>
    <w:pPr>
      <w:keepNext/>
      <w:jc w:val="left"/>
      <w:outlineLvl w:val="3"/>
    </w:pPr>
    <w:rPr>
      <w:rFonts w:eastAsia="Times New Roman"/>
      <w:b/>
      <w:bCs/>
      <w:szCs w:val="24"/>
    </w:rPr>
  </w:style>
  <w:style w:type="paragraph" w:styleId="Heading5">
    <w:name w:val="heading 5"/>
    <w:basedOn w:val="Normal"/>
    <w:next w:val="Normal"/>
    <w:link w:val="Heading5Char"/>
    <w:qFormat/>
    <w:rsid w:val="00174D7F"/>
    <w:pPr>
      <w:keepNext/>
      <w:ind w:firstLine="567"/>
      <w:jc w:val="right"/>
      <w:outlineLvl w:val="4"/>
    </w:pPr>
    <w:rPr>
      <w:rFonts w:eastAsia="Times New Roman"/>
      <w:bCs/>
      <w:szCs w:val="24"/>
    </w:rPr>
  </w:style>
  <w:style w:type="paragraph" w:styleId="Heading6">
    <w:name w:val="heading 6"/>
    <w:basedOn w:val="Normal"/>
    <w:next w:val="Normal"/>
    <w:link w:val="Heading6Char"/>
    <w:qFormat/>
    <w:rsid w:val="00174D7F"/>
    <w:pPr>
      <w:spacing w:before="240" w:after="60"/>
      <w:jc w:val="left"/>
      <w:outlineLvl w:val="5"/>
    </w:pPr>
    <w:rPr>
      <w:rFonts w:eastAsia="Times New Roman"/>
      <w:b/>
      <w:bCs/>
      <w:sz w:val="22"/>
      <w:lang w:val="en-GB"/>
    </w:rPr>
  </w:style>
  <w:style w:type="paragraph" w:styleId="Heading7">
    <w:name w:val="heading 7"/>
    <w:basedOn w:val="Normal"/>
    <w:next w:val="Normal"/>
    <w:link w:val="Heading7Char"/>
    <w:unhideWhenUsed/>
    <w:qFormat/>
    <w:rsid w:val="00174D7F"/>
    <w:pPr>
      <w:tabs>
        <w:tab w:val="num" w:pos="5040"/>
      </w:tabs>
      <w:spacing w:before="240" w:after="60"/>
      <w:ind w:left="5040" w:hanging="720"/>
      <w:jc w:val="left"/>
      <w:outlineLvl w:val="6"/>
    </w:pPr>
    <w:rPr>
      <w:rFonts w:asciiTheme="minorHAnsi" w:eastAsiaTheme="minorEastAsia" w:hAnsiTheme="minorHAnsi" w:cstheme="minorBidi"/>
      <w:szCs w:val="24"/>
      <w:lang w:val="en-US"/>
    </w:rPr>
  </w:style>
  <w:style w:type="paragraph" w:styleId="Heading8">
    <w:name w:val="heading 8"/>
    <w:basedOn w:val="Normal"/>
    <w:next w:val="Normal"/>
    <w:link w:val="Heading8Char"/>
    <w:unhideWhenUsed/>
    <w:qFormat/>
    <w:rsid w:val="00174D7F"/>
    <w:pPr>
      <w:tabs>
        <w:tab w:val="num" w:pos="5760"/>
      </w:tabs>
      <w:spacing w:before="240" w:after="60"/>
      <w:ind w:left="5760" w:hanging="720"/>
      <w:jc w:val="left"/>
      <w:outlineLvl w:val="7"/>
    </w:pPr>
    <w:rPr>
      <w:rFonts w:asciiTheme="minorHAnsi" w:eastAsiaTheme="minorEastAsia" w:hAnsiTheme="minorHAnsi" w:cstheme="minorBidi"/>
      <w:i/>
      <w:iCs/>
      <w:szCs w:val="24"/>
      <w:lang w:val="en-US"/>
    </w:rPr>
  </w:style>
  <w:style w:type="paragraph" w:styleId="Heading9">
    <w:name w:val="heading 9"/>
    <w:basedOn w:val="Normal"/>
    <w:next w:val="Normal"/>
    <w:link w:val="Heading9Char"/>
    <w:unhideWhenUsed/>
    <w:qFormat/>
    <w:rsid w:val="00174D7F"/>
    <w:pPr>
      <w:keepNext/>
      <w:keepLines/>
      <w:spacing w:before="40"/>
      <w:jc w:val="left"/>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D7F"/>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174D7F"/>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174D7F"/>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rsid w:val="00174D7F"/>
    <w:rPr>
      <w:rFonts w:eastAsia="Times New Roman"/>
      <w:b/>
      <w:bCs/>
      <w:szCs w:val="24"/>
    </w:rPr>
  </w:style>
  <w:style w:type="character" w:customStyle="1" w:styleId="Heading5Char">
    <w:name w:val="Heading 5 Char"/>
    <w:basedOn w:val="DefaultParagraphFont"/>
    <w:link w:val="Heading5"/>
    <w:rsid w:val="00174D7F"/>
    <w:rPr>
      <w:rFonts w:eastAsia="Times New Roman"/>
      <w:bCs/>
      <w:szCs w:val="24"/>
    </w:rPr>
  </w:style>
  <w:style w:type="character" w:customStyle="1" w:styleId="Heading6Char">
    <w:name w:val="Heading 6 Char"/>
    <w:basedOn w:val="DefaultParagraphFont"/>
    <w:link w:val="Heading6"/>
    <w:rsid w:val="00174D7F"/>
    <w:rPr>
      <w:rFonts w:eastAsia="Times New Roman"/>
      <w:b/>
      <w:bCs/>
      <w:sz w:val="22"/>
      <w:lang w:val="en-GB"/>
    </w:rPr>
  </w:style>
  <w:style w:type="character" w:customStyle="1" w:styleId="Heading7Char">
    <w:name w:val="Heading 7 Char"/>
    <w:basedOn w:val="DefaultParagraphFont"/>
    <w:link w:val="Heading7"/>
    <w:rsid w:val="00174D7F"/>
    <w:rPr>
      <w:rFonts w:asciiTheme="minorHAnsi" w:eastAsiaTheme="minorEastAsia" w:hAnsiTheme="minorHAnsi" w:cstheme="minorBidi"/>
      <w:szCs w:val="24"/>
      <w:lang w:val="en-US"/>
    </w:rPr>
  </w:style>
  <w:style w:type="character" w:customStyle="1" w:styleId="Heading8Char">
    <w:name w:val="Heading 8 Char"/>
    <w:basedOn w:val="DefaultParagraphFont"/>
    <w:link w:val="Heading8"/>
    <w:rsid w:val="00174D7F"/>
    <w:rPr>
      <w:rFonts w:asciiTheme="minorHAnsi" w:eastAsiaTheme="minorEastAsia" w:hAnsiTheme="minorHAnsi" w:cstheme="minorBidi"/>
      <w:i/>
      <w:iCs/>
      <w:szCs w:val="24"/>
      <w:lang w:val="en-US"/>
    </w:rPr>
  </w:style>
  <w:style w:type="character" w:customStyle="1" w:styleId="Heading9Char">
    <w:name w:val="Heading 9 Char"/>
    <w:basedOn w:val="DefaultParagraphFont"/>
    <w:link w:val="Heading9"/>
    <w:rsid w:val="00174D7F"/>
    <w:rPr>
      <w:rFonts w:asciiTheme="majorHAnsi" w:eastAsiaTheme="majorEastAsia" w:hAnsiTheme="majorHAnsi" w:cstheme="majorBidi"/>
      <w:i/>
      <w:iCs/>
      <w:color w:val="272727" w:themeColor="text1" w:themeTint="D8"/>
      <w:sz w:val="21"/>
      <w:szCs w:val="21"/>
      <w:lang w:val="en-GB"/>
    </w:rPr>
  </w:style>
  <w:style w:type="numbering" w:customStyle="1" w:styleId="NoList1">
    <w:name w:val="No List1"/>
    <w:next w:val="NoList"/>
    <w:uiPriority w:val="99"/>
    <w:semiHidden/>
    <w:unhideWhenUsed/>
    <w:rsid w:val="00174D7F"/>
  </w:style>
  <w:style w:type="numbering" w:customStyle="1" w:styleId="Style1">
    <w:name w:val="Style1"/>
    <w:rsid w:val="00174D7F"/>
    <w:pPr>
      <w:numPr>
        <w:numId w:val="1"/>
      </w:numPr>
    </w:pPr>
  </w:style>
  <w:style w:type="paragraph" w:customStyle="1" w:styleId="Teksts">
    <w:name w:val="Teksts"/>
    <w:rsid w:val="00174D7F"/>
    <w:pPr>
      <w:tabs>
        <w:tab w:val="left" w:pos="426"/>
      </w:tabs>
    </w:pPr>
    <w:rPr>
      <w:rFonts w:eastAsia="Times New Roman"/>
      <w:iCs/>
      <w:szCs w:val="24"/>
      <w:lang w:eastAsia="ar-SA"/>
    </w:rPr>
  </w:style>
  <w:style w:type="paragraph" w:customStyle="1" w:styleId="Nos1">
    <w:name w:val="Nos1"/>
    <w:rsid w:val="00174D7F"/>
    <w:pPr>
      <w:spacing w:before="3600" w:after="120"/>
      <w:jc w:val="center"/>
    </w:pPr>
    <w:rPr>
      <w:rFonts w:eastAsia="Times New Roman"/>
      <w:b/>
      <w:bCs/>
      <w:sz w:val="32"/>
      <w:szCs w:val="24"/>
      <w:lang w:eastAsia="ar-SA"/>
    </w:rPr>
  </w:style>
  <w:style w:type="paragraph" w:customStyle="1" w:styleId="Nos2">
    <w:name w:val="Nos2"/>
    <w:rsid w:val="00174D7F"/>
    <w:pPr>
      <w:spacing w:before="120" w:after="120"/>
      <w:jc w:val="center"/>
    </w:pPr>
    <w:rPr>
      <w:rFonts w:eastAsia="Times New Roman"/>
      <w:bCs/>
      <w:sz w:val="40"/>
      <w:szCs w:val="40"/>
      <w:lang w:eastAsia="ar-SA"/>
    </w:rPr>
  </w:style>
  <w:style w:type="paragraph" w:customStyle="1" w:styleId="Nos3">
    <w:name w:val="Nos3"/>
    <w:rsid w:val="00174D7F"/>
    <w:pPr>
      <w:spacing w:before="120" w:after="120"/>
      <w:jc w:val="center"/>
    </w:pPr>
    <w:rPr>
      <w:rFonts w:eastAsia="Times New Roman"/>
      <w:b/>
      <w:bCs/>
      <w:sz w:val="32"/>
      <w:szCs w:val="24"/>
      <w:lang w:eastAsia="ar-SA"/>
    </w:rPr>
  </w:style>
  <w:style w:type="paragraph" w:styleId="Header">
    <w:name w:val="header"/>
    <w:aliases w:val="Header Char Char"/>
    <w:basedOn w:val="Normal"/>
    <w:link w:val="HeaderChar"/>
    <w:rsid w:val="00174D7F"/>
    <w:pPr>
      <w:tabs>
        <w:tab w:val="center" w:pos="4153"/>
        <w:tab w:val="right" w:pos="8306"/>
      </w:tabs>
      <w:jc w:val="left"/>
    </w:pPr>
    <w:rPr>
      <w:rFonts w:eastAsia="Times New Roman"/>
      <w:szCs w:val="24"/>
      <w:lang w:val="en-GB"/>
    </w:rPr>
  </w:style>
  <w:style w:type="character" w:customStyle="1" w:styleId="HeaderChar">
    <w:name w:val="Header Char"/>
    <w:aliases w:val="Header Char Char Char"/>
    <w:basedOn w:val="DefaultParagraphFont"/>
    <w:link w:val="Header"/>
    <w:rsid w:val="00174D7F"/>
    <w:rPr>
      <w:rFonts w:eastAsia="Times New Roman"/>
      <w:szCs w:val="24"/>
      <w:lang w:val="en-GB"/>
    </w:rPr>
  </w:style>
  <w:style w:type="paragraph" w:styleId="Footer">
    <w:name w:val="footer"/>
    <w:basedOn w:val="Normal"/>
    <w:link w:val="FooterChar"/>
    <w:uiPriority w:val="99"/>
    <w:rsid w:val="00174D7F"/>
    <w:pPr>
      <w:tabs>
        <w:tab w:val="center" w:pos="4153"/>
        <w:tab w:val="right" w:pos="8306"/>
      </w:tabs>
      <w:jc w:val="left"/>
    </w:pPr>
    <w:rPr>
      <w:rFonts w:eastAsia="Times New Roman"/>
      <w:szCs w:val="24"/>
      <w:lang w:val="en-GB"/>
    </w:rPr>
  </w:style>
  <w:style w:type="character" w:customStyle="1" w:styleId="FooterChar">
    <w:name w:val="Footer Char"/>
    <w:basedOn w:val="DefaultParagraphFont"/>
    <w:link w:val="Footer"/>
    <w:uiPriority w:val="99"/>
    <w:rsid w:val="00174D7F"/>
    <w:rPr>
      <w:rFonts w:eastAsia="Times New Roman"/>
      <w:szCs w:val="24"/>
      <w:lang w:val="en-GB"/>
    </w:rPr>
  </w:style>
  <w:style w:type="table" w:styleId="TableGrid">
    <w:name w:val="Table Grid"/>
    <w:basedOn w:val="TableNormal"/>
    <w:rsid w:val="00174D7F"/>
    <w:pPr>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74D7F"/>
    <w:pPr>
      <w:ind w:firstLine="720"/>
    </w:pPr>
    <w:rPr>
      <w:rFonts w:eastAsia="Times New Roman"/>
      <w:sz w:val="22"/>
      <w:szCs w:val="24"/>
      <w:lang w:val="ru-RU"/>
    </w:rPr>
  </w:style>
  <w:style w:type="character" w:customStyle="1" w:styleId="BodyTextIndentChar">
    <w:name w:val="Body Text Indent Char"/>
    <w:basedOn w:val="DefaultParagraphFont"/>
    <w:link w:val="BodyTextIndent"/>
    <w:rsid w:val="00174D7F"/>
    <w:rPr>
      <w:rFonts w:eastAsia="Times New Roman"/>
      <w:sz w:val="22"/>
      <w:szCs w:val="24"/>
      <w:lang w:val="ru-RU"/>
    </w:rPr>
  </w:style>
  <w:style w:type="paragraph" w:customStyle="1" w:styleId="Tabnos">
    <w:name w:val="Tab_nos"/>
    <w:rsid w:val="00174D7F"/>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174D7F"/>
    <w:pPr>
      <w:numPr>
        <w:ilvl w:val="1"/>
        <w:numId w:val="2"/>
      </w:numPr>
      <w:tabs>
        <w:tab w:val="clear" w:pos="426"/>
        <w:tab w:val="left" w:pos="709"/>
      </w:tabs>
      <w:ind w:left="709" w:hanging="709"/>
    </w:pPr>
  </w:style>
  <w:style w:type="paragraph" w:customStyle="1" w:styleId="TekstsN2">
    <w:name w:val="TekstsN2"/>
    <w:basedOn w:val="Teksts"/>
    <w:rsid w:val="00174D7F"/>
    <w:pPr>
      <w:numPr>
        <w:ilvl w:val="2"/>
        <w:numId w:val="2"/>
      </w:numPr>
      <w:tabs>
        <w:tab w:val="clear" w:pos="426"/>
        <w:tab w:val="left" w:pos="709"/>
        <w:tab w:val="left" w:pos="992"/>
      </w:tabs>
      <w:ind w:left="720" w:hanging="720"/>
    </w:pPr>
  </w:style>
  <w:style w:type="paragraph" w:customStyle="1" w:styleId="TekstsN3">
    <w:name w:val="TekstsN3"/>
    <w:basedOn w:val="Teksts"/>
    <w:rsid w:val="00174D7F"/>
    <w:pPr>
      <w:numPr>
        <w:ilvl w:val="3"/>
        <w:numId w:val="2"/>
      </w:numPr>
      <w:tabs>
        <w:tab w:val="clear" w:pos="426"/>
        <w:tab w:val="left" w:pos="1134"/>
      </w:tabs>
      <w:ind w:left="709" w:hanging="709"/>
    </w:pPr>
  </w:style>
  <w:style w:type="paragraph" w:customStyle="1" w:styleId="TekstsN4">
    <w:name w:val="TekstsN4"/>
    <w:basedOn w:val="Teksts"/>
    <w:rsid w:val="00174D7F"/>
    <w:pPr>
      <w:numPr>
        <w:ilvl w:val="4"/>
        <w:numId w:val="2"/>
      </w:numPr>
      <w:ind w:left="709" w:hanging="709"/>
    </w:pPr>
  </w:style>
  <w:style w:type="paragraph" w:customStyle="1" w:styleId="naisf">
    <w:name w:val="naisf"/>
    <w:basedOn w:val="Normal"/>
    <w:rsid w:val="00174D7F"/>
    <w:pPr>
      <w:spacing w:before="100" w:beforeAutospacing="1" w:after="100" w:afterAutospacing="1"/>
      <w:jc w:val="left"/>
    </w:pPr>
    <w:rPr>
      <w:rFonts w:eastAsia="Times New Roman"/>
      <w:szCs w:val="24"/>
      <w:lang w:eastAsia="lv-LV"/>
    </w:rPr>
  </w:style>
  <w:style w:type="paragraph" w:customStyle="1" w:styleId="BodyText21">
    <w:name w:val="Body Text 21"/>
    <w:basedOn w:val="Normal"/>
    <w:link w:val="BodyText21Char"/>
    <w:rsid w:val="00174D7F"/>
    <w:rPr>
      <w:rFonts w:eastAsia="Times New Roman"/>
      <w:szCs w:val="20"/>
    </w:rPr>
  </w:style>
  <w:style w:type="paragraph" w:customStyle="1" w:styleId="BodyTextIndent31">
    <w:name w:val="Body Text Indent 31"/>
    <w:basedOn w:val="Normal"/>
    <w:rsid w:val="00174D7F"/>
    <w:pPr>
      <w:overflowPunct w:val="0"/>
      <w:autoSpaceDE w:val="0"/>
      <w:autoSpaceDN w:val="0"/>
      <w:adjustRightInd w:val="0"/>
      <w:ind w:firstLine="720"/>
    </w:pPr>
    <w:rPr>
      <w:rFonts w:ascii="+Baltica" w:eastAsia="Times New Roman" w:hAnsi="+Baltica"/>
      <w:szCs w:val="24"/>
    </w:rPr>
  </w:style>
  <w:style w:type="paragraph" w:styleId="BodyText">
    <w:name w:val="Body Text"/>
    <w:basedOn w:val="Normal"/>
    <w:link w:val="BodyTextChar"/>
    <w:rsid w:val="00174D7F"/>
    <w:pPr>
      <w:spacing w:after="120"/>
      <w:jc w:val="left"/>
    </w:pPr>
    <w:rPr>
      <w:rFonts w:eastAsia="Times New Roman"/>
      <w:szCs w:val="24"/>
      <w:lang w:val="en-GB"/>
    </w:rPr>
  </w:style>
  <w:style w:type="character" w:customStyle="1" w:styleId="BodyTextChar">
    <w:name w:val="Body Text Char"/>
    <w:basedOn w:val="DefaultParagraphFont"/>
    <w:link w:val="BodyText"/>
    <w:rsid w:val="00174D7F"/>
    <w:rPr>
      <w:rFonts w:eastAsia="Times New Roman"/>
      <w:szCs w:val="24"/>
      <w:lang w:val="en-GB"/>
    </w:rPr>
  </w:style>
  <w:style w:type="character" w:styleId="FootnoteReference">
    <w:name w:val="footnote reference"/>
    <w:rsid w:val="00174D7F"/>
    <w:rPr>
      <w:vertAlign w:val="superscript"/>
    </w:rPr>
  </w:style>
  <w:style w:type="paragraph" w:styleId="BodyText2">
    <w:name w:val="Body Text 2"/>
    <w:basedOn w:val="Normal"/>
    <w:link w:val="BodyText2Char"/>
    <w:rsid w:val="00174D7F"/>
    <w:pPr>
      <w:spacing w:after="120" w:line="480" w:lineRule="auto"/>
      <w:jc w:val="left"/>
    </w:pPr>
    <w:rPr>
      <w:rFonts w:eastAsia="Times New Roman"/>
      <w:sz w:val="20"/>
      <w:szCs w:val="20"/>
    </w:rPr>
  </w:style>
  <w:style w:type="character" w:customStyle="1" w:styleId="BodyText2Char">
    <w:name w:val="Body Text 2 Char"/>
    <w:basedOn w:val="DefaultParagraphFont"/>
    <w:link w:val="BodyText2"/>
    <w:rsid w:val="00174D7F"/>
    <w:rPr>
      <w:rFonts w:eastAsia="Times New Roman"/>
      <w:sz w:val="20"/>
      <w:szCs w:val="20"/>
    </w:rPr>
  </w:style>
  <w:style w:type="character" w:styleId="PageNumber">
    <w:name w:val="page number"/>
    <w:basedOn w:val="DefaultParagraphFont"/>
    <w:rsid w:val="00174D7F"/>
  </w:style>
  <w:style w:type="paragraph" w:styleId="BodyTextIndent2">
    <w:name w:val="Body Text Indent 2"/>
    <w:basedOn w:val="Normal"/>
    <w:link w:val="BodyTextIndent2Char"/>
    <w:rsid w:val="00174D7F"/>
    <w:pPr>
      <w:spacing w:after="120" w:line="480" w:lineRule="auto"/>
      <w:ind w:left="283"/>
      <w:jc w:val="left"/>
    </w:pPr>
    <w:rPr>
      <w:rFonts w:eastAsia="Times New Roman"/>
      <w:szCs w:val="24"/>
      <w:lang w:val="en-GB"/>
    </w:rPr>
  </w:style>
  <w:style w:type="character" w:customStyle="1" w:styleId="BodyTextIndent2Char">
    <w:name w:val="Body Text Indent 2 Char"/>
    <w:basedOn w:val="DefaultParagraphFont"/>
    <w:link w:val="BodyTextIndent2"/>
    <w:rsid w:val="00174D7F"/>
    <w:rPr>
      <w:rFonts w:eastAsia="Times New Roman"/>
      <w:szCs w:val="24"/>
      <w:lang w:val="en-GB"/>
    </w:rPr>
  </w:style>
  <w:style w:type="paragraph" w:customStyle="1" w:styleId="Teksts1">
    <w:name w:val="Teksts1"/>
    <w:basedOn w:val="Normal"/>
    <w:rsid w:val="00174D7F"/>
    <w:pPr>
      <w:widowControl w:val="0"/>
      <w:spacing w:after="320"/>
      <w:jc w:val="left"/>
    </w:pPr>
    <w:rPr>
      <w:rFonts w:ascii="BaltTimes" w:eastAsia="Times New Roman" w:hAnsi="BaltTimes"/>
      <w:szCs w:val="20"/>
    </w:rPr>
  </w:style>
  <w:style w:type="character" w:customStyle="1" w:styleId="CharChar8">
    <w:name w:val="Char Char8"/>
    <w:semiHidden/>
    <w:locked/>
    <w:rsid w:val="00174D7F"/>
    <w:rPr>
      <w:rFonts w:ascii="BaltHelvetica" w:hAnsi="BaltHelvetica"/>
      <w:sz w:val="24"/>
      <w:lang w:val="ru-RU" w:eastAsia="en-US" w:bidi="ar-SA"/>
    </w:rPr>
  </w:style>
  <w:style w:type="paragraph" w:styleId="BalloonText">
    <w:name w:val="Balloon Text"/>
    <w:basedOn w:val="Normal"/>
    <w:link w:val="BalloonTextChar"/>
    <w:rsid w:val="00174D7F"/>
    <w:pPr>
      <w:jc w:val="left"/>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174D7F"/>
    <w:rPr>
      <w:rFonts w:ascii="Tahoma" w:eastAsia="Times New Roman" w:hAnsi="Tahoma" w:cs="Tahoma"/>
      <w:sz w:val="16"/>
      <w:szCs w:val="16"/>
      <w:lang w:val="en-GB"/>
    </w:rPr>
  </w:style>
  <w:style w:type="paragraph" w:customStyle="1" w:styleId="Default">
    <w:name w:val="Default"/>
    <w:rsid w:val="00174D7F"/>
    <w:pPr>
      <w:autoSpaceDE w:val="0"/>
      <w:autoSpaceDN w:val="0"/>
      <w:adjustRightInd w:val="0"/>
      <w:jc w:val="left"/>
    </w:pPr>
    <w:rPr>
      <w:rFonts w:eastAsia="Times New Roman"/>
      <w:color w:val="000000"/>
      <w:szCs w:val="24"/>
      <w:lang w:eastAsia="lv-LV"/>
    </w:rPr>
  </w:style>
  <w:style w:type="character" w:styleId="CommentReference">
    <w:name w:val="annotation reference"/>
    <w:rsid w:val="00174D7F"/>
    <w:rPr>
      <w:sz w:val="16"/>
      <w:szCs w:val="16"/>
    </w:rPr>
  </w:style>
  <w:style w:type="paragraph" w:styleId="CommentText">
    <w:name w:val="annotation text"/>
    <w:basedOn w:val="Normal"/>
    <w:link w:val="CommentTextChar"/>
    <w:rsid w:val="00174D7F"/>
    <w:pPr>
      <w:jc w:val="left"/>
    </w:pPr>
    <w:rPr>
      <w:rFonts w:eastAsia="Times New Roman"/>
      <w:sz w:val="20"/>
      <w:szCs w:val="20"/>
      <w:lang w:val="en-GB"/>
    </w:rPr>
  </w:style>
  <w:style w:type="character" w:customStyle="1" w:styleId="CommentTextChar">
    <w:name w:val="Comment Text Char"/>
    <w:basedOn w:val="DefaultParagraphFont"/>
    <w:link w:val="CommentText"/>
    <w:rsid w:val="00174D7F"/>
    <w:rPr>
      <w:rFonts w:eastAsia="Times New Roman"/>
      <w:sz w:val="20"/>
      <w:szCs w:val="20"/>
      <w:lang w:val="en-GB"/>
    </w:rPr>
  </w:style>
  <w:style w:type="paragraph" w:styleId="CommentSubject">
    <w:name w:val="annotation subject"/>
    <w:basedOn w:val="CommentText"/>
    <w:next w:val="CommentText"/>
    <w:link w:val="CommentSubjectChar"/>
    <w:rsid w:val="00174D7F"/>
    <w:rPr>
      <w:b/>
      <w:bCs/>
    </w:rPr>
  </w:style>
  <w:style w:type="character" w:customStyle="1" w:styleId="CommentSubjectChar">
    <w:name w:val="Comment Subject Char"/>
    <w:basedOn w:val="CommentTextChar"/>
    <w:link w:val="CommentSubject"/>
    <w:rsid w:val="00174D7F"/>
    <w:rPr>
      <w:rFonts w:eastAsia="Times New Roman"/>
      <w:b/>
      <w:bCs/>
      <w:sz w:val="20"/>
      <w:szCs w:val="20"/>
      <w:lang w:val="en-GB"/>
    </w:rPr>
  </w:style>
  <w:style w:type="character" w:customStyle="1" w:styleId="HeaderChar1">
    <w:name w:val="Header Char1"/>
    <w:locked/>
    <w:rsid w:val="00174D7F"/>
    <w:rPr>
      <w:rFonts w:ascii="BaltHelvetica" w:hAnsi="BaltHelvetica"/>
      <w:sz w:val="24"/>
      <w:szCs w:val="24"/>
      <w:lang w:val="ru-RU" w:eastAsia="en-US" w:bidi="ar-SA"/>
    </w:rPr>
  </w:style>
  <w:style w:type="paragraph" w:styleId="ListParagraph">
    <w:name w:val="List Paragraph"/>
    <w:aliases w:val="H&amp;P List Paragraph,2,Strip,Normal bullet 2,Bullet list"/>
    <w:basedOn w:val="Normal"/>
    <w:link w:val="ListParagraphChar"/>
    <w:uiPriority w:val="34"/>
    <w:qFormat/>
    <w:rsid w:val="00174D7F"/>
    <w:pPr>
      <w:ind w:left="720"/>
      <w:contextualSpacing/>
      <w:jc w:val="left"/>
    </w:pPr>
    <w:rPr>
      <w:rFonts w:eastAsia="Times New Roman"/>
      <w:szCs w:val="24"/>
      <w:lang w:val="en-GB"/>
    </w:rPr>
  </w:style>
  <w:style w:type="character" w:styleId="Hyperlink">
    <w:name w:val="Hyperlink"/>
    <w:uiPriority w:val="99"/>
    <w:rsid w:val="00174D7F"/>
    <w:rPr>
      <w:rFonts w:cs="Times New Roman"/>
      <w:color w:val="0000FF"/>
      <w:u w:val="single"/>
    </w:rPr>
  </w:style>
  <w:style w:type="character" w:customStyle="1" w:styleId="BodyText21Char">
    <w:name w:val="Body Text 21 Char"/>
    <w:link w:val="BodyText21"/>
    <w:locked/>
    <w:rsid w:val="00174D7F"/>
    <w:rPr>
      <w:rFonts w:eastAsia="Times New Roman"/>
      <w:szCs w:val="20"/>
    </w:rPr>
  </w:style>
  <w:style w:type="paragraph" w:styleId="FootnoteText">
    <w:name w:val="footnote text"/>
    <w:basedOn w:val="Normal"/>
    <w:link w:val="FootnoteTextChar"/>
    <w:rsid w:val="00174D7F"/>
    <w:pPr>
      <w:jc w:val="left"/>
    </w:pPr>
    <w:rPr>
      <w:rFonts w:eastAsia="Times New Roman"/>
      <w:sz w:val="20"/>
      <w:szCs w:val="20"/>
      <w:lang w:val="en-GB"/>
    </w:rPr>
  </w:style>
  <w:style w:type="character" w:customStyle="1" w:styleId="FootnoteTextChar">
    <w:name w:val="Footnote Text Char"/>
    <w:basedOn w:val="DefaultParagraphFont"/>
    <w:link w:val="FootnoteText"/>
    <w:rsid w:val="00174D7F"/>
    <w:rPr>
      <w:rFonts w:eastAsia="Times New Roman"/>
      <w:sz w:val="20"/>
      <w:szCs w:val="20"/>
      <w:lang w:val="en-GB"/>
    </w:rPr>
  </w:style>
  <w:style w:type="paragraph" w:styleId="Revision">
    <w:name w:val="Revision"/>
    <w:hidden/>
    <w:uiPriority w:val="99"/>
    <w:semiHidden/>
    <w:rsid w:val="00174D7F"/>
    <w:pPr>
      <w:jc w:val="left"/>
    </w:pPr>
    <w:rPr>
      <w:rFonts w:eastAsia="Times New Roman"/>
      <w:szCs w:val="24"/>
      <w:lang w:val="en-GB"/>
    </w:rPr>
  </w:style>
  <w:style w:type="character" w:styleId="Strong">
    <w:name w:val="Strong"/>
    <w:qFormat/>
    <w:rsid w:val="00174D7F"/>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
    <w:link w:val="ListParagraph"/>
    <w:uiPriority w:val="34"/>
    <w:locked/>
    <w:rsid w:val="00174D7F"/>
    <w:rPr>
      <w:rFonts w:eastAsia="Times New Roman"/>
      <w:szCs w:val="24"/>
      <w:lang w:val="en-GB"/>
    </w:rPr>
  </w:style>
  <w:style w:type="paragraph" w:styleId="NormalWeb">
    <w:name w:val="Normal (Web)"/>
    <w:basedOn w:val="Normal"/>
    <w:uiPriority w:val="99"/>
    <w:unhideWhenUsed/>
    <w:rsid w:val="00174D7F"/>
    <w:pPr>
      <w:spacing w:after="150"/>
      <w:jc w:val="left"/>
    </w:pPr>
    <w:rPr>
      <w:rFonts w:eastAsia="Times New Roman"/>
      <w:szCs w:val="24"/>
      <w:lang w:eastAsia="lv-LV"/>
    </w:rPr>
  </w:style>
  <w:style w:type="paragraph" w:styleId="BodyText3">
    <w:name w:val="Body Text 3"/>
    <w:basedOn w:val="Normal"/>
    <w:link w:val="BodyText3Char"/>
    <w:rsid w:val="00174D7F"/>
    <w:pPr>
      <w:spacing w:after="120"/>
      <w:jc w:val="left"/>
    </w:pPr>
    <w:rPr>
      <w:rFonts w:eastAsia="Times New Roman"/>
      <w:sz w:val="16"/>
      <w:szCs w:val="16"/>
      <w:lang w:val="en-GB"/>
    </w:rPr>
  </w:style>
  <w:style w:type="character" w:customStyle="1" w:styleId="BodyText3Char">
    <w:name w:val="Body Text 3 Char"/>
    <w:basedOn w:val="DefaultParagraphFont"/>
    <w:link w:val="BodyText3"/>
    <w:rsid w:val="00174D7F"/>
    <w:rPr>
      <w:rFonts w:eastAsia="Times New Roman"/>
      <w:sz w:val="16"/>
      <w:szCs w:val="16"/>
      <w:lang w:val="en-GB"/>
    </w:rPr>
  </w:style>
  <w:style w:type="paragraph" w:styleId="NoSpacing">
    <w:name w:val="No Spacing"/>
    <w:qFormat/>
    <w:rsid w:val="00174D7F"/>
    <w:pPr>
      <w:jc w:val="left"/>
    </w:pPr>
    <w:rPr>
      <w:rFonts w:ascii="Calibri" w:eastAsia="Calibri" w:hAnsi="Calibri"/>
      <w:sz w:val="22"/>
    </w:rPr>
  </w:style>
  <w:style w:type="paragraph" w:customStyle="1" w:styleId="a0">
    <w:name w:val="a0"/>
    <w:basedOn w:val="Normal"/>
    <w:rsid w:val="00174D7F"/>
    <w:pPr>
      <w:spacing w:before="100" w:beforeAutospacing="1" w:after="100" w:afterAutospacing="1"/>
      <w:jc w:val="left"/>
    </w:pPr>
    <w:rPr>
      <w:rFonts w:ascii="Arial Unicode MS" w:eastAsia="Arial Unicode MS" w:hAnsi="Arial Unicode MS" w:cs="Arial Unicode MS"/>
      <w:szCs w:val="24"/>
      <w:lang w:val="en-GB"/>
    </w:rPr>
  </w:style>
  <w:style w:type="paragraph" w:customStyle="1" w:styleId="xl106">
    <w:name w:val="xl106"/>
    <w:basedOn w:val="Normal"/>
    <w:rsid w:val="00174D7F"/>
    <w:pPr>
      <w:pBdr>
        <w:left w:val="single" w:sz="4" w:space="0" w:color="auto"/>
        <w:bottom w:val="single" w:sz="4" w:space="0" w:color="auto"/>
        <w:right w:val="single" w:sz="4" w:space="0" w:color="auto"/>
      </w:pBdr>
      <w:spacing w:before="100" w:after="100"/>
      <w:jc w:val="center"/>
    </w:pPr>
    <w:rPr>
      <w:rFonts w:eastAsia="Times New Roman"/>
      <w:szCs w:val="20"/>
      <w:lang w:val="en-GB"/>
    </w:rPr>
  </w:style>
  <w:style w:type="character" w:styleId="Emphasis">
    <w:name w:val="Emphasis"/>
    <w:qFormat/>
    <w:rsid w:val="00174D7F"/>
    <w:rPr>
      <w:i/>
      <w:iCs/>
    </w:rPr>
  </w:style>
  <w:style w:type="paragraph" w:styleId="BodyTextIndent3">
    <w:name w:val="Body Text Indent 3"/>
    <w:basedOn w:val="Normal"/>
    <w:link w:val="BodyTextIndent3Char"/>
    <w:unhideWhenUsed/>
    <w:rsid w:val="00174D7F"/>
    <w:pPr>
      <w:spacing w:after="120"/>
      <w:ind w:left="283"/>
      <w:jc w:val="left"/>
    </w:pPr>
    <w:rPr>
      <w:rFonts w:eastAsia="Times New Roman"/>
      <w:sz w:val="16"/>
      <w:szCs w:val="16"/>
      <w:lang w:val="en-GB"/>
    </w:rPr>
  </w:style>
  <w:style w:type="character" w:customStyle="1" w:styleId="BodyTextIndent3Char">
    <w:name w:val="Body Text Indent 3 Char"/>
    <w:basedOn w:val="DefaultParagraphFont"/>
    <w:link w:val="BodyTextIndent3"/>
    <w:rsid w:val="00174D7F"/>
    <w:rPr>
      <w:rFonts w:eastAsia="Times New Roman"/>
      <w:sz w:val="16"/>
      <w:szCs w:val="16"/>
      <w:lang w:val="en-GB"/>
    </w:rPr>
  </w:style>
  <w:style w:type="paragraph" w:styleId="Title">
    <w:name w:val="Title"/>
    <w:basedOn w:val="Normal"/>
    <w:link w:val="TitleChar"/>
    <w:qFormat/>
    <w:rsid w:val="00174D7F"/>
    <w:pPr>
      <w:jc w:val="center"/>
    </w:pPr>
    <w:rPr>
      <w:rFonts w:eastAsia="Times New Roman"/>
      <w:b/>
      <w:bCs/>
      <w:sz w:val="28"/>
      <w:szCs w:val="24"/>
    </w:rPr>
  </w:style>
  <w:style w:type="character" w:customStyle="1" w:styleId="TitleChar">
    <w:name w:val="Title Char"/>
    <w:basedOn w:val="DefaultParagraphFont"/>
    <w:link w:val="Title"/>
    <w:rsid w:val="00174D7F"/>
    <w:rPr>
      <w:rFonts w:eastAsia="Times New Roman"/>
      <w:b/>
      <w:bCs/>
      <w:sz w:val="28"/>
      <w:szCs w:val="24"/>
    </w:rPr>
  </w:style>
  <w:style w:type="character" w:styleId="FollowedHyperlink">
    <w:name w:val="FollowedHyperlink"/>
    <w:uiPriority w:val="99"/>
    <w:unhideWhenUsed/>
    <w:rsid w:val="00174D7F"/>
    <w:rPr>
      <w:color w:val="800080"/>
      <w:u w:val="single"/>
    </w:rPr>
  </w:style>
  <w:style w:type="paragraph" w:styleId="PlainText">
    <w:name w:val="Plain Text"/>
    <w:basedOn w:val="Normal"/>
    <w:link w:val="PlainTextChar"/>
    <w:uiPriority w:val="99"/>
    <w:unhideWhenUsed/>
    <w:rsid w:val="00174D7F"/>
    <w:pPr>
      <w:jc w:val="left"/>
    </w:pPr>
    <w:rPr>
      <w:rFonts w:ascii="Calibri" w:eastAsia="Calibri" w:hAnsi="Calibri"/>
      <w:sz w:val="22"/>
      <w:szCs w:val="21"/>
    </w:rPr>
  </w:style>
  <w:style w:type="character" w:customStyle="1" w:styleId="PlainTextChar">
    <w:name w:val="Plain Text Char"/>
    <w:basedOn w:val="DefaultParagraphFont"/>
    <w:link w:val="PlainText"/>
    <w:uiPriority w:val="99"/>
    <w:rsid w:val="00174D7F"/>
    <w:rPr>
      <w:rFonts w:ascii="Calibri" w:eastAsia="Calibri" w:hAnsi="Calibri"/>
      <w:sz w:val="22"/>
      <w:szCs w:val="21"/>
    </w:rPr>
  </w:style>
  <w:style w:type="paragraph" w:styleId="EndnoteText">
    <w:name w:val="endnote text"/>
    <w:basedOn w:val="Normal"/>
    <w:link w:val="EndnoteTextChar"/>
    <w:uiPriority w:val="99"/>
    <w:semiHidden/>
    <w:unhideWhenUsed/>
    <w:rsid w:val="00174D7F"/>
    <w:pPr>
      <w:jc w:val="left"/>
    </w:pPr>
    <w:rPr>
      <w:rFonts w:eastAsia="Times New Roman"/>
      <w:sz w:val="20"/>
      <w:szCs w:val="20"/>
      <w:lang w:val="en-GB"/>
    </w:rPr>
  </w:style>
  <w:style w:type="character" w:customStyle="1" w:styleId="EndnoteTextChar">
    <w:name w:val="Endnote Text Char"/>
    <w:basedOn w:val="DefaultParagraphFont"/>
    <w:link w:val="EndnoteText"/>
    <w:uiPriority w:val="99"/>
    <w:semiHidden/>
    <w:rsid w:val="00174D7F"/>
    <w:rPr>
      <w:rFonts w:eastAsia="Times New Roman"/>
      <w:sz w:val="20"/>
      <w:szCs w:val="20"/>
      <w:lang w:val="en-GB"/>
    </w:rPr>
  </w:style>
  <w:style w:type="character" w:styleId="EndnoteReference">
    <w:name w:val="endnote reference"/>
    <w:basedOn w:val="DefaultParagraphFont"/>
    <w:uiPriority w:val="99"/>
    <w:semiHidden/>
    <w:unhideWhenUsed/>
    <w:rsid w:val="00174D7F"/>
    <w:rPr>
      <w:vertAlign w:val="superscript"/>
    </w:rPr>
  </w:style>
  <w:style w:type="character" w:customStyle="1" w:styleId="field-content5">
    <w:name w:val="field-content5"/>
    <w:basedOn w:val="DefaultParagraphFont"/>
    <w:rsid w:val="00174D7F"/>
  </w:style>
  <w:style w:type="paragraph" w:customStyle="1" w:styleId="western">
    <w:name w:val="western"/>
    <w:basedOn w:val="Normal"/>
    <w:rsid w:val="00174D7F"/>
    <w:pPr>
      <w:spacing w:before="100" w:beforeAutospacing="1" w:after="100" w:afterAutospacing="1"/>
    </w:pPr>
    <w:rPr>
      <w:rFonts w:eastAsia="Times New Roman"/>
      <w:szCs w:val="24"/>
      <w:lang w:val="en-GB"/>
    </w:rPr>
  </w:style>
  <w:style w:type="paragraph" w:styleId="Caption">
    <w:name w:val="caption"/>
    <w:basedOn w:val="Normal"/>
    <w:next w:val="Normal"/>
    <w:qFormat/>
    <w:rsid w:val="00174D7F"/>
    <w:pPr>
      <w:jc w:val="left"/>
    </w:pPr>
    <w:rPr>
      <w:rFonts w:eastAsia="Times New Roman"/>
      <w:b/>
      <w:bCs/>
      <w:sz w:val="22"/>
      <w:szCs w:val="24"/>
    </w:rPr>
  </w:style>
  <w:style w:type="paragraph" w:styleId="BlockText">
    <w:name w:val="Block Text"/>
    <w:basedOn w:val="Normal"/>
    <w:rsid w:val="00174D7F"/>
    <w:pPr>
      <w:tabs>
        <w:tab w:val="left" w:pos="426"/>
        <w:tab w:val="num" w:pos="1440"/>
        <w:tab w:val="left" w:pos="2268"/>
      </w:tabs>
      <w:ind w:left="567" w:right="-120"/>
    </w:pPr>
    <w:rPr>
      <w:rFonts w:eastAsia="Times New Roman"/>
      <w:szCs w:val="24"/>
      <w:lang w:val="en-GB"/>
    </w:rPr>
  </w:style>
  <w:style w:type="paragraph" w:customStyle="1" w:styleId="a">
    <w:name w:val="Содержимое таблицы"/>
    <w:basedOn w:val="Normal"/>
    <w:rsid w:val="00174D7F"/>
    <w:pPr>
      <w:suppressLineNumbers/>
      <w:suppressAutoHyphens/>
      <w:jc w:val="left"/>
    </w:pPr>
    <w:rPr>
      <w:rFonts w:eastAsia="Times New Roman"/>
      <w:szCs w:val="24"/>
      <w:lang w:eastAsia="ar-SA"/>
    </w:rPr>
  </w:style>
  <w:style w:type="paragraph" w:customStyle="1" w:styleId="1111Lgums">
    <w:name w:val="1.1.1.1.Līgums"/>
    <w:basedOn w:val="Normal"/>
    <w:autoRedefine/>
    <w:qFormat/>
    <w:rsid w:val="00174D7F"/>
    <w:pPr>
      <w:tabs>
        <w:tab w:val="left" w:pos="0"/>
      </w:tabs>
      <w:ind w:left="426" w:hanging="426"/>
      <w:contextualSpacing/>
    </w:pPr>
    <w:rPr>
      <w:rFonts w:eastAsia="Arial Unicode MS"/>
      <w:noProof/>
      <w:szCs w:val="24"/>
      <w:lang w:eastAsia="lv-LV" w:bidi="en-US"/>
    </w:rPr>
  </w:style>
  <w:style w:type="character" w:customStyle="1" w:styleId="apple-style-span">
    <w:name w:val="apple-style-span"/>
    <w:rsid w:val="00174D7F"/>
  </w:style>
  <w:style w:type="paragraph" w:customStyle="1" w:styleId="tv2132">
    <w:name w:val="tv2132"/>
    <w:basedOn w:val="Normal"/>
    <w:rsid w:val="00174D7F"/>
    <w:pPr>
      <w:spacing w:line="360" w:lineRule="auto"/>
      <w:ind w:firstLine="300"/>
      <w:jc w:val="left"/>
    </w:pPr>
    <w:rPr>
      <w:rFonts w:eastAsia="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lang=lv." TargetMode="External"/><Relationship Id="rId13" Type="http://schemas.openxmlformats.org/officeDocument/2006/relationships/hyperlink" Target="https://likumi.lv/doc.php?id=288730" TargetMode="External"/><Relationship Id="rId18" Type="http://schemas.openxmlformats.org/officeDocument/2006/relationships/hyperlink" Target="https://likumi.lv/ta/id/29186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anta.balode@ldz.lv"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likumi.lv/doc.php?id=288730" TargetMode="External"/><Relationship Id="rId19" Type="http://schemas.openxmlformats.org/officeDocument/2006/relationships/hyperlink" Target="https://likumi.lv/ta/id/291867" TargetMode="External"/><Relationship Id="rId4" Type="http://schemas.openxmlformats.org/officeDocument/2006/relationships/webSettings" Target="webSettings.xml"/><Relationship Id="rId9" Type="http://schemas.openxmlformats.org/officeDocument/2006/relationships/hyperlink" Target="https://ldz.lv/lv/iepirkumi" TargetMode="External"/><Relationship Id="rId14" Type="http://schemas.openxmlformats.org/officeDocument/2006/relationships/hyperlink" Target="https://likumi.lv/doc.php?id=288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58636</Words>
  <Characters>33424</Characters>
  <Application>Microsoft Office Word</Application>
  <DocSecurity>0</DocSecurity>
  <Lines>278</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3</cp:revision>
  <cp:lastPrinted>2017-08-22T07:49:00Z</cp:lastPrinted>
  <dcterms:created xsi:type="dcterms:W3CDTF">2017-08-22T07:50:00Z</dcterms:created>
  <dcterms:modified xsi:type="dcterms:W3CDTF">2017-08-23T13:39:00Z</dcterms:modified>
</cp:coreProperties>
</file>